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222E7" w14:textId="7701E666" w:rsidR="00236E6D" w:rsidRDefault="007570F6" w:rsidP="007570F6">
      <w:pPr>
        <w:spacing w:line="276" w:lineRule="auto"/>
        <w:jc w:val="center"/>
        <w:rPr>
          <w:sz w:val="36"/>
          <w:szCs w:val="36"/>
        </w:rPr>
      </w:pPr>
      <w:r w:rsidRPr="007570F6">
        <w:rPr>
          <w:b/>
          <w:bCs/>
          <w:sz w:val="28"/>
        </w:rPr>
        <w:t>THE FACTORS INFLUENCING THE</w:t>
      </w:r>
      <w:r w:rsidR="006D7C93">
        <w:rPr>
          <w:b/>
          <w:bCs/>
          <w:sz w:val="28"/>
        </w:rPr>
        <w:t xml:space="preserve"> LEADER’S</w:t>
      </w:r>
      <w:r w:rsidRPr="007570F6">
        <w:rPr>
          <w:b/>
          <w:bCs/>
          <w:sz w:val="28"/>
        </w:rPr>
        <w:t xml:space="preserve"> </w:t>
      </w:r>
      <w:r w:rsidR="00800094">
        <w:rPr>
          <w:b/>
          <w:bCs/>
          <w:sz w:val="28"/>
        </w:rPr>
        <w:t xml:space="preserve">PERCEPTIONS OF SUCCESS </w:t>
      </w:r>
      <w:r w:rsidRPr="007570F6">
        <w:rPr>
          <w:b/>
          <w:bCs/>
          <w:sz w:val="28"/>
        </w:rPr>
        <w:t>OF DAIRY COOPERATIVES: THE CASE OF CUMBAL NARIÑO’S DAIRY ASSOCIATIONS</w:t>
      </w:r>
    </w:p>
    <w:p w14:paraId="4D31F2E0" w14:textId="77777777" w:rsidR="00236E6D" w:rsidRDefault="00236E6D">
      <w:pPr>
        <w:jc w:val="center"/>
        <w:rPr>
          <w:sz w:val="36"/>
          <w:szCs w:val="36"/>
        </w:rPr>
      </w:pPr>
    </w:p>
    <w:p w14:paraId="103F5811" w14:textId="77777777" w:rsidR="00236E6D" w:rsidRDefault="00236E6D" w:rsidP="005954E6">
      <w:pPr>
        <w:rPr>
          <w:sz w:val="36"/>
          <w:szCs w:val="36"/>
        </w:rPr>
      </w:pPr>
    </w:p>
    <w:p w14:paraId="69222BBC" w14:textId="77777777" w:rsidR="00236E6D" w:rsidRDefault="00236E6D">
      <w:pPr>
        <w:jc w:val="center"/>
        <w:rPr>
          <w:sz w:val="36"/>
          <w:szCs w:val="36"/>
        </w:rPr>
      </w:pPr>
    </w:p>
    <w:p w14:paraId="5EF4C7E7" w14:textId="77777777" w:rsidR="00236E6D" w:rsidRDefault="00236E6D">
      <w:pPr>
        <w:jc w:val="center"/>
        <w:rPr>
          <w:sz w:val="36"/>
          <w:szCs w:val="36"/>
        </w:rPr>
      </w:pPr>
    </w:p>
    <w:p w14:paraId="6FA5C560" w14:textId="77777777" w:rsidR="00236E6D" w:rsidRDefault="00236E6D">
      <w:pPr>
        <w:jc w:val="center"/>
        <w:rPr>
          <w:sz w:val="36"/>
          <w:szCs w:val="36"/>
        </w:rPr>
      </w:pPr>
    </w:p>
    <w:p w14:paraId="4591F99F" w14:textId="77777777" w:rsidR="00236E6D" w:rsidRDefault="00236E6D">
      <w:pPr>
        <w:jc w:val="center"/>
        <w:rPr>
          <w:sz w:val="36"/>
          <w:szCs w:val="36"/>
        </w:rPr>
      </w:pPr>
    </w:p>
    <w:p w14:paraId="0C222B72" w14:textId="77777777" w:rsidR="00236E6D" w:rsidRPr="00DD6D2A" w:rsidRDefault="009C755C">
      <w:pPr>
        <w:jc w:val="center"/>
        <w:rPr>
          <w:sz w:val="28"/>
          <w:szCs w:val="36"/>
        </w:rPr>
      </w:pPr>
      <w:r w:rsidRPr="00DD6D2A">
        <w:rPr>
          <w:sz w:val="28"/>
          <w:szCs w:val="36"/>
        </w:rPr>
        <w:t>A Thesis Presented for</w:t>
      </w:r>
      <w:r w:rsidR="008865B6" w:rsidRPr="00DD6D2A">
        <w:rPr>
          <w:sz w:val="28"/>
          <w:szCs w:val="36"/>
        </w:rPr>
        <w:t xml:space="preserve"> the</w:t>
      </w:r>
    </w:p>
    <w:p w14:paraId="15E9705C" w14:textId="77777777" w:rsidR="009C755C" w:rsidRPr="00DD6D2A" w:rsidRDefault="009C755C">
      <w:pPr>
        <w:jc w:val="center"/>
        <w:rPr>
          <w:sz w:val="28"/>
          <w:szCs w:val="36"/>
        </w:rPr>
      </w:pPr>
      <w:r w:rsidRPr="00DD6D2A">
        <w:rPr>
          <w:sz w:val="28"/>
          <w:szCs w:val="36"/>
        </w:rPr>
        <w:t>Master of Science</w:t>
      </w:r>
    </w:p>
    <w:p w14:paraId="378838E3" w14:textId="77777777" w:rsidR="009C755C" w:rsidRPr="00DD6D2A" w:rsidRDefault="009C755C">
      <w:pPr>
        <w:jc w:val="center"/>
        <w:rPr>
          <w:sz w:val="28"/>
          <w:szCs w:val="36"/>
        </w:rPr>
      </w:pPr>
      <w:r w:rsidRPr="00DD6D2A">
        <w:rPr>
          <w:sz w:val="28"/>
          <w:szCs w:val="36"/>
        </w:rPr>
        <w:t>Degree</w:t>
      </w:r>
    </w:p>
    <w:p w14:paraId="7FFB3088" w14:textId="77777777" w:rsidR="009C755C" w:rsidRPr="00DD6D2A" w:rsidRDefault="009C755C">
      <w:pPr>
        <w:jc w:val="center"/>
        <w:rPr>
          <w:sz w:val="28"/>
          <w:szCs w:val="36"/>
        </w:rPr>
      </w:pPr>
      <w:r w:rsidRPr="00DD6D2A">
        <w:rPr>
          <w:sz w:val="28"/>
          <w:szCs w:val="36"/>
        </w:rPr>
        <w:t>The University of Tennessee, Knoxville</w:t>
      </w:r>
    </w:p>
    <w:p w14:paraId="6281C9F7" w14:textId="77777777" w:rsidR="00236E6D" w:rsidRPr="00DD6D2A" w:rsidRDefault="00236E6D">
      <w:pPr>
        <w:jc w:val="center"/>
        <w:rPr>
          <w:sz w:val="28"/>
          <w:szCs w:val="36"/>
        </w:rPr>
      </w:pPr>
    </w:p>
    <w:p w14:paraId="282DEC9D" w14:textId="77777777" w:rsidR="00236E6D" w:rsidRPr="00DD6D2A" w:rsidRDefault="00236E6D">
      <w:pPr>
        <w:jc w:val="center"/>
        <w:rPr>
          <w:sz w:val="28"/>
          <w:szCs w:val="36"/>
        </w:rPr>
      </w:pPr>
    </w:p>
    <w:p w14:paraId="04DAFB63" w14:textId="77777777" w:rsidR="00236E6D" w:rsidRPr="00DD6D2A" w:rsidRDefault="00236E6D">
      <w:pPr>
        <w:jc w:val="center"/>
        <w:rPr>
          <w:sz w:val="28"/>
          <w:szCs w:val="36"/>
        </w:rPr>
      </w:pPr>
    </w:p>
    <w:p w14:paraId="5FEAA8DB" w14:textId="77777777" w:rsidR="00236E6D" w:rsidRDefault="00236E6D" w:rsidP="005954E6">
      <w:pPr>
        <w:rPr>
          <w:sz w:val="36"/>
          <w:szCs w:val="36"/>
        </w:rPr>
      </w:pPr>
    </w:p>
    <w:p w14:paraId="485CB39F" w14:textId="77777777" w:rsidR="00236E6D" w:rsidRDefault="00236E6D">
      <w:pPr>
        <w:jc w:val="center"/>
        <w:rPr>
          <w:sz w:val="36"/>
          <w:szCs w:val="36"/>
        </w:rPr>
      </w:pPr>
    </w:p>
    <w:p w14:paraId="2763C157" w14:textId="77777777" w:rsidR="00236E6D" w:rsidRDefault="00236E6D">
      <w:pPr>
        <w:jc w:val="center"/>
        <w:rPr>
          <w:sz w:val="36"/>
          <w:szCs w:val="36"/>
        </w:rPr>
      </w:pPr>
    </w:p>
    <w:p w14:paraId="38FCF3A2" w14:textId="77777777" w:rsidR="00236E6D" w:rsidRDefault="00236E6D">
      <w:pPr>
        <w:jc w:val="center"/>
        <w:rPr>
          <w:sz w:val="36"/>
          <w:szCs w:val="36"/>
        </w:rPr>
      </w:pPr>
    </w:p>
    <w:p w14:paraId="5B1B5D33" w14:textId="77777777" w:rsidR="00236E6D" w:rsidRDefault="00236E6D">
      <w:pPr>
        <w:jc w:val="center"/>
        <w:rPr>
          <w:sz w:val="36"/>
          <w:szCs w:val="36"/>
        </w:rPr>
      </w:pPr>
    </w:p>
    <w:p w14:paraId="43D35514" w14:textId="77777777" w:rsidR="00236E6D" w:rsidRDefault="00236E6D">
      <w:pPr>
        <w:jc w:val="center"/>
        <w:rPr>
          <w:sz w:val="36"/>
          <w:szCs w:val="36"/>
        </w:rPr>
      </w:pPr>
    </w:p>
    <w:p w14:paraId="1D73BB28" w14:textId="77777777" w:rsidR="00236E6D" w:rsidRPr="00DD6D2A" w:rsidRDefault="005954E6">
      <w:pPr>
        <w:jc w:val="center"/>
        <w:rPr>
          <w:sz w:val="28"/>
          <w:szCs w:val="36"/>
          <w:lang w:val="es-CR"/>
        </w:rPr>
      </w:pPr>
      <w:r w:rsidRPr="00DD6D2A">
        <w:rPr>
          <w:sz w:val="28"/>
          <w:szCs w:val="36"/>
          <w:lang w:val="es-CR"/>
        </w:rPr>
        <w:t>Omar Efren Aza Fuelantala</w:t>
      </w:r>
    </w:p>
    <w:p w14:paraId="7BDFADAB" w14:textId="345C81C0" w:rsidR="009C755C" w:rsidRPr="00DD6D2A" w:rsidRDefault="00AC1DAD">
      <w:pPr>
        <w:jc w:val="center"/>
        <w:rPr>
          <w:sz w:val="28"/>
          <w:szCs w:val="36"/>
          <w:lang w:val="es-CR"/>
        </w:rPr>
      </w:pPr>
      <w:proofErr w:type="spellStart"/>
      <w:r>
        <w:rPr>
          <w:sz w:val="28"/>
          <w:szCs w:val="36"/>
          <w:lang w:val="es-CR"/>
        </w:rPr>
        <w:t>D</w:t>
      </w:r>
      <w:r w:rsidR="006D20D6">
        <w:rPr>
          <w:sz w:val="28"/>
          <w:szCs w:val="36"/>
          <w:lang w:val="es-CR"/>
        </w:rPr>
        <w:t>e</w:t>
      </w:r>
      <w:r>
        <w:rPr>
          <w:sz w:val="28"/>
          <w:szCs w:val="36"/>
          <w:lang w:val="es-CR"/>
        </w:rPr>
        <w:t>cember</w:t>
      </w:r>
      <w:proofErr w:type="spellEnd"/>
      <w:r w:rsidR="00160428" w:rsidRPr="00DD6D2A">
        <w:rPr>
          <w:sz w:val="28"/>
          <w:szCs w:val="36"/>
          <w:lang w:val="es-CR"/>
        </w:rPr>
        <w:t xml:space="preserve"> </w:t>
      </w:r>
      <w:r w:rsidR="008665D7" w:rsidRPr="00DD6D2A">
        <w:rPr>
          <w:sz w:val="28"/>
          <w:szCs w:val="36"/>
          <w:lang w:val="es-CR"/>
        </w:rPr>
        <w:t>2021</w:t>
      </w:r>
    </w:p>
    <w:p w14:paraId="4F16658B" w14:textId="77777777" w:rsidR="00236E6D" w:rsidRPr="00DD6D2A" w:rsidRDefault="00236E6D">
      <w:pPr>
        <w:jc w:val="center"/>
        <w:rPr>
          <w:sz w:val="28"/>
          <w:szCs w:val="36"/>
          <w:lang w:val="es-CR"/>
        </w:rPr>
      </w:pPr>
    </w:p>
    <w:p w14:paraId="2942590B" w14:textId="77777777" w:rsidR="00236E6D" w:rsidRPr="00494D3D" w:rsidRDefault="00236E6D">
      <w:pPr>
        <w:jc w:val="center"/>
        <w:rPr>
          <w:sz w:val="36"/>
          <w:szCs w:val="36"/>
          <w:lang w:val="es-CR"/>
        </w:rPr>
      </w:pPr>
    </w:p>
    <w:p w14:paraId="715EC2C6" w14:textId="77777777" w:rsidR="00236E6D" w:rsidRPr="00494D3D" w:rsidRDefault="00236E6D">
      <w:pPr>
        <w:jc w:val="center"/>
        <w:rPr>
          <w:sz w:val="36"/>
          <w:szCs w:val="36"/>
          <w:lang w:val="es-CR"/>
        </w:rPr>
      </w:pPr>
    </w:p>
    <w:p w14:paraId="5B632695" w14:textId="77777777" w:rsidR="00236E6D" w:rsidRPr="00494D3D" w:rsidRDefault="00236E6D">
      <w:pPr>
        <w:jc w:val="center"/>
        <w:rPr>
          <w:sz w:val="36"/>
          <w:szCs w:val="36"/>
          <w:lang w:val="es-CR"/>
        </w:rPr>
      </w:pPr>
    </w:p>
    <w:p w14:paraId="05CBF754" w14:textId="77777777" w:rsidR="00236E6D" w:rsidRPr="00494D3D" w:rsidRDefault="00236E6D">
      <w:pPr>
        <w:jc w:val="center"/>
        <w:rPr>
          <w:sz w:val="36"/>
          <w:szCs w:val="36"/>
          <w:lang w:val="es-CR"/>
        </w:rPr>
      </w:pPr>
    </w:p>
    <w:p w14:paraId="7CDBF2C8" w14:textId="77777777" w:rsidR="00236E6D" w:rsidRPr="00494D3D" w:rsidRDefault="00236E6D">
      <w:pPr>
        <w:jc w:val="center"/>
        <w:rPr>
          <w:sz w:val="36"/>
          <w:szCs w:val="36"/>
          <w:lang w:val="es-CR"/>
        </w:rPr>
      </w:pPr>
    </w:p>
    <w:p w14:paraId="1CFDD560" w14:textId="77777777" w:rsidR="00236E6D" w:rsidRPr="00494D3D" w:rsidRDefault="00236E6D">
      <w:pPr>
        <w:jc w:val="center"/>
        <w:rPr>
          <w:sz w:val="36"/>
          <w:szCs w:val="36"/>
          <w:lang w:val="es-CR"/>
        </w:rPr>
      </w:pPr>
    </w:p>
    <w:p w14:paraId="50EF7AF2" w14:textId="77777777" w:rsidR="00236E6D" w:rsidRPr="00494D3D" w:rsidRDefault="00236E6D">
      <w:pPr>
        <w:jc w:val="center"/>
        <w:rPr>
          <w:sz w:val="36"/>
          <w:szCs w:val="36"/>
          <w:lang w:val="es-CR"/>
        </w:rPr>
      </w:pPr>
    </w:p>
    <w:p w14:paraId="0E4C832A" w14:textId="77777777" w:rsidR="00236E6D" w:rsidRPr="00494D3D" w:rsidRDefault="00236E6D">
      <w:pPr>
        <w:jc w:val="center"/>
        <w:rPr>
          <w:sz w:val="36"/>
          <w:szCs w:val="36"/>
          <w:lang w:val="es-CR"/>
        </w:rPr>
      </w:pPr>
    </w:p>
    <w:p w14:paraId="28508F4B" w14:textId="77777777" w:rsidR="00236E6D" w:rsidRPr="00494D3D" w:rsidRDefault="00236E6D">
      <w:pPr>
        <w:jc w:val="center"/>
        <w:rPr>
          <w:sz w:val="36"/>
          <w:szCs w:val="36"/>
          <w:lang w:val="es-CR"/>
        </w:rPr>
      </w:pPr>
    </w:p>
    <w:p w14:paraId="3595EA17" w14:textId="77777777" w:rsidR="00236E6D" w:rsidRPr="00494D3D" w:rsidRDefault="00236E6D">
      <w:pPr>
        <w:jc w:val="center"/>
        <w:rPr>
          <w:sz w:val="36"/>
          <w:szCs w:val="36"/>
          <w:lang w:val="es-CR"/>
        </w:rPr>
      </w:pPr>
    </w:p>
    <w:p w14:paraId="534256E3" w14:textId="0F4E5A3D" w:rsidR="00236E6D" w:rsidRPr="00494D3D" w:rsidRDefault="00236E6D">
      <w:pPr>
        <w:jc w:val="center"/>
        <w:rPr>
          <w:sz w:val="36"/>
          <w:szCs w:val="36"/>
          <w:lang w:val="es-CR"/>
        </w:rPr>
      </w:pPr>
    </w:p>
    <w:p w14:paraId="4BE8A1C3" w14:textId="77777777" w:rsidR="00C006E9" w:rsidRPr="00494D3D" w:rsidRDefault="00C006E9">
      <w:pPr>
        <w:jc w:val="center"/>
        <w:rPr>
          <w:sz w:val="36"/>
          <w:szCs w:val="36"/>
          <w:lang w:val="es-CR"/>
        </w:rPr>
      </w:pPr>
    </w:p>
    <w:p w14:paraId="71D4D772" w14:textId="77777777" w:rsidR="00236E6D" w:rsidRPr="00494D3D" w:rsidRDefault="00236E6D" w:rsidP="00C006E9">
      <w:pPr>
        <w:rPr>
          <w:sz w:val="36"/>
          <w:szCs w:val="36"/>
          <w:lang w:val="es-CR"/>
        </w:rPr>
      </w:pPr>
    </w:p>
    <w:p w14:paraId="0D5A2A1A" w14:textId="0170B2F5" w:rsidR="00236E6D" w:rsidRDefault="003D07F7" w:rsidP="00D91C27">
      <w:pPr>
        <w:jc w:val="center"/>
      </w:pPr>
      <w:r>
        <w:t xml:space="preserve">Copyright © </w:t>
      </w:r>
      <w:r w:rsidR="00327BB8">
        <w:t>2021</w:t>
      </w:r>
      <w:r w:rsidR="00236E6D">
        <w:t xml:space="preserve"> by </w:t>
      </w:r>
      <w:r w:rsidR="00327BB8">
        <w:t>Omar Aza</w:t>
      </w:r>
      <w:r w:rsidR="008865B6">
        <w:t xml:space="preserve">. </w:t>
      </w:r>
    </w:p>
    <w:p w14:paraId="570DDA52" w14:textId="77777777" w:rsidR="00236E6D" w:rsidRDefault="00236E6D">
      <w:pPr>
        <w:jc w:val="center"/>
      </w:pPr>
      <w:r>
        <w:t>All rights reserved.</w:t>
      </w:r>
    </w:p>
    <w:p w14:paraId="497D6271" w14:textId="77777777" w:rsidR="00236E6D" w:rsidRDefault="00236E6D">
      <w:pPr>
        <w:jc w:val="center"/>
      </w:pPr>
    </w:p>
    <w:p w14:paraId="6A365D0B" w14:textId="77777777" w:rsidR="00236E6D" w:rsidRDefault="00236E6D">
      <w:pPr>
        <w:jc w:val="center"/>
      </w:pPr>
    </w:p>
    <w:p w14:paraId="429C6096" w14:textId="77777777" w:rsidR="00236E6D" w:rsidRDefault="00236E6D">
      <w:pPr>
        <w:jc w:val="center"/>
      </w:pPr>
    </w:p>
    <w:p w14:paraId="0432426C" w14:textId="77777777" w:rsidR="00236E6D" w:rsidRDefault="00236E6D">
      <w:pPr>
        <w:jc w:val="center"/>
      </w:pPr>
    </w:p>
    <w:p w14:paraId="172ADA3E" w14:textId="77777777" w:rsidR="00236E6D" w:rsidRDefault="00236E6D">
      <w:pPr>
        <w:jc w:val="center"/>
      </w:pPr>
    </w:p>
    <w:p w14:paraId="6203280E" w14:textId="77777777" w:rsidR="00236E6D" w:rsidRDefault="00236E6D">
      <w:pPr>
        <w:jc w:val="center"/>
      </w:pPr>
    </w:p>
    <w:p w14:paraId="2E248F62" w14:textId="77777777" w:rsidR="00236E6D" w:rsidRDefault="00236E6D">
      <w:pPr>
        <w:jc w:val="center"/>
      </w:pPr>
    </w:p>
    <w:p w14:paraId="4B9D6477" w14:textId="77777777" w:rsidR="00236E6D" w:rsidRDefault="00236E6D">
      <w:pPr>
        <w:jc w:val="center"/>
      </w:pPr>
    </w:p>
    <w:p w14:paraId="7023F61B" w14:textId="77777777" w:rsidR="00236E6D" w:rsidRDefault="00236E6D">
      <w:pPr>
        <w:jc w:val="center"/>
      </w:pPr>
    </w:p>
    <w:p w14:paraId="2EA55196" w14:textId="77777777" w:rsidR="00236E6D" w:rsidRDefault="00236E6D">
      <w:pPr>
        <w:jc w:val="center"/>
      </w:pPr>
    </w:p>
    <w:p w14:paraId="1737B100" w14:textId="77777777" w:rsidR="00236E6D" w:rsidRDefault="00236E6D">
      <w:pPr>
        <w:jc w:val="center"/>
      </w:pPr>
    </w:p>
    <w:p w14:paraId="4E8E07BE" w14:textId="77777777" w:rsidR="00236E6D" w:rsidRDefault="00236E6D">
      <w:pPr>
        <w:jc w:val="center"/>
      </w:pPr>
    </w:p>
    <w:p w14:paraId="39CBED73" w14:textId="77777777" w:rsidR="00236E6D" w:rsidRDefault="00236E6D">
      <w:pPr>
        <w:jc w:val="center"/>
      </w:pPr>
    </w:p>
    <w:p w14:paraId="5F611E0E" w14:textId="77777777" w:rsidR="00236E6D" w:rsidRDefault="00236E6D">
      <w:pPr>
        <w:jc w:val="center"/>
      </w:pPr>
    </w:p>
    <w:p w14:paraId="2BCAF1A7" w14:textId="77777777"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1492D7F8" w14:textId="60740468" w:rsidR="00E82992" w:rsidRDefault="00E82992" w:rsidP="00CA1BAD">
      <w:pPr>
        <w:spacing w:line="480" w:lineRule="auto"/>
        <w:jc w:val="both"/>
      </w:pPr>
    </w:p>
    <w:p w14:paraId="0FB3EE56" w14:textId="536A7B3D" w:rsidR="00E82992" w:rsidRDefault="00E82992" w:rsidP="000B7A93">
      <w:pPr>
        <w:spacing w:line="480" w:lineRule="auto"/>
        <w:ind w:firstLine="720"/>
        <w:jc w:val="both"/>
      </w:pPr>
      <w:r>
        <w:t xml:space="preserve">The successful completion of this research would not be possible without the support of my supervisor, Dr. </w:t>
      </w:r>
      <w:proofErr w:type="spellStart"/>
      <w:r>
        <w:t>Upendram</w:t>
      </w:r>
      <w:proofErr w:type="spellEnd"/>
      <w:r>
        <w:t xml:space="preserve">; thus, I would like to acknowledge his support, encouragement, and advice </w:t>
      </w:r>
      <w:r w:rsidR="00D548ED">
        <w:t>in</w:t>
      </w:r>
      <w:r>
        <w:t xml:space="preserve"> overcom</w:t>
      </w:r>
      <w:r w:rsidR="00D548ED">
        <w:t>ing</w:t>
      </w:r>
      <w:r>
        <w:t xml:space="preserve"> academic challenges, but most importantly, the opportunity of being his friend.</w:t>
      </w:r>
    </w:p>
    <w:p w14:paraId="04CB024F" w14:textId="31AEFEE7" w:rsidR="00E82992" w:rsidRDefault="00E82992" w:rsidP="000B7A93">
      <w:pPr>
        <w:spacing w:line="480" w:lineRule="auto"/>
        <w:ind w:firstLine="720"/>
        <w:jc w:val="both"/>
      </w:pPr>
      <w:r>
        <w:t xml:space="preserve">I would like to give special recognition to the members of my committee. First, Dr. </w:t>
      </w:r>
      <w:proofErr w:type="spellStart"/>
      <w:r>
        <w:t>Velandia</w:t>
      </w:r>
      <w:proofErr w:type="spellEnd"/>
      <w:r>
        <w:t xml:space="preserve"> for all her advice</w:t>
      </w:r>
      <w:r w:rsidR="00D548ED">
        <w:t xml:space="preserve"> regarding success in the program, </w:t>
      </w:r>
      <w:r>
        <w:t>for always</w:t>
      </w:r>
      <w:r w:rsidR="00D548ED">
        <w:t xml:space="preserve"> being</w:t>
      </w:r>
      <w:r>
        <w:t xml:space="preserve"> willing to support, and for making my stay at the university more pleasant. And Dr. Trejo for his invaluable advice. </w:t>
      </w:r>
    </w:p>
    <w:p w14:paraId="7B24327D" w14:textId="362F8462" w:rsidR="00E82992" w:rsidRDefault="00E82992" w:rsidP="000B7A93">
      <w:pPr>
        <w:spacing w:line="480" w:lineRule="auto"/>
        <w:ind w:firstLine="720"/>
        <w:jc w:val="both"/>
      </w:pPr>
      <w:r>
        <w:t>Furthermore, I would like to show my deepe</w:t>
      </w:r>
      <w:r w:rsidR="00D548ED">
        <w:t>st</w:t>
      </w:r>
      <w:r>
        <w:t xml:space="preserve"> gratitude to the Fulbright Program for having trusted me and allow</w:t>
      </w:r>
      <w:r w:rsidR="00D548ED">
        <w:t>ing</w:t>
      </w:r>
      <w:r>
        <w:t xml:space="preserve"> me to accomplish my dream, </w:t>
      </w:r>
      <w:r w:rsidR="00D548ED">
        <w:t xml:space="preserve">to </w:t>
      </w:r>
      <w:r>
        <w:t>study a master's program in economics in the United States.</w:t>
      </w:r>
    </w:p>
    <w:p w14:paraId="36B1E28B" w14:textId="57F66C6E" w:rsidR="00E82992" w:rsidRDefault="00E82992" w:rsidP="000B7A93">
      <w:pPr>
        <w:spacing w:line="480" w:lineRule="auto"/>
        <w:ind w:firstLine="720"/>
        <w:jc w:val="both"/>
      </w:pPr>
      <w:r>
        <w:t xml:space="preserve">Additionally, I would like to </w:t>
      </w:r>
      <w:r w:rsidR="00783796">
        <w:t>thank</w:t>
      </w:r>
      <w:r>
        <w:t xml:space="preserve"> my uncle, Orlando Fuelantala, for his unconditional help </w:t>
      </w:r>
      <w:r w:rsidR="00D548ED">
        <w:t>in</w:t>
      </w:r>
      <w:r>
        <w:t xml:space="preserve"> carry</w:t>
      </w:r>
      <w:r w:rsidR="00D548ED">
        <w:t>ing</w:t>
      </w:r>
      <w:r>
        <w:t xml:space="preserve"> out the survey, and the leaders of the 42 da</w:t>
      </w:r>
      <w:r w:rsidR="00D548ED">
        <w:t>i</w:t>
      </w:r>
      <w:r>
        <w:t xml:space="preserve">ry associations of the municipality of </w:t>
      </w:r>
      <w:proofErr w:type="spellStart"/>
      <w:r>
        <w:t>Cumbal</w:t>
      </w:r>
      <w:proofErr w:type="spellEnd"/>
      <w:r>
        <w:t xml:space="preserve"> that supported us in answering the surveys used for this study. Similarly, I would recognize my gratitude to the Global Catalyst International Travel Grant for funding this research.</w:t>
      </w:r>
    </w:p>
    <w:p w14:paraId="5DD9F647" w14:textId="5476B836" w:rsidR="00E82992" w:rsidRDefault="00E82992" w:rsidP="000B7A93">
      <w:pPr>
        <w:spacing w:line="480" w:lineRule="auto"/>
        <w:ind w:firstLine="720"/>
        <w:jc w:val="both"/>
      </w:pPr>
      <w:r>
        <w:t>Finally, I would like to thank my wife</w:t>
      </w:r>
      <w:r w:rsidR="00D548ED">
        <w:t>,</w:t>
      </w:r>
      <w:r>
        <w:t xml:space="preserve"> </w:t>
      </w:r>
      <w:proofErr w:type="spellStart"/>
      <w:r>
        <w:t>Janneth</w:t>
      </w:r>
      <w:proofErr w:type="spellEnd"/>
      <w:r w:rsidR="00D548ED">
        <w:t>,</w:t>
      </w:r>
      <w:r>
        <w:t xml:space="preserve"> and my son</w:t>
      </w:r>
      <w:r w:rsidR="00D548ED">
        <w:t>,</w:t>
      </w:r>
      <w:r>
        <w:t xml:space="preserve"> William</w:t>
      </w:r>
      <w:r w:rsidR="00D548ED">
        <w:t>,</w:t>
      </w:r>
      <w:r>
        <w:t xml:space="preserve"> for their love, patience, encouragement, and sacrifice during these years of study.</w:t>
      </w:r>
    </w:p>
    <w:p w14:paraId="1AD757E1" w14:textId="7C65C066" w:rsidR="00236E6D" w:rsidRDefault="00CD73A9" w:rsidP="008F60C3">
      <w:pPr>
        <w:jc w:val="center"/>
      </w:pPr>
      <w:r>
        <w:rPr>
          <w:sz w:val="36"/>
          <w:szCs w:val="36"/>
        </w:rPr>
        <w:br w:type="page"/>
      </w:r>
      <w:r w:rsidR="00236E6D">
        <w:rPr>
          <w:b/>
          <w:bCs/>
          <w:sz w:val="28"/>
          <w:szCs w:val="28"/>
        </w:rPr>
        <w:lastRenderedPageBreak/>
        <w:t>ABSTRACT</w:t>
      </w:r>
    </w:p>
    <w:p w14:paraId="52530324" w14:textId="77777777" w:rsidR="00236E6D" w:rsidRDefault="00236E6D"/>
    <w:p w14:paraId="5E8B7EFC" w14:textId="22DBF7F7" w:rsidR="000F27CE" w:rsidRDefault="000F27CE" w:rsidP="007570F6">
      <w:pPr>
        <w:spacing w:line="480" w:lineRule="auto"/>
        <w:ind w:firstLine="720"/>
        <w:jc w:val="both"/>
      </w:pPr>
      <w:bookmarkStart w:id="0" w:name="_Hlk66443861"/>
      <w:r>
        <w:t xml:space="preserve">During the last </w:t>
      </w:r>
      <w:r w:rsidR="0080260B">
        <w:t xml:space="preserve">few </w:t>
      </w:r>
      <w:r>
        <w:t>decades</w:t>
      </w:r>
      <w:r w:rsidR="00783796">
        <w:t>,</w:t>
      </w:r>
      <w:r>
        <w:t xml:space="preserve"> Colombia’s dairy sector has been affected by economic, social, and political conditions</w:t>
      </w:r>
      <w:r w:rsidR="001423D9">
        <w:t xml:space="preserve">, not only </w:t>
      </w:r>
      <w:r w:rsidR="00E771DE">
        <w:t>endanger</w:t>
      </w:r>
      <w:r w:rsidR="001423D9">
        <w:t>ing</w:t>
      </w:r>
      <w:r w:rsidR="00E771DE">
        <w:t xml:space="preserve"> it </w:t>
      </w:r>
      <w:r w:rsidR="001423D9">
        <w:t>but</w:t>
      </w:r>
      <w:r w:rsidR="00E771DE">
        <w:t xml:space="preserve"> </w:t>
      </w:r>
      <w:r w:rsidR="00392CB5">
        <w:t xml:space="preserve">also </w:t>
      </w:r>
      <w:r w:rsidR="008A51A7">
        <w:t xml:space="preserve">putting at </w:t>
      </w:r>
      <w:r w:rsidR="00392CB5">
        <w:t xml:space="preserve">risk </w:t>
      </w:r>
      <w:r w:rsidR="008A51A7">
        <w:t>the</w:t>
      </w:r>
      <w:r w:rsidR="00392CB5">
        <w:t xml:space="preserve"> </w:t>
      </w:r>
      <w:r w:rsidR="00AB1760">
        <w:t xml:space="preserve">long-term </w:t>
      </w:r>
      <w:r w:rsidR="00E771DE">
        <w:t xml:space="preserve">sustainability of </w:t>
      </w:r>
      <w:r w:rsidR="001423D9">
        <w:t xml:space="preserve">the </w:t>
      </w:r>
      <w:r w:rsidR="00E771DE">
        <w:t>dairy industry</w:t>
      </w:r>
      <w:r>
        <w:t xml:space="preserve">. To mitigate these conditions, the dairy farmers have </w:t>
      </w:r>
      <w:r w:rsidRPr="00CF5D77">
        <w:t>joined</w:t>
      </w:r>
      <w:r>
        <w:t xml:space="preserve"> </w:t>
      </w:r>
      <w:r w:rsidRPr="00CF5D77">
        <w:t>cooperatives</w:t>
      </w:r>
      <w:r>
        <w:t xml:space="preserve">, which </w:t>
      </w:r>
      <w:r w:rsidR="00E771DE">
        <w:t>enabled</w:t>
      </w:r>
      <w:r>
        <w:t xml:space="preserve"> them</w:t>
      </w:r>
      <w:r w:rsidRPr="00CF5D77">
        <w:t xml:space="preserve"> to gain some strategi</w:t>
      </w:r>
      <w:r w:rsidR="00E771DE">
        <w:t>c</w:t>
      </w:r>
      <w:r w:rsidRPr="00CF5D77">
        <w:t xml:space="preserve"> advantages and reduce</w:t>
      </w:r>
      <w:r>
        <w:t xml:space="preserve"> the </w:t>
      </w:r>
      <w:r w:rsidR="00E771DE">
        <w:t xml:space="preserve">adverse </w:t>
      </w:r>
      <w:r>
        <w:t xml:space="preserve">effects of the </w:t>
      </w:r>
      <w:r w:rsidRPr="00CF5D77">
        <w:t>economic</w:t>
      </w:r>
      <w:r>
        <w:t>, political,</w:t>
      </w:r>
      <w:r w:rsidRPr="00CF5D77">
        <w:t xml:space="preserve"> and social </w:t>
      </w:r>
      <w:r>
        <w:t>conditions</w:t>
      </w:r>
      <w:r w:rsidRPr="00CF5D77">
        <w:t>.</w:t>
      </w:r>
      <w:r>
        <w:t xml:space="preserve"> This study</w:t>
      </w:r>
      <w:r w:rsidR="00E771DE">
        <w:t xml:space="preserve"> </w:t>
      </w:r>
      <w:r w:rsidR="00143383">
        <w:t>evaluates</w:t>
      </w:r>
      <w:r w:rsidR="00E773BA">
        <w:t xml:space="preserve"> </w:t>
      </w:r>
      <w:r w:rsidR="00E773BA" w:rsidRPr="00E773BA">
        <w:t xml:space="preserve">the influence of economic, financial, membership, management and operational characteristics on the presidents’ perceptions of success of the dairy associations in </w:t>
      </w:r>
      <w:proofErr w:type="spellStart"/>
      <w:r w:rsidR="00E773BA" w:rsidRPr="00E773BA">
        <w:t>Cumbal</w:t>
      </w:r>
      <w:proofErr w:type="spellEnd"/>
      <w:r w:rsidR="00E773BA" w:rsidRPr="00E773BA">
        <w:t>-Nariño.</w:t>
      </w:r>
      <w:r w:rsidRPr="00CF5D77">
        <w:t xml:space="preserve"> </w:t>
      </w:r>
      <w:r>
        <w:t xml:space="preserve">To accomplish this </w:t>
      </w:r>
      <w:r w:rsidR="00E771DE">
        <w:t>objective</w:t>
      </w:r>
      <w:r>
        <w:t>, w</w:t>
      </w:r>
      <w:r w:rsidRPr="00CF5D77">
        <w:t xml:space="preserve">e surveyed the presidents of dairy associations in the municipality of </w:t>
      </w:r>
      <w:proofErr w:type="spellStart"/>
      <w:r w:rsidRPr="00CF5D77">
        <w:t>Cumbal</w:t>
      </w:r>
      <w:proofErr w:type="spellEnd"/>
      <w:r w:rsidRPr="00CF5D77">
        <w:t>.</w:t>
      </w:r>
    </w:p>
    <w:p w14:paraId="13E16C88" w14:textId="6C37B4B5" w:rsidR="00A13012" w:rsidRDefault="001423D9" w:rsidP="00A13012">
      <w:pPr>
        <w:spacing w:line="480" w:lineRule="auto"/>
        <w:ind w:firstLine="720"/>
        <w:jc w:val="both"/>
      </w:pPr>
      <w:r>
        <w:t>T</w:t>
      </w:r>
      <w:r w:rsidR="000F27CE">
        <w:t xml:space="preserve">he </w:t>
      </w:r>
      <w:r w:rsidR="004F5455">
        <w:t xml:space="preserve">basic </w:t>
      </w:r>
      <w:r w:rsidR="00113B2F">
        <w:t>statistical analysis</w:t>
      </w:r>
      <w:r w:rsidR="000F27CE">
        <w:t xml:space="preserve"> </w:t>
      </w:r>
      <w:r w:rsidR="006D25DE">
        <w:t>reveals</w:t>
      </w:r>
      <w:r w:rsidR="000F27CE">
        <w:t xml:space="preserve"> that</w:t>
      </w:r>
      <w:r w:rsidR="00783796">
        <w:t>,</w:t>
      </w:r>
      <w:r w:rsidR="000F27CE">
        <w:t xml:space="preserve"> on average</w:t>
      </w:r>
      <w:r w:rsidR="00323EA5">
        <w:t>,</w:t>
      </w:r>
      <w:r w:rsidR="000F27CE">
        <w:t xml:space="preserve"> the</w:t>
      </w:r>
      <w:r w:rsidR="00DB6D29">
        <w:t xml:space="preserve"> monthly</w:t>
      </w:r>
      <w:r w:rsidR="000F27CE">
        <w:t xml:space="preserve"> </w:t>
      </w:r>
      <w:r w:rsidR="00DB6D29">
        <w:t xml:space="preserve">revenue in Colombia pesos of the </w:t>
      </w:r>
      <w:r w:rsidR="000F27CE">
        <w:t xml:space="preserve">dairy associations of the municipality of </w:t>
      </w:r>
      <w:proofErr w:type="spellStart"/>
      <w:r w:rsidR="000F27CE">
        <w:t>Cumbal</w:t>
      </w:r>
      <w:proofErr w:type="spellEnd"/>
      <w:r w:rsidR="00DB6D29">
        <w:t xml:space="preserve"> is</w:t>
      </w:r>
      <w:r w:rsidR="00A13012">
        <w:t xml:space="preserve"> 59.17 million</w:t>
      </w:r>
      <w:r w:rsidR="00DB6D29">
        <w:t xml:space="preserve"> </w:t>
      </w:r>
      <w:r w:rsidR="009462AE">
        <w:t xml:space="preserve">(equivalent to $ </w:t>
      </w:r>
      <w:r w:rsidR="00A13012">
        <w:t>16,000</w:t>
      </w:r>
      <w:r w:rsidR="009462AE">
        <w:t xml:space="preserve"> USD</w:t>
      </w:r>
      <w:r w:rsidR="00FF21F9">
        <w:rPr>
          <w:rStyle w:val="FootnoteReference"/>
        </w:rPr>
        <w:footnoteReference w:id="2"/>
      </w:r>
      <w:r w:rsidR="009462AE">
        <w:t>)</w:t>
      </w:r>
      <w:r w:rsidR="000F27CE">
        <w:t>.</w:t>
      </w:r>
      <w:r w:rsidR="00A13012">
        <w:t xml:space="preserve"> Almost half of the associations (45%) conducted business with non-members</w:t>
      </w:r>
      <w:r w:rsidR="000F27CE">
        <w:t xml:space="preserve">. </w:t>
      </w:r>
      <w:r w:rsidR="006D7C93">
        <w:t xml:space="preserve">More than </w:t>
      </w:r>
      <w:r w:rsidR="00783796">
        <w:t>one-</w:t>
      </w:r>
      <w:r w:rsidR="000F27CE">
        <w:t xml:space="preserve">third (35%) of the associations </w:t>
      </w:r>
      <w:r w:rsidR="004441C9">
        <w:t xml:space="preserve">sold </w:t>
      </w:r>
      <w:r w:rsidR="000F27CE">
        <w:t>milk to more than one buyer.</w:t>
      </w:r>
      <w:r w:rsidR="00A13012">
        <w:t xml:space="preserve"> Around 29% of the presidents have previous experience i</w:t>
      </w:r>
      <w:r w:rsidR="00626D20">
        <w:t xml:space="preserve">n </w:t>
      </w:r>
      <w:r w:rsidR="00A13012">
        <w:t>similar leadership positions</w:t>
      </w:r>
      <w:r w:rsidR="00626D20">
        <w:t xml:space="preserve"> and </w:t>
      </w:r>
      <w:r w:rsidR="00A13012">
        <w:t xml:space="preserve">almost 35% have </w:t>
      </w:r>
      <w:r w:rsidR="000C746E">
        <w:t xml:space="preserve">a </w:t>
      </w:r>
      <w:r w:rsidR="00A13012">
        <w:t xml:space="preserve">high school or higher education. </w:t>
      </w:r>
    </w:p>
    <w:p w14:paraId="28937991" w14:textId="71F8D50D" w:rsidR="000F27CE" w:rsidRDefault="006F45F7" w:rsidP="00A13012">
      <w:pPr>
        <w:spacing w:line="480" w:lineRule="auto"/>
        <w:ind w:firstLine="720"/>
        <w:jc w:val="both"/>
      </w:pPr>
      <w:r>
        <w:t>W</w:t>
      </w:r>
      <w:r w:rsidR="000F27CE">
        <w:t>e use</w:t>
      </w:r>
      <w:r w:rsidR="004441C9">
        <w:t>d</w:t>
      </w:r>
      <w:r w:rsidR="000F27CE">
        <w:t xml:space="preserve"> a logit model, </w:t>
      </w:r>
      <w:r w:rsidR="00A57A05">
        <w:t xml:space="preserve">which </w:t>
      </w:r>
      <w:r w:rsidR="008121E9">
        <w:t xml:space="preserve">is commonly used </w:t>
      </w:r>
      <w:r w:rsidR="00A13012">
        <w:t>to analyzed binary outcomes</w:t>
      </w:r>
      <w:r w:rsidR="000F27CE">
        <w:t xml:space="preserve">, to </w:t>
      </w:r>
      <w:r w:rsidR="00A57A05">
        <w:t xml:space="preserve">evaluate </w:t>
      </w:r>
      <w:r w:rsidR="000F27CE">
        <w:t xml:space="preserve">the factors that are </w:t>
      </w:r>
      <w:r w:rsidR="00A57A05">
        <w:t>correlated with</w:t>
      </w:r>
      <w:r w:rsidR="000F27CE">
        <w:t xml:space="preserve"> the presidents’ level of </w:t>
      </w:r>
      <w:r w:rsidR="000F27CE">
        <w:lastRenderedPageBreak/>
        <w:t xml:space="preserve">confidence in the success of </w:t>
      </w:r>
      <w:r>
        <w:t xml:space="preserve">dairy </w:t>
      </w:r>
      <w:r w:rsidR="000F27CE">
        <w:t>associations. We found</w:t>
      </w:r>
      <w:r w:rsidR="00241F4F">
        <w:t xml:space="preserve"> that the variable</w:t>
      </w:r>
      <w:r w:rsidR="000F27CE">
        <w:t xml:space="preserve"> </w:t>
      </w:r>
      <w:r w:rsidR="00A13012">
        <w:t xml:space="preserve">monthly revenue </w:t>
      </w:r>
      <w:r w:rsidR="00241F4F">
        <w:t>is positively correlated with the president’s level of confidence in the success of the dairy associations. On the other hand, variables such as number of buyers that purchase milk from the dairy associations, member satisfaction, years in business</w:t>
      </w:r>
      <w:r w:rsidR="00867D87">
        <w:t>,</w:t>
      </w:r>
      <w:r w:rsidR="00241F4F">
        <w:t xml:space="preserve"> and education </w:t>
      </w:r>
      <w:r w:rsidR="000F27CE">
        <w:t xml:space="preserve">are </w:t>
      </w:r>
      <w:r w:rsidR="00867D87">
        <w:t>negatively</w:t>
      </w:r>
      <w:r w:rsidR="000F27CE">
        <w:t xml:space="preserve"> </w:t>
      </w:r>
      <w:r w:rsidR="00A57A05">
        <w:t>cor</w:t>
      </w:r>
      <w:r w:rsidR="000F27CE">
        <w:t>related with the president’s level of confidence</w:t>
      </w:r>
      <w:r w:rsidR="008121E9">
        <w:t xml:space="preserve"> in the success of the dairy co</w:t>
      </w:r>
      <w:r w:rsidR="00C75212">
        <w:t>-</w:t>
      </w:r>
      <w:r w:rsidR="008121E9">
        <w:t>operatives</w:t>
      </w:r>
      <w:r w:rsidR="000F27CE">
        <w:t>.</w:t>
      </w:r>
    </w:p>
    <w:bookmarkEnd w:id="0"/>
    <w:p w14:paraId="6CD83B02" w14:textId="51A689D7" w:rsidR="00A74505" w:rsidRDefault="00236E6D" w:rsidP="00CF0EFD">
      <w:pPr>
        <w:jc w:val="center"/>
      </w:pPr>
      <w:r>
        <w:br w:type="page"/>
      </w:r>
    </w:p>
    <w:sdt>
      <w:sdtPr>
        <w:rPr>
          <w:b w:val="0"/>
          <w:caps w:val="0"/>
          <w:sz w:val="24"/>
        </w:rPr>
        <w:id w:val="1882584004"/>
        <w:docPartObj>
          <w:docPartGallery w:val="Table of Contents"/>
          <w:docPartUnique/>
        </w:docPartObj>
      </w:sdtPr>
      <w:sdtEndPr>
        <w:rPr>
          <w:bCs/>
          <w:noProof/>
        </w:rPr>
      </w:sdtEndPr>
      <w:sdtContent>
        <w:p w14:paraId="287EEFE1" w14:textId="2CCE673B" w:rsidR="00C711F2" w:rsidRPr="000D3607" w:rsidRDefault="006D20D6" w:rsidP="00FC0AB9">
          <w:pPr>
            <w:pStyle w:val="TOCHeading"/>
            <w:jc w:val="center"/>
          </w:pPr>
          <w:r w:rsidRPr="00FC0AB9">
            <w:t xml:space="preserve">TABLE OF </w:t>
          </w:r>
          <w:r w:rsidR="00C711F2" w:rsidRPr="000D3607">
            <w:t>Contents</w:t>
          </w:r>
        </w:p>
        <w:p w14:paraId="27081A3C" w14:textId="376A50DA" w:rsidR="00720090" w:rsidRDefault="00C711F2">
          <w:pPr>
            <w:pStyle w:val="TOC1"/>
            <w:tabs>
              <w:tab w:val="right" w:leader="dot" w:pos="8630"/>
            </w:tabs>
            <w:rPr>
              <w:rFonts w:asciiTheme="minorHAnsi" w:eastAsiaTheme="minorEastAsia" w:hAnsiTheme="minorHAnsi" w:cstheme="minorBidi"/>
              <w:noProof/>
              <w:sz w:val="22"/>
              <w:szCs w:val="22"/>
            </w:rPr>
          </w:pPr>
          <w:r w:rsidRPr="000D3607">
            <w:rPr>
              <w:b/>
            </w:rPr>
            <w:fldChar w:fldCharType="begin"/>
          </w:r>
          <w:r w:rsidRPr="000D3607">
            <w:rPr>
              <w:b/>
            </w:rPr>
            <w:instrText xml:space="preserve"> TOC \o "1-3" \h \z \u </w:instrText>
          </w:r>
          <w:r w:rsidRPr="000D3607">
            <w:rPr>
              <w:b/>
            </w:rPr>
            <w:fldChar w:fldCharType="separate"/>
          </w:r>
          <w:hyperlink w:anchor="_Toc78965673" w:history="1">
            <w:r w:rsidR="00720090" w:rsidRPr="00FC0DBA">
              <w:rPr>
                <w:rStyle w:val="Hyperlink"/>
                <w:noProof/>
              </w:rPr>
              <w:t>CHAPTER 1. Introduction</w:t>
            </w:r>
            <w:r w:rsidR="00720090">
              <w:rPr>
                <w:noProof/>
                <w:webHidden/>
              </w:rPr>
              <w:tab/>
            </w:r>
            <w:r w:rsidR="00720090">
              <w:rPr>
                <w:noProof/>
                <w:webHidden/>
              </w:rPr>
              <w:fldChar w:fldCharType="begin"/>
            </w:r>
            <w:r w:rsidR="00720090">
              <w:rPr>
                <w:noProof/>
                <w:webHidden/>
              </w:rPr>
              <w:instrText xml:space="preserve"> PAGEREF _Toc78965673 \h </w:instrText>
            </w:r>
            <w:r w:rsidR="00720090">
              <w:rPr>
                <w:noProof/>
                <w:webHidden/>
              </w:rPr>
            </w:r>
            <w:r w:rsidR="00720090">
              <w:rPr>
                <w:noProof/>
                <w:webHidden/>
              </w:rPr>
              <w:fldChar w:fldCharType="separate"/>
            </w:r>
            <w:r w:rsidR="002176D2">
              <w:rPr>
                <w:noProof/>
                <w:webHidden/>
              </w:rPr>
              <w:t>1</w:t>
            </w:r>
            <w:r w:rsidR="00720090">
              <w:rPr>
                <w:noProof/>
                <w:webHidden/>
              </w:rPr>
              <w:fldChar w:fldCharType="end"/>
            </w:r>
          </w:hyperlink>
        </w:p>
        <w:p w14:paraId="7CE3497C" w14:textId="58BE1059"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674" w:history="1">
            <w:r w:rsidR="00720090" w:rsidRPr="00FC0DBA">
              <w:rPr>
                <w:rStyle w:val="Hyperlink"/>
                <w:noProof/>
              </w:rPr>
              <w:t>1.1 Statement of Problem</w:t>
            </w:r>
            <w:r w:rsidR="00720090">
              <w:rPr>
                <w:noProof/>
                <w:webHidden/>
              </w:rPr>
              <w:tab/>
            </w:r>
            <w:r w:rsidR="00720090">
              <w:rPr>
                <w:noProof/>
                <w:webHidden/>
              </w:rPr>
              <w:fldChar w:fldCharType="begin"/>
            </w:r>
            <w:r w:rsidR="00720090">
              <w:rPr>
                <w:noProof/>
                <w:webHidden/>
              </w:rPr>
              <w:instrText xml:space="preserve"> PAGEREF _Toc78965674 \h </w:instrText>
            </w:r>
            <w:r w:rsidR="00720090">
              <w:rPr>
                <w:noProof/>
                <w:webHidden/>
              </w:rPr>
            </w:r>
            <w:r w:rsidR="00720090">
              <w:rPr>
                <w:noProof/>
                <w:webHidden/>
              </w:rPr>
              <w:fldChar w:fldCharType="separate"/>
            </w:r>
            <w:r>
              <w:rPr>
                <w:noProof/>
                <w:webHidden/>
              </w:rPr>
              <w:t>5</w:t>
            </w:r>
            <w:r w:rsidR="00720090">
              <w:rPr>
                <w:noProof/>
                <w:webHidden/>
              </w:rPr>
              <w:fldChar w:fldCharType="end"/>
            </w:r>
          </w:hyperlink>
        </w:p>
        <w:p w14:paraId="36870425" w14:textId="0E85FEE7"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675" w:history="1">
            <w:r w:rsidR="00720090" w:rsidRPr="00FC0DBA">
              <w:rPr>
                <w:rStyle w:val="Hyperlink"/>
                <w:noProof/>
              </w:rPr>
              <w:t>1.2 Objective</w:t>
            </w:r>
            <w:r w:rsidR="00720090">
              <w:rPr>
                <w:noProof/>
                <w:webHidden/>
              </w:rPr>
              <w:tab/>
            </w:r>
            <w:r w:rsidR="00720090">
              <w:rPr>
                <w:noProof/>
                <w:webHidden/>
              </w:rPr>
              <w:fldChar w:fldCharType="begin"/>
            </w:r>
            <w:r w:rsidR="00720090">
              <w:rPr>
                <w:noProof/>
                <w:webHidden/>
              </w:rPr>
              <w:instrText xml:space="preserve"> PAGEREF _Toc78965675 \h </w:instrText>
            </w:r>
            <w:r w:rsidR="00720090">
              <w:rPr>
                <w:noProof/>
                <w:webHidden/>
              </w:rPr>
            </w:r>
            <w:r w:rsidR="00720090">
              <w:rPr>
                <w:noProof/>
                <w:webHidden/>
              </w:rPr>
              <w:fldChar w:fldCharType="separate"/>
            </w:r>
            <w:r>
              <w:rPr>
                <w:noProof/>
                <w:webHidden/>
              </w:rPr>
              <w:t>10</w:t>
            </w:r>
            <w:r w:rsidR="00720090">
              <w:rPr>
                <w:noProof/>
                <w:webHidden/>
              </w:rPr>
              <w:fldChar w:fldCharType="end"/>
            </w:r>
          </w:hyperlink>
        </w:p>
        <w:p w14:paraId="74B6E112" w14:textId="45908BDB"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676" w:history="1">
            <w:r w:rsidR="00720090" w:rsidRPr="00FC0DBA">
              <w:rPr>
                <w:rStyle w:val="Hyperlink"/>
                <w:noProof/>
              </w:rPr>
              <w:t>1.3 Implications of the Study</w:t>
            </w:r>
            <w:r w:rsidR="00720090">
              <w:rPr>
                <w:noProof/>
                <w:webHidden/>
              </w:rPr>
              <w:tab/>
            </w:r>
            <w:r w:rsidR="00720090">
              <w:rPr>
                <w:noProof/>
                <w:webHidden/>
              </w:rPr>
              <w:fldChar w:fldCharType="begin"/>
            </w:r>
            <w:r w:rsidR="00720090">
              <w:rPr>
                <w:noProof/>
                <w:webHidden/>
              </w:rPr>
              <w:instrText xml:space="preserve"> PAGEREF _Toc78965676 \h </w:instrText>
            </w:r>
            <w:r w:rsidR="00720090">
              <w:rPr>
                <w:noProof/>
                <w:webHidden/>
              </w:rPr>
            </w:r>
            <w:r w:rsidR="00720090">
              <w:rPr>
                <w:noProof/>
                <w:webHidden/>
              </w:rPr>
              <w:fldChar w:fldCharType="separate"/>
            </w:r>
            <w:r>
              <w:rPr>
                <w:noProof/>
                <w:webHidden/>
              </w:rPr>
              <w:t>10</w:t>
            </w:r>
            <w:r w:rsidR="00720090">
              <w:rPr>
                <w:noProof/>
                <w:webHidden/>
              </w:rPr>
              <w:fldChar w:fldCharType="end"/>
            </w:r>
          </w:hyperlink>
        </w:p>
        <w:p w14:paraId="26E56361" w14:textId="55522347"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677" w:history="1">
            <w:r w:rsidR="00720090" w:rsidRPr="00FC0DBA">
              <w:rPr>
                <w:rStyle w:val="Hyperlink"/>
                <w:noProof/>
              </w:rPr>
              <w:t>CHAPTER 2. Literature Review</w:t>
            </w:r>
            <w:r w:rsidR="00720090">
              <w:rPr>
                <w:noProof/>
                <w:webHidden/>
              </w:rPr>
              <w:tab/>
            </w:r>
            <w:r w:rsidR="00720090">
              <w:rPr>
                <w:noProof/>
                <w:webHidden/>
              </w:rPr>
              <w:fldChar w:fldCharType="begin"/>
            </w:r>
            <w:r w:rsidR="00720090">
              <w:rPr>
                <w:noProof/>
                <w:webHidden/>
              </w:rPr>
              <w:instrText xml:space="preserve"> PAGEREF _Toc78965677 \h </w:instrText>
            </w:r>
            <w:r w:rsidR="00720090">
              <w:rPr>
                <w:noProof/>
                <w:webHidden/>
              </w:rPr>
            </w:r>
            <w:r w:rsidR="00720090">
              <w:rPr>
                <w:noProof/>
                <w:webHidden/>
              </w:rPr>
              <w:fldChar w:fldCharType="separate"/>
            </w:r>
            <w:r>
              <w:rPr>
                <w:noProof/>
                <w:webHidden/>
              </w:rPr>
              <w:t>12</w:t>
            </w:r>
            <w:r w:rsidR="00720090">
              <w:rPr>
                <w:noProof/>
                <w:webHidden/>
              </w:rPr>
              <w:fldChar w:fldCharType="end"/>
            </w:r>
          </w:hyperlink>
        </w:p>
        <w:p w14:paraId="4922532F" w14:textId="4B204903"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78" w:history="1">
            <w:r w:rsidR="00720090" w:rsidRPr="00FC0DBA">
              <w:rPr>
                <w:rStyle w:val="Hyperlink"/>
                <w:noProof/>
              </w:rPr>
              <w:t>2.1</w:t>
            </w:r>
            <w:r w:rsidR="00720090">
              <w:rPr>
                <w:rFonts w:asciiTheme="minorHAnsi" w:eastAsiaTheme="minorEastAsia" w:hAnsiTheme="minorHAnsi" w:cstheme="minorBidi"/>
                <w:noProof/>
                <w:sz w:val="22"/>
                <w:szCs w:val="22"/>
              </w:rPr>
              <w:tab/>
            </w:r>
            <w:r w:rsidR="00720090" w:rsidRPr="00FC0DBA">
              <w:rPr>
                <w:rStyle w:val="Hyperlink"/>
                <w:noProof/>
              </w:rPr>
              <w:t>Definition of Cooperative</w:t>
            </w:r>
            <w:r w:rsidR="00720090">
              <w:rPr>
                <w:noProof/>
                <w:webHidden/>
              </w:rPr>
              <w:tab/>
            </w:r>
            <w:r w:rsidR="00720090">
              <w:rPr>
                <w:noProof/>
                <w:webHidden/>
              </w:rPr>
              <w:fldChar w:fldCharType="begin"/>
            </w:r>
            <w:r w:rsidR="00720090">
              <w:rPr>
                <w:noProof/>
                <w:webHidden/>
              </w:rPr>
              <w:instrText xml:space="preserve"> PAGEREF _Toc78965678 \h </w:instrText>
            </w:r>
            <w:r w:rsidR="00720090">
              <w:rPr>
                <w:noProof/>
                <w:webHidden/>
              </w:rPr>
            </w:r>
            <w:r w:rsidR="00720090">
              <w:rPr>
                <w:noProof/>
                <w:webHidden/>
              </w:rPr>
              <w:fldChar w:fldCharType="separate"/>
            </w:r>
            <w:r>
              <w:rPr>
                <w:noProof/>
                <w:webHidden/>
              </w:rPr>
              <w:t>13</w:t>
            </w:r>
            <w:r w:rsidR="00720090">
              <w:rPr>
                <w:noProof/>
                <w:webHidden/>
              </w:rPr>
              <w:fldChar w:fldCharType="end"/>
            </w:r>
          </w:hyperlink>
        </w:p>
        <w:p w14:paraId="44DE0ED6" w14:textId="309DD959"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79" w:history="1">
            <w:r w:rsidR="00720090" w:rsidRPr="00FC0DBA">
              <w:rPr>
                <w:rStyle w:val="Hyperlink"/>
                <w:noProof/>
              </w:rPr>
              <w:t>2.2</w:t>
            </w:r>
            <w:r w:rsidR="00720090">
              <w:rPr>
                <w:rFonts w:asciiTheme="minorHAnsi" w:eastAsiaTheme="minorEastAsia" w:hAnsiTheme="minorHAnsi" w:cstheme="minorBidi"/>
                <w:noProof/>
                <w:sz w:val="22"/>
                <w:szCs w:val="22"/>
              </w:rPr>
              <w:tab/>
            </w:r>
            <w:r w:rsidR="00720090" w:rsidRPr="00FC0DBA">
              <w:rPr>
                <w:rStyle w:val="Hyperlink"/>
                <w:noProof/>
              </w:rPr>
              <w:t>Purpose of a Cooperative</w:t>
            </w:r>
            <w:r w:rsidR="00720090">
              <w:rPr>
                <w:noProof/>
                <w:webHidden/>
              </w:rPr>
              <w:tab/>
            </w:r>
            <w:r w:rsidR="00720090">
              <w:rPr>
                <w:noProof/>
                <w:webHidden/>
              </w:rPr>
              <w:fldChar w:fldCharType="begin"/>
            </w:r>
            <w:r w:rsidR="00720090">
              <w:rPr>
                <w:noProof/>
                <w:webHidden/>
              </w:rPr>
              <w:instrText xml:space="preserve"> PAGEREF _Toc78965679 \h </w:instrText>
            </w:r>
            <w:r w:rsidR="00720090">
              <w:rPr>
                <w:noProof/>
                <w:webHidden/>
              </w:rPr>
            </w:r>
            <w:r w:rsidR="00720090">
              <w:rPr>
                <w:noProof/>
                <w:webHidden/>
              </w:rPr>
              <w:fldChar w:fldCharType="separate"/>
            </w:r>
            <w:r>
              <w:rPr>
                <w:noProof/>
                <w:webHidden/>
              </w:rPr>
              <w:t>14</w:t>
            </w:r>
            <w:r w:rsidR="00720090">
              <w:rPr>
                <w:noProof/>
                <w:webHidden/>
              </w:rPr>
              <w:fldChar w:fldCharType="end"/>
            </w:r>
          </w:hyperlink>
        </w:p>
        <w:p w14:paraId="15EBFCA4" w14:textId="32A7FC55"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80" w:history="1">
            <w:r w:rsidR="00720090" w:rsidRPr="00FC0DBA">
              <w:rPr>
                <w:rStyle w:val="Hyperlink"/>
                <w:noProof/>
              </w:rPr>
              <w:t>2.3</w:t>
            </w:r>
            <w:r w:rsidR="00720090">
              <w:rPr>
                <w:rFonts w:asciiTheme="minorHAnsi" w:eastAsiaTheme="minorEastAsia" w:hAnsiTheme="minorHAnsi" w:cstheme="minorBidi"/>
                <w:noProof/>
                <w:sz w:val="22"/>
                <w:szCs w:val="22"/>
              </w:rPr>
              <w:tab/>
            </w:r>
            <w:r w:rsidR="00720090" w:rsidRPr="00FC0DBA">
              <w:rPr>
                <w:rStyle w:val="Hyperlink"/>
                <w:noProof/>
              </w:rPr>
              <w:t>Empirical Studies Evaluating Factors Determining Cooperative’s Success</w:t>
            </w:r>
            <w:r w:rsidR="00720090">
              <w:rPr>
                <w:noProof/>
                <w:webHidden/>
              </w:rPr>
              <w:tab/>
            </w:r>
            <w:r w:rsidR="00720090">
              <w:rPr>
                <w:noProof/>
                <w:webHidden/>
              </w:rPr>
              <w:fldChar w:fldCharType="begin"/>
            </w:r>
            <w:r w:rsidR="00720090">
              <w:rPr>
                <w:noProof/>
                <w:webHidden/>
              </w:rPr>
              <w:instrText xml:space="preserve"> PAGEREF _Toc78965680 \h </w:instrText>
            </w:r>
            <w:r w:rsidR="00720090">
              <w:rPr>
                <w:noProof/>
                <w:webHidden/>
              </w:rPr>
            </w:r>
            <w:r w:rsidR="00720090">
              <w:rPr>
                <w:noProof/>
                <w:webHidden/>
              </w:rPr>
              <w:fldChar w:fldCharType="separate"/>
            </w:r>
            <w:r>
              <w:rPr>
                <w:noProof/>
                <w:webHidden/>
              </w:rPr>
              <w:t>18</w:t>
            </w:r>
            <w:r w:rsidR="00720090">
              <w:rPr>
                <w:noProof/>
                <w:webHidden/>
              </w:rPr>
              <w:fldChar w:fldCharType="end"/>
            </w:r>
          </w:hyperlink>
        </w:p>
        <w:p w14:paraId="1947CB57" w14:textId="718809EA"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1" w:history="1">
            <w:r w:rsidR="00720090" w:rsidRPr="00FC0DBA">
              <w:rPr>
                <w:rStyle w:val="Hyperlink"/>
                <w:noProof/>
              </w:rPr>
              <w:t>2.3.1 Economic Factors</w:t>
            </w:r>
            <w:r w:rsidR="00720090">
              <w:rPr>
                <w:noProof/>
                <w:webHidden/>
              </w:rPr>
              <w:tab/>
            </w:r>
            <w:r w:rsidR="00720090">
              <w:rPr>
                <w:noProof/>
                <w:webHidden/>
              </w:rPr>
              <w:fldChar w:fldCharType="begin"/>
            </w:r>
            <w:r w:rsidR="00720090">
              <w:rPr>
                <w:noProof/>
                <w:webHidden/>
              </w:rPr>
              <w:instrText xml:space="preserve"> PAGEREF _Toc78965681 \h </w:instrText>
            </w:r>
            <w:r w:rsidR="00720090">
              <w:rPr>
                <w:noProof/>
                <w:webHidden/>
              </w:rPr>
            </w:r>
            <w:r w:rsidR="00720090">
              <w:rPr>
                <w:noProof/>
                <w:webHidden/>
              </w:rPr>
              <w:fldChar w:fldCharType="separate"/>
            </w:r>
            <w:r>
              <w:rPr>
                <w:noProof/>
                <w:webHidden/>
              </w:rPr>
              <w:t>18</w:t>
            </w:r>
            <w:r w:rsidR="00720090">
              <w:rPr>
                <w:noProof/>
                <w:webHidden/>
              </w:rPr>
              <w:fldChar w:fldCharType="end"/>
            </w:r>
          </w:hyperlink>
        </w:p>
        <w:p w14:paraId="72507F13" w14:textId="0AF14953"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2" w:history="1">
            <w:r w:rsidR="00720090" w:rsidRPr="00FC0DBA">
              <w:rPr>
                <w:rStyle w:val="Hyperlink"/>
                <w:noProof/>
              </w:rPr>
              <w:t>2.3.2 Financial Factors</w:t>
            </w:r>
            <w:r w:rsidR="00720090">
              <w:rPr>
                <w:noProof/>
                <w:webHidden/>
              </w:rPr>
              <w:tab/>
            </w:r>
            <w:r w:rsidR="00720090">
              <w:rPr>
                <w:noProof/>
                <w:webHidden/>
              </w:rPr>
              <w:fldChar w:fldCharType="begin"/>
            </w:r>
            <w:r w:rsidR="00720090">
              <w:rPr>
                <w:noProof/>
                <w:webHidden/>
              </w:rPr>
              <w:instrText xml:space="preserve"> PAGEREF _Toc78965682 \h </w:instrText>
            </w:r>
            <w:r w:rsidR="00720090">
              <w:rPr>
                <w:noProof/>
                <w:webHidden/>
              </w:rPr>
            </w:r>
            <w:r w:rsidR="00720090">
              <w:rPr>
                <w:noProof/>
                <w:webHidden/>
              </w:rPr>
              <w:fldChar w:fldCharType="separate"/>
            </w:r>
            <w:r>
              <w:rPr>
                <w:noProof/>
                <w:webHidden/>
              </w:rPr>
              <w:t>19</w:t>
            </w:r>
            <w:r w:rsidR="00720090">
              <w:rPr>
                <w:noProof/>
                <w:webHidden/>
              </w:rPr>
              <w:fldChar w:fldCharType="end"/>
            </w:r>
          </w:hyperlink>
        </w:p>
        <w:p w14:paraId="1527FE21" w14:textId="6596BD9B"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3" w:history="1">
            <w:r w:rsidR="00720090" w:rsidRPr="00FC0DBA">
              <w:rPr>
                <w:rStyle w:val="Hyperlink"/>
                <w:noProof/>
              </w:rPr>
              <w:t>2.3.3 Membership Factors</w:t>
            </w:r>
            <w:r w:rsidR="00720090">
              <w:rPr>
                <w:noProof/>
                <w:webHidden/>
              </w:rPr>
              <w:tab/>
            </w:r>
            <w:r w:rsidR="00720090">
              <w:rPr>
                <w:noProof/>
                <w:webHidden/>
              </w:rPr>
              <w:fldChar w:fldCharType="begin"/>
            </w:r>
            <w:r w:rsidR="00720090">
              <w:rPr>
                <w:noProof/>
                <w:webHidden/>
              </w:rPr>
              <w:instrText xml:space="preserve"> PAGEREF _Toc78965683 \h </w:instrText>
            </w:r>
            <w:r w:rsidR="00720090">
              <w:rPr>
                <w:noProof/>
                <w:webHidden/>
              </w:rPr>
            </w:r>
            <w:r w:rsidR="00720090">
              <w:rPr>
                <w:noProof/>
                <w:webHidden/>
              </w:rPr>
              <w:fldChar w:fldCharType="separate"/>
            </w:r>
            <w:r>
              <w:rPr>
                <w:noProof/>
                <w:webHidden/>
              </w:rPr>
              <w:t>19</w:t>
            </w:r>
            <w:r w:rsidR="00720090">
              <w:rPr>
                <w:noProof/>
                <w:webHidden/>
              </w:rPr>
              <w:fldChar w:fldCharType="end"/>
            </w:r>
          </w:hyperlink>
        </w:p>
        <w:p w14:paraId="3A4D0624" w14:textId="62F4D5F2"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4" w:history="1">
            <w:r w:rsidR="00720090" w:rsidRPr="00FC0DBA">
              <w:rPr>
                <w:rStyle w:val="Hyperlink"/>
                <w:noProof/>
              </w:rPr>
              <w:t>2.3.4 Management and Operational Factors</w:t>
            </w:r>
            <w:r w:rsidR="00720090">
              <w:rPr>
                <w:noProof/>
                <w:webHidden/>
              </w:rPr>
              <w:tab/>
            </w:r>
            <w:r w:rsidR="00720090">
              <w:rPr>
                <w:noProof/>
                <w:webHidden/>
              </w:rPr>
              <w:fldChar w:fldCharType="begin"/>
            </w:r>
            <w:r w:rsidR="00720090">
              <w:rPr>
                <w:noProof/>
                <w:webHidden/>
              </w:rPr>
              <w:instrText xml:space="preserve"> PAGEREF _Toc78965684 \h </w:instrText>
            </w:r>
            <w:r w:rsidR="00720090">
              <w:rPr>
                <w:noProof/>
                <w:webHidden/>
              </w:rPr>
            </w:r>
            <w:r w:rsidR="00720090">
              <w:rPr>
                <w:noProof/>
                <w:webHidden/>
              </w:rPr>
              <w:fldChar w:fldCharType="separate"/>
            </w:r>
            <w:r>
              <w:rPr>
                <w:noProof/>
                <w:webHidden/>
              </w:rPr>
              <w:t>20</w:t>
            </w:r>
            <w:r w:rsidR="00720090">
              <w:rPr>
                <w:noProof/>
                <w:webHidden/>
              </w:rPr>
              <w:fldChar w:fldCharType="end"/>
            </w:r>
          </w:hyperlink>
        </w:p>
        <w:p w14:paraId="37F157DD" w14:textId="65C0A1AB"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5" w:history="1">
            <w:r w:rsidR="00720090" w:rsidRPr="00FC0DBA">
              <w:rPr>
                <w:rStyle w:val="Hyperlink"/>
                <w:noProof/>
              </w:rPr>
              <w:t>2.3.5 Studies Evaluating Success Factors of Cooperatives in Colombia</w:t>
            </w:r>
            <w:r w:rsidR="00720090">
              <w:rPr>
                <w:noProof/>
                <w:webHidden/>
              </w:rPr>
              <w:tab/>
            </w:r>
            <w:r w:rsidR="00720090">
              <w:rPr>
                <w:noProof/>
                <w:webHidden/>
              </w:rPr>
              <w:fldChar w:fldCharType="begin"/>
            </w:r>
            <w:r w:rsidR="00720090">
              <w:rPr>
                <w:noProof/>
                <w:webHidden/>
              </w:rPr>
              <w:instrText xml:space="preserve"> PAGEREF _Toc78965685 \h </w:instrText>
            </w:r>
            <w:r w:rsidR="00720090">
              <w:rPr>
                <w:noProof/>
                <w:webHidden/>
              </w:rPr>
            </w:r>
            <w:r w:rsidR="00720090">
              <w:rPr>
                <w:noProof/>
                <w:webHidden/>
              </w:rPr>
              <w:fldChar w:fldCharType="separate"/>
            </w:r>
            <w:r>
              <w:rPr>
                <w:noProof/>
                <w:webHidden/>
              </w:rPr>
              <w:t>22</w:t>
            </w:r>
            <w:r w:rsidR="00720090">
              <w:rPr>
                <w:noProof/>
                <w:webHidden/>
              </w:rPr>
              <w:fldChar w:fldCharType="end"/>
            </w:r>
          </w:hyperlink>
        </w:p>
        <w:p w14:paraId="40C48962" w14:textId="2A070785"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6" w:history="1">
            <w:r w:rsidR="00720090" w:rsidRPr="00FC0DBA">
              <w:rPr>
                <w:rStyle w:val="Hyperlink"/>
                <w:noProof/>
              </w:rPr>
              <w:t>2.3.6 Definition of success of co-operatives from previous studies</w:t>
            </w:r>
            <w:r w:rsidR="00720090">
              <w:rPr>
                <w:noProof/>
                <w:webHidden/>
              </w:rPr>
              <w:tab/>
            </w:r>
            <w:r w:rsidR="00720090">
              <w:rPr>
                <w:noProof/>
                <w:webHidden/>
              </w:rPr>
              <w:fldChar w:fldCharType="begin"/>
            </w:r>
            <w:r w:rsidR="00720090">
              <w:rPr>
                <w:noProof/>
                <w:webHidden/>
              </w:rPr>
              <w:instrText xml:space="preserve"> PAGEREF _Toc78965686 \h </w:instrText>
            </w:r>
            <w:r w:rsidR="00720090">
              <w:rPr>
                <w:noProof/>
                <w:webHidden/>
              </w:rPr>
            </w:r>
            <w:r w:rsidR="00720090">
              <w:rPr>
                <w:noProof/>
                <w:webHidden/>
              </w:rPr>
              <w:fldChar w:fldCharType="separate"/>
            </w:r>
            <w:r>
              <w:rPr>
                <w:noProof/>
                <w:webHidden/>
              </w:rPr>
              <w:t>24</w:t>
            </w:r>
            <w:r w:rsidR="00720090">
              <w:rPr>
                <w:noProof/>
                <w:webHidden/>
              </w:rPr>
              <w:fldChar w:fldCharType="end"/>
            </w:r>
          </w:hyperlink>
        </w:p>
        <w:p w14:paraId="4ED7551C" w14:textId="6AB85075"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87" w:history="1">
            <w:r w:rsidR="00720090" w:rsidRPr="00FC0DBA">
              <w:rPr>
                <w:rStyle w:val="Hyperlink"/>
                <w:noProof/>
              </w:rPr>
              <w:t>2.3.7 Measurements of cooperatives success</w:t>
            </w:r>
            <w:r w:rsidR="00720090">
              <w:rPr>
                <w:noProof/>
                <w:webHidden/>
              </w:rPr>
              <w:tab/>
            </w:r>
            <w:r w:rsidR="00720090">
              <w:rPr>
                <w:noProof/>
                <w:webHidden/>
              </w:rPr>
              <w:fldChar w:fldCharType="begin"/>
            </w:r>
            <w:r w:rsidR="00720090">
              <w:rPr>
                <w:noProof/>
                <w:webHidden/>
              </w:rPr>
              <w:instrText xml:space="preserve"> PAGEREF _Toc78965687 \h </w:instrText>
            </w:r>
            <w:r w:rsidR="00720090">
              <w:rPr>
                <w:noProof/>
                <w:webHidden/>
              </w:rPr>
            </w:r>
            <w:r w:rsidR="00720090">
              <w:rPr>
                <w:noProof/>
                <w:webHidden/>
              </w:rPr>
              <w:fldChar w:fldCharType="separate"/>
            </w:r>
            <w:r>
              <w:rPr>
                <w:noProof/>
                <w:webHidden/>
              </w:rPr>
              <w:t>25</w:t>
            </w:r>
            <w:r w:rsidR="00720090">
              <w:rPr>
                <w:noProof/>
                <w:webHidden/>
              </w:rPr>
              <w:fldChar w:fldCharType="end"/>
            </w:r>
          </w:hyperlink>
        </w:p>
        <w:p w14:paraId="35E8EB37" w14:textId="3BF37BDC"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688" w:history="1">
            <w:r w:rsidR="00720090" w:rsidRPr="00FC0DBA">
              <w:rPr>
                <w:rStyle w:val="Hyperlink"/>
                <w:noProof/>
              </w:rPr>
              <w:t>CHAPTER 3. Materials and Methods</w:t>
            </w:r>
            <w:r w:rsidR="00720090">
              <w:rPr>
                <w:noProof/>
                <w:webHidden/>
              </w:rPr>
              <w:tab/>
            </w:r>
            <w:r w:rsidR="00720090">
              <w:rPr>
                <w:noProof/>
                <w:webHidden/>
              </w:rPr>
              <w:fldChar w:fldCharType="begin"/>
            </w:r>
            <w:r w:rsidR="00720090">
              <w:rPr>
                <w:noProof/>
                <w:webHidden/>
              </w:rPr>
              <w:instrText xml:space="preserve"> PAGEREF _Toc78965688 \h </w:instrText>
            </w:r>
            <w:r w:rsidR="00720090">
              <w:rPr>
                <w:noProof/>
                <w:webHidden/>
              </w:rPr>
            </w:r>
            <w:r w:rsidR="00720090">
              <w:rPr>
                <w:noProof/>
                <w:webHidden/>
              </w:rPr>
              <w:fldChar w:fldCharType="separate"/>
            </w:r>
            <w:r>
              <w:rPr>
                <w:noProof/>
                <w:webHidden/>
              </w:rPr>
              <w:t>27</w:t>
            </w:r>
            <w:r w:rsidR="00720090">
              <w:rPr>
                <w:noProof/>
                <w:webHidden/>
              </w:rPr>
              <w:fldChar w:fldCharType="end"/>
            </w:r>
          </w:hyperlink>
        </w:p>
        <w:p w14:paraId="439460DE" w14:textId="06E37B38"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89" w:history="1">
            <w:r w:rsidR="00720090" w:rsidRPr="00FC0DBA">
              <w:rPr>
                <w:rStyle w:val="Hyperlink"/>
                <w:noProof/>
              </w:rPr>
              <w:t>3.1</w:t>
            </w:r>
            <w:r w:rsidR="00720090">
              <w:rPr>
                <w:rFonts w:asciiTheme="minorHAnsi" w:eastAsiaTheme="minorEastAsia" w:hAnsiTheme="minorHAnsi" w:cstheme="minorBidi"/>
                <w:noProof/>
                <w:sz w:val="22"/>
                <w:szCs w:val="22"/>
              </w:rPr>
              <w:tab/>
            </w:r>
            <w:r w:rsidR="00720090" w:rsidRPr="00FC0DBA">
              <w:rPr>
                <w:rStyle w:val="Hyperlink"/>
                <w:noProof/>
              </w:rPr>
              <w:t>Empirical model</w:t>
            </w:r>
            <w:r w:rsidR="00720090">
              <w:rPr>
                <w:noProof/>
                <w:webHidden/>
              </w:rPr>
              <w:tab/>
            </w:r>
            <w:r w:rsidR="00720090">
              <w:rPr>
                <w:noProof/>
                <w:webHidden/>
              </w:rPr>
              <w:fldChar w:fldCharType="begin"/>
            </w:r>
            <w:r w:rsidR="00720090">
              <w:rPr>
                <w:noProof/>
                <w:webHidden/>
              </w:rPr>
              <w:instrText xml:space="preserve"> PAGEREF _Toc78965689 \h </w:instrText>
            </w:r>
            <w:r w:rsidR="00720090">
              <w:rPr>
                <w:noProof/>
                <w:webHidden/>
              </w:rPr>
            </w:r>
            <w:r w:rsidR="00720090">
              <w:rPr>
                <w:noProof/>
                <w:webHidden/>
              </w:rPr>
              <w:fldChar w:fldCharType="separate"/>
            </w:r>
            <w:r>
              <w:rPr>
                <w:noProof/>
                <w:webHidden/>
              </w:rPr>
              <w:t>27</w:t>
            </w:r>
            <w:r w:rsidR="00720090">
              <w:rPr>
                <w:noProof/>
                <w:webHidden/>
              </w:rPr>
              <w:fldChar w:fldCharType="end"/>
            </w:r>
          </w:hyperlink>
        </w:p>
        <w:p w14:paraId="2E54EDDB" w14:textId="5FFAD415"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690" w:history="1">
            <w:r w:rsidR="00720090" w:rsidRPr="00FC0DBA">
              <w:rPr>
                <w:rStyle w:val="Hyperlink"/>
                <w:noProof/>
              </w:rPr>
              <w:t>3.2 Conceptual Framework</w:t>
            </w:r>
            <w:r w:rsidR="00720090">
              <w:rPr>
                <w:noProof/>
                <w:webHidden/>
              </w:rPr>
              <w:tab/>
            </w:r>
            <w:r w:rsidR="00720090">
              <w:rPr>
                <w:noProof/>
                <w:webHidden/>
              </w:rPr>
              <w:fldChar w:fldCharType="begin"/>
            </w:r>
            <w:r w:rsidR="00720090">
              <w:rPr>
                <w:noProof/>
                <w:webHidden/>
              </w:rPr>
              <w:instrText xml:space="preserve"> PAGEREF _Toc78965690 \h </w:instrText>
            </w:r>
            <w:r w:rsidR="00720090">
              <w:rPr>
                <w:noProof/>
                <w:webHidden/>
              </w:rPr>
            </w:r>
            <w:r w:rsidR="00720090">
              <w:rPr>
                <w:noProof/>
                <w:webHidden/>
              </w:rPr>
              <w:fldChar w:fldCharType="separate"/>
            </w:r>
            <w:r>
              <w:rPr>
                <w:noProof/>
                <w:webHidden/>
              </w:rPr>
              <w:t>28</w:t>
            </w:r>
            <w:r w:rsidR="00720090">
              <w:rPr>
                <w:noProof/>
                <w:webHidden/>
              </w:rPr>
              <w:fldChar w:fldCharType="end"/>
            </w:r>
          </w:hyperlink>
        </w:p>
        <w:p w14:paraId="0B35AFCC" w14:textId="34A70112"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691" w:history="1">
            <w:r w:rsidR="00720090" w:rsidRPr="00FC0DBA">
              <w:rPr>
                <w:rStyle w:val="Hyperlink"/>
                <w:noProof/>
              </w:rPr>
              <w:t>3.3 Description of the Study Area and Sample Size.</w:t>
            </w:r>
            <w:r w:rsidR="00720090">
              <w:rPr>
                <w:noProof/>
                <w:webHidden/>
              </w:rPr>
              <w:tab/>
            </w:r>
            <w:r w:rsidR="00720090">
              <w:rPr>
                <w:noProof/>
                <w:webHidden/>
              </w:rPr>
              <w:fldChar w:fldCharType="begin"/>
            </w:r>
            <w:r w:rsidR="00720090">
              <w:rPr>
                <w:noProof/>
                <w:webHidden/>
              </w:rPr>
              <w:instrText xml:space="preserve"> PAGEREF _Toc78965691 \h </w:instrText>
            </w:r>
            <w:r w:rsidR="00720090">
              <w:rPr>
                <w:noProof/>
                <w:webHidden/>
              </w:rPr>
            </w:r>
            <w:r w:rsidR="00720090">
              <w:rPr>
                <w:noProof/>
                <w:webHidden/>
              </w:rPr>
              <w:fldChar w:fldCharType="separate"/>
            </w:r>
            <w:r>
              <w:rPr>
                <w:noProof/>
                <w:webHidden/>
              </w:rPr>
              <w:t>36</w:t>
            </w:r>
            <w:r w:rsidR="00720090">
              <w:rPr>
                <w:noProof/>
                <w:webHidden/>
              </w:rPr>
              <w:fldChar w:fldCharType="end"/>
            </w:r>
          </w:hyperlink>
        </w:p>
        <w:p w14:paraId="25A5D24B" w14:textId="05E0E868"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92" w:history="1">
            <w:r w:rsidR="00720090" w:rsidRPr="00FC0DBA">
              <w:rPr>
                <w:rStyle w:val="Hyperlink"/>
                <w:noProof/>
              </w:rPr>
              <w:t>3.4</w:t>
            </w:r>
            <w:r w:rsidR="00720090">
              <w:rPr>
                <w:rFonts w:asciiTheme="minorHAnsi" w:eastAsiaTheme="minorEastAsia" w:hAnsiTheme="minorHAnsi" w:cstheme="minorBidi"/>
                <w:noProof/>
                <w:sz w:val="22"/>
                <w:szCs w:val="22"/>
              </w:rPr>
              <w:tab/>
            </w:r>
            <w:r w:rsidR="00720090" w:rsidRPr="00FC0DBA">
              <w:rPr>
                <w:rStyle w:val="Hyperlink"/>
                <w:noProof/>
              </w:rPr>
              <w:t>Description of Questionnaire</w:t>
            </w:r>
            <w:r w:rsidR="00720090">
              <w:rPr>
                <w:noProof/>
                <w:webHidden/>
              </w:rPr>
              <w:tab/>
            </w:r>
            <w:r w:rsidR="00720090">
              <w:rPr>
                <w:noProof/>
                <w:webHidden/>
              </w:rPr>
              <w:fldChar w:fldCharType="begin"/>
            </w:r>
            <w:r w:rsidR="00720090">
              <w:rPr>
                <w:noProof/>
                <w:webHidden/>
              </w:rPr>
              <w:instrText xml:space="preserve"> PAGEREF _Toc78965692 \h </w:instrText>
            </w:r>
            <w:r w:rsidR="00720090">
              <w:rPr>
                <w:noProof/>
                <w:webHidden/>
              </w:rPr>
            </w:r>
            <w:r w:rsidR="00720090">
              <w:rPr>
                <w:noProof/>
                <w:webHidden/>
              </w:rPr>
              <w:fldChar w:fldCharType="separate"/>
            </w:r>
            <w:r>
              <w:rPr>
                <w:noProof/>
                <w:webHidden/>
              </w:rPr>
              <w:t>39</w:t>
            </w:r>
            <w:r w:rsidR="00720090">
              <w:rPr>
                <w:noProof/>
                <w:webHidden/>
              </w:rPr>
              <w:fldChar w:fldCharType="end"/>
            </w:r>
          </w:hyperlink>
        </w:p>
        <w:p w14:paraId="65814F07" w14:textId="2040A198"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93" w:history="1">
            <w:r w:rsidR="00720090" w:rsidRPr="00FC0DBA">
              <w:rPr>
                <w:rStyle w:val="Hyperlink"/>
                <w:noProof/>
              </w:rPr>
              <w:t>3.5</w:t>
            </w:r>
            <w:r w:rsidR="00720090">
              <w:rPr>
                <w:rFonts w:asciiTheme="minorHAnsi" w:eastAsiaTheme="minorEastAsia" w:hAnsiTheme="minorHAnsi" w:cstheme="minorBidi"/>
                <w:noProof/>
                <w:sz w:val="22"/>
                <w:szCs w:val="22"/>
              </w:rPr>
              <w:tab/>
            </w:r>
            <w:r w:rsidR="00720090" w:rsidRPr="00FC0DBA">
              <w:rPr>
                <w:rStyle w:val="Hyperlink"/>
                <w:noProof/>
              </w:rPr>
              <w:t>Data Collection</w:t>
            </w:r>
            <w:r w:rsidR="00720090">
              <w:rPr>
                <w:noProof/>
                <w:webHidden/>
              </w:rPr>
              <w:tab/>
            </w:r>
            <w:r w:rsidR="00720090">
              <w:rPr>
                <w:noProof/>
                <w:webHidden/>
              </w:rPr>
              <w:fldChar w:fldCharType="begin"/>
            </w:r>
            <w:r w:rsidR="00720090">
              <w:rPr>
                <w:noProof/>
                <w:webHidden/>
              </w:rPr>
              <w:instrText xml:space="preserve"> PAGEREF _Toc78965693 \h </w:instrText>
            </w:r>
            <w:r w:rsidR="00720090">
              <w:rPr>
                <w:noProof/>
                <w:webHidden/>
              </w:rPr>
            </w:r>
            <w:r w:rsidR="00720090">
              <w:rPr>
                <w:noProof/>
                <w:webHidden/>
              </w:rPr>
              <w:fldChar w:fldCharType="separate"/>
            </w:r>
            <w:r>
              <w:rPr>
                <w:noProof/>
                <w:webHidden/>
              </w:rPr>
              <w:t>42</w:t>
            </w:r>
            <w:r w:rsidR="00720090">
              <w:rPr>
                <w:noProof/>
                <w:webHidden/>
              </w:rPr>
              <w:fldChar w:fldCharType="end"/>
            </w:r>
          </w:hyperlink>
        </w:p>
        <w:p w14:paraId="2CC199D5" w14:textId="6A840674"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94" w:history="1">
            <w:r w:rsidR="00720090" w:rsidRPr="00FC0DBA">
              <w:rPr>
                <w:rStyle w:val="Hyperlink"/>
                <w:noProof/>
              </w:rPr>
              <w:t>3.6</w:t>
            </w:r>
            <w:r w:rsidR="00720090">
              <w:rPr>
                <w:rFonts w:asciiTheme="minorHAnsi" w:eastAsiaTheme="minorEastAsia" w:hAnsiTheme="minorHAnsi" w:cstheme="minorBidi"/>
                <w:noProof/>
                <w:sz w:val="22"/>
                <w:szCs w:val="22"/>
              </w:rPr>
              <w:tab/>
            </w:r>
            <w:r w:rsidR="00720090" w:rsidRPr="00FC0DBA">
              <w:rPr>
                <w:rStyle w:val="Hyperlink"/>
                <w:noProof/>
              </w:rPr>
              <w:t>Hypotheses</w:t>
            </w:r>
            <w:r w:rsidR="00720090">
              <w:rPr>
                <w:noProof/>
                <w:webHidden/>
              </w:rPr>
              <w:tab/>
            </w:r>
            <w:r w:rsidR="00720090">
              <w:rPr>
                <w:noProof/>
                <w:webHidden/>
              </w:rPr>
              <w:fldChar w:fldCharType="begin"/>
            </w:r>
            <w:r w:rsidR="00720090">
              <w:rPr>
                <w:noProof/>
                <w:webHidden/>
              </w:rPr>
              <w:instrText xml:space="preserve"> PAGEREF _Toc78965694 \h </w:instrText>
            </w:r>
            <w:r w:rsidR="00720090">
              <w:rPr>
                <w:noProof/>
                <w:webHidden/>
              </w:rPr>
            </w:r>
            <w:r w:rsidR="00720090">
              <w:rPr>
                <w:noProof/>
                <w:webHidden/>
              </w:rPr>
              <w:fldChar w:fldCharType="separate"/>
            </w:r>
            <w:r>
              <w:rPr>
                <w:noProof/>
                <w:webHidden/>
              </w:rPr>
              <w:t>43</w:t>
            </w:r>
            <w:r w:rsidR="00720090">
              <w:rPr>
                <w:noProof/>
                <w:webHidden/>
              </w:rPr>
              <w:fldChar w:fldCharType="end"/>
            </w:r>
          </w:hyperlink>
        </w:p>
        <w:p w14:paraId="1A375580" w14:textId="2418E45B"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695" w:history="1">
            <w:r w:rsidR="00720090" w:rsidRPr="00FC0DBA">
              <w:rPr>
                <w:rStyle w:val="Hyperlink"/>
                <w:noProof/>
              </w:rPr>
              <w:t>3.7</w:t>
            </w:r>
            <w:r w:rsidR="00720090">
              <w:rPr>
                <w:rFonts w:asciiTheme="minorHAnsi" w:eastAsiaTheme="minorEastAsia" w:hAnsiTheme="minorHAnsi" w:cstheme="minorBidi"/>
                <w:noProof/>
                <w:sz w:val="22"/>
                <w:szCs w:val="22"/>
              </w:rPr>
              <w:tab/>
            </w:r>
            <w:r w:rsidR="00720090" w:rsidRPr="00FC0DBA">
              <w:rPr>
                <w:rStyle w:val="Hyperlink"/>
                <w:noProof/>
              </w:rPr>
              <w:t>Econometric Model</w:t>
            </w:r>
            <w:r w:rsidR="00720090">
              <w:rPr>
                <w:noProof/>
                <w:webHidden/>
              </w:rPr>
              <w:tab/>
            </w:r>
            <w:r w:rsidR="00720090">
              <w:rPr>
                <w:noProof/>
                <w:webHidden/>
              </w:rPr>
              <w:fldChar w:fldCharType="begin"/>
            </w:r>
            <w:r w:rsidR="00720090">
              <w:rPr>
                <w:noProof/>
                <w:webHidden/>
              </w:rPr>
              <w:instrText xml:space="preserve"> PAGEREF _Toc78965695 \h </w:instrText>
            </w:r>
            <w:r w:rsidR="00720090">
              <w:rPr>
                <w:noProof/>
                <w:webHidden/>
              </w:rPr>
            </w:r>
            <w:r w:rsidR="00720090">
              <w:rPr>
                <w:noProof/>
                <w:webHidden/>
              </w:rPr>
              <w:fldChar w:fldCharType="separate"/>
            </w:r>
            <w:r>
              <w:rPr>
                <w:noProof/>
                <w:webHidden/>
              </w:rPr>
              <w:t>44</w:t>
            </w:r>
            <w:r w:rsidR="00720090">
              <w:rPr>
                <w:noProof/>
                <w:webHidden/>
              </w:rPr>
              <w:fldChar w:fldCharType="end"/>
            </w:r>
          </w:hyperlink>
        </w:p>
        <w:p w14:paraId="57D7D029" w14:textId="65F87FDB"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96" w:history="1">
            <w:r w:rsidR="00720090" w:rsidRPr="00FC0DBA">
              <w:rPr>
                <w:rStyle w:val="Hyperlink"/>
                <w:noProof/>
              </w:rPr>
              <w:t>3.6.1 Logit Model</w:t>
            </w:r>
            <w:r w:rsidR="00720090">
              <w:rPr>
                <w:noProof/>
                <w:webHidden/>
              </w:rPr>
              <w:tab/>
            </w:r>
            <w:r w:rsidR="00720090">
              <w:rPr>
                <w:noProof/>
                <w:webHidden/>
              </w:rPr>
              <w:fldChar w:fldCharType="begin"/>
            </w:r>
            <w:r w:rsidR="00720090">
              <w:rPr>
                <w:noProof/>
                <w:webHidden/>
              </w:rPr>
              <w:instrText xml:space="preserve"> PAGEREF _Toc78965696 \h </w:instrText>
            </w:r>
            <w:r w:rsidR="00720090">
              <w:rPr>
                <w:noProof/>
                <w:webHidden/>
              </w:rPr>
            </w:r>
            <w:r w:rsidR="00720090">
              <w:rPr>
                <w:noProof/>
                <w:webHidden/>
              </w:rPr>
              <w:fldChar w:fldCharType="separate"/>
            </w:r>
            <w:r>
              <w:rPr>
                <w:noProof/>
                <w:webHidden/>
              </w:rPr>
              <w:t>44</w:t>
            </w:r>
            <w:r w:rsidR="00720090">
              <w:rPr>
                <w:noProof/>
                <w:webHidden/>
              </w:rPr>
              <w:fldChar w:fldCharType="end"/>
            </w:r>
          </w:hyperlink>
        </w:p>
        <w:p w14:paraId="0D59ABBC" w14:textId="094DEE19"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97" w:history="1">
            <w:r w:rsidR="00720090" w:rsidRPr="00FC0DBA">
              <w:rPr>
                <w:rStyle w:val="Hyperlink"/>
                <w:noProof/>
              </w:rPr>
              <w:t>3.6.2 Diagnostic Tests</w:t>
            </w:r>
            <w:r w:rsidR="00720090">
              <w:rPr>
                <w:noProof/>
                <w:webHidden/>
              </w:rPr>
              <w:tab/>
            </w:r>
            <w:r w:rsidR="00720090">
              <w:rPr>
                <w:noProof/>
                <w:webHidden/>
              </w:rPr>
              <w:fldChar w:fldCharType="begin"/>
            </w:r>
            <w:r w:rsidR="00720090">
              <w:rPr>
                <w:noProof/>
                <w:webHidden/>
              </w:rPr>
              <w:instrText xml:space="preserve"> PAGEREF _Toc78965697 \h </w:instrText>
            </w:r>
            <w:r w:rsidR="00720090">
              <w:rPr>
                <w:noProof/>
                <w:webHidden/>
              </w:rPr>
            </w:r>
            <w:r w:rsidR="00720090">
              <w:rPr>
                <w:noProof/>
                <w:webHidden/>
              </w:rPr>
              <w:fldChar w:fldCharType="separate"/>
            </w:r>
            <w:r>
              <w:rPr>
                <w:noProof/>
                <w:webHidden/>
              </w:rPr>
              <w:t>45</w:t>
            </w:r>
            <w:r w:rsidR="00720090">
              <w:rPr>
                <w:noProof/>
                <w:webHidden/>
              </w:rPr>
              <w:fldChar w:fldCharType="end"/>
            </w:r>
          </w:hyperlink>
        </w:p>
        <w:p w14:paraId="441E01EB" w14:textId="0DB3DA06"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698" w:history="1">
            <w:r w:rsidR="00720090" w:rsidRPr="00FC0DBA">
              <w:rPr>
                <w:rStyle w:val="Hyperlink"/>
                <w:rFonts w:eastAsiaTheme="majorEastAsia"/>
                <w:noProof/>
              </w:rPr>
              <w:t>3.6.3 Selection of Variables Used in Econometric Modelling</w:t>
            </w:r>
            <w:r w:rsidR="00720090">
              <w:rPr>
                <w:noProof/>
                <w:webHidden/>
              </w:rPr>
              <w:tab/>
            </w:r>
            <w:r w:rsidR="00720090">
              <w:rPr>
                <w:noProof/>
                <w:webHidden/>
              </w:rPr>
              <w:fldChar w:fldCharType="begin"/>
            </w:r>
            <w:r w:rsidR="00720090">
              <w:rPr>
                <w:noProof/>
                <w:webHidden/>
              </w:rPr>
              <w:instrText xml:space="preserve"> PAGEREF _Toc78965698 \h </w:instrText>
            </w:r>
            <w:r w:rsidR="00720090">
              <w:rPr>
                <w:noProof/>
                <w:webHidden/>
              </w:rPr>
            </w:r>
            <w:r w:rsidR="00720090">
              <w:rPr>
                <w:noProof/>
                <w:webHidden/>
              </w:rPr>
              <w:fldChar w:fldCharType="separate"/>
            </w:r>
            <w:r>
              <w:rPr>
                <w:noProof/>
                <w:webHidden/>
              </w:rPr>
              <w:t>46</w:t>
            </w:r>
            <w:r w:rsidR="00720090">
              <w:rPr>
                <w:noProof/>
                <w:webHidden/>
              </w:rPr>
              <w:fldChar w:fldCharType="end"/>
            </w:r>
          </w:hyperlink>
        </w:p>
        <w:p w14:paraId="4E3C7E2B" w14:textId="47BFE0B6"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699" w:history="1">
            <w:r w:rsidR="00720090" w:rsidRPr="00FC0DBA">
              <w:rPr>
                <w:rStyle w:val="Hyperlink"/>
                <w:noProof/>
              </w:rPr>
              <w:t>CHAPTER 4. Results and Discussion</w:t>
            </w:r>
            <w:r w:rsidR="00720090">
              <w:rPr>
                <w:noProof/>
                <w:webHidden/>
              </w:rPr>
              <w:tab/>
            </w:r>
            <w:r w:rsidR="00720090">
              <w:rPr>
                <w:noProof/>
                <w:webHidden/>
              </w:rPr>
              <w:fldChar w:fldCharType="begin"/>
            </w:r>
            <w:r w:rsidR="00720090">
              <w:rPr>
                <w:noProof/>
                <w:webHidden/>
              </w:rPr>
              <w:instrText xml:space="preserve"> PAGEREF _Toc78965699 \h </w:instrText>
            </w:r>
            <w:r w:rsidR="00720090">
              <w:rPr>
                <w:noProof/>
                <w:webHidden/>
              </w:rPr>
            </w:r>
            <w:r w:rsidR="00720090">
              <w:rPr>
                <w:noProof/>
                <w:webHidden/>
              </w:rPr>
              <w:fldChar w:fldCharType="separate"/>
            </w:r>
            <w:r>
              <w:rPr>
                <w:noProof/>
                <w:webHidden/>
              </w:rPr>
              <w:t>55</w:t>
            </w:r>
            <w:r w:rsidR="00720090">
              <w:rPr>
                <w:noProof/>
                <w:webHidden/>
              </w:rPr>
              <w:fldChar w:fldCharType="end"/>
            </w:r>
          </w:hyperlink>
        </w:p>
        <w:p w14:paraId="01C123BF" w14:textId="271C795D"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700" w:history="1">
            <w:r w:rsidR="00720090" w:rsidRPr="00FC0DBA">
              <w:rPr>
                <w:rStyle w:val="Hyperlink"/>
                <w:noProof/>
              </w:rPr>
              <w:t>4.1</w:t>
            </w:r>
            <w:r w:rsidR="00720090">
              <w:rPr>
                <w:rFonts w:asciiTheme="minorHAnsi" w:eastAsiaTheme="minorEastAsia" w:hAnsiTheme="minorHAnsi" w:cstheme="minorBidi"/>
                <w:noProof/>
                <w:sz w:val="22"/>
                <w:szCs w:val="22"/>
              </w:rPr>
              <w:tab/>
            </w:r>
            <w:r w:rsidR="00720090" w:rsidRPr="00FC0DBA">
              <w:rPr>
                <w:rStyle w:val="Hyperlink"/>
                <w:noProof/>
              </w:rPr>
              <w:t>Descriptive Statistics from Survey</w:t>
            </w:r>
            <w:r w:rsidR="00720090">
              <w:rPr>
                <w:noProof/>
                <w:webHidden/>
              </w:rPr>
              <w:tab/>
            </w:r>
            <w:r w:rsidR="00720090">
              <w:rPr>
                <w:noProof/>
                <w:webHidden/>
              </w:rPr>
              <w:fldChar w:fldCharType="begin"/>
            </w:r>
            <w:r w:rsidR="00720090">
              <w:rPr>
                <w:noProof/>
                <w:webHidden/>
              </w:rPr>
              <w:instrText xml:space="preserve"> PAGEREF _Toc78965700 \h </w:instrText>
            </w:r>
            <w:r w:rsidR="00720090">
              <w:rPr>
                <w:noProof/>
                <w:webHidden/>
              </w:rPr>
            </w:r>
            <w:r w:rsidR="00720090">
              <w:rPr>
                <w:noProof/>
                <w:webHidden/>
              </w:rPr>
              <w:fldChar w:fldCharType="separate"/>
            </w:r>
            <w:r>
              <w:rPr>
                <w:noProof/>
                <w:webHidden/>
              </w:rPr>
              <w:t>55</w:t>
            </w:r>
            <w:r w:rsidR="00720090">
              <w:rPr>
                <w:noProof/>
                <w:webHidden/>
              </w:rPr>
              <w:fldChar w:fldCharType="end"/>
            </w:r>
          </w:hyperlink>
        </w:p>
        <w:p w14:paraId="69850DFB" w14:textId="0A68B70F" w:rsidR="00720090" w:rsidRDefault="002176D2">
          <w:pPr>
            <w:pStyle w:val="TOC3"/>
            <w:tabs>
              <w:tab w:val="right" w:leader="dot" w:pos="8630"/>
            </w:tabs>
            <w:rPr>
              <w:rFonts w:asciiTheme="minorHAnsi" w:eastAsiaTheme="minorEastAsia" w:hAnsiTheme="minorHAnsi" w:cstheme="minorBidi"/>
              <w:noProof/>
              <w:sz w:val="22"/>
              <w:szCs w:val="22"/>
            </w:rPr>
          </w:pPr>
          <w:hyperlink w:anchor="_Toc78965701" w:history="1">
            <w:r w:rsidR="00720090" w:rsidRPr="00FC0DBA">
              <w:rPr>
                <w:rStyle w:val="Hyperlink"/>
                <w:noProof/>
              </w:rPr>
              <w:t>4.1.1 Statistics that Describe the Characteristics of the Associations of the Municipality of Cumbal</w:t>
            </w:r>
            <w:r w:rsidR="00720090">
              <w:rPr>
                <w:noProof/>
                <w:webHidden/>
              </w:rPr>
              <w:tab/>
            </w:r>
            <w:r w:rsidR="00720090">
              <w:rPr>
                <w:noProof/>
                <w:webHidden/>
              </w:rPr>
              <w:fldChar w:fldCharType="begin"/>
            </w:r>
            <w:r w:rsidR="00720090">
              <w:rPr>
                <w:noProof/>
                <w:webHidden/>
              </w:rPr>
              <w:instrText xml:space="preserve"> PAGEREF _Toc78965701 \h </w:instrText>
            </w:r>
            <w:r w:rsidR="00720090">
              <w:rPr>
                <w:noProof/>
                <w:webHidden/>
              </w:rPr>
            </w:r>
            <w:r w:rsidR="00720090">
              <w:rPr>
                <w:noProof/>
                <w:webHidden/>
              </w:rPr>
              <w:fldChar w:fldCharType="separate"/>
            </w:r>
            <w:r>
              <w:rPr>
                <w:noProof/>
                <w:webHidden/>
              </w:rPr>
              <w:t>55</w:t>
            </w:r>
            <w:r w:rsidR="00720090">
              <w:rPr>
                <w:noProof/>
                <w:webHidden/>
              </w:rPr>
              <w:fldChar w:fldCharType="end"/>
            </w:r>
          </w:hyperlink>
        </w:p>
        <w:p w14:paraId="30764DD9" w14:textId="6E437EDB"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702" w:history="1">
            <w:r w:rsidR="00720090" w:rsidRPr="00FC0DBA">
              <w:rPr>
                <w:rStyle w:val="Hyperlink"/>
                <w:noProof/>
              </w:rPr>
              <w:t>4.2 Dairy Associations Characteristics of the President’s Level of Confidence about Success</w:t>
            </w:r>
            <w:r w:rsidR="00720090">
              <w:rPr>
                <w:noProof/>
                <w:webHidden/>
              </w:rPr>
              <w:tab/>
            </w:r>
            <w:r w:rsidR="00720090">
              <w:rPr>
                <w:noProof/>
                <w:webHidden/>
              </w:rPr>
              <w:fldChar w:fldCharType="begin"/>
            </w:r>
            <w:r w:rsidR="00720090">
              <w:rPr>
                <w:noProof/>
                <w:webHidden/>
              </w:rPr>
              <w:instrText xml:space="preserve"> PAGEREF _Toc78965702 \h </w:instrText>
            </w:r>
            <w:r w:rsidR="00720090">
              <w:rPr>
                <w:noProof/>
                <w:webHidden/>
              </w:rPr>
            </w:r>
            <w:r w:rsidR="00720090">
              <w:rPr>
                <w:noProof/>
                <w:webHidden/>
              </w:rPr>
              <w:fldChar w:fldCharType="separate"/>
            </w:r>
            <w:r>
              <w:rPr>
                <w:noProof/>
                <w:webHidden/>
              </w:rPr>
              <w:t>56</w:t>
            </w:r>
            <w:r w:rsidR="00720090">
              <w:rPr>
                <w:noProof/>
                <w:webHidden/>
              </w:rPr>
              <w:fldChar w:fldCharType="end"/>
            </w:r>
          </w:hyperlink>
        </w:p>
        <w:p w14:paraId="45954B62" w14:textId="2E66918B" w:rsidR="00720090" w:rsidRDefault="002176D2">
          <w:pPr>
            <w:pStyle w:val="TOC2"/>
            <w:tabs>
              <w:tab w:val="left" w:pos="960"/>
              <w:tab w:val="right" w:leader="dot" w:pos="8630"/>
            </w:tabs>
            <w:rPr>
              <w:rFonts w:asciiTheme="minorHAnsi" w:eastAsiaTheme="minorEastAsia" w:hAnsiTheme="minorHAnsi" w:cstheme="minorBidi"/>
              <w:noProof/>
              <w:sz w:val="22"/>
              <w:szCs w:val="22"/>
            </w:rPr>
          </w:pPr>
          <w:hyperlink w:anchor="_Toc78965703" w:history="1">
            <w:r w:rsidR="00720090" w:rsidRPr="00FC0DBA">
              <w:rPr>
                <w:rStyle w:val="Hyperlink"/>
                <w:noProof/>
              </w:rPr>
              <w:t>4.3</w:t>
            </w:r>
            <w:r w:rsidR="00720090">
              <w:rPr>
                <w:rFonts w:asciiTheme="minorHAnsi" w:eastAsiaTheme="minorEastAsia" w:hAnsiTheme="minorHAnsi" w:cstheme="minorBidi"/>
                <w:noProof/>
                <w:sz w:val="22"/>
                <w:szCs w:val="22"/>
              </w:rPr>
              <w:tab/>
            </w:r>
            <w:r w:rsidR="00720090" w:rsidRPr="00FC0DBA">
              <w:rPr>
                <w:rStyle w:val="Hyperlink"/>
                <w:noProof/>
              </w:rPr>
              <w:t>Logit Regression</w:t>
            </w:r>
            <w:r w:rsidR="00720090">
              <w:rPr>
                <w:noProof/>
                <w:webHidden/>
              </w:rPr>
              <w:tab/>
            </w:r>
            <w:r w:rsidR="00720090">
              <w:rPr>
                <w:noProof/>
                <w:webHidden/>
              </w:rPr>
              <w:fldChar w:fldCharType="begin"/>
            </w:r>
            <w:r w:rsidR="00720090">
              <w:rPr>
                <w:noProof/>
                <w:webHidden/>
              </w:rPr>
              <w:instrText xml:space="preserve"> PAGEREF _Toc78965703 \h </w:instrText>
            </w:r>
            <w:r w:rsidR="00720090">
              <w:rPr>
                <w:noProof/>
                <w:webHidden/>
              </w:rPr>
            </w:r>
            <w:r w:rsidR="00720090">
              <w:rPr>
                <w:noProof/>
                <w:webHidden/>
              </w:rPr>
              <w:fldChar w:fldCharType="separate"/>
            </w:r>
            <w:r>
              <w:rPr>
                <w:noProof/>
                <w:webHidden/>
              </w:rPr>
              <w:t>59</w:t>
            </w:r>
            <w:r w:rsidR="00720090">
              <w:rPr>
                <w:noProof/>
                <w:webHidden/>
              </w:rPr>
              <w:fldChar w:fldCharType="end"/>
            </w:r>
          </w:hyperlink>
        </w:p>
        <w:p w14:paraId="0B79C85F" w14:textId="2FEA503F"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04" w:history="1">
            <w:r w:rsidR="00720090" w:rsidRPr="00FC0DBA">
              <w:rPr>
                <w:rStyle w:val="Hyperlink"/>
                <w:noProof/>
              </w:rPr>
              <w:t xml:space="preserve">CHAPTER 5. Summary, Conclusions, </w:t>
            </w:r>
            <w:r w:rsidR="00720090">
              <w:rPr>
                <w:rStyle w:val="Hyperlink"/>
                <w:noProof/>
              </w:rPr>
              <w:t>a</w:t>
            </w:r>
            <w:r w:rsidR="00720090" w:rsidRPr="00FC0DBA">
              <w:rPr>
                <w:rStyle w:val="Hyperlink"/>
                <w:noProof/>
              </w:rPr>
              <w:t>nd Recommendations</w:t>
            </w:r>
            <w:r w:rsidR="00720090">
              <w:rPr>
                <w:noProof/>
                <w:webHidden/>
              </w:rPr>
              <w:tab/>
            </w:r>
            <w:r w:rsidR="00720090">
              <w:rPr>
                <w:noProof/>
                <w:webHidden/>
              </w:rPr>
              <w:fldChar w:fldCharType="begin"/>
            </w:r>
            <w:r w:rsidR="00720090">
              <w:rPr>
                <w:noProof/>
                <w:webHidden/>
              </w:rPr>
              <w:instrText xml:space="preserve"> PAGEREF _Toc78965704 \h </w:instrText>
            </w:r>
            <w:r w:rsidR="00720090">
              <w:rPr>
                <w:noProof/>
                <w:webHidden/>
              </w:rPr>
            </w:r>
            <w:r w:rsidR="00720090">
              <w:rPr>
                <w:noProof/>
                <w:webHidden/>
              </w:rPr>
              <w:fldChar w:fldCharType="separate"/>
            </w:r>
            <w:r>
              <w:rPr>
                <w:noProof/>
                <w:webHidden/>
              </w:rPr>
              <w:t>65</w:t>
            </w:r>
            <w:r w:rsidR="00720090">
              <w:rPr>
                <w:noProof/>
                <w:webHidden/>
              </w:rPr>
              <w:fldChar w:fldCharType="end"/>
            </w:r>
          </w:hyperlink>
        </w:p>
        <w:p w14:paraId="5A0888DA" w14:textId="4B15570E"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705" w:history="1">
            <w:r w:rsidR="00720090" w:rsidRPr="00FC0DBA">
              <w:rPr>
                <w:rStyle w:val="Hyperlink"/>
                <w:noProof/>
              </w:rPr>
              <w:t>5.1 Conclusions</w:t>
            </w:r>
            <w:r w:rsidR="00720090">
              <w:rPr>
                <w:noProof/>
                <w:webHidden/>
              </w:rPr>
              <w:tab/>
            </w:r>
            <w:r w:rsidR="00720090">
              <w:rPr>
                <w:noProof/>
                <w:webHidden/>
              </w:rPr>
              <w:fldChar w:fldCharType="begin"/>
            </w:r>
            <w:r w:rsidR="00720090">
              <w:rPr>
                <w:noProof/>
                <w:webHidden/>
              </w:rPr>
              <w:instrText xml:space="preserve"> PAGEREF _Toc78965705 \h </w:instrText>
            </w:r>
            <w:r w:rsidR="00720090">
              <w:rPr>
                <w:noProof/>
                <w:webHidden/>
              </w:rPr>
            </w:r>
            <w:r w:rsidR="00720090">
              <w:rPr>
                <w:noProof/>
                <w:webHidden/>
              </w:rPr>
              <w:fldChar w:fldCharType="separate"/>
            </w:r>
            <w:r>
              <w:rPr>
                <w:noProof/>
                <w:webHidden/>
              </w:rPr>
              <w:t>65</w:t>
            </w:r>
            <w:r w:rsidR="00720090">
              <w:rPr>
                <w:noProof/>
                <w:webHidden/>
              </w:rPr>
              <w:fldChar w:fldCharType="end"/>
            </w:r>
          </w:hyperlink>
        </w:p>
        <w:p w14:paraId="1476F0B5" w14:textId="0CB98995" w:rsidR="00720090" w:rsidRDefault="002176D2">
          <w:pPr>
            <w:pStyle w:val="TOC2"/>
            <w:tabs>
              <w:tab w:val="right" w:leader="dot" w:pos="8630"/>
            </w:tabs>
            <w:rPr>
              <w:rFonts w:asciiTheme="minorHAnsi" w:eastAsiaTheme="minorEastAsia" w:hAnsiTheme="minorHAnsi" w:cstheme="minorBidi"/>
              <w:noProof/>
              <w:sz w:val="22"/>
              <w:szCs w:val="22"/>
            </w:rPr>
          </w:pPr>
          <w:hyperlink w:anchor="_Toc78965706" w:history="1">
            <w:r w:rsidR="00720090" w:rsidRPr="00FC0DBA">
              <w:rPr>
                <w:rStyle w:val="Hyperlink"/>
                <w:noProof/>
              </w:rPr>
              <w:t>5.3 Limitations</w:t>
            </w:r>
            <w:r w:rsidR="00720090">
              <w:rPr>
                <w:noProof/>
                <w:webHidden/>
              </w:rPr>
              <w:tab/>
            </w:r>
            <w:r w:rsidR="00720090">
              <w:rPr>
                <w:noProof/>
                <w:webHidden/>
              </w:rPr>
              <w:fldChar w:fldCharType="begin"/>
            </w:r>
            <w:r w:rsidR="00720090">
              <w:rPr>
                <w:noProof/>
                <w:webHidden/>
              </w:rPr>
              <w:instrText xml:space="preserve"> PAGEREF _Toc78965706 \h </w:instrText>
            </w:r>
            <w:r w:rsidR="00720090">
              <w:rPr>
                <w:noProof/>
                <w:webHidden/>
              </w:rPr>
            </w:r>
            <w:r w:rsidR="00720090">
              <w:rPr>
                <w:noProof/>
                <w:webHidden/>
              </w:rPr>
              <w:fldChar w:fldCharType="separate"/>
            </w:r>
            <w:r>
              <w:rPr>
                <w:noProof/>
                <w:webHidden/>
              </w:rPr>
              <w:t>66</w:t>
            </w:r>
            <w:r w:rsidR="00720090">
              <w:rPr>
                <w:noProof/>
                <w:webHidden/>
              </w:rPr>
              <w:fldChar w:fldCharType="end"/>
            </w:r>
          </w:hyperlink>
        </w:p>
        <w:p w14:paraId="31FD1D9B" w14:textId="44DFD645"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07" w:history="1">
            <w:r w:rsidR="00720090" w:rsidRPr="00FC0DBA">
              <w:rPr>
                <w:rStyle w:val="Hyperlink"/>
                <w:noProof/>
              </w:rPr>
              <w:t>References</w:t>
            </w:r>
            <w:r w:rsidR="00720090">
              <w:rPr>
                <w:noProof/>
                <w:webHidden/>
              </w:rPr>
              <w:tab/>
            </w:r>
            <w:r w:rsidR="00720090">
              <w:rPr>
                <w:noProof/>
                <w:webHidden/>
              </w:rPr>
              <w:fldChar w:fldCharType="begin"/>
            </w:r>
            <w:r w:rsidR="00720090">
              <w:rPr>
                <w:noProof/>
                <w:webHidden/>
              </w:rPr>
              <w:instrText xml:space="preserve"> PAGEREF _Toc78965707 \h </w:instrText>
            </w:r>
            <w:r w:rsidR="00720090">
              <w:rPr>
                <w:noProof/>
                <w:webHidden/>
              </w:rPr>
            </w:r>
            <w:r w:rsidR="00720090">
              <w:rPr>
                <w:noProof/>
                <w:webHidden/>
              </w:rPr>
              <w:fldChar w:fldCharType="separate"/>
            </w:r>
            <w:r>
              <w:rPr>
                <w:noProof/>
                <w:webHidden/>
              </w:rPr>
              <w:t>67</w:t>
            </w:r>
            <w:r w:rsidR="00720090">
              <w:rPr>
                <w:noProof/>
                <w:webHidden/>
              </w:rPr>
              <w:fldChar w:fldCharType="end"/>
            </w:r>
          </w:hyperlink>
        </w:p>
        <w:p w14:paraId="56659295" w14:textId="5A2BF74C"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08" w:history="1">
            <w:r w:rsidR="00720090" w:rsidRPr="00FC0DBA">
              <w:rPr>
                <w:rStyle w:val="Hyperlink"/>
                <w:noProof/>
              </w:rPr>
              <w:t>APPENDIX A. Dairy Survey</w:t>
            </w:r>
            <w:r w:rsidR="00720090">
              <w:rPr>
                <w:noProof/>
                <w:webHidden/>
              </w:rPr>
              <w:tab/>
            </w:r>
            <w:r w:rsidR="00720090">
              <w:rPr>
                <w:noProof/>
                <w:webHidden/>
              </w:rPr>
              <w:fldChar w:fldCharType="begin"/>
            </w:r>
            <w:r w:rsidR="00720090">
              <w:rPr>
                <w:noProof/>
                <w:webHidden/>
              </w:rPr>
              <w:instrText xml:space="preserve"> PAGEREF _Toc78965708 \h </w:instrText>
            </w:r>
            <w:r w:rsidR="00720090">
              <w:rPr>
                <w:noProof/>
                <w:webHidden/>
              </w:rPr>
            </w:r>
            <w:r w:rsidR="00720090">
              <w:rPr>
                <w:noProof/>
                <w:webHidden/>
              </w:rPr>
              <w:fldChar w:fldCharType="separate"/>
            </w:r>
            <w:r>
              <w:rPr>
                <w:noProof/>
                <w:webHidden/>
              </w:rPr>
              <w:t>74</w:t>
            </w:r>
            <w:r w:rsidR="00720090">
              <w:rPr>
                <w:noProof/>
                <w:webHidden/>
              </w:rPr>
              <w:fldChar w:fldCharType="end"/>
            </w:r>
          </w:hyperlink>
        </w:p>
        <w:p w14:paraId="11B53EB7" w14:textId="63BAFD77"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09" w:history="1">
            <w:r w:rsidR="00720090" w:rsidRPr="00FC0DBA">
              <w:rPr>
                <w:rStyle w:val="Hyperlink"/>
                <w:noProof/>
              </w:rPr>
              <w:t>APPENDIX B. Survey in Spanish</w:t>
            </w:r>
            <w:r w:rsidR="00720090">
              <w:rPr>
                <w:noProof/>
                <w:webHidden/>
              </w:rPr>
              <w:tab/>
            </w:r>
            <w:r w:rsidR="00720090">
              <w:rPr>
                <w:noProof/>
                <w:webHidden/>
              </w:rPr>
              <w:fldChar w:fldCharType="begin"/>
            </w:r>
            <w:r w:rsidR="00720090">
              <w:rPr>
                <w:noProof/>
                <w:webHidden/>
              </w:rPr>
              <w:instrText xml:space="preserve"> PAGEREF _Toc78965709 \h </w:instrText>
            </w:r>
            <w:r w:rsidR="00720090">
              <w:rPr>
                <w:noProof/>
                <w:webHidden/>
              </w:rPr>
            </w:r>
            <w:r w:rsidR="00720090">
              <w:rPr>
                <w:noProof/>
                <w:webHidden/>
              </w:rPr>
              <w:fldChar w:fldCharType="separate"/>
            </w:r>
            <w:r>
              <w:rPr>
                <w:noProof/>
                <w:webHidden/>
              </w:rPr>
              <w:t>78</w:t>
            </w:r>
            <w:r w:rsidR="00720090">
              <w:rPr>
                <w:noProof/>
                <w:webHidden/>
              </w:rPr>
              <w:fldChar w:fldCharType="end"/>
            </w:r>
          </w:hyperlink>
        </w:p>
        <w:p w14:paraId="7133AB20" w14:textId="179ABCCA"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10" w:history="1">
            <w:r w:rsidR="00720090" w:rsidRPr="00FC0DBA">
              <w:rPr>
                <w:rStyle w:val="Hyperlink"/>
                <w:noProof/>
              </w:rPr>
              <w:t>APPENDIX C. Additional Survey Responses</w:t>
            </w:r>
            <w:r w:rsidR="00720090">
              <w:rPr>
                <w:noProof/>
                <w:webHidden/>
              </w:rPr>
              <w:tab/>
            </w:r>
            <w:r w:rsidR="00720090">
              <w:rPr>
                <w:noProof/>
                <w:webHidden/>
              </w:rPr>
              <w:fldChar w:fldCharType="begin"/>
            </w:r>
            <w:r w:rsidR="00720090">
              <w:rPr>
                <w:noProof/>
                <w:webHidden/>
              </w:rPr>
              <w:instrText xml:space="preserve"> PAGEREF _Toc78965710 \h </w:instrText>
            </w:r>
            <w:r w:rsidR="00720090">
              <w:rPr>
                <w:noProof/>
                <w:webHidden/>
              </w:rPr>
            </w:r>
            <w:r w:rsidR="00720090">
              <w:rPr>
                <w:noProof/>
                <w:webHidden/>
              </w:rPr>
              <w:fldChar w:fldCharType="separate"/>
            </w:r>
            <w:r>
              <w:rPr>
                <w:noProof/>
                <w:webHidden/>
              </w:rPr>
              <w:t>82</w:t>
            </w:r>
            <w:r w:rsidR="00720090">
              <w:rPr>
                <w:noProof/>
                <w:webHidden/>
              </w:rPr>
              <w:fldChar w:fldCharType="end"/>
            </w:r>
          </w:hyperlink>
        </w:p>
        <w:p w14:paraId="6638D0C0" w14:textId="26493CD8" w:rsidR="00720090" w:rsidRDefault="002176D2">
          <w:pPr>
            <w:pStyle w:val="TOC1"/>
            <w:tabs>
              <w:tab w:val="right" w:leader="dot" w:pos="8630"/>
            </w:tabs>
            <w:rPr>
              <w:rFonts w:asciiTheme="minorHAnsi" w:eastAsiaTheme="minorEastAsia" w:hAnsiTheme="minorHAnsi" w:cstheme="minorBidi"/>
              <w:noProof/>
              <w:sz w:val="22"/>
              <w:szCs w:val="22"/>
            </w:rPr>
          </w:pPr>
          <w:hyperlink w:anchor="_Toc78965711" w:history="1">
            <w:r w:rsidR="00720090" w:rsidRPr="00FC0DBA">
              <w:rPr>
                <w:rStyle w:val="Hyperlink"/>
                <w:noProof/>
              </w:rPr>
              <w:t>Vita</w:t>
            </w:r>
            <w:r w:rsidR="00720090">
              <w:rPr>
                <w:noProof/>
                <w:webHidden/>
              </w:rPr>
              <w:tab/>
            </w:r>
            <w:r w:rsidR="00720090">
              <w:rPr>
                <w:noProof/>
                <w:webHidden/>
              </w:rPr>
              <w:fldChar w:fldCharType="begin"/>
            </w:r>
            <w:r w:rsidR="00720090">
              <w:rPr>
                <w:noProof/>
                <w:webHidden/>
              </w:rPr>
              <w:instrText xml:space="preserve"> PAGEREF _Toc78965711 \h </w:instrText>
            </w:r>
            <w:r w:rsidR="00720090">
              <w:rPr>
                <w:noProof/>
                <w:webHidden/>
              </w:rPr>
            </w:r>
            <w:r w:rsidR="00720090">
              <w:rPr>
                <w:noProof/>
                <w:webHidden/>
              </w:rPr>
              <w:fldChar w:fldCharType="separate"/>
            </w:r>
            <w:r>
              <w:rPr>
                <w:noProof/>
                <w:webHidden/>
              </w:rPr>
              <w:t>92</w:t>
            </w:r>
            <w:r w:rsidR="00720090">
              <w:rPr>
                <w:noProof/>
                <w:webHidden/>
              </w:rPr>
              <w:fldChar w:fldCharType="end"/>
            </w:r>
          </w:hyperlink>
        </w:p>
        <w:p w14:paraId="28C541E3" w14:textId="77425AE0" w:rsidR="00C711F2" w:rsidRDefault="00C711F2">
          <w:r w:rsidRPr="000D3607">
            <w:rPr>
              <w:b/>
              <w:bCs/>
              <w:noProof/>
            </w:rPr>
            <w:fldChar w:fldCharType="end"/>
          </w:r>
        </w:p>
      </w:sdtContent>
    </w:sdt>
    <w:p w14:paraId="6EB468BD" w14:textId="77777777" w:rsidR="000F6ACB" w:rsidRDefault="000F6ACB" w:rsidP="00C711F2">
      <w:pPr>
        <w:numPr>
          <w:ilvl w:val="12"/>
          <w:numId w:val="0"/>
        </w:numPr>
        <w:rPr>
          <w:b/>
          <w:bCs/>
          <w:sz w:val="28"/>
          <w:szCs w:val="28"/>
        </w:rPr>
      </w:pPr>
    </w:p>
    <w:p w14:paraId="4D2CA03D" w14:textId="77777777" w:rsidR="000F6ACB" w:rsidRDefault="000F6ACB" w:rsidP="00C711F2">
      <w:pPr>
        <w:numPr>
          <w:ilvl w:val="12"/>
          <w:numId w:val="0"/>
        </w:numPr>
        <w:rPr>
          <w:b/>
          <w:bCs/>
          <w:sz w:val="28"/>
          <w:szCs w:val="28"/>
        </w:rPr>
      </w:pPr>
    </w:p>
    <w:p w14:paraId="74486FAB" w14:textId="1A230968" w:rsidR="00236E6D" w:rsidRDefault="00236E6D" w:rsidP="00FC0AB9">
      <w:pPr>
        <w:numPr>
          <w:ilvl w:val="12"/>
          <w:numId w:val="0"/>
        </w:numPr>
        <w:jc w:val="center"/>
        <w:rPr>
          <w:b/>
          <w:bCs/>
          <w:sz w:val="28"/>
          <w:szCs w:val="28"/>
        </w:rPr>
      </w:pPr>
      <w:r>
        <w:rPr>
          <w:b/>
          <w:bCs/>
          <w:sz w:val="28"/>
          <w:szCs w:val="28"/>
        </w:rPr>
        <w:t>LIST OF TABLES</w:t>
      </w:r>
    </w:p>
    <w:p w14:paraId="67DC386F" w14:textId="066DE45A" w:rsidR="00075553" w:rsidRDefault="00075553" w:rsidP="00C711F2">
      <w:pPr>
        <w:numPr>
          <w:ilvl w:val="12"/>
          <w:numId w:val="0"/>
        </w:numPr>
        <w:rPr>
          <w:b/>
          <w:bCs/>
          <w:sz w:val="28"/>
          <w:szCs w:val="28"/>
        </w:rPr>
      </w:pPr>
    </w:p>
    <w:p w14:paraId="4820CE3A" w14:textId="299160A6" w:rsidR="002176D2" w:rsidRDefault="002176D2">
      <w:pPr>
        <w:pStyle w:val="TableofFigures"/>
        <w:tabs>
          <w:tab w:val="right" w:leader="dot" w:pos="8630"/>
        </w:tabs>
        <w:rPr>
          <w:rFonts w:asciiTheme="minorHAnsi" w:eastAsiaTheme="minorEastAsia" w:hAnsiTheme="minorHAnsi" w:cstheme="minorBidi"/>
          <w:bCs w:val="0"/>
          <w:noProof/>
          <w:sz w:val="22"/>
          <w:szCs w:val="22"/>
        </w:rPr>
      </w:pPr>
      <w:r>
        <w:fldChar w:fldCharType="begin"/>
      </w:r>
      <w:r>
        <w:instrText xml:space="preserve"> TOC \h \z \c "Table" </w:instrText>
      </w:r>
      <w:r>
        <w:fldChar w:fldCharType="separate"/>
      </w:r>
      <w:hyperlink w:anchor="_Toc78968661" w:history="1">
        <w:r w:rsidRPr="007D6DA3">
          <w:rPr>
            <w:rStyle w:val="Hyperlink"/>
            <w:noProof/>
          </w:rPr>
          <w:t>Table 1. Structure of Cooperatives</w:t>
        </w:r>
        <w:r>
          <w:rPr>
            <w:noProof/>
            <w:webHidden/>
          </w:rPr>
          <w:tab/>
        </w:r>
        <w:r>
          <w:rPr>
            <w:noProof/>
            <w:webHidden/>
          </w:rPr>
          <w:fldChar w:fldCharType="begin"/>
        </w:r>
        <w:r>
          <w:rPr>
            <w:noProof/>
            <w:webHidden/>
          </w:rPr>
          <w:instrText xml:space="preserve"> PAGEREF _Toc78968661 \h </w:instrText>
        </w:r>
        <w:r>
          <w:rPr>
            <w:noProof/>
            <w:webHidden/>
          </w:rPr>
        </w:r>
        <w:r>
          <w:rPr>
            <w:noProof/>
            <w:webHidden/>
          </w:rPr>
          <w:fldChar w:fldCharType="separate"/>
        </w:r>
        <w:r>
          <w:rPr>
            <w:noProof/>
            <w:webHidden/>
          </w:rPr>
          <w:t>15</w:t>
        </w:r>
        <w:r>
          <w:rPr>
            <w:noProof/>
            <w:webHidden/>
          </w:rPr>
          <w:fldChar w:fldCharType="end"/>
        </w:r>
      </w:hyperlink>
    </w:p>
    <w:p w14:paraId="2E9ED01B" w14:textId="634703F6"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662" w:history="1"/>
      <w:hyperlink w:anchor="_Toc78968663" w:history="1">
        <w:r w:rsidRPr="007D6DA3">
          <w:rPr>
            <w:rStyle w:val="Hyperlink"/>
            <w:noProof/>
          </w:rPr>
          <w:t>Table 2. Price and output solutions for a marketing dairy association under various objectives</w:t>
        </w:r>
        <w:r>
          <w:rPr>
            <w:noProof/>
            <w:webHidden/>
          </w:rPr>
          <w:tab/>
        </w:r>
        <w:r>
          <w:rPr>
            <w:noProof/>
            <w:webHidden/>
          </w:rPr>
          <w:fldChar w:fldCharType="begin"/>
        </w:r>
        <w:r>
          <w:rPr>
            <w:noProof/>
            <w:webHidden/>
          </w:rPr>
          <w:instrText xml:space="preserve"> PAGEREF _Toc78968663 \h </w:instrText>
        </w:r>
        <w:r>
          <w:rPr>
            <w:noProof/>
            <w:webHidden/>
          </w:rPr>
        </w:r>
        <w:r>
          <w:rPr>
            <w:noProof/>
            <w:webHidden/>
          </w:rPr>
          <w:fldChar w:fldCharType="separate"/>
        </w:r>
        <w:r>
          <w:rPr>
            <w:noProof/>
            <w:webHidden/>
          </w:rPr>
          <w:t>32</w:t>
        </w:r>
        <w:r>
          <w:rPr>
            <w:noProof/>
            <w:webHidden/>
          </w:rPr>
          <w:fldChar w:fldCharType="end"/>
        </w:r>
      </w:hyperlink>
    </w:p>
    <w:p w14:paraId="1DA25F8C" w14:textId="7CB65049"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664" w:history="1">
        <w:r w:rsidRPr="007D6DA3">
          <w:rPr>
            <w:rStyle w:val="Hyperlink"/>
            <w:noProof/>
          </w:rPr>
          <w:t>Table 3. Descriptions and expected sign of explanatory variables used in econometric model</w:t>
        </w:r>
        <w:r>
          <w:rPr>
            <w:noProof/>
            <w:webHidden/>
          </w:rPr>
          <w:tab/>
        </w:r>
        <w:r>
          <w:rPr>
            <w:noProof/>
            <w:webHidden/>
          </w:rPr>
          <w:fldChar w:fldCharType="begin"/>
        </w:r>
        <w:r>
          <w:rPr>
            <w:noProof/>
            <w:webHidden/>
          </w:rPr>
          <w:instrText xml:space="preserve"> PAGEREF _Toc78968664 \h </w:instrText>
        </w:r>
        <w:r>
          <w:rPr>
            <w:noProof/>
            <w:webHidden/>
          </w:rPr>
        </w:r>
        <w:r>
          <w:rPr>
            <w:noProof/>
            <w:webHidden/>
          </w:rPr>
          <w:fldChar w:fldCharType="separate"/>
        </w:r>
        <w:r>
          <w:rPr>
            <w:noProof/>
            <w:webHidden/>
          </w:rPr>
          <w:t>54</w:t>
        </w:r>
        <w:r>
          <w:rPr>
            <w:noProof/>
            <w:webHidden/>
          </w:rPr>
          <w:fldChar w:fldCharType="end"/>
        </w:r>
      </w:hyperlink>
    </w:p>
    <w:p w14:paraId="79383920" w14:textId="5A60979D"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665" w:history="1">
        <w:r w:rsidRPr="007D6DA3">
          <w:rPr>
            <w:rStyle w:val="Hyperlink"/>
            <w:noProof/>
          </w:rPr>
          <w:t>Table 4. Summary statistics, variables that describe the dairy associations of the municipality of Cumbal (N=42 approx.)</w:t>
        </w:r>
        <w:r>
          <w:rPr>
            <w:noProof/>
            <w:webHidden/>
          </w:rPr>
          <w:tab/>
        </w:r>
        <w:r>
          <w:rPr>
            <w:noProof/>
            <w:webHidden/>
          </w:rPr>
          <w:fldChar w:fldCharType="begin"/>
        </w:r>
        <w:r>
          <w:rPr>
            <w:noProof/>
            <w:webHidden/>
          </w:rPr>
          <w:instrText xml:space="preserve"> PAGEREF _Toc78968665 \h </w:instrText>
        </w:r>
        <w:r>
          <w:rPr>
            <w:noProof/>
            <w:webHidden/>
          </w:rPr>
        </w:r>
        <w:r>
          <w:rPr>
            <w:noProof/>
            <w:webHidden/>
          </w:rPr>
          <w:fldChar w:fldCharType="separate"/>
        </w:r>
        <w:r>
          <w:rPr>
            <w:noProof/>
            <w:webHidden/>
          </w:rPr>
          <w:t>57</w:t>
        </w:r>
        <w:r>
          <w:rPr>
            <w:noProof/>
            <w:webHidden/>
          </w:rPr>
          <w:fldChar w:fldCharType="end"/>
        </w:r>
      </w:hyperlink>
    </w:p>
    <w:p w14:paraId="7CF47476" w14:textId="1AD37EEC"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666" w:history="1">
        <w:r w:rsidRPr="007D6DA3">
          <w:rPr>
            <w:rStyle w:val="Hyperlink"/>
            <w:noProof/>
          </w:rPr>
          <w:t>Table 5. Summary Statistics of Variables by level of confidence</w:t>
        </w:r>
        <w:r>
          <w:rPr>
            <w:noProof/>
            <w:webHidden/>
          </w:rPr>
          <w:tab/>
        </w:r>
        <w:r>
          <w:rPr>
            <w:noProof/>
            <w:webHidden/>
          </w:rPr>
          <w:fldChar w:fldCharType="begin"/>
        </w:r>
        <w:r>
          <w:rPr>
            <w:noProof/>
            <w:webHidden/>
          </w:rPr>
          <w:instrText xml:space="preserve"> PAGEREF _Toc78968666 \h </w:instrText>
        </w:r>
        <w:r>
          <w:rPr>
            <w:noProof/>
            <w:webHidden/>
          </w:rPr>
        </w:r>
        <w:r>
          <w:rPr>
            <w:noProof/>
            <w:webHidden/>
          </w:rPr>
          <w:fldChar w:fldCharType="separate"/>
        </w:r>
        <w:r>
          <w:rPr>
            <w:noProof/>
            <w:webHidden/>
          </w:rPr>
          <w:t>58</w:t>
        </w:r>
        <w:r>
          <w:rPr>
            <w:noProof/>
            <w:webHidden/>
          </w:rPr>
          <w:fldChar w:fldCharType="end"/>
        </w:r>
      </w:hyperlink>
    </w:p>
    <w:p w14:paraId="4924CC2D" w14:textId="1B70D533"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667" w:history="1">
        <w:r w:rsidRPr="007D6DA3">
          <w:rPr>
            <w:rStyle w:val="Hyperlink"/>
            <w:noProof/>
          </w:rPr>
          <w:t>Table 6. Estimated logit model for president’s level of confidence in success of dairy associations</w:t>
        </w:r>
        <w:r>
          <w:rPr>
            <w:noProof/>
            <w:webHidden/>
          </w:rPr>
          <w:tab/>
        </w:r>
        <w:r>
          <w:rPr>
            <w:noProof/>
            <w:webHidden/>
          </w:rPr>
          <w:fldChar w:fldCharType="begin"/>
        </w:r>
        <w:r>
          <w:rPr>
            <w:noProof/>
            <w:webHidden/>
          </w:rPr>
          <w:instrText xml:space="preserve"> PAGEREF _Toc78968667 \h </w:instrText>
        </w:r>
        <w:r>
          <w:rPr>
            <w:noProof/>
            <w:webHidden/>
          </w:rPr>
        </w:r>
        <w:r>
          <w:rPr>
            <w:noProof/>
            <w:webHidden/>
          </w:rPr>
          <w:fldChar w:fldCharType="separate"/>
        </w:r>
        <w:r>
          <w:rPr>
            <w:noProof/>
            <w:webHidden/>
          </w:rPr>
          <w:t>64</w:t>
        </w:r>
        <w:r>
          <w:rPr>
            <w:noProof/>
            <w:webHidden/>
          </w:rPr>
          <w:fldChar w:fldCharType="end"/>
        </w:r>
      </w:hyperlink>
    </w:p>
    <w:p w14:paraId="40DE04FF" w14:textId="52AFD94C" w:rsidR="00075553" w:rsidRPr="008A128F" w:rsidRDefault="002176D2" w:rsidP="006D2755">
      <w:pPr>
        <w:pStyle w:val="TableofFigures"/>
        <w:rPr>
          <w:b/>
          <w:sz w:val="28"/>
          <w:szCs w:val="28"/>
        </w:rPr>
      </w:pPr>
      <w:r>
        <w:fldChar w:fldCharType="end"/>
      </w:r>
    </w:p>
    <w:p w14:paraId="0AE8313E" w14:textId="1E3DC1DC" w:rsidR="00CD6B77" w:rsidRPr="00E95AF7" w:rsidRDefault="00CD6B77" w:rsidP="000D3607">
      <w:pPr>
        <w:numPr>
          <w:ilvl w:val="12"/>
          <w:numId w:val="0"/>
        </w:numPr>
        <w:spacing w:line="360" w:lineRule="auto"/>
      </w:pPr>
    </w:p>
    <w:p w14:paraId="0593ECF1" w14:textId="77777777" w:rsidR="00075553" w:rsidRPr="008363B3" w:rsidRDefault="00075553" w:rsidP="000D3607">
      <w:pPr>
        <w:spacing w:line="360" w:lineRule="auto"/>
      </w:pPr>
    </w:p>
    <w:p w14:paraId="434179E1" w14:textId="05A6E140" w:rsidR="00236E6D" w:rsidRDefault="00236E6D" w:rsidP="00FC0AB9">
      <w:pPr>
        <w:jc w:val="center"/>
        <w:rPr>
          <w:b/>
          <w:sz w:val="28"/>
        </w:rPr>
      </w:pPr>
      <w:r>
        <w:br w:type="page"/>
      </w:r>
      <w:r w:rsidRPr="00737F54">
        <w:rPr>
          <w:b/>
          <w:sz w:val="28"/>
        </w:rPr>
        <w:lastRenderedPageBreak/>
        <w:t>LIST OF FIGURES</w:t>
      </w:r>
    </w:p>
    <w:p w14:paraId="498D5192" w14:textId="7396044F" w:rsidR="00CF0EFD" w:rsidRDefault="00CF0EFD" w:rsidP="00CF0EFD">
      <w:pPr>
        <w:numPr>
          <w:ilvl w:val="12"/>
          <w:numId w:val="0"/>
        </w:numPr>
        <w:spacing w:line="276" w:lineRule="auto"/>
      </w:pPr>
    </w:p>
    <w:p w14:paraId="5D30444E" w14:textId="77777777" w:rsidR="00347911" w:rsidRPr="00E95AF7" w:rsidRDefault="00347911" w:rsidP="00CF0EFD">
      <w:pPr>
        <w:numPr>
          <w:ilvl w:val="12"/>
          <w:numId w:val="0"/>
        </w:numPr>
        <w:spacing w:line="276" w:lineRule="auto"/>
      </w:pPr>
    </w:p>
    <w:p w14:paraId="0A3E2666" w14:textId="0B471DFC" w:rsidR="002176D2" w:rsidRDefault="002176D2">
      <w:pPr>
        <w:pStyle w:val="TableofFigures"/>
        <w:tabs>
          <w:tab w:val="right" w:leader="dot" w:pos="8630"/>
        </w:tabs>
        <w:rPr>
          <w:rFonts w:asciiTheme="minorHAnsi" w:eastAsiaTheme="minorEastAsia" w:hAnsiTheme="minorHAnsi" w:cstheme="minorBidi"/>
          <w:bCs w:val="0"/>
          <w:noProof/>
          <w:sz w:val="22"/>
          <w:szCs w:val="22"/>
        </w:rPr>
      </w:pPr>
      <w:r>
        <w:fldChar w:fldCharType="begin"/>
      </w:r>
      <w:r>
        <w:instrText xml:space="preserve"> TOC \h \z \c "Figure" </w:instrText>
      </w:r>
      <w:r>
        <w:fldChar w:fldCharType="separate"/>
      </w:r>
      <w:hyperlink w:anchor="_Toc78968708" w:history="1">
        <w:r w:rsidRPr="00783434">
          <w:rPr>
            <w:rStyle w:val="Hyperlink"/>
            <w:noProof/>
          </w:rPr>
          <w:t>Figure 1. Colombia, Milk Production, 1961 to 2017. Source: Cadena, Reina, and Rivera (2019).</w:t>
        </w:r>
        <w:r>
          <w:rPr>
            <w:noProof/>
            <w:webHidden/>
          </w:rPr>
          <w:tab/>
        </w:r>
        <w:r>
          <w:rPr>
            <w:noProof/>
            <w:webHidden/>
          </w:rPr>
          <w:fldChar w:fldCharType="begin"/>
        </w:r>
        <w:r>
          <w:rPr>
            <w:noProof/>
            <w:webHidden/>
          </w:rPr>
          <w:instrText xml:space="preserve"> PAGEREF _Toc78968708 \h </w:instrText>
        </w:r>
        <w:r>
          <w:rPr>
            <w:noProof/>
            <w:webHidden/>
          </w:rPr>
        </w:r>
        <w:r>
          <w:rPr>
            <w:noProof/>
            <w:webHidden/>
          </w:rPr>
          <w:fldChar w:fldCharType="separate"/>
        </w:r>
        <w:r>
          <w:rPr>
            <w:noProof/>
            <w:webHidden/>
          </w:rPr>
          <w:t>2</w:t>
        </w:r>
        <w:r>
          <w:rPr>
            <w:noProof/>
            <w:webHidden/>
          </w:rPr>
          <w:fldChar w:fldCharType="end"/>
        </w:r>
      </w:hyperlink>
    </w:p>
    <w:p w14:paraId="0D53C8E3" w14:textId="33BD3D44"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09" w:history="1">
        <w:r w:rsidRPr="00783434">
          <w:rPr>
            <w:rStyle w:val="Hyperlink"/>
            <w:noProof/>
          </w:rPr>
          <w:t>Figure 2. Geographic location of the municipality of Cumbal-Nariño</w:t>
        </w:r>
        <w:r>
          <w:rPr>
            <w:noProof/>
            <w:webHidden/>
          </w:rPr>
          <w:tab/>
        </w:r>
        <w:r>
          <w:rPr>
            <w:noProof/>
            <w:webHidden/>
          </w:rPr>
          <w:fldChar w:fldCharType="begin"/>
        </w:r>
        <w:r>
          <w:rPr>
            <w:noProof/>
            <w:webHidden/>
          </w:rPr>
          <w:instrText xml:space="preserve"> PAGEREF _Toc78968709 \h </w:instrText>
        </w:r>
        <w:r>
          <w:rPr>
            <w:noProof/>
            <w:webHidden/>
          </w:rPr>
        </w:r>
        <w:r>
          <w:rPr>
            <w:noProof/>
            <w:webHidden/>
          </w:rPr>
          <w:fldChar w:fldCharType="separate"/>
        </w:r>
        <w:r>
          <w:rPr>
            <w:noProof/>
            <w:webHidden/>
          </w:rPr>
          <w:t>4</w:t>
        </w:r>
        <w:r>
          <w:rPr>
            <w:noProof/>
            <w:webHidden/>
          </w:rPr>
          <w:fldChar w:fldCharType="end"/>
        </w:r>
      </w:hyperlink>
    </w:p>
    <w:p w14:paraId="624E57EC" w14:textId="34F6E67D"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0" w:history="1">
        <w:r w:rsidRPr="00783434">
          <w:rPr>
            <w:rStyle w:val="Hyperlink"/>
            <w:noProof/>
          </w:rPr>
          <w:t>Figure 3. Colombia’s Milk and Dairy Product Imports in million tons (1990-2019). Source: Colombia's Agriculture Ministry.</w:t>
        </w:r>
        <w:r>
          <w:rPr>
            <w:noProof/>
            <w:webHidden/>
          </w:rPr>
          <w:tab/>
        </w:r>
        <w:r>
          <w:rPr>
            <w:noProof/>
            <w:webHidden/>
          </w:rPr>
          <w:fldChar w:fldCharType="begin"/>
        </w:r>
        <w:r>
          <w:rPr>
            <w:noProof/>
            <w:webHidden/>
          </w:rPr>
          <w:instrText xml:space="preserve"> PAGEREF _Toc78968710 \h </w:instrText>
        </w:r>
        <w:r>
          <w:rPr>
            <w:noProof/>
            <w:webHidden/>
          </w:rPr>
        </w:r>
        <w:r>
          <w:rPr>
            <w:noProof/>
            <w:webHidden/>
          </w:rPr>
          <w:fldChar w:fldCharType="separate"/>
        </w:r>
        <w:r>
          <w:rPr>
            <w:noProof/>
            <w:webHidden/>
          </w:rPr>
          <w:t>7</w:t>
        </w:r>
        <w:r>
          <w:rPr>
            <w:noProof/>
            <w:webHidden/>
          </w:rPr>
          <w:fldChar w:fldCharType="end"/>
        </w:r>
      </w:hyperlink>
    </w:p>
    <w:p w14:paraId="728FE00F" w14:textId="1769E22A"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1" w:history="1">
        <w:r w:rsidRPr="00783434">
          <w:rPr>
            <w:rStyle w:val="Hyperlink"/>
            <w:noProof/>
          </w:rPr>
          <w:t>Figure 4. Schematic of factors influencing the perception of the presidents of the dairy associations about success</w:t>
        </w:r>
        <w:r>
          <w:rPr>
            <w:noProof/>
            <w:webHidden/>
          </w:rPr>
          <w:tab/>
        </w:r>
        <w:r>
          <w:rPr>
            <w:noProof/>
            <w:webHidden/>
          </w:rPr>
          <w:fldChar w:fldCharType="begin"/>
        </w:r>
        <w:r>
          <w:rPr>
            <w:noProof/>
            <w:webHidden/>
          </w:rPr>
          <w:instrText xml:space="preserve"> PAGEREF _Toc78968711 \h </w:instrText>
        </w:r>
        <w:r>
          <w:rPr>
            <w:noProof/>
            <w:webHidden/>
          </w:rPr>
        </w:r>
        <w:r>
          <w:rPr>
            <w:noProof/>
            <w:webHidden/>
          </w:rPr>
          <w:fldChar w:fldCharType="separate"/>
        </w:r>
        <w:r>
          <w:rPr>
            <w:noProof/>
            <w:webHidden/>
          </w:rPr>
          <w:t>29</w:t>
        </w:r>
        <w:r>
          <w:rPr>
            <w:noProof/>
            <w:webHidden/>
          </w:rPr>
          <w:fldChar w:fldCharType="end"/>
        </w:r>
      </w:hyperlink>
    </w:p>
    <w:p w14:paraId="14938BCC" w14:textId="4A490D18"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2" w:history="1">
        <w:r w:rsidRPr="00783434">
          <w:rPr>
            <w:rStyle w:val="Hyperlink"/>
            <w:noProof/>
          </w:rPr>
          <w:t>Figure 5. Price and output solutions for a marketing dairy association under various objectives</w:t>
        </w:r>
        <w:r>
          <w:rPr>
            <w:noProof/>
            <w:webHidden/>
          </w:rPr>
          <w:tab/>
        </w:r>
        <w:r>
          <w:rPr>
            <w:noProof/>
            <w:webHidden/>
          </w:rPr>
          <w:fldChar w:fldCharType="begin"/>
        </w:r>
        <w:r>
          <w:rPr>
            <w:noProof/>
            <w:webHidden/>
          </w:rPr>
          <w:instrText xml:space="preserve"> PAGEREF _Toc78968712 \h </w:instrText>
        </w:r>
        <w:r>
          <w:rPr>
            <w:noProof/>
            <w:webHidden/>
          </w:rPr>
        </w:r>
        <w:r>
          <w:rPr>
            <w:noProof/>
            <w:webHidden/>
          </w:rPr>
          <w:fldChar w:fldCharType="separate"/>
        </w:r>
        <w:r>
          <w:rPr>
            <w:noProof/>
            <w:webHidden/>
          </w:rPr>
          <w:t>32</w:t>
        </w:r>
        <w:r>
          <w:rPr>
            <w:noProof/>
            <w:webHidden/>
          </w:rPr>
          <w:fldChar w:fldCharType="end"/>
        </w:r>
      </w:hyperlink>
    </w:p>
    <w:p w14:paraId="7B66DDC2" w14:textId="002A632B"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3" w:history="1">
        <w:r w:rsidRPr="00783434">
          <w:rPr>
            <w:rStyle w:val="Hyperlink"/>
            <w:noProof/>
          </w:rPr>
          <w:t>Figure 6. Strategies for increasing the raw milk price.</w:t>
        </w:r>
        <w:r>
          <w:rPr>
            <w:noProof/>
            <w:webHidden/>
          </w:rPr>
          <w:tab/>
        </w:r>
        <w:r>
          <w:rPr>
            <w:noProof/>
            <w:webHidden/>
          </w:rPr>
          <w:fldChar w:fldCharType="begin"/>
        </w:r>
        <w:r>
          <w:rPr>
            <w:noProof/>
            <w:webHidden/>
          </w:rPr>
          <w:instrText xml:space="preserve"> PAGEREF _Toc78968713 \h </w:instrText>
        </w:r>
        <w:r>
          <w:rPr>
            <w:noProof/>
            <w:webHidden/>
          </w:rPr>
        </w:r>
        <w:r>
          <w:rPr>
            <w:noProof/>
            <w:webHidden/>
          </w:rPr>
          <w:fldChar w:fldCharType="separate"/>
        </w:r>
        <w:r>
          <w:rPr>
            <w:noProof/>
            <w:webHidden/>
          </w:rPr>
          <w:t>35</w:t>
        </w:r>
        <w:r>
          <w:rPr>
            <w:noProof/>
            <w:webHidden/>
          </w:rPr>
          <w:fldChar w:fldCharType="end"/>
        </w:r>
      </w:hyperlink>
    </w:p>
    <w:p w14:paraId="345654B6" w14:textId="01E8FD2E"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4" w:history="1">
        <w:r w:rsidRPr="00783434">
          <w:rPr>
            <w:rStyle w:val="Hyperlink"/>
            <w:noProof/>
          </w:rPr>
          <w:t>Figure 7. Location of the municipality of C</w:t>
        </w:r>
        <w:bookmarkStart w:id="1" w:name="_GoBack"/>
        <w:bookmarkEnd w:id="1"/>
        <w:r w:rsidRPr="00783434">
          <w:rPr>
            <w:rStyle w:val="Hyperlink"/>
            <w:noProof/>
          </w:rPr>
          <w:t>umbal.</w:t>
        </w:r>
        <w:r>
          <w:rPr>
            <w:noProof/>
            <w:webHidden/>
          </w:rPr>
          <w:tab/>
        </w:r>
        <w:r>
          <w:rPr>
            <w:noProof/>
            <w:webHidden/>
          </w:rPr>
          <w:fldChar w:fldCharType="begin"/>
        </w:r>
        <w:r>
          <w:rPr>
            <w:noProof/>
            <w:webHidden/>
          </w:rPr>
          <w:instrText xml:space="preserve"> PAGEREF _Toc78968714 \h </w:instrText>
        </w:r>
        <w:r>
          <w:rPr>
            <w:noProof/>
            <w:webHidden/>
          </w:rPr>
        </w:r>
        <w:r>
          <w:rPr>
            <w:noProof/>
            <w:webHidden/>
          </w:rPr>
          <w:fldChar w:fldCharType="separate"/>
        </w:r>
        <w:r>
          <w:rPr>
            <w:noProof/>
            <w:webHidden/>
          </w:rPr>
          <w:t>37</w:t>
        </w:r>
        <w:r>
          <w:rPr>
            <w:noProof/>
            <w:webHidden/>
          </w:rPr>
          <w:fldChar w:fldCharType="end"/>
        </w:r>
      </w:hyperlink>
    </w:p>
    <w:p w14:paraId="6EFCA00F" w14:textId="74A3E6F1" w:rsidR="002176D2" w:rsidRDefault="002176D2">
      <w:pPr>
        <w:pStyle w:val="TableofFigures"/>
        <w:tabs>
          <w:tab w:val="right" w:leader="dot" w:pos="8630"/>
        </w:tabs>
        <w:rPr>
          <w:rFonts w:asciiTheme="minorHAnsi" w:eastAsiaTheme="minorEastAsia" w:hAnsiTheme="minorHAnsi" w:cstheme="minorBidi"/>
          <w:bCs w:val="0"/>
          <w:noProof/>
          <w:sz w:val="22"/>
          <w:szCs w:val="22"/>
        </w:rPr>
      </w:pPr>
      <w:hyperlink w:anchor="_Toc78968715" w:history="1">
        <w:r w:rsidRPr="00783434">
          <w:rPr>
            <w:rStyle w:val="Hyperlink"/>
            <w:noProof/>
          </w:rPr>
          <w:t>Figure 8. Dairy industry supply chain of the municipality of Cumbal-Colombia considering only milk that is produced by members of dairy associations.</w:t>
        </w:r>
        <w:r>
          <w:rPr>
            <w:noProof/>
            <w:webHidden/>
          </w:rPr>
          <w:tab/>
        </w:r>
        <w:r>
          <w:rPr>
            <w:noProof/>
            <w:webHidden/>
          </w:rPr>
          <w:fldChar w:fldCharType="begin"/>
        </w:r>
        <w:r>
          <w:rPr>
            <w:noProof/>
            <w:webHidden/>
          </w:rPr>
          <w:instrText xml:space="preserve"> PAGEREF _Toc78968715 \h </w:instrText>
        </w:r>
        <w:r>
          <w:rPr>
            <w:noProof/>
            <w:webHidden/>
          </w:rPr>
        </w:r>
        <w:r>
          <w:rPr>
            <w:noProof/>
            <w:webHidden/>
          </w:rPr>
          <w:fldChar w:fldCharType="separate"/>
        </w:r>
        <w:r>
          <w:rPr>
            <w:noProof/>
            <w:webHidden/>
          </w:rPr>
          <w:t>38</w:t>
        </w:r>
        <w:r>
          <w:rPr>
            <w:noProof/>
            <w:webHidden/>
          </w:rPr>
          <w:fldChar w:fldCharType="end"/>
        </w:r>
      </w:hyperlink>
    </w:p>
    <w:p w14:paraId="4BC5A902" w14:textId="4EDFADED" w:rsidR="00CF0EFD" w:rsidRDefault="002176D2" w:rsidP="00347911">
      <w:pPr>
        <w:numPr>
          <w:ilvl w:val="12"/>
          <w:numId w:val="0"/>
        </w:numPr>
        <w:spacing w:line="276" w:lineRule="auto"/>
        <w:sectPr w:rsidR="00CF0EFD"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fldChar w:fldCharType="end"/>
      </w:r>
    </w:p>
    <w:p w14:paraId="16FEFE87" w14:textId="4A9FCF21" w:rsidR="00C006E9" w:rsidRPr="00355FFB" w:rsidRDefault="00C006E9" w:rsidP="00355FFB">
      <w:pPr>
        <w:pStyle w:val="Heading1"/>
      </w:pPr>
      <w:bookmarkStart w:id="2" w:name="_Toc420995890"/>
      <w:bookmarkStart w:id="3" w:name="_Toc422997477"/>
      <w:r>
        <w:lastRenderedPageBreak/>
        <w:t xml:space="preserve"> </w:t>
      </w:r>
      <w:bookmarkStart w:id="4" w:name="_Toc78965673"/>
      <w:r w:rsidR="00583DC2" w:rsidRPr="00355FFB">
        <w:t xml:space="preserve">CHAPTER </w:t>
      </w:r>
      <w:r w:rsidRPr="00355FFB">
        <w:t>1.</w:t>
      </w:r>
      <w:bookmarkStart w:id="5" w:name="_Toc65051061"/>
      <w:bookmarkStart w:id="6" w:name="_Toc427156460"/>
      <w:r w:rsidRPr="00355FFB">
        <w:t xml:space="preserve"> </w:t>
      </w:r>
      <w:r w:rsidR="00EE334C" w:rsidRPr="00355FFB">
        <w:t>Introduction</w:t>
      </w:r>
      <w:bookmarkEnd w:id="5"/>
      <w:bookmarkEnd w:id="4"/>
    </w:p>
    <w:p w14:paraId="1DB75B66" w14:textId="104FC98B" w:rsidR="00F01FC1" w:rsidRDefault="00C53FF0" w:rsidP="00E60DF5">
      <w:pPr>
        <w:spacing w:line="480" w:lineRule="auto"/>
        <w:ind w:firstLine="720"/>
        <w:jc w:val="both"/>
      </w:pPr>
      <w:r>
        <w:t xml:space="preserve">Dairy is </w:t>
      </w:r>
      <w:r w:rsidR="002E3337">
        <w:t xml:space="preserve">one of </w:t>
      </w:r>
      <w:r>
        <w:t xml:space="preserve">the most </w:t>
      </w:r>
      <w:r w:rsidR="0056188F" w:rsidRPr="0083774C">
        <w:t>regulated</w:t>
      </w:r>
      <w:r w:rsidR="0056188F">
        <w:t xml:space="preserve"> agricultural</w:t>
      </w:r>
      <w:r>
        <w:t xml:space="preserve"> </w:t>
      </w:r>
      <w:proofErr w:type="gramStart"/>
      <w:r>
        <w:t>sector</w:t>
      </w:r>
      <w:proofErr w:type="gramEnd"/>
      <w:r w:rsidR="002E3337" w:rsidRPr="002E3337">
        <w:t xml:space="preserve"> </w:t>
      </w:r>
      <w:r w:rsidR="002E3337">
        <w:t>worldwide</w:t>
      </w:r>
      <w:r>
        <w:t xml:space="preserve">, </w:t>
      </w:r>
      <w:r w:rsidR="00C006E9" w:rsidRPr="00495C5B">
        <w:t xml:space="preserve">where developing and developed countries use tariff and non-tariff barriers to preserve their </w:t>
      </w:r>
      <w:r w:rsidR="001C5CC7">
        <w:t xml:space="preserve">local </w:t>
      </w:r>
      <w:r w:rsidR="00C006E9">
        <w:t>market</w:t>
      </w:r>
      <w:r w:rsidR="00C006E9" w:rsidRPr="00495C5B">
        <w:t xml:space="preserve"> from </w:t>
      </w:r>
      <w:r w:rsidR="00C006E9">
        <w:t xml:space="preserve">foreign </w:t>
      </w:r>
      <w:r w:rsidR="00C006E9" w:rsidRPr="00495C5B">
        <w:t>competition</w:t>
      </w:r>
      <w:r w:rsidR="00E95AF7">
        <w:t xml:space="preserve"> (</w:t>
      </w:r>
      <w:proofErr w:type="spellStart"/>
      <w:r w:rsidR="00E95AF7" w:rsidRPr="00DE79B7">
        <w:t>Knips</w:t>
      </w:r>
      <w:proofErr w:type="spellEnd"/>
      <w:r w:rsidR="00E95AF7">
        <w:t>, 2005)</w:t>
      </w:r>
      <w:r w:rsidR="00C006E9" w:rsidRPr="00495C5B">
        <w:t xml:space="preserve">. </w:t>
      </w:r>
      <w:r w:rsidR="001C6A7A">
        <w:t>A</w:t>
      </w:r>
      <w:r w:rsidR="00C006E9" w:rsidRPr="00495C5B">
        <w:t xml:space="preserve"> preferred method</w:t>
      </w:r>
      <w:r>
        <w:t xml:space="preserve"> by </w:t>
      </w:r>
      <w:r w:rsidR="00C006E9" w:rsidRPr="00495C5B">
        <w:t xml:space="preserve">developed countries to promote production </w:t>
      </w:r>
      <w:r w:rsidR="00C006E9">
        <w:t>i</w:t>
      </w:r>
      <w:r>
        <w:t>ncludes</w:t>
      </w:r>
      <w:r w:rsidR="00C006E9" w:rsidRPr="00495C5B">
        <w:t xml:space="preserve"> </w:t>
      </w:r>
      <w:r w:rsidR="000A7B10">
        <w:t>provid</w:t>
      </w:r>
      <w:r>
        <w:t>ing</w:t>
      </w:r>
      <w:r w:rsidR="00C006E9" w:rsidRPr="00495C5B">
        <w:t xml:space="preserve"> </w:t>
      </w:r>
      <w:r w:rsidR="008121E9">
        <w:t xml:space="preserve">government </w:t>
      </w:r>
      <w:r w:rsidR="00C006E9" w:rsidRPr="00495C5B">
        <w:t xml:space="preserve">subsidies to </w:t>
      </w:r>
      <w:r w:rsidR="000A7B10">
        <w:t xml:space="preserve">local producers in order to </w:t>
      </w:r>
      <w:r w:rsidR="00C006E9" w:rsidRPr="00495C5B">
        <w:t>export</w:t>
      </w:r>
      <w:r w:rsidR="008121E9">
        <w:t xml:space="preserve"> surplus</w:t>
      </w:r>
      <w:r w:rsidR="00C006E9" w:rsidRPr="00495C5B">
        <w:t xml:space="preserve"> milk </w:t>
      </w:r>
      <w:r w:rsidR="00AB1760">
        <w:t>to</w:t>
      </w:r>
      <w:r w:rsidR="00AB1760" w:rsidRPr="00495C5B">
        <w:t xml:space="preserve"> </w:t>
      </w:r>
      <w:r w:rsidR="00A57A05">
        <w:t>other countries</w:t>
      </w:r>
      <w:r w:rsidR="00C006E9">
        <w:t xml:space="preserve"> (</w:t>
      </w:r>
      <w:proofErr w:type="spellStart"/>
      <w:r w:rsidR="00C006E9" w:rsidRPr="00DE79B7">
        <w:t>Knips</w:t>
      </w:r>
      <w:proofErr w:type="spellEnd"/>
      <w:r w:rsidR="00C006E9">
        <w:t>, 2005)</w:t>
      </w:r>
      <w:r w:rsidR="00C006E9" w:rsidRPr="00495C5B">
        <w:t>.</w:t>
      </w:r>
      <w:r w:rsidR="00C006E9">
        <w:t xml:space="preserve"> </w:t>
      </w:r>
      <w:r w:rsidR="00DF2803">
        <w:t>D</w:t>
      </w:r>
      <w:r w:rsidR="00C006E9">
        <w:t xml:space="preserve">espite these </w:t>
      </w:r>
      <w:r w:rsidR="000873DA">
        <w:t>barriers</w:t>
      </w:r>
      <w:r w:rsidR="00D646B0">
        <w:t>,</w:t>
      </w:r>
      <w:r w:rsidR="007570F6">
        <w:t xml:space="preserve"> the </w:t>
      </w:r>
      <w:r w:rsidR="000873DA">
        <w:t xml:space="preserve">dairy </w:t>
      </w:r>
      <w:r w:rsidR="007570F6">
        <w:t xml:space="preserve">sector </w:t>
      </w:r>
      <w:r w:rsidR="0029795C">
        <w:t xml:space="preserve">improves the general conditions of </w:t>
      </w:r>
      <w:r w:rsidR="000873DA">
        <w:t xml:space="preserve">local </w:t>
      </w:r>
      <w:r w:rsidR="0029795C">
        <w:t xml:space="preserve">communities involved </w:t>
      </w:r>
      <w:r w:rsidR="00A57A05">
        <w:t xml:space="preserve">in </w:t>
      </w:r>
      <w:r w:rsidR="0029795C">
        <w:t>it because milk</w:t>
      </w:r>
      <w:r w:rsidR="00C006E9" w:rsidRPr="00266084">
        <w:t xml:space="preserve"> </w:t>
      </w:r>
      <w:r w:rsidR="009B3AE3">
        <w:t xml:space="preserve">production </w:t>
      </w:r>
      <w:r w:rsidR="00C006E9" w:rsidRPr="00266084">
        <w:t xml:space="preserve">increases food security, </w:t>
      </w:r>
      <w:r w:rsidR="00AB1760">
        <w:t xml:space="preserve">improves </w:t>
      </w:r>
      <w:r w:rsidR="00C006E9" w:rsidRPr="00266084">
        <w:t>nutrition</w:t>
      </w:r>
      <w:r w:rsidR="00C006E9">
        <w:t xml:space="preserve">, </w:t>
      </w:r>
      <w:r w:rsidR="00AB1760">
        <w:t xml:space="preserve">raises </w:t>
      </w:r>
      <w:r w:rsidR="00C006E9">
        <w:t>income</w:t>
      </w:r>
      <w:r w:rsidR="00C006E9" w:rsidRPr="00266084">
        <w:t>,</w:t>
      </w:r>
      <w:r w:rsidR="00C006E9">
        <w:t xml:space="preserve"> and</w:t>
      </w:r>
      <w:r w:rsidR="00C006E9" w:rsidRPr="00266084">
        <w:t xml:space="preserve"> empowers women</w:t>
      </w:r>
      <w:r w:rsidR="006B5F75">
        <w:t xml:space="preserve"> </w:t>
      </w:r>
      <w:r w:rsidR="00110950">
        <w:t>to earn</w:t>
      </w:r>
      <w:r w:rsidR="006B5F75" w:rsidRPr="006B5F75">
        <w:t xml:space="preserve"> income for their families </w:t>
      </w:r>
      <w:r w:rsidR="00C006E9" w:rsidRPr="00266084">
        <w:t>(Ward, 2017)</w:t>
      </w:r>
      <w:r w:rsidR="00C006E9">
        <w:t>. T</w:t>
      </w:r>
      <w:r w:rsidR="00C006E9" w:rsidRPr="00266084">
        <w:t xml:space="preserve">he dairy sector </w:t>
      </w:r>
      <w:r w:rsidR="00C006E9">
        <w:t xml:space="preserve">is </w:t>
      </w:r>
      <w:r w:rsidR="00C006E9" w:rsidRPr="00266084">
        <w:t>universally</w:t>
      </w:r>
      <w:r>
        <w:t xml:space="preserve"> important as</w:t>
      </w:r>
      <w:r w:rsidR="00C006E9" w:rsidRPr="00266084">
        <w:t xml:space="preserve"> communities</w:t>
      </w:r>
      <w:r>
        <w:t xml:space="preserve"> in almost every country</w:t>
      </w:r>
      <w:r w:rsidR="00C006E9" w:rsidRPr="00266084">
        <w:t xml:space="preserve"> </w:t>
      </w:r>
      <w:r w:rsidR="00C006E9">
        <w:t xml:space="preserve">have </w:t>
      </w:r>
      <w:r w:rsidR="00C006E9" w:rsidRPr="00266084">
        <w:t xml:space="preserve">dairy </w:t>
      </w:r>
      <w:r w:rsidR="008121E9">
        <w:t>cattle</w:t>
      </w:r>
      <w:r w:rsidR="00A57A05">
        <w:t>. I</w:t>
      </w:r>
      <w:r w:rsidR="00C006E9" w:rsidRPr="00266084">
        <w:t xml:space="preserve">t is an essential segment of </w:t>
      </w:r>
      <w:r w:rsidR="008121E9">
        <w:t xml:space="preserve">the </w:t>
      </w:r>
      <w:r w:rsidR="00C006E9" w:rsidRPr="00266084">
        <w:t>en</w:t>
      </w:r>
      <w:r w:rsidR="00C006E9">
        <w:t>tire</w:t>
      </w:r>
      <w:r w:rsidR="00C006E9" w:rsidRPr="00266084">
        <w:t xml:space="preserve"> food system</w:t>
      </w:r>
      <w:r w:rsidR="00C006E9">
        <w:t>,</w:t>
      </w:r>
      <w:r w:rsidR="00C006E9" w:rsidRPr="00266084">
        <w:t xml:space="preserve"> and it contributes to the sustainability of rural areas (International Dairy Federation, 2013)</w:t>
      </w:r>
      <w:r w:rsidR="00C006E9">
        <w:t>. F</w:t>
      </w:r>
      <w:r w:rsidR="00C006E9" w:rsidRPr="00BA7B2F">
        <w:t>urthermore, dairy cows are considered assets in rural communities where they can be used as means of exchange</w:t>
      </w:r>
      <w:r w:rsidR="00F01FC1">
        <w:t xml:space="preserve"> of goods</w:t>
      </w:r>
      <w:r w:rsidR="00C006E9">
        <w:t xml:space="preserve">. </w:t>
      </w:r>
      <w:r>
        <w:t>Not only are</w:t>
      </w:r>
      <w:r w:rsidR="00C006E9" w:rsidRPr="00BA7B2F">
        <w:t xml:space="preserve"> dairy cows </w:t>
      </w:r>
      <w:r w:rsidR="00AB1760">
        <w:t xml:space="preserve">a </w:t>
      </w:r>
      <w:r w:rsidR="00C006E9" w:rsidRPr="00BA7B2F">
        <w:t>source of food and cash</w:t>
      </w:r>
      <w:r>
        <w:t xml:space="preserve">, </w:t>
      </w:r>
      <w:r w:rsidR="00A57A05">
        <w:t>but the dairy sector also</w:t>
      </w:r>
      <w:r w:rsidR="00C006E9" w:rsidRPr="00BA7B2F">
        <w:t xml:space="preserve"> </w:t>
      </w:r>
      <w:r w:rsidR="00110950">
        <w:t>supports</w:t>
      </w:r>
      <w:r w:rsidR="00C006E9" w:rsidRPr="00BA7B2F">
        <w:t xml:space="preserve"> jobs</w:t>
      </w:r>
      <w:r>
        <w:t xml:space="preserve"> and reduces poverty</w:t>
      </w:r>
      <w:r w:rsidR="00C006E9" w:rsidRPr="00C731F8" w:rsidDel="00C731F8">
        <w:t xml:space="preserve"> </w:t>
      </w:r>
      <w:r w:rsidR="00C006E9" w:rsidRPr="00BA7B2F">
        <w:t>(FAO, 2016)</w:t>
      </w:r>
      <w:r w:rsidR="00C006E9">
        <w:t xml:space="preserve">. </w:t>
      </w:r>
      <w:r w:rsidR="00BE19A2">
        <w:t xml:space="preserve">Between 1961 and 1999, Colombia’s milk production experienced </w:t>
      </w:r>
      <w:r w:rsidR="00BE43B5">
        <w:t xml:space="preserve">steady growth from 5 million liters per day to </w:t>
      </w:r>
      <w:r w:rsidR="00DB494E">
        <w:t>almost 20</w:t>
      </w:r>
      <w:r w:rsidR="00BE43B5">
        <w:t xml:space="preserve"> million liters per day</w:t>
      </w:r>
      <w:r w:rsidR="00DE7941">
        <w:t xml:space="preserve"> (</w:t>
      </w:r>
      <w:r w:rsidR="00DE7941" w:rsidRPr="00DE7941">
        <w:t>Cadena, Reina</w:t>
      </w:r>
      <w:r w:rsidR="00A57A05">
        <w:t>,</w:t>
      </w:r>
      <w:r w:rsidR="00DE7941" w:rsidRPr="00DE7941">
        <w:t xml:space="preserve"> </w:t>
      </w:r>
      <w:r w:rsidR="007C23D4">
        <w:t>and</w:t>
      </w:r>
      <w:r w:rsidR="00DE7941" w:rsidRPr="00DE7941">
        <w:t xml:space="preserve"> Rivera</w:t>
      </w:r>
      <w:r w:rsidR="00764BD8">
        <w:t>,</w:t>
      </w:r>
      <w:r w:rsidR="00DE7941" w:rsidRPr="00DE7941">
        <w:t xml:space="preserve"> 2019)</w:t>
      </w:r>
      <w:r w:rsidR="00341950">
        <w:t>, as shown in Figure 1</w:t>
      </w:r>
      <w:r w:rsidR="00BE43B5">
        <w:t xml:space="preserve">. </w:t>
      </w:r>
      <w:r w:rsidR="00C006E9" w:rsidRPr="00580F6F">
        <w:t xml:space="preserve">During the </w:t>
      </w:r>
      <w:r w:rsidR="00DF2803">
        <w:t>late</w:t>
      </w:r>
      <w:r w:rsidR="00C006E9" w:rsidRPr="00580F6F">
        <w:t xml:space="preserve"> 1990s</w:t>
      </w:r>
      <w:r w:rsidR="00BE43B5">
        <w:t xml:space="preserve"> and until 2008,</w:t>
      </w:r>
      <w:r w:rsidR="00C006E9" w:rsidRPr="00580F6F">
        <w:t xml:space="preserve"> </w:t>
      </w:r>
      <w:r w:rsidR="00C006E9">
        <w:t>Colombian milk production</w:t>
      </w:r>
      <w:r w:rsidR="00C006E9" w:rsidRPr="00580F6F">
        <w:t xml:space="preserve"> </w:t>
      </w:r>
      <w:r>
        <w:t>exceeded</w:t>
      </w:r>
      <w:r w:rsidR="00DF2803">
        <w:t xml:space="preserve"> </w:t>
      </w:r>
      <w:r w:rsidR="00C006E9" w:rsidRPr="00580F6F">
        <w:t>the</w:t>
      </w:r>
      <w:r w:rsidR="00C006E9">
        <w:t xml:space="preserve"> local</w:t>
      </w:r>
      <w:r w:rsidR="00C006E9" w:rsidRPr="00580F6F">
        <w:t xml:space="preserve"> demand </w:t>
      </w:r>
      <w:r w:rsidR="005B2F5F" w:rsidRPr="00580F6F">
        <w:t>and</w:t>
      </w:r>
      <w:r w:rsidR="00DF2803">
        <w:t xml:space="preserve"> </w:t>
      </w:r>
      <w:r w:rsidR="00C006E9" w:rsidRPr="00580F6F">
        <w:t>Colombia sta</w:t>
      </w:r>
      <w:r w:rsidR="00C006E9">
        <w:t>r</w:t>
      </w:r>
      <w:r w:rsidR="00C006E9" w:rsidRPr="00580F6F">
        <w:t>ted</w:t>
      </w:r>
      <w:r w:rsidR="00BE43B5">
        <w:t xml:space="preserve"> expan</w:t>
      </w:r>
      <w:r>
        <w:t>ding</w:t>
      </w:r>
      <w:r w:rsidR="00BE43B5">
        <w:t xml:space="preserve"> </w:t>
      </w:r>
      <w:r>
        <w:t>the industry</w:t>
      </w:r>
      <w:r w:rsidR="00BE43B5">
        <w:t xml:space="preserve"> by</w:t>
      </w:r>
      <w:r w:rsidR="00C006E9">
        <w:t xml:space="preserve"> </w:t>
      </w:r>
      <w:r w:rsidR="00C006E9" w:rsidRPr="00580F6F">
        <w:t>export</w:t>
      </w:r>
      <w:r w:rsidR="00C006E9">
        <w:t xml:space="preserve">ing </w:t>
      </w:r>
      <w:r w:rsidR="00DF2803">
        <w:t>milk</w:t>
      </w:r>
      <w:r w:rsidR="00E95AF7">
        <w:t xml:space="preserve"> to Venezuela and other countries</w:t>
      </w:r>
      <w:r w:rsidR="00C006E9">
        <w:t>.</w:t>
      </w:r>
      <w:r w:rsidR="00C006E9" w:rsidRPr="00580F6F">
        <w:t xml:space="preserve"> However</w:t>
      </w:r>
      <w:r w:rsidR="00C006E9">
        <w:t>,</w:t>
      </w:r>
      <w:r w:rsidR="00C006E9" w:rsidRPr="00580F6F">
        <w:t xml:space="preserve"> </w:t>
      </w:r>
      <w:r w:rsidR="00E95AF7">
        <w:t>since 2008,</w:t>
      </w:r>
      <w:r w:rsidR="00BE43B5">
        <w:t xml:space="preserve"> milk production</w:t>
      </w:r>
      <w:r w:rsidR="006B5F75">
        <w:t xml:space="preserve"> and exports</w:t>
      </w:r>
      <w:r w:rsidR="00BE43B5">
        <w:t xml:space="preserve"> </w:t>
      </w:r>
      <w:r>
        <w:t>h</w:t>
      </w:r>
      <w:r w:rsidR="006B5F75">
        <w:t>ave</w:t>
      </w:r>
      <w:r>
        <w:t xml:space="preserve"> </w:t>
      </w:r>
      <w:r w:rsidR="00BE43B5">
        <w:t>declined mainly due to</w:t>
      </w:r>
      <w:r w:rsidR="00E95AF7">
        <w:t xml:space="preserve"> </w:t>
      </w:r>
      <w:r w:rsidR="00C006E9" w:rsidRPr="00580F6F">
        <w:t xml:space="preserve">currency devaluation and political issues with </w:t>
      </w:r>
      <w:r w:rsidR="00BD4915" w:rsidRPr="00580F6F">
        <w:t xml:space="preserve">Venezuela (the main </w:t>
      </w:r>
      <w:r w:rsidR="00BD4915">
        <w:t>importer of Colombian milk and dairy products</w:t>
      </w:r>
      <w:r w:rsidR="00BD4915" w:rsidRPr="00580F6F">
        <w:t>)</w:t>
      </w:r>
      <w:r w:rsidR="00BD4915">
        <w:t>.</w:t>
      </w:r>
      <w:r w:rsidR="00E60DF5">
        <w:t xml:space="preserve"> The effects of the restrictions imposed by Venezuela on the exports of</w:t>
      </w:r>
      <w:r w:rsidR="00E60DF5" w:rsidRPr="00580F6F">
        <w:t xml:space="preserve"> </w:t>
      </w:r>
      <w:r w:rsidR="00E60DF5">
        <w:t>milk and dairy from Colombia started in 2009</w:t>
      </w:r>
      <w:r w:rsidR="00E60DF5" w:rsidRPr="00580F6F">
        <w:t xml:space="preserve"> (Cortés, Bonilla, Rojas y Barreto, 2015)</w:t>
      </w:r>
      <w:r w:rsidR="00E60DF5">
        <w:t>.</w:t>
      </w:r>
    </w:p>
    <w:p w14:paraId="607EBEE3" w14:textId="5BEA7266" w:rsidR="006F45F7" w:rsidRDefault="00AF25CC" w:rsidP="000F64FB">
      <w:pPr>
        <w:jc w:val="both"/>
      </w:pPr>
      <w:bookmarkStart w:id="7" w:name="_Toc78968708"/>
      <w:r w:rsidRPr="00F01FC1">
        <w:rPr>
          <w:noProof/>
        </w:rPr>
        <w:lastRenderedPageBreak/>
        <w:drawing>
          <wp:anchor distT="0" distB="0" distL="114300" distR="114300" simplePos="0" relativeHeight="251708416" behindDoc="1" locked="0" layoutInCell="1" allowOverlap="1" wp14:anchorId="778CE1EE" wp14:editId="7BF2B55E">
            <wp:simplePos x="0" y="0"/>
            <wp:positionH relativeFrom="margin">
              <wp:align>right</wp:align>
            </wp:positionH>
            <wp:positionV relativeFrom="paragraph">
              <wp:posOffset>123825</wp:posOffset>
            </wp:positionV>
            <wp:extent cx="5657850" cy="3914775"/>
            <wp:effectExtent l="0" t="0" r="0" b="9525"/>
            <wp:wrapTight wrapText="bothSides">
              <wp:wrapPolygon edited="0">
                <wp:start x="0" y="0"/>
                <wp:lineTo x="0" y="21547"/>
                <wp:lineTo x="21527" y="21547"/>
                <wp:lineTo x="21527" y="0"/>
                <wp:lineTo x="0" y="0"/>
              </wp:wrapPolygon>
            </wp:wrapTight>
            <wp:docPr id="29" name="Imagen 2">
              <a:extLst xmlns:a="http://schemas.openxmlformats.org/drawingml/2006/main">
                <a:ext uri="{FF2B5EF4-FFF2-40B4-BE49-F238E27FC236}">
                  <a16:creationId xmlns:a16="http://schemas.microsoft.com/office/drawing/2014/main" id="{98066FC4-E7D4-4674-99C5-189F1D39085A}"/>
                </a:ext>
              </a:extLst>
            </wp:docPr>
            <wp:cNvGraphicFramePr/>
            <a:graphic xmlns:a="http://schemas.openxmlformats.org/drawingml/2006/main">
              <a:graphicData uri="http://schemas.openxmlformats.org/drawingml/2006/picture">
                <pic:pic xmlns:pic="http://schemas.openxmlformats.org/drawingml/2006/picture">
                  <pic:nvPicPr>
                    <pic:cNvPr id="6" name="Imagen 2">
                      <a:extLst>
                        <a:ext uri="{FF2B5EF4-FFF2-40B4-BE49-F238E27FC236}">
                          <a16:creationId xmlns:a16="http://schemas.microsoft.com/office/drawing/2014/main" id="{98066FC4-E7D4-4674-99C5-189F1D39085A}"/>
                        </a:ext>
                      </a:extLst>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850" cy="391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4FB" w:rsidRPr="00F01FC1">
        <w:rPr>
          <w:noProof/>
        </w:rPr>
        <mc:AlternateContent>
          <mc:Choice Requires="wps">
            <w:drawing>
              <wp:anchor distT="0" distB="0" distL="114300" distR="114300" simplePos="0" relativeHeight="251710464" behindDoc="0" locked="0" layoutInCell="1" allowOverlap="1" wp14:anchorId="585D6C1F" wp14:editId="1EB18A6C">
                <wp:simplePos x="0" y="0"/>
                <wp:positionH relativeFrom="column">
                  <wp:posOffset>2428874</wp:posOffset>
                </wp:positionH>
                <wp:positionV relativeFrom="paragraph">
                  <wp:posOffset>400050</wp:posOffset>
                </wp:positionV>
                <wp:extent cx="2451312" cy="246221"/>
                <wp:effectExtent l="0" t="0" r="0" b="0"/>
                <wp:wrapNone/>
                <wp:docPr id="33" name="Rectangle 9"/>
                <wp:cNvGraphicFramePr/>
                <a:graphic xmlns:a="http://schemas.openxmlformats.org/drawingml/2006/main">
                  <a:graphicData uri="http://schemas.microsoft.com/office/word/2010/wordprocessingShape">
                    <wps:wsp>
                      <wps:cNvSpPr/>
                      <wps:spPr>
                        <a:xfrm rot="19095898">
                          <a:off x="0" y="0"/>
                          <a:ext cx="2451312" cy="246221"/>
                        </a:xfrm>
                        <a:prstGeom prst="rect">
                          <a:avLst/>
                        </a:prstGeom>
                      </wps:spPr>
                      <wps:txbx>
                        <w:txbxContent>
                          <w:p w14:paraId="3210422D" w14:textId="5D8C752E"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Local production met local demand</w:t>
                            </w:r>
                          </w:p>
                        </w:txbxContent>
                      </wps:txbx>
                      <wps:bodyPr wrap="none">
                        <a:spAutoFit/>
                      </wps:bodyPr>
                    </wps:wsp>
                  </a:graphicData>
                </a:graphic>
              </wp:anchor>
            </w:drawing>
          </mc:Choice>
          <mc:Fallback>
            <w:pict>
              <v:rect w14:anchorId="585D6C1F" id="Rectangle 9" o:spid="_x0000_s1026" style="position:absolute;left:0;text-align:left;margin-left:191.25pt;margin-top:31.5pt;width:193pt;height:19.4pt;rotation:-2735147fd;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" filled="f" stroked="f">
                <v:textbox style="mso-fit-shape-to-text:t">
                  <w:txbxContent>
                    <w:p w14:paraId="3210422D" w14:textId="5D8C752E"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Local production met local demand</w:t>
                      </w:r>
                    </w:p>
                  </w:txbxContent>
                </v:textbox>
              </v:rect>
            </w:pict>
          </mc:Fallback>
        </mc:AlternateContent>
      </w:r>
      <w:r w:rsidR="002532E0" w:rsidRPr="00F01FC1">
        <w:rPr>
          <w:noProof/>
        </w:rPr>
        <mc:AlternateContent>
          <mc:Choice Requires="wps">
            <w:drawing>
              <wp:anchor distT="0" distB="0" distL="114300" distR="114300" simplePos="0" relativeHeight="251709440" behindDoc="0" locked="0" layoutInCell="1" allowOverlap="1" wp14:anchorId="7FC37D85" wp14:editId="44BA674C">
                <wp:simplePos x="0" y="0"/>
                <wp:positionH relativeFrom="column">
                  <wp:posOffset>-552767</wp:posOffset>
                </wp:positionH>
                <wp:positionV relativeFrom="paragraph">
                  <wp:posOffset>1181419</wp:posOffset>
                </wp:positionV>
                <wp:extent cx="1466299" cy="276999"/>
                <wp:effectExtent l="0" t="0" r="0" b="0"/>
                <wp:wrapNone/>
                <wp:docPr id="32" name="Rectangle 7"/>
                <wp:cNvGraphicFramePr/>
                <a:graphic xmlns:a="http://schemas.openxmlformats.org/drawingml/2006/main">
                  <a:graphicData uri="http://schemas.microsoft.com/office/word/2010/wordprocessingShape">
                    <wps:wsp>
                      <wps:cNvSpPr/>
                      <wps:spPr>
                        <a:xfrm rot="16200000">
                          <a:off x="0" y="0"/>
                          <a:ext cx="1466299" cy="276999"/>
                        </a:xfrm>
                        <a:prstGeom prst="rect">
                          <a:avLst/>
                        </a:prstGeom>
                      </wps:spPr>
                      <wps:txbx>
                        <w:txbxContent>
                          <w:p w14:paraId="7FA5AE84" w14:textId="5A07AC26" w:rsidR="00E60DF5" w:rsidRDefault="00E60DF5" w:rsidP="00F01FC1">
                            <w:pPr>
                              <w:rPr>
                                <w:rFonts w:asciiTheme="minorHAnsi" w:hAnsi="Calibri" w:cstheme="minorBidi"/>
                                <w:color w:val="000000" w:themeColor="text1"/>
                                <w:kern w:val="24"/>
                              </w:rPr>
                            </w:pPr>
                            <w:r>
                              <w:rPr>
                                <w:rFonts w:asciiTheme="minorHAnsi" w:hAnsi="Calibri" w:cstheme="minorBidi"/>
                                <w:color w:val="000000" w:themeColor="text1"/>
                                <w:kern w:val="24"/>
                              </w:rPr>
                              <w:t>Millions of liters per day</w:t>
                            </w:r>
                          </w:p>
                        </w:txbxContent>
                      </wps:txbx>
                      <wps:bodyPr wrap="none">
                        <a:spAutoFit/>
                      </wps:bodyPr>
                    </wps:wsp>
                  </a:graphicData>
                </a:graphic>
              </wp:anchor>
            </w:drawing>
          </mc:Choice>
          <mc:Fallback>
            <w:pict>
              <v:rect w14:anchorId="7FC37D85" id="Rectangle 7" o:spid="_x0000_s1027" style="position:absolute;left:0;text-align:left;margin-left:-43.5pt;margin-top:93.05pt;width:115.45pt;height:21.8pt;rotation:-90;z-index:251709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" filled="f" stroked="f">
                <v:textbox style="mso-fit-shape-to-text:t">
                  <w:txbxContent>
                    <w:p w14:paraId="7FA5AE84" w14:textId="5A07AC26" w:rsidR="00E60DF5" w:rsidRDefault="00E60DF5" w:rsidP="00F01FC1">
                      <w:pPr>
                        <w:rPr>
                          <w:rFonts w:asciiTheme="minorHAnsi" w:hAnsi="Calibri" w:cstheme="minorBidi"/>
                          <w:color w:val="000000" w:themeColor="text1"/>
                          <w:kern w:val="24"/>
                        </w:rPr>
                      </w:pPr>
                      <w:r>
                        <w:rPr>
                          <w:rFonts w:asciiTheme="minorHAnsi" w:hAnsi="Calibri" w:cstheme="minorBidi"/>
                          <w:color w:val="000000" w:themeColor="text1"/>
                          <w:kern w:val="24"/>
                        </w:rPr>
                        <w:t>Millions of liters per day</w:t>
                      </w:r>
                    </w:p>
                  </w:txbxContent>
                </v:textbox>
              </v:rect>
            </w:pict>
          </mc:Fallback>
        </mc:AlternateContent>
      </w:r>
      <w:r w:rsidR="00F01FC1" w:rsidRPr="00F01FC1">
        <w:rPr>
          <w:noProof/>
        </w:rPr>
        <mc:AlternateContent>
          <mc:Choice Requires="wps">
            <w:drawing>
              <wp:anchor distT="0" distB="0" distL="114300" distR="114300" simplePos="0" relativeHeight="251711488" behindDoc="0" locked="0" layoutInCell="1" allowOverlap="1" wp14:anchorId="3E72EE34" wp14:editId="1BF57FF0">
                <wp:simplePos x="0" y="0"/>
                <wp:positionH relativeFrom="column">
                  <wp:posOffset>3743326</wp:posOffset>
                </wp:positionH>
                <wp:positionV relativeFrom="paragraph">
                  <wp:posOffset>0</wp:posOffset>
                </wp:positionV>
                <wp:extent cx="1385316" cy="246221"/>
                <wp:effectExtent l="0" t="0" r="0" b="0"/>
                <wp:wrapNone/>
                <wp:docPr id="34" name="Rectangle 12"/>
                <wp:cNvGraphicFramePr/>
                <a:graphic xmlns:a="http://schemas.openxmlformats.org/drawingml/2006/main">
                  <a:graphicData uri="http://schemas.microsoft.com/office/word/2010/wordprocessingShape">
                    <wps:wsp>
                      <wps:cNvSpPr/>
                      <wps:spPr>
                        <a:xfrm rot="19149196">
                          <a:off x="0" y="0"/>
                          <a:ext cx="1385316" cy="246221"/>
                        </a:xfrm>
                        <a:prstGeom prst="rect">
                          <a:avLst/>
                        </a:prstGeom>
                      </wps:spPr>
                      <wps:txbx>
                        <w:txbxContent>
                          <w:p w14:paraId="306D6977" w14:textId="77777777"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Expansion and Exports </w:t>
                            </w:r>
                          </w:p>
                        </w:txbxContent>
                      </wps:txbx>
                      <wps:bodyPr wrap="none">
                        <a:spAutoFit/>
                      </wps:bodyPr>
                    </wps:wsp>
                  </a:graphicData>
                </a:graphic>
              </wp:anchor>
            </w:drawing>
          </mc:Choice>
          <mc:Fallback>
            <w:pict>
              <v:rect w14:anchorId="3E72EE34" id="Rectangle 12" o:spid="_x0000_s1028" style="position:absolute;left:0;text-align:left;margin-left:294.75pt;margin-top:0;width:109.1pt;height:19.4pt;rotation:-2676932fd;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" filled="f" stroked="f">
                <v:textbox style="mso-fit-shape-to-text:t">
                  <w:txbxContent>
                    <w:p w14:paraId="306D6977" w14:textId="77777777"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Expansion and Exports </w:t>
                      </w:r>
                    </w:p>
                  </w:txbxContent>
                </v:textbox>
              </v:rect>
            </w:pict>
          </mc:Fallback>
        </mc:AlternateContent>
      </w:r>
      <w:r w:rsidR="00F01FC1">
        <w:rPr>
          <w:noProof/>
        </w:rPr>
        <mc:AlternateContent>
          <mc:Choice Requires="wps">
            <w:drawing>
              <wp:anchor distT="0" distB="0" distL="114300" distR="114300" simplePos="0" relativeHeight="251714560" behindDoc="0" locked="0" layoutInCell="1" allowOverlap="1" wp14:anchorId="054F3398" wp14:editId="7E8A4BF5">
                <wp:simplePos x="0" y="0"/>
                <wp:positionH relativeFrom="column">
                  <wp:posOffset>4362450</wp:posOffset>
                </wp:positionH>
                <wp:positionV relativeFrom="paragraph">
                  <wp:posOffset>161924</wp:posOffset>
                </wp:positionV>
                <wp:extent cx="28575" cy="2314575"/>
                <wp:effectExtent l="0" t="0" r="28575" b="28575"/>
                <wp:wrapNone/>
                <wp:docPr id="37" name="Straight Connector 37"/>
                <wp:cNvGraphicFramePr/>
                <a:graphic xmlns:a="http://schemas.openxmlformats.org/drawingml/2006/main">
                  <a:graphicData uri="http://schemas.microsoft.com/office/word/2010/wordprocessingShape">
                    <wps:wsp>
                      <wps:cNvCnPr/>
                      <wps:spPr>
                        <a:xfrm>
                          <a:off x="0" y="0"/>
                          <a:ext cx="28575" cy="2314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507A6C85" id="Straight Connector 3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43.5pt,12.75pt" to="345.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" strokecolor="#4579b8 [3044]"/>
            </w:pict>
          </mc:Fallback>
        </mc:AlternateContent>
      </w:r>
      <w:r w:rsidR="00F01FC1">
        <w:rPr>
          <w:noProof/>
        </w:rPr>
        <mc:AlternateContent>
          <mc:Choice Requires="wps">
            <w:drawing>
              <wp:anchor distT="0" distB="0" distL="114300" distR="114300" simplePos="0" relativeHeight="251713536" behindDoc="0" locked="0" layoutInCell="1" allowOverlap="1" wp14:anchorId="01997405" wp14:editId="21A4F6D8">
                <wp:simplePos x="0" y="0"/>
                <wp:positionH relativeFrom="column">
                  <wp:posOffset>3924300</wp:posOffset>
                </wp:positionH>
                <wp:positionV relativeFrom="paragraph">
                  <wp:posOffset>152399</wp:posOffset>
                </wp:positionV>
                <wp:extent cx="28575" cy="2295525"/>
                <wp:effectExtent l="0" t="0" r="28575" b="28575"/>
                <wp:wrapNone/>
                <wp:docPr id="36" name="Straight Connector 36"/>
                <wp:cNvGraphicFramePr/>
                <a:graphic xmlns:a="http://schemas.openxmlformats.org/drawingml/2006/main">
                  <a:graphicData uri="http://schemas.microsoft.com/office/word/2010/wordprocessingShape">
                    <wps:wsp>
                      <wps:cNvCnPr/>
                      <wps:spPr>
                        <a:xfrm flipH="1">
                          <a:off x="0" y="0"/>
                          <a:ext cx="28575" cy="2295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781CD5C7" id="Straight Connector 36"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309pt,12pt" to="311.25pt,1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" strokecolor="#4579b8 [3044]"/>
            </w:pict>
          </mc:Fallback>
        </mc:AlternateContent>
      </w:r>
      <w:r w:rsidR="00F01FC1" w:rsidRPr="00F01FC1">
        <w:rPr>
          <w:noProof/>
        </w:rPr>
        <mc:AlternateContent>
          <mc:Choice Requires="wps">
            <w:drawing>
              <wp:anchor distT="0" distB="0" distL="114300" distR="114300" simplePos="0" relativeHeight="251712512" behindDoc="0" locked="0" layoutInCell="1" allowOverlap="1" wp14:anchorId="3A7B12B1" wp14:editId="6A311A50">
                <wp:simplePos x="0" y="0"/>
                <wp:positionH relativeFrom="column">
                  <wp:posOffset>4381500</wp:posOffset>
                </wp:positionH>
                <wp:positionV relativeFrom="paragraph">
                  <wp:posOffset>133351</wp:posOffset>
                </wp:positionV>
                <wp:extent cx="1808508" cy="246221"/>
                <wp:effectExtent l="0" t="0" r="0" b="0"/>
                <wp:wrapNone/>
                <wp:docPr id="35" name="Rectangle 13"/>
                <wp:cNvGraphicFramePr/>
                <a:graphic xmlns:a="http://schemas.openxmlformats.org/drawingml/2006/main">
                  <a:graphicData uri="http://schemas.microsoft.com/office/word/2010/wordprocessingShape">
                    <wps:wsp>
                      <wps:cNvSpPr/>
                      <wps:spPr>
                        <a:xfrm rot="19095861">
                          <a:off x="0" y="0"/>
                          <a:ext cx="1808508" cy="246221"/>
                        </a:xfrm>
                        <a:prstGeom prst="rect">
                          <a:avLst/>
                        </a:prstGeom>
                      </wps:spPr>
                      <wps:txbx>
                        <w:txbxContent>
                          <w:p w14:paraId="231C7D72" w14:textId="37367DFC"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Economic and political issues</w:t>
                            </w:r>
                          </w:p>
                        </w:txbxContent>
                      </wps:txbx>
                      <wps:bodyPr wrap="none">
                        <a:spAutoFit/>
                      </wps:bodyPr>
                    </wps:wsp>
                  </a:graphicData>
                </a:graphic>
              </wp:anchor>
            </w:drawing>
          </mc:Choice>
          <mc:Fallback>
            <w:pict>
              <v:rect w14:anchorId="3A7B12B1" id="Rectangle 13" o:spid="_x0000_s1029" style="position:absolute;left:0;text-align:left;margin-left:345pt;margin-top:10.5pt;width:142.4pt;height:19.4pt;rotation:-2735188fd;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" filled="f" stroked="f">
                <v:textbox style="mso-fit-shape-to-text:t">
                  <w:txbxContent>
                    <w:p w14:paraId="231C7D72" w14:textId="37367DFC" w:rsidR="00E60DF5" w:rsidRDefault="00E60DF5" w:rsidP="00F01FC1">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Economic and political issues</w:t>
                      </w:r>
                    </w:p>
                  </w:txbxContent>
                </v:textbox>
              </v:rect>
            </w:pict>
          </mc:Fallback>
        </mc:AlternateContent>
      </w:r>
      <w:r w:rsidR="00347911">
        <w:t xml:space="preserve">Figure </w:t>
      </w:r>
      <w:r w:rsidR="002176D2">
        <w:fldChar w:fldCharType="begin"/>
      </w:r>
      <w:r w:rsidR="002176D2">
        <w:instrText xml:space="preserve"> SEQ Figure \* ARABIC </w:instrText>
      </w:r>
      <w:r w:rsidR="002176D2">
        <w:fldChar w:fldCharType="separate"/>
      </w:r>
      <w:r w:rsidR="00B01578">
        <w:rPr>
          <w:noProof/>
        </w:rPr>
        <w:t>1</w:t>
      </w:r>
      <w:r w:rsidR="002176D2">
        <w:rPr>
          <w:noProof/>
        </w:rPr>
        <w:fldChar w:fldCharType="end"/>
      </w:r>
      <w:r w:rsidR="00347911">
        <w:t xml:space="preserve">. Colombia, Milk Production, 1961 to 2017. </w:t>
      </w:r>
      <w:r w:rsidR="006D6980" w:rsidRPr="000F64FB">
        <w:t>Source: Cadena, Reina, and Rivera (2019)</w:t>
      </w:r>
      <w:r w:rsidR="006D6980">
        <w:t>.</w:t>
      </w:r>
      <w:bookmarkEnd w:id="7"/>
    </w:p>
    <w:p w14:paraId="1D520666" w14:textId="77777777" w:rsidR="00347911" w:rsidRPr="00347911" w:rsidRDefault="00347911" w:rsidP="00347911"/>
    <w:p w14:paraId="06AC045C" w14:textId="77777777" w:rsidR="00AF25CC" w:rsidRDefault="00AF25CC" w:rsidP="0056188F">
      <w:pPr>
        <w:spacing w:line="480" w:lineRule="auto"/>
        <w:jc w:val="both"/>
      </w:pPr>
    </w:p>
    <w:p w14:paraId="1C78765C" w14:textId="77777777" w:rsidR="00AF25CC" w:rsidRDefault="00AF25CC" w:rsidP="0056188F">
      <w:pPr>
        <w:spacing w:line="480" w:lineRule="auto"/>
        <w:jc w:val="both"/>
      </w:pPr>
    </w:p>
    <w:p w14:paraId="3529D3D4" w14:textId="77777777" w:rsidR="00AF25CC" w:rsidRDefault="00AF25CC" w:rsidP="0056188F">
      <w:pPr>
        <w:spacing w:line="480" w:lineRule="auto"/>
        <w:jc w:val="both"/>
      </w:pPr>
    </w:p>
    <w:p w14:paraId="23556CAD" w14:textId="77777777" w:rsidR="00AF25CC" w:rsidRDefault="00AF25CC" w:rsidP="0056188F">
      <w:pPr>
        <w:spacing w:line="480" w:lineRule="auto"/>
        <w:jc w:val="both"/>
      </w:pPr>
    </w:p>
    <w:p w14:paraId="185B7A8F" w14:textId="77777777" w:rsidR="00AF25CC" w:rsidRDefault="00AF25CC" w:rsidP="0056188F">
      <w:pPr>
        <w:spacing w:line="480" w:lineRule="auto"/>
        <w:jc w:val="both"/>
      </w:pPr>
    </w:p>
    <w:p w14:paraId="36340F6F" w14:textId="77777777" w:rsidR="00AF25CC" w:rsidRDefault="00AF25CC" w:rsidP="0056188F">
      <w:pPr>
        <w:spacing w:line="480" w:lineRule="auto"/>
        <w:jc w:val="both"/>
      </w:pPr>
    </w:p>
    <w:p w14:paraId="03E1D2E8" w14:textId="77777777" w:rsidR="00AF25CC" w:rsidRDefault="00AF25CC" w:rsidP="0056188F">
      <w:pPr>
        <w:spacing w:line="480" w:lineRule="auto"/>
        <w:jc w:val="both"/>
      </w:pPr>
    </w:p>
    <w:p w14:paraId="7C0D82C1" w14:textId="77777777" w:rsidR="00AF25CC" w:rsidRDefault="00AF25CC" w:rsidP="0056188F">
      <w:pPr>
        <w:spacing w:line="480" w:lineRule="auto"/>
        <w:jc w:val="both"/>
      </w:pPr>
    </w:p>
    <w:p w14:paraId="0E78340B" w14:textId="77777777" w:rsidR="00AF25CC" w:rsidRDefault="00AF25CC" w:rsidP="0056188F">
      <w:pPr>
        <w:spacing w:line="480" w:lineRule="auto"/>
        <w:jc w:val="both"/>
      </w:pPr>
    </w:p>
    <w:p w14:paraId="58F6D41F" w14:textId="77777777" w:rsidR="00AF25CC" w:rsidRDefault="00AF25CC" w:rsidP="0056188F">
      <w:pPr>
        <w:spacing w:line="480" w:lineRule="auto"/>
        <w:jc w:val="both"/>
      </w:pPr>
    </w:p>
    <w:p w14:paraId="23E676AF" w14:textId="77777777" w:rsidR="00E60DF5" w:rsidRDefault="00C006E9" w:rsidP="00E60DF5">
      <w:pPr>
        <w:spacing w:line="480" w:lineRule="auto"/>
        <w:jc w:val="both"/>
      </w:pPr>
      <w:bookmarkStart w:id="8" w:name="_Hlk64481368"/>
      <w:r w:rsidRPr="000E4DDB">
        <w:lastRenderedPageBreak/>
        <w:t>According to the Bogota Chamber of Commerce</w:t>
      </w:r>
      <w:r w:rsidR="00DF2803">
        <w:t>,</w:t>
      </w:r>
      <w:r w:rsidRPr="000E4DDB">
        <w:t xml:space="preserve"> the dairy sector represent</w:t>
      </w:r>
      <w:r w:rsidR="00A57A05">
        <w:t>ed</w:t>
      </w:r>
      <w:r w:rsidRPr="000E4DDB">
        <w:t xml:space="preserve"> 24.3% of the</w:t>
      </w:r>
      <w:r>
        <w:t xml:space="preserve"> country’s livestock</w:t>
      </w:r>
      <w:r w:rsidRPr="000E4DDB">
        <w:t xml:space="preserve"> G</w:t>
      </w:r>
      <w:r>
        <w:t xml:space="preserve">ross </w:t>
      </w:r>
      <w:r w:rsidR="00963934" w:rsidRPr="000E4DDB">
        <w:t>D</w:t>
      </w:r>
      <w:r w:rsidR="00963934">
        <w:t xml:space="preserve">omestic </w:t>
      </w:r>
      <w:r w:rsidRPr="000E4DDB">
        <w:t>P</w:t>
      </w:r>
      <w:r>
        <w:t>roduct</w:t>
      </w:r>
      <w:r w:rsidR="005F6851">
        <w:rPr>
          <w:rStyle w:val="FootnoteReference"/>
        </w:rPr>
        <w:footnoteReference w:id="3"/>
      </w:r>
      <w:r w:rsidRPr="000E4DDB">
        <w:t xml:space="preserve"> </w:t>
      </w:r>
      <w:r w:rsidR="00A57A05">
        <w:t xml:space="preserve">in 2018 </w:t>
      </w:r>
      <w:r w:rsidRPr="000E4DDB">
        <w:t>(Sectorial, 2018)</w:t>
      </w:r>
      <w:r w:rsidR="00C53FF0">
        <w:t>.</w:t>
      </w:r>
      <w:r w:rsidRPr="000E4DDB">
        <w:t xml:space="preserve"> </w:t>
      </w:r>
      <w:r w:rsidR="00C53FF0">
        <w:t>F</w:t>
      </w:r>
      <w:r w:rsidRPr="000E4DDB">
        <w:t xml:space="preserve">urthermore, the dairy sector </w:t>
      </w:r>
      <w:r w:rsidR="00DF2803">
        <w:t>support</w:t>
      </w:r>
      <w:r w:rsidR="00A57A05">
        <w:t>ed</w:t>
      </w:r>
      <w:r w:rsidR="00DF2803" w:rsidRPr="000E4DDB">
        <w:t xml:space="preserve"> </w:t>
      </w:r>
      <w:r w:rsidRPr="000E4DDB">
        <w:t>around 736</w:t>
      </w:r>
      <w:r>
        <w:t>,</w:t>
      </w:r>
      <w:r w:rsidRPr="000E4DDB">
        <w:t>000 jobs</w:t>
      </w:r>
      <w:r w:rsidR="00465D4D">
        <w:t xml:space="preserve">, with </w:t>
      </w:r>
      <w:r w:rsidRPr="000E4DDB">
        <w:t xml:space="preserve">more than </w:t>
      </w:r>
      <w:r w:rsidR="00495971">
        <w:t>319,402</w:t>
      </w:r>
      <w:r w:rsidRPr="000E4DDB">
        <w:t xml:space="preserve"> families </w:t>
      </w:r>
      <w:r w:rsidR="002774F3" w:rsidRPr="000E4DDB">
        <w:t>produc</w:t>
      </w:r>
      <w:r w:rsidR="002774F3">
        <w:t>ing</w:t>
      </w:r>
      <w:r w:rsidR="002774F3" w:rsidRPr="000E4DDB">
        <w:t xml:space="preserve"> </w:t>
      </w:r>
      <w:r w:rsidRPr="000E4DDB">
        <w:t>milk in Colombia</w:t>
      </w:r>
      <w:r w:rsidR="00465D4D">
        <w:t xml:space="preserve"> in</w:t>
      </w:r>
      <w:r w:rsidR="00495971">
        <w:t xml:space="preserve"> 2018</w:t>
      </w:r>
      <w:r w:rsidRPr="000E4DDB">
        <w:t xml:space="preserve"> </w:t>
      </w:r>
      <w:r w:rsidR="00465D4D">
        <w:t xml:space="preserve">and the dairy </w:t>
      </w:r>
      <w:r w:rsidR="002774F3">
        <w:t xml:space="preserve">industry </w:t>
      </w:r>
      <w:r>
        <w:t>account</w:t>
      </w:r>
      <w:r w:rsidR="00465D4D">
        <w:t>ing</w:t>
      </w:r>
      <w:r>
        <w:t xml:space="preserve"> for</w:t>
      </w:r>
      <w:r w:rsidRPr="000624BD">
        <w:t xml:space="preserve"> 19% of </w:t>
      </w:r>
      <w:r>
        <w:t xml:space="preserve">the </w:t>
      </w:r>
      <w:r w:rsidRPr="000624BD">
        <w:t>agricultural</w:t>
      </w:r>
      <w:r>
        <w:t xml:space="preserve"> sector</w:t>
      </w:r>
      <w:r w:rsidRPr="000624BD">
        <w:t xml:space="preserve"> employment</w:t>
      </w:r>
      <w:r w:rsidR="00A57A05">
        <w:t xml:space="preserve"> in this same year</w:t>
      </w:r>
      <w:r>
        <w:t xml:space="preserve"> </w:t>
      </w:r>
      <w:r w:rsidRPr="00B92BAA">
        <w:t>(FEDEGAN, 2018)</w:t>
      </w:r>
      <w:r w:rsidRPr="000624BD">
        <w:t>.</w:t>
      </w:r>
      <w:r>
        <w:t xml:space="preserve"> </w:t>
      </w:r>
      <w:bookmarkEnd w:id="8"/>
      <w:r w:rsidR="00BE43B5">
        <w:t>Additionally</w:t>
      </w:r>
      <w:r w:rsidRPr="000624BD">
        <w:t>, there are 512</w:t>
      </w:r>
      <w:r>
        <w:t>,</w:t>
      </w:r>
      <w:r w:rsidRPr="000624BD">
        <w:t xml:space="preserve">000 farms dedicated to </w:t>
      </w:r>
      <w:r w:rsidR="00DF2803">
        <w:t xml:space="preserve">dairy </w:t>
      </w:r>
      <w:r w:rsidRPr="000624BD">
        <w:t>cattle in Colombia, w</w:t>
      </w:r>
      <w:r w:rsidR="00465D4D">
        <w:t>ith</w:t>
      </w:r>
      <w:r w:rsidRPr="000624BD">
        <w:t xml:space="preserve"> 43% of these farms own</w:t>
      </w:r>
      <w:r w:rsidR="00465D4D">
        <w:t>ing</w:t>
      </w:r>
      <w:r w:rsidRPr="000624BD">
        <w:t xml:space="preserve"> less than </w:t>
      </w:r>
      <w:r w:rsidR="00A57A05">
        <w:t>ten</w:t>
      </w:r>
      <w:r w:rsidR="00A57A05" w:rsidRPr="000624BD">
        <w:t xml:space="preserve"> </w:t>
      </w:r>
      <w:r w:rsidRPr="000624BD">
        <w:t>cattle</w:t>
      </w:r>
      <w:r w:rsidR="00DF2803">
        <w:t xml:space="preserve"> with </w:t>
      </w:r>
      <w:r w:rsidR="00A57A05">
        <w:t xml:space="preserve">limited </w:t>
      </w:r>
      <w:r w:rsidR="00DF2803">
        <w:t xml:space="preserve">use of </w:t>
      </w:r>
      <w:r>
        <w:t>technolog</w:t>
      </w:r>
      <w:r w:rsidR="00DF2803">
        <w:t>ical advance</w:t>
      </w:r>
      <w:r w:rsidR="00465D4D">
        <w:t>ments</w:t>
      </w:r>
      <w:r>
        <w:t>.</w:t>
      </w:r>
      <w:r w:rsidRPr="000624BD">
        <w:t xml:space="preserve"> </w:t>
      </w:r>
      <w:r w:rsidRPr="00585679">
        <w:t xml:space="preserve">In </w:t>
      </w:r>
      <w:r w:rsidRPr="002B7CF0">
        <w:t>201</w:t>
      </w:r>
      <w:r w:rsidRPr="00A50541">
        <w:t>9</w:t>
      </w:r>
      <w:r w:rsidR="00DF2803">
        <w:t>,</w:t>
      </w:r>
      <w:r w:rsidRPr="002B7CF0">
        <w:t xml:space="preserve"> Colombia produced 7,</w:t>
      </w:r>
      <w:r w:rsidRPr="00A50541">
        <w:t>301</w:t>
      </w:r>
      <w:r w:rsidRPr="002B7CF0">
        <w:t xml:space="preserve"> million liters of milk</w:t>
      </w:r>
      <w:r>
        <w:t xml:space="preserve"> (</w:t>
      </w:r>
      <w:proofErr w:type="spellStart"/>
      <w:r>
        <w:t>Fedegan</w:t>
      </w:r>
      <w:proofErr w:type="spellEnd"/>
      <w:r>
        <w:t>, 2020)</w:t>
      </w:r>
      <w:r w:rsidRPr="00585679">
        <w:t>. Finally, Colombia</w:t>
      </w:r>
      <w:r w:rsidR="00005785">
        <w:t xml:space="preserve">n residents consume </w:t>
      </w:r>
      <w:r w:rsidR="00234968">
        <w:t>an estimated 145 liters per person annually</w:t>
      </w:r>
      <w:r w:rsidR="00963934">
        <w:t>,</w:t>
      </w:r>
      <w:r w:rsidR="00234968">
        <w:t xml:space="preserve"> which is</w:t>
      </w:r>
      <w:r w:rsidR="00005785">
        <w:t xml:space="preserve"> less than the Food and </w:t>
      </w:r>
      <w:r w:rsidR="009462AE">
        <w:t>Agricultural</w:t>
      </w:r>
      <w:r w:rsidR="00005785">
        <w:t xml:space="preserve"> Organization’s (FAO) </w:t>
      </w:r>
      <w:r w:rsidR="009462AE" w:rsidRPr="00585679">
        <w:t>recommend</w:t>
      </w:r>
      <w:r w:rsidR="00234968">
        <w:t>ation of</w:t>
      </w:r>
      <w:r w:rsidRPr="00585679">
        <w:t xml:space="preserve"> 180 liter</w:t>
      </w:r>
      <w:r>
        <w:t>s</w:t>
      </w:r>
      <w:r w:rsidRPr="00585679">
        <w:t xml:space="preserve"> per person </w:t>
      </w:r>
      <w:r w:rsidR="00005785">
        <w:t>annually</w:t>
      </w:r>
      <w:r>
        <w:t xml:space="preserve"> </w:t>
      </w:r>
      <w:r w:rsidRPr="000624BD">
        <w:t>(FEDEGAN, 2018).</w:t>
      </w:r>
      <w:r w:rsidR="00E60DF5">
        <w:t xml:space="preserve"> </w:t>
      </w:r>
    </w:p>
    <w:p w14:paraId="468084B3" w14:textId="26F519AB" w:rsidR="00AF25CC" w:rsidRDefault="00AF25CC" w:rsidP="00E60DF5">
      <w:pPr>
        <w:spacing w:line="480" w:lineRule="auto"/>
        <w:ind w:firstLine="720"/>
        <w:jc w:val="both"/>
      </w:pPr>
      <w:proofErr w:type="spellStart"/>
      <w:r w:rsidRPr="001A2C92">
        <w:t>Cumbal</w:t>
      </w:r>
      <w:proofErr w:type="spellEnd"/>
      <w:r w:rsidRPr="001A2C92">
        <w:t xml:space="preserve"> is part of </w:t>
      </w:r>
      <w:r>
        <w:t xml:space="preserve">the department of </w:t>
      </w:r>
      <w:r w:rsidRPr="001A2C92">
        <w:t>Nariño</w:t>
      </w:r>
      <w:r>
        <w:t>, Colombia, and</w:t>
      </w:r>
      <w:r w:rsidRPr="003B4A18">
        <w:t xml:space="preserve"> </w:t>
      </w:r>
      <w:r>
        <w:t xml:space="preserve">is </w:t>
      </w:r>
      <w:r w:rsidRPr="003B4A18">
        <w:t>in the Southwest region of Colombia</w:t>
      </w:r>
      <w:r>
        <w:t xml:space="preserve"> (Figure 2)</w:t>
      </w:r>
      <w:r w:rsidRPr="003B4A18">
        <w:t xml:space="preserve">. </w:t>
      </w:r>
      <w:proofErr w:type="spellStart"/>
      <w:r w:rsidRPr="003B4A18">
        <w:t>Cumbal</w:t>
      </w:r>
      <w:proofErr w:type="spellEnd"/>
      <w:r w:rsidRPr="003B4A18">
        <w:t xml:space="preserve"> is divided into four indigenous territories: </w:t>
      </w:r>
      <w:proofErr w:type="spellStart"/>
      <w:r w:rsidRPr="003B4A18">
        <w:t>Panan</w:t>
      </w:r>
      <w:proofErr w:type="spellEnd"/>
      <w:r w:rsidRPr="003B4A18">
        <w:t xml:space="preserve">, Chiles, </w:t>
      </w:r>
      <w:proofErr w:type="spellStart"/>
      <w:r w:rsidRPr="003B4A18">
        <w:t>Mayasquer</w:t>
      </w:r>
      <w:proofErr w:type="spellEnd"/>
      <w:r w:rsidRPr="003B4A18">
        <w:t xml:space="preserve"> and</w:t>
      </w:r>
      <w:r>
        <w:t xml:space="preserve"> </w:t>
      </w:r>
      <w:proofErr w:type="spellStart"/>
      <w:r w:rsidRPr="003B4A18">
        <w:t>Cumbal</w:t>
      </w:r>
      <w:proofErr w:type="spellEnd"/>
      <w:r w:rsidRPr="003B4A18">
        <w:t>. The average temperature range</w:t>
      </w:r>
      <w:r>
        <w:t>s</w:t>
      </w:r>
      <w:r w:rsidRPr="003B4A18">
        <w:t xml:space="preserve"> between 44</w:t>
      </w:r>
      <w:r w:rsidRPr="00993809">
        <w:rPr>
          <w:vertAlign w:val="superscript"/>
        </w:rPr>
        <w:t>0</w:t>
      </w:r>
      <w:r w:rsidRPr="003B4A18">
        <w:t>F and 62</w:t>
      </w:r>
      <w:r w:rsidRPr="00993809">
        <w:rPr>
          <w:vertAlign w:val="superscript"/>
        </w:rPr>
        <w:t>0</w:t>
      </w:r>
      <w:r w:rsidRPr="003B4A18">
        <w:t>F</w:t>
      </w:r>
      <w:r>
        <w:t xml:space="preserve"> </w:t>
      </w:r>
      <w:r w:rsidRPr="003B4A18">
        <w:t>(7</w:t>
      </w:r>
      <w:r w:rsidRPr="00993809">
        <w:rPr>
          <w:vertAlign w:val="superscript"/>
        </w:rPr>
        <w:t>0</w:t>
      </w:r>
      <w:r w:rsidRPr="003B4A18">
        <w:t>C and 17</w:t>
      </w:r>
      <w:r w:rsidRPr="00993809">
        <w:rPr>
          <w:vertAlign w:val="superscript"/>
        </w:rPr>
        <w:t>0</w:t>
      </w:r>
      <w:r w:rsidRPr="003B4A18">
        <w:t>C), which</w:t>
      </w:r>
      <w:r>
        <w:t xml:space="preserve"> is </w:t>
      </w:r>
      <w:r w:rsidRPr="003B4A18">
        <w:t>favorable for dairy cattle production.</w:t>
      </w:r>
      <w:r w:rsidRPr="001A2C92">
        <w:t xml:space="preserve"> </w:t>
      </w:r>
      <w:proofErr w:type="spellStart"/>
      <w:r>
        <w:t>Cumbal</w:t>
      </w:r>
      <w:proofErr w:type="spellEnd"/>
      <w:r>
        <w:t xml:space="preserve"> </w:t>
      </w:r>
      <w:r w:rsidRPr="001A2C92">
        <w:t xml:space="preserve">is </w:t>
      </w:r>
      <w:r>
        <w:t xml:space="preserve">part of </w:t>
      </w:r>
      <w:r w:rsidRPr="001A2C92">
        <w:t>one of the highest dairy produc</w:t>
      </w:r>
      <w:r>
        <w:t>tion</w:t>
      </w:r>
      <w:r w:rsidRPr="001A2C92">
        <w:t xml:space="preserve"> regions</w:t>
      </w:r>
      <w:r>
        <w:t xml:space="preserve"> in Colombia in terms of liters of milk produced </w:t>
      </w:r>
      <w:r w:rsidRPr="001A2C92">
        <w:t xml:space="preserve">(Jaramillo and </w:t>
      </w:r>
      <w:proofErr w:type="spellStart"/>
      <w:r w:rsidRPr="001A2C92">
        <w:t>Areiza</w:t>
      </w:r>
      <w:proofErr w:type="spellEnd"/>
      <w:r w:rsidRPr="001A2C92">
        <w:t>, 2013</w:t>
      </w:r>
      <w:r>
        <w:t xml:space="preserve"> and </w:t>
      </w:r>
      <w:proofErr w:type="spellStart"/>
      <w:r>
        <w:t>Carulla</w:t>
      </w:r>
      <w:proofErr w:type="spellEnd"/>
      <w:r>
        <w:t>, 2016</w:t>
      </w:r>
      <w:r w:rsidRPr="001A2C92">
        <w:t>)</w:t>
      </w:r>
      <w:r>
        <w:t>. M</w:t>
      </w:r>
      <w:r w:rsidRPr="001A2C92">
        <w:t xml:space="preserve">ost of the producers in the municipality of </w:t>
      </w:r>
      <w:proofErr w:type="spellStart"/>
      <w:r w:rsidRPr="001A2C92">
        <w:t>Cumbal</w:t>
      </w:r>
      <w:proofErr w:type="spellEnd"/>
      <w:r w:rsidRPr="001A2C92">
        <w:t xml:space="preserve"> are associated </w:t>
      </w:r>
      <w:r>
        <w:t>with</w:t>
      </w:r>
      <w:r w:rsidRPr="001A2C92">
        <w:t xml:space="preserve"> small dairy </w:t>
      </w:r>
      <w:r>
        <w:t>associations, in terms of production volume and number of members</w:t>
      </w:r>
      <w:r w:rsidRPr="001A2C92">
        <w:t xml:space="preserve">. In </w:t>
      </w:r>
      <w:proofErr w:type="spellStart"/>
      <w:r w:rsidRPr="001A2C92">
        <w:t>Cumbal</w:t>
      </w:r>
      <w:proofErr w:type="spellEnd"/>
      <w:r w:rsidRPr="001A2C92">
        <w:t xml:space="preserve">, there are </w:t>
      </w:r>
      <w:r>
        <w:t>50</w:t>
      </w:r>
      <w:r w:rsidRPr="001A2C92">
        <w:t xml:space="preserve"> dairy </w:t>
      </w:r>
      <w:r>
        <w:t xml:space="preserve">associations with varying membership rates. Moreover, the </w:t>
      </w:r>
      <w:proofErr w:type="spellStart"/>
      <w:r>
        <w:t>Cumbal</w:t>
      </w:r>
      <w:proofErr w:type="spellEnd"/>
      <w:r>
        <w:t xml:space="preserve"> dairy market operates as an oligopsony, where a few large companies buy milk from a few associations. </w:t>
      </w:r>
    </w:p>
    <w:p w14:paraId="1C4910E5" w14:textId="77777777" w:rsidR="00AF25CC" w:rsidRDefault="00AF25CC" w:rsidP="0056188F">
      <w:pPr>
        <w:spacing w:line="480" w:lineRule="auto"/>
        <w:jc w:val="both"/>
      </w:pPr>
    </w:p>
    <w:p w14:paraId="21CB74F1" w14:textId="77777777" w:rsidR="00155328" w:rsidRDefault="00155328" w:rsidP="00155328">
      <w:pPr>
        <w:rPr>
          <w:noProof/>
        </w:rPr>
      </w:pPr>
      <w:r w:rsidRPr="009333F0">
        <w:rPr>
          <w:noProof/>
        </w:rPr>
        <w:drawing>
          <wp:inline distT="0" distB="0" distL="0" distR="0" wp14:anchorId="0803333F" wp14:editId="6D33CBB8">
            <wp:extent cx="3028950" cy="3419475"/>
            <wp:effectExtent l="0" t="0" r="0" b="9525"/>
            <wp:docPr id="53"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3029503" cy="3420099"/>
                    </a:xfrm>
                    <a:prstGeom prst="rect">
                      <a:avLst/>
                    </a:prstGeom>
                  </pic:spPr>
                </pic:pic>
              </a:graphicData>
            </a:graphic>
          </wp:inline>
        </w:drawing>
      </w:r>
      <w:r w:rsidRPr="00AD4D11">
        <w:rPr>
          <w:noProof/>
        </w:rPr>
        <w:t xml:space="preserve"> </w:t>
      </w:r>
      <w:r w:rsidRPr="009333F0">
        <w:rPr>
          <w:noProof/>
        </w:rPr>
        <w:drawing>
          <wp:inline distT="0" distB="0" distL="0" distR="0" wp14:anchorId="725401AD" wp14:editId="5367635C">
            <wp:extent cx="2838450" cy="3371849"/>
            <wp:effectExtent l="0" t="0" r="0" b="635"/>
            <wp:docPr id="54" name="Imagen 7">
              <a:extLst xmlns:a="http://schemas.openxmlformats.org/drawingml/2006/main">
                <a:ext uri="{FF2B5EF4-FFF2-40B4-BE49-F238E27FC236}">
                  <a16:creationId xmlns:a16="http://schemas.microsoft.com/office/drawing/2014/main" id="{A5B9747D-6227-4F8F-A1B7-025D83F31FAE}"/>
                </a:ext>
              </a:extLst>
            </wp:docPr>
            <wp:cNvGraphicFramePr/>
            <a:graphic xmlns:a="http://schemas.openxmlformats.org/drawingml/2006/main">
              <a:graphicData uri="http://schemas.openxmlformats.org/drawingml/2006/picture">
                <pic:pic xmlns:pic="http://schemas.openxmlformats.org/drawingml/2006/picture">
                  <pic:nvPicPr>
                    <pic:cNvPr id="5" name="Imagen 7">
                      <a:extLst>
                        <a:ext uri="{FF2B5EF4-FFF2-40B4-BE49-F238E27FC236}">
                          <a16:creationId xmlns:a16="http://schemas.microsoft.com/office/drawing/2014/main" id="{A5B9747D-6227-4F8F-A1B7-025D83F31FAE}"/>
                        </a:ext>
                      </a:extLst>
                    </pic:cNvPr>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2991" cy="3377243"/>
                    </a:xfrm>
                    <a:prstGeom prst="rect">
                      <a:avLst/>
                    </a:prstGeom>
                    <a:noFill/>
                    <a:ln>
                      <a:noFill/>
                    </a:ln>
                  </pic:spPr>
                </pic:pic>
              </a:graphicData>
            </a:graphic>
          </wp:inline>
        </w:drawing>
      </w:r>
    </w:p>
    <w:p w14:paraId="15520E81" w14:textId="6470494A" w:rsidR="00155328" w:rsidRDefault="00155328" w:rsidP="00155328">
      <w:pPr>
        <w:pStyle w:val="Caption"/>
      </w:pPr>
      <w:bookmarkStart w:id="9" w:name="_Toc78968709"/>
      <w:r>
        <w:t xml:space="preserve">Figure </w:t>
      </w:r>
      <w:r w:rsidR="002176D2">
        <w:fldChar w:fldCharType="begin"/>
      </w:r>
      <w:r w:rsidR="002176D2">
        <w:instrText xml:space="preserve"> SEQ Figure \* ARABIC </w:instrText>
      </w:r>
      <w:r w:rsidR="002176D2">
        <w:fldChar w:fldCharType="separate"/>
      </w:r>
      <w:r>
        <w:rPr>
          <w:noProof/>
        </w:rPr>
        <w:t>2</w:t>
      </w:r>
      <w:r w:rsidR="002176D2">
        <w:rPr>
          <w:noProof/>
        </w:rPr>
        <w:fldChar w:fldCharType="end"/>
      </w:r>
      <w:r>
        <w:t xml:space="preserve">. Geographic location of the municipality of </w:t>
      </w:r>
      <w:proofErr w:type="spellStart"/>
      <w:r>
        <w:t>Cumbal</w:t>
      </w:r>
      <w:proofErr w:type="spellEnd"/>
      <w:r>
        <w:t>-Nariño</w:t>
      </w:r>
      <w:bookmarkEnd w:id="9"/>
    </w:p>
    <w:p w14:paraId="42B88A1A" w14:textId="77777777" w:rsidR="00155328" w:rsidRPr="00155328" w:rsidRDefault="00155328" w:rsidP="00155328"/>
    <w:p w14:paraId="271FAFC5" w14:textId="5E74027A" w:rsidR="008131AC" w:rsidRDefault="008131AC" w:rsidP="008131AC"/>
    <w:p w14:paraId="238FDEA2" w14:textId="0FF54BA4" w:rsidR="00882154" w:rsidRDefault="00882154" w:rsidP="008131AC"/>
    <w:p w14:paraId="50638BD3" w14:textId="2AB9DF03" w:rsidR="00882154" w:rsidRDefault="00882154" w:rsidP="008131AC"/>
    <w:p w14:paraId="37AD2CCA" w14:textId="5BB92665" w:rsidR="00882154" w:rsidRDefault="00882154" w:rsidP="008131AC"/>
    <w:p w14:paraId="6902E401" w14:textId="206B9BC4" w:rsidR="00882154" w:rsidRDefault="00882154" w:rsidP="008131AC"/>
    <w:p w14:paraId="5B4369C5" w14:textId="3A2C5E2A" w:rsidR="00882154" w:rsidRDefault="00882154" w:rsidP="008131AC"/>
    <w:p w14:paraId="53255224" w14:textId="57F4D0C9" w:rsidR="00882154" w:rsidRDefault="00882154" w:rsidP="008131AC"/>
    <w:p w14:paraId="65FA97FE" w14:textId="656FA81D" w:rsidR="00882154" w:rsidRDefault="00882154" w:rsidP="008131AC"/>
    <w:p w14:paraId="07915940" w14:textId="79F5310C" w:rsidR="00882154" w:rsidRDefault="00882154" w:rsidP="008131AC"/>
    <w:p w14:paraId="4E67A2B4" w14:textId="4DFDC43F" w:rsidR="00882154" w:rsidRDefault="00882154" w:rsidP="008131AC"/>
    <w:p w14:paraId="1B5E7B5B" w14:textId="4D983E49" w:rsidR="00882154" w:rsidRDefault="00882154" w:rsidP="008131AC"/>
    <w:p w14:paraId="649A5EE5" w14:textId="240F0D73" w:rsidR="00882154" w:rsidRDefault="00882154" w:rsidP="008131AC"/>
    <w:p w14:paraId="7083C34D" w14:textId="48210AE8" w:rsidR="00882154" w:rsidRDefault="00882154" w:rsidP="008131AC"/>
    <w:p w14:paraId="36AC2F7D" w14:textId="5BE728CF" w:rsidR="00882154" w:rsidRDefault="00882154" w:rsidP="008131AC"/>
    <w:p w14:paraId="4E1578DF" w14:textId="1A7A072B" w:rsidR="00882154" w:rsidRDefault="00882154" w:rsidP="008131AC"/>
    <w:p w14:paraId="5671C7B3" w14:textId="035DD6E7" w:rsidR="00882154" w:rsidRDefault="00882154" w:rsidP="008131AC"/>
    <w:p w14:paraId="420A019B" w14:textId="7F6A434B" w:rsidR="00882154" w:rsidRDefault="00882154" w:rsidP="008131AC"/>
    <w:p w14:paraId="2AA47FEB" w14:textId="1409EE75" w:rsidR="00882154" w:rsidRDefault="00882154" w:rsidP="008131AC"/>
    <w:p w14:paraId="5C0DB965" w14:textId="1B7456C4" w:rsidR="00882154" w:rsidRDefault="00882154" w:rsidP="008131AC"/>
    <w:p w14:paraId="59316642" w14:textId="33984649" w:rsidR="00882154" w:rsidRDefault="00882154" w:rsidP="008131AC"/>
    <w:p w14:paraId="73CD2985" w14:textId="660B9FEC" w:rsidR="00882154" w:rsidRDefault="00882154" w:rsidP="008131AC"/>
    <w:p w14:paraId="670316F8" w14:textId="0F21668D" w:rsidR="00882154" w:rsidRDefault="00882154" w:rsidP="008131AC"/>
    <w:p w14:paraId="3F2D7B9C" w14:textId="4FE3B20E" w:rsidR="00E60DF5" w:rsidRDefault="00E60DF5" w:rsidP="008131AC"/>
    <w:p w14:paraId="227DD605" w14:textId="7C605D54" w:rsidR="00E60DF5" w:rsidRPr="008131AC" w:rsidRDefault="00E60DF5" w:rsidP="00E60DF5">
      <w:pPr>
        <w:spacing w:line="480" w:lineRule="auto"/>
      </w:pPr>
      <w:r>
        <w:lastRenderedPageBreak/>
        <w:t>These few companies set the market conditions, i.e., price, volume, and quality, while the dairy associations act as price-takers.</w:t>
      </w:r>
    </w:p>
    <w:p w14:paraId="6E2AD7E1" w14:textId="1BDAC129" w:rsidR="00C006E9" w:rsidRPr="00CD2819" w:rsidRDefault="00213D4C" w:rsidP="009C465A">
      <w:pPr>
        <w:pStyle w:val="Heading2"/>
      </w:pPr>
      <w:bookmarkStart w:id="10" w:name="_Toc78965674"/>
      <w:bookmarkEnd w:id="2"/>
      <w:bookmarkEnd w:id="3"/>
      <w:bookmarkEnd w:id="6"/>
      <w:r>
        <w:t xml:space="preserve">1.1 </w:t>
      </w:r>
      <w:r w:rsidR="00C006E9" w:rsidRPr="00CD2819">
        <w:t xml:space="preserve">Statement of </w:t>
      </w:r>
      <w:r w:rsidR="005A41E6" w:rsidRPr="00CD2819">
        <w:t>P</w:t>
      </w:r>
      <w:r w:rsidR="00C006E9" w:rsidRPr="00CD2819">
        <w:t>roblem</w:t>
      </w:r>
      <w:bookmarkEnd w:id="10"/>
    </w:p>
    <w:p w14:paraId="3702BC12" w14:textId="7EF5D228" w:rsidR="00C006E9" w:rsidRDefault="00C006E9" w:rsidP="00EA682C"/>
    <w:p w14:paraId="12217DD4" w14:textId="77777777" w:rsidR="0003248A" w:rsidRDefault="00C006E9" w:rsidP="00E60DF5">
      <w:pPr>
        <w:spacing w:line="480" w:lineRule="auto"/>
        <w:ind w:firstLine="720"/>
        <w:jc w:val="both"/>
      </w:pPr>
      <w:r>
        <w:t>T</w:t>
      </w:r>
      <w:r w:rsidRPr="000624BD">
        <w:t xml:space="preserve">he dairy sector is important </w:t>
      </w:r>
      <w:r>
        <w:t>for</w:t>
      </w:r>
      <w:r w:rsidRPr="000624BD">
        <w:t xml:space="preserve"> Colombia</w:t>
      </w:r>
      <w:r>
        <w:t>’s</w:t>
      </w:r>
      <w:r w:rsidRPr="000624BD">
        <w:t xml:space="preserve"> econo</w:t>
      </w:r>
      <w:r>
        <w:t>my. However, in the last three decades</w:t>
      </w:r>
      <w:r w:rsidR="00A57A05">
        <w:t>,</w:t>
      </w:r>
      <w:r>
        <w:t xml:space="preserve"> the dairy sector has been affected by social, economic, </w:t>
      </w:r>
      <w:r w:rsidR="00A57A05">
        <w:t xml:space="preserve">and </w:t>
      </w:r>
      <w:r w:rsidR="00465D4D">
        <w:t>political</w:t>
      </w:r>
      <w:r>
        <w:t xml:space="preserve"> factors that challenge t</w:t>
      </w:r>
      <w:r w:rsidRPr="001A2C92">
        <w:t xml:space="preserve">he </w:t>
      </w:r>
      <w:r>
        <w:t xml:space="preserve">economic sustainability of this sector and </w:t>
      </w:r>
      <w:r w:rsidR="00A57A05">
        <w:t xml:space="preserve">put at </w:t>
      </w:r>
      <w:r>
        <w:t>risk its resilien</w:t>
      </w:r>
      <w:r w:rsidR="00746012">
        <w:t>cy</w:t>
      </w:r>
      <w:r>
        <w:t xml:space="preserve"> and feasib</w:t>
      </w:r>
      <w:r w:rsidR="001D43E9">
        <w:t>ility</w:t>
      </w:r>
      <w:r w:rsidR="00465D4D">
        <w:t xml:space="preserve">. </w:t>
      </w:r>
      <w:r>
        <w:t xml:space="preserve">The main factor negatively affecting the dairy sector is the </w:t>
      </w:r>
      <w:r w:rsidRPr="001A2C92">
        <w:t>increas</w:t>
      </w:r>
      <w:r>
        <w:t>ed</w:t>
      </w:r>
      <w:r w:rsidRPr="001A2C92">
        <w:t xml:space="preserve"> imports of milk products (</w:t>
      </w:r>
      <w:r>
        <w:t>Mora-</w:t>
      </w:r>
      <w:r w:rsidRPr="001A2C92">
        <w:t>Delgado, 2018)</w:t>
      </w:r>
      <w:r>
        <w:t>, especially milk powder</w:t>
      </w:r>
      <w:r w:rsidR="001D43E9">
        <w:t xml:space="preserve"> from </w:t>
      </w:r>
      <w:r w:rsidR="00A57A05">
        <w:t xml:space="preserve">the </w:t>
      </w:r>
      <w:r w:rsidR="001D43E9">
        <w:t xml:space="preserve">United States and the </w:t>
      </w:r>
      <w:r w:rsidR="009462AE">
        <w:t>European</w:t>
      </w:r>
      <w:r w:rsidR="001D43E9">
        <w:t xml:space="preserve"> U</w:t>
      </w:r>
      <w:r w:rsidR="009462AE">
        <w:t>nion</w:t>
      </w:r>
      <w:r>
        <w:t xml:space="preserve">. The import of </w:t>
      </w:r>
      <w:r w:rsidR="00FC5EBE">
        <w:t xml:space="preserve">dairy </w:t>
      </w:r>
      <w:r w:rsidR="0008256D">
        <w:t>products</w:t>
      </w:r>
      <w:r>
        <w:t xml:space="preserve"> </w:t>
      </w:r>
      <w:r w:rsidRPr="001A2C92">
        <w:t>between 1990 and 201</w:t>
      </w:r>
      <w:r>
        <w:t xml:space="preserve">9 </w:t>
      </w:r>
      <w:r w:rsidRPr="00632B55">
        <w:t>increased</w:t>
      </w:r>
      <w:r>
        <w:t xml:space="preserve"> almost 25 times </w:t>
      </w:r>
      <w:r w:rsidRPr="00632B55">
        <w:t>from 2</w:t>
      </w:r>
      <w:r w:rsidR="00FC5EBE">
        <w:t xml:space="preserve">.5 </w:t>
      </w:r>
      <w:r w:rsidR="00341950">
        <w:t>million</w:t>
      </w:r>
      <w:r w:rsidRPr="00632B55">
        <w:t xml:space="preserve"> tons to </w:t>
      </w:r>
      <w:r>
        <w:t>62</w:t>
      </w:r>
      <w:r w:rsidR="00FC5EBE">
        <w:t xml:space="preserve"> </w:t>
      </w:r>
      <w:r w:rsidR="007E6C01">
        <w:t>m</w:t>
      </w:r>
      <w:r w:rsidR="00FC5EBE">
        <w:t>illion</w:t>
      </w:r>
      <w:r w:rsidRPr="00632B55">
        <w:t xml:space="preserve"> tons (Agricultural</w:t>
      </w:r>
      <w:r w:rsidRPr="001A2C92">
        <w:t xml:space="preserve"> Ministry of Colombia, 2020). </w:t>
      </w:r>
    </w:p>
    <w:p w14:paraId="4FCA8C7E" w14:textId="77777777" w:rsidR="0003248A" w:rsidRDefault="00C006E9" w:rsidP="00E60DF5">
      <w:pPr>
        <w:spacing w:line="480" w:lineRule="auto"/>
        <w:ind w:firstLine="720"/>
        <w:jc w:val="both"/>
      </w:pPr>
      <w:r w:rsidRPr="001A2C92">
        <w:t>One of the factors that influenced th</w:t>
      </w:r>
      <w:r>
        <w:t>is</w:t>
      </w:r>
      <w:r w:rsidRPr="001A2C92">
        <w:t xml:space="preserve"> </w:t>
      </w:r>
      <w:r w:rsidR="000A7B10">
        <w:t>increase in</w:t>
      </w:r>
      <w:r w:rsidR="00FC5EBE">
        <w:t xml:space="preserve"> dairy </w:t>
      </w:r>
      <w:r>
        <w:t>products</w:t>
      </w:r>
      <w:r w:rsidRPr="001A2C92">
        <w:t xml:space="preserve"> imports is the free trade agreements that the Colombian government signed</w:t>
      </w:r>
      <w:r>
        <w:t xml:space="preserve"> with countries such as</w:t>
      </w:r>
      <w:r w:rsidRPr="001A2C92">
        <w:t xml:space="preserve"> the United States, Mexico, Canada, and </w:t>
      </w:r>
      <w:r w:rsidR="00465D4D">
        <w:t>members</w:t>
      </w:r>
      <w:r>
        <w:t xml:space="preserve"> of the</w:t>
      </w:r>
      <w:r w:rsidRPr="001A2C92">
        <w:t xml:space="preserve"> European Union (Restrepo, 2018)</w:t>
      </w:r>
      <w:r w:rsidR="00963934">
        <w:t>,</w:t>
      </w:r>
      <w:r>
        <w:t xml:space="preserve"> </w:t>
      </w:r>
      <w:r w:rsidR="00341950">
        <w:t>including</w:t>
      </w:r>
      <w:r>
        <w:t xml:space="preserve"> </w:t>
      </w:r>
      <w:r w:rsidRPr="00204DFA">
        <w:t>Germany, France, Netherlands, Italy</w:t>
      </w:r>
      <w:r w:rsidR="00465D4D">
        <w:t>,</w:t>
      </w:r>
      <w:r w:rsidRPr="00204DFA">
        <w:t xml:space="preserve"> and Poland</w:t>
      </w:r>
      <w:r w:rsidRPr="001A2C92">
        <w:t xml:space="preserve">. These agreements allow these countries to export </w:t>
      </w:r>
      <w:r w:rsidR="00FC5EBE">
        <w:t xml:space="preserve">dairy </w:t>
      </w:r>
      <w:r w:rsidR="0008256D">
        <w:t>products</w:t>
      </w:r>
      <w:r w:rsidRPr="001A2C92">
        <w:t xml:space="preserve"> to Colombia under certain restrictions such as import quotas (Foreign Trade Information System, 2006). </w:t>
      </w:r>
      <w:r w:rsidR="003C7E9D" w:rsidRPr="001A2C92">
        <w:t>Th</w:t>
      </w:r>
      <w:r w:rsidR="003C7E9D">
        <w:t>e quotas</w:t>
      </w:r>
      <w:r w:rsidR="003C7E9D" w:rsidRPr="001A2C92">
        <w:t xml:space="preserve"> limit the</w:t>
      </w:r>
      <w:r w:rsidR="003C7E9D">
        <w:t xml:space="preserve"> quantity of dairy products such as </w:t>
      </w:r>
      <w:r w:rsidR="003C7E9D" w:rsidRPr="006314D1">
        <w:t>powder</w:t>
      </w:r>
      <w:r w:rsidR="003C7E9D">
        <w:t>ed</w:t>
      </w:r>
      <w:r w:rsidR="003C7E9D" w:rsidRPr="006314D1">
        <w:t xml:space="preserve"> milk, butter, yogurt, whey</w:t>
      </w:r>
      <w:r w:rsidR="003C7E9D">
        <w:t>,</w:t>
      </w:r>
      <w:r w:rsidR="003C7E9D" w:rsidRPr="006314D1">
        <w:t xml:space="preserve"> and cheese</w:t>
      </w:r>
      <w:r w:rsidR="003C7E9D" w:rsidRPr="001A2C92">
        <w:t xml:space="preserve"> </w:t>
      </w:r>
      <w:r w:rsidR="003C7E9D">
        <w:t xml:space="preserve">that these countries can export without </w:t>
      </w:r>
      <w:r w:rsidR="003C7E9D" w:rsidRPr="001A2C92">
        <w:t xml:space="preserve">tariffs, and for </w:t>
      </w:r>
      <w:r w:rsidR="003C7E9D">
        <w:t>amount</w:t>
      </w:r>
      <w:r w:rsidR="003C7E9D" w:rsidRPr="001A2C92">
        <w:t>s beyond the quotas, the Colombian government applies tariffs to limit the import of milk</w:t>
      </w:r>
      <w:r w:rsidR="003C7E9D">
        <w:t xml:space="preserve"> products. </w:t>
      </w:r>
    </w:p>
    <w:p w14:paraId="1C986FC2" w14:textId="29E4F653" w:rsidR="00995332" w:rsidRDefault="003C7E9D" w:rsidP="00E60DF5">
      <w:pPr>
        <w:spacing w:line="480" w:lineRule="auto"/>
        <w:ind w:firstLine="720"/>
        <w:jc w:val="both"/>
      </w:pPr>
      <w:r>
        <w:t xml:space="preserve">The quotas to import milk products increase </w:t>
      </w:r>
      <w:r w:rsidRPr="006F74F4">
        <w:t xml:space="preserve">every year. </w:t>
      </w:r>
      <w:r w:rsidRPr="00E95AF7">
        <w:t>For example, the quota applied to U.S.</w:t>
      </w:r>
      <w:r>
        <w:t xml:space="preserve"> milk powder</w:t>
      </w:r>
      <w:r w:rsidRPr="00E95AF7">
        <w:t xml:space="preserve"> import</w:t>
      </w:r>
      <w:r>
        <w:t xml:space="preserve">s </w:t>
      </w:r>
      <w:r w:rsidRPr="00E95AF7">
        <w:t xml:space="preserve">was 9,744 tons </w:t>
      </w:r>
      <w:r>
        <w:t xml:space="preserve">in 2018, </w:t>
      </w:r>
      <w:r w:rsidRPr="00E95AF7">
        <w:t>and it rose to 10,718 tons</w:t>
      </w:r>
      <w:r>
        <w:t xml:space="preserve"> in 2019</w:t>
      </w:r>
      <w:r w:rsidRPr="00E95AF7">
        <w:t xml:space="preserve"> (</w:t>
      </w:r>
      <w:proofErr w:type="spellStart"/>
      <w:r w:rsidRPr="00E95AF7">
        <w:t>Contextoganadero</w:t>
      </w:r>
      <w:proofErr w:type="spellEnd"/>
      <w:r w:rsidRPr="00E95AF7">
        <w:t>, 2019</w:t>
      </w:r>
      <w:r>
        <w:t>b</w:t>
      </w:r>
      <w:r w:rsidRPr="00E95AF7">
        <w:t xml:space="preserve">). Similarly, the quota to import milk powder from the </w:t>
      </w:r>
      <w:r w:rsidRPr="00E95AF7">
        <w:lastRenderedPageBreak/>
        <w:t xml:space="preserve">European Union (E.U.) </w:t>
      </w:r>
      <w:r>
        <w:t xml:space="preserve">increased from </w:t>
      </w:r>
      <w:r w:rsidRPr="00E95AF7">
        <w:t>6,</w:t>
      </w:r>
      <w:r>
        <w:t>000</w:t>
      </w:r>
      <w:r w:rsidRPr="00E95AF7">
        <w:t xml:space="preserve"> tons</w:t>
      </w:r>
      <w:r>
        <w:t xml:space="preserve"> in 2018 to 6,400 tons in 2019</w:t>
      </w:r>
      <w:r w:rsidRPr="00E95AF7">
        <w:t xml:space="preserve"> (</w:t>
      </w:r>
      <w:proofErr w:type="spellStart"/>
      <w:r w:rsidRPr="00E95AF7">
        <w:t>Contextoganadero</w:t>
      </w:r>
      <w:proofErr w:type="spellEnd"/>
      <w:r w:rsidRPr="00E95AF7">
        <w:t>,</w:t>
      </w:r>
      <w:r>
        <w:t xml:space="preserve"> 2020b).</w:t>
      </w:r>
      <w:r w:rsidRPr="001A2C92">
        <w:t xml:space="preserve"> </w:t>
      </w:r>
      <w:r>
        <w:t>With</w:t>
      </w:r>
      <w:r w:rsidRPr="001A2C92">
        <w:t xml:space="preserve"> these quotas, imports have increased </w:t>
      </w:r>
      <w:r>
        <w:t>annually,</w:t>
      </w:r>
      <w:r w:rsidRPr="001A2C92">
        <w:t xml:space="preserve"> as shown in </w:t>
      </w:r>
      <w:r>
        <w:t>Figure 3</w:t>
      </w:r>
      <w:r w:rsidRPr="001A2C92">
        <w:t>.</w:t>
      </w:r>
    </w:p>
    <w:p w14:paraId="1DF9A50C" w14:textId="77777777" w:rsidR="0003248A" w:rsidRDefault="0003248A" w:rsidP="0003248A">
      <w:pPr>
        <w:spacing w:line="480" w:lineRule="auto"/>
        <w:ind w:firstLine="720"/>
        <w:jc w:val="both"/>
      </w:pPr>
      <w:r>
        <w:t>The year 2019</w:t>
      </w:r>
      <w:r w:rsidRPr="000624F5">
        <w:t xml:space="preserve"> was </w:t>
      </w:r>
      <w:r>
        <w:t>a</w:t>
      </w:r>
      <w:r w:rsidRPr="000624F5">
        <w:t xml:space="preserve"> record year </w:t>
      </w:r>
      <w:r>
        <w:t>for</w:t>
      </w:r>
      <w:r w:rsidRPr="000624F5">
        <w:t xml:space="preserve"> </w:t>
      </w:r>
      <w:r>
        <w:t xml:space="preserve">milk </w:t>
      </w:r>
      <w:r w:rsidRPr="000624F5">
        <w:t>imports in Colombia</w:t>
      </w:r>
      <w:r>
        <w:t xml:space="preserve">, with a total of </w:t>
      </w:r>
      <w:r w:rsidRPr="000624F5">
        <w:t>61</w:t>
      </w:r>
      <w:r>
        <w:t>,</w:t>
      </w:r>
      <w:r w:rsidRPr="000624F5">
        <w:t xml:space="preserve">643 tons of </w:t>
      </w:r>
      <w:r>
        <w:t>dairy</w:t>
      </w:r>
      <w:r w:rsidRPr="000624F5">
        <w:t xml:space="preserve"> products</w:t>
      </w:r>
      <w:r>
        <w:t xml:space="preserve"> imported, including </w:t>
      </w:r>
      <w:r w:rsidRPr="000624F5">
        <w:t>41,900 tons</w:t>
      </w:r>
      <w:r>
        <w:t xml:space="preserve"> of </w:t>
      </w:r>
      <w:r w:rsidRPr="000624F5">
        <w:t>milk powder,</w:t>
      </w:r>
      <w:r>
        <w:t xml:space="preserve"> </w:t>
      </w:r>
      <w:r w:rsidRPr="000624F5">
        <w:t xml:space="preserve">13,706 tons </w:t>
      </w:r>
      <w:r>
        <w:t xml:space="preserve">of </w:t>
      </w:r>
      <w:r w:rsidRPr="000624F5">
        <w:t>whey</w:t>
      </w:r>
      <w:r>
        <w:t>, and the rest being cheese and other milk products</w:t>
      </w:r>
      <w:r w:rsidRPr="000624F5">
        <w:t>.</w:t>
      </w:r>
      <w:r>
        <w:t xml:space="preserve"> </w:t>
      </w:r>
      <w:r w:rsidRPr="000624F5">
        <w:t>The U</w:t>
      </w:r>
      <w:r>
        <w:t>.S</w:t>
      </w:r>
      <w:r w:rsidRPr="000624F5">
        <w:t xml:space="preserve"> exported 34,791 tons of milk product</w:t>
      </w:r>
      <w:r>
        <w:t>s to Colombia</w:t>
      </w:r>
      <w:r w:rsidRPr="000624F5">
        <w:t>,</w:t>
      </w:r>
      <w:r>
        <w:t xml:space="preserve"> including</w:t>
      </w:r>
      <w:r w:rsidRPr="000624F5">
        <w:t xml:space="preserve"> 25,700 tons </w:t>
      </w:r>
      <w:r>
        <w:t>of</w:t>
      </w:r>
      <w:r w:rsidRPr="000624F5">
        <w:t xml:space="preserve"> milk powder</w:t>
      </w:r>
      <w:r>
        <w:t>.</w:t>
      </w:r>
      <w:r w:rsidRPr="000624F5">
        <w:t xml:space="preserve"> </w:t>
      </w:r>
      <w:r>
        <w:t>S</w:t>
      </w:r>
      <w:r w:rsidRPr="000624F5">
        <w:t>imilarly,</w:t>
      </w:r>
      <w:r>
        <w:t xml:space="preserve"> </w:t>
      </w:r>
      <w:r w:rsidRPr="000624F5">
        <w:t xml:space="preserve">the </w:t>
      </w:r>
      <w:r>
        <w:t xml:space="preserve">E.U. </w:t>
      </w:r>
      <w:r w:rsidRPr="000624F5">
        <w:t xml:space="preserve">exported </w:t>
      </w:r>
      <w:r>
        <w:t xml:space="preserve">10,100 tons of dairy products to Colombia, including </w:t>
      </w:r>
      <w:r w:rsidRPr="000624F5">
        <w:t>7</w:t>
      </w:r>
      <w:r>
        <w:t>,</w:t>
      </w:r>
      <w:r w:rsidRPr="000624F5">
        <w:t xml:space="preserve">200 tons </w:t>
      </w:r>
      <w:r>
        <w:t>of</w:t>
      </w:r>
      <w:r w:rsidRPr="000624F5">
        <w:t xml:space="preserve"> milk powder (</w:t>
      </w:r>
      <w:proofErr w:type="spellStart"/>
      <w:r w:rsidRPr="000624F5">
        <w:t>Contextoganadero</w:t>
      </w:r>
      <w:proofErr w:type="spellEnd"/>
      <w:r w:rsidRPr="000624F5">
        <w:t>, 20</w:t>
      </w:r>
      <w:r>
        <w:t>20a</w:t>
      </w:r>
      <w:r w:rsidRPr="000624F5">
        <w:t xml:space="preserve">). </w:t>
      </w:r>
    </w:p>
    <w:p w14:paraId="0D3D87C4" w14:textId="77777777" w:rsidR="0003248A" w:rsidRDefault="0003248A" w:rsidP="0003248A">
      <w:pPr>
        <w:spacing w:line="480" w:lineRule="auto"/>
        <w:ind w:firstLine="720"/>
        <w:jc w:val="both"/>
      </w:pPr>
      <w:r>
        <w:t>The entirety (100%) of Colombia’s 2020 milk powder import quota from the U.S. was fulfilled in the first 13 days of the year, and similarly, the E.U. exhausted 48% of their quota for the same product in the first 45 days (FEDEGAN, 2020). These quotas will be terminated in 2026 for the U.S. and in 2028 for the E.U., lifting all restrictions for these countries to export milk products to Colombia. These trade agreements</w:t>
      </w:r>
      <w:r w:rsidRPr="001A2C92">
        <w:t xml:space="preserve"> pose a serious challenge to</w:t>
      </w:r>
      <w:r>
        <w:t xml:space="preserve"> the local</w:t>
      </w:r>
      <w:r w:rsidRPr="001A2C92">
        <w:t xml:space="preserve"> dairy producers </w:t>
      </w:r>
      <w:r>
        <w:t>as imported milk could flood the market, and local producers will likely be unable to compete and stay profitable.</w:t>
      </w:r>
    </w:p>
    <w:p w14:paraId="2DBBF02C" w14:textId="0C8E2BD8" w:rsidR="0003248A" w:rsidRDefault="0003248A" w:rsidP="0003248A">
      <w:pPr>
        <w:spacing w:line="480" w:lineRule="auto"/>
        <w:ind w:firstLine="720"/>
        <w:jc w:val="both"/>
      </w:pPr>
      <w:r>
        <w:t xml:space="preserve">The lack of industrialization </w:t>
      </w:r>
      <w:r w:rsidRPr="001A663D">
        <w:t>is another important challenge that hinder</w:t>
      </w:r>
      <w:r>
        <w:t>s</w:t>
      </w:r>
      <w:r w:rsidRPr="001A663D">
        <w:t xml:space="preserve"> the development of the sector</w:t>
      </w:r>
      <w:r>
        <w:t>. For example, in 2019, only 43.4% of all milk production was collected through the organized dairy sector, which is subject to taxes and monitored by the government, and where milk is transformed into value-added products. The other 56.6% of the milk produced is consumed in the informal markets not monitored by the government authorities, with low-value addition (FEDEGAN</w:t>
      </w:r>
      <w:r w:rsidRPr="00041D85">
        <w:t>, 2</w:t>
      </w:r>
      <w:r>
        <w:t>020).</w:t>
      </w:r>
    </w:p>
    <w:p w14:paraId="4448F0FC" w14:textId="3D51C7FE" w:rsidR="00AD4D11" w:rsidRPr="002E24DB" w:rsidRDefault="00AD4D11" w:rsidP="002E24DB">
      <w:r>
        <w:rPr>
          <w:noProof/>
        </w:rPr>
        <w:lastRenderedPageBreak/>
        <w:drawing>
          <wp:inline distT="0" distB="0" distL="0" distR="0" wp14:anchorId="057229F4" wp14:editId="1EAE2D09">
            <wp:extent cx="5867400" cy="4000500"/>
            <wp:effectExtent l="0" t="0" r="0" b="0"/>
            <wp:docPr id="60" name="Chart 60">
              <a:extLst xmlns:a="http://schemas.openxmlformats.org/drawingml/2006/main">
                <a:ext uri="{FF2B5EF4-FFF2-40B4-BE49-F238E27FC236}">
                  <a16:creationId xmlns:a16="http://schemas.microsoft.com/office/drawing/2014/main" id="{0AD409BF-B2B4-46F1-9281-546C2DBC21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F6A7AC" w14:textId="77777777" w:rsidR="00B01578" w:rsidRDefault="00B01578" w:rsidP="00347911">
      <w:pPr>
        <w:pStyle w:val="Caption"/>
        <w:rPr>
          <w:iCs w:val="0"/>
          <w:color w:val="auto"/>
          <w:szCs w:val="24"/>
        </w:rPr>
      </w:pPr>
    </w:p>
    <w:p w14:paraId="155ECC8C" w14:textId="17585E95" w:rsidR="008131AC" w:rsidRDefault="00347911" w:rsidP="00B01578">
      <w:pPr>
        <w:pStyle w:val="Caption"/>
      </w:pPr>
      <w:bookmarkStart w:id="11" w:name="_Toc78968710"/>
      <w:r>
        <w:t xml:space="preserve">Figure </w:t>
      </w:r>
      <w:r w:rsidR="002176D2">
        <w:fldChar w:fldCharType="begin"/>
      </w:r>
      <w:r w:rsidR="002176D2">
        <w:instrText xml:space="preserve"> SEQ Figure \* ARABIC </w:instrText>
      </w:r>
      <w:r w:rsidR="002176D2">
        <w:fldChar w:fldCharType="separate"/>
      </w:r>
      <w:r w:rsidR="00B01578">
        <w:rPr>
          <w:noProof/>
        </w:rPr>
        <w:t>3</w:t>
      </w:r>
      <w:r w:rsidR="002176D2">
        <w:rPr>
          <w:noProof/>
        </w:rPr>
        <w:fldChar w:fldCharType="end"/>
      </w:r>
      <w:r>
        <w:t xml:space="preserve">. </w:t>
      </w:r>
      <w:r w:rsidR="00B01578" w:rsidRPr="00347911">
        <w:t>Colombia’s Milk and Dairy Product Imports in million tons (1990-2019). Source: Colombia's Agriculture Ministry.</w:t>
      </w:r>
      <w:bookmarkEnd w:id="11"/>
    </w:p>
    <w:p w14:paraId="207F9BBA" w14:textId="77777777" w:rsidR="00B01578" w:rsidRPr="00B01578" w:rsidRDefault="00B01578" w:rsidP="00B01578"/>
    <w:p w14:paraId="5037C6F0" w14:textId="77777777" w:rsidR="00AF5490" w:rsidRDefault="00AF5490" w:rsidP="00C006E9">
      <w:pPr>
        <w:spacing w:line="480" w:lineRule="auto"/>
        <w:ind w:firstLine="720"/>
        <w:jc w:val="both"/>
      </w:pPr>
    </w:p>
    <w:p w14:paraId="1ED6750F" w14:textId="77777777" w:rsidR="00AF5490" w:rsidRDefault="00AF5490" w:rsidP="00C006E9">
      <w:pPr>
        <w:spacing w:line="480" w:lineRule="auto"/>
        <w:ind w:firstLine="720"/>
        <w:jc w:val="both"/>
      </w:pPr>
    </w:p>
    <w:p w14:paraId="026BE1CD" w14:textId="77777777" w:rsidR="00AF5490" w:rsidRDefault="00AF5490" w:rsidP="00C006E9">
      <w:pPr>
        <w:spacing w:line="480" w:lineRule="auto"/>
        <w:ind w:firstLine="720"/>
        <w:jc w:val="both"/>
      </w:pPr>
    </w:p>
    <w:p w14:paraId="56AF83B1" w14:textId="77777777" w:rsidR="00AF5490" w:rsidRDefault="00AF5490" w:rsidP="00C006E9">
      <w:pPr>
        <w:spacing w:line="480" w:lineRule="auto"/>
        <w:ind w:firstLine="720"/>
        <w:jc w:val="both"/>
      </w:pPr>
    </w:p>
    <w:p w14:paraId="334CD8EC" w14:textId="77777777" w:rsidR="00AF5490" w:rsidRDefault="00AF5490" w:rsidP="00C006E9">
      <w:pPr>
        <w:spacing w:line="480" w:lineRule="auto"/>
        <w:ind w:firstLine="720"/>
        <w:jc w:val="both"/>
      </w:pPr>
    </w:p>
    <w:p w14:paraId="4AF5563C" w14:textId="77777777" w:rsidR="00AF5490" w:rsidRDefault="00AF5490" w:rsidP="00C006E9">
      <w:pPr>
        <w:spacing w:line="480" w:lineRule="auto"/>
        <w:ind w:firstLine="720"/>
        <w:jc w:val="both"/>
      </w:pPr>
    </w:p>
    <w:p w14:paraId="55285F5E" w14:textId="77777777" w:rsidR="00AF5490" w:rsidRDefault="00AF5490" w:rsidP="00C006E9">
      <w:pPr>
        <w:spacing w:line="480" w:lineRule="auto"/>
        <w:ind w:firstLine="720"/>
        <w:jc w:val="both"/>
      </w:pPr>
    </w:p>
    <w:p w14:paraId="02814099" w14:textId="77777777" w:rsidR="00AF5490" w:rsidRDefault="00AF5490" w:rsidP="00C006E9">
      <w:pPr>
        <w:spacing w:line="480" w:lineRule="auto"/>
        <w:ind w:firstLine="720"/>
        <w:jc w:val="both"/>
      </w:pPr>
    </w:p>
    <w:p w14:paraId="6628BC88" w14:textId="77777777" w:rsidR="00AF5490" w:rsidRDefault="00AF5490" w:rsidP="00C006E9">
      <w:pPr>
        <w:spacing w:line="480" w:lineRule="auto"/>
        <w:ind w:firstLine="720"/>
        <w:jc w:val="both"/>
      </w:pPr>
    </w:p>
    <w:p w14:paraId="71DC323C" w14:textId="77777777" w:rsidR="00AF5490" w:rsidRDefault="00AF5490" w:rsidP="00C006E9">
      <w:pPr>
        <w:spacing w:line="480" w:lineRule="auto"/>
        <w:ind w:firstLine="720"/>
        <w:jc w:val="both"/>
      </w:pPr>
    </w:p>
    <w:p w14:paraId="2237DCCC" w14:textId="7162187D" w:rsidR="00C006E9" w:rsidRDefault="00C006E9" w:rsidP="00C006E9">
      <w:pPr>
        <w:spacing w:line="480" w:lineRule="auto"/>
        <w:ind w:firstLine="708"/>
        <w:jc w:val="both"/>
      </w:pPr>
      <w:r>
        <w:lastRenderedPageBreak/>
        <w:t xml:space="preserve">Because milk is a </w:t>
      </w:r>
      <w:r w:rsidRPr="000461CB">
        <w:t>highly perishable</w:t>
      </w:r>
      <w:r>
        <w:t xml:space="preserve"> commodity</w:t>
      </w:r>
      <w:r w:rsidR="00674BBA">
        <w:t>,</w:t>
      </w:r>
      <w:r w:rsidR="00911600">
        <w:t xml:space="preserve"> </w:t>
      </w:r>
      <w:r w:rsidR="009A7F58">
        <w:t>there is</w:t>
      </w:r>
      <w:r w:rsidR="00BC7AC9">
        <w:t xml:space="preserve"> </w:t>
      </w:r>
      <w:r w:rsidR="00911600">
        <w:t xml:space="preserve">a </w:t>
      </w:r>
      <w:r w:rsidR="00BC7AC9">
        <w:t xml:space="preserve">lack of refrigerated </w:t>
      </w:r>
      <w:r w:rsidR="00B447FA">
        <w:t xml:space="preserve">transportation </w:t>
      </w:r>
      <w:r w:rsidR="00BC7AC9">
        <w:t>facilities</w:t>
      </w:r>
      <w:r w:rsidR="009A7F58">
        <w:t xml:space="preserve"> in Colombia</w:t>
      </w:r>
      <w:r>
        <w:t xml:space="preserve">; therefore, it </w:t>
      </w:r>
      <w:r w:rsidR="00911600">
        <w:t>must</w:t>
      </w:r>
      <w:r>
        <w:t xml:space="preserve"> be consumed </w:t>
      </w:r>
      <w:r w:rsidR="00827118">
        <w:t xml:space="preserve">in a </w:t>
      </w:r>
      <w:r w:rsidR="00582542">
        <w:t>short time</w:t>
      </w:r>
      <w:r w:rsidR="00827118">
        <w:t xml:space="preserve"> </w:t>
      </w:r>
      <w:r>
        <w:t>locall</w:t>
      </w:r>
      <w:r w:rsidR="00911600">
        <w:t>y</w:t>
      </w:r>
      <w:r>
        <w:t xml:space="preserve"> (MADR, 2005). </w:t>
      </w:r>
      <w:r w:rsidR="00911600">
        <w:t>With these challenges,</w:t>
      </w:r>
      <w:r>
        <w:t xml:space="preserve"> the local markets </w:t>
      </w:r>
      <w:r w:rsidR="00BC7AC9">
        <w:t>cannot sell</w:t>
      </w:r>
      <w:r>
        <w:t xml:space="preserve"> all the </w:t>
      </w:r>
      <w:r w:rsidR="00BC7AC9">
        <w:t>milk produced</w:t>
      </w:r>
      <w:r>
        <w:t xml:space="preserve">, </w:t>
      </w:r>
      <w:r w:rsidRPr="00CC69D2">
        <w:t xml:space="preserve">and farmers are </w:t>
      </w:r>
      <w:r>
        <w:t>forced</w:t>
      </w:r>
      <w:r w:rsidRPr="00CC69D2">
        <w:t xml:space="preserve"> to </w:t>
      </w:r>
      <w:r w:rsidR="009677C8">
        <w:t xml:space="preserve">sell milk </w:t>
      </w:r>
      <w:r w:rsidR="009A7F58">
        <w:t xml:space="preserve">at reduced prices </w:t>
      </w:r>
      <w:r w:rsidR="009677C8">
        <w:t>locally</w:t>
      </w:r>
      <w:r>
        <w:t xml:space="preserve">. </w:t>
      </w:r>
      <w:r w:rsidR="00911600">
        <w:t>Another challenge for farmers is that o</w:t>
      </w:r>
      <w:r w:rsidR="009677C8">
        <w:t>nly a few</w:t>
      </w:r>
      <w:r>
        <w:t xml:space="preserve"> companies</w:t>
      </w:r>
      <w:r w:rsidR="00911600">
        <w:t xml:space="preserve"> </w:t>
      </w:r>
      <w:r>
        <w:t>buy milk</w:t>
      </w:r>
      <w:r w:rsidR="009677C8">
        <w:t xml:space="preserve"> from dairy producers</w:t>
      </w:r>
      <w:r>
        <w:t xml:space="preserve">. </w:t>
      </w:r>
      <w:r w:rsidR="004B0016">
        <w:t>In Colombia, f</w:t>
      </w:r>
      <w:r>
        <w:t>ive companies control 56% of the market share</w:t>
      </w:r>
      <w:r w:rsidR="00674BBA">
        <w:t>,</w:t>
      </w:r>
      <w:r>
        <w:t xml:space="preserve"> and ten companies control 80% of the total market</w:t>
      </w:r>
      <w:r w:rsidR="004B0016">
        <w:t xml:space="preserve"> </w:t>
      </w:r>
      <w:r>
        <w:t>share (</w:t>
      </w:r>
      <w:proofErr w:type="spellStart"/>
      <w:r w:rsidRPr="00041D85">
        <w:t>Contextoganadero</w:t>
      </w:r>
      <w:proofErr w:type="spellEnd"/>
      <w:r w:rsidRPr="00041D85">
        <w:t>, 2</w:t>
      </w:r>
      <w:r>
        <w:t>019</w:t>
      </w:r>
      <w:r w:rsidR="00AB710E">
        <w:t>a</w:t>
      </w:r>
      <w:r>
        <w:t xml:space="preserve">). This </w:t>
      </w:r>
      <w:r w:rsidR="00CC53C6">
        <w:t xml:space="preserve">oligopsony market </w:t>
      </w:r>
      <w:r>
        <w:t xml:space="preserve">condition puts farmers in an adverse situation because they have little bargaining power and operate as price takers. </w:t>
      </w:r>
      <w:r w:rsidRPr="00B40BD8">
        <w:t>For example, during the C</w:t>
      </w:r>
      <w:r>
        <w:t>OVID</w:t>
      </w:r>
      <w:r w:rsidRPr="00B40BD8">
        <w:t>-19</w:t>
      </w:r>
      <w:r>
        <w:t xml:space="preserve"> pandemic,</w:t>
      </w:r>
      <w:r w:rsidRPr="00B40BD8">
        <w:t xml:space="preserve"> some dairy farmers of the Cundinamarca Region </w:t>
      </w:r>
      <w:r>
        <w:t xml:space="preserve">in </w:t>
      </w:r>
      <w:r w:rsidR="00E73BBC">
        <w:t xml:space="preserve">central </w:t>
      </w:r>
      <w:r>
        <w:t xml:space="preserve">Colombia were </w:t>
      </w:r>
      <w:r w:rsidR="00C805A9">
        <w:t xml:space="preserve">negatively </w:t>
      </w:r>
      <w:r>
        <w:t>affected</w:t>
      </w:r>
      <w:r w:rsidRPr="00B40BD8">
        <w:t xml:space="preserve"> because the </w:t>
      </w:r>
      <w:r>
        <w:t xml:space="preserve">milk </w:t>
      </w:r>
      <w:r w:rsidRPr="006509F1">
        <w:t>processing companies</w:t>
      </w:r>
      <w:r w:rsidRPr="00B40BD8">
        <w:t xml:space="preserve"> reduced the </w:t>
      </w:r>
      <w:r>
        <w:t xml:space="preserve">market </w:t>
      </w:r>
      <w:r w:rsidRPr="00B40BD8">
        <w:t>price</w:t>
      </w:r>
      <w:r w:rsidR="009A7F58">
        <w:t xml:space="preserve"> for milk</w:t>
      </w:r>
      <w:r w:rsidRPr="00B40BD8">
        <w:t xml:space="preserve"> and the collection</w:t>
      </w:r>
      <w:r>
        <w:t xml:space="preserve"> volume</w:t>
      </w:r>
      <w:r w:rsidRPr="00B40BD8">
        <w:t xml:space="preserve"> wit</w:t>
      </w:r>
      <w:r>
        <w:t>h little</w:t>
      </w:r>
      <w:r w:rsidRPr="00B40BD8">
        <w:t xml:space="preserve"> notice (Sectorial, 2020)</w:t>
      </w:r>
      <w:r>
        <w:t xml:space="preserve">. </w:t>
      </w:r>
    </w:p>
    <w:p w14:paraId="20575DE0" w14:textId="59489134" w:rsidR="00C006E9" w:rsidRDefault="00911600" w:rsidP="00C006E9">
      <w:pPr>
        <w:spacing w:line="480" w:lineRule="auto"/>
        <w:ind w:firstLine="708"/>
        <w:jc w:val="both"/>
      </w:pPr>
      <w:r>
        <w:t xml:space="preserve">Another threat that affects </w:t>
      </w:r>
      <w:r w:rsidR="007C1DBF">
        <w:t>the income of dairy producers is h</w:t>
      </w:r>
      <w:r w:rsidR="00C006E9" w:rsidRPr="00E868B0">
        <w:t xml:space="preserve">igh </w:t>
      </w:r>
      <w:r w:rsidR="00C006E9">
        <w:t xml:space="preserve">production </w:t>
      </w:r>
      <w:r w:rsidR="00C006E9" w:rsidRPr="00E868B0">
        <w:t>cost</w:t>
      </w:r>
      <w:r w:rsidR="00674BBA">
        <w:t>s</w:t>
      </w:r>
      <w:r w:rsidR="00C006E9" w:rsidRPr="00E868B0">
        <w:t xml:space="preserve"> because the price they receive is </w:t>
      </w:r>
      <w:r w:rsidR="0099144F">
        <w:t>dis</w:t>
      </w:r>
      <w:r>
        <w:t>proportiona</w:t>
      </w:r>
      <w:r w:rsidR="0099144F">
        <w:t>tely lower than</w:t>
      </w:r>
      <w:r w:rsidR="00C006E9" w:rsidRPr="00E868B0">
        <w:t xml:space="preserve"> the increase in </w:t>
      </w:r>
      <w:r w:rsidR="00C006E9">
        <w:t xml:space="preserve">production </w:t>
      </w:r>
      <w:r w:rsidR="00C006E9" w:rsidRPr="00E868B0">
        <w:t>costs</w:t>
      </w:r>
      <w:r w:rsidR="00C006E9">
        <w:t>.</w:t>
      </w:r>
      <w:r w:rsidR="00C006E9" w:rsidRPr="00E868B0">
        <w:t xml:space="preserve"> </w:t>
      </w:r>
      <w:r w:rsidR="00FD3B54">
        <w:t xml:space="preserve">During the last decade (2010-2020), the </w:t>
      </w:r>
      <w:r w:rsidR="00FD3B54" w:rsidRPr="00E868B0">
        <w:t>cost</w:t>
      </w:r>
      <w:r w:rsidR="00FD3B54">
        <w:t>s</w:t>
      </w:r>
      <w:r w:rsidR="00FD3B54" w:rsidRPr="00E868B0">
        <w:t xml:space="preserve"> of production </w:t>
      </w:r>
      <w:r w:rsidR="00FD3B54">
        <w:t xml:space="preserve">had </w:t>
      </w:r>
      <w:r w:rsidR="00FD3B54" w:rsidRPr="00E868B0">
        <w:t>increase</w:t>
      </w:r>
      <w:r w:rsidR="00FD3B54">
        <w:t>d</w:t>
      </w:r>
      <w:r w:rsidR="00FD3B54" w:rsidRPr="00E868B0">
        <w:t xml:space="preserve"> </w:t>
      </w:r>
      <w:r w:rsidR="00FD3B54">
        <w:t>by</w:t>
      </w:r>
      <w:r w:rsidR="00FD3B54" w:rsidRPr="00E868B0">
        <w:t xml:space="preserve"> </w:t>
      </w:r>
      <w:r w:rsidR="00FD3B54">
        <w:t>60.3</w:t>
      </w:r>
      <w:r w:rsidR="00FD3B54" w:rsidRPr="00E868B0">
        <w:t>%</w:t>
      </w:r>
      <w:r w:rsidR="00FD3B54">
        <w:t>, while the selling price for the producers had increased only 44</w:t>
      </w:r>
      <w:r w:rsidR="007E1F65">
        <w:t>%</w:t>
      </w:r>
      <w:r w:rsidR="00963934">
        <w:t>,</w:t>
      </w:r>
      <w:r w:rsidR="007E1F65">
        <w:t xml:space="preserve"> </w:t>
      </w:r>
      <w:r w:rsidR="00125D55">
        <w:t xml:space="preserve">indicating a mismatch </w:t>
      </w:r>
      <w:r w:rsidR="007E1F65" w:rsidRPr="007E1F65">
        <w:t>between prices and costs</w:t>
      </w:r>
      <w:r w:rsidR="007E1F65">
        <w:t xml:space="preserve"> </w:t>
      </w:r>
      <w:r w:rsidR="007E1F65" w:rsidRPr="00E868B0">
        <w:t>(</w:t>
      </w:r>
      <w:proofErr w:type="spellStart"/>
      <w:r w:rsidR="007E1F65" w:rsidRPr="00041D85">
        <w:t>Contextoganadero</w:t>
      </w:r>
      <w:proofErr w:type="spellEnd"/>
      <w:r w:rsidR="007E1F65" w:rsidRPr="00041D85">
        <w:t>, 2</w:t>
      </w:r>
      <w:r w:rsidR="007E1F65">
        <w:t xml:space="preserve">020c). </w:t>
      </w:r>
      <w:r w:rsidR="0028767D">
        <w:t>Mor</w:t>
      </w:r>
      <w:r w:rsidR="00C006E9" w:rsidRPr="00E868B0">
        <w:t>eover</w:t>
      </w:r>
      <w:r w:rsidR="00C006E9">
        <w:t>,</w:t>
      </w:r>
      <w:r w:rsidR="00C006E9" w:rsidRPr="00E868B0">
        <w:t xml:space="preserve"> th</w:t>
      </w:r>
      <w:r w:rsidR="00C006E9">
        <w:t>e</w:t>
      </w:r>
      <w:r w:rsidR="009938AC">
        <w:t xml:space="preserve"> increase in</w:t>
      </w:r>
      <w:r w:rsidR="00C006E9" w:rsidRPr="00E868B0">
        <w:t xml:space="preserve"> </w:t>
      </w:r>
      <w:r w:rsidR="00125D55">
        <w:t xml:space="preserve">production </w:t>
      </w:r>
      <w:r w:rsidR="00C006E9" w:rsidRPr="00E868B0">
        <w:t xml:space="preserve">costs </w:t>
      </w:r>
      <w:r w:rsidR="009938AC">
        <w:t>obliterate</w:t>
      </w:r>
      <w:r w:rsidR="00963934">
        <w:t>s</w:t>
      </w:r>
      <w:r w:rsidR="00C006E9" w:rsidRPr="00E868B0">
        <w:t xml:space="preserve"> the gains from small</w:t>
      </w:r>
      <w:r w:rsidR="005F4D53">
        <w:t xml:space="preserve"> </w:t>
      </w:r>
      <w:r w:rsidR="00C006E9" w:rsidRPr="00E868B0">
        <w:t>increases in productivity (</w:t>
      </w:r>
      <w:proofErr w:type="spellStart"/>
      <w:r w:rsidR="00C006E9" w:rsidRPr="00041D85">
        <w:t>Contextoganadero</w:t>
      </w:r>
      <w:proofErr w:type="spellEnd"/>
      <w:r w:rsidR="00C006E9" w:rsidRPr="00041D85">
        <w:t>, 2</w:t>
      </w:r>
      <w:r w:rsidR="00C006E9">
        <w:t>019</w:t>
      </w:r>
      <w:r w:rsidR="00AB710E">
        <w:t>a</w:t>
      </w:r>
      <w:r w:rsidR="00C006E9">
        <w:t>). Finally, t</w:t>
      </w:r>
      <w:r w:rsidR="00C006E9" w:rsidRPr="00FE402C">
        <w:t>he fragmentation of the land on small farm</w:t>
      </w:r>
      <w:r w:rsidR="00C006E9">
        <w:t>s</w:t>
      </w:r>
      <w:r w:rsidR="00C006E9" w:rsidRPr="00FE402C">
        <w:t xml:space="preserve"> represents a barrier </w:t>
      </w:r>
      <w:r w:rsidR="00C805A9">
        <w:t>in</w:t>
      </w:r>
      <w:r w:rsidR="00C805A9" w:rsidRPr="00FE402C">
        <w:t xml:space="preserve"> </w:t>
      </w:r>
      <w:r w:rsidR="00C006E9" w:rsidRPr="00FE402C">
        <w:t>establish</w:t>
      </w:r>
      <w:r w:rsidR="00C006E9">
        <w:t>ing</w:t>
      </w:r>
      <w:r w:rsidR="00C006E9" w:rsidRPr="00FE402C">
        <w:t xml:space="preserve"> competitive levels of productivity (Saavedra, 2008)</w:t>
      </w:r>
      <w:r w:rsidR="00C006E9">
        <w:t>.</w:t>
      </w:r>
      <w:r w:rsidR="00851FAC">
        <w:t xml:space="preserve"> </w:t>
      </w:r>
      <w:r w:rsidR="00851FAC" w:rsidRPr="00851FAC">
        <w:t>In Colombia</w:t>
      </w:r>
      <w:r w:rsidR="00851FAC">
        <w:t>,</w:t>
      </w:r>
      <w:r w:rsidR="00851FAC" w:rsidRPr="00851FAC">
        <w:t xml:space="preserve"> around 78% of the population that </w:t>
      </w:r>
      <w:r w:rsidR="00963934">
        <w:t>is</w:t>
      </w:r>
      <w:r w:rsidR="00963934" w:rsidRPr="00851FAC">
        <w:t xml:space="preserve"> </w:t>
      </w:r>
      <w:r w:rsidR="00851FAC" w:rsidRPr="00851FAC">
        <w:t xml:space="preserve">dedicated to agricultural activities own less than 10 hectares or 25 acres, which represents only 5.9% of all land </w:t>
      </w:r>
      <w:r w:rsidR="00B447FA">
        <w:t>under cultivation</w:t>
      </w:r>
      <w:r w:rsidR="00851FAC" w:rsidRPr="00851FAC">
        <w:t xml:space="preserve">. </w:t>
      </w:r>
      <w:r w:rsidR="00BE5033">
        <w:lastRenderedPageBreak/>
        <w:t>These</w:t>
      </w:r>
      <w:r w:rsidR="00BE5033" w:rsidRPr="00BE5033">
        <w:t xml:space="preserve"> </w:t>
      </w:r>
      <w:r w:rsidR="00BE5033">
        <w:t>s</w:t>
      </w:r>
      <w:r w:rsidR="00C006E9">
        <w:t>mall farms</w:t>
      </w:r>
      <w:r w:rsidR="00D022F0">
        <w:rPr>
          <w:rStyle w:val="FootnoteReference"/>
        </w:rPr>
        <w:footnoteReference w:id="4"/>
      </w:r>
      <w:r w:rsidR="00C006E9">
        <w:t xml:space="preserve"> do not allow a family to make </w:t>
      </w:r>
      <w:r w:rsidR="007C1DBF">
        <w:t>a livable i</w:t>
      </w:r>
      <w:r w:rsidR="00C006E9">
        <w:t>ncome (</w:t>
      </w:r>
      <w:r w:rsidR="00C006E9" w:rsidRPr="00AB6697">
        <w:t>National Center for Historical Memory</w:t>
      </w:r>
      <w:r w:rsidR="00C006E9">
        <w:t>,</w:t>
      </w:r>
      <w:r w:rsidR="00C006E9" w:rsidRPr="00AB6697">
        <w:t xml:space="preserve"> 2018)</w:t>
      </w:r>
      <w:r w:rsidR="00C006E9">
        <w:t xml:space="preserve">. </w:t>
      </w:r>
      <w:bookmarkStart w:id="12" w:name="_Hlk45790623"/>
    </w:p>
    <w:p w14:paraId="541E3568" w14:textId="2F283ECE" w:rsidR="00C006E9" w:rsidRDefault="00C006E9" w:rsidP="00C006E9">
      <w:pPr>
        <w:spacing w:line="480" w:lineRule="auto"/>
        <w:ind w:firstLine="708"/>
        <w:jc w:val="both"/>
      </w:pPr>
      <w:r>
        <w:t>In 2016, there were</w:t>
      </w:r>
      <w:r w:rsidRPr="000C5096">
        <w:t xml:space="preserve"> 512,000 </w:t>
      </w:r>
      <w:r>
        <w:t>livestock farms</w:t>
      </w:r>
      <w:r w:rsidRPr="000C5096">
        <w:t xml:space="preserve"> </w:t>
      </w:r>
      <w:r w:rsidR="007C1DBF">
        <w:t xml:space="preserve">in </w:t>
      </w:r>
      <w:r w:rsidR="00850489">
        <w:t>Colombia</w:t>
      </w:r>
      <w:r w:rsidR="007C1DBF">
        <w:t xml:space="preserve">, </w:t>
      </w:r>
      <w:r w:rsidRPr="000C5096">
        <w:t>w</w:t>
      </w:r>
      <w:r w:rsidR="007C1DBF">
        <w:t>ith</w:t>
      </w:r>
      <w:r w:rsidRPr="000C5096">
        <w:t xml:space="preserve"> 43% of these fa</w:t>
      </w:r>
      <w:r>
        <w:t>rms own</w:t>
      </w:r>
      <w:r w:rsidR="007C1DBF">
        <w:t>ing</w:t>
      </w:r>
      <w:r>
        <w:t xml:space="preserve"> less than ten cows</w:t>
      </w:r>
      <w:r w:rsidR="007C1DBF">
        <w:t>;</w:t>
      </w:r>
      <w:r>
        <w:t xml:space="preserve"> the same trend is observed in </w:t>
      </w:r>
      <w:proofErr w:type="spellStart"/>
      <w:r>
        <w:t>Cumbal</w:t>
      </w:r>
      <w:proofErr w:type="spellEnd"/>
      <w:r>
        <w:t xml:space="preserve">. </w:t>
      </w:r>
      <w:r w:rsidR="007C1DBF">
        <w:t xml:space="preserve">With </w:t>
      </w:r>
      <w:r w:rsidR="00B447FA">
        <w:t>a small</w:t>
      </w:r>
      <w:r w:rsidR="007C1DBF">
        <w:t xml:space="preserve"> number of farms, </w:t>
      </w:r>
      <w:r>
        <w:t>the</w:t>
      </w:r>
      <w:r w:rsidRPr="000C5096">
        <w:t xml:space="preserve"> use of technology</w:t>
      </w:r>
      <w:r>
        <w:t xml:space="preserve"> and equipment in the dairy sector is not feasible because small dairy farmers do not have the capital to make investments, and </w:t>
      </w:r>
      <w:r w:rsidRPr="00FE402C">
        <w:t xml:space="preserve">regions </w:t>
      </w:r>
      <w:r>
        <w:t>with</w:t>
      </w:r>
      <w:r w:rsidRPr="00FE402C">
        <w:t xml:space="preserve"> high</w:t>
      </w:r>
      <w:r>
        <w:t xml:space="preserve"> land</w:t>
      </w:r>
      <w:r w:rsidRPr="00FE402C">
        <w:t xml:space="preserve"> fragmentation</w:t>
      </w:r>
      <w:r>
        <w:t xml:space="preserve"> </w:t>
      </w:r>
      <w:r w:rsidR="00674BBA">
        <w:t>are</w:t>
      </w:r>
      <w:r w:rsidR="00674BBA" w:rsidRPr="00FE402C">
        <w:t xml:space="preserve"> </w:t>
      </w:r>
      <w:r w:rsidRPr="00FE402C">
        <w:t>where the informal dairy markets</w:t>
      </w:r>
      <w:r>
        <w:t xml:space="preserve"> </w:t>
      </w:r>
      <w:r w:rsidRPr="00FE402C">
        <w:t xml:space="preserve">prevail </w:t>
      </w:r>
      <w:r>
        <w:t xml:space="preserve">in Colombia </w:t>
      </w:r>
      <w:r w:rsidRPr="00FE402C">
        <w:t>(</w:t>
      </w:r>
      <w:r w:rsidRPr="00D93557">
        <w:t>Superintendence of Industry and Commerce</w:t>
      </w:r>
      <w:r w:rsidRPr="00FE402C">
        <w:t>, 2012)</w:t>
      </w:r>
      <w:r>
        <w:t>.</w:t>
      </w:r>
      <w:bookmarkEnd w:id="12"/>
    </w:p>
    <w:p w14:paraId="200D591A" w14:textId="5DEC5BCB" w:rsidR="00C006E9" w:rsidRDefault="00C006E9" w:rsidP="005E253C">
      <w:pPr>
        <w:autoSpaceDE w:val="0"/>
        <w:autoSpaceDN w:val="0"/>
        <w:adjustRightInd w:val="0"/>
        <w:spacing w:line="480" w:lineRule="auto"/>
        <w:ind w:firstLine="708"/>
        <w:jc w:val="both"/>
      </w:pPr>
      <w:bookmarkStart w:id="13" w:name="_Hlk45790863"/>
      <w:r>
        <w:t xml:space="preserve">Dairy farmers of </w:t>
      </w:r>
      <w:proofErr w:type="spellStart"/>
      <w:r>
        <w:t>Cumbal</w:t>
      </w:r>
      <w:proofErr w:type="spellEnd"/>
      <w:r>
        <w:t xml:space="preserve"> countered these challenges by organizing into associations, which have allowed them to </w:t>
      </w:r>
      <w:r w:rsidR="007C1DBF">
        <w:t>obtain</w:t>
      </w:r>
      <w:r>
        <w:t xml:space="preserve"> strategic advantage</w:t>
      </w:r>
      <w:r w:rsidR="007C1DBF">
        <w:t xml:space="preserve">s. Advantages gained </w:t>
      </w:r>
      <w:r w:rsidR="0099144F">
        <w:t xml:space="preserve">through dairy associations </w:t>
      </w:r>
      <w:r w:rsidR="007C1DBF">
        <w:t>include</w:t>
      </w:r>
      <w:r>
        <w:t xml:space="preserve"> </w:t>
      </w:r>
      <w:r w:rsidRPr="00CC60A1">
        <w:t>bargaining power</w:t>
      </w:r>
      <w:r>
        <w:t>,</w:t>
      </w:r>
      <w:r w:rsidR="007C1DBF">
        <w:t xml:space="preserve"> increased </w:t>
      </w:r>
      <w:r>
        <w:t xml:space="preserve">access to machinery, </w:t>
      </w:r>
      <w:r w:rsidR="0099144F">
        <w:t>ability</w:t>
      </w:r>
      <w:r w:rsidR="007C1DBF">
        <w:t xml:space="preserve"> to </w:t>
      </w:r>
      <w:r>
        <w:t xml:space="preserve">sell </w:t>
      </w:r>
      <w:r w:rsidR="0099144F">
        <w:t xml:space="preserve">milk </w:t>
      </w:r>
      <w:r>
        <w:t>directly to handlers/processors, improvin</w:t>
      </w:r>
      <w:r w:rsidR="007C1DBF">
        <w:t>g</w:t>
      </w:r>
      <w:r>
        <w:t xml:space="preserve"> quality </w:t>
      </w:r>
      <w:r w:rsidR="00B447FA">
        <w:t xml:space="preserve">as well as </w:t>
      </w:r>
      <w:r>
        <w:t>hygiene of milk, access to</w:t>
      </w:r>
      <w:r w:rsidR="005F4D53">
        <w:t xml:space="preserve"> </w:t>
      </w:r>
      <w:r w:rsidR="00B447FA">
        <w:t>inputs</w:t>
      </w:r>
      <w:r>
        <w:t xml:space="preserve"> at a lower cost, and access to loans.</w:t>
      </w:r>
      <w:r w:rsidR="00441C7B">
        <w:t xml:space="preserve"> T</w:t>
      </w:r>
      <w:r w:rsidRPr="000518FD">
        <w:t xml:space="preserve">he integration among producers is particularly important in Colombia because a large </w:t>
      </w:r>
      <w:r w:rsidR="00674BBA">
        <w:t>percentage</w:t>
      </w:r>
      <w:r w:rsidR="00674BBA" w:rsidRPr="000518FD">
        <w:t xml:space="preserve"> </w:t>
      </w:r>
      <w:r w:rsidRPr="000518FD">
        <w:t>of the dairy farms</w:t>
      </w:r>
      <w:r>
        <w:t xml:space="preserve"> are</w:t>
      </w:r>
      <w:r w:rsidRPr="000518FD">
        <w:t xml:space="preserve"> small </w:t>
      </w:r>
      <w:r w:rsidR="00441C7B">
        <w:t>(</w:t>
      </w:r>
      <w:r w:rsidR="00441C7B" w:rsidRPr="00CC69D2">
        <w:t>Cortés, Bonilla, Rojas</w:t>
      </w:r>
      <w:r w:rsidR="00441C7B">
        <w:t>, and</w:t>
      </w:r>
      <w:r w:rsidR="00441C7B" w:rsidRPr="00CC69D2">
        <w:t xml:space="preserve"> Barreto</w:t>
      </w:r>
      <w:r w:rsidR="00441C7B">
        <w:t xml:space="preserve">, </w:t>
      </w:r>
      <w:r w:rsidR="00441C7B" w:rsidRPr="00CC69D2">
        <w:t>2015)</w:t>
      </w:r>
      <w:r>
        <w:t>.</w:t>
      </w:r>
      <w:r w:rsidRPr="000518FD">
        <w:t xml:space="preserve"> </w:t>
      </w:r>
      <w:r>
        <w:t xml:space="preserve">However, </w:t>
      </w:r>
      <w:r w:rsidR="009938AC">
        <w:t xml:space="preserve">it </w:t>
      </w:r>
      <w:r w:rsidR="00B447FA">
        <w:t>i</w:t>
      </w:r>
      <w:r w:rsidR="00D059D9">
        <w:t>s yet</w:t>
      </w:r>
      <w:r w:rsidR="009938AC">
        <w:t xml:space="preserve"> to be determined if</w:t>
      </w:r>
      <w:r>
        <w:t xml:space="preserve"> the sole action of organizing farmers in associations </w:t>
      </w:r>
      <w:r w:rsidR="003675A0">
        <w:t xml:space="preserve">guarantees </w:t>
      </w:r>
      <w:r>
        <w:t>their success</w:t>
      </w:r>
      <w:r w:rsidR="00441C7B">
        <w:t>.</w:t>
      </w:r>
      <w:bookmarkEnd w:id="13"/>
    </w:p>
    <w:p w14:paraId="4CE2F303" w14:textId="78A9052F" w:rsidR="006F45F7" w:rsidRDefault="00C006E9" w:rsidP="00882154">
      <w:pPr>
        <w:autoSpaceDE w:val="0"/>
        <w:autoSpaceDN w:val="0"/>
        <w:adjustRightInd w:val="0"/>
        <w:spacing w:line="480" w:lineRule="auto"/>
        <w:ind w:firstLine="708"/>
        <w:jc w:val="both"/>
      </w:pPr>
      <w:r>
        <w:t xml:space="preserve">This study evaluates the factors influencing </w:t>
      </w:r>
      <w:proofErr w:type="spellStart"/>
      <w:r>
        <w:t>Cumbal</w:t>
      </w:r>
      <w:proofErr w:type="spellEnd"/>
      <w:r>
        <w:t xml:space="preserve"> dairy </w:t>
      </w:r>
      <w:r w:rsidR="004727CB">
        <w:t>associations</w:t>
      </w:r>
      <w:r w:rsidR="00B447FA">
        <w:t xml:space="preserve"> presidents’ perception of success</w:t>
      </w:r>
      <w:r>
        <w:t xml:space="preserve">. According to </w:t>
      </w:r>
      <w:proofErr w:type="spellStart"/>
      <w:r w:rsidRPr="00186011">
        <w:t>Nyoro</w:t>
      </w:r>
      <w:proofErr w:type="spellEnd"/>
      <w:r w:rsidRPr="00186011">
        <w:t xml:space="preserve"> and Ngugi </w:t>
      </w:r>
      <w:r>
        <w:t>(</w:t>
      </w:r>
      <w:r w:rsidRPr="00186011">
        <w:t>2007</w:t>
      </w:r>
      <w:r>
        <w:t xml:space="preserve">), </w:t>
      </w:r>
      <w:r w:rsidRPr="00186011">
        <w:t xml:space="preserve">Sexton and </w:t>
      </w:r>
      <w:proofErr w:type="spellStart"/>
      <w:r w:rsidRPr="00186011">
        <w:t>Iskow</w:t>
      </w:r>
      <w:proofErr w:type="spellEnd"/>
      <w:r>
        <w:t xml:space="preserve"> (</w:t>
      </w:r>
      <w:r w:rsidRPr="00186011">
        <w:t>1988</w:t>
      </w:r>
      <w:r>
        <w:t xml:space="preserve">), and </w:t>
      </w:r>
      <w:proofErr w:type="spellStart"/>
      <w:r w:rsidRPr="00E86CD5">
        <w:t>Garnevska</w:t>
      </w:r>
      <w:proofErr w:type="spellEnd"/>
      <w:r w:rsidRPr="00E86CD5">
        <w:t>, Liu and Shadbolt</w:t>
      </w:r>
      <w:r w:rsidR="006E338B">
        <w:t xml:space="preserve"> </w:t>
      </w:r>
      <w:r>
        <w:t xml:space="preserve">(2011), the critical factors that determine the success of a cooperative are </w:t>
      </w:r>
      <w:r w:rsidRPr="00186011">
        <w:t>vertical integration, high-quality products, appropriate skills a</w:t>
      </w:r>
      <w:r w:rsidR="00060230">
        <w:t xml:space="preserve">s well </w:t>
      </w:r>
      <w:r w:rsidR="00060230">
        <w:lastRenderedPageBreak/>
        <w:t xml:space="preserve">as </w:t>
      </w:r>
      <w:r w:rsidRPr="00186011">
        <w:t>education of management committee and staff members</w:t>
      </w:r>
      <w:r w:rsidR="00060230">
        <w:t>. Additionally,</w:t>
      </w:r>
      <w:r w:rsidRPr="00186011">
        <w:t xml:space="preserve"> </w:t>
      </w:r>
      <w:r w:rsidR="00060230">
        <w:t xml:space="preserve">other factors that determine success of a cooperative include </w:t>
      </w:r>
      <w:r w:rsidRPr="00186011">
        <w:t>timely and appropriate information</w:t>
      </w:r>
      <w:r w:rsidR="004727CB">
        <w:t xml:space="preserve"> provided to its members</w:t>
      </w:r>
      <w:r w:rsidRPr="00186011">
        <w:t>, diversification</w:t>
      </w:r>
      <w:r w:rsidR="004727CB">
        <w:t xml:space="preserve"> of the cooperative</w:t>
      </w:r>
      <w:r w:rsidRPr="00186011">
        <w:t xml:space="preserve"> </w:t>
      </w:r>
      <w:r w:rsidR="009D3BEF">
        <w:t>in terms of products and services offered to members</w:t>
      </w:r>
      <w:r w:rsidRPr="00186011">
        <w:t>, large quantity of produ</w:t>
      </w:r>
      <w:r>
        <w:t>cts</w:t>
      </w:r>
      <w:r w:rsidRPr="00186011">
        <w:t xml:space="preserve"> marketed through cooperatives, </w:t>
      </w:r>
      <w:r w:rsidR="00060230">
        <w:t xml:space="preserve">and </w:t>
      </w:r>
      <w:r w:rsidRPr="00186011">
        <w:t>proper record keeping</w:t>
      </w:r>
      <w:r>
        <w:t xml:space="preserve">. </w:t>
      </w:r>
    </w:p>
    <w:p w14:paraId="10864B74" w14:textId="6DD94C80" w:rsidR="00C006E9" w:rsidRDefault="00213D4C" w:rsidP="009C465A">
      <w:pPr>
        <w:pStyle w:val="Heading2"/>
      </w:pPr>
      <w:bookmarkStart w:id="14" w:name="_Toc78965675"/>
      <w:r>
        <w:t xml:space="preserve">1.2 </w:t>
      </w:r>
      <w:r w:rsidR="00C006E9" w:rsidRPr="00DA24A8">
        <w:t>Objective</w:t>
      </w:r>
      <w:bookmarkEnd w:id="14"/>
    </w:p>
    <w:p w14:paraId="45F0E627" w14:textId="77777777" w:rsidR="00213D4C" w:rsidRPr="00213D4C" w:rsidRDefault="00213D4C" w:rsidP="00213D4C"/>
    <w:p w14:paraId="7D120D8C" w14:textId="62FD2087" w:rsidR="00A523F6" w:rsidRPr="009D3625" w:rsidRDefault="00A523F6" w:rsidP="00515647">
      <w:pPr>
        <w:spacing w:line="480" w:lineRule="auto"/>
        <w:ind w:firstLine="285"/>
        <w:jc w:val="both"/>
      </w:pPr>
      <w:r w:rsidRPr="009D3625">
        <w:t xml:space="preserve">The objective of this study </w:t>
      </w:r>
      <w:r w:rsidR="00143383">
        <w:t>is</w:t>
      </w:r>
      <w:r w:rsidRPr="009D3625">
        <w:t>:</w:t>
      </w:r>
    </w:p>
    <w:p w14:paraId="1921AC6B" w14:textId="4392775B" w:rsidR="00176114" w:rsidRDefault="00A523F6" w:rsidP="00BD4915">
      <w:pPr>
        <w:spacing w:line="480" w:lineRule="auto"/>
      </w:pPr>
      <w:bookmarkStart w:id="15" w:name="_Hlk64481991"/>
      <w:r>
        <w:t>T</w:t>
      </w:r>
      <w:r w:rsidRPr="0008622B">
        <w:t xml:space="preserve">o </w:t>
      </w:r>
      <w:r w:rsidR="00143383">
        <w:t>evaluate</w:t>
      </w:r>
      <w:r w:rsidR="003C50D8" w:rsidRPr="0008622B">
        <w:t xml:space="preserve"> </w:t>
      </w:r>
      <w:r w:rsidRPr="0008622B">
        <w:t xml:space="preserve">the </w:t>
      </w:r>
      <w:r w:rsidR="00F005E5">
        <w:t xml:space="preserve">influence of economic, financial, membership, management and operational characteristics on the </w:t>
      </w:r>
      <w:r w:rsidRPr="0008622B">
        <w:t>presidents</w:t>
      </w:r>
      <w:r w:rsidR="00D059D9">
        <w:t>’</w:t>
      </w:r>
      <w:r w:rsidRPr="0008622B">
        <w:t xml:space="preserve"> p</w:t>
      </w:r>
      <w:r>
        <w:t>erceptions</w:t>
      </w:r>
      <w:r w:rsidRPr="0008622B">
        <w:t xml:space="preserve"> </w:t>
      </w:r>
      <w:r w:rsidR="00143383">
        <w:t>of</w:t>
      </w:r>
      <w:r w:rsidRPr="0008622B">
        <w:t xml:space="preserve"> </w:t>
      </w:r>
      <w:r w:rsidR="00C15612">
        <w:t xml:space="preserve">success of </w:t>
      </w:r>
      <w:r w:rsidR="00F005E5">
        <w:t xml:space="preserve">the </w:t>
      </w:r>
      <w:r w:rsidRPr="0008622B">
        <w:t>da</w:t>
      </w:r>
      <w:r w:rsidR="00983619">
        <w:t>i</w:t>
      </w:r>
      <w:r w:rsidRPr="0008622B">
        <w:t xml:space="preserve">ry associations in </w:t>
      </w:r>
      <w:proofErr w:type="spellStart"/>
      <w:r w:rsidR="00CC53C6">
        <w:t>Cumbal</w:t>
      </w:r>
      <w:proofErr w:type="spellEnd"/>
      <w:r w:rsidR="00CC53C6">
        <w:t>-Nari</w:t>
      </w:r>
      <w:r w:rsidR="00D63AC7">
        <w:t>ñ</w:t>
      </w:r>
      <w:r w:rsidR="00CC53C6">
        <w:t>o</w:t>
      </w:r>
      <w:r w:rsidR="00FB4B59">
        <w:t>.</w:t>
      </w:r>
    </w:p>
    <w:p w14:paraId="2AA6DE0D" w14:textId="7B227FD7" w:rsidR="00C006E9" w:rsidRDefault="00213D4C" w:rsidP="009C465A">
      <w:pPr>
        <w:pStyle w:val="Heading2"/>
      </w:pPr>
      <w:bookmarkStart w:id="16" w:name="_Toc78965676"/>
      <w:bookmarkEnd w:id="15"/>
      <w:r>
        <w:t xml:space="preserve">1.3 </w:t>
      </w:r>
      <w:r w:rsidR="00A523F6" w:rsidRPr="00930EF8">
        <w:t xml:space="preserve">Implications of the </w:t>
      </w:r>
      <w:r w:rsidR="00BE6ABF">
        <w:t>S</w:t>
      </w:r>
      <w:r w:rsidR="00A523F6" w:rsidRPr="00930EF8">
        <w:t>tudy</w:t>
      </w:r>
      <w:bookmarkEnd w:id="16"/>
    </w:p>
    <w:p w14:paraId="211F876A" w14:textId="519AA9D3" w:rsidR="00A523F6" w:rsidRDefault="00A523F6" w:rsidP="00EA682C"/>
    <w:p w14:paraId="4519483A" w14:textId="4B717FAF" w:rsidR="00A523F6" w:rsidRDefault="00A523F6" w:rsidP="003508A3">
      <w:pPr>
        <w:spacing w:line="480" w:lineRule="auto"/>
        <w:ind w:firstLine="720"/>
        <w:jc w:val="both"/>
      </w:pPr>
      <w:bookmarkStart w:id="17" w:name="_Hlk64481475"/>
      <w:r>
        <w:t xml:space="preserve">Despite the importance of the dairy sector </w:t>
      </w:r>
      <w:r w:rsidR="00C15612">
        <w:t>in</w:t>
      </w:r>
      <w:r>
        <w:t xml:space="preserve"> the </w:t>
      </w:r>
      <w:r w:rsidR="000C59D6">
        <w:t xml:space="preserve">Colombian </w:t>
      </w:r>
      <w:r>
        <w:t xml:space="preserve">agricultural economy, the sector has been affected </w:t>
      </w:r>
      <w:r w:rsidR="002A421B">
        <w:t xml:space="preserve">in the last three decades </w:t>
      </w:r>
      <w:r>
        <w:t xml:space="preserve">by different factors, </w:t>
      </w:r>
      <w:r w:rsidRPr="003807EE">
        <w:t xml:space="preserve">such as </w:t>
      </w:r>
      <w:r w:rsidR="00D63AC7">
        <w:t xml:space="preserve">increased </w:t>
      </w:r>
      <w:r w:rsidRPr="003807EE">
        <w:t>milk imports (Mora-Delgado, 2018), low industrialization (FEDEGAN, 2020), high production costs (</w:t>
      </w:r>
      <w:proofErr w:type="spellStart"/>
      <w:r w:rsidRPr="003807EE">
        <w:t>Contextoganadero</w:t>
      </w:r>
      <w:proofErr w:type="spellEnd"/>
      <w:r w:rsidRPr="003807EE">
        <w:t>, 2019</w:t>
      </w:r>
      <w:r w:rsidR="00AB710E">
        <w:t>a</w:t>
      </w:r>
      <w:r w:rsidRPr="003807EE">
        <w:t>),</w:t>
      </w:r>
      <w:r>
        <w:t xml:space="preserve"> and</w:t>
      </w:r>
      <w:r w:rsidRPr="003807EE">
        <w:t xml:space="preserve"> land fragmentation (Superintendence of Industry and Commerce, 2012). </w:t>
      </w:r>
      <w:r w:rsidR="007D322A">
        <w:t>No</w:t>
      </w:r>
      <w:r>
        <w:t xml:space="preserve"> studies </w:t>
      </w:r>
      <w:r w:rsidR="00C15612">
        <w:t xml:space="preserve">have </w:t>
      </w:r>
      <w:r>
        <w:t>examine</w:t>
      </w:r>
      <w:r w:rsidR="00C15612">
        <w:t>d</w:t>
      </w:r>
      <w:r>
        <w:t xml:space="preserve"> the </w:t>
      </w:r>
      <w:r w:rsidR="00C2565F">
        <w:t xml:space="preserve">association </w:t>
      </w:r>
      <w:r>
        <w:t>presidents</w:t>
      </w:r>
      <w:r w:rsidR="00D059D9">
        <w:t>’</w:t>
      </w:r>
      <w:r>
        <w:t xml:space="preserve"> or leaders</w:t>
      </w:r>
      <w:r w:rsidR="0049620F">
        <w:t>’</w:t>
      </w:r>
      <w:r>
        <w:t xml:space="preserve"> level</w:t>
      </w:r>
      <w:r w:rsidR="00D059D9">
        <w:t>s</w:t>
      </w:r>
      <w:r>
        <w:t xml:space="preserve"> of confidence in the success of their dairy associations</w:t>
      </w:r>
      <w:r w:rsidR="00963934">
        <w:t>,</w:t>
      </w:r>
      <w:r>
        <w:t xml:space="preserve"> considering the particular characteristics of their associations and the economic, social, </w:t>
      </w:r>
      <w:r w:rsidR="00D059D9">
        <w:t xml:space="preserve">and </w:t>
      </w:r>
      <w:r>
        <w:t xml:space="preserve">political conditions that </w:t>
      </w:r>
      <w:r w:rsidR="00C15612">
        <w:t xml:space="preserve">currently </w:t>
      </w:r>
      <w:r>
        <w:t xml:space="preserve">challenge the dairy sector </w:t>
      </w:r>
      <w:r w:rsidR="00D63AC7">
        <w:t>in</w:t>
      </w:r>
      <w:r>
        <w:t xml:space="preserve"> the municipality of </w:t>
      </w:r>
      <w:proofErr w:type="spellStart"/>
      <w:r>
        <w:t>Cumbal</w:t>
      </w:r>
      <w:proofErr w:type="spellEnd"/>
      <w:r>
        <w:t xml:space="preserve">. </w:t>
      </w:r>
    </w:p>
    <w:bookmarkEnd w:id="17"/>
    <w:p w14:paraId="411F6394" w14:textId="0738E62C" w:rsidR="00A523F6" w:rsidRDefault="00C2565F" w:rsidP="00A523F6">
      <w:pPr>
        <w:spacing w:line="480" w:lineRule="auto"/>
        <w:ind w:firstLine="720"/>
        <w:jc w:val="both"/>
      </w:pPr>
      <w:r>
        <w:t>A survey of</w:t>
      </w:r>
      <w:r w:rsidR="00A523F6">
        <w:t xml:space="preserve"> 42 dairy associations</w:t>
      </w:r>
      <w:r>
        <w:t>’ presidents</w:t>
      </w:r>
      <w:r w:rsidR="00A523F6">
        <w:t xml:space="preserve"> </w:t>
      </w:r>
      <w:r>
        <w:t xml:space="preserve">in </w:t>
      </w:r>
      <w:proofErr w:type="spellStart"/>
      <w:r w:rsidR="00A523F6">
        <w:t>Cumbal</w:t>
      </w:r>
      <w:proofErr w:type="spellEnd"/>
      <w:r w:rsidR="00A523F6">
        <w:t xml:space="preserve"> </w:t>
      </w:r>
      <w:r w:rsidR="00D63AC7">
        <w:t>was conducted</w:t>
      </w:r>
      <w:r w:rsidR="00A523F6">
        <w:t xml:space="preserve"> to understand the presidents</w:t>
      </w:r>
      <w:r w:rsidR="00521241">
        <w:t>’</w:t>
      </w:r>
      <w:r w:rsidR="00A523F6">
        <w:t xml:space="preserve"> perceptions </w:t>
      </w:r>
      <w:r w:rsidR="009D3BEF">
        <w:t>that may correlate with</w:t>
      </w:r>
      <w:r w:rsidR="00A523F6">
        <w:t xml:space="preserve"> economic, financ</w:t>
      </w:r>
      <w:r w:rsidR="00C15612">
        <w:t>ial</w:t>
      </w:r>
      <w:r w:rsidR="00A523F6">
        <w:t>, membership</w:t>
      </w:r>
      <w:r w:rsidR="00D059D9">
        <w:t>,</w:t>
      </w:r>
      <w:r w:rsidR="00A523F6">
        <w:t xml:space="preserve"> management </w:t>
      </w:r>
      <w:r w:rsidR="009D3BEF">
        <w:t xml:space="preserve">and operational </w:t>
      </w:r>
      <w:r w:rsidR="00A523F6">
        <w:t>factors of the dairy associations.</w:t>
      </w:r>
      <w:r w:rsidR="00A523F6" w:rsidRPr="00EA7211">
        <w:t xml:space="preserve"> </w:t>
      </w:r>
      <w:r>
        <w:t xml:space="preserve">Additionally, </w:t>
      </w:r>
      <w:r>
        <w:lastRenderedPageBreak/>
        <w:t>this study uses this survey data t</w:t>
      </w:r>
      <w:r w:rsidR="00A523F6" w:rsidRPr="00EA7211">
        <w:t xml:space="preserve">o evaluate the factors influencing presidents’ level of confidence in the success of their associations </w:t>
      </w:r>
      <w:r w:rsidR="00D63AC7">
        <w:t xml:space="preserve">using </w:t>
      </w:r>
      <w:r w:rsidR="00A523F6" w:rsidRPr="00EA7211">
        <w:t>a logit model.</w:t>
      </w:r>
      <w:r w:rsidR="00A523F6">
        <w:t xml:space="preserve"> </w:t>
      </w:r>
      <w:r w:rsidR="00DC56A3">
        <w:t>Results</w:t>
      </w:r>
      <w:r w:rsidR="00A523F6">
        <w:t xml:space="preserve"> from this </w:t>
      </w:r>
      <w:r w:rsidR="00A523F6" w:rsidRPr="00614E48">
        <w:t xml:space="preserve">study </w:t>
      </w:r>
      <w:r w:rsidR="00DC56A3">
        <w:t>wil</w:t>
      </w:r>
      <w:r w:rsidR="005E253C">
        <w:t>l</w:t>
      </w:r>
      <w:r w:rsidR="00DC56A3">
        <w:t xml:space="preserve"> provide dairy industry representatives and policymakers information</w:t>
      </w:r>
      <w:r w:rsidR="00A523F6">
        <w:t xml:space="preserve"> </w:t>
      </w:r>
      <w:r w:rsidR="00963934">
        <w:t xml:space="preserve">that could help develop strategies to </w:t>
      </w:r>
      <w:r w:rsidR="00DC56A3">
        <w:t>increase resilience and economic sustainability of Colombian dairy association</w:t>
      </w:r>
      <w:r w:rsidR="00D63AC7">
        <w:t>s</w:t>
      </w:r>
      <w:r w:rsidR="00DC56A3">
        <w:t xml:space="preserve">. </w:t>
      </w:r>
    </w:p>
    <w:p w14:paraId="2CE2D078" w14:textId="14646510" w:rsidR="00882154" w:rsidRDefault="00882154" w:rsidP="00A523F6">
      <w:pPr>
        <w:spacing w:line="480" w:lineRule="auto"/>
        <w:ind w:firstLine="720"/>
        <w:jc w:val="both"/>
      </w:pPr>
    </w:p>
    <w:p w14:paraId="6A85C5A4" w14:textId="57569279" w:rsidR="00882154" w:rsidRDefault="00882154" w:rsidP="00A523F6">
      <w:pPr>
        <w:spacing w:line="480" w:lineRule="auto"/>
        <w:ind w:firstLine="720"/>
        <w:jc w:val="both"/>
      </w:pPr>
    </w:p>
    <w:p w14:paraId="2F3E123C" w14:textId="318ABA52" w:rsidR="00882154" w:rsidRDefault="00882154" w:rsidP="00A523F6">
      <w:pPr>
        <w:spacing w:line="480" w:lineRule="auto"/>
        <w:ind w:firstLine="720"/>
        <w:jc w:val="both"/>
      </w:pPr>
    </w:p>
    <w:p w14:paraId="321AA55F" w14:textId="229B93BF" w:rsidR="00882154" w:rsidRDefault="00882154" w:rsidP="00A523F6">
      <w:pPr>
        <w:spacing w:line="480" w:lineRule="auto"/>
        <w:ind w:firstLine="720"/>
        <w:jc w:val="both"/>
      </w:pPr>
    </w:p>
    <w:p w14:paraId="457FCF11" w14:textId="2D642E4D" w:rsidR="00882154" w:rsidRDefault="00882154" w:rsidP="00A523F6">
      <w:pPr>
        <w:spacing w:line="480" w:lineRule="auto"/>
        <w:ind w:firstLine="720"/>
        <w:jc w:val="both"/>
      </w:pPr>
    </w:p>
    <w:p w14:paraId="77510C8C" w14:textId="459CA8B8" w:rsidR="00882154" w:rsidRDefault="00882154" w:rsidP="00A523F6">
      <w:pPr>
        <w:spacing w:line="480" w:lineRule="auto"/>
        <w:ind w:firstLine="720"/>
        <w:jc w:val="both"/>
      </w:pPr>
    </w:p>
    <w:p w14:paraId="26017309" w14:textId="4F0B568F" w:rsidR="00882154" w:rsidRDefault="00882154" w:rsidP="00A523F6">
      <w:pPr>
        <w:spacing w:line="480" w:lineRule="auto"/>
        <w:ind w:firstLine="720"/>
        <w:jc w:val="both"/>
      </w:pPr>
    </w:p>
    <w:p w14:paraId="01047875" w14:textId="5637EFF4" w:rsidR="00882154" w:rsidRDefault="00882154" w:rsidP="00A523F6">
      <w:pPr>
        <w:spacing w:line="480" w:lineRule="auto"/>
        <w:ind w:firstLine="720"/>
        <w:jc w:val="both"/>
      </w:pPr>
    </w:p>
    <w:p w14:paraId="3AFD4B14" w14:textId="134698C1" w:rsidR="00882154" w:rsidRDefault="00882154" w:rsidP="00A523F6">
      <w:pPr>
        <w:spacing w:line="480" w:lineRule="auto"/>
        <w:ind w:firstLine="720"/>
        <w:jc w:val="both"/>
      </w:pPr>
    </w:p>
    <w:p w14:paraId="165ED6B1" w14:textId="7C56A71D" w:rsidR="00882154" w:rsidRDefault="00882154" w:rsidP="00A523F6">
      <w:pPr>
        <w:spacing w:line="480" w:lineRule="auto"/>
        <w:ind w:firstLine="720"/>
        <w:jc w:val="both"/>
      </w:pPr>
    </w:p>
    <w:p w14:paraId="2355F98D" w14:textId="5849C49B" w:rsidR="00882154" w:rsidRDefault="00882154" w:rsidP="00A523F6">
      <w:pPr>
        <w:spacing w:line="480" w:lineRule="auto"/>
        <w:ind w:firstLine="720"/>
        <w:jc w:val="both"/>
      </w:pPr>
    </w:p>
    <w:p w14:paraId="21084D18" w14:textId="0CB301BA" w:rsidR="00882154" w:rsidRDefault="00882154" w:rsidP="00A523F6">
      <w:pPr>
        <w:spacing w:line="480" w:lineRule="auto"/>
        <w:ind w:firstLine="720"/>
        <w:jc w:val="both"/>
      </w:pPr>
    </w:p>
    <w:p w14:paraId="4A560613" w14:textId="055AFCCF" w:rsidR="00882154" w:rsidRDefault="00882154" w:rsidP="00A523F6">
      <w:pPr>
        <w:spacing w:line="480" w:lineRule="auto"/>
        <w:ind w:firstLine="720"/>
        <w:jc w:val="both"/>
      </w:pPr>
    </w:p>
    <w:p w14:paraId="0EA1316C" w14:textId="58F1B3C1" w:rsidR="003C7E9D" w:rsidRDefault="003C7E9D" w:rsidP="00A523F6">
      <w:pPr>
        <w:spacing w:line="480" w:lineRule="auto"/>
        <w:ind w:firstLine="720"/>
        <w:jc w:val="both"/>
      </w:pPr>
    </w:p>
    <w:p w14:paraId="4B89E3CE" w14:textId="43046A36" w:rsidR="003C7E9D" w:rsidRDefault="003C7E9D" w:rsidP="00A523F6">
      <w:pPr>
        <w:spacing w:line="480" w:lineRule="auto"/>
        <w:ind w:firstLine="720"/>
        <w:jc w:val="both"/>
      </w:pPr>
    </w:p>
    <w:p w14:paraId="1B6B6586" w14:textId="11769F2D" w:rsidR="003C7E9D" w:rsidRDefault="003C7E9D" w:rsidP="00A523F6">
      <w:pPr>
        <w:spacing w:line="480" w:lineRule="auto"/>
        <w:ind w:firstLine="720"/>
        <w:jc w:val="both"/>
      </w:pPr>
    </w:p>
    <w:p w14:paraId="0EC540AA" w14:textId="284E9BC3" w:rsidR="003C7E9D" w:rsidRDefault="003C7E9D" w:rsidP="00A523F6">
      <w:pPr>
        <w:spacing w:line="480" w:lineRule="auto"/>
        <w:ind w:firstLine="720"/>
        <w:jc w:val="both"/>
      </w:pPr>
    </w:p>
    <w:p w14:paraId="32983CBD" w14:textId="77777777" w:rsidR="003C7E9D" w:rsidRDefault="003C7E9D" w:rsidP="0003248A">
      <w:pPr>
        <w:spacing w:line="480" w:lineRule="auto"/>
        <w:jc w:val="both"/>
      </w:pPr>
    </w:p>
    <w:p w14:paraId="70A46DBC" w14:textId="2760B4D5" w:rsidR="00236E6D" w:rsidRPr="0065123B" w:rsidRDefault="00583DC2" w:rsidP="00355FFB">
      <w:pPr>
        <w:pStyle w:val="Heading1"/>
      </w:pPr>
      <w:bookmarkStart w:id="18" w:name="_Toc420995896"/>
      <w:bookmarkStart w:id="19" w:name="_Toc422997483"/>
      <w:bookmarkStart w:id="20" w:name="_Toc78965677"/>
      <w:r w:rsidRPr="00583DC2">
        <w:lastRenderedPageBreak/>
        <w:t>CHAPTER</w:t>
      </w:r>
      <w:r w:rsidR="00A523F6">
        <w:t xml:space="preserve"> 2. </w:t>
      </w:r>
      <w:bookmarkStart w:id="21" w:name="_Toc427156466"/>
      <w:bookmarkStart w:id="22" w:name="_Toc65051067"/>
      <w:r w:rsidR="003D63DF" w:rsidRPr="0065123B">
        <w:t>Literature Review</w:t>
      </w:r>
      <w:bookmarkEnd w:id="18"/>
      <w:bookmarkEnd w:id="19"/>
      <w:bookmarkEnd w:id="21"/>
      <w:bookmarkEnd w:id="22"/>
      <w:bookmarkEnd w:id="20"/>
    </w:p>
    <w:p w14:paraId="01EBD2DE" w14:textId="3CF5C594" w:rsidR="00A523F6" w:rsidRPr="0080211C" w:rsidRDefault="00D63AC7" w:rsidP="00A523F6">
      <w:pPr>
        <w:spacing w:line="480" w:lineRule="auto"/>
        <w:ind w:firstLine="720"/>
        <w:jc w:val="both"/>
      </w:pPr>
      <w:r>
        <w:t>A thorough review of literature indicated</w:t>
      </w:r>
      <w:r w:rsidR="00DC56A3">
        <w:t xml:space="preserve"> no previous studies </w:t>
      </w:r>
      <w:r w:rsidR="00963934">
        <w:t xml:space="preserve">have </w:t>
      </w:r>
      <w:r w:rsidR="00DC56A3">
        <w:t>evaluat</w:t>
      </w:r>
      <w:r>
        <w:t>ed</w:t>
      </w:r>
      <w:r w:rsidR="00DC56A3">
        <w:t xml:space="preserve"> </w:t>
      </w:r>
      <w:r w:rsidR="00F32F35" w:rsidRPr="00F32F35">
        <w:t>the</w:t>
      </w:r>
      <w:r w:rsidR="00A523F6">
        <w:t xml:space="preserve"> key factors </w:t>
      </w:r>
      <w:r w:rsidR="00DC56A3">
        <w:t>correlated with</w:t>
      </w:r>
      <w:r w:rsidR="006E72D0">
        <w:t xml:space="preserve"> </w:t>
      </w:r>
      <w:r w:rsidR="00A523F6">
        <w:t xml:space="preserve">leader’s confidence about the success </w:t>
      </w:r>
      <w:r w:rsidR="00A40108">
        <w:t>of</w:t>
      </w:r>
      <w:r w:rsidR="00A523F6">
        <w:t xml:space="preserve"> dairy associations in Colombia and specifically in </w:t>
      </w:r>
      <w:proofErr w:type="spellStart"/>
      <w:r w:rsidR="00A523F6">
        <w:t>Cumbal</w:t>
      </w:r>
      <w:proofErr w:type="spellEnd"/>
      <w:r w:rsidR="00521241">
        <w:t>. However</w:t>
      </w:r>
      <w:r w:rsidR="00A523F6">
        <w:t xml:space="preserve">, there are </w:t>
      </w:r>
      <w:r w:rsidR="00615485">
        <w:t>several</w:t>
      </w:r>
      <w:r w:rsidR="00A523F6">
        <w:t xml:space="preserve"> studies around the world that focus on the factors that determine the success of cooperatives.</w:t>
      </w:r>
      <w:r w:rsidR="009F3919">
        <w:t xml:space="preserve"> </w:t>
      </w:r>
      <w:proofErr w:type="spellStart"/>
      <w:r w:rsidR="009F3919" w:rsidRPr="009F3919">
        <w:t>Monz</w:t>
      </w:r>
      <w:r w:rsidR="00D933CC">
        <w:t>o</w:t>
      </w:r>
      <w:r w:rsidR="009F3919" w:rsidRPr="009F3919">
        <w:t>n</w:t>
      </w:r>
      <w:proofErr w:type="spellEnd"/>
      <w:r w:rsidR="009F3919">
        <w:t xml:space="preserve"> (2006)</w:t>
      </w:r>
      <w:r w:rsidR="009F3919" w:rsidRPr="009F3919">
        <w:t xml:space="preserve"> </w:t>
      </w:r>
      <w:r w:rsidR="009F3919">
        <w:t xml:space="preserve">explained </w:t>
      </w:r>
      <w:r w:rsidR="009F3919" w:rsidRPr="009F3919">
        <w:t>the similarities between cooperatives and associations by indicating that these organizations have the same associative motivation</w:t>
      </w:r>
      <w:r w:rsidR="00DC56A3">
        <w:t>. Vulnerable communities</w:t>
      </w:r>
      <w:r w:rsidR="00312AE7">
        <w:t xml:space="preserve">, which </w:t>
      </w:r>
      <w:r w:rsidR="00F46460">
        <w:t>is defined by the Food and Agricultural Organization (FAO) as homogenous communities whose physical or financial access to food is precarious,</w:t>
      </w:r>
      <w:r w:rsidR="00DC56A3">
        <w:t xml:space="preserve"> organize in cooperatives and associations</w:t>
      </w:r>
      <w:r w:rsidR="00CD4B51">
        <w:t xml:space="preserve"> in response </w:t>
      </w:r>
      <w:r w:rsidR="008363B3">
        <w:t>to</w:t>
      </w:r>
      <w:r w:rsidR="00CD4B51">
        <w:t xml:space="preserve"> a</w:t>
      </w:r>
      <w:r w:rsidR="008363B3">
        <w:t xml:space="preserve"> lack of market power, indifferent government policies, </w:t>
      </w:r>
      <w:r w:rsidR="00CD4B51">
        <w:t xml:space="preserve">and </w:t>
      </w:r>
      <w:r w:rsidR="008363B3">
        <w:t>lack of opportunities to promote and market the</w:t>
      </w:r>
      <w:r w:rsidR="00DC56A3">
        <w:t>ir</w:t>
      </w:r>
      <w:r w:rsidR="008363B3">
        <w:t xml:space="preserve"> business</w:t>
      </w:r>
      <w:r w:rsidR="00DC56A3">
        <w:t>es</w:t>
      </w:r>
      <w:r w:rsidR="008363B3">
        <w:t xml:space="preserve"> </w:t>
      </w:r>
      <w:r w:rsidR="00DC13C2">
        <w:t>(</w:t>
      </w:r>
      <w:proofErr w:type="spellStart"/>
      <w:r w:rsidR="00DC13C2" w:rsidRPr="009F3919">
        <w:t>Monz</w:t>
      </w:r>
      <w:r w:rsidR="00DC13C2">
        <w:t>o</w:t>
      </w:r>
      <w:r w:rsidR="00DC13C2" w:rsidRPr="009F3919">
        <w:t>n</w:t>
      </w:r>
      <w:proofErr w:type="spellEnd"/>
      <w:r w:rsidR="00DC13C2">
        <w:t>, 2006)</w:t>
      </w:r>
      <w:r w:rsidR="009F3919">
        <w:t>.</w:t>
      </w:r>
      <w:r w:rsidR="00A523F6">
        <w:t xml:space="preserve"> </w:t>
      </w:r>
      <w:r w:rsidR="00D15D0F">
        <w:t>T</w:t>
      </w:r>
      <w:r w:rsidR="00A523F6" w:rsidRPr="006F74F4">
        <w:t>he</w:t>
      </w:r>
      <w:r w:rsidR="00C75212">
        <w:t xml:space="preserve"> key </w:t>
      </w:r>
      <w:r w:rsidR="0056188F">
        <w:t>principles ruling</w:t>
      </w:r>
      <w:r w:rsidR="00A523F6" w:rsidRPr="006F74F4">
        <w:t xml:space="preserve"> </w:t>
      </w:r>
      <w:r w:rsidR="00963934">
        <w:t xml:space="preserve">agricultural </w:t>
      </w:r>
      <w:r w:rsidR="00A523F6" w:rsidRPr="006F74F4">
        <w:t>associations in Colombia</w:t>
      </w:r>
      <w:r w:rsidR="00C75212">
        <w:t>,</w:t>
      </w:r>
      <w:r w:rsidR="00A523F6" w:rsidRPr="006F74F4">
        <w:t xml:space="preserve"> such as voluntary membership, democratic member control, member participation, autonom</w:t>
      </w:r>
      <w:r w:rsidR="00D15D0F">
        <w:t>y</w:t>
      </w:r>
      <w:r w:rsidR="00A523F6" w:rsidRPr="006F74F4">
        <w:t xml:space="preserve"> and independence, and concern for the community</w:t>
      </w:r>
      <w:r w:rsidR="00C75212">
        <w:t>,</w:t>
      </w:r>
      <w:r w:rsidR="00D15D0F">
        <w:t xml:space="preserve"> are </w:t>
      </w:r>
      <w:r w:rsidR="00963934">
        <w:t xml:space="preserve">similar to </w:t>
      </w:r>
      <w:r w:rsidR="00D15D0F">
        <w:t>cooperatives</w:t>
      </w:r>
      <w:r w:rsidR="00963934">
        <w:t>’ principles</w:t>
      </w:r>
      <w:r w:rsidR="00DC56A3">
        <w:t>.</w:t>
      </w:r>
      <w:r w:rsidR="00040804">
        <w:t xml:space="preserve"> </w:t>
      </w:r>
      <w:r w:rsidR="006D7A10" w:rsidRPr="006D7A10">
        <w:t xml:space="preserve">The main difference between </w:t>
      </w:r>
      <w:r w:rsidR="006D7A10">
        <w:t xml:space="preserve">a </w:t>
      </w:r>
      <w:r w:rsidR="006D7A10" w:rsidRPr="006D7A10">
        <w:t>cooperative and</w:t>
      </w:r>
      <w:r w:rsidR="006D7A10">
        <w:t xml:space="preserve"> an</w:t>
      </w:r>
      <w:r w:rsidR="006D7A10" w:rsidRPr="006D7A10">
        <w:t xml:space="preserve"> association is that an association cannot return its fin</w:t>
      </w:r>
      <w:r w:rsidR="006D7A10">
        <w:t>ancial</w:t>
      </w:r>
      <w:r w:rsidR="006D7A10" w:rsidRPr="006D7A10">
        <w:t xml:space="preserve"> profits</w:t>
      </w:r>
      <w:r w:rsidR="009D13A6">
        <w:t xml:space="preserve"> as dividends</w:t>
      </w:r>
      <w:r w:rsidR="006D7A10" w:rsidRPr="006D7A10">
        <w:t xml:space="preserve"> to its members</w:t>
      </w:r>
      <w:r w:rsidR="006D7A10">
        <w:t xml:space="preserve"> at the end of the fiscal year</w:t>
      </w:r>
      <w:r w:rsidR="006D7A10" w:rsidRPr="006D7A10">
        <w:t xml:space="preserve">, and it cannot return the capital to its members </w:t>
      </w:r>
      <w:r w:rsidR="00DD62D8">
        <w:t xml:space="preserve">in </w:t>
      </w:r>
      <w:r w:rsidR="006D7A10" w:rsidRPr="006D7A10">
        <w:t>bankrupt</w:t>
      </w:r>
      <w:r w:rsidR="00DD62D8">
        <w:t>cy</w:t>
      </w:r>
      <w:r w:rsidR="006D7A10" w:rsidRPr="006D7A10">
        <w:t xml:space="preserve"> (Arango, 2005). </w:t>
      </w:r>
      <w:r w:rsidR="00DD62D8">
        <w:t>O</w:t>
      </w:r>
      <w:r w:rsidR="006D7A10" w:rsidRPr="006D7A10">
        <w:t>ther aspects that distinguish</w:t>
      </w:r>
      <w:r w:rsidR="00DD62D8">
        <w:t xml:space="preserve"> </w:t>
      </w:r>
      <w:r w:rsidR="006D7A10" w:rsidRPr="006D7A10">
        <w:t>an association from a cooperative, as</w:t>
      </w:r>
      <w:r w:rsidR="00DD62D8">
        <w:t xml:space="preserve"> pointed out by</w:t>
      </w:r>
      <w:r w:rsidR="006D7A10" w:rsidRPr="006D7A10">
        <w:t xml:space="preserve"> </w:t>
      </w:r>
      <w:proofErr w:type="spellStart"/>
      <w:r w:rsidR="006D7A10" w:rsidRPr="006D7A10">
        <w:t>Corzo</w:t>
      </w:r>
      <w:proofErr w:type="spellEnd"/>
      <w:r w:rsidR="006D7A10" w:rsidRPr="006D7A10">
        <w:t xml:space="preserve"> and Sarmiento (2019)</w:t>
      </w:r>
      <w:r w:rsidR="00DD62D8">
        <w:t xml:space="preserve">, are: </w:t>
      </w:r>
      <w:r w:rsidR="009D13A6">
        <w:t>e</w:t>
      </w:r>
      <w:r w:rsidR="006D7A10" w:rsidRPr="006D7A10">
        <w:t>stablish</w:t>
      </w:r>
      <w:r w:rsidR="00DD62D8">
        <w:t>ing</w:t>
      </w:r>
      <w:r w:rsidR="006D7A10" w:rsidRPr="006D7A10">
        <w:t xml:space="preserve"> an association does not require a </w:t>
      </w:r>
      <w:r w:rsidR="00F13E6A" w:rsidRPr="006D7A10">
        <w:t>minimum</w:t>
      </w:r>
      <w:r w:rsidR="006D7A10" w:rsidRPr="006D7A10">
        <w:t xml:space="preserve"> or </w:t>
      </w:r>
      <w:r w:rsidR="00963934">
        <w:t xml:space="preserve">a </w:t>
      </w:r>
      <w:r w:rsidR="006D7A10" w:rsidRPr="006D7A10">
        <w:t xml:space="preserve">maximum number of members, </w:t>
      </w:r>
      <w:r w:rsidR="00BC66DC">
        <w:t xml:space="preserve">associations are </w:t>
      </w:r>
      <w:r w:rsidR="00DD62D8">
        <w:t>classifi</w:t>
      </w:r>
      <w:r w:rsidR="00BC66DC">
        <w:t>ed</w:t>
      </w:r>
      <w:r w:rsidR="00DD62D8">
        <w:t xml:space="preserve"> as a </w:t>
      </w:r>
      <w:r w:rsidR="006D7A10" w:rsidRPr="006D7A10">
        <w:t xml:space="preserve">non-profit organization, </w:t>
      </w:r>
      <w:r w:rsidR="00BC66DC">
        <w:t xml:space="preserve">associations are </w:t>
      </w:r>
      <w:r w:rsidR="006D7A10" w:rsidRPr="006D7A10">
        <w:t>regula</w:t>
      </w:r>
      <w:r w:rsidR="00DD62D8">
        <w:t>t</w:t>
      </w:r>
      <w:r w:rsidR="00BC66DC">
        <w:t>ed</w:t>
      </w:r>
      <w:r w:rsidR="006D7A10" w:rsidRPr="006D7A10">
        <w:t xml:space="preserve"> by its </w:t>
      </w:r>
      <w:r w:rsidR="00F13E6A" w:rsidRPr="006D7A10">
        <w:t>own</w:t>
      </w:r>
      <w:r w:rsidR="006D7A10" w:rsidRPr="006D7A10">
        <w:t xml:space="preserve"> statutes</w:t>
      </w:r>
      <w:r w:rsidR="00BC66DC">
        <w:t xml:space="preserve">. Also, the formalities to </w:t>
      </w:r>
      <w:r w:rsidR="009D3BEF">
        <w:t>e</w:t>
      </w:r>
      <w:r w:rsidR="00BC66DC">
        <w:t>stablish</w:t>
      </w:r>
      <w:r w:rsidR="00963934">
        <w:t>ing</w:t>
      </w:r>
      <w:r w:rsidR="00BC66DC">
        <w:t xml:space="preserve"> associations are </w:t>
      </w:r>
      <w:r w:rsidR="006D7A10" w:rsidRPr="006D7A10">
        <w:t>simpler</w:t>
      </w:r>
      <w:r w:rsidR="00F13E6A">
        <w:t>,</w:t>
      </w:r>
      <w:r w:rsidR="006D7A10" w:rsidRPr="006D7A10">
        <w:t xml:space="preserve"> and</w:t>
      </w:r>
      <w:r w:rsidR="00DD62D8">
        <w:t xml:space="preserve"> </w:t>
      </w:r>
      <w:r w:rsidR="00963934">
        <w:t xml:space="preserve">they have </w:t>
      </w:r>
      <w:r w:rsidR="00DD62D8">
        <w:t>lower e</w:t>
      </w:r>
      <w:r w:rsidR="006D7A10" w:rsidRPr="006D7A10">
        <w:t>stablish</w:t>
      </w:r>
      <w:r w:rsidR="00DD62D8">
        <w:t>ment</w:t>
      </w:r>
      <w:r w:rsidR="006D7A10" w:rsidRPr="006D7A10">
        <w:t xml:space="preserve"> </w:t>
      </w:r>
      <w:r w:rsidR="00DD62D8">
        <w:t xml:space="preserve">costs </w:t>
      </w:r>
      <w:r w:rsidR="006D7A10" w:rsidRPr="006D7A10">
        <w:t>compare</w:t>
      </w:r>
      <w:r w:rsidR="00DD62D8">
        <w:t>d</w:t>
      </w:r>
      <w:r w:rsidR="006D7A10" w:rsidRPr="006D7A10">
        <w:t xml:space="preserve"> to cooperative</w:t>
      </w:r>
      <w:r w:rsidR="00963934">
        <w:t>s</w:t>
      </w:r>
      <w:r w:rsidR="006D7A10" w:rsidRPr="006D7A10">
        <w:t xml:space="preserve"> or other type</w:t>
      </w:r>
      <w:r w:rsidR="00DD62D8">
        <w:t>s</w:t>
      </w:r>
      <w:r w:rsidR="006D7A10" w:rsidRPr="006D7A10">
        <w:t xml:space="preserve"> of </w:t>
      </w:r>
      <w:r w:rsidR="00F13E6A" w:rsidRPr="006D7A10">
        <w:t>organization</w:t>
      </w:r>
      <w:r w:rsidR="00DD62D8">
        <w:t>s</w:t>
      </w:r>
      <w:r w:rsidR="006D7A10" w:rsidRPr="006D7A10">
        <w:t>.</w:t>
      </w:r>
      <w:r w:rsidR="00040804">
        <w:t xml:space="preserve"> </w:t>
      </w:r>
    </w:p>
    <w:p w14:paraId="193B321D" w14:textId="02C7368E" w:rsidR="005E056F" w:rsidRDefault="00A523F6" w:rsidP="000B7A93">
      <w:pPr>
        <w:spacing w:line="480" w:lineRule="auto"/>
        <w:ind w:firstLine="720"/>
        <w:jc w:val="both"/>
      </w:pPr>
      <w:r>
        <w:lastRenderedPageBreak/>
        <w:t xml:space="preserve">Before analyzing the different studies that focus on the success factors of cooperatives, we </w:t>
      </w:r>
      <w:r w:rsidR="00D15D0F">
        <w:t>provide</w:t>
      </w:r>
      <w:r>
        <w:t xml:space="preserve"> a broad overview </w:t>
      </w:r>
      <w:r w:rsidR="00D15D0F">
        <w:t xml:space="preserve">of </w:t>
      </w:r>
      <w:r>
        <w:t>the theory of cooperatives.</w:t>
      </w:r>
    </w:p>
    <w:p w14:paraId="198FA2BD" w14:textId="399DFBF7" w:rsidR="00A523F6" w:rsidRDefault="00A523F6" w:rsidP="009C465A">
      <w:pPr>
        <w:pStyle w:val="Heading2"/>
        <w:numPr>
          <w:ilvl w:val="1"/>
          <w:numId w:val="5"/>
        </w:numPr>
      </w:pPr>
      <w:bookmarkStart w:id="23" w:name="_Toc78965678"/>
      <w:r w:rsidRPr="00F278D2">
        <w:t xml:space="preserve">Definition of </w:t>
      </w:r>
      <w:r w:rsidR="00BE6ABF">
        <w:t>C</w:t>
      </w:r>
      <w:r w:rsidRPr="00F278D2">
        <w:t>ooperative</w:t>
      </w:r>
      <w:bookmarkEnd w:id="23"/>
    </w:p>
    <w:p w14:paraId="126E7F26" w14:textId="77777777" w:rsidR="00A523F6" w:rsidRPr="00A523F6" w:rsidRDefault="00A523F6" w:rsidP="00EA682C"/>
    <w:p w14:paraId="3662F39E" w14:textId="3BA98B91" w:rsidR="00A523F6" w:rsidRPr="00246C89" w:rsidRDefault="00A523F6" w:rsidP="00EA682C">
      <w:pPr>
        <w:spacing w:line="480" w:lineRule="auto"/>
        <w:ind w:firstLine="720"/>
        <w:jc w:val="both"/>
      </w:pPr>
      <w:r w:rsidRPr="00246C89">
        <w:t xml:space="preserve">There are </w:t>
      </w:r>
      <w:r>
        <w:t>several</w:t>
      </w:r>
      <w:r w:rsidRPr="00246C89">
        <w:t xml:space="preserve"> definitions </w:t>
      </w:r>
      <w:r w:rsidR="00C75212">
        <w:t>for</w:t>
      </w:r>
      <w:r w:rsidRPr="00246C89">
        <w:t xml:space="preserve"> cooperatives, but in general</w:t>
      </w:r>
      <w:r w:rsidR="00DC56A3">
        <w:t>,</w:t>
      </w:r>
      <w:r w:rsidRPr="00246C89">
        <w:t xml:space="preserve"> these definitions cover the same </w:t>
      </w:r>
      <w:r>
        <w:t>ideas</w:t>
      </w:r>
      <w:r w:rsidR="00C75212">
        <w:t>.</w:t>
      </w:r>
      <w:r w:rsidRPr="00246C89">
        <w:t xml:space="preserve"> </w:t>
      </w:r>
      <w:r w:rsidR="00C75212">
        <w:t>F</w:t>
      </w:r>
      <w:r w:rsidRPr="00246C89">
        <w:t>or example, Barton (1989) suggested that “a cooperative is a user-owned and user-controlled business that distributes benefits on the basis of use</w:t>
      </w:r>
      <w:r>
        <w:t>.”</w:t>
      </w:r>
      <w:r w:rsidRPr="00246C89">
        <w:t xml:space="preserve"> The International Cooperative Alliance (ICA) defines cooperatives as “an autonomous association of persons united voluntarily to meet their common economic, social, and cultural needs and aspirations through a jointly-owned and democratically-controlled enterprise.” Another definition</w:t>
      </w:r>
      <w:r w:rsidR="00DD62D8">
        <w:t>, suggested by Dulfer</w:t>
      </w:r>
      <w:r w:rsidR="00963934">
        <w:t xml:space="preserve"> (1974)</w:t>
      </w:r>
      <w:r w:rsidR="00DD62D8">
        <w:t xml:space="preserve">, </w:t>
      </w:r>
      <w:r w:rsidRPr="00246C89">
        <w:t xml:space="preserve">is </w:t>
      </w:r>
      <w:r w:rsidR="00DD62D8">
        <w:t xml:space="preserve">a </w:t>
      </w:r>
      <w:r w:rsidRPr="00246C89">
        <w:t xml:space="preserve">cooperative as a set of people who pursue a common supreme objective through mutual economic activities. Finally, </w:t>
      </w:r>
      <w:r w:rsidR="00DD62D8">
        <w:t xml:space="preserve">a </w:t>
      </w:r>
      <w:r w:rsidRPr="00246C89">
        <w:t xml:space="preserve">cooperative is an institution in which its members join and democratically manage it as a business where members have a common goal, and they </w:t>
      </w:r>
      <w:r w:rsidR="00582542" w:rsidRPr="00246C89">
        <w:t>join</w:t>
      </w:r>
      <w:r w:rsidRPr="00246C89">
        <w:t xml:space="preserve"> to achieve their economic, social, and cultural needs (</w:t>
      </w:r>
      <w:proofErr w:type="spellStart"/>
      <w:r w:rsidRPr="00246C89">
        <w:t>Onyilo</w:t>
      </w:r>
      <w:proofErr w:type="spellEnd"/>
      <w:r w:rsidRPr="00246C89">
        <w:t xml:space="preserve"> </w:t>
      </w:r>
      <w:r>
        <w:t>and</w:t>
      </w:r>
      <w:r w:rsidRPr="00246C89">
        <w:t xml:space="preserve"> </w:t>
      </w:r>
      <w:proofErr w:type="spellStart"/>
      <w:r w:rsidRPr="00246C89">
        <w:t>Adong</w:t>
      </w:r>
      <w:proofErr w:type="spellEnd"/>
      <w:r w:rsidRPr="00246C89">
        <w:t>, 2019).</w:t>
      </w:r>
    </w:p>
    <w:p w14:paraId="0D28CEC4" w14:textId="5F2CF268" w:rsidR="00A523F6" w:rsidRDefault="00A523F6" w:rsidP="00A523F6">
      <w:pPr>
        <w:spacing w:line="480" w:lineRule="auto"/>
        <w:ind w:firstLine="720"/>
        <w:jc w:val="both"/>
      </w:pPr>
      <w:r w:rsidRPr="00246C89">
        <w:t xml:space="preserve">Cooperatives can be categorized </w:t>
      </w:r>
      <w:r>
        <w:t>by</w:t>
      </w:r>
      <w:r w:rsidRPr="00246C89">
        <w:t xml:space="preserve"> group</w:t>
      </w:r>
      <w:r w:rsidR="00A40108">
        <w:t>s</w:t>
      </w:r>
      <w:r w:rsidRPr="00246C89">
        <w:t xml:space="preserve"> serve</w:t>
      </w:r>
      <w:r>
        <w:t>d</w:t>
      </w:r>
      <w:r w:rsidRPr="00246C89">
        <w:t>, size, area served, function</w:t>
      </w:r>
      <w:r>
        <w:t>s</w:t>
      </w:r>
      <w:r w:rsidRPr="00246C89">
        <w:t xml:space="preserve"> performed, types of memberships, legal status, and financial status (Abrahamsen, 1976)</w:t>
      </w:r>
      <w:r w:rsidR="00521241">
        <w:t>.</w:t>
      </w:r>
    </w:p>
    <w:p w14:paraId="18595647" w14:textId="1832C088" w:rsidR="006A025E" w:rsidRDefault="00A523F6" w:rsidP="00BE6ABF">
      <w:pPr>
        <w:spacing w:line="480" w:lineRule="auto"/>
        <w:ind w:firstLine="720"/>
        <w:jc w:val="both"/>
      </w:pPr>
      <w:r w:rsidRPr="00246C89">
        <w:t>According to the U</w:t>
      </w:r>
      <w:r w:rsidR="00A40108">
        <w:t xml:space="preserve">nited </w:t>
      </w:r>
      <w:r w:rsidRPr="00246C89">
        <w:t>S</w:t>
      </w:r>
      <w:r w:rsidR="00A40108">
        <w:t xml:space="preserve">tates </w:t>
      </w:r>
      <w:r w:rsidRPr="00246C89">
        <w:t>D</w:t>
      </w:r>
      <w:r w:rsidR="00A40108">
        <w:t xml:space="preserve">epartment of </w:t>
      </w:r>
      <w:r w:rsidRPr="00246C89">
        <w:t>A</w:t>
      </w:r>
      <w:r w:rsidR="00A40108">
        <w:t>griculture (USDA)</w:t>
      </w:r>
      <w:r w:rsidR="00963934">
        <w:t>,</w:t>
      </w:r>
      <w:r w:rsidRPr="00246C89">
        <w:t xml:space="preserve"> cooperatives </w:t>
      </w:r>
      <w:r>
        <w:t xml:space="preserve">can be categorized </w:t>
      </w:r>
      <w:r w:rsidR="00DD6825">
        <w:t>based on the characteristics</w:t>
      </w:r>
      <w:r w:rsidR="006E72D0">
        <w:t xml:space="preserve"> delineated in Table</w:t>
      </w:r>
      <w:r w:rsidR="006A025E">
        <w:t>1</w:t>
      </w:r>
      <w:r w:rsidR="00155328">
        <w:t>.</w:t>
      </w:r>
    </w:p>
    <w:p w14:paraId="744D17E7" w14:textId="77777777" w:rsidR="00882154" w:rsidRPr="00246C89" w:rsidRDefault="00882154" w:rsidP="00882154">
      <w:pPr>
        <w:spacing w:line="480" w:lineRule="auto"/>
        <w:ind w:firstLine="720"/>
        <w:jc w:val="both"/>
      </w:pPr>
      <w:r w:rsidRPr="00246C89">
        <w:t xml:space="preserve">Furthermore, there is a </w:t>
      </w:r>
      <w:r>
        <w:t>unique</w:t>
      </w:r>
      <w:r w:rsidRPr="00246C89">
        <w:t xml:space="preserve"> type of cooperative that can be formed for legal purposes (Abrahamsen, 1976). Abrahamsen also mentions sev</w:t>
      </w:r>
      <w:r>
        <w:t>er</w:t>
      </w:r>
      <w:r w:rsidRPr="00246C89">
        <w:t xml:space="preserve">al factors that determine the types of cooperatives, among these factors are: need </w:t>
      </w:r>
      <w:r>
        <w:t xml:space="preserve">or </w:t>
      </w:r>
      <w:r w:rsidRPr="00246C89">
        <w:t xml:space="preserve">when individuals through a cooperative can accomplish their objectives, capital requirements, </w:t>
      </w:r>
      <w:r w:rsidRPr="00246C89">
        <w:lastRenderedPageBreak/>
        <w:t>management, education, institutional factors, services desired, and special problems of worker's cooperatives.</w:t>
      </w:r>
    </w:p>
    <w:p w14:paraId="049866AF" w14:textId="778C95A9" w:rsidR="0063500F" w:rsidRDefault="00882154" w:rsidP="0063500F">
      <w:pPr>
        <w:spacing w:line="480" w:lineRule="auto"/>
        <w:ind w:firstLine="720"/>
        <w:jc w:val="both"/>
      </w:pPr>
      <w:r w:rsidRPr="00246C89">
        <w:t xml:space="preserve">Finally, cooperatives differentiate from other businesses </w:t>
      </w:r>
      <w:r>
        <w:t>by</w:t>
      </w:r>
      <w:r w:rsidRPr="00246C89">
        <w:t xml:space="preserve"> three concepts</w:t>
      </w:r>
      <w:r>
        <w:t xml:space="preserve">. </w:t>
      </w:r>
      <w:r w:rsidRPr="00246C89">
        <w:t>First, the user</w:t>
      </w:r>
      <w:r>
        <w:t>’</w:t>
      </w:r>
      <w:r w:rsidRPr="00246C89">
        <w:t xml:space="preserve">s own principle, which </w:t>
      </w:r>
      <w:r>
        <w:t>states that</w:t>
      </w:r>
      <w:r w:rsidRPr="00246C89">
        <w:t xml:space="preserve"> </w:t>
      </w:r>
      <w:r>
        <w:t xml:space="preserve">the </w:t>
      </w:r>
      <w:r w:rsidRPr="00246C89">
        <w:t xml:space="preserve">people who own and finance the cooperative are those that use it. Second, the user control principle, where the control of the cooperative is by those who use the cooperative through the election of the board </w:t>
      </w:r>
      <w:r>
        <w:t xml:space="preserve">of </w:t>
      </w:r>
      <w:r w:rsidRPr="00246C89">
        <w:t xml:space="preserve">directors. </w:t>
      </w:r>
      <w:r>
        <w:t>T</w:t>
      </w:r>
      <w:r w:rsidRPr="00246C89">
        <w:t xml:space="preserve">hird, the user benefits principle, </w:t>
      </w:r>
      <w:r>
        <w:t xml:space="preserve">which states that the </w:t>
      </w:r>
      <w:r w:rsidRPr="00246C89">
        <w:t>benefits of the cooperative are distributed to its users according to their level of participation (Barton, 1989).</w:t>
      </w:r>
    </w:p>
    <w:p w14:paraId="65A8059D" w14:textId="77777777" w:rsidR="0063500F" w:rsidRDefault="0063500F" w:rsidP="0063500F">
      <w:pPr>
        <w:pStyle w:val="Heading2"/>
        <w:numPr>
          <w:ilvl w:val="1"/>
          <w:numId w:val="5"/>
        </w:numPr>
        <w:spacing w:line="480" w:lineRule="auto"/>
      </w:pPr>
      <w:bookmarkStart w:id="24" w:name="_Toc78965679"/>
      <w:r w:rsidRPr="00246C89">
        <w:t xml:space="preserve">Purpose of a </w:t>
      </w:r>
      <w:r>
        <w:t>C</w:t>
      </w:r>
      <w:r w:rsidRPr="00246C89">
        <w:t>oop</w:t>
      </w:r>
      <w:r>
        <w:t>erative</w:t>
      </w:r>
      <w:bookmarkEnd w:id="24"/>
    </w:p>
    <w:p w14:paraId="0A402DCC" w14:textId="124C0136" w:rsidR="00AF5490" w:rsidRDefault="0063500F" w:rsidP="0063500F">
      <w:pPr>
        <w:spacing w:line="480" w:lineRule="auto"/>
        <w:jc w:val="both"/>
      </w:pPr>
      <w:r w:rsidRPr="00246C89">
        <w:t>According to the National Council of Farmer Cooperatives (NCFC), the purposes of the cooperatives are to strengthen bargaining power, maintain access to competitive markets, capitalize on the new market opportunities, obtain needed products and services on a competitive basis, improve income opportunities, reduce cost</w:t>
      </w:r>
      <w:r>
        <w:t xml:space="preserve">, </w:t>
      </w:r>
      <w:r w:rsidRPr="00246C89">
        <w:t xml:space="preserve">and manage risk. The primary incentive to get involved in a cooperative is to improve </w:t>
      </w:r>
      <w:r>
        <w:t>farmers’</w:t>
      </w:r>
      <w:r w:rsidRPr="00246C89">
        <w:t xml:space="preserve"> well-being (Schrader, 1989). Other purposes of cooperatives are in terms of commercial and nonprofit activities, mutual interests and economic needs of members, member control, </w:t>
      </w:r>
      <w:r w:rsidRPr="00AD4D11">
        <w:t xml:space="preserve">voluntary participation </w:t>
      </w:r>
      <w:r>
        <w:t>in</w:t>
      </w:r>
      <w:r w:rsidRPr="00AD4D11">
        <w:t xml:space="preserve"> the cooperative</w:t>
      </w:r>
      <w:r w:rsidRPr="00246C89">
        <w:t>, and the principle of proportionality</w:t>
      </w:r>
      <w:r>
        <w:t xml:space="preserve"> which refers to </w:t>
      </w:r>
      <w:r w:rsidRPr="00246C89">
        <w:t>financial obligations</w:t>
      </w:r>
      <w:r>
        <w:t xml:space="preserve"> </w:t>
      </w:r>
      <w:r w:rsidRPr="00246C89">
        <w:t>and benefits according to the level of participation of the member (Abrahamsen, 1976).</w:t>
      </w:r>
      <w:r>
        <w:t xml:space="preserve"> </w:t>
      </w:r>
      <w:r w:rsidRPr="00246C89">
        <w:t xml:space="preserve">From the </w:t>
      </w:r>
      <w:r>
        <w:t>cooperative perspec</w:t>
      </w:r>
      <w:r w:rsidRPr="00246C89">
        <w:t xml:space="preserve">tive, one of the key determinants </w:t>
      </w:r>
      <w:r>
        <w:t>of a cooperative</w:t>
      </w:r>
      <w:r w:rsidRPr="00246C89">
        <w:t xml:space="preserve"> success is its members</w:t>
      </w:r>
      <w:r>
        <w:t>,</w:t>
      </w:r>
      <w:r w:rsidRPr="00246C89">
        <w:t xml:space="preserve"> </w:t>
      </w:r>
      <w:r>
        <w:t xml:space="preserve">who </w:t>
      </w:r>
      <w:r w:rsidRPr="00246C89">
        <w:t xml:space="preserve">are the source of equity capital. Cooperatives require investments </w:t>
      </w:r>
      <w:r>
        <w:t xml:space="preserve">from members </w:t>
      </w:r>
      <w:r w:rsidRPr="00246C89">
        <w:t xml:space="preserve">to carry out many activities, such as pay bills, make investments in assets, and have reserves for risk management (Peterson, 2019). </w:t>
      </w:r>
    </w:p>
    <w:p w14:paraId="5AB2CFD4" w14:textId="73B46719" w:rsidR="00A523F6" w:rsidRPr="008A51A7" w:rsidRDefault="0009305A" w:rsidP="003D7E14">
      <w:pPr>
        <w:pStyle w:val="Caption"/>
      </w:pPr>
      <w:bookmarkStart w:id="25" w:name="_Toc78968661"/>
      <w:r w:rsidRPr="008A51A7">
        <w:lastRenderedPageBreak/>
        <w:t xml:space="preserve">Table </w:t>
      </w:r>
      <w:r w:rsidR="002176D2">
        <w:fldChar w:fldCharType="begin"/>
      </w:r>
      <w:r w:rsidR="002176D2">
        <w:instrText xml:space="preserve"> SEQ Table \* ARABIC </w:instrText>
      </w:r>
      <w:r w:rsidR="002176D2">
        <w:fldChar w:fldCharType="separate"/>
      </w:r>
      <w:r w:rsidRPr="008A51A7">
        <w:rPr>
          <w:noProof/>
        </w:rPr>
        <w:t>1</w:t>
      </w:r>
      <w:r w:rsidR="002176D2">
        <w:rPr>
          <w:noProof/>
        </w:rPr>
        <w:fldChar w:fldCharType="end"/>
      </w:r>
      <w:r w:rsidR="006A025E" w:rsidRPr="008A51A7">
        <w:t>. Structure of Cooperatives</w:t>
      </w:r>
      <w:bookmarkEnd w:id="25"/>
      <w:r w:rsidR="006E72D0" w:rsidRPr="008A51A7">
        <w:t xml:space="preserve"> </w:t>
      </w:r>
    </w:p>
    <w:tbl>
      <w:tblPr>
        <w:tblStyle w:val="TableGrid"/>
        <w:tblW w:w="8926" w:type="dxa"/>
        <w:tblLook w:val="04A0" w:firstRow="1" w:lastRow="0" w:firstColumn="1" w:lastColumn="0" w:noHBand="0" w:noVBand="1"/>
      </w:tblPr>
      <w:tblGrid>
        <w:gridCol w:w="2122"/>
        <w:gridCol w:w="6804"/>
      </w:tblGrid>
      <w:tr w:rsidR="00A523F6" w14:paraId="21332D0B" w14:textId="77777777" w:rsidTr="00B8773D">
        <w:tc>
          <w:tcPr>
            <w:tcW w:w="2122" w:type="dxa"/>
          </w:tcPr>
          <w:p w14:paraId="18DBD1B5" w14:textId="77777777" w:rsidR="00A523F6" w:rsidRDefault="00A523F6" w:rsidP="00B8773D">
            <w:pPr>
              <w:spacing w:line="360" w:lineRule="auto"/>
              <w:jc w:val="both"/>
            </w:pPr>
            <w:r>
              <w:t xml:space="preserve">Characteristic </w:t>
            </w:r>
          </w:p>
        </w:tc>
        <w:tc>
          <w:tcPr>
            <w:tcW w:w="6804" w:type="dxa"/>
          </w:tcPr>
          <w:p w14:paraId="4408D07D" w14:textId="77777777" w:rsidR="00A523F6" w:rsidRDefault="00A523F6" w:rsidP="00B8773D">
            <w:pPr>
              <w:spacing w:line="360" w:lineRule="auto"/>
              <w:jc w:val="both"/>
            </w:pPr>
            <w:r>
              <w:t xml:space="preserve">Definition </w:t>
            </w:r>
          </w:p>
        </w:tc>
      </w:tr>
      <w:tr w:rsidR="00A523F6" w:rsidRPr="00F32862" w14:paraId="4869F653" w14:textId="77777777" w:rsidTr="00B8773D">
        <w:tc>
          <w:tcPr>
            <w:tcW w:w="2122" w:type="dxa"/>
          </w:tcPr>
          <w:p w14:paraId="4353CC79" w14:textId="77777777" w:rsidR="00A523F6" w:rsidRDefault="00A523F6" w:rsidP="00B8773D">
            <w:pPr>
              <w:spacing w:line="360" w:lineRule="auto"/>
              <w:jc w:val="both"/>
            </w:pPr>
          </w:p>
          <w:p w14:paraId="00D810C2" w14:textId="77777777" w:rsidR="00A523F6" w:rsidRDefault="00A523F6" w:rsidP="00B8773D">
            <w:pPr>
              <w:spacing w:line="360" w:lineRule="auto"/>
              <w:jc w:val="both"/>
            </w:pPr>
            <w:r w:rsidRPr="006E5A50">
              <w:t>Geographic Territory Served</w:t>
            </w:r>
          </w:p>
        </w:tc>
        <w:tc>
          <w:tcPr>
            <w:tcW w:w="6804" w:type="dxa"/>
          </w:tcPr>
          <w:p w14:paraId="4A2F1D7B" w14:textId="77777777" w:rsidR="00A523F6" w:rsidRDefault="00A523F6" w:rsidP="00B8773D">
            <w:pPr>
              <w:jc w:val="both"/>
            </w:pPr>
            <w:r w:rsidRPr="00113002">
              <w:t xml:space="preserve">This property relies on the size of the area served, local or regional. Local cooperatives </w:t>
            </w:r>
            <w:r w:rsidR="001B0EC4">
              <w:t xml:space="preserve">are </w:t>
            </w:r>
            <w:r w:rsidRPr="00113002">
              <w:t xml:space="preserve">usually run in </w:t>
            </w:r>
            <w:r w:rsidR="00DA2570">
              <w:t>one or two counties</w:t>
            </w:r>
            <w:r w:rsidRPr="00113002">
              <w:t xml:space="preserve">. On the other hand, regional cooperatives serve </w:t>
            </w:r>
            <w:r w:rsidR="009D13A6">
              <w:t xml:space="preserve">a group of counties, </w:t>
            </w:r>
            <w:r w:rsidRPr="00113002">
              <w:t>an entire state, or many states</w:t>
            </w:r>
            <w:r w:rsidR="00356E48">
              <w:t>,</w:t>
            </w:r>
            <w:r w:rsidRPr="00113002">
              <w:t xml:space="preserve"> and some might have international operations</w:t>
            </w:r>
            <w:r>
              <w:t>.</w:t>
            </w:r>
          </w:p>
          <w:p w14:paraId="46B13B0A" w14:textId="77777777" w:rsidR="00843B8F" w:rsidRDefault="00843B8F" w:rsidP="00B8773D">
            <w:pPr>
              <w:jc w:val="both"/>
            </w:pPr>
          </w:p>
          <w:p w14:paraId="7C078AEF" w14:textId="0C8ADF9D" w:rsidR="00843B8F" w:rsidRDefault="00843B8F" w:rsidP="00B8773D">
            <w:pPr>
              <w:jc w:val="both"/>
            </w:pPr>
          </w:p>
        </w:tc>
      </w:tr>
      <w:tr w:rsidR="00A523F6" w:rsidRPr="00F32862" w14:paraId="21D76696" w14:textId="77777777" w:rsidTr="00B8773D">
        <w:tc>
          <w:tcPr>
            <w:tcW w:w="2122" w:type="dxa"/>
          </w:tcPr>
          <w:p w14:paraId="241BAB24" w14:textId="77777777" w:rsidR="00A523F6" w:rsidRPr="00544620" w:rsidRDefault="00A523F6" w:rsidP="00B8773D">
            <w:pPr>
              <w:spacing w:line="360" w:lineRule="auto"/>
              <w:jc w:val="both"/>
            </w:pPr>
          </w:p>
          <w:p w14:paraId="54814783" w14:textId="77777777" w:rsidR="00A523F6" w:rsidRPr="00544620" w:rsidRDefault="00A523F6" w:rsidP="00B8773D">
            <w:pPr>
              <w:spacing w:line="360" w:lineRule="auto"/>
              <w:jc w:val="both"/>
            </w:pPr>
          </w:p>
          <w:p w14:paraId="7EA158B5" w14:textId="77777777" w:rsidR="00A523F6" w:rsidRPr="00013DCB" w:rsidRDefault="00A523F6" w:rsidP="00B8773D">
            <w:pPr>
              <w:spacing w:line="360" w:lineRule="auto"/>
              <w:jc w:val="both"/>
            </w:pPr>
          </w:p>
          <w:p w14:paraId="0ED51C15" w14:textId="77777777" w:rsidR="00A523F6" w:rsidRDefault="00A523F6" w:rsidP="00B8773D">
            <w:pPr>
              <w:spacing w:line="360" w:lineRule="auto"/>
            </w:pPr>
            <w:r>
              <w:t>Governance or Control Structures</w:t>
            </w:r>
          </w:p>
          <w:p w14:paraId="20A2FCB7" w14:textId="77777777" w:rsidR="00A523F6" w:rsidRDefault="00A523F6" w:rsidP="00B8773D">
            <w:pPr>
              <w:spacing w:line="360" w:lineRule="auto"/>
              <w:jc w:val="both"/>
            </w:pPr>
          </w:p>
        </w:tc>
        <w:tc>
          <w:tcPr>
            <w:tcW w:w="6804" w:type="dxa"/>
          </w:tcPr>
          <w:p w14:paraId="27C5BCF7" w14:textId="1A6803C9" w:rsidR="00A523F6" w:rsidRPr="00134938" w:rsidRDefault="00A523F6" w:rsidP="00B8773D">
            <w:pPr>
              <w:jc w:val="both"/>
            </w:pPr>
            <w:r w:rsidRPr="00134938">
              <w:t>Cooperatives can be classified based on their membership composition</w:t>
            </w:r>
            <w:r w:rsidR="006E72D0">
              <w:t xml:space="preserve"> as</w:t>
            </w:r>
            <w:r w:rsidR="006E72D0" w:rsidRPr="00134938">
              <w:t xml:space="preserve"> </w:t>
            </w:r>
            <w:r w:rsidR="006E72D0">
              <w:t>c</w:t>
            </w:r>
            <w:r w:rsidR="006E72D0" w:rsidRPr="00134938">
              <w:t>entralized</w:t>
            </w:r>
            <w:r w:rsidRPr="00134938">
              <w:t xml:space="preserve">, federated, or mixed. </w:t>
            </w:r>
          </w:p>
          <w:p w14:paraId="67EF2A51" w14:textId="04BC9F21" w:rsidR="00A523F6" w:rsidRPr="00134938" w:rsidRDefault="00A523F6" w:rsidP="00B8773D">
            <w:pPr>
              <w:jc w:val="both"/>
            </w:pPr>
            <w:r w:rsidRPr="00993809">
              <w:rPr>
                <w:b/>
              </w:rPr>
              <w:t>Centralized</w:t>
            </w:r>
            <w:r w:rsidRPr="00134938">
              <w:t xml:space="preserve">: </w:t>
            </w:r>
            <w:r w:rsidR="009D13A6">
              <w:t>a centralized cooperative</w:t>
            </w:r>
            <w:r w:rsidRPr="00134938">
              <w:t xml:space="preserve"> can be local or regional, and there is only one central office, manager, and board</w:t>
            </w:r>
            <w:r>
              <w:t xml:space="preserve"> of</w:t>
            </w:r>
            <w:r w:rsidRPr="00134938">
              <w:t xml:space="preserve"> directors who control </w:t>
            </w:r>
            <w:r w:rsidR="009D13A6">
              <w:t>operations</w:t>
            </w:r>
            <w:r w:rsidRPr="00134938">
              <w:t>.</w:t>
            </w:r>
            <w:r>
              <w:t xml:space="preserve"> </w:t>
            </w:r>
          </w:p>
          <w:p w14:paraId="5D37566B" w14:textId="622A5071" w:rsidR="00A523F6" w:rsidRPr="00134938" w:rsidRDefault="00A523F6" w:rsidP="00B8773D">
            <w:pPr>
              <w:jc w:val="both"/>
            </w:pPr>
            <w:r w:rsidRPr="00993809">
              <w:rPr>
                <w:b/>
              </w:rPr>
              <w:t>Federated</w:t>
            </w:r>
            <w:r w:rsidRPr="00134938">
              <w:t xml:space="preserve">: a </w:t>
            </w:r>
            <w:r>
              <w:t xml:space="preserve">federated </w:t>
            </w:r>
            <w:r w:rsidRPr="00134938">
              <w:t>cooperative is a cooperative of cooperatives</w:t>
            </w:r>
            <w:r>
              <w:t>. The</w:t>
            </w:r>
            <w:r w:rsidRPr="00134938">
              <w:t xml:space="preserve"> members of federal cooperatives are local cooperatives, each is operated by a manager, and each is a distinct business unit that owns a member share that allows them the right to vote in the</w:t>
            </w:r>
            <w:r w:rsidR="00DA2570">
              <w:t xml:space="preserve"> federated cooperative.</w:t>
            </w:r>
          </w:p>
          <w:p w14:paraId="2EFB1D6A" w14:textId="77777777" w:rsidR="00A523F6" w:rsidRDefault="00A523F6" w:rsidP="00B8773D">
            <w:pPr>
              <w:jc w:val="both"/>
            </w:pPr>
            <w:r w:rsidRPr="00993809">
              <w:rPr>
                <w:b/>
              </w:rPr>
              <w:t>Mixed</w:t>
            </w:r>
            <w:r w:rsidRPr="00134938">
              <w:t>:</w:t>
            </w:r>
            <w:r>
              <w:t xml:space="preserve"> </w:t>
            </w:r>
            <w:r w:rsidRPr="00134938">
              <w:t>these cooperatives are a mix of centralized and federated where their members could be individuals or local cooperatives.</w:t>
            </w:r>
          </w:p>
          <w:p w14:paraId="72A43D7A" w14:textId="533162B2" w:rsidR="00A523F6" w:rsidRDefault="00E970F6" w:rsidP="00B8773D">
            <w:pPr>
              <w:jc w:val="both"/>
            </w:pPr>
            <w:r>
              <w:t>I</w:t>
            </w:r>
            <w:r w:rsidR="00A523F6">
              <w:t>n the U.S.</w:t>
            </w:r>
            <w:r>
              <w:t>,</w:t>
            </w:r>
            <w:r w:rsidR="00A523F6">
              <w:t xml:space="preserve"> centralized cooperatives </w:t>
            </w:r>
            <w:r>
              <w:t xml:space="preserve">are </w:t>
            </w:r>
            <w:r w:rsidR="00A523F6">
              <w:t xml:space="preserve">the most common. </w:t>
            </w:r>
            <w:r w:rsidR="00A750D8">
              <w:t>I</w:t>
            </w:r>
            <w:r w:rsidR="00A523F6">
              <w:t>n 2018</w:t>
            </w:r>
            <w:r>
              <w:t>,</w:t>
            </w:r>
            <w:r w:rsidR="00A523F6">
              <w:t xml:space="preserve"> there were 1,704 cooperatives of this type, followed by </w:t>
            </w:r>
            <w:r w:rsidR="009D13A6">
              <w:t xml:space="preserve">70 </w:t>
            </w:r>
            <w:r w:rsidR="00A523F6">
              <w:t>mixed cooperatives and 32 federate</w:t>
            </w:r>
            <w:r w:rsidR="00DD6825">
              <w:t>d</w:t>
            </w:r>
            <w:r w:rsidR="00A523F6">
              <w:t xml:space="preserve"> cooperatives.</w:t>
            </w:r>
          </w:p>
        </w:tc>
      </w:tr>
      <w:tr w:rsidR="00A523F6" w:rsidRPr="00F32862" w14:paraId="38E62D61" w14:textId="77777777" w:rsidTr="00B8773D">
        <w:tc>
          <w:tcPr>
            <w:tcW w:w="2122" w:type="dxa"/>
          </w:tcPr>
          <w:p w14:paraId="5F87464E" w14:textId="77777777" w:rsidR="00A523F6" w:rsidRDefault="00A523F6" w:rsidP="00B8773D">
            <w:pPr>
              <w:spacing w:line="360" w:lineRule="auto"/>
              <w:jc w:val="both"/>
            </w:pPr>
          </w:p>
          <w:p w14:paraId="63A118EB" w14:textId="77777777" w:rsidR="00A523F6" w:rsidRDefault="00A523F6" w:rsidP="00B8773D">
            <w:pPr>
              <w:spacing w:line="360" w:lineRule="auto"/>
              <w:jc w:val="both"/>
            </w:pPr>
          </w:p>
          <w:p w14:paraId="3645CF81" w14:textId="77777777" w:rsidR="00A523F6" w:rsidRDefault="00A523F6" w:rsidP="00B8773D">
            <w:pPr>
              <w:spacing w:line="360" w:lineRule="auto"/>
              <w:jc w:val="both"/>
            </w:pPr>
          </w:p>
          <w:p w14:paraId="2F36636D" w14:textId="77777777" w:rsidR="00A523F6" w:rsidRDefault="00A523F6" w:rsidP="00B8773D">
            <w:pPr>
              <w:spacing w:line="360" w:lineRule="auto"/>
              <w:jc w:val="both"/>
            </w:pPr>
          </w:p>
          <w:p w14:paraId="54912516" w14:textId="77777777" w:rsidR="00A523F6" w:rsidRDefault="00A523F6" w:rsidP="00B8773D">
            <w:pPr>
              <w:spacing w:line="360" w:lineRule="auto"/>
              <w:jc w:val="both"/>
            </w:pPr>
            <w:r w:rsidRPr="009F7C18">
              <w:t>Functions Performed</w:t>
            </w:r>
          </w:p>
        </w:tc>
        <w:tc>
          <w:tcPr>
            <w:tcW w:w="6804" w:type="dxa"/>
          </w:tcPr>
          <w:p w14:paraId="5F48AAB0" w14:textId="41ECEAE1" w:rsidR="00A523F6" w:rsidRPr="00967266" w:rsidRDefault="00A523F6" w:rsidP="00B8773D">
            <w:pPr>
              <w:jc w:val="both"/>
            </w:pPr>
            <w:r w:rsidRPr="00967266">
              <w:t>Cooperatives might accomplish the following functions:</w:t>
            </w:r>
          </w:p>
          <w:p w14:paraId="01C8F8C9" w14:textId="28A418DD" w:rsidR="00A523F6" w:rsidRPr="00967266" w:rsidRDefault="00A523F6" w:rsidP="00B8773D">
            <w:pPr>
              <w:jc w:val="both"/>
            </w:pPr>
            <w:r w:rsidRPr="00CC708F">
              <w:rPr>
                <w:b/>
              </w:rPr>
              <w:t>Marketing products:</w:t>
            </w:r>
            <w:r w:rsidRPr="00967266">
              <w:t xml:space="preserve"> </w:t>
            </w:r>
            <w:r w:rsidR="00670AE1">
              <w:t>M</w:t>
            </w:r>
            <w:r w:rsidRPr="00967266">
              <w:t xml:space="preserve">arketing </w:t>
            </w:r>
            <w:r w:rsidR="00670AE1">
              <w:t>C</w:t>
            </w:r>
            <w:r w:rsidRPr="00967266">
              <w:t>ooperatives (MC) provide a variety of off-farm processing and marketing services; also, they help farmers to produce and to process quality products according to specific market requirements. MC includes grain elevators, milk plants, wool pools, cotton gins, livestock markets, etc. Some M</w:t>
            </w:r>
            <w:r w:rsidR="00670AE1">
              <w:t>C</w:t>
            </w:r>
            <w:r w:rsidRPr="00967266">
              <w:t>s are called bargaining associations because they act as a selling agent on behalf of members.</w:t>
            </w:r>
          </w:p>
          <w:p w14:paraId="15FCD824" w14:textId="725C1A7B" w:rsidR="00A523F6" w:rsidRDefault="00A523F6" w:rsidP="00B8773D">
            <w:pPr>
              <w:jc w:val="both"/>
            </w:pPr>
            <w:r w:rsidRPr="00CC708F">
              <w:rPr>
                <w:b/>
              </w:rPr>
              <w:t>Purchasing supplies:</w:t>
            </w:r>
            <w:r w:rsidRPr="00967266">
              <w:t xml:space="preserve"> </w:t>
            </w:r>
            <w:r w:rsidR="00DA2570">
              <w:t xml:space="preserve"> C</w:t>
            </w:r>
            <w:r w:rsidRPr="00967266">
              <w:t xml:space="preserve">ooperatives </w:t>
            </w:r>
            <w:r w:rsidR="00DA2570">
              <w:t>are</w:t>
            </w:r>
            <w:r w:rsidRPr="00967266">
              <w:t xml:space="preserve"> used as an economic tool to get benefits from farm production </w:t>
            </w:r>
            <w:r w:rsidR="00963934">
              <w:t>inputs</w:t>
            </w:r>
            <w:r w:rsidRPr="00967266">
              <w:t>; for example, feed, fuel, fertilizer, and seeds</w:t>
            </w:r>
            <w:r w:rsidR="00963934">
              <w:t>,</w:t>
            </w:r>
            <w:r w:rsidRPr="00967266">
              <w:t xml:space="preserve"> to reduce costs and gain purchasing power. Many purchasing cooperatives work along with other cooperatives through regional and interregional cooperatives.</w:t>
            </w:r>
          </w:p>
          <w:p w14:paraId="1FFC9B7F" w14:textId="6F41A2D6" w:rsidR="00A523F6" w:rsidRDefault="00A523F6" w:rsidP="00B8773D">
            <w:pPr>
              <w:jc w:val="both"/>
            </w:pPr>
            <w:r w:rsidRPr="00CC708F">
              <w:rPr>
                <w:b/>
              </w:rPr>
              <w:t>Providing services:</w:t>
            </w:r>
            <w:r w:rsidRPr="00967266">
              <w:t xml:space="preserve"> some agricultural cooperatives focus their services on the production and marketing of farm commodities. For example, </w:t>
            </w:r>
            <w:r w:rsidR="00963934">
              <w:t xml:space="preserve">they provide </w:t>
            </w:r>
            <w:r w:rsidR="0056188F" w:rsidRPr="00967266">
              <w:t>advic</w:t>
            </w:r>
            <w:r w:rsidR="0056188F">
              <w:t>e</w:t>
            </w:r>
            <w:r w:rsidR="00E72886">
              <w:t xml:space="preserve"> on the application</w:t>
            </w:r>
            <w:r w:rsidRPr="00967266">
              <w:t xml:space="preserve"> </w:t>
            </w:r>
            <w:r w:rsidR="00963934">
              <w:t>of</w:t>
            </w:r>
            <w:r w:rsidRPr="00967266">
              <w:t xml:space="preserve"> inputs, such as fertilizers, pesticides, animal feed processing, and crop harvesting. </w:t>
            </w:r>
            <w:r>
              <w:t>G</w:t>
            </w:r>
            <w:r w:rsidRPr="00967266">
              <w:t>eneral service cooperative provides specialized services, such as credit, electricity, and telephone service.</w:t>
            </w:r>
          </w:p>
        </w:tc>
      </w:tr>
    </w:tbl>
    <w:p w14:paraId="2628AEC9" w14:textId="0C8F1F6F" w:rsidR="00FB6B81" w:rsidRDefault="00FB6B81" w:rsidP="00FB6B81">
      <w:pPr>
        <w:pStyle w:val="Caption"/>
      </w:pPr>
      <w:bookmarkStart w:id="26" w:name="_Toc78968662"/>
      <w:r w:rsidRPr="008A51A7">
        <w:lastRenderedPageBreak/>
        <w:t xml:space="preserve">Table </w:t>
      </w:r>
      <w:r w:rsidR="002176D2">
        <w:fldChar w:fldCharType="begin"/>
      </w:r>
      <w:r w:rsidR="002176D2">
        <w:instrText xml:space="preserve"> SEQ Table \* ARABIC </w:instrText>
      </w:r>
      <w:r w:rsidR="002176D2">
        <w:fldChar w:fldCharType="separate"/>
      </w:r>
      <w:r w:rsidRPr="008A51A7">
        <w:rPr>
          <w:noProof/>
        </w:rPr>
        <w:t>1</w:t>
      </w:r>
      <w:r w:rsidR="002176D2">
        <w:rPr>
          <w:noProof/>
        </w:rPr>
        <w:fldChar w:fldCharType="end"/>
      </w:r>
      <w:r w:rsidRPr="008A51A7">
        <w:t xml:space="preserve">. </w:t>
      </w:r>
      <w:r w:rsidRPr="00FB6B81">
        <w:t>Continued</w:t>
      </w:r>
      <w:bookmarkEnd w:id="26"/>
    </w:p>
    <w:tbl>
      <w:tblPr>
        <w:tblStyle w:val="TableGrid"/>
        <w:tblW w:w="8926" w:type="dxa"/>
        <w:tblLook w:val="04A0" w:firstRow="1" w:lastRow="0" w:firstColumn="1" w:lastColumn="0" w:noHBand="0" w:noVBand="1"/>
      </w:tblPr>
      <w:tblGrid>
        <w:gridCol w:w="2122"/>
        <w:gridCol w:w="6804"/>
      </w:tblGrid>
      <w:tr w:rsidR="00A523F6" w:rsidRPr="00F32862" w14:paraId="40AE76D3" w14:textId="77777777" w:rsidTr="00B8773D">
        <w:tc>
          <w:tcPr>
            <w:tcW w:w="2122" w:type="dxa"/>
          </w:tcPr>
          <w:p w14:paraId="7167BEB2" w14:textId="77777777" w:rsidR="00A523F6" w:rsidRDefault="00A523F6" w:rsidP="00B8773D">
            <w:pPr>
              <w:spacing w:line="360" w:lineRule="auto"/>
              <w:jc w:val="both"/>
            </w:pPr>
            <w:r>
              <w:t>Financial</w:t>
            </w:r>
          </w:p>
        </w:tc>
        <w:tc>
          <w:tcPr>
            <w:tcW w:w="6804" w:type="dxa"/>
          </w:tcPr>
          <w:p w14:paraId="340BB86A" w14:textId="77777777" w:rsidR="00A523F6" w:rsidRPr="009F7C18" w:rsidRDefault="00A523F6" w:rsidP="00B8773D">
            <w:pPr>
              <w:jc w:val="both"/>
            </w:pPr>
            <w:r w:rsidRPr="00D32379">
              <w:t xml:space="preserve">Cooperatives can be embraced as stock or nonstock. When members of a cooperative get stock certificates as proof of their ownership, we refer to </w:t>
            </w:r>
            <w:r>
              <w:t xml:space="preserve">them as </w:t>
            </w:r>
            <w:r w:rsidRPr="00D32379">
              <w:t>capital stock organizations. Regarding nonstock organizations, they issue a certificate in which a capital contribution of its members is shown.</w:t>
            </w:r>
          </w:p>
        </w:tc>
      </w:tr>
      <w:tr w:rsidR="00A523F6" w:rsidRPr="00F32862" w14:paraId="5B633973" w14:textId="77777777" w:rsidTr="00B8773D">
        <w:tc>
          <w:tcPr>
            <w:tcW w:w="2122" w:type="dxa"/>
          </w:tcPr>
          <w:p w14:paraId="00115EF6" w14:textId="77777777" w:rsidR="00A523F6" w:rsidRDefault="00A523F6" w:rsidP="00B8773D">
            <w:pPr>
              <w:spacing w:line="360" w:lineRule="auto"/>
              <w:jc w:val="both"/>
            </w:pPr>
            <w:r>
              <w:t>Subsidiary</w:t>
            </w:r>
          </w:p>
        </w:tc>
        <w:tc>
          <w:tcPr>
            <w:tcW w:w="6804" w:type="dxa"/>
          </w:tcPr>
          <w:p w14:paraId="3574C2D5" w14:textId="77777777" w:rsidR="00A523F6" w:rsidRPr="00C14226" w:rsidRDefault="00A523F6" w:rsidP="00B8773D">
            <w:pPr>
              <w:jc w:val="both"/>
            </w:pPr>
            <w:r w:rsidRPr="00D32379">
              <w:t>A parent cooperative owns and controls a corporation that has the goal of assuming certain duties and functions for the parent cooperative.</w:t>
            </w:r>
          </w:p>
        </w:tc>
      </w:tr>
      <w:tr w:rsidR="00A523F6" w:rsidRPr="00F32862" w14:paraId="4BC4602E" w14:textId="77777777" w:rsidTr="00B8773D">
        <w:tc>
          <w:tcPr>
            <w:tcW w:w="2122" w:type="dxa"/>
          </w:tcPr>
          <w:p w14:paraId="089FD09D" w14:textId="77777777" w:rsidR="00A523F6" w:rsidRDefault="00A523F6" w:rsidP="00B8773D">
            <w:pPr>
              <w:spacing w:line="360" w:lineRule="auto"/>
              <w:jc w:val="both"/>
            </w:pPr>
            <w:r>
              <w:t>Marketing Agency-in-Common</w:t>
            </w:r>
          </w:p>
        </w:tc>
        <w:tc>
          <w:tcPr>
            <w:tcW w:w="6804" w:type="dxa"/>
          </w:tcPr>
          <w:p w14:paraId="7612D6B9" w14:textId="3459409F" w:rsidR="00A523F6" w:rsidRPr="005F0DCF" w:rsidRDefault="00A523F6" w:rsidP="00B8773D">
            <w:pPr>
              <w:jc w:val="both"/>
            </w:pPr>
            <w:r w:rsidRPr="00D32379">
              <w:t xml:space="preserve">This type of cooperative is designed to market products or to provide services for members, and it is organized </w:t>
            </w:r>
            <w:r>
              <w:t>as</w:t>
            </w:r>
            <w:r w:rsidRPr="00D32379">
              <w:t xml:space="preserve"> two or more cooperatives. The only responsibility of these cooperatives is to arrange for </w:t>
            </w:r>
            <w:r w:rsidR="00703B6B">
              <w:t xml:space="preserve">member </w:t>
            </w:r>
            <w:r w:rsidRPr="00D32379">
              <w:t>sales.</w:t>
            </w:r>
          </w:p>
        </w:tc>
      </w:tr>
      <w:tr w:rsidR="00A523F6" w:rsidRPr="00F32862" w14:paraId="15B5E3B0" w14:textId="77777777" w:rsidTr="00B8773D">
        <w:tc>
          <w:tcPr>
            <w:tcW w:w="2122" w:type="dxa"/>
          </w:tcPr>
          <w:p w14:paraId="47AAB0FB" w14:textId="77777777" w:rsidR="00A523F6" w:rsidRDefault="00A523F6" w:rsidP="00B8773D">
            <w:pPr>
              <w:spacing w:line="360" w:lineRule="auto"/>
              <w:jc w:val="both"/>
            </w:pPr>
            <w:r>
              <w:t>Joint Venture</w:t>
            </w:r>
          </w:p>
        </w:tc>
        <w:tc>
          <w:tcPr>
            <w:tcW w:w="6804" w:type="dxa"/>
          </w:tcPr>
          <w:p w14:paraId="7A547914" w14:textId="5F10F042" w:rsidR="00A523F6" w:rsidRDefault="00A523F6" w:rsidP="00B8773D">
            <w:pPr>
              <w:jc w:val="both"/>
            </w:pPr>
            <w:r w:rsidRPr="00D32379">
              <w:t>This association is established to perform a specific economic operation, enterprise, or venture, and it is organized for two or more participants, partnerships, corporations, or cooperatives.</w:t>
            </w:r>
          </w:p>
        </w:tc>
      </w:tr>
      <w:tr w:rsidR="00A523F6" w:rsidRPr="00F32862" w14:paraId="1420FE91" w14:textId="77777777" w:rsidTr="00B8773D">
        <w:tc>
          <w:tcPr>
            <w:tcW w:w="2122" w:type="dxa"/>
          </w:tcPr>
          <w:p w14:paraId="7DEC8E4E" w14:textId="77777777" w:rsidR="00A523F6" w:rsidRDefault="00A523F6" w:rsidP="00B8773D">
            <w:pPr>
              <w:spacing w:line="360" w:lineRule="auto"/>
              <w:jc w:val="both"/>
            </w:pPr>
            <w:r>
              <w:t>Holding Company</w:t>
            </w:r>
          </w:p>
        </w:tc>
        <w:tc>
          <w:tcPr>
            <w:tcW w:w="6804" w:type="dxa"/>
          </w:tcPr>
          <w:p w14:paraId="771C4F74" w14:textId="57FE9D6F" w:rsidR="00A523F6" w:rsidRPr="006627FC" w:rsidRDefault="00C92A5B" w:rsidP="00B8773D">
            <w:pPr>
              <w:jc w:val="both"/>
            </w:pPr>
            <w:r>
              <w:t>This is an</w:t>
            </w:r>
            <w:r w:rsidRPr="007523A2">
              <w:t xml:space="preserve"> </w:t>
            </w:r>
            <w:r w:rsidR="00A523F6" w:rsidRPr="007523A2">
              <w:t xml:space="preserve">organization with </w:t>
            </w:r>
            <w:r w:rsidR="00086686">
              <w:t>controlling</w:t>
            </w:r>
            <w:r w:rsidR="00A523F6" w:rsidRPr="007523A2">
              <w:t xml:space="preserve"> ownership in one or more operating companies. The level of ownership can change extensively so long as the holding firm can exercise control through the </w:t>
            </w:r>
            <w:r w:rsidR="009C2EE3">
              <w:t xml:space="preserve">operating companies’ </w:t>
            </w:r>
            <w:r w:rsidR="00A523F6" w:rsidRPr="007523A2">
              <w:t xml:space="preserve">board </w:t>
            </w:r>
            <w:r w:rsidR="009C2EE3">
              <w:t xml:space="preserve">of </w:t>
            </w:r>
            <w:r w:rsidR="00A523F6" w:rsidRPr="007523A2">
              <w:t>directors.</w:t>
            </w:r>
          </w:p>
        </w:tc>
      </w:tr>
      <w:tr w:rsidR="00A523F6" w:rsidRPr="00F32862" w14:paraId="4EAE9291" w14:textId="77777777" w:rsidTr="00B8773D">
        <w:tc>
          <w:tcPr>
            <w:tcW w:w="2122" w:type="dxa"/>
          </w:tcPr>
          <w:p w14:paraId="50D2CA08" w14:textId="77777777" w:rsidR="00A523F6" w:rsidRDefault="00A523F6" w:rsidP="00B8773D">
            <w:pPr>
              <w:spacing w:line="360" w:lineRule="auto"/>
              <w:jc w:val="both"/>
            </w:pPr>
            <w:r>
              <w:t>Contract Agent</w:t>
            </w:r>
          </w:p>
        </w:tc>
        <w:tc>
          <w:tcPr>
            <w:tcW w:w="6804" w:type="dxa"/>
          </w:tcPr>
          <w:p w14:paraId="419D6814" w14:textId="77777777" w:rsidR="00A523F6" w:rsidRPr="00C32334" w:rsidRDefault="00A523F6" w:rsidP="00B8773D">
            <w:pPr>
              <w:jc w:val="both"/>
            </w:pPr>
            <w:r w:rsidRPr="007523A2">
              <w:t>A cooperative may contract an agent to handle the goods and keep patronage records. Then, the cooperative makes refunds based on the agent's records.</w:t>
            </w:r>
          </w:p>
        </w:tc>
      </w:tr>
      <w:tr w:rsidR="00A523F6" w:rsidRPr="00F32862" w14:paraId="5ADFB1CA" w14:textId="77777777" w:rsidTr="00B8773D">
        <w:tc>
          <w:tcPr>
            <w:tcW w:w="2122" w:type="dxa"/>
          </w:tcPr>
          <w:p w14:paraId="1A39B393" w14:textId="77777777" w:rsidR="00A523F6" w:rsidRDefault="00A523F6" w:rsidP="00B8773D">
            <w:pPr>
              <w:spacing w:line="360" w:lineRule="auto"/>
              <w:jc w:val="both"/>
            </w:pPr>
            <w:r>
              <w:t>Private Dealers</w:t>
            </w:r>
          </w:p>
        </w:tc>
        <w:tc>
          <w:tcPr>
            <w:tcW w:w="6804" w:type="dxa"/>
          </w:tcPr>
          <w:p w14:paraId="32AABB49" w14:textId="2E23DEDF" w:rsidR="00A523F6" w:rsidRDefault="00A523F6" w:rsidP="00B8773D">
            <w:pPr>
              <w:jc w:val="both"/>
            </w:pPr>
            <w:r w:rsidRPr="007523A2">
              <w:t xml:space="preserve">The job is keeping records when the cooperative makes money and pays patronage refunds, these go to the </w:t>
            </w:r>
            <w:r w:rsidR="000B2555">
              <w:t>dealers' custom</w:t>
            </w:r>
            <w:r w:rsidRPr="007523A2">
              <w:t>ers, and the dealer gain</w:t>
            </w:r>
            <w:r w:rsidR="00661ECE">
              <w:t>s</w:t>
            </w:r>
            <w:r w:rsidRPr="007523A2">
              <w:t xml:space="preserve"> a commission</w:t>
            </w:r>
            <w:r>
              <w:t>.</w:t>
            </w:r>
          </w:p>
        </w:tc>
      </w:tr>
    </w:tbl>
    <w:p w14:paraId="1AF48CC3" w14:textId="77777777" w:rsidR="00086686" w:rsidRDefault="00086686" w:rsidP="00936365">
      <w:pPr>
        <w:spacing w:line="480" w:lineRule="auto"/>
        <w:jc w:val="both"/>
      </w:pPr>
    </w:p>
    <w:p w14:paraId="5F848487" w14:textId="77777777" w:rsidR="00AF5490" w:rsidRDefault="00AF5490" w:rsidP="00A523F6">
      <w:pPr>
        <w:spacing w:line="480" w:lineRule="auto"/>
        <w:ind w:firstLine="720"/>
        <w:jc w:val="both"/>
      </w:pPr>
    </w:p>
    <w:p w14:paraId="334DEDDF" w14:textId="77777777" w:rsidR="00AF5490" w:rsidRDefault="00AF5490" w:rsidP="00A523F6">
      <w:pPr>
        <w:spacing w:line="480" w:lineRule="auto"/>
        <w:ind w:firstLine="720"/>
        <w:jc w:val="both"/>
      </w:pPr>
    </w:p>
    <w:p w14:paraId="7D503973" w14:textId="77777777" w:rsidR="00AF5490" w:rsidRDefault="00AF5490" w:rsidP="00A523F6">
      <w:pPr>
        <w:spacing w:line="480" w:lineRule="auto"/>
        <w:ind w:firstLine="720"/>
        <w:jc w:val="both"/>
      </w:pPr>
    </w:p>
    <w:p w14:paraId="15247467" w14:textId="77777777" w:rsidR="00AF5490" w:rsidRDefault="00AF5490" w:rsidP="00A523F6">
      <w:pPr>
        <w:spacing w:line="480" w:lineRule="auto"/>
        <w:ind w:firstLine="720"/>
        <w:jc w:val="both"/>
      </w:pPr>
    </w:p>
    <w:p w14:paraId="30B970BC" w14:textId="77777777" w:rsidR="00AF5490" w:rsidRDefault="00AF5490" w:rsidP="00A523F6">
      <w:pPr>
        <w:spacing w:line="480" w:lineRule="auto"/>
        <w:ind w:firstLine="720"/>
        <w:jc w:val="both"/>
      </w:pPr>
    </w:p>
    <w:p w14:paraId="4876D646" w14:textId="77777777" w:rsidR="00AF5490" w:rsidRDefault="00AF5490" w:rsidP="00A523F6">
      <w:pPr>
        <w:spacing w:line="480" w:lineRule="auto"/>
        <w:ind w:firstLine="720"/>
        <w:jc w:val="both"/>
      </w:pPr>
    </w:p>
    <w:p w14:paraId="37E405EA" w14:textId="476231E3" w:rsidR="00AF5490" w:rsidRDefault="00AF5490" w:rsidP="00A523F6">
      <w:pPr>
        <w:spacing w:line="480" w:lineRule="auto"/>
        <w:ind w:firstLine="720"/>
        <w:jc w:val="both"/>
      </w:pPr>
    </w:p>
    <w:p w14:paraId="1D20ACCE" w14:textId="77777777" w:rsidR="00882154" w:rsidRDefault="00882154" w:rsidP="00A523F6">
      <w:pPr>
        <w:spacing w:line="480" w:lineRule="auto"/>
        <w:ind w:firstLine="720"/>
        <w:jc w:val="both"/>
      </w:pPr>
    </w:p>
    <w:p w14:paraId="0E60561E" w14:textId="21D04C80" w:rsidR="00AF5490" w:rsidRDefault="00AF5490" w:rsidP="00A523F6">
      <w:pPr>
        <w:spacing w:line="480" w:lineRule="auto"/>
        <w:ind w:firstLine="720"/>
        <w:jc w:val="both"/>
      </w:pPr>
    </w:p>
    <w:p w14:paraId="4F139727" w14:textId="7D31459C" w:rsidR="003C7E9D" w:rsidRDefault="003C7E9D" w:rsidP="00A523F6">
      <w:pPr>
        <w:spacing w:line="480" w:lineRule="auto"/>
        <w:ind w:firstLine="720"/>
        <w:jc w:val="both"/>
      </w:pPr>
    </w:p>
    <w:p w14:paraId="1DA00649" w14:textId="0C934873" w:rsidR="00A523F6" w:rsidRDefault="00A523F6" w:rsidP="00A523F6">
      <w:pPr>
        <w:spacing w:line="480" w:lineRule="auto"/>
        <w:ind w:firstLine="720"/>
        <w:jc w:val="both"/>
      </w:pPr>
      <w:r w:rsidRPr="00246C89">
        <w:t>Another important element for the success of a cooperative is strategic planning, which refers to a process of accomplishing the mission, vision, objectives, and goals of a cooperative. Other factors that enhance the growth of a cooperative are member participation and human capital (</w:t>
      </w:r>
      <w:proofErr w:type="spellStart"/>
      <w:r w:rsidRPr="00246C89">
        <w:t>Aini</w:t>
      </w:r>
      <w:proofErr w:type="spellEnd"/>
      <w:r w:rsidRPr="00246C89">
        <w:t xml:space="preserve"> et al., 2012). Von </w:t>
      </w:r>
      <w:proofErr w:type="spellStart"/>
      <w:r w:rsidRPr="00246C89">
        <w:t>Pischke</w:t>
      </w:r>
      <w:proofErr w:type="spellEnd"/>
      <w:r w:rsidRPr="00246C89">
        <w:t xml:space="preserve"> </w:t>
      </w:r>
      <w:r w:rsidR="0020688D">
        <w:t>and</w:t>
      </w:r>
      <w:r w:rsidRPr="00246C89">
        <w:t xml:space="preserve"> John G. Rouse (2004) suggested that adap</w:t>
      </w:r>
      <w:r w:rsidR="006C3D50">
        <w:t>ta</w:t>
      </w:r>
      <w:r w:rsidRPr="00246C89">
        <w:t>ti</w:t>
      </w:r>
      <w:r w:rsidR="00DD62D8">
        <w:t xml:space="preserve">on </w:t>
      </w:r>
      <w:r w:rsidRPr="00246C89">
        <w:t>and innovation a</w:t>
      </w:r>
      <w:r w:rsidR="0020688D">
        <w:t>re</w:t>
      </w:r>
      <w:r w:rsidRPr="00246C89">
        <w:t xml:space="preserve"> the key strategy elements for a cooperative </w:t>
      </w:r>
      <w:r>
        <w:t xml:space="preserve">to </w:t>
      </w:r>
      <w:r w:rsidRPr="00246C89">
        <w:t xml:space="preserve">be successful; also, they pointed out that the reason for the large success of cooperatives in developed countries is their focus on strategies </w:t>
      </w:r>
      <w:r w:rsidR="00DB0034">
        <w:t>to allow</w:t>
      </w:r>
      <w:r w:rsidRPr="00246C89">
        <w:t xml:space="preserve"> more people </w:t>
      </w:r>
      <w:r>
        <w:t xml:space="preserve">to </w:t>
      </w:r>
      <w:r w:rsidRPr="00246C89">
        <w:t xml:space="preserve">participate. </w:t>
      </w:r>
    </w:p>
    <w:p w14:paraId="43A522D6" w14:textId="094F2B30" w:rsidR="00A523F6" w:rsidRDefault="00A523F6" w:rsidP="006D25DE">
      <w:pPr>
        <w:spacing w:line="480" w:lineRule="auto"/>
        <w:ind w:firstLine="720"/>
        <w:jc w:val="both"/>
      </w:pPr>
      <w:r w:rsidRPr="00246C89">
        <w:t>Other benefits for cooperatives come from their structure</w:t>
      </w:r>
      <w:r w:rsidR="0020688D">
        <w:t xml:space="preserve">, </w:t>
      </w:r>
      <w:r>
        <w:t xml:space="preserve">as </w:t>
      </w:r>
      <w:r w:rsidRPr="00246C89">
        <w:t>is the case of centralizing cooperatives where they can obtain lower operational costs than other structures</w:t>
      </w:r>
      <w:r>
        <w:t>.</w:t>
      </w:r>
      <w:r w:rsidRPr="00246C89">
        <w:t xml:space="preserve"> </w:t>
      </w:r>
      <w:r>
        <w:t>W</w:t>
      </w:r>
      <w:r w:rsidRPr="00246C89">
        <w:t xml:space="preserve">hen centralized cooperatives are regional and focus on marketing, they can </w:t>
      </w:r>
      <w:r>
        <w:t>obtain</w:t>
      </w:r>
      <w:r w:rsidRPr="00246C89">
        <w:t xml:space="preserve"> better bargain</w:t>
      </w:r>
      <w:r>
        <w:t>ing</w:t>
      </w:r>
      <w:r w:rsidRPr="00246C89">
        <w:t xml:space="preserve"> power due to their centralized control</w:t>
      </w:r>
      <w:r>
        <w:t>.</w:t>
      </w:r>
      <w:r w:rsidRPr="00246C89">
        <w:t xml:space="preserve"> </w:t>
      </w:r>
      <w:r>
        <w:t>A</w:t>
      </w:r>
      <w:r w:rsidRPr="00246C89">
        <w:t xml:space="preserve"> possible setback of this structure is related to membership problems, such as difficulties of communication </w:t>
      </w:r>
      <w:r w:rsidR="0020688D">
        <w:t>among</w:t>
      </w:r>
      <w:r w:rsidRPr="00246C89">
        <w:t xml:space="preserve"> its members and loyalty (</w:t>
      </w:r>
      <w:proofErr w:type="spellStart"/>
      <w:r w:rsidRPr="00246C89">
        <w:t>Gropp</w:t>
      </w:r>
      <w:proofErr w:type="spellEnd"/>
      <w:r w:rsidRPr="00246C89">
        <w:t xml:space="preserve"> and </w:t>
      </w:r>
      <w:proofErr w:type="spellStart"/>
      <w:r w:rsidRPr="00246C89">
        <w:t>Ingalsbe</w:t>
      </w:r>
      <w:proofErr w:type="spellEnd"/>
      <w:r w:rsidRPr="00246C89">
        <w:t xml:space="preserve">, 1989, </w:t>
      </w:r>
      <w:proofErr w:type="spellStart"/>
      <w:r w:rsidRPr="00246C89">
        <w:t>pg</w:t>
      </w:r>
      <w:proofErr w:type="spellEnd"/>
      <w:r w:rsidRPr="00246C89">
        <w:t xml:space="preserve"> 44-46). Furthermore, </w:t>
      </w:r>
      <w:r w:rsidR="0020688D">
        <w:t xml:space="preserve">membership </w:t>
      </w:r>
      <w:r w:rsidRPr="00246C89">
        <w:t>growth can benefit cooperatives by allowing the use of new technologies</w:t>
      </w:r>
      <w:r w:rsidR="00315EB8">
        <w:t xml:space="preserve">; for example, new members represent more capital, which might be used to invest in new technology, </w:t>
      </w:r>
      <w:r w:rsidR="006C3D50">
        <w:t>and lead others to adopt the new technology</w:t>
      </w:r>
      <w:r w:rsidR="00315EB8">
        <w:t>. Also, cooperatives can benefit from</w:t>
      </w:r>
      <w:r w:rsidRPr="00246C89">
        <w:t xml:space="preserve"> </w:t>
      </w:r>
      <w:r>
        <w:t>volume</w:t>
      </w:r>
      <w:r w:rsidRPr="00246C89">
        <w:t xml:space="preserve"> discounts in transportation and advertising, training programs</w:t>
      </w:r>
      <w:r w:rsidR="0020688D">
        <w:t>,</w:t>
      </w:r>
      <w:r w:rsidRPr="00246C89">
        <w:t xml:space="preserve"> marketing and bargaining power, political power, and financial strength (</w:t>
      </w:r>
      <w:proofErr w:type="spellStart"/>
      <w:r w:rsidRPr="00246C89">
        <w:t>Vilstrup</w:t>
      </w:r>
      <w:proofErr w:type="spellEnd"/>
      <w:r w:rsidRPr="00246C89">
        <w:t xml:space="preserve">, Cobia, </w:t>
      </w:r>
      <w:proofErr w:type="spellStart"/>
      <w:r w:rsidRPr="00246C89">
        <w:t>Ingalsbe</w:t>
      </w:r>
      <w:proofErr w:type="spellEnd"/>
      <w:r w:rsidRPr="00246C89">
        <w:t xml:space="preserve">, 1989, </w:t>
      </w:r>
      <w:proofErr w:type="spellStart"/>
      <w:r w:rsidRPr="00246C89">
        <w:t>pg</w:t>
      </w:r>
      <w:proofErr w:type="spellEnd"/>
      <w:r w:rsidRPr="00246C89">
        <w:t xml:space="preserve"> 364).</w:t>
      </w:r>
    </w:p>
    <w:p w14:paraId="0ACFFEE0" w14:textId="0C6B690B" w:rsidR="00A523F6" w:rsidRDefault="00DF78FB" w:rsidP="006D25DE">
      <w:pPr>
        <w:pStyle w:val="Heading2"/>
        <w:numPr>
          <w:ilvl w:val="1"/>
          <w:numId w:val="5"/>
        </w:numPr>
        <w:spacing w:line="480" w:lineRule="auto"/>
        <w:ind w:left="540" w:hanging="465"/>
      </w:pPr>
      <w:bookmarkStart w:id="27" w:name="_Toc78965680"/>
      <w:r>
        <w:lastRenderedPageBreak/>
        <w:t xml:space="preserve">Empirical </w:t>
      </w:r>
      <w:r w:rsidR="00BE6ABF">
        <w:t>S</w:t>
      </w:r>
      <w:r w:rsidR="00A523F6" w:rsidRPr="00246C89">
        <w:t xml:space="preserve">tudies </w:t>
      </w:r>
      <w:r w:rsidR="003C31AA">
        <w:t>Evaluating</w:t>
      </w:r>
      <w:r w:rsidR="00A523F6">
        <w:t xml:space="preserve"> </w:t>
      </w:r>
      <w:r w:rsidR="00BE6ABF">
        <w:t>F</w:t>
      </w:r>
      <w:r>
        <w:t xml:space="preserve">actors </w:t>
      </w:r>
      <w:r w:rsidR="00BE6ABF">
        <w:t>D</w:t>
      </w:r>
      <w:r>
        <w:t>etermin</w:t>
      </w:r>
      <w:r w:rsidR="003C31AA">
        <w:t>ing Cooperative’s</w:t>
      </w:r>
      <w:r>
        <w:t xml:space="preserve"> </w:t>
      </w:r>
      <w:r w:rsidR="00BE6ABF">
        <w:t>S</w:t>
      </w:r>
      <w:r w:rsidR="00A523F6" w:rsidRPr="00246C89">
        <w:t>uccess</w:t>
      </w:r>
      <w:bookmarkEnd w:id="27"/>
    </w:p>
    <w:p w14:paraId="7B313B6A" w14:textId="41758597" w:rsidR="006D25DE" w:rsidRPr="006D25DE" w:rsidRDefault="00C930B7" w:rsidP="006D25DE">
      <w:pPr>
        <w:pStyle w:val="Heading3"/>
        <w:spacing w:line="480" w:lineRule="auto"/>
      </w:pPr>
      <w:bookmarkStart w:id="28" w:name="_Toc78965681"/>
      <w:r w:rsidRPr="00355FFB">
        <w:t xml:space="preserve">2.3.1 </w:t>
      </w:r>
      <w:r w:rsidR="00BB194F" w:rsidRPr="00355FFB">
        <w:t xml:space="preserve">Economic </w:t>
      </w:r>
      <w:r w:rsidR="00BE6ABF" w:rsidRPr="00355FFB">
        <w:t>F</w:t>
      </w:r>
      <w:r w:rsidR="00BB194F" w:rsidRPr="00355FFB">
        <w:t>actors</w:t>
      </w:r>
      <w:bookmarkEnd w:id="28"/>
      <w:r w:rsidR="00BB194F" w:rsidRPr="00355FFB">
        <w:t xml:space="preserve"> </w:t>
      </w:r>
    </w:p>
    <w:p w14:paraId="660DC8FA" w14:textId="7D9636A9" w:rsidR="000A1E15" w:rsidRDefault="00387EC1" w:rsidP="006D25DE">
      <w:pPr>
        <w:spacing w:line="480" w:lineRule="auto"/>
        <w:ind w:firstLine="720"/>
        <w:jc w:val="both"/>
        <w:rPr>
          <w:color w:val="7F7F7F" w:themeColor="text1" w:themeTint="80"/>
        </w:rPr>
      </w:pPr>
      <w:r>
        <w:t>Previous studies</w:t>
      </w:r>
      <w:r w:rsidR="007C67F4" w:rsidRPr="007C67F4">
        <w:t xml:space="preserve"> have found</w:t>
      </w:r>
      <w:r w:rsidR="00D72ED9">
        <w:t xml:space="preserve"> that various</w:t>
      </w:r>
      <w:r w:rsidR="007C67F4" w:rsidRPr="007C67F4">
        <w:t xml:space="preserve"> economic factors determine the success of </w:t>
      </w:r>
      <w:r w:rsidR="0020688D">
        <w:t>c</w:t>
      </w:r>
      <w:r w:rsidR="007C67F4" w:rsidRPr="007C67F4">
        <w:t>ooperatives</w:t>
      </w:r>
      <w:r w:rsidR="00B81CFB">
        <w:t xml:space="preserve">. </w:t>
      </w:r>
      <w:proofErr w:type="spellStart"/>
      <w:r w:rsidR="00AC005A" w:rsidRPr="00AC005A">
        <w:t>Nyoro</w:t>
      </w:r>
      <w:proofErr w:type="spellEnd"/>
      <w:r w:rsidR="00AC005A" w:rsidRPr="00AC005A">
        <w:t xml:space="preserve"> and </w:t>
      </w:r>
      <w:proofErr w:type="spellStart"/>
      <w:r w:rsidR="00AC005A" w:rsidRPr="00AC005A">
        <w:t>Komo</w:t>
      </w:r>
      <w:proofErr w:type="spellEnd"/>
      <w:r w:rsidR="00AC005A" w:rsidRPr="00AC005A">
        <w:t xml:space="preserve"> (2005) </w:t>
      </w:r>
      <w:r w:rsidR="00B04E7A">
        <w:t>found</w:t>
      </w:r>
      <w:r w:rsidR="00AC005A" w:rsidRPr="00AC005A">
        <w:t xml:space="preserve"> that vertical integration and high-quality products are factors that determine the success of a cooperative. Moreover, </w:t>
      </w:r>
      <w:proofErr w:type="spellStart"/>
      <w:r w:rsidR="00AC005A" w:rsidRPr="00AC005A">
        <w:t>Anania</w:t>
      </w:r>
      <w:proofErr w:type="spellEnd"/>
      <w:r w:rsidR="00AC005A" w:rsidRPr="00AC005A">
        <w:t xml:space="preserve"> and </w:t>
      </w:r>
      <w:proofErr w:type="spellStart"/>
      <w:r w:rsidR="00AC005A" w:rsidRPr="00AC005A">
        <w:t>Rwekaza</w:t>
      </w:r>
      <w:proofErr w:type="spellEnd"/>
      <w:r w:rsidR="00AC005A" w:rsidRPr="00AC005A">
        <w:t xml:space="preserve"> (2016) found that business volume</w:t>
      </w:r>
      <w:r w:rsidR="00B04E7A">
        <w:t xml:space="preserve"> in terms of sales</w:t>
      </w:r>
      <w:r w:rsidR="00AC005A" w:rsidRPr="00AC005A">
        <w:t xml:space="preserve">, diversification, high-quality products, skills to manage risks, and storages to handle inputs and outputs are factors that impact the success of cooperatives. Similarly, </w:t>
      </w:r>
      <w:proofErr w:type="spellStart"/>
      <w:r w:rsidR="00BD5234" w:rsidRPr="00BD5234">
        <w:t>Bruynis</w:t>
      </w:r>
      <w:proofErr w:type="spellEnd"/>
      <w:r w:rsidR="00BD5234" w:rsidRPr="00BD5234">
        <w:t xml:space="preserve"> et al. (2001)</w:t>
      </w:r>
      <w:r w:rsidR="00AC005A" w:rsidRPr="00AC005A">
        <w:t xml:space="preserve"> found that an appropriate business volume is an important factor in the success of emerging marketing cooperatives. Also, Azadi</w:t>
      </w:r>
      <w:r w:rsidR="008311FB">
        <w:t xml:space="preserve"> et al</w:t>
      </w:r>
      <w:r w:rsidR="00AD4F35">
        <w:t>.</w:t>
      </w:r>
      <w:r w:rsidR="00AC005A" w:rsidRPr="00AC005A">
        <w:t xml:space="preserve"> (201</w:t>
      </w:r>
      <w:r w:rsidR="008311FB">
        <w:t>1</w:t>
      </w:r>
      <w:r w:rsidR="00AC005A" w:rsidRPr="00AC005A">
        <w:t xml:space="preserve">) found that </w:t>
      </w:r>
      <w:r w:rsidR="00E170E5">
        <w:t>the earn</w:t>
      </w:r>
      <w:r w:rsidR="00DD62D8">
        <w:t>ed</w:t>
      </w:r>
      <w:r w:rsidR="00E170E5">
        <w:t xml:space="preserve"> </w:t>
      </w:r>
      <w:r w:rsidR="00AC005A" w:rsidRPr="00AC005A">
        <w:t>income</w:t>
      </w:r>
      <w:r w:rsidR="00E170E5">
        <w:t xml:space="preserve"> of the cooperative</w:t>
      </w:r>
      <w:r w:rsidR="00AC005A" w:rsidRPr="00AC005A">
        <w:t xml:space="preserve"> is another determinant that influences the success of a cooperative. A study that emphasized non-agricultural cooperatives conducted by </w:t>
      </w:r>
      <w:proofErr w:type="spellStart"/>
      <w:r w:rsidR="00AC005A" w:rsidRPr="00AC005A">
        <w:t>Bhuyan</w:t>
      </w:r>
      <w:proofErr w:type="spellEnd"/>
      <w:r w:rsidR="00AC005A" w:rsidRPr="00AC005A">
        <w:t xml:space="preserve"> and </w:t>
      </w:r>
      <w:proofErr w:type="spellStart"/>
      <w:r w:rsidR="00AC005A" w:rsidRPr="00AC005A">
        <w:t>Leistritz</w:t>
      </w:r>
      <w:proofErr w:type="spellEnd"/>
      <w:r w:rsidR="00AC005A" w:rsidRPr="00AC005A">
        <w:t xml:space="preserve"> (2001) us</w:t>
      </w:r>
      <w:r w:rsidR="00E83DDB">
        <w:t xml:space="preserve">ed </w:t>
      </w:r>
      <w:r w:rsidR="00AC005A" w:rsidRPr="00AC005A">
        <w:t xml:space="preserve">a logit model </w:t>
      </w:r>
      <w:r w:rsidR="00E83DDB">
        <w:t xml:space="preserve">to investigate how </w:t>
      </w:r>
      <w:r w:rsidR="00AC005A" w:rsidRPr="00AC005A">
        <w:t xml:space="preserve">economic, finance, management, and organization factors </w:t>
      </w:r>
      <w:r w:rsidR="00AD4F35">
        <w:t>influence</w:t>
      </w:r>
      <w:r w:rsidR="00AD4F35" w:rsidRPr="00AC005A">
        <w:t xml:space="preserve"> </w:t>
      </w:r>
      <w:r w:rsidR="00AC005A" w:rsidRPr="00AC005A">
        <w:t>the success of cooperatives. They found that variables such as provider</w:t>
      </w:r>
      <w:r w:rsidR="00E83DDB">
        <w:t xml:space="preserve">, referring to </w:t>
      </w:r>
      <w:r w:rsidR="009E3AB9">
        <w:t xml:space="preserve">the </w:t>
      </w:r>
      <w:r w:rsidR="00AC005A" w:rsidRPr="00AC005A">
        <w:t>unique or essential product or service</w:t>
      </w:r>
      <w:r w:rsidR="005A4CE2">
        <w:t xml:space="preserve"> provided by the cooperative</w:t>
      </w:r>
      <w:r w:rsidR="00E83DDB">
        <w:t>,</w:t>
      </w:r>
      <w:r w:rsidR="00AC005A" w:rsidRPr="00AC005A">
        <w:t xml:space="preserve"> and operating cost are the variables that increase the probability of success. Furthermore, a study developed in Spain by Garrido (2007) suggested that one important factor that influence</w:t>
      </w:r>
      <w:r w:rsidR="009E3AB9">
        <w:t>s</w:t>
      </w:r>
      <w:r w:rsidR="00AC005A" w:rsidRPr="00AC005A">
        <w:t xml:space="preserve"> the success of cooperatives was </w:t>
      </w:r>
      <w:r w:rsidR="00582542" w:rsidRPr="00AC005A">
        <w:t>many</w:t>
      </w:r>
      <w:r w:rsidR="00AC005A" w:rsidRPr="00AC005A">
        <w:t xml:space="preserve"> members who owned a </w:t>
      </w:r>
      <w:r w:rsidR="00417787" w:rsidRPr="00AC005A">
        <w:t>moderate</w:t>
      </w:r>
      <w:r w:rsidR="00417787">
        <w:t>-</w:t>
      </w:r>
      <w:r w:rsidR="009C2B89">
        <w:t xml:space="preserve">sized </w:t>
      </w:r>
      <w:r w:rsidR="00AC005A" w:rsidRPr="00AC005A">
        <w:t>farm</w:t>
      </w:r>
      <w:r w:rsidR="005A4CE2">
        <w:t xml:space="preserve"> in terms of acres</w:t>
      </w:r>
      <w:r w:rsidR="00AC005A" w:rsidRPr="00AC005A">
        <w:t xml:space="preserve">. Finally, </w:t>
      </w:r>
      <w:r w:rsidR="00E83DDB">
        <w:t xml:space="preserve">a study by </w:t>
      </w:r>
      <w:r w:rsidR="00AC005A" w:rsidRPr="00AC005A">
        <w:t>Carlberg, Ward, and Holcomb (2006) focu</w:t>
      </w:r>
      <w:r w:rsidR="00D825ED">
        <w:t>sing</w:t>
      </w:r>
      <w:r w:rsidR="00AC005A" w:rsidRPr="00AC005A">
        <w:t xml:space="preserve"> on new generation cooperatives in the U.S., </w:t>
      </w:r>
      <w:r w:rsidR="000E631C">
        <w:t>found that</w:t>
      </w:r>
      <w:r w:rsidR="00AC005A" w:rsidRPr="00AC005A">
        <w:t xml:space="preserve"> product </w:t>
      </w:r>
      <w:r w:rsidR="000C4504">
        <w:t>quality</w:t>
      </w:r>
      <w:r w:rsidR="00AC005A" w:rsidRPr="00AC005A">
        <w:t xml:space="preserve"> is essential for the success of a cooperative</w:t>
      </w:r>
      <w:r w:rsidR="000A1E15" w:rsidRPr="000A1E15">
        <w:t>.</w:t>
      </w:r>
      <w:r w:rsidR="004A50C2" w:rsidRPr="00AA2618">
        <w:rPr>
          <w:color w:val="7F7F7F" w:themeColor="text1" w:themeTint="80"/>
        </w:rPr>
        <w:t xml:space="preserve"> </w:t>
      </w:r>
    </w:p>
    <w:p w14:paraId="06BBEDB4" w14:textId="729AD30D" w:rsidR="00D96F0C" w:rsidRDefault="00D96F0C" w:rsidP="006D25DE">
      <w:pPr>
        <w:spacing w:line="480" w:lineRule="auto"/>
        <w:ind w:firstLine="720"/>
        <w:jc w:val="both"/>
        <w:rPr>
          <w:color w:val="7F7F7F" w:themeColor="text1" w:themeTint="80"/>
        </w:rPr>
      </w:pPr>
    </w:p>
    <w:p w14:paraId="389F908F" w14:textId="77777777" w:rsidR="00D96F0C" w:rsidRPr="000A1E15" w:rsidRDefault="00D96F0C" w:rsidP="006D25DE">
      <w:pPr>
        <w:spacing w:line="480" w:lineRule="auto"/>
        <w:ind w:firstLine="720"/>
        <w:jc w:val="both"/>
        <w:rPr>
          <w:color w:val="7F7F7F" w:themeColor="text1" w:themeTint="80"/>
        </w:rPr>
      </w:pPr>
    </w:p>
    <w:p w14:paraId="78DA964C" w14:textId="4A75189D" w:rsidR="00BB194F" w:rsidRDefault="00C930B7" w:rsidP="00BD2E15">
      <w:pPr>
        <w:pStyle w:val="Heading3"/>
      </w:pPr>
      <w:bookmarkStart w:id="29" w:name="_Toc78965682"/>
      <w:r>
        <w:lastRenderedPageBreak/>
        <w:t xml:space="preserve">2.3.2 </w:t>
      </w:r>
      <w:r w:rsidR="00BB194F" w:rsidRPr="00E14EAB">
        <w:t xml:space="preserve">Financial </w:t>
      </w:r>
      <w:r w:rsidR="00BE6ABF">
        <w:t>F</w:t>
      </w:r>
      <w:r w:rsidR="00BB194F" w:rsidRPr="00E14EAB">
        <w:t>actors</w:t>
      </w:r>
      <w:bookmarkEnd w:id="29"/>
    </w:p>
    <w:p w14:paraId="093E0B2A" w14:textId="77777777" w:rsidR="006D25DE" w:rsidRPr="006D25DE" w:rsidRDefault="006D25DE" w:rsidP="006D25DE"/>
    <w:p w14:paraId="029ED2F4" w14:textId="086332DF" w:rsidR="0087061D" w:rsidRPr="00E14EAB" w:rsidRDefault="004E79AE" w:rsidP="008131AC">
      <w:pPr>
        <w:spacing w:line="480" w:lineRule="auto"/>
        <w:ind w:firstLine="720"/>
        <w:jc w:val="both"/>
        <w:rPr>
          <w:b/>
          <w:u w:val="single"/>
        </w:rPr>
      </w:pPr>
      <w:r>
        <w:t xml:space="preserve">Regarding </w:t>
      </w:r>
      <w:r w:rsidR="00AC005A" w:rsidRPr="00AC005A">
        <w:t xml:space="preserve">financial </w:t>
      </w:r>
      <w:r w:rsidR="00961AD6">
        <w:t xml:space="preserve">factors influencing cooperative’s </w:t>
      </w:r>
      <w:r w:rsidR="000C4504">
        <w:t>success</w:t>
      </w:r>
      <w:r w:rsidR="00AC005A" w:rsidRPr="00AC005A">
        <w:t xml:space="preserve">, </w:t>
      </w:r>
      <w:proofErr w:type="spellStart"/>
      <w:r w:rsidR="00AC005A" w:rsidRPr="00AC005A">
        <w:t>Anania</w:t>
      </w:r>
      <w:proofErr w:type="spellEnd"/>
      <w:r w:rsidR="00AC005A" w:rsidRPr="00AC005A">
        <w:t xml:space="preserve"> and </w:t>
      </w:r>
      <w:proofErr w:type="spellStart"/>
      <w:r w:rsidR="00AC005A" w:rsidRPr="00AC005A">
        <w:t>Rwekaza</w:t>
      </w:r>
      <w:proofErr w:type="spellEnd"/>
      <w:r w:rsidR="00AC005A" w:rsidRPr="00AC005A">
        <w:t xml:space="preserve"> (2016) found that financial stability, good accounting practices, </w:t>
      </w:r>
      <w:r w:rsidR="000C4504">
        <w:t xml:space="preserve">and </w:t>
      </w:r>
      <w:r w:rsidR="00ED4BE8">
        <w:t xml:space="preserve">the </w:t>
      </w:r>
      <w:r w:rsidR="000C4504">
        <w:t>existence</w:t>
      </w:r>
      <w:r w:rsidR="00ED4BE8">
        <w:t xml:space="preserve"> of</w:t>
      </w:r>
      <w:r w:rsidR="000C4504">
        <w:t xml:space="preserve"> </w:t>
      </w:r>
      <w:r w:rsidR="00AC005A" w:rsidRPr="00AC005A">
        <w:t>financial reports</w:t>
      </w:r>
      <w:r w:rsidR="000C4504">
        <w:t xml:space="preserve"> </w:t>
      </w:r>
      <w:r w:rsidR="00AC005A" w:rsidRPr="00AC005A">
        <w:t xml:space="preserve">are important for the success of a cooperative. Similarly, </w:t>
      </w:r>
      <w:proofErr w:type="spellStart"/>
      <w:r w:rsidR="00AC005A" w:rsidRPr="00AC005A">
        <w:t>Bhuyan</w:t>
      </w:r>
      <w:proofErr w:type="spellEnd"/>
      <w:r w:rsidR="00AC005A" w:rsidRPr="00AC005A">
        <w:t xml:space="preserve"> and </w:t>
      </w:r>
      <w:proofErr w:type="spellStart"/>
      <w:r w:rsidR="00AC005A" w:rsidRPr="00AC005A">
        <w:t>Leistritz</w:t>
      </w:r>
      <w:proofErr w:type="spellEnd"/>
      <w:r w:rsidR="00AC005A" w:rsidRPr="00AC005A">
        <w:t xml:space="preserve"> (2001) found that easy access to debt is another factor that increases the likelihood of </w:t>
      </w:r>
      <w:r w:rsidR="00FF4003" w:rsidRPr="00AC005A">
        <w:t>cooperatives</w:t>
      </w:r>
      <w:r w:rsidR="00FF4003">
        <w:t>’</w:t>
      </w:r>
      <w:r w:rsidR="00FF4003" w:rsidRPr="00AC005A">
        <w:t xml:space="preserve"> </w:t>
      </w:r>
      <w:r w:rsidR="00AC005A" w:rsidRPr="00AC005A">
        <w:t xml:space="preserve">success. For value-added cooperatives, Carlberg, Ward, and Holcomb (2006) found that low operational cost and member capital base are key determinants of success. Additionally, </w:t>
      </w:r>
      <w:r w:rsidR="00BD5234" w:rsidRPr="00BD5234">
        <w:t>(Carlberg et al.</w:t>
      </w:r>
      <w:r w:rsidR="009E3AB9">
        <w:t xml:space="preserve">, </w:t>
      </w:r>
      <w:r w:rsidR="00BD5234" w:rsidRPr="00BD5234">
        <w:t>2003)</w:t>
      </w:r>
      <w:r w:rsidR="00BD5234">
        <w:t xml:space="preserve"> </w:t>
      </w:r>
      <w:r w:rsidR="00AC005A" w:rsidRPr="00AC005A">
        <w:t xml:space="preserve">found that low operating cost is one of the most important factors for success. Moreover, for cooperatives that operate in an international environment, access to capital is one of the most significant aspects </w:t>
      </w:r>
      <w:r w:rsidR="002618EC">
        <w:t>determining</w:t>
      </w:r>
      <w:r w:rsidR="00AC005A" w:rsidRPr="00AC005A">
        <w:t xml:space="preserve"> success (Macdonald and </w:t>
      </w:r>
      <w:proofErr w:type="spellStart"/>
      <w:r w:rsidR="00AC005A" w:rsidRPr="00AC005A">
        <w:t>Rowarth</w:t>
      </w:r>
      <w:proofErr w:type="spellEnd"/>
      <w:r w:rsidR="00AC005A" w:rsidRPr="00AC005A">
        <w:t xml:space="preserve">, 2013). In a study that attempted to compare the characteristics of cooperatives involved in different economic sectors, </w:t>
      </w:r>
      <w:proofErr w:type="spellStart"/>
      <w:r w:rsidR="00AC005A" w:rsidRPr="00AC005A">
        <w:t>Carr</w:t>
      </w:r>
      <w:proofErr w:type="spellEnd"/>
      <w:r w:rsidR="00AC005A" w:rsidRPr="00AC005A">
        <w:t xml:space="preserve">, </w:t>
      </w:r>
      <w:proofErr w:type="spellStart"/>
      <w:r w:rsidR="00AC005A" w:rsidRPr="00AC005A">
        <w:t>Kariyawasam</w:t>
      </w:r>
      <w:proofErr w:type="spellEnd"/>
      <w:r w:rsidR="00AC005A" w:rsidRPr="00AC005A">
        <w:t xml:space="preserve">, and </w:t>
      </w:r>
      <w:proofErr w:type="spellStart"/>
      <w:r w:rsidR="00AC005A" w:rsidRPr="00AC005A">
        <w:t>Casile</w:t>
      </w:r>
      <w:proofErr w:type="spellEnd"/>
      <w:r w:rsidR="00AC005A" w:rsidRPr="00AC005A">
        <w:t xml:space="preserve"> (2008) found that cooperatives with financial stability have more chances to succeed. Finally, </w:t>
      </w:r>
      <w:proofErr w:type="spellStart"/>
      <w:r w:rsidR="00AC005A" w:rsidRPr="00AC005A">
        <w:t>Nyoro</w:t>
      </w:r>
      <w:proofErr w:type="spellEnd"/>
      <w:r w:rsidR="00AC005A" w:rsidRPr="00AC005A">
        <w:t xml:space="preserve"> and </w:t>
      </w:r>
      <w:proofErr w:type="spellStart"/>
      <w:r w:rsidR="00AC005A" w:rsidRPr="00AC005A">
        <w:t>Komo</w:t>
      </w:r>
      <w:proofErr w:type="spellEnd"/>
      <w:r w:rsidR="00AC005A" w:rsidRPr="00AC005A">
        <w:t xml:space="preserve"> (2005) found that credit availability is an important determinant of success while aspects such as credit burden and debtors and investment in non-income generating activities are factors that are related to the failure of cooperatives</w:t>
      </w:r>
      <w:r w:rsidR="004A50C2">
        <w:t xml:space="preserve">. </w:t>
      </w:r>
    </w:p>
    <w:p w14:paraId="3DBF733A" w14:textId="336C6863" w:rsidR="00BB194F" w:rsidRDefault="00C930B7" w:rsidP="00BD2E15">
      <w:pPr>
        <w:pStyle w:val="Heading3"/>
      </w:pPr>
      <w:bookmarkStart w:id="30" w:name="_Toc78965683"/>
      <w:r>
        <w:t xml:space="preserve">2.3.3 </w:t>
      </w:r>
      <w:r w:rsidR="00BB194F" w:rsidRPr="00E14EAB">
        <w:t xml:space="preserve">Membership </w:t>
      </w:r>
      <w:r w:rsidR="00BE6ABF">
        <w:t>F</w:t>
      </w:r>
      <w:r w:rsidR="00BB194F" w:rsidRPr="00E14EAB">
        <w:t>actors</w:t>
      </w:r>
      <w:bookmarkEnd w:id="30"/>
    </w:p>
    <w:p w14:paraId="60ED5C27" w14:textId="77777777" w:rsidR="00293F32" w:rsidRPr="00293F32" w:rsidRDefault="00293F32" w:rsidP="005E7CA0"/>
    <w:p w14:paraId="1D8AAB72" w14:textId="60A35227" w:rsidR="00E14EAB" w:rsidRDefault="00E7030B" w:rsidP="008131AC">
      <w:pPr>
        <w:spacing w:line="480" w:lineRule="auto"/>
        <w:ind w:firstLine="720"/>
        <w:jc w:val="both"/>
      </w:pPr>
      <w:r>
        <w:t>I</w:t>
      </w:r>
      <w:r w:rsidRPr="00BA7B9E">
        <w:t xml:space="preserve">ndividual </w:t>
      </w:r>
      <w:r w:rsidR="00AC005A" w:rsidRPr="00AC005A">
        <w:t>member factors, such as commitment, entrepreneurship skills, managerial skills, partnership skills, network cooperation, information, communication, and technology</w:t>
      </w:r>
      <w:r w:rsidR="009E3AB9">
        <w:t>,</w:t>
      </w:r>
      <w:r w:rsidR="00AC005A" w:rsidRPr="00AC005A">
        <w:t xml:space="preserve"> are essential determinants for the success of cooperatives in an entrepreneurship environment (Lucky, Rahman, and </w:t>
      </w:r>
      <w:proofErr w:type="spellStart"/>
      <w:r w:rsidR="00AC005A" w:rsidRPr="00AC005A">
        <w:t>Minai</w:t>
      </w:r>
      <w:proofErr w:type="spellEnd"/>
      <w:r w:rsidR="00AC005A" w:rsidRPr="00AC005A">
        <w:t xml:space="preserve">, 2015). </w:t>
      </w:r>
      <w:proofErr w:type="spellStart"/>
      <w:r w:rsidR="00AC005A" w:rsidRPr="00AC005A">
        <w:t>Anania</w:t>
      </w:r>
      <w:proofErr w:type="spellEnd"/>
      <w:r w:rsidR="00AC005A" w:rsidRPr="00AC005A">
        <w:t xml:space="preserve"> and </w:t>
      </w:r>
      <w:proofErr w:type="spellStart"/>
      <w:r w:rsidR="00AC005A" w:rsidRPr="00AC005A">
        <w:t>Rwekaza</w:t>
      </w:r>
      <w:proofErr w:type="spellEnd"/>
      <w:r w:rsidR="00AC005A" w:rsidRPr="00AC005A">
        <w:t xml:space="preserve"> (2016) stated that member participation is essential in achieving cooperative success in </w:t>
      </w:r>
      <w:r w:rsidR="00AC005A" w:rsidRPr="00AC005A">
        <w:lastRenderedPageBreak/>
        <w:t>business and social aspects as well as education about the rights and responsibilities</w:t>
      </w:r>
      <w:r w:rsidR="009E4A05">
        <w:t xml:space="preserve"> of the members within the cooperative</w:t>
      </w:r>
      <w:r w:rsidR="00AC005A" w:rsidRPr="00AC005A">
        <w:t>, loyalty, and increase in membership guarantee</w:t>
      </w:r>
      <w:r w:rsidR="008311FB">
        <w:t>s</w:t>
      </w:r>
      <w:r w:rsidR="00AC005A" w:rsidRPr="00AC005A">
        <w:t xml:space="preserve"> the success</w:t>
      </w:r>
      <w:r w:rsidR="009E4A05">
        <w:t xml:space="preserve"> and sustainability</w:t>
      </w:r>
      <w:r w:rsidR="00AC005A" w:rsidRPr="00AC005A">
        <w:t xml:space="preserve"> of the cooperative. </w:t>
      </w:r>
      <w:proofErr w:type="spellStart"/>
      <w:r w:rsidR="00AC005A" w:rsidRPr="00AC005A">
        <w:t>Garnevska</w:t>
      </w:r>
      <w:proofErr w:type="spellEnd"/>
      <w:r w:rsidR="00AC005A" w:rsidRPr="00AC005A">
        <w:t xml:space="preserve">, Liu, and Shadbolt (2011) also found that cooperative member participation in meetings and training with knowledge about the cooperative is critical in </w:t>
      </w:r>
      <w:r w:rsidR="00BF4F88">
        <w:t>developing</w:t>
      </w:r>
      <w:r w:rsidR="00AC005A" w:rsidRPr="00AC005A">
        <w:t xml:space="preserve"> successful cooperatives.</w:t>
      </w:r>
      <w:r w:rsidR="00147705">
        <w:t xml:space="preserve"> Furthermore, </w:t>
      </w:r>
      <w:r w:rsidR="00AC005A" w:rsidRPr="00AC005A">
        <w:t>Rajaratnam</w:t>
      </w:r>
      <w:r w:rsidR="00444A71">
        <w:t xml:space="preserve"> </w:t>
      </w:r>
      <w:r w:rsidR="004D5721">
        <w:t>et al.</w:t>
      </w:r>
      <w:r w:rsidR="00AC005A" w:rsidRPr="00AC005A">
        <w:t xml:space="preserve"> (2010) argued that member participation is a core factor for the survival and success of cooperatives. Similarly, in non-agricultural cooperatives, </w:t>
      </w:r>
      <w:proofErr w:type="spellStart"/>
      <w:r w:rsidR="00AC005A" w:rsidRPr="00AC005A">
        <w:t>Bhuyan</w:t>
      </w:r>
      <w:proofErr w:type="spellEnd"/>
      <w:r w:rsidR="00AC005A" w:rsidRPr="00AC005A">
        <w:t xml:space="preserve"> and </w:t>
      </w:r>
      <w:proofErr w:type="spellStart"/>
      <w:r w:rsidR="00AC005A" w:rsidRPr="00AC005A">
        <w:t>Leistritz</w:t>
      </w:r>
      <w:proofErr w:type="spellEnd"/>
      <w:r w:rsidR="00AC005A" w:rsidRPr="00AC005A">
        <w:t xml:space="preserve"> (2001) found that cooperatives that can retain their members and create a loyal environment have </w:t>
      </w:r>
      <w:r w:rsidR="004D5721">
        <w:t>higher</w:t>
      </w:r>
      <w:r w:rsidR="00AC005A" w:rsidRPr="00AC005A">
        <w:t xml:space="preserve"> chances of </w:t>
      </w:r>
      <w:r w:rsidR="00DD1352">
        <w:t>success</w:t>
      </w:r>
      <w:r w:rsidR="00AC005A" w:rsidRPr="00AC005A">
        <w:t xml:space="preserve">. However, a study focused on animal husbandry cooperatives conducted by Azadi </w:t>
      </w:r>
      <w:r w:rsidR="004D5721">
        <w:t>et al.</w:t>
      </w:r>
      <w:r w:rsidR="00AC005A" w:rsidRPr="00AC005A">
        <w:t xml:space="preserve"> (2011) found that some membership factors, such as the number of members and member relationships</w:t>
      </w:r>
      <w:r w:rsidR="009E3AB9">
        <w:t>,</w:t>
      </w:r>
      <w:r w:rsidR="00AC005A" w:rsidRPr="00AC005A">
        <w:t xml:space="preserve"> are not considered important for the cooperatives’ success. </w:t>
      </w:r>
      <w:r w:rsidR="009E3AB9">
        <w:t>In contrast</w:t>
      </w:r>
      <w:r w:rsidR="00DC1E11">
        <w:t>,</w:t>
      </w:r>
      <w:r w:rsidR="00AC005A" w:rsidRPr="00AC005A">
        <w:t xml:space="preserve"> </w:t>
      </w:r>
      <w:proofErr w:type="spellStart"/>
      <w:r w:rsidR="00AC005A" w:rsidRPr="00AC005A">
        <w:t>Garnevska</w:t>
      </w:r>
      <w:proofErr w:type="spellEnd"/>
      <w:r w:rsidR="00AC005A" w:rsidRPr="00AC005A">
        <w:t xml:space="preserve">, Liu, and Shadbolt (2011) and </w:t>
      </w:r>
      <w:proofErr w:type="spellStart"/>
      <w:r w:rsidR="00AC005A" w:rsidRPr="00AC005A">
        <w:t>Bhuyan</w:t>
      </w:r>
      <w:proofErr w:type="spellEnd"/>
      <w:r w:rsidR="00AC005A" w:rsidRPr="00AC005A">
        <w:t xml:space="preserve"> and </w:t>
      </w:r>
      <w:proofErr w:type="spellStart"/>
      <w:r w:rsidR="00AC005A" w:rsidRPr="00AC005A">
        <w:t>Leistritz</w:t>
      </w:r>
      <w:proofErr w:type="spellEnd"/>
      <w:r w:rsidR="00AC005A" w:rsidRPr="00AC005A">
        <w:t xml:space="preserve"> (2001) found that the number of members and member relation</w:t>
      </w:r>
      <w:r w:rsidR="00C46078">
        <w:t>ships</w:t>
      </w:r>
      <w:r w:rsidR="00AC005A" w:rsidRPr="00AC005A">
        <w:t xml:space="preserve"> </w:t>
      </w:r>
      <w:r w:rsidR="00C46078">
        <w:t>are</w:t>
      </w:r>
      <w:r w:rsidR="00AC005A" w:rsidRPr="00AC005A">
        <w:t xml:space="preserve"> very important for the success of a cooperative. A study carried out in </w:t>
      </w:r>
      <w:r w:rsidR="000343A6">
        <w:t xml:space="preserve">the </w:t>
      </w:r>
      <w:r w:rsidR="00DC13C2">
        <w:t>United States</w:t>
      </w:r>
      <w:r w:rsidR="00AC005A" w:rsidRPr="00AC005A">
        <w:t xml:space="preserve"> also showed that cooperative member loyalty influences the success of dairy cooperatives</w:t>
      </w:r>
      <w:r w:rsidR="009E3AB9">
        <w:t>,</w:t>
      </w:r>
      <w:r w:rsidR="00AC005A" w:rsidRPr="00AC005A">
        <w:t xml:space="preserve"> particularly when cooperatives face hostile competition (</w:t>
      </w:r>
      <w:proofErr w:type="spellStart"/>
      <w:r w:rsidR="00AC005A" w:rsidRPr="00AC005A">
        <w:t>Zeuli</w:t>
      </w:r>
      <w:proofErr w:type="spellEnd"/>
      <w:r w:rsidR="00AC005A" w:rsidRPr="00AC005A">
        <w:t xml:space="preserve"> and </w:t>
      </w:r>
      <w:proofErr w:type="spellStart"/>
      <w:r w:rsidR="00AC005A" w:rsidRPr="00AC005A">
        <w:t>Bentancor</w:t>
      </w:r>
      <w:proofErr w:type="spellEnd"/>
      <w:r w:rsidR="00AC005A" w:rsidRPr="00AC005A">
        <w:t xml:space="preserve">, 2005). Finally, a study carried out by Banaszak (2008) to identify why some agricultural cooperatives are successful while others </w:t>
      </w:r>
      <w:r w:rsidR="00AA626C">
        <w:t xml:space="preserve">are </w:t>
      </w:r>
      <w:r w:rsidR="00AC005A" w:rsidRPr="00AC005A">
        <w:t>not, found that the number of members is one of the factors that have a positive impact on the probability of success of a cooperative</w:t>
      </w:r>
      <w:r w:rsidR="003F1707">
        <w:t xml:space="preserve">. </w:t>
      </w:r>
    </w:p>
    <w:p w14:paraId="131634DE" w14:textId="0CF53B3C" w:rsidR="00BB194F" w:rsidRDefault="00C930B7" w:rsidP="00BD2E15">
      <w:pPr>
        <w:pStyle w:val="Heading3"/>
      </w:pPr>
      <w:bookmarkStart w:id="31" w:name="_Toc78965684"/>
      <w:r>
        <w:t xml:space="preserve">2.3.4 </w:t>
      </w:r>
      <w:r w:rsidR="00BB194F" w:rsidRPr="00E14EAB">
        <w:t xml:space="preserve">Management and </w:t>
      </w:r>
      <w:r w:rsidR="00BE6ABF">
        <w:t>O</w:t>
      </w:r>
      <w:r w:rsidR="00BB194F" w:rsidRPr="00E14EAB">
        <w:t xml:space="preserve">perational </w:t>
      </w:r>
      <w:r w:rsidR="00BE6ABF">
        <w:t>F</w:t>
      </w:r>
      <w:r w:rsidR="00BB194F" w:rsidRPr="00E14EAB">
        <w:t>actors</w:t>
      </w:r>
      <w:bookmarkEnd w:id="31"/>
      <w:r w:rsidR="00BB194F" w:rsidRPr="00E14EAB">
        <w:t xml:space="preserve"> </w:t>
      </w:r>
    </w:p>
    <w:p w14:paraId="36EE11F6" w14:textId="77777777" w:rsidR="00293F32" w:rsidRPr="00293F32" w:rsidRDefault="00293F32" w:rsidP="005E7CA0"/>
    <w:p w14:paraId="497A1CFA" w14:textId="47BECB78" w:rsidR="00882154" w:rsidRDefault="00B727B3" w:rsidP="000F6ACB">
      <w:pPr>
        <w:spacing w:line="480" w:lineRule="auto"/>
        <w:ind w:firstLine="720"/>
        <w:jc w:val="both"/>
      </w:pPr>
      <w:r>
        <w:t>D</w:t>
      </w:r>
      <w:r w:rsidR="00F46302" w:rsidRPr="00F46302">
        <w:t>edicated initiator</w:t>
      </w:r>
      <w:r>
        <w:t>s</w:t>
      </w:r>
      <w:r w:rsidR="00F46302" w:rsidRPr="00F46302">
        <w:t xml:space="preserve"> with vision, business, and management capacity, with good education, enthusiasm for innovation, and communication skills, are critical for the </w:t>
      </w:r>
      <w:r w:rsidR="00F46302" w:rsidRPr="00F46302">
        <w:lastRenderedPageBreak/>
        <w:t>successful development of a cooperative (</w:t>
      </w:r>
      <w:proofErr w:type="spellStart"/>
      <w:r w:rsidR="00F46302" w:rsidRPr="00F46302">
        <w:t>Garnevska</w:t>
      </w:r>
      <w:proofErr w:type="spellEnd"/>
      <w:r w:rsidR="00F46302" w:rsidRPr="00F46302">
        <w:t xml:space="preserve">, Liu, and Shadbolt, 2011). </w:t>
      </w:r>
      <w:proofErr w:type="spellStart"/>
      <w:r w:rsidR="00F46302" w:rsidRPr="00F46302">
        <w:t>Anania</w:t>
      </w:r>
      <w:proofErr w:type="spellEnd"/>
      <w:r w:rsidR="00F46302" w:rsidRPr="00F46302">
        <w:t xml:space="preserve"> and </w:t>
      </w:r>
      <w:proofErr w:type="spellStart"/>
      <w:r w:rsidR="00F46302" w:rsidRPr="00F46302">
        <w:t>Rwekaza</w:t>
      </w:r>
      <w:proofErr w:type="spellEnd"/>
      <w:r w:rsidR="00F46302" w:rsidRPr="00F46302">
        <w:t xml:space="preserve"> (2016) found that a </w:t>
      </w:r>
      <w:r w:rsidR="009A36FE" w:rsidRPr="00F46302">
        <w:t>skilled leader</w:t>
      </w:r>
      <w:r w:rsidR="00F46302" w:rsidRPr="00F46302">
        <w:t xml:space="preserve"> and</w:t>
      </w:r>
      <w:r w:rsidR="008071F5">
        <w:t xml:space="preserve"> </w:t>
      </w:r>
      <w:r w:rsidR="00F46302" w:rsidRPr="00F46302">
        <w:t xml:space="preserve">management determine the success of agricultural cooperatives in Tanzania. Another study that highlights the importance of management in the success of agricultural cooperatives is the study conducted by </w:t>
      </w:r>
      <w:proofErr w:type="spellStart"/>
      <w:r w:rsidR="00F46302" w:rsidRPr="00F46302">
        <w:t>Bhuyan</w:t>
      </w:r>
      <w:proofErr w:type="spellEnd"/>
      <w:r w:rsidR="00F46302" w:rsidRPr="00F46302">
        <w:t xml:space="preserve"> and </w:t>
      </w:r>
      <w:proofErr w:type="spellStart"/>
      <w:r w:rsidR="00F46302" w:rsidRPr="00F46302">
        <w:t>Leistritz</w:t>
      </w:r>
      <w:proofErr w:type="spellEnd"/>
      <w:r w:rsidR="00F46302" w:rsidRPr="00F46302">
        <w:t xml:space="preserve"> (2001), in which they found that cooperatives that consider management as their main strength have an 11% </w:t>
      </w:r>
      <w:r w:rsidR="004D5721">
        <w:t>higher</w:t>
      </w:r>
      <w:r w:rsidR="00F46302" w:rsidRPr="00F46302">
        <w:t xml:space="preserve"> probability of being successful than those that do not. By using a multivariable linear regression model</w:t>
      </w:r>
      <w:r w:rsidR="00C14E79">
        <w:t>,</w:t>
      </w:r>
      <w:r w:rsidR="00F46302" w:rsidRPr="00F46302">
        <w:t xml:space="preserve"> </w:t>
      </w:r>
      <w:r w:rsidR="004D5721">
        <w:t>Az</w:t>
      </w:r>
      <w:r w:rsidR="00F46302" w:rsidRPr="00F46302">
        <w:t>adi</w:t>
      </w:r>
      <w:r w:rsidR="004D5721">
        <w:t xml:space="preserve"> et al. </w:t>
      </w:r>
      <w:r w:rsidR="00F46302" w:rsidRPr="00F46302">
        <w:t xml:space="preserve">(2011) studied the factors influencing the success of animal husbandry cooperatives in Southwest Iran. In their study, success, the response variable, was explained by evaluating three different goals: </w:t>
      </w:r>
      <w:r w:rsidR="009A36FE">
        <w:t xml:space="preserve">cooperative </w:t>
      </w:r>
      <w:r w:rsidR="00F46302" w:rsidRPr="00F46302">
        <w:t xml:space="preserve">income, participation, and equity. Individual factors such as understanding the concept of </w:t>
      </w:r>
      <w:r w:rsidR="00E7321E">
        <w:t xml:space="preserve">a </w:t>
      </w:r>
      <w:r w:rsidR="00F46302" w:rsidRPr="00F46302">
        <w:t>cooperative, interest of the manager</w:t>
      </w:r>
      <w:r w:rsidR="00664ACD">
        <w:t xml:space="preserve"> </w:t>
      </w:r>
      <w:r>
        <w:t xml:space="preserve">in </w:t>
      </w:r>
      <w:r w:rsidR="00664ACD">
        <w:t xml:space="preserve">the different activities that </w:t>
      </w:r>
      <w:r w:rsidR="00AA626C">
        <w:t xml:space="preserve">are </w:t>
      </w:r>
      <w:r w:rsidR="00664ACD">
        <w:t>taking place within the cooperative</w:t>
      </w:r>
      <w:r w:rsidR="00F46302" w:rsidRPr="00F46302">
        <w:t>, and technical knowledge</w:t>
      </w:r>
      <w:r w:rsidR="00D45866">
        <w:t xml:space="preserve"> such as education level</w:t>
      </w:r>
      <w:r w:rsidR="00F46302" w:rsidRPr="00F46302">
        <w:t xml:space="preserve"> have a notable correlation with success, but experience </w:t>
      </w:r>
      <w:r w:rsidR="00D45866">
        <w:t xml:space="preserve">of the managing directors </w:t>
      </w:r>
      <w:r w:rsidR="00F46302" w:rsidRPr="00F46302">
        <w:t>w</w:t>
      </w:r>
      <w:r w:rsidR="00843B8F">
        <w:t>as</w:t>
      </w:r>
      <w:r w:rsidR="00F46302" w:rsidRPr="00F46302">
        <w:t xml:space="preserve"> not correlated to success</w:t>
      </w:r>
      <w:r w:rsidR="00E7321E">
        <w:t>.</w:t>
      </w:r>
      <w:r w:rsidR="00F46302" w:rsidRPr="00F46302">
        <w:t xml:space="preserve"> </w:t>
      </w:r>
      <w:r w:rsidR="00E67905">
        <w:t>These findings differ</w:t>
      </w:r>
      <w:r w:rsidR="00F46302" w:rsidRPr="00F46302">
        <w:t xml:space="preserve"> from the findings of </w:t>
      </w:r>
      <w:proofErr w:type="spellStart"/>
      <w:r w:rsidR="00F46302" w:rsidRPr="00F46302">
        <w:t>Nyoro</w:t>
      </w:r>
      <w:proofErr w:type="spellEnd"/>
      <w:r w:rsidR="00F46302" w:rsidRPr="00F46302">
        <w:t xml:space="preserve"> and Ngugi (2007) that analyzed the success and failure determinants of agricultural cooperatives in Kenya. They found that the education level of the management is one key aspect that determine</w:t>
      </w:r>
      <w:r w:rsidR="00E7321E">
        <w:t>s</w:t>
      </w:r>
      <w:r w:rsidR="00F46302" w:rsidRPr="00F46302">
        <w:t xml:space="preserve"> the success of a cooperative. Also, Carlberg, Ward, and Holcomb (2006)</w:t>
      </w:r>
      <w:r w:rsidR="009D2B03">
        <w:t>,</w:t>
      </w:r>
      <w:r w:rsidR="00F46302" w:rsidRPr="00F46302">
        <w:t xml:space="preserve"> in their study about the success factors of new generation cooperatives</w:t>
      </w:r>
      <w:r w:rsidR="009D2B03">
        <w:t>,</w:t>
      </w:r>
      <w:r w:rsidR="00F46302" w:rsidRPr="00F46302">
        <w:t xml:space="preserve"> found that</w:t>
      </w:r>
      <w:r w:rsidR="009D2B03">
        <w:t xml:space="preserve"> management</w:t>
      </w:r>
      <w:r w:rsidR="00F46302" w:rsidRPr="00F46302">
        <w:t xml:space="preserve"> experience is essential for the success of a cooperative. The findings of </w:t>
      </w:r>
      <w:proofErr w:type="spellStart"/>
      <w:r w:rsidR="00F46302" w:rsidRPr="00F46302">
        <w:t>Carr</w:t>
      </w:r>
      <w:proofErr w:type="spellEnd"/>
      <w:r w:rsidR="00F46302" w:rsidRPr="00F46302">
        <w:t xml:space="preserve">, </w:t>
      </w:r>
      <w:proofErr w:type="spellStart"/>
      <w:r w:rsidR="00F46302" w:rsidRPr="00F46302">
        <w:t>Kariyawasam</w:t>
      </w:r>
      <w:proofErr w:type="spellEnd"/>
      <w:r w:rsidR="00F46302" w:rsidRPr="00F46302">
        <w:t xml:space="preserve">, and </w:t>
      </w:r>
      <w:proofErr w:type="spellStart"/>
      <w:r w:rsidR="00F46302" w:rsidRPr="00F46302">
        <w:t>Casile</w:t>
      </w:r>
      <w:proofErr w:type="spellEnd"/>
      <w:r w:rsidR="00F46302" w:rsidRPr="00F46302">
        <w:t xml:space="preserve"> (2008) showed that management factors such as manager expertise and management team training in a specific field impact the success of a cooperative. However, </w:t>
      </w:r>
      <w:proofErr w:type="spellStart"/>
      <w:r w:rsidR="002231D7" w:rsidRPr="00F46302">
        <w:t>Zeuli</w:t>
      </w:r>
      <w:proofErr w:type="spellEnd"/>
      <w:r w:rsidR="002231D7" w:rsidRPr="00F46302">
        <w:t xml:space="preserve"> and </w:t>
      </w:r>
      <w:proofErr w:type="spellStart"/>
      <w:r w:rsidR="002231D7" w:rsidRPr="00F46302">
        <w:t>Bentancor</w:t>
      </w:r>
      <w:proofErr w:type="spellEnd"/>
      <w:r w:rsidR="002231D7" w:rsidRPr="00F46302">
        <w:t xml:space="preserve"> </w:t>
      </w:r>
      <w:r w:rsidR="00280F06">
        <w:t>(</w:t>
      </w:r>
      <w:r w:rsidR="002231D7" w:rsidRPr="00F46302">
        <w:t>2005</w:t>
      </w:r>
      <w:r w:rsidR="00280F06">
        <w:t>)</w:t>
      </w:r>
      <w:r>
        <w:t>,</w:t>
      </w:r>
      <w:r w:rsidR="002231D7">
        <w:t xml:space="preserve"> in their study conducted in </w:t>
      </w:r>
      <w:r w:rsidR="00724CE3">
        <w:t xml:space="preserve">the </w:t>
      </w:r>
      <w:r w:rsidR="00D45866">
        <w:t>U.S.</w:t>
      </w:r>
      <w:r>
        <w:t>,</w:t>
      </w:r>
      <w:r w:rsidR="00280F06">
        <w:t xml:space="preserve"> </w:t>
      </w:r>
      <w:r w:rsidR="00F46302" w:rsidRPr="00F46302">
        <w:t xml:space="preserve">found that management aspects, such as a clear </w:t>
      </w:r>
      <w:r w:rsidR="00F46302" w:rsidRPr="00F46302">
        <w:lastRenderedPageBreak/>
        <w:t>plan for the future, the use of professional consultants, and professional management</w:t>
      </w:r>
      <w:r>
        <w:t>,</w:t>
      </w:r>
      <w:r w:rsidR="00F46302" w:rsidRPr="00F46302">
        <w:t xml:space="preserve"> were not related to the success of cooperatives. Finally, </w:t>
      </w:r>
      <w:proofErr w:type="spellStart"/>
      <w:r w:rsidR="00F46302" w:rsidRPr="00F46302">
        <w:t>Nyoro</w:t>
      </w:r>
      <w:proofErr w:type="spellEnd"/>
      <w:r w:rsidR="00F46302" w:rsidRPr="00F46302">
        <w:t xml:space="preserve"> and </w:t>
      </w:r>
      <w:proofErr w:type="spellStart"/>
      <w:r w:rsidR="00F46302" w:rsidRPr="00F46302">
        <w:t>Komo</w:t>
      </w:r>
      <w:proofErr w:type="spellEnd"/>
      <w:r w:rsidR="00F46302" w:rsidRPr="00F46302">
        <w:t xml:space="preserve"> (2005) found that the adoption of a strategic plan is an important factor related to success while non-skilled </w:t>
      </w:r>
      <w:r w:rsidR="00280F06">
        <w:t>b</w:t>
      </w:r>
      <w:r w:rsidR="00F46302" w:rsidRPr="00F46302">
        <w:t>oard members, poor or lack of communication between board members and farmers, competition, dishonesty by staff and representatives</w:t>
      </w:r>
      <w:r w:rsidR="00EA3856" w:rsidRPr="00F46302">
        <w:t xml:space="preserve"> </w:t>
      </w:r>
      <w:r w:rsidR="00EA3856">
        <w:t xml:space="preserve">are factors </w:t>
      </w:r>
      <w:r w:rsidR="00D45866">
        <w:t>influencing</w:t>
      </w:r>
      <w:r w:rsidR="00EA3856">
        <w:t xml:space="preserve"> cooperative’s failure</w:t>
      </w:r>
      <w:r w:rsidR="00F46302" w:rsidRPr="00F46302">
        <w:t xml:space="preserve">. The study conducted by </w:t>
      </w:r>
      <w:proofErr w:type="spellStart"/>
      <w:r w:rsidR="00F46302" w:rsidRPr="00F46302">
        <w:t>Anania</w:t>
      </w:r>
      <w:proofErr w:type="spellEnd"/>
      <w:r w:rsidR="00F46302" w:rsidRPr="00F46302">
        <w:t xml:space="preserve"> and </w:t>
      </w:r>
      <w:proofErr w:type="spellStart"/>
      <w:r w:rsidR="00F46302" w:rsidRPr="00F46302">
        <w:t>Rwekaza</w:t>
      </w:r>
      <w:proofErr w:type="spellEnd"/>
      <w:r w:rsidR="00F46302" w:rsidRPr="00F46302">
        <w:t xml:space="preserve"> (2016) found that selecting a good location</w:t>
      </w:r>
      <w:r w:rsidR="00D45866">
        <w:t xml:space="preserve"> for the </w:t>
      </w:r>
      <w:r>
        <w:t>cooperative's facilities</w:t>
      </w:r>
      <w:r w:rsidR="00F46302" w:rsidRPr="00F46302">
        <w:t xml:space="preserve">, </w:t>
      </w:r>
      <w:r w:rsidR="00BF298E">
        <w:t xml:space="preserve">having </w:t>
      </w:r>
      <w:r w:rsidR="00F46302" w:rsidRPr="00F46302">
        <w:t xml:space="preserve">storage and </w:t>
      </w:r>
      <w:r>
        <w:t xml:space="preserve">other </w:t>
      </w:r>
      <w:r w:rsidR="00F46302" w:rsidRPr="00F46302">
        <w:t xml:space="preserve">facilities are important determinants of success. Similarly, </w:t>
      </w:r>
      <w:proofErr w:type="spellStart"/>
      <w:r w:rsidR="00F46302" w:rsidRPr="00F46302">
        <w:t>Carr</w:t>
      </w:r>
      <w:proofErr w:type="spellEnd"/>
      <w:r w:rsidR="00F46302" w:rsidRPr="00F46302">
        <w:t xml:space="preserve">, </w:t>
      </w:r>
      <w:proofErr w:type="spellStart"/>
      <w:r w:rsidR="00F46302" w:rsidRPr="00F46302">
        <w:t>Kariyawasam</w:t>
      </w:r>
      <w:proofErr w:type="spellEnd"/>
      <w:r w:rsidR="00F46302" w:rsidRPr="00F46302">
        <w:t xml:space="preserve">, and </w:t>
      </w:r>
      <w:proofErr w:type="spellStart"/>
      <w:r w:rsidR="00F46302" w:rsidRPr="00F46302">
        <w:t>Casile</w:t>
      </w:r>
      <w:proofErr w:type="spellEnd"/>
      <w:r w:rsidR="00F46302" w:rsidRPr="00F46302">
        <w:t xml:space="preserve"> (2008) found that selecting a good location</w:t>
      </w:r>
      <w:r w:rsidR="00D45866">
        <w:t xml:space="preserve"> for the </w:t>
      </w:r>
      <w:r>
        <w:t>cooperative's facilities</w:t>
      </w:r>
      <w:r w:rsidR="00F46302" w:rsidRPr="00F46302">
        <w:t xml:space="preserve"> affects the success of a cooperative. While the study addressed by </w:t>
      </w:r>
      <w:r w:rsidR="00EA69E5" w:rsidRPr="00EA69E5">
        <w:t xml:space="preserve">Azadi et al. </w:t>
      </w:r>
      <w:r w:rsidR="00EA69E5">
        <w:t>(</w:t>
      </w:r>
      <w:r w:rsidR="00EA69E5" w:rsidRPr="00EA69E5">
        <w:t>2011</w:t>
      </w:r>
      <w:r w:rsidR="00EA69E5">
        <w:t>)</w:t>
      </w:r>
      <w:r w:rsidR="00F46302" w:rsidRPr="00F46302">
        <w:t xml:space="preserve"> found that</w:t>
      </w:r>
      <w:r w:rsidR="00EA69E5">
        <w:t xml:space="preserve"> having</w:t>
      </w:r>
      <w:r w:rsidR="00F46302" w:rsidRPr="00F46302">
        <w:t xml:space="preserve"> facilities, years of operation, and the number of workers </w:t>
      </w:r>
      <w:proofErr w:type="gramStart"/>
      <w:r w:rsidR="00F46302" w:rsidRPr="00F46302">
        <w:t>are</w:t>
      </w:r>
      <w:proofErr w:type="gramEnd"/>
      <w:r w:rsidR="00F46302" w:rsidRPr="00F46302">
        <w:t xml:space="preserve"> not important in the success of a cooperative</w:t>
      </w:r>
      <w:r w:rsidR="004E79AE" w:rsidRPr="009B2082">
        <w:t>.</w:t>
      </w:r>
      <w:r w:rsidR="004E79AE">
        <w:t xml:space="preserve"> </w:t>
      </w:r>
      <w:r w:rsidR="00A523F6">
        <w:t xml:space="preserve"> </w:t>
      </w:r>
    </w:p>
    <w:p w14:paraId="74338184" w14:textId="489CE23A" w:rsidR="0004046B" w:rsidRDefault="00C930B7" w:rsidP="00BD2E15">
      <w:pPr>
        <w:pStyle w:val="Heading3"/>
      </w:pPr>
      <w:bookmarkStart w:id="32" w:name="_Toc78965685"/>
      <w:r>
        <w:t xml:space="preserve">2.3.5 </w:t>
      </w:r>
      <w:r w:rsidR="0004046B" w:rsidRPr="0004046B">
        <w:t>Studies</w:t>
      </w:r>
      <w:r w:rsidR="00094689">
        <w:t xml:space="preserve"> </w:t>
      </w:r>
      <w:r w:rsidR="00575DB6">
        <w:t xml:space="preserve">Evaluating </w:t>
      </w:r>
      <w:r w:rsidR="00BE6ABF">
        <w:t>S</w:t>
      </w:r>
      <w:r w:rsidR="00094689">
        <w:t xml:space="preserve">uccess </w:t>
      </w:r>
      <w:r w:rsidR="00BE6ABF">
        <w:t>F</w:t>
      </w:r>
      <w:r w:rsidR="00094689">
        <w:t xml:space="preserve">actors of </w:t>
      </w:r>
      <w:r w:rsidR="00BE6ABF">
        <w:t>C</w:t>
      </w:r>
      <w:r w:rsidR="00094689">
        <w:t>ooperatives</w:t>
      </w:r>
      <w:r w:rsidR="0004046B" w:rsidRPr="0004046B">
        <w:t xml:space="preserve"> in Colombia</w:t>
      </w:r>
      <w:bookmarkEnd w:id="32"/>
    </w:p>
    <w:p w14:paraId="5F7243D4" w14:textId="77777777" w:rsidR="00E40067" w:rsidRPr="00E40067" w:rsidRDefault="00E40067" w:rsidP="00E40067"/>
    <w:p w14:paraId="77542467" w14:textId="0979757F" w:rsidR="00F46302" w:rsidRDefault="00A523F6" w:rsidP="00EA682C">
      <w:pPr>
        <w:spacing w:line="480" w:lineRule="auto"/>
        <w:ind w:firstLine="720"/>
        <w:jc w:val="both"/>
      </w:pPr>
      <w:r>
        <w:t xml:space="preserve">In </w:t>
      </w:r>
      <w:r w:rsidR="00F46302">
        <w:t xml:space="preserve">Colombia, some studies </w:t>
      </w:r>
      <w:r w:rsidR="00150E07">
        <w:t>have been conducted</w:t>
      </w:r>
      <w:r w:rsidR="00F46302">
        <w:t xml:space="preserve"> in different sectors of the economy that analyzed the factors that determine the </w:t>
      </w:r>
      <w:r w:rsidR="00C14E79">
        <w:t xml:space="preserve">cooperatives’ </w:t>
      </w:r>
      <w:r w:rsidR="00F46302">
        <w:t xml:space="preserve">success. For example, </w:t>
      </w:r>
      <w:r w:rsidR="00394492">
        <w:t>Pabon</w:t>
      </w:r>
      <w:r w:rsidR="00F46302">
        <w:t xml:space="preserve"> and Herrera (2015) studied the success factors of three non-agricultural cooperatives. They found that the success factors for these cooperatives were social balance</w:t>
      </w:r>
      <w:r w:rsidR="007F413E">
        <w:t xml:space="preserve"> related to i</w:t>
      </w:r>
      <w:r w:rsidR="007F413E" w:rsidRPr="007F413E">
        <w:t xml:space="preserve">ntegral and sustainable </w:t>
      </w:r>
      <w:r w:rsidR="007F413E">
        <w:t>h</w:t>
      </w:r>
      <w:r w:rsidR="007F413E" w:rsidRPr="007F413E">
        <w:t xml:space="preserve">uman </w:t>
      </w:r>
      <w:r w:rsidR="007F413E">
        <w:t>d</w:t>
      </w:r>
      <w:r w:rsidR="007F413E" w:rsidRPr="007F413E">
        <w:t>evelopment</w:t>
      </w:r>
      <w:r w:rsidR="00F46302">
        <w:t>, trust, equality, social profitability</w:t>
      </w:r>
      <w:r w:rsidR="00B727B3">
        <w:t>. Social profitability is defined</w:t>
      </w:r>
      <w:r w:rsidR="0033435B">
        <w:t xml:space="preserve"> as </w:t>
      </w:r>
      <w:r w:rsidR="008C3FDE" w:rsidRPr="008C3FDE">
        <w:t xml:space="preserve">the capacity of </w:t>
      </w:r>
      <w:r w:rsidR="0033435B" w:rsidRPr="008C3FDE">
        <w:t>generating</w:t>
      </w:r>
      <w:r w:rsidR="008C3FDE" w:rsidRPr="008C3FDE">
        <w:t xml:space="preserve"> economic benefits for </w:t>
      </w:r>
      <w:r w:rsidR="0033435B">
        <w:t>cooperatives</w:t>
      </w:r>
      <w:r w:rsidR="00B727B3">
        <w:t>’ members</w:t>
      </w:r>
      <w:r w:rsidR="008C3FDE" w:rsidRPr="008C3FDE">
        <w:t xml:space="preserve"> </w:t>
      </w:r>
      <w:r w:rsidR="00B727B3">
        <w:t>resulting in</w:t>
      </w:r>
      <w:r w:rsidR="008C3FDE" w:rsidRPr="008C3FDE">
        <w:t xml:space="preserve"> improvement of </w:t>
      </w:r>
      <w:r w:rsidR="00B727B3">
        <w:t xml:space="preserve">member’s and members’ </w:t>
      </w:r>
      <w:proofErr w:type="gramStart"/>
      <w:r w:rsidR="00B727B3">
        <w:t>families</w:t>
      </w:r>
      <w:proofErr w:type="gramEnd"/>
      <w:r w:rsidR="00B727B3">
        <w:t xml:space="preserve"> </w:t>
      </w:r>
      <w:r w:rsidR="008C3FDE" w:rsidRPr="008C3FDE">
        <w:t>quality of life</w:t>
      </w:r>
      <w:r w:rsidR="00B727B3">
        <w:t xml:space="preserve">, </w:t>
      </w:r>
      <w:r w:rsidR="00F46302">
        <w:t>labor force</w:t>
      </w:r>
      <w:r w:rsidR="00B727B3">
        <w:t xml:space="preserve"> development</w:t>
      </w:r>
      <w:r w:rsidR="00F46302">
        <w:t xml:space="preserve">, technology innovation, product and services development, and marketing. In the agricultural sector, Pérez and López (2015) studied the factors that made </w:t>
      </w:r>
      <w:proofErr w:type="spellStart"/>
      <w:r w:rsidR="00F46302">
        <w:t>Colanta</w:t>
      </w:r>
      <w:proofErr w:type="spellEnd"/>
      <w:r w:rsidR="00F46302">
        <w:t>, a Colombia</w:t>
      </w:r>
      <w:r w:rsidR="004D5721">
        <w:t>n</w:t>
      </w:r>
      <w:r w:rsidR="00F46302">
        <w:t xml:space="preserve"> dairy cooperative, successful </w:t>
      </w:r>
      <w:r w:rsidR="00280F06">
        <w:t xml:space="preserve">by </w:t>
      </w:r>
      <w:r w:rsidR="00F46302">
        <w:t xml:space="preserve">focusing on </w:t>
      </w:r>
      <w:r w:rsidR="00F46302">
        <w:lastRenderedPageBreak/>
        <w:t>management aspects. They found that management skills and knowledge, management leadership, sales volume, market access</w:t>
      </w:r>
      <w:r w:rsidR="00280F06">
        <w:t>,</w:t>
      </w:r>
      <w:r w:rsidR="00F46302">
        <w:t xml:space="preserve"> good relations with financial institutions, and improving the welfare of their members were the determinants </w:t>
      </w:r>
      <w:r w:rsidR="00B727B3">
        <w:t>of</w:t>
      </w:r>
      <w:r w:rsidR="00F46302">
        <w:t xml:space="preserve"> </w:t>
      </w:r>
      <w:r w:rsidR="00B727B3">
        <w:t xml:space="preserve">this </w:t>
      </w:r>
      <w:r w:rsidR="00F46302">
        <w:t>cooperative</w:t>
      </w:r>
      <w:r w:rsidR="00B727B3">
        <w:t xml:space="preserve"> success</w:t>
      </w:r>
      <w:r w:rsidR="00F46302">
        <w:t xml:space="preserve">. Finally, </w:t>
      </w:r>
      <w:proofErr w:type="spellStart"/>
      <w:r w:rsidR="00F46302">
        <w:t>Vinasco</w:t>
      </w:r>
      <w:proofErr w:type="spellEnd"/>
      <w:r w:rsidR="00F46302">
        <w:t xml:space="preserve"> (2012) studied the success factors of a transportation cooperative. </w:t>
      </w:r>
      <w:r w:rsidR="00AA626C">
        <w:t>The author</w:t>
      </w:r>
      <w:r w:rsidR="00F46302">
        <w:t xml:space="preserve"> aimed to identify the successful practices in social, economic, organizational, and environmental aspects by using a mixed methodology, quantitative and qualitative, and by using the cooperative principles as the success determinants. </w:t>
      </w:r>
      <w:r w:rsidR="00280F06">
        <w:t>Over the course of</w:t>
      </w:r>
      <w:r w:rsidR="00F46302">
        <w:t xml:space="preserve"> six years, </w:t>
      </w:r>
      <w:r w:rsidR="00AA626C">
        <w:t xml:space="preserve">it was </w:t>
      </w:r>
      <w:r w:rsidR="00280F06">
        <w:t xml:space="preserve">observed that at first, </w:t>
      </w:r>
      <w:r w:rsidR="00F46302">
        <w:t xml:space="preserve">the </w:t>
      </w:r>
      <w:r w:rsidR="00280F06">
        <w:t xml:space="preserve">cooperative loosely followed the success </w:t>
      </w:r>
      <w:r w:rsidR="00F46302">
        <w:t>principles, lead</w:t>
      </w:r>
      <w:r w:rsidR="00280F06">
        <w:t>ing</w:t>
      </w:r>
      <w:r w:rsidR="00F46302">
        <w:t xml:space="preserve"> to a low economic and management performance of the cooperative, but </w:t>
      </w:r>
      <w:r w:rsidR="00280F06">
        <w:t>later, when</w:t>
      </w:r>
      <w:r w:rsidR="00F46302">
        <w:t xml:space="preserve"> </w:t>
      </w:r>
      <w:r w:rsidR="00280F06">
        <w:t xml:space="preserve">the </w:t>
      </w:r>
      <w:r w:rsidR="00F46302">
        <w:t>principles were better adopted, performance</w:t>
      </w:r>
      <w:r w:rsidR="00280F06">
        <w:t xml:space="preserve"> increased. </w:t>
      </w:r>
    </w:p>
    <w:p w14:paraId="1C2DBBF8" w14:textId="6FD8A246" w:rsidR="00E6206A" w:rsidRDefault="00F46302" w:rsidP="00EA682C">
      <w:pPr>
        <w:spacing w:line="480" w:lineRule="auto"/>
        <w:ind w:firstLine="720"/>
        <w:jc w:val="both"/>
      </w:pPr>
      <w:r>
        <w:t>Findings from the previous studies presented above confirm that studies focusing on success factors of cooperatives have been carried out by many researchers in different countries, and different economic sectors. We observed that the success factors depend on the location, economic sector, or activity in which a cooperative is involved</w:t>
      </w:r>
      <w:r w:rsidR="00B727B3">
        <w:t>. T</w:t>
      </w:r>
      <w:r>
        <w:t>hus</w:t>
      </w:r>
      <w:r w:rsidR="00160428">
        <w:t>,</w:t>
      </w:r>
      <w:r>
        <w:t xml:space="preserve"> there is a large heterogeneity of the success factors. Lastly, there </w:t>
      </w:r>
      <w:r w:rsidR="005D246F">
        <w:t>are no</w:t>
      </w:r>
      <w:r>
        <w:t xml:space="preserve"> studies that address the success factors of agricultural cooperatives or associations from the perspectives of the </w:t>
      </w:r>
      <w:r w:rsidR="00917B13">
        <w:t>associ</w:t>
      </w:r>
      <w:r w:rsidR="005D246F">
        <w:t xml:space="preserve">ation or cooperative </w:t>
      </w:r>
      <w:r>
        <w:t xml:space="preserve">presidents in Colombia and particularly in </w:t>
      </w:r>
      <w:proofErr w:type="spellStart"/>
      <w:r>
        <w:t>Cumbal</w:t>
      </w:r>
      <w:proofErr w:type="spellEnd"/>
      <w:r>
        <w:t xml:space="preserve">. Therefore, this study attempts to fill this gap </w:t>
      </w:r>
      <w:r w:rsidR="00325B78">
        <w:t xml:space="preserve">in the literature </w:t>
      </w:r>
      <w:r>
        <w:t xml:space="preserve">by studying the factors </w:t>
      </w:r>
      <w:r w:rsidR="00325B78">
        <w:t>likely to be correlated with</w:t>
      </w:r>
      <w:r>
        <w:t xml:space="preserve"> </w:t>
      </w:r>
      <w:r w:rsidR="00280F06">
        <w:t xml:space="preserve">cooperative </w:t>
      </w:r>
      <w:r>
        <w:t>presidents</w:t>
      </w:r>
      <w:r w:rsidR="00280F06">
        <w:t>’</w:t>
      </w:r>
      <w:r>
        <w:t xml:space="preserve"> confidence in the success of dairy associations in </w:t>
      </w:r>
      <w:proofErr w:type="spellStart"/>
      <w:r>
        <w:t>Cumbal</w:t>
      </w:r>
      <w:proofErr w:type="spellEnd"/>
      <w:r>
        <w:t xml:space="preserve"> Nariño, Colombia</w:t>
      </w:r>
      <w:r w:rsidR="00A523F6">
        <w:t>.</w:t>
      </w:r>
    </w:p>
    <w:p w14:paraId="422DC405" w14:textId="04C08664" w:rsidR="00704C08" w:rsidRPr="00731EF2" w:rsidRDefault="007D6ECD" w:rsidP="009C1DEE">
      <w:pPr>
        <w:pStyle w:val="Heading3"/>
        <w:spacing w:line="480" w:lineRule="auto"/>
      </w:pPr>
      <w:bookmarkStart w:id="33" w:name="_Toc78965686"/>
      <w:r>
        <w:lastRenderedPageBreak/>
        <w:t xml:space="preserve">2.3.6 </w:t>
      </w:r>
      <w:r w:rsidR="00704C08" w:rsidRPr="000F6ACB">
        <w:t xml:space="preserve">Definition of success </w:t>
      </w:r>
      <w:r w:rsidR="00D40212">
        <w:t xml:space="preserve">of co-operatives </w:t>
      </w:r>
      <w:r w:rsidR="00704C08" w:rsidRPr="000F6ACB">
        <w:t>from previous studi</w:t>
      </w:r>
      <w:r w:rsidR="00704C08" w:rsidRPr="00731EF2">
        <w:t>es</w:t>
      </w:r>
      <w:bookmarkEnd w:id="33"/>
    </w:p>
    <w:p w14:paraId="7D974A15" w14:textId="140B2F1D" w:rsidR="003E504E" w:rsidRDefault="00704C08" w:rsidP="00882154">
      <w:pPr>
        <w:spacing w:line="480" w:lineRule="auto"/>
        <w:ind w:firstLine="720"/>
        <w:jc w:val="both"/>
      </w:pPr>
      <w:r>
        <w:t>Success can be measure</w:t>
      </w:r>
      <w:r w:rsidR="00DD62D8">
        <w:t>d</w:t>
      </w:r>
      <w:r>
        <w:t xml:space="preserve"> in different ways</w:t>
      </w:r>
      <w:r w:rsidR="00B727B3">
        <w:t>,</w:t>
      </w:r>
      <w:r>
        <w:t xml:space="preserve"> such as profitability, member satisfaction, longevity of the cooperative, etc. B</w:t>
      </w:r>
      <w:r w:rsidR="00D40212">
        <w:t>ased on a</w:t>
      </w:r>
      <w:r>
        <w:t xml:space="preserve"> review </w:t>
      </w:r>
      <w:r w:rsidR="00D40212">
        <w:t>of</w:t>
      </w:r>
      <w:r>
        <w:t xml:space="preserve"> </w:t>
      </w:r>
      <w:r w:rsidR="00B43754">
        <w:t>literature,</w:t>
      </w:r>
      <w:r>
        <w:t xml:space="preserve"> success</w:t>
      </w:r>
      <w:r w:rsidR="003E504E">
        <w:t xml:space="preserve"> </w:t>
      </w:r>
      <w:r w:rsidR="00D40212">
        <w:t xml:space="preserve">is defined and measured </w:t>
      </w:r>
      <w:r w:rsidR="003E504E">
        <w:t>based on</w:t>
      </w:r>
      <w:r w:rsidR="00D40212">
        <w:t xml:space="preserve">: </w:t>
      </w:r>
    </w:p>
    <w:p w14:paraId="6F84E0D2" w14:textId="7E3618C0" w:rsidR="003E504E" w:rsidRDefault="003E504E" w:rsidP="00882154">
      <w:pPr>
        <w:pStyle w:val="ListParagraph"/>
        <w:spacing w:line="480" w:lineRule="auto"/>
      </w:pPr>
      <w:r>
        <w:t>Objective: S</w:t>
      </w:r>
      <w:r w:rsidR="00704C08">
        <w:t xml:space="preserve">uccess </w:t>
      </w:r>
      <w:r>
        <w:t xml:space="preserve">is defined by </w:t>
      </w:r>
      <w:proofErr w:type="spellStart"/>
      <w:r>
        <w:t>Bruynis</w:t>
      </w:r>
      <w:proofErr w:type="spellEnd"/>
      <w:r>
        <w:t xml:space="preserve"> et al</w:t>
      </w:r>
      <w:r w:rsidR="00610B99">
        <w:t>.</w:t>
      </w:r>
      <w:r>
        <w:t xml:space="preserve"> (2001) as </w:t>
      </w:r>
      <w:r w:rsidR="00B727B3">
        <w:t xml:space="preserve">the </w:t>
      </w:r>
      <w:r w:rsidR="00704C08">
        <w:t xml:space="preserve">satisfactory completion or the attainment of a desired objective or end. </w:t>
      </w:r>
    </w:p>
    <w:p w14:paraId="4AD1C47E" w14:textId="2B71BEFB" w:rsidR="003E504E" w:rsidRDefault="003E504E" w:rsidP="00882154">
      <w:pPr>
        <w:pStyle w:val="ListParagraph"/>
        <w:spacing w:line="480" w:lineRule="auto"/>
      </w:pPr>
      <w:r>
        <w:t xml:space="preserve">Competition: </w:t>
      </w:r>
      <w:proofErr w:type="spellStart"/>
      <w:r w:rsidR="00704C08">
        <w:t>Zeuli</w:t>
      </w:r>
      <w:proofErr w:type="spellEnd"/>
      <w:r w:rsidR="00704C08">
        <w:t xml:space="preserve"> and </w:t>
      </w:r>
      <w:proofErr w:type="spellStart"/>
      <w:r w:rsidR="00704C08">
        <w:t>Bentancor</w:t>
      </w:r>
      <w:proofErr w:type="spellEnd"/>
      <w:r w:rsidR="00704C08">
        <w:t>, (2005) measure success in terms of competition by point</w:t>
      </w:r>
      <w:r w:rsidR="00DD62D8">
        <w:t>ing</w:t>
      </w:r>
      <w:r w:rsidR="00704C08">
        <w:t xml:space="preserve"> out that the success of agricultural cooperatives in the US means that cooperatives compete with other cooperatives in several industries and markets. </w:t>
      </w:r>
    </w:p>
    <w:p w14:paraId="60F604AF" w14:textId="0C1B20E3" w:rsidR="003E504E" w:rsidRDefault="003E504E" w:rsidP="00882154">
      <w:pPr>
        <w:pStyle w:val="ListParagraph"/>
        <w:spacing w:line="480" w:lineRule="auto"/>
      </w:pPr>
      <w:r>
        <w:t>Member Income: A</w:t>
      </w:r>
      <w:r w:rsidR="00704C08">
        <w:t xml:space="preserve"> successful cooperative can be defined as one that increase</w:t>
      </w:r>
      <w:r w:rsidR="00B727B3">
        <w:t>s</w:t>
      </w:r>
      <w:r w:rsidR="00704C08">
        <w:t xml:space="preserve"> the income of their members, promote</w:t>
      </w:r>
      <w:r w:rsidR="00B727B3">
        <w:t>s</w:t>
      </w:r>
      <w:r w:rsidR="00704C08">
        <w:t xml:space="preserve"> participation of members, and improve</w:t>
      </w:r>
      <w:r w:rsidR="00B727B3">
        <w:t>s</w:t>
      </w:r>
      <w:r w:rsidR="00704C08">
        <w:t xml:space="preserve"> the equity among members (Azadi et al., 2011). </w:t>
      </w:r>
    </w:p>
    <w:p w14:paraId="11F6D88E" w14:textId="07C96488" w:rsidR="003E504E" w:rsidRDefault="003E504E" w:rsidP="00882154">
      <w:pPr>
        <w:pStyle w:val="ListParagraph"/>
        <w:spacing w:line="480" w:lineRule="auto"/>
      </w:pPr>
      <w:r>
        <w:t xml:space="preserve">Longevity: Other studies define success in terms of </w:t>
      </w:r>
      <w:r w:rsidR="00B727B3">
        <w:t xml:space="preserve">the </w:t>
      </w:r>
      <w:r>
        <w:t>longevity of the business</w:t>
      </w:r>
      <w:r w:rsidR="00B727B3">
        <w:t>. F</w:t>
      </w:r>
      <w:r>
        <w:t xml:space="preserve">or example, </w:t>
      </w:r>
      <w:proofErr w:type="spellStart"/>
      <w:r>
        <w:t>Carr</w:t>
      </w:r>
      <w:proofErr w:type="spellEnd"/>
      <w:r>
        <w:t xml:space="preserve">, </w:t>
      </w:r>
      <w:proofErr w:type="spellStart"/>
      <w:r>
        <w:t>Kariyawasam</w:t>
      </w:r>
      <w:proofErr w:type="spellEnd"/>
      <w:r>
        <w:t xml:space="preserve">, and </w:t>
      </w:r>
      <w:proofErr w:type="spellStart"/>
      <w:r>
        <w:t>Casile</w:t>
      </w:r>
      <w:proofErr w:type="spellEnd"/>
      <w:r>
        <w:t xml:space="preserve"> (2008, </w:t>
      </w:r>
      <w:proofErr w:type="spellStart"/>
      <w:r>
        <w:t>pg</w:t>
      </w:r>
      <w:proofErr w:type="spellEnd"/>
      <w:r>
        <w:t xml:space="preserve"> 79) define success as the continue</w:t>
      </w:r>
      <w:r w:rsidR="00B727B3">
        <w:t>d</w:t>
      </w:r>
      <w:r>
        <w:t xml:space="preserve"> survival and growth in membership of the cooperative over </w:t>
      </w:r>
      <w:r w:rsidR="00582542">
        <w:t>a period</w:t>
      </w:r>
      <w:r>
        <w:t>.</w:t>
      </w:r>
    </w:p>
    <w:p w14:paraId="2B52262A" w14:textId="4EC75BF4" w:rsidR="003E504E" w:rsidDel="003E504E" w:rsidRDefault="003E504E" w:rsidP="00882154">
      <w:pPr>
        <w:pStyle w:val="ListParagraph"/>
        <w:spacing w:line="480" w:lineRule="auto"/>
      </w:pPr>
      <w:r>
        <w:t>Participation of members: In another study that focuses on successful farmer cooperatives, success is defined in terms of the participation of members in meeting</w:t>
      </w:r>
      <w:r w:rsidR="00B727B3">
        <w:t>s</w:t>
      </w:r>
      <w:r>
        <w:t xml:space="preserve"> organized by the cooperative, </w:t>
      </w:r>
      <w:r w:rsidR="00B727B3">
        <w:t xml:space="preserve">members </w:t>
      </w:r>
      <w:r>
        <w:t>access to the cooperative' financial reports</w:t>
      </w:r>
      <w:r w:rsidR="00B727B3">
        <w:t>. Additionally, success is defined based on</w:t>
      </w:r>
      <w:r>
        <w:t xml:space="preserve"> </w:t>
      </w:r>
      <w:r w:rsidR="00B727B3">
        <w:t xml:space="preserve">cooperatives providing </w:t>
      </w:r>
      <w:r>
        <w:t xml:space="preserve">standard services, </w:t>
      </w:r>
      <w:r w:rsidR="00B727B3">
        <w:t xml:space="preserve">and </w:t>
      </w:r>
      <w:r>
        <w:t>technical training to members</w:t>
      </w:r>
      <w:r w:rsidR="00B727B3">
        <w:t xml:space="preserve">. Finally, success is defined based on cooperatives' ability to generate a </w:t>
      </w:r>
      <w:r>
        <w:t xml:space="preserve">minimum level of income, </w:t>
      </w:r>
      <w:r w:rsidR="00B727B3">
        <w:t xml:space="preserve">having </w:t>
      </w:r>
      <w:r>
        <w:t>a close business relationship with local farmers, and play</w:t>
      </w:r>
      <w:r w:rsidR="00B727B3">
        <w:t>ing</w:t>
      </w:r>
      <w:r>
        <w:t xml:space="preserve"> a leading role in improving the local agricultural sector (</w:t>
      </w:r>
      <w:proofErr w:type="spellStart"/>
      <w:r>
        <w:t>Garnevska</w:t>
      </w:r>
      <w:proofErr w:type="spellEnd"/>
      <w:r>
        <w:t>, Liu, and Shadbolt, 2011).</w:t>
      </w:r>
    </w:p>
    <w:p w14:paraId="5BFB3284" w14:textId="116ACCE0" w:rsidR="003E504E" w:rsidRDefault="003E504E" w:rsidP="00882154">
      <w:pPr>
        <w:pStyle w:val="ListParagraph"/>
        <w:spacing w:line="480" w:lineRule="auto"/>
      </w:pPr>
      <w:r>
        <w:lastRenderedPageBreak/>
        <w:t xml:space="preserve">Exchange of goods: </w:t>
      </w:r>
      <w:r w:rsidR="00704C08">
        <w:t>Banaszak (2008) define</w:t>
      </w:r>
      <w:r w:rsidR="00B727B3">
        <w:t>s</w:t>
      </w:r>
      <w:r w:rsidR="00704C08">
        <w:t xml:space="preserve"> success of producer groups/</w:t>
      </w:r>
      <w:r w:rsidR="001C705D">
        <w:t>cooperatives</w:t>
      </w:r>
      <w:r w:rsidR="00704C08">
        <w:t xml:space="preserve"> </w:t>
      </w:r>
      <w:r w:rsidR="00B727B3">
        <w:t>based on their ability to</w:t>
      </w:r>
      <w:r w:rsidR="00704C08">
        <w:t xml:space="preserve"> coordinate the exchange of goods between farmers and purchasers and operate a </w:t>
      </w:r>
      <w:r w:rsidR="00B727B3">
        <w:t>per-</w:t>
      </w:r>
      <w:r w:rsidR="00704C08">
        <w:t xml:space="preserve">unit cost lower than the </w:t>
      </w:r>
      <w:r w:rsidR="00B727B3">
        <w:t>per-</w:t>
      </w:r>
      <w:r w:rsidR="001C705D">
        <w:t>unit</w:t>
      </w:r>
      <w:r w:rsidR="00704C08">
        <w:t xml:space="preserve"> cost of alternative ways of </w:t>
      </w:r>
      <w:r w:rsidR="001C705D">
        <w:t xml:space="preserve">transactions. </w:t>
      </w:r>
    </w:p>
    <w:p w14:paraId="155CD341" w14:textId="3902B0AB" w:rsidR="00704C08" w:rsidRDefault="003E504E" w:rsidP="00882154">
      <w:pPr>
        <w:pStyle w:val="ListParagraph"/>
        <w:spacing w:line="480" w:lineRule="auto"/>
      </w:pPr>
      <w:r>
        <w:t xml:space="preserve">Financial aspects: </w:t>
      </w:r>
      <w:proofErr w:type="spellStart"/>
      <w:r w:rsidR="00704C08">
        <w:t>Nyoro</w:t>
      </w:r>
      <w:proofErr w:type="spellEnd"/>
      <w:r w:rsidR="00704C08">
        <w:t xml:space="preserve"> and Ngugi</w:t>
      </w:r>
      <w:r w:rsidR="001C705D">
        <w:t xml:space="preserve"> </w:t>
      </w:r>
      <w:r w:rsidR="00704C08">
        <w:t xml:space="preserve">(2007) </w:t>
      </w:r>
      <w:r w:rsidR="001C705D">
        <w:t xml:space="preserve">define </w:t>
      </w:r>
      <w:r w:rsidR="00704C08">
        <w:t xml:space="preserve">a </w:t>
      </w:r>
      <w:r w:rsidR="001C705D">
        <w:t>successful</w:t>
      </w:r>
      <w:r w:rsidR="00704C08">
        <w:t xml:space="preserve"> agricultural </w:t>
      </w:r>
      <w:r w:rsidR="001C705D">
        <w:t>cooperative</w:t>
      </w:r>
      <w:r w:rsidR="00704C08">
        <w:t xml:space="preserve"> </w:t>
      </w:r>
      <w:r w:rsidR="001C705D">
        <w:t>as</w:t>
      </w:r>
      <w:r w:rsidR="00704C08">
        <w:t xml:space="preserve"> one that pa</w:t>
      </w:r>
      <w:r w:rsidR="00B727B3">
        <w:t>ys</w:t>
      </w:r>
      <w:r w:rsidR="00704C08">
        <w:t xml:space="preserve"> its members high prices </w:t>
      </w:r>
      <w:r w:rsidR="00B727B3">
        <w:t>on a timely matter</w:t>
      </w:r>
      <w:r w:rsidR="00704C08">
        <w:t>, facilitate</w:t>
      </w:r>
      <w:r w:rsidR="00B727B3">
        <w:t>s</w:t>
      </w:r>
      <w:r w:rsidR="00704C08">
        <w:t xml:space="preserve"> credit</w:t>
      </w:r>
      <w:r w:rsidR="001C705D">
        <w:t xml:space="preserve"> to their members,</w:t>
      </w:r>
      <w:r w:rsidR="00704C08">
        <w:t xml:space="preserve"> and </w:t>
      </w:r>
      <w:r w:rsidR="001C705D">
        <w:t>does</w:t>
      </w:r>
      <w:r w:rsidR="00704C08">
        <w:t xml:space="preserve"> not experience conflicts</w:t>
      </w:r>
      <w:r w:rsidR="001C705D">
        <w:t xml:space="preserve"> within the cooperative.</w:t>
      </w:r>
    </w:p>
    <w:p w14:paraId="0BC7E81D" w14:textId="1A77CE03" w:rsidR="0033435B" w:rsidRPr="000F6ACB" w:rsidRDefault="007D6ECD" w:rsidP="00882154">
      <w:pPr>
        <w:pStyle w:val="Heading3"/>
        <w:spacing w:line="480" w:lineRule="auto"/>
      </w:pPr>
      <w:bookmarkStart w:id="34" w:name="_Toc78965687"/>
      <w:r>
        <w:t xml:space="preserve">2.3.7 </w:t>
      </w:r>
      <w:r w:rsidR="0033435B" w:rsidRPr="000F6ACB">
        <w:t>Measurements of cooperatives success</w:t>
      </w:r>
      <w:bookmarkEnd w:id="34"/>
    </w:p>
    <w:p w14:paraId="30673CE7" w14:textId="44A6DC4D" w:rsidR="003252B2" w:rsidRDefault="003252B2" w:rsidP="00AF5490">
      <w:pPr>
        <w:spacing w:line="480" w:lineRule="auto"/>
        <w:ind w:firstLine="720"/>
        <w:jc w:val="both"/>
      </w:pPr>
      <w:r w:rsidRPr="00935A03">
        <w:t xml:space="preserve">Sexton and </w:t>
      </w:r>
      <w:proofErr w:type="spellStart"/>
      <w:r w:rsidRPr="00935A03">
        <w:t>Iskow</w:t>
      </w:r>
      <w:proofErr w:type="spellEnd"/>
      <w:r w:rsidRPr="00935A03">
        <w:t xml:space="preserve"> (1988)</w:t>
      </w:r>
      <w:r>
        <w:t xml:space="preserve"> </w:t>
      </w:r>
      <w:r w:rsidR="005F74FF" w:rsidRPr="005F74FF">
        <w:t>used a two</w:t>
      </w:r>
      <w:r w:rsidR="005F74FF">
        <w:t>-</w:t>
      </w:r>
      <w:r w:rsidR="005F74FF" w:rsidRPr="005F74FF">
        <w:t>stage approach</w:t>
      </w:r>
      <w:r w:rsidR="00B727B3">
        <w:t>. I</w:t>
      </w:r>
      <w:r w:rsidR="005F74FF" w:rsidRPr="005F74FF">
        <w:t>n stage one</w:t>
      </w:r>
      <w:r w:rsidR="00B727B3">
        <w:t>,</w:t>
      </w:r>
      <w:r w:rsidR="005F74FF" w:rsidRPr="005F74FF">
        <w:t xml:space="preserve"> they classified the factors that impact success</w:t>
      </w:r>
      <w:r w:rsidR="00B727B3">
        <w:t xml:space="preserve"> in four categories:</w:t>
      </w:r>
      <w:r w:rsidR="00A41565">
        <w:t xml:space="preserve"> </w:t>
      </w:r>
      <w:r w:rsidR="005F74FF" w:rsidRPr="005F74FF">
        <w:t>economic, organizational, financial, or production. Then</w:t>
      </w:r>
      <w:r w:rsidR="003E504E">
        <w:t>,</w:t>
      </w:r>
      <w:r w:rsidR="005F74FF" w:rsidRPr="005F74FF">
        <w:t xml:space="preserve"> </w:t>
      </w:r>
      <w:r w:rsidR="00B727B3">
        <w:t xml:space="preserve">they estimated </w:t>
      </w:r>
      <w:r w:rsidR="005F74FF" w:rsidRPr="005F74FF">
        <w:t>separate equation</w:t>
      </w:r>
      <w:r w:rsidR="00610B99">
        <w:t xml:space="preserve">s using logit regressions that have the same dependent variable measuring </w:t>
      </w:r>
      <w:r w:rsidR="000A7AC6">
        <w:t>success,</w:t>
      </w:r>
      <w:r w:rsidR="00610B99">
        <w:t xml:space="preserve"> but different independent variables associated with the four categories described above (i.e., one model for economic, one for organizational, one for financial, and one for production factors).</w:t>
      </w:r>
      <w:r w:rsidR="005F74FF" w:rsidRPr="005F74FF">
        <w:t xml:space="preserve"> Only the most significant </w:t>
      </w:r>
      <w:r w:rsidR="00610B99">
        <w:t xml:space="preserve">variables </w:t>
      </w:r>
      <w:r w:rsidR="005F74FF" w:rsidRPr="005F74FF">
        <w:t xml:space="preserve">from </w:t>
      </w:r>
      <w:r w:rsidR="00B727B3">
        <w:t xml:space="preserve">the </w:t>
      </w:r>
      <w:r w:rsidR="003E504E">
        <w:t xml:space="preserve">first </w:t>
      </w:r>
      <w:r w:rsidR="005F74FF" w:rsidRPr="005F74FF">
        <w:t xml:space="preserve">stage </w:t>
      </w:r>
      <w:r w:rsidR="00610B99">
        <w:t>estimations</w:t>
      </w:r>
      <w:r w:rsidR="00610B99" w:rsidRPr="005F74FF">
        <w:t xml:space="preserve"> </w:t>
      </w:r>
      <w:r w:rsidR="005F74FF" w:rsidRPr="005F74FF">
        <w:t xml:space="preserve">were </w:t>
      </w:r>
      <w:r w:rsidR="00610B99">
        <w:t>included in the second stage estimated model</w:t>
      </w:r>
      <w:r w:rsidR="003E504E">
        <w:t>.</w:t>
      </w:r>
    </w:p>
    <w:p w14:paraId="103217AC" w14:textId="615A4FE2" w:rsidR="00975326" w:rsidRDefault="00AE1BCE" w:rsidP="00FC0AB9">
      <w:pPr>
        <w:spacing w:line="480" w:lineRule="auto"/>
        <w:jc w:val="both"/>
      </w:pPr>
      <w:r>
        <w:t xml:space="preserve">Similarly, </w:t>
      </w:r>
      <w:proofErr w:type="spellStart"/>
      <w:r w:rsidRPr="00BD5234">
        <w:t>Bruynis</w:t>
      </w:r>
      <w:proofErr w:type="spellEnd"/>
      <w:r w:rsidRPr="00BD5234">
        <w:t xml:space="preserve"> et al. (2001</w:t>
      </w:r>
      <w:r>
        <w:t xml:space="preserve">) </w:t>
      </w:r>
      <w:r w:rsidRPr="00AE1BCE">
        <w:t>used a two</w:t>
      </w:r>
      <w:r w:rsidR="009C1DEE">
        <w:t>-</w:t>
      </w:r>
      <w:r w:rsidRPr="00AE1BCE">
        <w:t>stage approach to de</w:t>
      </w:r>
      <w:r w:rsidR="009013B8">
        <w:t>termine</w:t>
      </w:r>
      <w:r w:rsidRPr="00AE1BCE">
        <w:t xml:space="preserve"> the </w:t>
      </w:r>
      <w:r>
        <w:t>relationship</w:t>
      </w:r>
      <w:r w:rsidRPr="00AE1BCE">
        <w:t xml:space="preserve"> between </w:t>
      </w:r>
      <w:r w:rsidR="00790081">
        <w:t>a</w:t>
      </w:r>
      <w:r w:rsidR="00790081" w:rsidRPr="00AE1BCE">
        <w:t xml:space="preserve"> </w:t>
      </w:r>
      <w:r w:rsidRPr="00AE1BCE">
        <w:t>dependent variable</w:t>
      </w:r>
      <w:r w:rsidR="00790081">
        <w:t xml:space="preserve"> measuring cooperative success and independent variables related to economic/marketing, financial, management, and organizational factors. </w:t>
      </w:r>
      <w:proofErr w:type="spellStart"/>
      <w:r w:rsidR="004C4AEE" w:rsidRPr="004C4AEE">
        <w:t>Bhuyan</w:t>
      </w:r>
      <w:proofErr w:type="spellEnd"/>
      <w:r w:rsidR="004C4AEE" w:rsidRPr="004C4AEE">
        <w:t xml:space="preserve"> and </w:t>
      </w:r>
      <w:proofErr w:type="spellStart"/>
      <w:r w:rsidR="004C4AEE" w:rsidRPr="004C4AEE">
        <w:t>Leistritz</w:t>
      </w:r>
      <w:proofErr w:type="spellEnd"/>
      <w:r w:rsidR="004C4AEE" w:rsidRPr="004C4AEE">
        <w:t xml:space="preserve"> (2001)</w:t>
      </w:r>
      <w:r w:rsidR="004C4AEE">
        <w:t xml:space="preserve"> also</w:t>
      </w:r>
      <w:r w:rsidR="004C4AEE" w:rsidRPr="004C4AEE">
        <w:t xml:space="preserve"> used a two</w:t>
      </w:r>
      <w:r w:rsidR="009C1DEE">
        <w:t>-</w:t>
      </w:r>
      <w:r w:rsidR="004C4AEE" w:rsidRPr="004C4AEE">
        <w:t xml:space="preserve">stage approach model using economic, financial, management, and organizational as </w:t>
      </w:r>
      <w:r w:rsidR="00790081">
        <w:t>independent</w:t>
      </w:r>
      <w:r w:rsidR="00790081" w:rsidRPr="004C4AEE">
        <w:t xml:space="preserve"> </w:t>
      </w:r>
      <w:r w:rsidR="004C4AEE" w:rsidRPr="004C4AEE">
        <w:t>variables that contribute to the success of cooperatives.</w:t>
      </w:r>
      <w:r w:rsidR="006C4457">
        <w:t xml:space="preserve"> </w:t>
      </w:r>
      <w:r w:rsidR="003252B2">
        <w:t xml:space="preserve">Finally, </w:t>
      </w:r>
      <w:r w:rsidR="006C4457" w:rsidRPr="006C4457">
        <w:t>Azadi et al. (2011) used four categories, individual (age, education, interest, etc</w:t>
      </w:r>
      <w:r w:rsidR="009C1DEE">
        <w:t>.</w:t>
      </w:r>
      <w:r w:rsidR="000711ED">
        <w:t xml:space="preserve"> of the managers</w:t>
      </w:r>
      <w:r w:rsidR="006C4457" w:rsidRPr="006C4457">
        <w:t xml:space="preserve">), economic, structural (number </w:t>
      </w:r>
      <w:r w:rsidR="006C4457" w:rsidRPr="006C4457">
        <w:lastRenderedPageBreak/>
        <w:t xml:space="preserve">of members, number of workers and facilities) and external </w:t>
      </w:r>
      <w:r w:rsidR="00975326">
        <w:t>fact</w:t>
      </w:r>
      <w:r w:rsidR="009013B8">
        <w:t>o</w:t>
      </w:r>
      <w:r w:rsidR="00975326">
        <w:t xml:space="preserve">rs </w:t>
      </w:r>
      <w:r w:rsidR="006C4457" w:rsidRPr="006C4457">
        <w:t xml:space="preserve">(market access), that </w:t>
      </w:r>
      <w:r w:rsidR="00975326">
        <w:t>influence t</w:t>
      </w:r>
      <w:r w:rsidR="006C4457" w:rsidRPr="006C4457">
        <w:t>he success of cooperatives us</w:t>
      </w:r>
      <w:r w:rsidR="00975326">
        <w:t>ing</w:t>
      </w:r>
      <w:r w:rsidR="006C4457" w:rsidRPr="006C4457">
        <w:t xml:space="preserve"> </w:t>
      </w:r>
      <w:r w:rsidR="000A7AC6" w:rsidRPr="006C4457">
        <w:t xml:space="preserve">a </w:t>
      </w:r>
      <w:r w:rsidR="000A7AC6">
        <w:t xml:space="preserve">multivariate </w:t>
      </w:r>
      <w:r w:rsidR="000A7AC6" w:rsidRPr="006C4457">
        <w:t>linear</w:t>
      </w:r>
      <w:r w:rsidR="006C4457" w:rsidRPr="006C4457">
        <w:t xml:space="preserve"> regression model</w:t>
      </w:r>
      <w:r w:rsidR="006C4457">
        <w:t xml:space="preserve">. </w:t>
      </w:r>
      <w:bookmarkStart w:id="35" w:name="_Toc420995900"/>
      <w:bookmarkStart w:id="36" w:name="_Toc422997487"/>
      <w:r w:rsidR="00975326">
        <w:br w:type="page"/>
      </w:r>
    </w:p>
    <w:p w14:paraId="5A7A1538" w14:textId="717AB72A" w:rsidR="00236E6D" w:rsidRDefault="00583DC2" w:rsidP="00355FFB">
      <w:pPr>
        <w:pStyle w:val="Heading1"/>
      </w:pPr>
      <w:bookmarkStart w:id="37" w:name="_Toc78965688"/>
      <w:r>
        <w:lastRenderedPageBreak/>
        <w:t>CHAPTER</w:t>
      </w:r>
      <w:r w:rsidR="001C016F">
        <w:t xml:space="preserve"> 3.</w:t>
      </w:r>
      <w:bookmarkStart w:id="38" w:name="_Toc427156470"/>
      <w:bookmarkStart w:id="39" w:name="_Toc65051071"/>
      <w:r w:rsidR="001C016F">
        <w:t xml:space="preserve"> </w:t>
      </w:r>
      <w:r w:rsidR="003D63DF">
        <w:t>Materials and Methods</w:t>
      </w:r>
      <w:bookmarkEnd w:id="35"/>
      <w:bookmarkEnd w:id="36"/>
      <w:bookmarkEnd w:id="38"/>
      <w:bookmarkEnd w:id="39"/>
      <w:bookmarkEnd w:id="37"/>
    </w:p>
    <w:p w14:paraId="4EC2DBB4" w14:textId="72BE9CF2" w:rsidR="001C016F" w:rsidRDefault="001C705D" w:rsidP="009C465A">
      <w:pPr>
        <w:pStyle w:val="Heading2"/>
        <w:numPr>
          <w:ilvl w:val="1"/>
          <w:numId w:val="7"/>
        </w:numPr>
      </w:pPr>
      <w:bookmarkStart w:id="40" w:name="_Toc78965689"/>
      <w:r>
        <w:t>Empirical model</w:t>
      </w:r>
      <w:bookmarkEnd w:id="40"/>
    </w:p>
    <w:p w14:paraId="40D7D6A0" w14:textId="77777777" w:rsidR="008131AC" w:rsidRPr="008131AC" w:rsidRDefault="008131AC" w:rsidP="008131AC"/>
    <w:p w14:paraId="72972C05" w14:textId="30E6E566" w:rsidR="006254F9" w:rsidRDefault="001C016F" w:rsidP="00EA682C">
      <w:pPr>
        <w:spacing w:line="480" w:lineRule="auto"/>
        <w:ind w:firstLine="720"/>
        <w:jc w:val="both"/>
      </w:pPr>
      <w:r w:rsidRPr="006A3CC1">
        <w:t xml:space="preserve">The purpose of this section is to </w:t>
      </w:r>
      <w:r>
        <w:t>identify</w:t>
      </w:r>
      <w:r w:rsidRPr="006A3CC1">
        <w:t xml:space="preserve"> </w:t>
      </w:r>
      <w:r w:rsidR="00A705D2">
        <w:t>potential</w:t>
      </w:r>
      <w:r w:rsidR="00A705D2" w:rsidRPr="006A3CC1">
        <w:t xml:space="preserve"> </w:t>
      </w:r>
      <w:r w:rsidRPr="006A3CC1">
        <w:t xml:space="preserve">factors </w:t>
      </w:r>
      <w:r>
        <w:t>associated with the presidents</w:t>
      </w:r>
      <w:r w:rsidR="006D2CED">
        <w:t>’</w:t>
      </w:r>
      <w:r>
        <w:t xml:space="preserve"> level of confidence about the success of </w:t>
      </w:r>
      <w:r w:rsidRPr="00B51C27">
        <w:t xml:space="preserve">their dairy </w:t>
      </w:r>
      <w:r>
        <w:t>associations</w:t>
      </w:r>
      <w:r w:rsidR="00280F06">
        <w:t>.</w:t>
      </w:r>
      <w:r w:rsidRPr="006A3CC1">
        <w:t xml:space="preserve"> </w:t>
      </w:r>
      <w:r w:rsidR="00280F06">
        <w:t>I</w:t>
      </w:r>
      <w:r w:rsidRPr="006A3CC1">
        <w:t>n other words, wh</w:t>
      </w:r>
      <w:r w:rsidR="00127EBE">
        <w:t>at</w:t>
      </w:r>
      <w:r w:rsidRPr="006A3CC1">
        <w:t xml:space="preserve"> </w:t>
      </w:r>
      <w:r>
        <w:t xml:space="preserve">specific </w:t>
      </w:r>
      <w:r w:rsidRPr="006A3CC1">
        <w:t xml:space="preserve">characteristics </w:t>
      </w:r>
      <w:r>
        <w:t>of a dairy association</w:t>
      </w:r>
      <w:r w:rsidR="004A727B">
        <w:t xml:space="preserve"> </w:t>
      </w:r>
      <w:r>
        <w:t>lead to president</w:t>
      </w:r>
      <w:r w:rsidR="00127EBE">
        <w:t>s</w:t>
      </w:r>
      <w:r w:rsidR="00B0487C">
        <w:t>’</w:t>
      </w:r>
      <w:r w:rsidR="00127EBE">
        <w:t xml:space="preserve"> perception</w:t>
      </w:r>
      <w:r w:rsidR="00610B99">
        <w:t>s</w:t>
      </w:r>
      <w:r w:rsidR="008131AC">
        <w:t xml:space="preserve"> </w:t>
      </w:r>
      <w:r w:rsidR="00610B99">
        <w:t xml:space="preserve">of </w:t>
      </w:r>
      <w:r w:rsidR="00B0487C">
        <w:t>their</w:t>
      </w:r>
      <w:r>
        <w:t xml:space="preserve"> association</w:t>
      </w:r>
      <w:r w:rsidR="00610B99">
        <w:t>’s</w:t>
      </w:r>
      <w:r>
        <w:t xml:space="preserve"> </w:t>
      </w:r>
      <w:r w:rsidR="00610B99">
        <w:t>success</w:t>
      </w:r>
      <w:r w:rsidRPr="006A3CC1">
        <w:t>.</w:t>
      </w:r>
      <w:r>
        <w:t xml:space="preserve"> </w:t>
      </w:r>
      <w:r w:rsidR="00127EBE">
        <w:t>A p</w:t>
      </w:r>
      <w:r w:rsidR="006254F9" w:rsidRPr="006254F9">
        <w:t xml:space="preserve">resident's perception </w:t>
      </w:r>
      <w:r w:rsidR="00A705D2">
        <w:t>of</w:t>
      </w:r>
      <w:r w:rsidR="00A705D2" w:rsidRPr="006254F9">
        <w:t xml:space="preserve"> </w:t>
      </w:r>
      <w:r w:rsidR="006254F9" w:rsidRPr="006254F9">
        <w:t xml:space="preserve">success is determined </w:t>
      </w:r>
      <w:r w:rsidR="00127EBE">
        <w:t>by</w:t>
      </w:r>
      <w:r w:rsidR="006254F9" w:rsidRPr="006254F9">
        <w:t xml:space="preserve"> </w:t>
      </w:r>
      <w:r w:rsidR="00610B99">
        <w:t>various factors influencing</w:t>
      </w:r>
      <w:r w:rsidR="006254F9" w:rsidRPr="006254F9">
        <w:t xml:space="preserve"> the performance of dairy associations, such as economic, financial, membership, management</w:t>
      </w:r>
      <w:r w:rsidR="004A727B">
        <w:t xml:space="preserve">, </w:t>
      </w:r>
      <w:r w:rsidR="006254F9" w:rsidRPr="006254F9">
        <w:t>and operation factors</w:t>
      </w:r>
      <w:r w:rsidR="00127EBE">
        <w:t>.</w:t>
      </w:r>
    </w:p>
    <w:p w14:paraId="321B54B9" w14:textId="6CCF4613" w:rsidR="001C016F" w:rsidRDefault="00610B99" w:rsidP="00BE6ABF">
      <w:pPr>
        <w:spacing w:line="480" w:lineRule="auto"/>
        <w:ind w:firstLine="720"/>
        <w:jc w:val="both"/>
      </w:pPr>
      <w:r>
        <w:t>Previous studies use</w:t>
      </w:r>
      <w:r w:rsidR="001C016F">
        <w:t xml:space="preserve"> different methods to</w:t>
      </w:r>
      <w:r w:rsidR="001C016F" w:rsidRPr="006A3CC1">
        <w:t xml:space="preserve"> </w:t>
      </w:r>
      <w:r w:rsidR="001C016F">
        <w:t>analyze</w:t>
      </w:r>
      <w:r w:rsidR="001C016F" w:rsidRPr="006A3CC1">
        <w:t xml:space="preserve"> factors that determine the success of a cooperative. For example,</w:t>
      </w:r>
      <w:r w:rsidR="001C016F">
        <w:t xml:space="preserve"> </w:t>
      </w:r>
      <w:proofErr w:type="spellStart"/>
      <w:r w:rsidR="00BA60C9" w:rsidRPr="00BA60C9">
        <w:t>Noordin</w:t>
      </w:r>
      <w:proofErr w:type="spellEnd"/>
      <w:r w:rsidR="00BA60C9" w:rsidRPr="00BA60C9">
        <w:t xml:space="preserve"> et al.</w:t>
      </w:r>
      <w:r w:rsidR="00BA60C9">
        <w:t xml:space="preserve"> (</w:t>
      </w:r>
      <w:r w:rsidR="001C016F" w:rsidRPr="006A3CC1">
        <w:t>2011</w:t>
      </w:r>
      <w:r w:rsidR="001C016F">
        <w:t>)</w:t>
      </w:r>
      <w:r w:rsidR="001C016F" w:rsidRPr="006A3CC1">
        <w:t xml:space="preserve"> survey</w:t>
      </w:r>
      <w:r w:rsidR="001C016F">
        <w:t>ed</w:t>
      </w:r>
      <w:r w:rsidR="001C016F" w:rsidRPr="006A3CC1">
        <w:t xml:space="preserve"> 567 board members from 89 </w:t>
      </w:r>
      <w:r w:rsidR="00582542" w:rsidRPr="006A3CC1">
        <w:t>cooperatives</w:t>
      </w:r>
      <w:r w:rsidR="00582542">
        <w:t xml:space="preserve"> and</w:t>
      </w:r>
      <w:r w:rsidR="001C016F">
        <w:t xml:space="preserve"> used</w:t>
      </w:r>
      <w:r w:rsidR="001C016F" w:rsidRPr="006A3CC1">
        <w:t xml:space="preserve"> three aspects to gauge the success of a cooperative</w:t>
      </w:r>
      <w:r w:rsidR="004A727B">
        <w:t>:</w:t>
      </w:r>
      <w:r w:rsidR="001C016F">
        <w:t xml:space="preserve"> </w:t>
      </w:r>
      <w:r w:rsidR="001C016F" w:rsidRPr="006A3CC1">
        <w:t xml:space="preserve">managerial competency, effective leadership, and support. </w:t>
      </w:r>
      <w:proofErr w:type="spellStart"/>
      <w:r w:rsidR="00BD5234" w:rsidRPr="00BD5234">
        <w:t>Bruynis</w:t>
      </w:r>
      <w:proofErr w:type="spellEnd"/>
      <w:r w:rsidR="00BD5234" w:rsidRPr="00BD5234">
        <w:t xml:space="preserve"> et al. (2001)</w:t>
      </w:r>
      <w:r w:rsidR="001C016F" w:rsidRPr="006A3CC1">
        <w:t xml:space="preserve"> set up four key factors</w:t>
      </w:r>
      <w:r w:rsidR="004A727B">
        <w:t xml:space="preserve"> to determine success:</w:t>
      </w:r>
      <w:r w:rsidR="001C016F" w:rsidRPr="006A3CC1">
        <w:t xml:space="preserve"> longevity, member business growth, profitability, and member satisfaction. Another study </w:t>
      </w:r>
      <w:r w:rsidR="00975326">
        <w:t xml:space="preserve">by Banaszak (2008) </w:t>
      </w:r>
      <w:r w:rsidR="001C016F" w:rsidRPr="006A3CC1">
        <w:t>analy</w:t>
      </w:r>
      <w:r w:rsidR="001C016F">
        <w:t>ze</w:t>
      </w:r>
      <w:r w:rsidR="000236FE">
        <w:t>d</w:t>
      </w:r>
      <w:r w:rsidR="001C016F" w:rsidRPr="006A3CC1">
        <w:t xml:space="preserve"> the critical factors that determine </w:t>
      </w:r>
      <w:r w:rsidR="000A08BF">
        <w:t xml:space="preserve">the </w:t>
      </w:r>
      <w:r w:rsidR="001C016F" w:rsidRPr="006A3CC1">
        <w:t>success</w:t>
      </w:r>
      <w:r w:rsidR="001C016F">
        <w:t xml:space="preserve"> </w:t>
      </w:r>
      <w:r w:rsidR="000A08BF">
        <w:t xml:space="preserve">of cooperatives </w:t>
      </w:r>
      <w:r w:rsidR="004A727B">
        <w:t>with the</w:t>
      </w:r>
      <w:r w:rsidR="001C016F" w:rsidRPr="006A3CC1">
        <w:t xml:space="preserve"> main </w:t>
      </w:r>
      <w:r w:rsidR="001C016F">
        <w:t xml:space="preserve">objective </w:t>
      </w:r>
      <w:r w:rsidR="000A08BF">
        <w:t>of</w:t>
      </w:r>
      <w:r w:rsidR="000A08BF" w:rsidRPr="006A3CC1">
        <w:t xml:space="preserve"> </w:t>
      </w:r>
      <w:r w:rsidR="001C016F" w:rsidRPr="006A3CC1">
        <w:t>organiz</w:t>
      </w:r>
      <w:r w:rsidR="000A08BF">
        <w:t>ing</w:t>
      </w:r>
      <w:r w:rsidR="001C016F" w:rsidRPr="006A3CC1">
        <w:t xml:space="preserve"> joint sales of output produced individually by members</w:t>
      </w:r>
      <w:r w:rsidR="001C016F">
        <w:t xml:space="preserve"> of cooperatives</w:t>
      </w:r>
      <w:r w:rsidR="001C016F" w:rsidRPr="006A3CC1">
        <w:t xml:space="preserve">. </w:t>
      </w:r>
      <w:r w:rsidR="004A727B">
        <w:t>This study identified</w:t>
      </w:r>
      <w:r w:rsidR="001C016F" w:rsidRPr="006A3CC1">
        <w:t xml:space="preserve"> </w:t>
      </w:r>
      <w:r w:rsidR="000A08BF">
        <w:t xml:space="preserve">four factors influencing association success: </w:t>
      </w:r>
      <w:r w:rsidR="001C016F" w:rsidRPr="006A3CC1">
        <w:t xml:space="preserve"> leadership strength, </w:t>
      </w:r>
      <w:r w:rsidR="000A08BF">
        <w:t>number of members</w:t>
      </w:r>
      <w:r w:rsidR="001C016F" w:rsidRPr="006A3CC1">
        <w:t xml:space="preserve">, </w:t>
      </w:r>
      <w:r w:rsidR="000A08BF">
        <w:t xml:space="preserve">the existence of </w:t>
      </w:r>
      <w:r w:rsidR="001C016F" w:rsidRPr="006A3CC1">
        <w:t>business relationship</w:t>
      </w:r>
      <w:r w:rsidR="000A08BF">
        <w:t>s among members before becoming part of the cooperative</w:t>
      </w:r>
      <w:r w:rsidR="001C016F" w:rsidRPr="006A3CC1">
        <w:t xml:space="preserve">, and </w:t>
      </w:r>
      <w:r w:rsidR="000A08BF">
        <w:t xml:space="preserve">the existence of a </w:t>
      </w:r>
      <w:r w:rsidR="003E6E31">
        <w:t xml:space="preserve">selection </w:t>
      </w:r>
      <w:r w:rsidR="000A08BF">
        <w:t>process for members</w:t>
      </w:r>
      <w:r w:rsidR="003E6E31">
        <w:t>.</w:t>
      </w:r>
      <w:r w:rsidR="001C016F" w:rsidRPr="006A3CC1">
        <w:t xml:space="preserve"> </w:t>
      </w:r>
    </w:p>
    <w:p w14:paraId="6672AC49" w14:textId="248E9872" w:rsidR="00B81CFB" w:rsidRDefault="001C016F" w:rsidP="00B81CFB">
      <w:pPr>
        <w:spacing w:line="480" w:lineRule="auto"/>
        <w:ind w:firstLine="720"/>
        <w:jc w:val="both"/>
      </w:pPr>
      <w:r>
        <w:t xml:space="preserve">Moreover, </w:t>
      </w:r>
      <w:r w:rsidRPr="00935A03">
        <w:t xml:space="preserve">Sexton and </w:t>
      </w:r>
      <w:proofErr w:type="spellStart"/>
      <w:r w:rsidRPr="00935A03">
        <w:t>Iskow</w:t>
      </w:r>
      <w:proofErr w:type="spellEnd"/>
      <w:r w:rsidRPr="00935A03">
        <w:t xml:space="preserve"> (1988)</w:t>
      </w:r>
      <w:r>
        <w:t xml:space="preserve"> used a method that includes a </w:t>
      </w:r>
      <w:r w:rsidRPr="00935A03">
        <w:t>two stage-approach</w:t>
      </w:r>
      <w:r w:rsidR="00BA60C9">
        <w:t>. In the first stage, they classified</w:t>
      </w:r>
      <w:r>
        <w:t xml:space="preserve"> </w:t>
      </w:r>
      <w:r w:rsidR="00BA60C9" w:rsidRPr="00BA60C9">
        <w:t xml:space="preserve">the determinants of success </w:t>
      </w:r>
      <w:r w:rsidR="00312F9B">
        <w:t xml:space="preserve">in four categories </w:t>
      </w:r>
      <w:r w:rsidR="00BA60C9" w:rsidRPr="00BA60C9">
        <w:t>(economic, organizational, fina</w:t>
      </w:r>
      <w:r w:rsidR="00BA60C9">
        <w:t xml:space="preserve">ncial </w:t>
      </w:r>
      <w:r w:rsidR="00BA60C9" w:rsidRPr="00BA60C9">
        <w:t>or operational/ma</w:t>
      </w:r>
      <w:r w:rsidR="00BA60C9">
        <w:t>na</w:t>
      </w:r>
      <w:r w:rsidR="00BA60C9" w:rsidRPr="00BA60C9">
        <w:t>gement)</w:t>
      </w:r>
      <w:r w:rsidR="00312F9B">
        <w:t xml:space="preserve">, and estimated four logit models with the same dependent variable measuring success and a different set of </w:t>
      </w:r>
      <w:r w:rsidR="00312F9B">
        <w:lastRenderedPageBreak/>
        <w:t>independent variables corresponding to the abovementioned categories.</w:t>
      </w:r>
      <w:r w:rsidR="00BA60C9">
        <w:t xml:space="preserve"> </w:t>
      </w:r>
      <w:r w:rsidR="00BA60C9" w:rsidRPr="00BA60C9">
        <w:t>Finally, the most significant determinants in sta</w:t>
      </w:r>
      <w:r w:rsidR="00975326">
        <w:t>g</w:t>
      </w:r>
      <w:r w:rsidR="00BA60C9" w:rsidRPr="00BA60C9">
        <w:t>e one equations were included in the sta</w:t>
      </w:r>
      <w:r w:rsidR="00610B99">
        <w:t>ge</w:t>
      </w:r>
      <w:r w:rsidR="00BA60C9" w:rsidRPr="00BA60C9">
        <w:t xml:space="preserve"> two model</w:t>
      </w:r>
      <w:r>
        <w:t xml:space="preserve">. This approach was </w:t>
      </w:r>
      <w:r w:rsidR="004A727B">
        <w:t xml:space="preserve">also </w:t>
      </w:r>
      <w:r>
        <w:t xml:space="preserve">used in later studies by </w:t>
      </w:r>
      <w:proofErr w:type="spellStart"/>
      <w:r w:rsidRPr="00935A03">
        <w:t>Bhuyan</w:t>
      </w:r>
      <w:proofErr w:type="spellEnd"/>
      <w:r w:rsidRPr="00935A03">
        <w:t xml:space="preserve"> and </w:t>
      </w:r>
      <w:proofErr w:type="spellStart"/>
      <w:r w:rsidRPr="00935A03">
        <w:t>Leistritz</w:t>
      </w:r>
      <w:proofErr w:type="spellEnd"/>
      <w:r w:rsidRPr="00935A03">
        <w:t xml:space="preserve"> (2001)</w:t>
      </w:r>
      <w:r w:rsidR="004A727B">
        <w:t xml:space="preserve"> </w:t>
      </w:r>
      <w:r w:rsidRPr="00935A03">
        <w:t xml:space="preserve">and </w:t>
      </w:r>
      <w:proofErr w:type="spellStart"/>
      <w:r w:rsidRPr="00935A03">
        <w:t>Zeuli</w:t>
      </w:r>
      <w:proofErr w:type="spellEnd"/>
      <w:r w:rsidRPr="00935A03">
        <w:t xml:space="preserve"> and </w:t>
      </w:r>
      <w:proofErr w:type="spellStart"/>
      <w:r w:rsidRPr="00935A03">
        <w:t>Bentancor</w:t>
      </w:r>
      <w:proofErr w:type="spellEnd"/>
      <w:r w:rsidRPr="00935A03">
        <w:t xml:space="preserve"> (2005)</w:t>
      </w:r>
      <w:r>
        <w:t>. In our study</w:t>
      </w:r>
      <w:r w:rsidR="002C3814">
        <w:t>,</w:t>
      </w:r>
      <w:r>
        <w:t xml:space="preserve"> we</w:t>
      </w:r>
      <w:r w:rsidR="00A41565">
        <w:t xml:space="preserve"> </w:t>
      </w:r>
      <w:r w:rsidR="005205A0">
        <w:t>classified potential determinants of association president’s perceptions of success in</w:t>
      </w:r>
      <w:r>
        <w:t xml:space="preserve"> </w:t>
      </w:r>
      <w:r w:rsidR="00B66A58">
        <w:t>four</w:t>
      </w:r>
      <w:r>
        <w:t xml:space="preserve"> categories </w:t>
      </w:r>
      <w:r w:rsidR="00C40757">
        <w:t xml:space="preserve">(see Figure </w:t>
      </w:r>
      <w:r w:rsidR="00715769">
        <w:t>4</w:t>
      </w:r>
      <w:r w:rsidR="00C40757">
        <w:t>)</w:t>
      </w:r>
      <w:r>
        <w:t>.</w:t>
      </w:r>
    </w:p>
    <w:p w14:paraId="43FD6F91" w14:textId="77777777" w:rsidR="00D96F0C" w:rsidRPr="00B01578" w:rsidRDefault="00D96F0C" w:rsidP="00D96F0C"/>
    <w:p w14:paraId="6CADF0F4" w14:textId="77777777" w:rsidR="00D96F0C" w:rsidRDefault="00D96F0C" w:rsidP="00D96F0C">
      <w:pPr>
        <w:pStyle w:val="Heading2"/>
        <w:ind w:firstLine="0"/>
      </w:pPr>
      <w:bookmarkStart w:id="41" w:name="_Toc78965690"/>
      <w:r>
        <w:t xml:space="preserve">3.2 </w:t>
      </w:r>
      <w:r w:rsidRPr="00CC0131">
        <w:t xml:space="preserve">Conceptual </w:t>
      </w:r>
      <w:r>
        <w:t>F</w:t>
      </w:r>
      <w:r w:rsidRPr="00CC0131">
        <w:t>ramework</w:t>
      </w:r>
      <w:bookmarkEnd w:id="41"/>
    </w:p>
    <w:p w14:paraId="6801B454" w14:textId="77777777" w:rsidR="00D96F0C" w:rsidRDefault="00D96F0C" w:rsidP="00D96F0C"/>
    <w:p w14:paraId="246FE5BD" w14:textId="77777777" w:rsidR="00D96F0C" w:rsidRDefault="00D96F0C" w:rsidP="00D96F0C">
      <w:pPr>
        <w:spacing w:line="480" w:lineRule="auto"/>
        <w:ind w:firstLine="720"/>
        <w:jc w:val="both"/>
      </w:pPr>
      <w:r>
        <w:t xml:space="preserve">In this section, we discuss the economic theory behind the marketing cooperatives that market farm goods produced by their members. The theory explained in this section supports the definition of cooperatives' objectives and assessment of performance. Since the objectives of cooperatives are similar to those of associations, this theory might also support dairy associations' objectives and evaluation of their performance. This study focuses on the dairy associations of the municipality of </w:t>
      </w:r>
      <w:proofErr w:type="spellStart"/>
      <w:r>
        <w:t>Cumbal</w:t>
      </w:r>
      <w:proofErr w:type="spellEnd"/>
      <w:r>
        <w:t xml:space="preserve">, which are dedicated to marketing raw milk collected from their members. The associations incur costs related to transportation, some fixed costs such as utilities, labor, and costs of marketing the raw milk. For simplicity, all the costs incurred by the dairy associations will be called marketing costs. </w:t>
      </w:r>
    </w:p>
    <w:p w14:paraId="0D7B0863" w14:textId="73CD5AB9" w:rsidR="00D96F0C" w:rsidRDefault="00D96F0C" w:rsidP="00D96F0C">
      <w:pPr>
        <w:spacing w:line="480" w:lineRule="auto"/>
        <w:ind w:firstLine="720"/>
        <w:jc w:val="both"/>
      </w:pPr>
      <w:r>
        <w:t>We analyzed the decision about how much an association pays its members per liter of raw milk, i.e., price (p), and the volume of milk an association collects, i.e., quantity (q).  For this analysis, we used the net average revenue product curve (NARP), defined as net revenue product (NRP) divided by the quantity of product. It is analogous to the price received by the association less its average marketing cost. NARP represents the amount per unit that is available for raw milk payment and profits.</w:t>
      </w:r>
    </w:p>
    <w:p w14:paraId="403E8E9F" w14:textId="3AF233B7" w:rsidR="00AF5490" w:rsidRDefault="00AF5490" w:rsidP="00D96F0C">
      <w:pPr>
        <w:spacing w:line="480" w:lineRule="auto"/>
        <w:jc w:val="both"/>
      </w:pPr>
    </w:p>
    <w:p w14:paraId="78B6D808" w14:textId="77777777" w:rsidR="00AF5490" w:rsidRDefault="00AF5490" w:rsidP="00B81CFB">
      <w:pPr>
        <w:spacing w:line="480" w:lineRule="auto"/>
        <w:ind w:firstLine="720"/>
        <w:jc w:val="both"/>
      </w:pPr>
    </w:p>
    <w:p w14:paraId="39141BE5" w14:textId="09E5F576" w:rsidR="001C016F" w:rsidRDefault="00FC0AB9" w:rsidP="00B81CFB">
      <w:pPr>
        <w:spacing w:line="480" w:lineRule="auto"/>
        <w:ind w:firstLine="720"/>
        <w:jc w:val="both"/>
      </w:pPr>
      <w:r>
        <w:rPr>
          <w:noProof/>
        </w:rPr>
        <mc:AlternateContent>
          <mc:Choice Requires="wps">
            <w:drawing>
              <wp:anchor distT="0" distB="0" distL="114300" distR="114300" simplePos="0" relativeHeight="251686912" behindDoc="0" locked="0" layoutInCell="1" allowOverlap="1" wp14:anchorId="65729F75" wp14:editId="2196B528">
                <wp:simplePos x="0" y="0"/>
                <wp:positionH relativeFrom="column">
                  <wp:posOffset>1790700</wp:posOffset>
                </wp:positionH>
                <wp:positionV relativeFrom="paragraph">
                  <wp:posOffset>240030</wp:posOffset>
                </wp:positionV>
                <wp:extent cx="76200" cy="3200400"/>
                <wp:effectExtent l="0" t="0" r="19050" b="19050"/>
                <wp:wrapNone/>
                <wp:docPr id="6" name="Right Brace 6"/>
                <wp:cNvGraphicFramePr/>
                <a:graphic xmlns:a="http://schemas.openxmlformats.org/drawingml/2006/main">
                  <a:graphicData uri="http://schemas.microsoft.com/office/word/2010/wordprocessingShape">
                    <wps:wsp>
                      <wps:cNvSpPr/>
                      <wps:spPr>
                        <a:xfrm>
                          <a:off x="0" y="0"/>
                          <a:ext cx="76200" cy="3200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F16D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141pt;margin-top:18.9pt;width:6pt;height:2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" adj="43" strokecolor="#4579b8 [3044]"/>
            </w:pict>
          </mc:Fallback>
        </mc:AlternateContent>
      </w:r>
      <w:r w:rsidR="009631EE">
        <w:rPr>
          <w:noProof/>
        </w:rPr>
        <mc:AlternateContent>
          <mc:Choice Requires="wps">
            <w:drawing>
              <wp:anchor distT="0" distB="0" distL="114300" distR="114300" simplePos="0" relativeHeight="251660288" behindDoc="0" locked="0" layoutInCell="1" allowOverlap="1" wp14:anchorId="17AFE503" wp14:editId="67828B45">
                <wp:simplePos x="0" y="0"/>
                <wp:positionH relativeFrom="margin">
                  <wp:align>left</wp:align>
                </wp:positionH>
                <wp:positionV relativeFrom="paragraph">
                  <wp:posOffset>59055</wp:posOffset>
                </wp:positionV>
                <wp:extent cx="1428750" cy="3619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142875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3B4176" w14:textId="77777777" w:rsidR="00E60DF5" w:rsidRDefault="00E60DF5" w:rsidP="001C016F">
                            <w:pPr>
                              <w:jc w:val="center"/>
                            </w:pPr>
                            <w:r>
                              <w:t>Financial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FE503" id="Rectangle: Rounded Corners 4" o:spid="_x0000_s1030" style="position:absolute;left:0;text-align:left;margin-left:0;margin-top:4.65pt;width:112.5pt;height:2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" fillcolor="#4f81bd [3204]" strokecolor="#243f60 [1604]" strokeweight="2pt">
                <v:textbox>
                  <w:txbxContent>
                    <w:p w14:paraId="423B4176" w14:textId="77777777" w:rsidR="00E60DF5" w:rsidRDefault="00E60DF5" w:rsidP="001C016F">
                      <w:pPr>
                        <w:jc w:val="center"/>
                      </w:pPr>
                      <w:r>
                        <w:t>Financial factors</w:t>
                      </w:r>
                    </w:p>
                  </w:txbxContent>
                </v:textbox>
                <w10:wrap anchorx="margin"/>
              </v:roundrect>
            </w:pict>
          </mc:Fallback>
        </mc:AlternateContent>
      </w:r>
    </w:p>
    <w:p w14:paraId="2BAD2059" w14:textId="0A35146B" w:rsidR="001C016F" w:rsidRDefault="001C016F" w:rsidP="001C016F">
      <w:pPr>
        <w:spacing w:line="360" w:lineRule="auto"/>
        <w:jc w:val="both"/>
      </w:pPr>
    </w:p>
    <w:p w14:paraId="2BBEC289" w14:textId="3268917E" w:rsidR="001C016F" w:rsidRDefault="001C016F" w:rsidP="001C016F">
      <w:pPr>
        <w:spacing w:line="360" w:lineRule="auto"/>
        <w:jc w:val="both"/>
      </w:pPr>
    </w:p>
    <w:p w14:paraId="5039D131" w14:textId="50200532" w:rsidR="001C016F" w:rsidRDefault="00FC0AB9" w:rsidP="001C016F">
      <w:pPr>
        <w:spacing w:line="360" w:lineRule="auto"/>
        <w:jc w:val="both"/>
      </w:pPr>
      <w:r>
        <w:rPr>
          <w:noProof/>
        </w:rPr>
        <mc:AlternateContent>
          <mc:Choice Requires="wps">
            <w:drawing>
              <wp:anchor distT="0" distB="0" distL="114300" distR="114300" simplePos="0" relativeHeight="251659264" behindDoc="0" locked="0" layoutInCell="1" allowOverlap="1" wp14:anchorId="4F921DF7" wp14:editId="1D8C2F23">
                <wp:simplePos x="0" y="0"/>
                <wp:positionH relativeFrom="margin">
                  <wp:align>left</wp:align>
                </wp:positionH>
                <wp:positionV relativeFrom="paragraph">
                  <wp:posOffset>13335</wp:posOffset>
                </wp:positionV>
                <wp:extent cx="1400175" cy="495300"/>
                <wp:effectExtent l="0" t="0" r="28575" b="19050"/>
                <wp:wrapNone/>
                <wp:docPr id="2" name="Rectangle: Rounded Corners 2"/>
                <wp:cNvGraphicFramePr/>
                <a:graphic xmlns:a="http://schemas.openxmlformats.org/drawingml/2006/main">
                  <a:graphicData uri="http://schemas.microsoft.com/office/word/2010/wordprocessingShape">
                    <wps:wsp>
                      <wps:cNvSpPr/>
                      <wps:spPr>
                        <a:xfrm>
                          <a:off x="0" y="0"/>
                          <a:ext cx="140017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75543B" w14:textId="6A46A5A3" w:rsidR="00E60DF5" w:rsidRDefault="00E60DF5" w:rsidP="001C016F">
                            <w:pPr>
                              <w:jc w:val="center"/>
                            </w:pPr>
                            <w:r>
                              <w:t xml:space="preserve">Economic factors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921DF7" id="Rectangle: Rounded Corners 2" o:spid="_x0000_s1031" style="position:absolute;left:0;text-align:left;margin-left:0;margin-top:1.05pt;width:110.25pt;height:3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" fillcolor="#4f81bd [3204]" strokecolor="#243f60 [1604]" strokeweight="2pt">
                <v:textbox>
                  <w:txbxContent>
                    <w:p w14:paraId="2775543B" w14:textId="6A46A5A3" w:rsidR="00E60DF5" w:rsidRDefault="00E60DF5" w:rsidP="001C016F">
                      <w:pPr>
                        <w:jc w:val="center"/>
                      </w:pPr>
                      <w:r>
                        <w:t xml:space="preserve">Economic factors </w:t>
                      </w:r>
                    </w:p>
                  </w:txbxContent>
                </v:textbox>
                <w10:wrap anchorx="margin"/>
              </v:roundrect>
            </w:pict>
          </mc:Fallback>
        </mc:AlternateContent>
      </w:r>
    </w:p>
    <w:p w14:paraId="551B3352" w14:textId="52C2FEB6" w:rsidR="001C016F" w:rsidRDefault="001C016F" w:rsidP="001C016F">
      <w:pPr>
        <w:spacing w:line="360" w:lineRule="auto"/>
        <w:jc w:val="both"/>
      </w:pPr>
    </w:p>
    <w:p w14:paraId="0F8CA78F" w14:textId="5090B441" w:rsidR="001C016F" w:rsidRDefault="00FC0AB9" w:rsidP="001C016F">
      <w:pPr>
        <w:spacing w:line="360" w:lineRule="auto"/>
        <w:jc w:val="both"/>
      </w:pPr>
      <w:r>
        <w:rPr>
          <w:noProof/>
        </w:rPr>
        <mc:AlternateContent>
          <mc:Choice Requires="wps">
            <w:drawing>
              <wp:anchor distT="0" distB="0" distL="114300" distR="114300" simplePos="0" relativeHeight="251663360" behindDoc="0" locked="0" layoutInCell="1" allowOverlap="1" wp14:anchorId="70BF0B8B" wp14:editId="7CEFCAA3">
                <wp:simplePos x="0" y="0"/>
                <wp:positionH relativeFrom="margin">
                  <wp:posOffset>2466975</wp:posOffset>
                </wp:positionH>
                <wp:positionV relativeFrom="paragraph">
                  <wp:posOffset>38100</wp:posOffset>
                </wp:positionV>
                <wp:extent cx="1400175" cy="752475"/>
                <wp:effectExtent l="0" t="0" r="28575" b="28575"/>
                <wp:wrapNone/>
                <wp:docPr id="7" name="Rectangle: Rounded Corners 7"/>
                <wp:cNvGraphicFramePr/>
                <a:graphic xmlns:a="http://schemas.openxmlformats.org/drawingml/2006/main">
                  <a:graphicData uri="http://schemas.microsoft.com/office/word/2010/wordprocessingShape">
                    <wps:wsp>
                      <wps:cNvSpPr/>
                      <wps:spPr>
                        <a:xfrm>
                          <a:off x="0" y="0"/>
                          <a:ext cx="1400175" cy="7524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3FD8C5" w14:textId="77777777" w:rsidR="00E60DF5" w:rsidRDefault="00E60DF5" w:rsidP="001C016F">
                            <w:pPr>
                              <w:jc w:val="center"/>
                            </w:pPr>
                            <w:r>
                              <w:t>Success of a dairy association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BF0B8B" id="Rectangle: Rounded Corners 7" o:spid="_x0000_s1032" style="position:absolute;left:0;text-align:left;margin-left:194.25pt;margin-top:3pt;width:110.25pt;height:5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" fillcolor="#4f81bd [3204]" strokecolor="#243f60 [1604]" strokeweight="2pt">
                <v:textbox>
                  <w:txbxContent>
                    <w:p w14:paraId="333FD8C5" w14:textId="77777777" w:rsidR="00E60DF5" w:rsidRDefault="00E60DF5" w:rsidP="001C016F">
                      <w:pPr>
                        <w:jc w:val="center"/>
                      </w:pPr>
                      <w:r>
                        <w:t>Success of a dairy association</w:t>
                      </w:r>
                    </w:p>
                  </w:txbxContent>
                </v:textbox>
                <w10:wrap anchorx="margin"/>
              </v:roundrect>
            </w:pict>
          </mc:Fallback>
        </mc:AlternateContent>
      </w:r>
      <w:r>
        <w:rPr>
          <w:noProof/>
        </w:rPr>
        <mc:AlternateContent>
          <mc:Choice Requires="wps">
            <w:drawing>
              <wp:anchor distT="0" distB="0" distL="114300" distR="114300" simplePos="0" relativeHeight="251664384" behindDoc="0" locked="0" layoutInCell="1" allowOverlap="1" wp14:anchorId="3684BBA3" wp14:editId="45269F17">
                <wp:simplePos x="0" y="0"/>
                <wp:positionH relativeFrom="margin">
                  <wp:align>right</wp:align>
                </wp:positionH>
                <wp:positionV relativeFrom="paragraph">
                  <wp:posOffset>76200</wp:posOffset>
                </wp:positionV>
                <wp:extent cx="1400175" cy="79057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1400175" cy="790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689425" w14:textId="77777777" w:rsidR="00E60DF5" w:rsidRDefault="00E60DF5" w:rsidP="001C016F">
                            <w:pPr>
                              <w:jc w:val="center"/>
                            </w:pPr>
                            <w:r>
                              <w:t>Sustainability in the long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4BBA3" id="Rectangle: Rounded Corners 5" o:spid="_x0000_s1033" style="position:absolute;left:0;text-align:left;margin-left:59.05pt;margin-top:6pt;width:110.25pt;height:62.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" fillcolor="#4f81bd [3204]" strokecolor="#243f60 [1604]" strokeweight="2pt">
                <v:textbox>
                  <w:txbxContent>
                    <w:p w14:paraId="3A689425" w14:textId="77777777" w:rsidR="00E60DF5" w:rsidRDefault="00E60DF5" w:rsidP="001C016F">
                      <w:pPr>
                        <w:jc w:val="center"/>
                      </w:pPr>
                      <w:r>
                        <w:t>Sustainability in the long term</w:t>
                      </w:r>
                    </w:p>
                  </w:txbxContent>
                </v:textbox>
                <w10:wrap anchorx="margin"/>
              </v:roundrect>
            </w:pict>
          </mc:Fallback>
        </mc:AlternateContent>
      </w:r>
    </w:p>
    <w:p w14:paraId="2204D977" w14:textId="7E8BB44C" w:rsidR="001C016F" w:rsidRDefault="00FC0AB9" w:rsidP="001C016F">
      <w:pPr>
        <w:spacing w:line="360" w:lineRule="auto"/>
        <w:jc w:val="both"/>
      </w:pPr>
      <w:r>
        <w:rPr>
          <w:noProof/>
        </w:rPr>
        <mc:AlternateContent>
          <mc:Choice Requires="wps">
            <w:drawing>
              <wp:anchor distT="0" distB="0" distL="114300" distR="114300" simplePos="0" relativeHeight="251665408" behindDoc="0" locked="0" layoutInCell="1" allowOverlap="1" wp14:anchorId="0E23272B" wp14:editId="1AEB2E09">
                <wp:simplePos x="0" y="0"/>
                <wp:positionH relativeFrom="column">
                  <wp:posOffset>2133600</wp:posOffset>
                </wp:positionH>
                <wp:positionV relativeFrom="paragraph">
                  <wp:posOffset>120650</wp:posOffset>
                </wp:positionV>
                <wp:extent cx="200025" cy="180975"/>
                <wp:effectExtent l="0" t="19050" r="47625" b="47625"/>
                <wp:wrapNone/>
                <wp:docPr id="8" name="Arrow: Right 8"/>
                <wp:cNvGraphicFramePr/>
                <a:graphic xmlns:a="http://schemas.openxmlformats.org/drawingml/2006/main">
                  <a:graphicData uri="http://schemas.microsoft.com/office/word/2010/wordprocessingShape">
                    <wps:wsp>
                      <wps:cNvSpPr/>
                      <wps:spPr>
                        <a:xfrm>
                          <a:off x="0" y="0"/>
                          <a:ext cx="20002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9406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 o:spid="_x0000_s1026" type="#_x0000_t13" style="position:absolute;margin-left:168pt;margin-top:9.5pt;width:15.75pt;height:1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" adj="11829" fillcolor="#4f81bd [3204]" strokecolor="#243f60 [1604]" strokeweight="2pt"/>
            </w:pict>
          </mc:Fallback>
        </mc:AlternateContent>
      </w:r>
      <w:r>
        <w:rPr>
          <w:noProof/>
        </w:rPr>
        <mc:AlternateContent>
          <mc:Choice Requires="wps">
            <w:drawing>
              <wp:anchor distT="0" distB="0" distL="114300" distR="114300" simplePos="0" relativeHeight="251666432" behindDoc="0" locked="0" layoutInCell="1" allowOverlap="1" wp14:anchorId="28F46B50" wp14:editId="42E30366">
                <wp:simplePos x="0" y="0"/>
                <wp:positionH relativeFrom="column">
                  <wp:posOffset>4130040</wp:posOffset>
                </wp:positionH>
                <wp:positionV relativeFrom="paragraph">
                  <wp:posOffset>93980</wp:posOffset>
                </wp:positionV>
                <wp:extent cx="200025" cy="180975"/>
                <wp:effectExtent l="0" t="19050" r="47625" b="47625"/>
                <wp:wrapNone/>
                <wp:docPr id="9" name="Arrow: Right 9"/>
                <wp:cNvGraphicFramePr/>
                <a:graphic xmlns:a="http://schemas.openxmlformats.org/drawingml/2006/main">
                  <a:graphicData uri="http://schemas.microsoft.com/office/word/2010/wordprocessingShape">
                    <wps:wsp>
                      <wps:cNvSpPr/>
                      <wps:spPr>
                        <a:xfrm>
                          <a:off x="0" y="0"/>
                          <a:ext cx="20002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B2B61E" id="Arrow: Right 9" o:spid="_x0000_s1026" type="#_x0000_t13" style="position:absolute;margin-left:325.2pt;margin-top:7.4pt;width:15.7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" adj="11829" fillcolor="#4f81bd [3204]" strokecolor="#243f60 [1604]" strokeweight="2pt"/>
            </w:pict>
          </mc:Fallback>
        </mc:AlternateContent>
      </w:r>
      <w:r>
        <w:rPr>
          <w:noProof/>
        </w:rPr>
        <mc:AlternateContent>
          <mc:Choice Requires="wps">
            <w:drawing>
              <wp:anchor distT="0" distB="0" distL="114300" distR="114300" simplePos="0" relativeHeight="251661312" behindDoc="0" locked="0" layoutInCell="1" allowOverlap="1" wp14:anchorId="62AAD89E" wp14:editId="2347CEF5">
                <wp:simplePos x="0" y="0"/>
                <wp:positionH relativeFrom="margin">
                  <wp:align>left</wp:align>
                </wp:positionH>
                <wp:positionV relativeFrom="paragraph">
                  <wp:posOffset>205740</wp:posOffset>
                </wp:positionV>
                <wp:extent cx="1428750" cy="552450"/>
                <wp:effectExtent l="0" t="0" r="19050" b="19050"/>
                <wp:wrapNone/>
                <wp:docPr id="10" name="Rectangle: Rounded Corners 10"/>
                <wp:cNvGraphicFramePr/>
                <a:graphic xmlns:a="http://schemas.openxmlformats.org/drawingml/2006/main">
                  <a:graphicData uri="http://schemas.microsoft.com/office/word/2010/wordprocessingShape">
                    <wps:wsp>
                      <wps:cNvSpPr/>
                      <wps:spPr>
                        <a:xfrm>
                          <a:off x="0" y="0"/>
                          <a:ext cx="1428750" cy="5524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374B97" w14:textId="77777777" w:rsidR="00E60DF5" w:rsidRDefault="00E60DF5" w:rsidP="001C016F">
                            <w:pPr>
                              <w:jc w:val="center"/>
                            </w:pPr>
                            <w:r>
                              <w:t>Membership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AD89E" id="Rectangle: Rounded Corners 10" o:spid="_x0000_s1034" style="position:absolute;left:0;text-align:left;margin-left:0;margin-top:16.2pt;width:112.5pt;height:4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" fillcolor="#4f81bd [3204]" strokecolor="#243f60 [1604]" strokeweight="2pt">
                <v:textbox>
                  <w:txbxContent>
                    <w:p w14:paraId="6B374B97" w14:textId="77777777" w:rsidR="00E60DF5" w:rsidRDefault="00E60DF5" w:rsidP="001C016F">
                      <w:pPr>
                        <w:jc w:val="center"/>
                      </w:pPr>
                      <w:r>
                        <w:t>Membership factors</w:t>
                      </w:r>
                    </w:p>
                  </w:txbxContent>
                </v:textbox>
                <w10:wrap anchorx="margin"/>
              </v:roundrect>
            </w:pict>
          </mc:Fallback>
        </mc:AlternateContent>
      </w:r>
    </w:p>
    <w:p w14:paraId="3F7E68B1" w14:textId="7B288331" w:rsidR="002A6E12" w:rsidRDefault="002A6E12" w:rsidP="001C016F">
      <w:pPr>
        <w:jc w:val="both"/>
        <w:rPr>
          <w:b/>
        </w:rPr>
      </w:pPr>
    </w:p>
    <w:p w14:paraId="3BA05F1C" w14:textId="738C2EB2" w:rsidR="002A6E12" w:rsidRDefault="002A6E12" w:rsidP="001C016F">
      <w:pPr>
        <w:jc w:val="both"/>
        <w:rPr>
          <w:b/>
        </w:rPr>
      </w:pPr>
    </w:p>
    <w:p w14:paraId="57BFA198" w14:textId="2C8A2FF6" w:rsidR="00785938" w:rsidRDefault="00785938" w:rsidP="001C016F">
      <w:pPr>
        <w:jc w:val="both"/>
        <w:rPr>
          <w:b/>
        </w:rPr>
      </w:pPr>
    </w:p>
    <w:p w14:paraId="429D1011" w14:textId="59C0EA30" w:rsidR="00785938" w:rsidRPr="00347911" w:rsidRDefault="00785938" w:rsidP="00347911">
      <w:pPr>
        <w:pStyle w:val="TableofFigures"/>
      </w:pPr>
    </w:p>
    <w:p w14:paraId="409BC3FD" w14:textId="68D1CB5A" w:rsidR="001C016F" w:rsidRPr="00B01578" w:rsidRDefault="00FC0AB9" w:rsidP="00347911">
      <w:pPr>
        <w:pStyle w:val="TableofFigures"/>
      </w:pPr>
      <w:r>
        <w:rPr>
          <w:noProof/>
        </w:rPr>
        <mc:AlternateContent>
          <mc:Choice Requires="wps">
            <w:drawing>
              <wp:anchor distT="0" distB="0" distL="114300" distR="114300" simplePos="0" relativeHeight="251662336" behindDoc="0" locked="0" layoutInCell="1" allowOverlap="1" wp14:anchorId="3E707529" wp14:editId="5373383A">
                <wp:simplePos x="0" y="0"/>
                <wp:positionH relativeFrom="margin">
                  <wp:align>left</wp:align>
                </wp:positionH>
                <wp:positionV relativeFrom="paragraph">
                  <wp:posOffset>10795</wp:posOffset>
                </wp:positionV>
                <wp:extent cx="1533525" cy="866775"/>
                <wp:effectExtent l="0" t="0" r="28575" b="28575"/>
                <wp:wrapNone/>
                <wp:docPr id="11" name="Rectangle: Rounded Corners 11"/>
                <wp:cNvGraphicFramePr/>
                <a:graphic xmlns:a="http://schemas.openxmlformats.org/drawingml/2006/main">
                  <a:graphicData uri="http://schemas.microsoft.com/office/word/2010/wordprocessingShape">
                    <wps:wsp>
                      <wps:cNvSpPr/>
                      <wps:spPr>
                        <a:xfrm>
                          <a:off x="0" y="0"/>
                          <a:ext cx="1533525" cy="866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6FDFBD" w14:textId="77777777" w:rsidR="00E60DF5" w:rsidRDefault="00E60DF5" w:rsidP="001C016F">
                            <w:pPr>
                              <w:jc w:val="center"/>
                            </w:pPr>
                            <w:r>
                              <w:t xml:space="preserve">Management and operational factors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07529" id="Rectangle: Rounded Corners 11" o:spid="_x0000_s1035" style="position:absolute;left:0;text-align:left;margin-left:0;margin-top:.85pt;width:120.75pt;height:6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" fillcolor="#4f81bd [3204]" strokecolor="#243f60 [1604]" strokeweight="2pt">
                <v:textbox>
                  <w:txbxContent>
                    <w:p w14:paraId="4B6FDFBD" w14:textId="77777777" w:rsidR="00E60DF5" w:rsidRDefault="00E60DF5" w:rsidP="001C016F">
                      <w:pPr>
                        <w:jc w:val="center"/>
                      </w:pPr>
                      <w:r>
                        <w:t xml:space="preserve">Management and operational factors </w:t>
                      </w:r>
                    </w:p>
                  </w:txbxContent>
                </v:textbox>
                <w10:wrap anchorx="margin"/>
              </v:roundrect>
            </w:pict>
          </mc:Fallback>
        </mc:AlternateContent>
      </w:r>
    </w:p>
    <w:p w14:paraId="199AE7C6" w14:textId="77777777" w:rsidR="00FC0AB9" w:rsidRDefault="00FC0AB9" w:rsidP="00B01578">
      <w:pPr>
        <w:pStyle w:val="Caption"/>
      </w:pPr>
    </w:p>
    <w:p w14:paraId="12EDB328" w14:textId="77777777" w:rsidR="00FC0AB9" w:rsidRDefault="00FC0AB9" w:rsidP="00B01578">
      <w:pPr>
        <w:pStyle w:val="Caption"/>
      </w:pPr>
    </w:p>
    <w:p w14:paraId="1E4E706D" w14:textId="77777777" w:rsidR="00FC0AB9" w:rsidRDefault="00FC0AB9" w:rsidP="00B01578">
      <w:pPr>
        <w:pStyle w:val="Caption"/>
      </w:pPr>
    </w:p>
    <w:p w14:paraId="0B319D4E" w14:textId="77777777" w:rsidR="00FC0AB9" w:rsidRDefault="00FC0AB9" w:rsidP="00B01578">
      <w:pPr>
        <w:pStyle w:val="Caption"/>
      </w:pPr>
    </w:p>
    <w:p w14:paraId="2296B6B5" w14:textId="77777777" w:rsidR="00FC0AB9" w:rsidRDefault="00FC0AB9" w:rsidP="00B01578">
      <w:pPr>
        <w:pStyle w:val="Caption"/>
      </w:pPr>
    </w:p>
    <w:p w14:paraId="682479A9" w14:textId="0AD04CFA" w:rsidR="00174ABC" w:rsidRDefault="00B01578" w:rsidP="00B01578">
      <w:pPr>
        <w:pStyle w:val="Caption"/>
      </w:pPr>
      <w:bookmarkStart w:id="42" w:name="_Toc78968711"/>
      <w:r>
        <w:t xml:space="preserve">Figure </w:t>
      </w:r>
      <w:r w:rsidR="002176D2">
        <w:fldChar w:fldCharType="begin"/>
      </w:r>
      <w:r w:rsidR="002176D2">
        <w:instrText xml:space="preserve"> SEQ Figure \* ARABIC </w:instrText>
      </w:r>
      <w:r w:rsidR="002176D2">
        <w:fldChar w:fldCharType="separate"/>
      </w:r>
      <w:r>
        <w:rPr>
          <w:noProof/>
        </w:rPr>
        <w:t>4</w:t>
      </w:r>
      <w:r w:rsidR="002176D2">
        <w:rPr>
          <w:noProof/>
        </w:rPr>
        <w:fldChar w:fldCharType="end"/>
      </w:r>
      <w:r>
        <w:t xml:space="preserve">. </w:t>
      </w:r>
      <w:r w:rsidR="00155328">
        <w:t>Schematic of f</w:t>
      </w:r>
      <w:r w:rsidRPr="00B01578">
        <w:t>actors influencing the perception of the presidents of the dairy associations about success</w:t>
      </w:r>
      <w:bookmarkEnd w:id="42"/>
    </w:p>
    <w:p w14:paraId="767472B2" w14:textId="6C60FB11" w:rsidR="00AF5490" w:rsidRDefault="00AF5490" w:rsidP="00AF5490"/>
    <w:p w14:paraId="5F8CA44C" w14:textId="3187F1D2" w:rsidR="00AF5490" w:rsidRDefault="00AF5490" w:rsidP="00AF5490"/>
    <w:p w14:paraId="4754C295" w14:textId="19B997F0" w:rsidR="00AF5490" w:rsidRDefault="00AF5490" w:rsidP="00AF5490"/>
    <w:p w14:paraId="00068272" w14:textId="14C701FE" w:rsidR="00AF5490" w:rsidRDefault="00AF5490" w:rsidP="00AF5490"/>
    <w:p w14:paraId="31A4380E" w14:textId="04073CDC" w:rsidR="00AF5490" w:rsidRDefault="00AF5490" w:rsidP="00AF5490"/>
    <w:p w14:paraId="24B68809" w14:textId="098D7905" w:rsidR="00AF5490" w:rsidRDefault="00AF5490" w:rsidP="00AF5490"/>
    <w:p w14:paraId="13686DB1" w14:textId="2844CD9C" w:rsidR="00AF5490" w:rsidRDefault="00AF5490" w:rsidP="00AF5490"/>
    <w:p w14:paraId="729096E3" w14:textId="2FF96BAA" w:rsidR="00AF5490" w:rsidRDefault="00AF5490" w:rsidP="00AF5490"/>
    <w:p w14:paraId="0EA43380" w14:textId="4C5867B4" w:rsidR="00AF5490" w:rsidRDefault="00AF5490" w:rsidP="00AF5490"/>
    <w:p w14:paraId="768F32B0" w14:textId="6E988305" w:rsidR="00AF5490" w:rsidRDefault="00AF5490" w:rsidP="00AF5490"/>
    <w:p w14:paraId="6BE74509" w14:textId="22504B9B" w:rsidR="00AF5490" w:rsidRDefault="00AF5490" w:rsidP="00AF5490"/>
    <w:p w14:paraId="7D712AFC" w14:textId="798AEFCB" w:rsidR="00AF5490" w:rsidRDefault="00AF5490" w:rsidP="00AF5490"/>
    <w:p w14:paraId="621E2E76" w14:textId="3AE95E7A" w:rsidR="00AF5490" w:rsidRDefault="00AF5490" w:rsidP="00AF5490"/>
    <w:p w14:paraId="25DA4098" w14:textId="40ECCBA1" w:rsidR="00AF5490" w:rsidRDefault="00AF5490" w:rsidP="00AF5490"/>
    <w:p w14:paraId="574CB31B" w14:textId="348007EC" w:rsidR="00AF5490" w:rsidRDefault="00AF5490" w:rsidP="00AF5490"/>
    <w:p w14:paraId="2EBCBEE7" w14:textId="19F4796A" w:rsidR="00AF5490" w:rsidRDefault="00AF5490" w:rsidP="00AF5490"/>
    <w:p w14:paraId="52E294A6" w14:textId="596D8689" w:rsidR="00AF5490" w:rsidRDefault="00AF5490" w:rsidP="00AF5490"/>
    <w:p w14:paraId="59CF14A1" w14:textId="78573CAD" w:rsidR="00AF5490" w:rsidRDefault="00AF5490" w:rsidP="00AF5490"/>
    <w:p w14:paraId="45BFB108" w14:textId="65F7673B" w:rsidR="00AF5490" w:rsidRDefault="00AF5490" w:rsidP="00AF5490"/>
    <w:p w14:paraId="5F402EC7" w14:textId="3C4F7B29" w:rsidR="00AF5490" w:rsidRDefault="00AF5490" w:rsidP="00AF5490"/>
    <w:p w14:paraId="7C881F62" w14:textId="7D9084D8" w:rsidR="00B01578" w:rsidRDefault="00B01578" w:rsidP="00B01578"/>
    <w:p w14:paraId="64EBB3EA" w14:textId="45FDC2A1" w:rsidR="00FC0AB9" w:rsidRDefault="00EA033E" w:rsidP="00A434EF">
      <w:pPr>
        <w:spacing w:line="480" w:lineRule="auto"/>
        <w:ind w:firstLine="720"/>
        <w:jc w:val="both"/>
      </w:pPr>
      <w:r>
        <w:lastRenderedPageBreak/>
        <w:t xml:space="preserve">The </w:t>
      </w:r>
      <w:r w:rsidR="001C705D">
        <w:t xml:space="preserve">net marginal revenue </w:t>
      </w:r>
      <w:r w:rsidR="003D7E14">
        <w:t xml:space="preserve">product </w:t>
      </w:r>
      <w:r w:rsidR="001C705D">
        <w:t xml:space="preserve">(NMRP) </w:t>
      </w:r>
      <w:r w:rsidR="003D7E14">
        <w:t xml:space="preserve">curve </w:t>
      </w:r>
      <w:r w:rsidR="001C705D">
        <w:t xml:space="preserve">represents the change in NRP from marketing an additional unit of raw milk, and it is analogous to marginal revenue </w:t>
      </w:r>
      <w:r w:rsidR="003D7E14">
        <w:t>without the</w:t>
      </w:r>
      <w:r w:rsidR="001C705D">
        <w:t xml:space="preserve"> </w:t>
      </w:r>
      <w:r w:rsidR="001C705D" w:rsidRPr="0030419C">
        <w:t>marginal processing cost</w:t>
      </w:r>
      <w:r w:rsidR="001C705D">
        <w:t>.</w:t>
      </w:r>
      <w:r w:rsidR="00D96F0C">
        <w:t xml:space="preserve"> </w:t>
      </w:r>
      <w:r w:rsidR="001C705D">
        <w:t>Now let’s analyze the different economic objectives for a dairy association that might determine its success considering price and output</w:t>
      </w:r>
      <w:r w:rsidR="00166444">
        <w:t>, which are represented in</w:t>
      </w:r>
      <w:r w:rsidR="001C705D">
        <w:t xml:space="preserve"> Table </w:t>
      </w:r>
      <w:r w:rsidR="00234968">
        <w:t>2</w:t>
      </w:r>
      <w:r w:rsidR="00166444">
        <w:t>.</w:t>
      </w:r>
      <w:r w:rsidR="001C705D">
        <w:t xml:space="preserve"> </w:t>
      </w:r>
      <w:r w:rsidR="00166444">
        <w:t>F</w:t>
      </w:r>
      <w:r w:rsidR="001C705D">
        <w:t xml:space="preserve">igure </w:t>
      </w:r>
      <w:r w:rsidR="00234968">
        <w:t>5</w:t>
      </w:r>
      <w:r w:rsidR="001C705D">
        <w:t xml:space="preserve"> shows the price</w:t>
      </w:r>
      <w:r w:rsidR="001274D6">
        <w:t xml:space="preserve"> (in Colombia pesos)</w:t>
      </w:r>
      <w:r w:rsidR="001C705D">
        <w:t xml:space="preserve"> and output solutions for these objectives. To develop this conceptual framework, we followed Royer (2014) approach</w:t>
      </w:r>
      <w:r>
        <w:t>,</w:t>
      </w:r>
      <w:r w:rsidR="001C705D">
        <w:t xml:space="preserve"> and we adapted it to the functioning of the dairy associations of the municipality of </w:t>
      </w:r>
      <w:proofErr w:type="spellStart"/>
      <w:r w:rsidR="001C705D">
        <w:t>Cumbal</w:t>
      </w:r>
      <w:proofErr w:type="spellEnd"/>
      <w:r w:rsidR="001C705D">
        <w:t>.</w:t>
      </w:r>
      <w:r w:rsidR="00A434EF">
        <w:t xml:space="preserve"> </w:t>
      </w:r>
      <w:r w:rsidR="00FC0AB9" w:rsidRPr="00BC6560">
        <w:t xml:space="preserve">For a marketing dairy association, NMRP and NARP in figure </w:t>
      </w:r>
      <w:r w:rsidR="00FC0AB9">
        <w:t>5</w:t>
      </w:r>
      <w:r w:rsidR="00FC0AB9" w:rsidRPr="00BC6560">
        <w:t xml:space="preserve"> are exhibited with the raw milk supply curve facing the association </w:t>
      </w:r>
      <w:r w:rsidR="00FC0AB9">
        <w:t>(</w:t>
      </w:r>
      <m:oMath>
        <m:r>
          <w:rPr>
            <w:rFonts w:ascii="Cambria Math" w:hAnsi="Cambria Math"/>
          </w:rPr>
          <m:t>S</m:t>
        </m:r>
      </m:oMath>
      <w:r w:rsidR="00FC0AB9">
        <w:t xml:space="preserve">). We assume that a dairy association cannot purchase unlimited quantity of raw milk at a fixed price level. The maximum amount of milk a dairy association can purchase is Q4, where the supply meets the NARP and the dairy association pays a price, P4 to its members. Dairy associations might operate under a </w:t>
      </w:r>
      <w:proofErr w:type="spellStart"/>
      <w:r w:rsidR="00FC0AB9">
        <w:t>monopsonistic</w:t>
      </w:r>
      <w:proofErr w:type="spellEnd"/>
      <w:r w:rsidR="00FC0AB9">
        <w:t xml:space="preserve"> or oligopsony competition, where one or few associations might enjoy market power. Thus, they might face an upward-sloping supply curve. </w:t>
      </w:r>
    </w:p>
    <w:p w14:paraId="3B7A27C0" w14:textId="33207F0B" w:rsidR="00D96F0C" w:rsidRPr="00FC5618" w:rsidRDefault="00FC0AB9" w:rsidP="00A434EF">
      <w:pPr>
        <w:spacing w:line="480" w:lineRule="auto"/>
        <w:ind w:firstLine="720"/>
        <w:jc w:val="both"/>
        <w:rPr>
          <w:rFonts w:ascii="Calibri" w:hAnsi="Calibri" w:cs="Calibri"/>
          <w:color w:val="000000"/>
        </w:rPr>
      </w:pPr>
      <w:r>
        <w:t xml:space="preserve">The geographical distribution of the dairy associations might explain their market power. For example, if a dairy association sets a lower price for the raw milk, it might tend to receive milk only from nearby producers, while farther producers might tend to change their association. Similarly, higher prices might tend to attract producers from farther regions. The marginal factor cost curve represents the cost of each additional unit of raw milk an association </w:t>
      </w:r>
      <w:proofErr w:type="gramStart"/>
      <w:r>
        <w:t>purchases</w:t>
      </w:r>
      <w:proofErr w:type="gramEnd"/>
      <w:r>
        <w:t xml:space="preserve">. In figure 5, we observe that an association faces an upward-sloping supply curve, in this case, the marginal factor cost curve (MFC) will lie above the supply curve since an association will have to pay a higher price to purchase </w:t>
      </w:r>
      <w:r>
        <w:lastRenderedPageBreak/>
        <w:t>additional units of raw milk.</w:t>
      </w:r>
      <w:r w:rsidR="00A434EF">
        <w:t xml:space="preserve"> </w:t>
      </w:r>
      <w:r w:rsidR="00D96F0C" w:rsidRPr="001B613A">
        <w:t>The first economic objective that an association might choose is maximizing its net earnings</w:t>
      </w:r>
      <w:r w:rsidR="00D96F0C">
        <w:t xml:space="preserve">. To achieve this goal, an association might pay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D96F0C">
        <w:t xml:space="preserve"> for a liter of raw milk and collect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D96F0C">
        <w:t xml:space="preserve"> liters of raw milk, which is the quantity where NARP and MFC curves intersect each other. In this scenario, the association´s net earnings will be </w:t>
      </w:r>
      <m:oMath>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e>
        </m:d>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1</m:t>
            </m:r>
          </m:sub>
        </m:sSub>
      </m:oMath>
      <w:r w:rsidR="00D96F0C">
        <w:t xml:space="preserve">. The value of NARP at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D96F0C">
        <w:t xml:space="preserve"> is represented by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00D96F0C">
        <w:t xml:space="preserve">. The earnings will be refunded to members as a patronage refund, and the net price paid to members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00D96F0C">
        <w:t xml:space="preserve"> comes from adding the per unit refund </w:t>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oMath>
      <w:r w:rsidR="00D96F0C">
        <w:t xml:space="preserve"> to the cash price (the price that member receive per liter of raw milk sold to the association). </w:t>
      </w:r>
    </w:p>
    <w:p w14:paraId="56093D1B" w14:textId="00B699B3" w:rsidR="00D96F0C" w:rsidRDefault="00D96F0C" w:rsidP="00A434EF">
      <w:pPr>
        <w:spacing w:line="480" w:lineRule="auto"/>
        <w:ind w:firstLine="720"/>
        <w:jc w:val="both"/>
      </w:pPr>
      <w:r>
        <w:t xml:space="preserve">The second economic objective of a dairy association might be maximizing the price it pays its members. Under this objective, an association would collect </w:t>
      </w:r>
      <m:oMath>
        <m:sSub>
          <m:sSubPr>
            <m:ctrlPr>
              <w:rPr>
                <w:rFonts w:ascii="Cambria Math" w:hAnsi="Cambria Math"/>
                <w:i/>
              </w:rPr>
            </m:ctrlPr>
          </m:sSubPr>
          <m:e>
            <m:r>
              <w:rPr>
                <w:rFonts w:ascii="Cambria Math" w:hAnsi="Cambria Math"/>
              </w:rPr>
              <m:t>Q</m:t>
            </m:r>
          </m:e>
          <m:sub>
            <m:r>
              <w:rPr>
                <w:rFonts w:ascii="Cambria Math" w:hAnsi="Cambria Math"/>
              </w:rPr>
              <m:t>2</m:t>
            </m:r>
          </m:sub>
        </m:sSub>
      </m:oMath>
      <w:r>
        <w:t xml:space="preserve"> corresponding to the maximum of NARP curve, the point where NARP and NMRP intersect each other. The cash price paid to its members for a liter of raw milk will be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Pr>
          <w:rFonts w:eastAsiaTheme="minorEastAsia"/>
        </w:rPr>
        <w:t>, which is lower compared to the previous objective</w:t>
      </w:r>
      <w:r>
        <w:t xml:space="preserve">. Nonetheless, after adding the per unit patronage refund </w:t>
      </w:r>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the net price is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t xml:space="preserve">, which represents the maximum price that can be paid. </w:t>
      </w:r>
      <w:r w:rsidR="00A434EF">
        <w:t xml:space="preserve"> </w:t>
      </w:r>
      <w:r>
        <w:t xml:space="preserve">The third economic objective might be the maximization of member’s returns including any earning of the association. This scenario occurs when the association collected </w:t>
      </w:r>
      <m:oMath>
        <m:sSub>
          <m:sSubPr>
            <m:ctrlPr>
              <w:rPr>
                <w:rFonts w:ascii="Cambria Math" w:hAnsi="Cambria Math"/>
                <w:i/>
              </w:rPr>
            </m:ctrlPr>
          </m:sSubPr>
          <m:e>
            <m:r>
              <w:rPr>
                <w:rFonts w:ascii="Cambria Math" w:hAnsi="Cambria Math"/>
              </w:rPr>
              <m:t>Q</m:t>
            </m:r>
          </m:e>
          <m:sub>
            <m:r>
              <w:rPr>
                <w:rFonts w:ascii="Cambria Math" w:hAnsi="Cambria Math"/>
              </w:rPr>
              <m:t>3</m:t>
            </m:r>
          </m:sub>
        </m:sSub>
      </m:oMath>
      <w:r>
        <w:t xml:space="preserve"> liters of raw milk, which is determined by the crossing of the NMRP and the supply curves. In this case, the association will pay its members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for each liter of raw milk.</w:t>
      </w:r>
      <w:r w:rsidR="00A434EF">
        <w:t xml:space="preserve"> The net earnings of the association are </w:t>
      </w:r>
      <m:oMath>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3</m:t>
            </m:r>
          </m:sub>
        </m:sSub>
      </m:oMath>
      <w:r w:rsidR="00A434EF">
        <w:t xml:space="preserve">, </w:t>
      </w:r>
      <w:r w:rsidR="00A434EF" w:rsidRPr="00EE7C3A">
        <w:t>which later might be returned to its members as patronage or additions to the association’s capital</w:t>
      </w:r>
      <w:r w:rsidR="00A434EF">
        <w:t>. This objective allows members to get the highest returns compared to other objectives.</w:t>
      </w:r>
    </w:p>
    <w:p w14:paraId="38A76265" w14:textId="77777777" w:rsidR="00C466D3" w:rsidRDefault="00C466D3" w:rsidP="003D7E14">
      <w:pPr>
        <w:pStyle w:val="Caption"/>
        <w:rPr>
          <w:bCs w:val="0"/>
          <w:iCs w:val="0"/>
          <w:color w:val="auto"/>
          <w:szCs w:val="24"/>
        </w:rPr>
      </w:pPr>
    </w:p>
    <w:p w14:paraId="54184D12" w14:textId="7770E320" w:rsidR="001C705D" w:rsidRPr="00E70DD6" w:rsidRDefault="0009305A" w:rsidP="003D7E14">
      <w:pPr>
        <w:pStyle w:val="Caption"/>
      </w:pPr>
      <w:bookmarkStart w:id="43" w:name="_Toc78968663"/>
      <w:r>
        <w:t xml:space="preserve">Table </w:t>
      </w:r>
      <w:r w:rsidR="002176D2">
        <w:fldChar w:fldCharType="begin"/>
      </w:r>
      <w:r w:rsidR="002176D2">
        <w:instrText xml:space="preserve"> SEQ Table \* ARABIC </w:instrText>
      </w:r>
      <w:r w:rsidR="002176D2">
        <w:fldChar w:fldCharType="separate"/>
      </w:r>
      <w:r>
        <w:rPr>
          <w:noProof/>
        </w:rPr>
        <w:t>2</w:t>
      </w:r>
      <w:r w:rsidR="002176D2">
        <w:rPr>
          <w:noProof/>
        </w:rPr>
        <w:fldChar w:fldCharType="end"/>
      </w:r>
      <w:r w:rsidR="001C705D" w:rsidRPr="00E70DD6">
        <w:t xml:space="preserve">. </w:t>
      </w:r>
      <w:r w:rsidR="001C705D" w:rsidRPr="000F6ACB">
        <w:t>Price and output solutions for a marketing dairy association</w:t>
      </w:r>
      <w:r w:rsidR="001C705D" w:rsidRPr="00731EF2">
        <w:t xml:space="preserve"> under various objectives</w:t>
      </w:r>
      <w:bookmarkEnd w:id="43"/>
    </w:p>
    <w:tbl>
      <w:tblPr>
        <w:tblW w:w="9360" w:type="dxa"/>
        <w:tblLook w:val="04A0" w:firstRow="1" w:lastRow="0" w:firstColumn="1" w:lastColumn="0" w:noHBand="0" w:noVBand="1"/>
      </w:tblPr>
      <w:tblGrid>
        <w:gridCol w:w="3528"/>
        <w:gridCol w:w="1669"/>
        <w:gridCol w:w="1098"/>
        <w:gridCol w:w="859"/>
        <w:gridCol w:w="1280"/>
        <w:gridCol w:w="926"/>
      </w:tblGrid>
      <w:tr w:rsidR="001C705D" w:rsidRPr="006874D2" w14:paraId="6663241F" w14:textId="77777777" w:rsidTr="00C466D3">
        <w:trPr>
          <w:trHeight w:val="300"/>
        </w:trPr>
        <w:tc>
          <w:tcPr>
            <w:tcW w:w="3665" w:type="dxa"/>
            <w:tcBorders>
              <w:top w:val="single" w:sz="4" w:space="0" w:color="auto"/>
              <w:left w:val="nil"/>
              <w:bottom w:val="single" w:sz="4" w:space="0" w:color="auto"/>
              <w:right w:val="nil"/>
            </w:tcBorders>
            <w:shd w:val="clear" w:color="000000" w:fill="FFFFFF"/>
            <w:noWrap/>
            <w:vAlign w:val="bottom"/>
            <w:hideMark/>
          </w:tcPr>
          <w:p w14:paraId="43518800" w14:textId="77777777" w:rsidR="001C705D" w:rsidRPr="00CF553D" w:rsidRDefault="001C705D" w:rsidP="007D6ECD">
            <w:pPr>
              <w:jc w:val="center"/>
              <w:rPr>
                <w:color w:val="000000"/>
              </w:rPr>
            </w:pPr>
            <w:r w:rsidRPr="00CF553D">
              <w:rPr>
                <w:color w:val="000000"/>
              </w:rPr>
              <w:t>Objective</w:t>
            </w:r>
          </w:p>
        </w:tc>
        <w:tc>
          <w:tcPr>
            <w:tcW w:w="1498" w:type="dxa"/>
            <w:tcBorders>
              <w:top w:val="single" w:sz="4" w:space="0" w:color="auto"/>
              <w:left w:val="nil"/>
              <w:bottom w:val="single" w:sz="4" w:space="0" w:color="auto"/>
              <w:right w:val="nil"/>
            </w:tcBorders>
            <w:shd w:val="clear" w:color="000000" w:fill="FFFFFF"/>
            <w:noWrap/>
            <w:vAlign w:val="bottom"/>
            <w:hideMark/>
          </w:tcPr>
          <w:p w14:paraId="29DB4763" w14:textId="6F80D0DF" w:rsidR="001C705D" w:rsidRPr="00CF553D" w:rsidRDefault="001C705D" w:rsidP="007D6ECD">
            <w:pPr>
              <w:jc w:val="center"/>
              <w:rPr>
                <w:color w:val="000000"/>
              </w:rPr>
            </w:pPr>
            <w:r w:rsidRPr="00CF553D">
              <w:rPr>
                <w:color w:val="000000"/>
              </w:rPr>
              <w:t>Criteri</w:t>
            </w:r>
            <w:r w:rsidR="003D7E14" w:rsidRPr="00CF553D">
              <w:rPr>
                <w:color w:val="000000"/>
              </w:rPr>
              <w:t>a</w:t>
            </w:r>
          </w:p>
        </w:tc>
        <w:tc>
          <w:tcPr>
            <w:tcW w:w="1135" w:type="dxa"/>
            <w:tcBorders>
              <w:top w:val="single" w:sz="4" w:space="0" w:color="auto"/>
              <w:left w:val="nil"/>
              <w:bottom w:val="single" w:sz="4" w:space="0" w:color="auto"/>
              <w:right w:val="nil"/>
            </w:tcBorders>
            <w:shd w:val="clear" w:color="000000" w:fill="FFFFFF"/>
            <w:noWrap/>
            <w:vAlign w:val="bottom"/>
            <w:hideMark/>
          </w:tcPr>
          <w:p w14:paraId="5C4E5D35" w14:textId="77777777" w:rsidR="001C705D" w:rsidRPr="00CF553D" w:rsidRDefault="001C705D" w:rsidP="007D6ECD">
            <w:pPr>
              <w:jc w:val="center"/>
              <w:rPr>
                <w:color w:val="000000"/>
              </w:rPr>
            </w:pPr>
            <w:r w:rsidRPr="00CF553D">
              <w:rPr>
                <w:color w:val="000000"/>
              </w:rPr>
              <w:t xml:space="preserve">Quantity </w:t>
            </w:r>
          </w:p>
        </w:tc>
        <w:tc>
          <w:tcPr>
            <w:tcW w:w="886" w:type="dxa"/>
            <w:tcBorders>
              <w:top w:val="single" w:sz="4" w:space="0" w:color="auto"/>
              <w:left w:val="nil"/>
              <w:bottom w:val="single" w:sz="4" w:space="0" w:color="auto"/>
              <w:right w:val="nil"/>
            </w:tcBorders>
            <w:shd w:val="clear" w:color="000000" w:fill="FFFFFF"/>
            <w:noWrap/>
            <w:vAlign w:val="bottom"/>
            <w:hideMark/>
          </w:tcPr>
          <w:p w14:paraId="455A9597" w14:textId="77777777" w:rsidR="001C705D" w:rsidRPr="00CF553D" w:rsidRDefault="001C705D" w:rsidP="007D6ECD">
            <w:pPr>
              <w:jc w:val="center"/>
              <w:rPr>
                <w:color w:val="000000"/>
              </w:rPr>
            </w:pPr>
            <w:r w:rsidRPr="00CF553D">
              <w:rPr>
                <w:color w:val="000000"/>
              </w:rPr>
              <w:t>Price</w:t>
            </w:r>
          </w:p>
        </w:tc>
        <w:tc>
          <w:tcPr>
            <w:tcW w:w="1220" w:type="dxa"/>
            <w:tcBorders>
              <w:top w:val="single" w:sz="4" w:space="0" w:color="auto"/>
              <w:left w:val="nil"/>
              <w:bottom w:val="single" w:sz="4" w:space="0" w:color="auto"/>
              <w:right w:val="nil"/>
            </w:tcBorders>
            <w:shd w:val="clear" w:color="000000" w:fill="FFFFFF"/>
            <w:noWrap/>
            <w:vAlign w:val="bottom"/>
            <w:hideMark/>
          </w:tcPr>
          <w:p w14:paraId="3F29ABCE" w14:textId="77777777" w:rsidR="001C705D" w:rsidRPr="00CF553D" w:rsidRDefault="001C705D" w:rsidP="007D6ECD">
            <w:pPr>
              <w:jc w:val="center"/>
              <w:rPr>
                <w:color w:val="000000"/>
              </w:rPr>
            </w:pPr>
            <w:r w:rsidRPr="00CF553D">
              <w:rPr>
                <w:color w:val="000000"/>
              </w:rPr>
              <w:t>Patronage refund</w:t>
            </w:r>
          </w:p>
        </w:tc>
        <w:tc>
          <w:tcPr>
            <w:tcW w:w="956" w:type="dxa"/>
            <w:tcBorders>
              <w:top w:val="single" w:sz="4" w:space="0" w:color="auto"/>
              <w:left w:val="nil"/>
              <w:bottom w:val="single" w:sz="4" w:space="0" w:color="auto"/>
              <w:right w:val="nil"/>
            </w:tcBorders>
            <w:shd w:val="clear" w:color="000000" w:fill="FFFFFF"/>
            <w:noWrap/>
            <w:vAlign w:val="bottom"/>
            <w:hideMark/>
          </w:tcPr>
          <w:p w14:paraId="3CB0D188" w14:textId="77777777" w:rsidR="001C705D" w:rsidRPr="00CF553D" w:rsidRDefault="001C705D" w:rsidP="007D6ECD">
            <w:pPr>
              <w:jc w:val="center"/>
              <w:rPr>
                <w:color w:val="000000"/>
              </w:rPr>
            </w:pPr>
            <w:r w:rsidRPr="00CF553D">
              <w:rPr>
                <w:color w:val="000000"/>
              </w:rPr>
              <w:t>Net price</w:t>
            </w:r>
          </w:p>
        </w:tc>
      </w:tr>
      <w:tr w:rsidR="001C705D" w:rsidRPr="006874D2" w14:paraId="0FDD2681" w14:textId="77777777" w:rsidTr="00C466D3">
        <w:trPr>
          <w:trHeight w:val="315"/>
        </w:trPr>
        <w:tc>
          <w:tcPr>
            <w:tcW w:w="3665" w:type="dxa"/>
            <w:tcBorders>
              <w:top w:val="nil"/>
              <w:left w:val="nil"/>
              <w:bottom w:val="nil"/>
              <w:right w:val="nil"/>
            </w:tcBorders>
            <w:shd w:val="clear" w:color="000000" w:fill="FFFFFF"/>
            <w:noWrap/>
            <w:vAlign w:val="bottom"/>
            <w:hideMark/>
          </w:tcPr>
          <w:p w14:paraId="046DB1AD" w14:textId="77777777" w:rsidR="001C705D" w:rsidRPr="00CF553D" w:rsidRDefault="001C705D" w:rsidP="007D6ECD">
            <w:pPr>
              <w:rPr>
                <w:color w:val="000000"/>
              </w:rPr>
            </w:pPr>
            <w:r w:rsidRPr="00CF553D">
              <w:rPr>
                <w:color w:val="000000"/>
              </w:rPr>
              <w:t>Maximization of association net earnings</w:t>
            </w:r>
          </w:p>
        </w:tc>
        <w:tc>
          <w:tcPr>
            <w:tcW w:w="1498" w:type="dxa"/>
            <w:tcBorders>
              <w:top w:val="nil"/>
              <w:left w:val="nil"/>
              <w:bottom w:val="nil"/>
              <w:right w:val="nil"/>
            </w:tcBorders>
            <w:shd w:val="clear" w:color="000000" w:fill="FFFFFF"/>
            <w:noWrap/>
            <w:vAlign w:val="bottom"/>
            <w:hideMark/>
          </w:tcPr>
          <w:p w14:paraId="7F45E959" w14:textId="77777777" w:rsidR="001C705D" w:rsidRPr="00CF553D" w:rsidRDefault="001C705D" w:rsidP="007D6ECD">
            <w:pPr>
              <w:rPr>
                <w:color w:val="000000"/>
              </w:rPr>
            </w:pPr>
            <w:r w:rsidRPr="00CF553D">
              <w:rPr>
                <w:color w:val="000000"/>
              </w:rPr>
              <w:t>NMRP=MFC</w:t>
            </w:r>
          </w:p>
          <w:p w14:paraId="381601AE" w14:textId="77777777" w:rsidR="001C705D" w:rsidRPr="00CF553D" w:rsidRDefault="001C705D" w:rsidP="007D6ECD">
            <w:pPr>
              <w:rPr>
                <w:color w:val="000000"/>
              </w:rPr>
            </w:pPr>
          </w:p>
          <w:p w14:paraId="3F4B3DE9" w14:textId="77777777" w:rsidR="001C705D" w:rsidRPr="00CF553D" w:rsidRDefault="001C705D" w:rsidP="007D6ECD">
            <w:pPr>
              <w:jc w:val="center"/>
              <w:rPr>
                <w:color w:val="000000"/>
              </w:rPr>
            </w:pPr>
          </w:p>
        </w:tc>
        <w:tc>
          <w:tcPr>
            <w:tcW w:w="1135" w:type="dxa"/>
            <w:tcBorders>
              <w:top w:val="nil"/>
              <w:left w:val="nil"/>
              <w:bottom w:val="nil"/>
              <w:right w:val="nil"/>
            </w:tcBorders>
            <w:shd w:val="clear" w:color="000000" w:fill="FFFFFF"/>
            <w:noWrap/>
            <w:vAlign w:val="bottom"/>
            <w:hideMark/>
          </w:tcPr>
          <w:p w14:paraId="4492FB58" w14:textId="77777777" w:rsidR="001C705D" w:rsidRPr="00CF553D" w:rsidRDefault="002176D2" w:rsidP="007D6ECD">
            <m:oMathPara>
              <m:oMath>
                <m:sSub>
                  <m:sSubPr>
                    <m:ctrlPr>
                      <w:rPr>
                        <w:rFonts w:ascii="Cambria Math" w:hAnsi="Cambria Math"/>
                        <w:i/>
                      </w:rPr>
                    </m:ctrlPr>
                  </m:sSubPr>
                  <m:e>
                    <m:r>
                      <w:rPr>
                        <w:rFonts w:ascii="Cambria Math" w:hAnsi="Cambria Math"/>
                      </w:rPr>
                      <m:t>Q</m:t>
                    </m:r>
                  </m:e>
                  <m:sub>
                    <m:r>
                      <w:rPr>
                        <w:rFonts w:ascii="Cambria Math" w:hAnsi="Cambria Math"/>
                      </w:rPr>
                      <m:t>1</m:t>
                    </m:r>
                  </m:sub>
                </m:sSub>
              </m:oMath>
            </m:oMathPara>
          </w:p>
          <w:p w14:paraId="55C147CB" w14:textId="77777777" w:rsidR="001C705D" w:rsidRPr="00CF553D" w:rsidRDefault="001C705D" w:rsidP="007D6ECD">
            <w:pPr>
              <w:rPr>
                <w:color w:val="000000"/>
              </w:rPr>
            </w:pPr>
          </w:p>
          <w:p w14:paraId="72EC1501" w14:textId="77777777" w:rsidR="001C705D" w:rsidRPr="00CF553D" w:rsidRDefault="001C705D" w:rsidP="007D6ECD">
            <w:pPr>
              <w:jc w:val="center"/>
              <w:rPr>
                <w:color w:val="000000"/>
              </w:rPr>
            </w:pPr>
          </w:p>
        </w:tc>
        <w:tc>
          <w:tcPr>
            <w:tcW w:w="886" w:type="dxa"/>
            <w:tcBorders>
              <w:top w:val="nil"/>
              <w:left w:val="nil"/>
              <w:bottom w:val="nil"/>
              <w:right w:val="nil"/>
            </w:tcBorders>
            <w:shd w:val="clear" w:color="000000" w:fill="FFFFFF"/>
            <w:noWrap/>
            <w:vAlign w:val="bottom"/>
            <w:hideMark/>
          </w:tcPr>
          <w:p w14:paraId="65EEB488" w14:textId="77777777" w:rsidR="001C705D" w:rsidRPr="00CF553D" w:rsidRDefault="002176D2" w:rsidP="007D6ECD">
            <w:pPr>
              <w:jc w:val="center"/>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oMath>
            </m:oMathPara>
          </w:p>
          <w:p w14:paraId="1190B846" w14:textId="77777777" w:rsidR="001C705D" w:rsidRPr="00CF553D" w:rsidRDefault="001C705D" w:rsidP="007D6ECD">
            <w:pPr>
              <w:jc w:val="center"/>
              <w:rPr>
                <w:color w:val="000000"/>
              </w:rPr>
            </w:pPr>
          </w:p>
          <w:p w14:paraId="77FA1A5C" w14:textId="77777777" w:rsidR="001C705D" w:rsidRPr="00CF553D" w:rsidRDefault="001C705D" w:rsidP="007D6ECD">
            <w:pPr>
              <w:jc w:val="center"/>
              <w:rPr>
                <w:color w:val="000000"/>
              </w:rPr>
            </w:pPr>
          </w:p>
        </w:tc>
        <w:tc>
          <w:tcPr>
            <w:tcW w:w="1220" w:type="dxa"/>
            <w:tcBorders>
              <w:top w:val="nil"/>
              <w:left w:val="nil"/>
              <w:bottom w:val="nil"/>
              <w:right w:val="nil"/>
            </w:tcBorders>
            <w:shd w:val="clear" w:color="000000" w:fill="FFFFFF"/>
            <w:noWrap/>
            <w:vAlign w:val="bottom"/>
            <w:hideMark/>
          </w:tcPr>
          <w:p w14:paraId="50D23FD2" w14:textId="77777777" w:rsidR="001C705D" w:rsidRPr="00CF553D" w:rsidRDefault="002176D2" w:rsidP="007D6ECD">
            <w:pPr>
              <w:jc w:val="center"/>
            </w:pPr>
            <m:oMathPara>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oMath>
            </m:oMathPara>
          </w:p>
          <w:p w14:paraId="2CE733A2" w14:textId="77777777" w:rsidR="001C705D" w:rsidRPr="00CF553D" w:rsidRDefault="001C705D" w:rsidP="007D6ECD">
            <w:pPr>
              <w:jc w:val="center"/>
              <w:rPr>
                <w:color w:val="000000"/>
              </w:rPr>
            </w:pPr>
          </w:p>
          <w:p w14:paraId="3CB4873F" w14:textId="77777777" w:rsidR="001C705D" w:rsidRPr="00CF553D" w:rsidRDefault="001C705D" w:rsidP="007D6ECD">
            <w:pPr>
              <w:jc w:val="center"/>
              <w:rPr>
                <w:color w:val="000000"/>
              </w:rPr>
            </w:pPr>
          </w:p>
        </w:tc>
        <w:tc>
          <w:tcPr>
            <w:tcW w:w="956" w:type="dxa"/>
            <w:tcBorders>
              <w:top w:val="nil"/>
              <w:left w:val="nil"/>
              <w:bottom w:val="nil"/>
              <w:right w:val="nil"/>
            </w:tcBorders>
            <w:shd w:val="clear" w:color="000000" w:fill="FFFFFF"/>
            <w:noWrap/>
            <w:vAlign w:val="bottom"/>
            <w:hideMark/>
          </w:tcPr>
          <w:p w14:paraId="74B55AF8" w14:textId="77777777" w:rsidR="001C705D" w:rsidRPr="00CF553D" w:rsidRDefault="002176D2" w:rsidP="007D6ECD">
            <w:pPr>
              <w:jc w:val="center"/>
            </w:pPr>
            <m:oMathPara>
              <m:oMath>
                <m:sSub>
                  <m:sSubPr>
                    <m:ctrlPr>
                      <w:rPr>
                        <w:rFonts w:ascii="Cambria Math" w:hAnsi="Cambria Math"/>
                        <w:i/>
                      </w:rPr>
                    </m:ctrlPr>
                  </m:sSubPr>
                  <m:e>
                    <m:r>
                      <w:rPr>
                        <w:rFonts w:ascii="Cambria Math" w:hAnsi="Cambria Math"/>
                      </w:rPr>
                      <m:t>N</m:t>
                    </m:r>
                  </m:e>
                  <m:sub>
                    <m:r>
                      <w:rPr>
                        <w:rFonts w:ascii="Cambria Math" w:hAnsi="Cambria Math"/>
                      </w:rPr>
                      <m:t>1</m:t>
                    </m:r>
                  </m:sub>
                </m:sSub>
              </m:oMath>
            </m:oMathPara>
          </w:p>
          <w:p w14:paraId="6C6FC930" w14:textId="77777777" w:rsidR="001C705D" w:rsidRPr="00CF553D" w:rsidRDefault="001C705D" w:rsidP="007D6ECD">
            <w:pPr>
              <w:jc w:val="center"/>
              <w:rPr>
                <w:color w:val="000000"/>
              </w:rPr>
            </w:pPr>
          </w:p>
          <w:p w14:paraId="17862243" w14:textId="77777777" w:rsidR="001C705D" w:rsidRPr="00CF553D" w:rsidRDefault="001C705D" w:rsidP="007D6ECD">
            <w:pPr>
              <w:jc w:val="center"/>
              <w:rPr>
                <w:color w:val="000000"/>
              </w:rPr>
            </w:pPr>
          </w:p>
        </w:tc>
      </w:tr>
      <w:tr w:rsidR="001C705D" w:rsidRPr="006874D2" w14:paraId="3AED057B" w14:textId="77777777" w:rsidTr="00C466D3">
        <w:trPr>
          <w:trHeight w:val="300"/>
        </w:trPr>
        <w:tc>
          <w:tcPr>
            <w:tcW w:w="3665" w:type="dxa"/>
            <w:tcBorders>
              <w:top w:val="nil"/>
              <w:left w:val="nil"/>
              <w:bottom w:val="nil"/>
              <w:right w:val="nil"/>
            </w:tcBorders>
            <w:shd w:val="clear" w:color="000000" w:fill="FFFFFF"/>
            <w:noWrap/>
            <w:vAlign w:val="bottom"/>
            <w:hideMark/>
          </w:tcPr>
          <w:p w14:paraId="321AE540" w14:textId="77777777" w:rsidR="001C705D" w:rsidRPr="00CF553D" w:rsidRDefault="001C705D" w:rsidP="007D6ECD">
            <w:pPr>
              <w:rPr>
                <w:color w:val="000000"/>
              </w:rPr>
            </w:pPr>
            <w:r w:rsidRPr="00CF553D">
              <w:rPr>
                <w:color w:val="000000"/>
              </w:rPr>
              <w:t>Maximization of net price</w:t>
            </w:r>
          </w:p>
        </w:tc>
        <w:tc>
          <w:tcPr>
            <w:tcW w:w="1498" w:type="dxa"/>
            <w:tcBorders>
              <w:top w:val="nil"/>
              <w:left w:val="nil"/>
              <w:bottom w:val="nil"/>
              <w:right w:val="nil"/>
            </w:tcBorders>
            <w:shd w:val="clear" w:color="000000" w:fill="FFFFFF"/>
            <w:noWrap/>
            <w:vAlign w:val="bottom"/>
            <w:hideMark/>
          </w:tcPr>
          <w:p w14:paraId="4CD99F8A" w14:textId="77777777" w:rsidR="001C705D" w:rsidRPr="00CF553D" w:rsidRDefault="001C705D" w:rsidP="007D6ECD">
            <w:pPr>
              <w:jc w:val="center"/>
              <w:rPr>
                <w:color w:val="000000"/>
              </w:rPr>
            </w:pPr>
            <w:r w:rsidRPr="00CF553D">
              <w:rPr>
                <w:color w:val="000000"/>
              </w:rPr>
              <w:t>NMRP=NARP</w:t>
            </w:r>
          </w:p>
        </w:tc>
        <w:tc>
          <w:tcPr>
            <w:tcW w:w="1135" w:type="dxa"/>
            <w:tcBorders>
              <w:top w:val="nil"/>
              <w:left w:val="nil"/>
              <w:bottom w:val="nil"/>
              <w:right w:val="nil"/>
            </w:tcBorders>
            <w:shd w:val="clear" w:color="000000" w:fill="FFFFFF"/>
            <w:noWrap/>
            <w:vAlign w:val="bottom"/>
            <w:hideMark/>
          </w:tcPr>
          <w:p w14:paraId="53CA626C"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oMath>
            </m:oMathPara>
          </w:p>
        </w:tc>
        <w:tc>
          <w:tcPr>
            <w:tcW w:w="886" w:type="dxa"/>
            <w:tcBorders>
              <w:top w:val="nil"/>
              <w:left w:val="nil"/>
              <w:bottom w:val="nil"/>
              <w:right w:val="nil"/>
            </w:tcBorders>
            <w:shd w:val="clear" w:color="000000" w:fill="FFFFFF"/>
            <w:noWrap/>
            <w:vAlign w:val="bottom"/>
            <w:hideMark/>
          </w:tcPr>
          <w:p w14:paraId="162EBBA7"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P</m:t>
                    </m:r>
                  </m:e>
                  <m:sub>
                    <m:r>
                      <w:rPr>
                        <w:rFonts w:ascii="Cambria Math" w:hAnsi="Cambria Math"/>
                      </w:rPr>
                      <m:t>2</m:t>
                    </m:r>
                  </m:sub>
                </m:sSub>
              </m:oMath>
            </m:oMathPara>
          </w:p>
        </w:tc>
        <w:tc>
          <w:tcPr>
            <w:tcW w:w="1220" w:type="dxa"/>
            <w:tcBorders>
              <w:top w:val="nil"/>
              <w:left w:val="nil"/>
              <w:bottom w:val="nil"/>
              <w:right w:val="nil"/>
            </w:tcBorders>
            <w:shd w:val="clear" w:color="000000" w:fill="FFFFFF"/>
            <w:noWrap/>
            <w:vAlign w:val="bottom"/>
            <w:hideMark/>
          </w:tcPr>
          <w:p w14:paraId="19E1B728"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oMath>
            </m:oMathPara>
          </w:p>
        </w:tc>
        <w:tc>
          <w:tcPr>
            <w:tcW w:w="956" w:type="dxa"/>
            <w:tcBorders>
              <w:top w:val="nil"/>
              <w:left w:val="nil"/>
              <w:bottom w:val="nil"/>
              <w:right w:val="nil"/>
            </w:tcBorders>
            <w:shd w:val="clear" w:color="000000" w:fill="FFFFFF"/>
            <w:noWrap/>
            <w:vAlign w:val="bottom"/>
            <w:hideMark/>
          </w:tcPr>
          <w:p w14:paraId="033C49EF"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N</m:t>
                    </m:r>
                  </m:e>
                  <m:sub>
                    <m:r>
                      <w:rPr>
                        <w:rFonts w:ascii="Cambria Math" w:hAnsi="Cambria Math"/>
                      </w:rPr>
                      <m:t>2</m:t>
                    </m:r>
                  </m:sub>
                </m:sSub>
              </m:oMath>
            </m:oMathPara>
          </w:p>
        </w:tc>
      </w:tr>
      <w:tr w:rsidR="001C705D" w:rsidRPr="006874D2" w14:paraId="2F437CEC" w14:textId="77777777" w:rsidTr="00C466D3">
        <w:trPr>
          <w:trHeight w:val="300"/>
        </w:trPr>
        <w:tc>
          <w:tcPr>
            <w:tcW w:w="3665" w:type="dxa"/>
            <w:tcBorders>
              <w:top w:val="nil"/>
              <w:left w:val="nil"/>
              <w:bottom w:val="nil"/>
              <w:right w:val="nil"/>
            </w:tcBorders>
            <w:shd w:val="clear" w:color="000000" w:fill="FFFFFF"/>
            <w:noWrap/>
            <w:vAlign w:val="bottom"/>
            <w:hideMark/>
          </w:tcPr>
          <w:p w14:paraId="31F8073E" w14:textId="77777777" w:rsidR="001C705D" w:rsidRPr="00CF553D" w:rsidRDefault="001C705D" w:rsidP="007D6ECD">
            <w:pPr>
              <w:rPr>
                <w:color w:val="000000"/>
              </w:rPr>
            </w:pPr>
            <w:r w:rsidRPr="00CF553D">
              <w:rPr>
                <w:color w:val="000000"/>
              </w:rPr>
              <w:t>Maximization of member returns</w:t>
            </w:r>
          </w:p>
        </w:tc>
        <w:tc>
          <w:tcPr>
            <w:tcW w:w="1498" w:type="dxa"/>
            <w:tcBorders>
              <w:top w:val="nil"/>
              <w:left w:val="nil"/>
              <w:bottom w:val="nil"/>
              <w:right w:val="nil"/>
            </w:tcBorders>
            <w:shd w:val="clear" w:color="000000" w:fill="FFFFFF"/>
            <w:noWrap/>
            <w:vAlign w:val="bottom"/>
            <w:hideMark/>
          </w:tcPr>
          <w:p w14:paraId="133AB1EA" w14:textId="77777777" w:rsidR="001C705D" w:rsidRPr="00CF553D" w:rsidRDefault="001C705D" w:rsidP="007D6ECD">
            <w:pPr>
              <w:jc w:val="center"/>
              <w:rPr>
                <w:color w:val="000000"/>
              </w:rPr>
            </w:pPr>
            <w:r w:rsidRPr="00CF553D">
              <w:rPr>
                <w:color w:val="000000"/>
              </w:rPr>
              <w:t>NMRP=S</w:t>
            </w:r>
          </w:p>
        </w:tc>
        <w:tc>
          <w:tcPr>
            <w:tcW w:w="1135" w:type="dxa"/>
            <w:tcBorders>
              <w:top w:val="nil"/>
              <w:left w:val="nil"/>
              <w:bottom w:val="nil"/>
              <w:right w:val="nil"/>
            </w:tcBorders>
            <w:shd w:val="clear" w:color="000000" w:fill="FFFFFF"/>
            <w:noWrap/>
            <w:vAlign w:val="bottom"/>
            <w:hideMark/>
          </w:tcPr>
          <w:p w14:paraId="4DC8100F"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Q</m:t>
                    </m:r>
                  </m:e>
                  <m:sub>
                    <m:r>
                      <w:rPr>
                        <w:rFonts w:ascii="Cambria Math" w:hAnsi="Cambria Math"/>
                      </w:rPr>
                      <m:t>3</m:t>
                    </m:r>
                  </m:sub>
                </m:sSub>
              </m:oMath>
            </m:oMathPara>
          </w:p>
        </w:tc>
        <w:tc>
          <w:tcPr>
            <w:tcW w:w="886" w:type="dxa"/>
            <w:tcBorders>
              <w:top w:val="nil"/>
              <w:left w:val="nil"/>
              <w:bottom w:val="nil"/>
              <w:right w:val="nil"/>
            </w:tcBorders>
            <w:shd w:val="clear" w:color="000000" w:fill="FFFFFF"/>
            <w:noWrap/>
            <w:vAlign w:val="bottom"/>
            <w:hideMark/>
          </w:tcPr>
          <w:p w14:paraId="0F1CF62E"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P</m:t>
                    </m:r>
                  </m:e>
                  <m:sub>
                    <m:r>
                      <w:rPr>
                        <w:rFonts w:ascii="Cambria Math" w:hAnsi="Cambria Math"/>
                      </w:rPr>
                      <m:t>3</m:t>
                    </m:r>
                  </m:sub>
                </m:sSub>
              </m:oMath>
            </m:oMathPara>
          </w:p>
        </w:tc>
        <w:tc>
          <w:tcPr>
            <w:tcW w:w="1220" w:type="dxa"/>
            <w:tcBorders>
              <w:top w:val="nil"/>
              <w:left w:val="nil"/>
              <w:bottom w:val="nil"/>
              <w:right w:val="nil"/>
            </w:tcBorders>
            <w:shd w:val="clear" w:color="000000" w:fill="FFFFFF"/>
            <w:noWrap/>
            <w:vAlign w:val="bottom"/>
            <w:hideMark/>
          </w:tcPr>
          <w:p w14:paraId="651CF74F"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oMath>
            </m:oMathPara>
          </w:p>
        </w:tc>
        <w:tc>
          <w:tcPr>
            <w:tcW w:w="956" w:type="dxa"/>
            <w:tcBorders>
              <w:top w:val="nil"/>
              <w:left w:val="nil"/>
              <w:bottom w:val="nil"/>
              <w:right w:val="nil"/>
            </w:tcBorders>
            <w:shd w:val="clear" w:color="000000" w:fill="FFFFFF"/>
            <w:noWrap/>
            <w:vAlign w:val="bottom"/>
            <w:hideMark/>
          </w:tcPr>
          <w:p w14:paraId="23487F2C"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N</m:t>
                    </m:r>
                  </m:e>
                  <m:sub>
                    <m:r>
                      <w:rPr>
                        <w:rFonts w:ascii="Cambria Math" w:hAnsi="Cambria Math"/>
                      </w:rPr>
                      <m:t>3</m:t>
                    </m:r>
                  </m:sub>
                </m:sSub>
              </m:oMath>
            </m:oMathPara>
          </w:p>
        </w:tc>
      </w:tr>
      <w:tr w:rsidR="001C705D" w:rsidRPr="006874D2" w14:paraId="431D9133" w14:textId="77777777" w:rsidTr="00C466D3">
        <w:trPr>
          <w:trHeight w:val="300"/>
        </w:trPr>
        <w:tc>
          <w:tcPr>
            <w:tcW w:w="3665" w:type="dxa"/>
            <w:tcBorders>
              <w:top w:val="nil"/>
              <w:left w:val="nil"/>
              <w:bottom w:val="single" w:sz="4" w:space="0" w:color="auto"/>
              <w:right w:val="nil"/>
            </w:tcBorders>
            <w:shd w:val="clear" w:color="000000" w:fill="FFFFFF"/>
            <w:noWrap/>
            <w:vAlign w:val="bottom"/>
            <w:hideMark/>
          </w:tcPr>
          <w:p w14:paraId="4B1C3D94" w14:textId="77777777" w:rsidR="001C705D" w:rsidRPr="00CF553D" w:rsidRDefault="001C705D" w:rsidP="007D6ECD">
            <w:pPr>
              <w:rPr>
                <w:color w:val="000000"/>
              </w:rPr>
            </w:pPr>
            <w:r w:rsidRPr="00CF553D">
              <w:rPr>
                <w:color w:val="000000"/>
              </w:rPr>
              <w:t>Maximization of quantity</w:t>
            </w:r>
          </w:p>
        </w:tc>
        <w:tc>
          <w:tcPr>
            <w:tcW w:w="1498" w:type="dxa"/>
            <w:tcBorders>
              <w:top w:val="nil"/>
              <w:left w:val="nil"/>
              <w:bottom w:val="single" w:sz="4" w:space="0" w:color="auto"/>
              <w:right w:val="nil"/>
            </w:tcBorders>
            <w:shd w:val="clear" w:color="000000" w:fill="FFFFFF"/>
            <w:noWrap/>
            <w:vAlign w:val="bottom"/>
            <w:hideMark/>
          </w:tcPr>
          <w:p w14:paraId="15733A6C" w14:textId="77777777" w:rsidR="001C705D" w:rsidRPr="00CF553D" w:rsidRDefault="001C705D" w:rsidP="007D6ECD">
            <w:pPr>
              <w:jc w:val="center"/>
              <w:rPr>
                <w:color w:val="000000"/>
              </w:rPr>
            </w:pPr>
            <w:r w:rsidRPr="00CF553D">
              <w:rPr>
                <w:color w:val="000000"/>
              </w:rPr>
              <w:t>NARP=S</w:t>
            </w:r>
          </w:p>
        </w:tc>
        <w:tc>
          <w:tcPr>
            <w:tcW w:w="1135" w:type="dxa"/>
            <w:tcBorders>
              <w:top w:val="nil"/>
              <w:left w:val="nil"/>
              <w:bottom w:val="single" w:sz="4" w:space="0" w:color="auto"/>
              <w:right w:val="nil"/>
            </w:tcBorders>
            <w:shd w:val="clear" w:color="000000" w:fill="FFFFFF"/>
            <w:noWrap/>
            <w:vAlign w:val="bottom"/>
            <w:hideMark/>
          </w:tcPr>
          <w:p w14:paraId="00950B0B"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Q</m:t>
                    </m:r>
                  </m:e>
                  <m:sub>
                    <m:r>
                      <w:rPr>
                        <w:rFonts w:ascii="Cambria Math" w:hAnsi="Cambria Math"/>
                      </w:rPr>
                      <m:t>4</m:t>
                    </m:r>
                  </m:sub>
                </m:sSub>
              </m:oMath>
            </m:oMathPara>
          </w:p>
        </w:tc>
        <w:tc>
          <w:tcPr>
            <w:tcW w:w="886" w:type="dxa"/>
            <w:tcBorders>
              <w:top w:val="nil"/>
              <w:left w:val="nil"/>
              <w:bottom w:val="single" w:sz="4" w:space="0" w:color="auto"/>
              <w:right w:val="nil"/>
            </w:tcBorders>
            <w:shd w:val="clear" w:color="000000" w:fill="FFFFFF"/>
            <w:noWrap/>
            <w:vAlign w:val="bottom"/>
            <w:hideMark/>
          </w:tcPr>
          <w:p w14:paraId="70D5553F"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P</m:t>
                    </m:r>
                  </m:e>
                  <m:sub>
                    <m:r>
                      <w:rPr>
                        <w:rFonts w:ascii="Cambria Math" w:hAnsi="Cambria Math"/>
                      </w:rPr>
                      <m:t>4</m:t>
                    </m:r>
                  </m:sub>
                </m:sSub>
              </m:oMath>
            </m:oMathPara>
          </w:p>
        </w:tc>
        <w:tc>
          <w:tcPr>
            <w:tcW w:w="1220" w:type="dxa"/>
            <w:tcBorders>
              <w:top w:val="nil"/>
              <w:left w:val="nil"/>
              <w:bottom w:val="single" w:sz="4" w:space="0" w:color="auto"/>
              <w:right w:val="nil"/>
            </w:tcBorders>
            <w:shd w:val="clear" w:color="000000" w:fill="FFFFFF"/>
            <w:noWrap/>
            <w:vAlign w:val="bottom"/>
            <w:hideMark/>
          </w:tcPr>
          <w:p w14:paraId="43345131" w14:textId="77777777" w:rsidR="001C705D" w:rsidRPr="00CF553D" w:rsidRDefault="001C705D" w:rsidP="007D6ECD">
            <w:pPr>
              <w:jc w:val="center"/>
              <w:rPr>
                <w:color w:val="000000"/>
              </w:rPr>
            </w:pPr>
            <w:r w:rsidRPr="00CF553D">
              <w:rPr>
                <w:color w:val="000000"/>
              </w:rPr>
              <w:t>0</w:t>
            </w:r>
          </w:p>
        </w:tc>
        <w:tc>
          <w:tcPr>
            <w:tcW w:w="956" w:type="dxa"/>
            <w:tcBorders>
              <w:top w:val="nil"/>
              <w:left w:val="nil"/>
              <w:bottom w:val="single" w:sz="4" w:space="0" w:color="auto"/>
              <w:right w:val="nil"/>
            </w:tcBorders>
            <w:shd w:val="clear" w:color="000000" w:fill="FFFFFF"/>
            <w:noWrap/>
            <w:vAlign w:val="bottom"/>
            <w:hideMark/>
          </w:tcPr>
          <w:p w14:paraId="491B9B31" w14:textId="77777777" w:rsidR="001C705D" w:rsidRPr="00CF553D" w:rsidRDefault="002176D2" w:rsidP="007D6ECD">
            <w:pPr>
              <w:jc w:val="center"/>
              <w:rPr>
                <w:color w:val="000000"/>
              </w:rPr>
            </w:pPr>
            <m:oMathPara>
              <m:oMath>
                <m:sSub>
                  <m:sSubPr>
                    <m:ctrlPr>
                      <w:rPr>
                        <w:rFonts w:ascii="Cambria Math" w:hAnsi="Cambria Math"/>
                        <w:i/>
                      </w:rPr>
                    </m:ctrlPr>
                  </m:sSubPr>
                  <m:e>
                    <m:r>
                      <w:rPr>
                        <w:rFonts w:ascii="Cambria Math" w:hAnsi="Cambria Math"/>
                      </w:rPr>
                      <m:t>N</m:t>
                    </m:r>
                  </m:e>
                  <m:sub>
                    <m:r>
                      <w:rPr>
                        <w:rFonts w:ascii="Cambria Math" w:hAnsi="Cambria Math"/>
                      </w:rPr>
                      <m:t>4</m:t>
                    </m:r>
                  </m:sub>
                </m:sSub>
              </m:oMath>
            </m:oMathPara>
          </w:p>
        </w:tc>
      </w:tr>
    </w:tbl>
    <w:p w14:paraId="605828AB" w14:textId="678F2FF4" w:rsidR="001C705D" w:rsidRDefault="001C705D" w:rsidP="001C705D"/>
    <w:p w14:paraId="7B2F86FE" w14:textId="695AB8EE" w:rsidR="00FC0AB9" w:rsidRDefault="00FC0AB9" w:rsidP="001C705D"/>
    <w:p w14:paraId="5878B3C2" w14:textId="77777777" w:rsidR="00FC0AB9" w:rsidRDefault="00FC0AB9" w:rsidP="001C705D"/>
    <w:p w14:paraId="311D0B7A" w14:textId="61A4F96D" w:rsidR="001C705D" w:rsidRDefault="00C77A63" w:rsidP="001C705D">
      <w:r>
        <w:rPr>
          <w:noProof/>
        </w:rPr>
        <w:drawing>
          <wp:inline distT="0" distB="0" distL="0" distR="0" wp14:anchorId="2BE4204E" wp14:editId="0F4527AD">
            <wp:extent cx="6296025" cy="3819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2595" cy="3829577"/>
                    </a:xfrm>
                    <a:prstGeom prst="rect">
                      <a:avLst/>
                    </a:prstGeom>
                    <a:noFill/>
                    <a:ln>
                      <a:noFill/>
                    </a:ln>
                  </pic:spPr>
                </pic:pic>
              </a:graphicData>
            </a:graphic>
          </wp:inline>
        </w:drawing>
      </w:r>
    </w:p>
    <w:p w14:paraId="49863D23" w14:textId="29F910C5" w:rsidR="001C705D" w:rsidRDefault="00B01578" w:rsidP="00B01578">
      <w:pPr>
        <w:pStyle w:val="Caption"/>
      </w:pPr>
      <w:bookmarkStart w:id="44" w:name="_Toc78968712"/>
      <w:r>
        <w:t xml:space="preserve">Figure </w:t>
      </w:r>
      <w:r w:rsidR="002176D2">
        <w:fldChar w:fldCharType="begin"/>
      </w:r>
      <w:r w:rsidR="002176D2">
        <w:instrText xml:space="preserve"> SEQ Figure \* ARABIC </w:instrText>
      </w:r>
      <w:r w:rsidR="002176D2">
        <w:fldChar w:fldCharType="separate"/>
      </w:r>
      <w:r>
        <w:rPr>
          <w:noProof/>
        </w:rPr>
        <w:t>5</w:t>
      </w:r>
      <w:r w:rsidR="002176D2">
        <w:rPr>
          <w:noProof/>
        </w:rPr>
        <w:fldChar w:fldCharType="end"/>
      </w:r>
      <w:r>
        <w:t>.</w:t>
      </w:r>
      <w:r w:rsidRPr="00B01578">
        <w:t xml:space="preserve"> </w:t>
      </w:r>
      <w:r w:rsidRPr="00D23BE4">
        <w:t>Price and output solutions for a marketing dairy association under various objectives</w:t>
      </w:r>
      <w:bookmarkEnd w:id="44"/>
    </w:p>
    <w:p w14:paraId="1F35ED3F" w14:textId="77777777" w:rsidR="00B01578" w:rsidRPr="00B01578" w:rsidRDefault="00B01578" w:rsidP="00B01578"/>
    <w:p w14:paraId="03D25CCC" w14:textId="77777777" w:rsidR="00FC0AB9" w:rsidRDefault="00FC0AB9" w:rsidP="00B43754">
      <w:pPr>
        <w:spacing w:line="480" w:lineRule="auto"/>
        <w:ind w:firstLine="720"/>
        <w:jc w:val="both"/>
      </w:pPr>
    </w:p>
    <w:p w14:paraId="735E9C86" w14:textId="77777777" w:rsidR="00FC0AB9" w:rsidRDefault="00FC0AB9" w:rsidP="00882154">
      <w:pPr>
        <w:spacing w:line="480" w:lineRule="auto"/>
        <w:jc w:val="both"/>
      </w:pPr>
    </w:p>
    <w:p w14:paraId="47D2FA5A" w14:textId="4CCC962D" w:rsidR="001C705D" w:rsidRDefault="001C705D" w:rsidP="00B43754">
      <w:pPr>
        <w:spacing w:line="480" w:lineRule="auto"/>
        <w:ind w:firstLine="720"/>
        <w:jc w:val="both"/>
      </w:pPr>
      <w:r>
        <w:lastRenderedPageBreak/>
        <w:t>Members’ returns include the association</w:t>
      </w:r>
      <w:r w:rsidR="0090447E">
        <w:t>’s</w:t>
      </w:r>
      <w:r>
        <w:t xml:space="preserve"> net earnings and farm profits that members earn by producing raw milk. Farm profits are not shown directly in the graph, it is part of the producer surplus, which is represented by the area above the supply curve (</w:t>
      </w:r>
      <m:oMath>
        <m:r>
          <w:rPr>
            <w:rFonts w:ascii="Cambria Math" w:hAnsi="Cambria Math"/>
          </w:rPr>
          <m:t>S</m:t>
        </m:r>
      </m:oMath>
      <w:r>
        <w:t xml:space="preserve">)  and below the market price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Therefore, the area of </w:t>
      </w:r>
      <m:oMath>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 xml:space="preserve"> </m:t>
            </m:r>
            <m:r>
              <m:rPr>
                <m:sty m:val="p"/>
              </m:rPr>
              <w:rPr>
                <w:rFonts w:ascii="Cambria Math" w:hAnsi="Cambria Math"/>
              </w:rPr>
              <m:t>x</m:t>
            </m:r>
            <m:r>
              <w:rPr>
                <w:rFonts w:ascii="Cambria Math" w:hAnsi="Cambria Math"/>
              </w:rPr>
              <m:t>Q</m:t>
            </m:r>
          </m:e>
          <m:sub>
            <m:r>
              <w:rPr>
                <w:rFonts w:ascii="Cambria Math" w:hAnsi="Cambria Math"/>
              </w:rPr>
              <m:t>3</m:t>
            </m:r>
          </m:sub>
        </m:sSub>
      </m:oMath>
      <w:r>
        <w:t xml:space="preserve"> represents the revenue members receive from selling raw milk.</w:t>
      </w:r>
    </w:p>
    <w:p w14:paraId="03DB1A74" w14:textId="2CDF7CD4" w:rsidR="001C705D" w:rsidRDefault="001C705D" w:rsidP="00B43754">
      <w:pPr>
        <w:spacing w:line="480" w:lineRule="auto"/>
        <w:ind w:firstLine="720"/>
        <w:jc w:val="both"/>
      </w:pPr>
      <w:r>
        <w:t xml:space="preserve">The triangle area below the supply curve represents the total variable cost to market raw milk, and the triangular area above the supply curve represents members’ profits on the farm and fixed costs. In both cases, we assumed that the supply curve portrays the marginal cost of producing raw milk. Finally, we assumed that fixed costs are constant </w:t>
      </w:r>
      <w:r w:rsidR="00EA033E">
        <w:t xml:space="preserve">with </w:t>
      </w:r>
      <w:r>
        <w:t xml:space="preserve">respect to change in quantity. Thus, maximization of associations’ net earnings and producer’s surplus (both are maximized at </w:t>
      </w:r>
      <m:oMath>
        <m:sSub>
          <m:sSubPr>
            <m:ctrlPr>
              <w:rPr>
                <w:rFonts w:ascii="Cambria Math" w:hAnsi="Cambria Math"/>
                <w:i/>
              </w:rPr>
            </m:ctrlPr>
          </m:sSubPr>
          <m:e>
            <m:r>
              <w:rPr>
                <w:rFonts w:ascii="Cambria Math" w:hAnsi="Cambria Math"/>
              </w:rPr>
              <m:t>Q</m:t>
            </m:r>
          </m:e>
          <m:sub>
            <m:r>
              <w:rPr>
                <w:rFonts w:ascii="Cambria Math" w:hAnsi="Cambria Math"/>
              </w:rPr>
              <m:t>3</m:t>
            </m:r>
          </m:sub>
        </m:sSub>
      </m:oMath>
      <w:r>
        <w:t>) is analogous to maximize member returns represent</w:t>
      </w:r>
      <w:r w:rsidR="0090447E">
        <w:t>ed</w:t>
      </w:r>
      <w:r>
        <w:t xml:space="preserve"> by the rectangular area </w:t>
      </w:r>
      <m:oMath>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r>
          <w:rPr>
            <w:rFonts w:ascii="Cambria Math" w:hAnsi="Cambria Math"/>
          </w:rPr>
          <m:t xml:space="preserve"> </m:t>
        </m:r>
        <m:r>
          <m:rPr>
            <m:sty m:val="p"/>
          </m:rPr>
          <w:rPr>
            <w:rFonts w:ascii="Cambria Math" w:hAnsi="Cambria Math"/>
          </w:rPr>
          <m:t>x</m:t>
        </m:r>
        <m:sSub>
          <m:sSubPr>
            <m:ctrlPr>
              <w:rPr>
                <w:rFonts w:ascii="Cambria Math" w:hAnsi="Cambria Math"/>
                <w:i/>
              </w:rPr>
            </m:ctrlPr>
          </m:sSubPr>
          <m:e>
            <m:r>
              <w:rPr>
                <w:rFonts w:ascii="Cambria Math" w:hAnsi="Cambria Math"/>
              </w:rPr>
              <m:t>Q</m:t>
            </m:r>
          </m:e>
          <m:sub>
            <m:r>
              <w:rPr>
                <w:rFonts w:ascii="Cambria Math" w:hAnsi="Cambria Math"/>
              </w:rPr>
              <m:t>3</m:t>
            </m:r>
          </m:sub>
        </m:sSub>
      </m:oMath>
      <w:r>
        <w:t>, and the triangular area above the supply curve represents the producer’s surplus.</w:t>
      </w:r>
    </w:p>
    <w:p w14:paraId="079279C2" w14:textId="77777777" w:rsidR="001C705D" w:rsidRDefault="001C705D" w:rsidP="00B43754">
      <w:pPr>
        <w:spacing w:line="480" w:lineRule="auto"/>
        <w:ind w:firstLine="720"/>
        <w:jc w:val="both"/>
      </w:pPr>
      <w:r>
        <w:t xml:space="preserve">The last economic objective could be maximizing the volume of raw milk collected at </w:t>
      </w:r>
      <m:oMath>
        <m:sSub>
          <m:sSubPr>
            <m:ctrlPr>
              <w:rPr>
                <w:rFonts w:ascii="Cambria Math" w:hAnsi="Cambria Math"/>
                <w:i/>
              </w:rPr>
            </m:ctrlPr>
          </m:sSubPr>
          <m:e>
            <m:r>
              <w:rPr>
                <w:rFonts w:ascii="Cambria Math" w:hAnsi="Cambria Math"/>
              </w:rPr>
              <m:t>Q</m:t>
            </m:r>
          </m:e>
          <m:sub>
            <m:r>
              <w:rPr>
                <w:rFonts w:ascii="Cambria Math" w:hAnsi="Cambria Math"/>
              </w:rPr>
              <m:t>3</m:t>
            </m:r>
          </m:sub>
        </m:sSub>
      </m:oMath>
      <w:r>
        <w:t xml:space="preserve">, which is represented by the crossing of the NARP and supply curves. In this setting, the maximization of output might represent a unique equilibrium solution. At this level, the price of the collected milk equals the sum of the raw milk and the per-unit cost of marketing raw milk. Therefore, the patronage refund is zero and members no longer have incentives to increase supply. </w:t>
      </w:r>
    </w:p>
    <w:p w14:paraId="1955C200" w14:textId="648EDD2E" w:rsidR="001C705D" w:rsidRDefault="001C705D" w:rsidP="00D130F1">
      <w:pPr>
        <w:spacing w:line="480" w:lineRule="auto"/>
        <w:ind w:firstLine="720"/>
        <w:jc w:val="both"/>
      </w:pPr>
      <w:r>
        <w:t xml:space="preserve">The association’s members desire higher prices per liter of raw milk delivered. In </w:t>
      </w:r>
      <w:r w:rsidR="00EA033E">
        <w:t>F</w:t>
      </w:r>
      <w:r>
        <w:t xml:space="preserve">igure </w:t>
      </w:r>
      <w:r w:rsidR="00234968">
        <w:t>6</w:t>
      </w:r>
      <w:r>
        <w:t xml:space="preserve">, we assume that the association establishes a net price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per liter of raw milk to pay its members. At this point, an association faces supply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and markets</w:t>
      </w:r>
      <w:r>
        <w:rPr>
          <w:rFonts w:eastAsiaTheme="minorEastAsia"/>
        </w:rPr>
        <w:t xml:space="preserve">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t xml:space="preserve"> liters of milk. Since the association is operating in the upward-sloping section of its NAR</w:t>
      </w:r>
      <w:r w:rsidR="003D7E14">
        <w:t>P</w:t>
      </w:r>
      <w:r>
        <w:t xml:space="preserve"> curve, </w:t>
      </w:r>
      <w:r>
        <w:lastRenderedPageBreak/>
        <w:t xml:space="preserve">it could improve price by shifting the supply curve to the right. For example, the association could shift the supply curve to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t xml:space="preserve"> where supply intersects NAR</w:t>
      </w:r>
      <w:r w:rsidR="00487D85">
        <w:t>P</w:t>
      </w:r>
      <w:r>
        <w:t xml:space="preserve"> at its maximum</w:t>
      </w:r>
      <w:r w:rsidR="00EA033E">
        <w:t>,</w:t>
      </w:r>
      <w:r>
        <w:t xml:space="preserve"> increasing its net price to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On the other hand, when an association is operating in the downward-sloping </w:t>
      </w:r>
      <w:r w:rsidR="000A7AC6">
        <w:t xml:space="preserve">region </w:t>
      </w:r>
      <w:r>
        <w:t xml:space="preserve">of its NARP, the association might increase the price by shifting the supply curve to the left. For example, if the association shifts its supply curve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t xml:space="preserve"> to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t xml:space="preserve">, it will allow </w:t>
      </w:r>
      <w:r w:rsidR="00EA033E">
        <w:t>increasing</w:t>
      </w:r>
      <w:r>
        <w:t xml:space="preserve"> its net price from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to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w:t>
      </w:r>
    </w:p>
    <w:p w14:paraId="2FE7BD1F" w14:textId="77777777" w:rsidR="00FC0AB9" w:rsidRDefault="00FC0AB9" w:rsidP="00FC0AB9">
      <w:pPr>
        <w:spacing w:line="480" w:lineRule="auto"/>
        <w:ind w:firstLine="720"/>
        <w:jc w:val="both"/>
      </w:pPr>
      <w:r>
        <w:t>The success of a dairy association might be measured by different economic goals such as maximization of cooperative net earnings, maximization of net price, maximization of member returns, or maximization of quantity (profitability, production volume, market share, etc.). However, there are other non-economic goals that might be used to measure an association’s success, such as member’s satisfaction and commitment. In this study, we assume a measure of success is captured by a latent or unobserved variable S*. Although we cannot observe S*, we observe the president’s perceptions of association success (Y</w:t>
      </w:r>
      <w:r w:rsidRPr="00C466D3">
        <w:rPr>
          <w:vertAlign w:val="subscript"/>
        </w:rPr>
        <w:t>s</w:t>
      </w:r>
      <w:r>
        <w:t>),</w:t>
      </w:r>
    </w:p>
    <w:p w14:paraId="684F0EEC" w14:textId="77777777" w:rsidR="00FC0AB9" w:rsidRDefault="00FC0AB9" w:rsidP="00FC0AB9">
      <m:oMath>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1 if </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m:t>
                  </m:r>
                  <m:acc>
                    <m:accPr>
                      <m:chr m:val="̅"/>
                      <m:ctrlPr>
                        <w:rPr>
                          <w:rFonts w:ascii="Cambria Math" w:hAnsi="Cambria Math"/>
                          <w:i/>
                        </w:rPr>
                      </m:ctrlPr>
                    </m:accPr>
                    <m:e>
                      <m:r>
                        <w:rPr>
                          <w:rFonts w:ascii="Cambria Math" w:hAnsi="Cambria Math"/>
                        </w:rPr>
                        <m:t>S</m:t>
                      </m:r>
                    </m:e>
                  </m:acc>
                  <m:r>
                    <w:rPr>
                      <w:rFonts w:ascii="Cambria Math" w:hAnsi="Cambria Math"/>
                    </w:rPr>
                    <m:t xml:space="preserve"> </m:t>
                  </m:r>
                </m:e>
              </m:mr>
              <m:mr>
                <m:e>
                  <m:r>
                    <w:rPr>
                      <w:rFonts w:ascii="Cambria Math" w:hAnsi="Cambria Math"/>
                    </w:rPr>
                    <m:t xml:space="preserve">0 if </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&lt;</m:t>
                  </m:r>
                  <m:acc>
                    <m:accPr>
                      <m:chr m:val="̅"/>
                      <m:ctrlPr>
                        <w:rPr>
                          <w:rFonts w:ascii="Cambria Math" w:hAnsi="Cambria Math"/>
                          <w:i/>
                        </w:rPr>
                      </m:ctrlPr>
                    </m:accPr>
                    <m:e>
                      <m:r>
                        <w:rPr>
                          <w:rFonts w:ascii="Cambria Math" w:hAnsi="Cambria Math"/>
                        </w:rPr>
                        <m:t>S</m:t>
                      </m:r>
                    </m:e>
                  </m:acc>
                  <m:r>
                    <w:rPr>
                      <w:rFonts w:ascii="Cambria Math" w:hAnsi="Cambria Math"/>
                    </w:rPr>
                    <m:t xml:space="preserve"> </m:t>
                  </m:r>
                </m:e>
              </m:mr>
            </m:m>
          </m:e>
        </m:d>
      </m:oMath>
      <w:r>
        <w:t xml:space="preserve">,                      </w:t>
      </w:r>
    </w:p>
    <w:p w14:paraId="3BFC6A92" w14:textId="77777777" w:rsidR="00FC0AB9" w:rsidRDefault="00FC0AB9" w:rsidP="00FC0AB9">
      <w:pPr>
        <w:spacing w:line="480" w:lineRule="auto"/>
      </w:pPr>
      <w:r>
        <w:t xml:space="preserve">           </w:t>
      </w:r>
    </w:p>
    <w:p w14:paraId="57C80800" w14:textId="5D914006" w:rsidR="00FC0AB9" w:rsidRDefault="00FC0AB9" w:rsidP="00FC0AB9">
      <w:pPr>
        <w:spacing w:line="480" w:lineRule="auto"/>
        <w:ind w:firstLine="720"/>
        <w:jc w:val="both"/>
      </w:pPr>
      <w:r>
        <w:t xml:space="preserve">where </w:t>
      </w:r>
      <m:oMath>
        <m:acc>
          <m:accPr>
            <m:chr m:val="̅"/>
            <m:ctrlPr>
              <w:rPr>
                <w:rFonts w:ascii="Cambria Math" w:hAnsi="Cambria Math"/>
                <w:i/>
              </w:rPr>
            </m:ctrlPr>
          </m:accPr>
          <m:e>
            <m:r>
              <w:rPr>
                <w:rFonts w:ascii="Cambria Math" w:hAnsi="Cambria Math"/>
              </w:rPr>
              <m:t>S</m:t>
            </m:r>
          </m:e>
        </m:acc>
      </m:oMath>
      <w:r>
        <w:t xml:space="preserve"> is a relative level of success that allows presidents to evaluate president’s confidence in the success of the associations they represent. If the success measure presidents use to determine their confidence in their association success is above </w:t>
      </w:r>
      <m:oMath>
        <m:acc>
          <m:accPr>
            <m:chr m:val="̅"/>
            <m:ctrlPr>
              <w:rPr>
                <w:rFonts w:ascii="Cambria Math" w:hAnsi="Cambria Math"/>
                <w:i/>
              </w:rPr>
            </m:ctrlPr>
          </m:accPr>
          <m:e>
            <m:r>
              <w:rPr>
                <w:rFonts w:ascii="Cambria Math" w:hAnsi="Cambria Math"/>
              </w:rPr>
              <m:t>S</m:t>
            </m:r>
          </m:e>
        </m:acc>
      </m:oMath>
      <w:r>
        <w:t xml:space="preserve">, then presidents are highly confident about the success of their association, and therefore </w:t>
      </w:r>
      <m:oMath>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=1</m:t>
        </m:r>
      </m:oMath>
      <w:r>
        <w:t xml:space="preserve"> . While if the success measure is below </w:t>
      </w:r>
      <m:oMath>
        <m:acc>
          <m:accPr>
            <m:chr m:val="̅"/>
            <m:ctrlPr>
              <w:rPr>
                <w:rFonts w:ascii="Cambria Math" w:hAnsi="Cambria Math"/>
                <w:i/>
              </w:rPr>
            </m:ctrlPr>
          </m:accPr>
          <m:e>
            <m:r>
              <w:rPr>
                <w:rFonts w:ascii="Cambria Math" w:hAnsi="Cambria Math"/>
              </w:rPr>
              <m:t>S</m:t>
            </m:r>
          </m:e>
        </m:acc>
      </m:oMath>
      <w:r>
        <w:t xml:space="preserve"> presidents are just confident about their association's success, and therefore </w:t>
      </w:r>
      <m:oMath>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=0</m:t>
        </m:r>
      </m:oMath>
      <w:r>
        <w:t>.</w:t>
      </w:r>
    </w:p>
    <w:p w14:paraId="59D52B5B" w14:textId="61ED21E4" w:rsidR="00FC0AB9" w:rsidRDefault="00FC0AB9" w:rsidP="00D130F1">
      <w:pPr>
        <w:spacing w:line="480" w:lineRule="auto"/>
        <w:ind w:firstLine="720"/>
        <w:jc w:val="both"/>
      </w:pPr>
    </w:p>
    <w:p w14:paraId="69C1A02C" w14:textId="77777777" w:rsidR="00FC0AB9" w:rsidRDefault="00FC0AB9" w:rsidP="00FC0AB9">
      <w:pPr>
        <w:spacing w:line="480" w:lineRule="auto"/>
        <w:jc w:val="both"/>
      </w:pPr>
    </w:p>
    <w:p w14:paraId="0A002829" w14:textId="395479BD" w:rsidR="001C705D" w:rsidRPr="00206216" w:rsidRDefault="00DD14DE" w:rsidP="001C705D">
      <w:r>
        <w:rPr>
          <w:noProof/>
        </w:rPr>
        <w:drawing>
          <wp:inline distT="0" distB="0" distL="0" distR="0" wp14:anchorId="1E943841" wp14:editId="7E797E27">
            <wp:extent cx="5901419" cy="3990975"/>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582" cy="4018137"/>
                    </a:xfrm>
                    <a:prstGeom prst="rect">
                      <a:avLst/>
                    </a:prstGeom>
                    <a:noFill/>
                    <a:ln>
                      <a:noFill/>
                    </a:ln>
                  </pic:spPr>
                </pic:pic>
              </a:graphicData>
            </a:graphic>
          </wp:inline>
        </w:drawing>
      </w:r>
    </w:p>
    <w:p w14:paraId="0C09F56E" w14:textId="1F5F9D5E" w:rsidR="001C705D" w:rsidRDefault="00B01578" w:rsidP="00B01578">
      <w:pPr>
        <w:pStyle w:val="Caption"/>
      </w:pPr>
      <w:bookmarkStart w:id="45" w:name="_Toc78968713"/>
      <w:r>
        <w:t xml:space="preserve">Figure </w:t>
      </w:r>
      <w:r w:rsidR="002176D2">
        <w:fldChar w:fldCharType="begin"/>
      </w:r>
      <w:r w:rsidR="002176D2">
        <w:instrText xml:space="preserve"> SEQ Figure \* ARABIC </w:instrText>
      </w:r>
      <w:r w:rsidR="002176D2">
        <w:fldChar w:fldCharType="separate"/>
      </w:r>
      <w:r>
        <w:rPr>
          <w:noProof/>
        </w:rPr>
        <w:t>6</w:t>
      </w:r>
      <w:r w:rsidR="002176D2">
        <w:rPr>
          <w:noProof/>
        </w:rPr>
        <w:fldChar w:fldCharType="end"/>
      </w:r>
      <w:r>
        <w:t>. Strategies for increasing the raw milk price.</w:t>
      </w:r>
      <w:bookmarkEnd w:id="45"/>
      <w:r>
        <w:t xml:space="preserve">  </w:t>
      </w:r>
    </w:p>
    <w:p w14:paraId="661973E7" w14:textId="77777777" w:rsidR="00B01578" w:rsidRPr="00B01578" w:rsidRDefault="00B01578" w:rsidP="00B01578"/>
    <w:p w14:paraId="11052015" w14:textId="407DB842" w:rsidR="001C705D" w:rsidRDefault="007B1AC7" w:rsidP="00C466D3">
      <w:pPr>
        <w:spacing w:line="480" w:lineRule="auto"/>
        <w:jc w:val="both"/>
      </w:pPr>
      <w:r>
        <w:t xml:space="preserve"> </w:t>
      </w:r>
      <w:r w:rsidR="001C705D">
        <w:t xml:space="preserve">            </w:t>
      </w:r>
    </w:p>
    <w:p w14:paraId="3212A0E8" w14:textId="0FB3B176" w:rsidR="00FC0AB9" w:rsidRDefault="00FC0AB9" w:rsidP="00C466D3">
      <w:pPr>
        <w:spacing w:line="480" w:lineRule="auto"/>
        <w:jc w:val="both"/>
      </w:pPr>
    </w:p>
    <w:p w14:paraId="7BABB2C9" w14:textId="04F6CEB2" w:rsidR="00FC0AB9" w:rsidRDefault="00FC0AB9" w:rsidP="00C466D3">
      <w:pPr>
        <w:spacing w:line="480" w:lineRule="auto"/>
        <w:jc w:val="both"/>
      </w:pPr>
    </w:p>
    <w:p w14:paraId="0B6437F1" w14:textId="1EC2D1A6" w:rsidR="00FC0AB9" w:rsidRDefault="00FC0AB9" w:rsidP="00C466D3">
      <w:pPr>
        <w:spacing w:line="480" w:lineRule="auto"/>
        <w:jc w:val="both"/>
      </w:pPr>
    </w:p>
    <w:p w14:paraId="32F19084" w14:textId="7841EF2B" w:rsidR="00FC0AB9" w:rsidRDefault="00FC0AB9" w:rsidP="00C466D3">
      <w:pPr>
        <w:spacing w:line="480" w:lineRule="auto"/>
        <w:jc w:val="both"/>
      </w:pPr>
    </w:p>
    <w:p w14:paraId="14812EF3" w14:textId="3AF2CA2A" w:rsidR="00FC0AB9" w:rsidRDefault="00FC0AB9" w:rsidP="00C466D3">
      <w:pPr>
        <w:spacing w:line="480" w:lineRule="auto"/>
        <w:jc w:val="both"/>
      </w:pPr>
    </w:p>
    <w:p w14:paraId="0F427558" w14:textId="039C5A68" w:rsidR="00FC0AB9" w:rsidRDefault="00FC0AB9" w:rsidP="00C466D3">
      <w:pPr>
        <w:spacing w:line="480" w:lineRule="auto"/>
        <w:jc w:val="both"/>
      </w:pPr>
    </w:p>
    <w:p w14:paraId="20450C6B" w14:textId="13FA2709" w:rsidR="00FC0AB9" w:rsidRDefault="00FC0AB9" w:rsidP="00C466D3">
      <w:pPr>
        <w:spacing w:line="480" w:lineRule="auto"/>
        <w:jc w:val="both"/>
      </w:pPr>
    </w:p>
    <w:p w14:paraId="7EB846A7" w14:textId="7E7B7252" w:rsidR="00FC0AB9" w:rsidRDefault="00FC0AB9" w:rsidP="00C466D3">
      <w:pPr>
        <w:spacing w:line="480" w:lineRule="auto"/>
        <w:jc w:val="both"/>
      </w:pPr>
    </w:p>
    <w:p w14:paraId="31DB381F" w14:textId="77777777" w:rsidR="00FC0AB9" w:rsidRDefault="00FC0AB9" w:rsidP="00C466D3">
      <w:pPr>
        <w:spacing w:line="480" w:lineRule="auto"/>
        <w:jc w:val="both"/>
      </w:pPr>
    </w:p>
    <w:p w14:paraId="5634D684" w14:textId="77777777" w:rsidR="001C705D" w:rsidRPr="00082A89" w:rsidRDefault="001C705D" w:rsidP="00082A89"/>
    <w:p w14:paraId="439C4ED2" w14:textId="177DB75C" w:rsidR="001C016F" w:rsidRDefault="007D6ECD" w:rsidP="00B43754">
      <w:pPr>
        <w:pStyle w:val="Heading2"/>
        <w:ind w:left="75" w:firstLine="0"/>
      </w:pPr>
      <w:bookmarkStart w:id="46" w:name="_Toc78965691"/>
      <w:r>
        <w:t xml:space="preserve">3.3 </w:t>
      </w:r>
      <w:r w:rsidR="001C016F" w:rsidRPr="00F931C4">
        <w:t xml:space="preserve">Description of the </w:t>
      </w:r>
      <w:r w:rsidR="00BE6ABF">
        <w:t>S</w:t>
      </w:r>
      <w:r w:rsidR="001C016F" w:rsidRPr="00F931C4">
        <w:t xml:space="preserve">tudy </w:t>
      </w:r>
      <w:r w:rsidR="00BE6ABF">
        <w:t>A</w:t>
      </w:r>
      <w:r w:rsidR="001C016F" w:rsidRPr="00F931C4">
        <w:t xml:space="preserve">rea and </w:t>
      </w:r>
      <w:r w:rsidR="00BE6ABF">
        <w:t>S</w:t>
      </w:r>
      <w:r w:rsidR="001C016F" w:rsidRPr="00F931C4">
        <w:t xml:space="preserve">ample </w:t>
      </w:r>
      <w:r w:rsidR="00BE6ABF">
        <w:t>S</w:t>
      </w:r>
      <w:r w:rsidR="001C016F" w:rsidRPr="00F931C4">
        <w:t>ize.</w:t>
      </w:r>
      <w:bookmarkEnd w:id="46"/>
    </w:p>
    <w:p w14:paraId="162005DC" w14:textId="658D8038" w:rsidR="001C016F" w:rsidRDefault="001C016F" w:rsidP="00EA68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2E63188" w14:textId="69A88978" w:rsidR="00B81CFB" w:rsidRPr="00B81CFB" w:rsidRDefault="00C466D3" w:rsidP="00B81CFB">
      <w:pPr>
        <w:spacing w:line="480" w:lineRule="auto"/>
        <w:ind w:firstLine="720"/>
        <w:jc w:val="both"/>
      </w:pPr>
      <w:r w:rsidRPr="002E22BD">
        <w:t xml:space="preserve">Colombia </w:t>
      </w:r>
      <w:r>
        <w:t>borders</w:t>
      </w:r>
      <w:r w:rsidR="001C016F">
        <w:t xml:space="preserve"> two oceans, the Pacific and the Atlantic</w:t>
      </w:r>
      <w:r w:rsidR="00EA033E">
        <w:t xml:space="preserve"> oceans. This location</w:t>
      </w:r>
      <w:r w:rsidR="001C016F">
        <w:t xml:space="preserve"> allow</w:t>
      </w:r>
      <w:r w:rsidR="00EA033E">
        <w:t>s</w:t>
      </w:r>
      <w:r w:rsidR="001C016F">
        <w:t xml:space="preserve"> the country to </w:t>
      </w:r>
      <w:r w:rsidR="00677185">
        <w:t>be</w:t>
      </w:r>
      <w:r w:rsidR="001C016F">
        <w:t xml:space="preserve"> connect</w:t>
      </w:r>
      <w:r w:rsidR="00677185">
        <w:t>ed</w:t>
      </w:r>
      <w:r w:rsidR="001C016F">
        <w:t xml:space="preserve"> with Central and North America</w:t>
      </w:r>
      <w:r w:rsidR="00DD70E8">
        <w:t xml:space="preserve">, </w:t>
      </w:r>
      <w:r w:rsidR="001C016F">
        <w:t>Europe</w:t>
      </w:r>
      <w:r w:rsidR="00EA033E">
        <w:t>an</w:t>
      </w:r>
      <w:r w:rsidR="00DD70E8">
        <w:t>, and</w:t>
      </w:r>
      <w:r w:rsidR="001C016F">
        <w:t xml:space="preserve"> </w:t>
      </w:r>
      <w:r w:rsidR="00060230">
        <w:t>Southeast</w:t>
      </w:r>
      <w:r w:rsidR="001C016F">
        <w:t xml:space="preserve"> Asia</w:t>
      </w:r>
      <w:r w:rsidR="00EA033E">
        <w:t>n countries</w:t>
      </w:r>
      <w:r w:rsidR="001C016F">
        <w:t>.</w:t>
      </w:r>
    </w:p>
    <w:p w14:paraId="686B0F8B" w14:textId="6F41D852" w:rsidR="00B81CFB" w:rsidRDefault="001C016F" w:rsidP="002E24DB">
      <w:pPr>
        <w:spacing w:line="480" w:lineRule="auto"/>
        <w:ind w:firstLine="720"/>
        <w:jc w:val="both"/>
      </w:pPr>
      <w:r>
        <w:t xml:space="preserve"> Colombia has a divers</w:t>
      </w:r>
      <w:r w:rsidR="00677185">
        <w:t>e</w:t>
      </w:r>
      <w:r>
        <w:t xml:space="preserve"> climate</w:t>
      </w:r>
      <w:r w:rsidR="00DD70E8">
        <w:t>,</w:t>
      </w:r>
      <w:r>
        <w:t xml:space="preserve"> </w:t>
      </w:r>
      <w:r w:rsidR="00677185">
        <w:t>ran</w:t>
      </w:r>
      <w:r>
        <w:t>ging from tropical to cold</w:t>
      </w:r>
      <w:r w:rsidR="00DD70E8">
        <w:t xml:space="preserve">, </w:t>
      </w:r>
      <w:r w:rsidR="00677185">
        <w:t>enabl</w:t>
      </w:r>
      <w:r w:rsidR="00B10C16">
        <w:t>ing</w:t>
      </w:r>
      <w:r>
        <w:t xml:space="preserve"> the country to cultivate </w:t>
      </w:r>
      <w:r w:rsidR="00A778D2">
        <w:t>various</w:t>
      </w:r>
      <w:r>
        <w:t xml:space="preserve"> agricultural products. Colombia has eight highly producti</w:t>
      </w:r>
      <w:r w:rsidR="000236FE">
        <w:t>ve</w:t>
      </w:r>
      <w:r>
        <w:t xml:space="preserve"> dairy regions</w:t>
      </w:r>
      <w:r w:rsidR="00A54182">
        <w:t xml:space="preserve">; </w:t>
      </w:r>
      <w:r>
        <w:t xml:space="preserve">one of these regions is the </w:t>
      </w:r>
      <w:r w:rsidRPr="00885C4D">
        <w:t>South</w:t>
      </w:r>
      <w:r w:rsidR="002B49FF">
        <w:t>w</w:t>
      </w:r>
      <w:r w:rsidRPr="00885C4D">
        <w:t>est dairy region</w:t>
      </w:r>
      <w:r>
        <w:t xml:space="preserve"> that includes the departments of Cauca, Putumayo and Nariño </w:t>
      </w:r>
      <w:r w:rsidRPr="00885C4D">
        <w:t xml:space="preserve">(Jaramillo and </w:t>
      </w:r>
      <w:proofErr w:type="spellStart"/>
      <w:r w:rsidRPr="00885C4D">
        <w:t>Areiza</w:t>
      </w:r>
      <w:proofErr w:type="spellEnd"/>
      <w:r w:rsidRPr="00885C4D">
        <w:t>, 2013</w:t>
      </w:r>
      <w:r w:rsidR="00EA033E">
        <w:t>;</w:t>
      </w:r>
      <w:r w:rsidRPr="00885C4D">
        <w:t xml:space="preserve"> </w:t>
      </w:r>
      <w:proofErr w:type="spellStart"/>
      <w:r w:rsidRPr="00885C4D">
        <w:t>Carulla</w:t>
      </w:r>
      <w:proofErr w:type="spellEnd"/>
      <w:r w:rsidRPr="00885C4D">
        <w:t>, 2016)</w:t>
      </w:r>
      <w:r>
        <w:t xml:space="preserve">. </w:t>
      </w:r>
      <w:r w:rsidRPr="00DD28CB">
        <w:t xml:space="preserve">This study focuses on the municipality of </w:t>
      </w:r>
      <w:proofErr w:type="spellStart"/>
      <w:r w:rsidRPr="00DD28CB">
        <w:t>Cumbal</w:t>
      </w:r>
      <w:proofErr w:type="spellEnd"/>
      <w:r w:rsidRPr="00DD28CB">
        <w:t xml:space="preserve">, which is part of the Nariño department. </w:t>
      </w:r>
      <w:proofErr w:type="spellStart"/>
      <w:r w:rsidRPr="00DD28CB">
        <w:t>Cumbal</w:t>
      </w:r>
      <w:proofErr w:type="spellEnd"/>
      <w:r w:rsidRPr="00DD28CB">
        <w:t xml:space="preserve"> is divided into four indigenous territories: </w:t>
      </w:r>
      <w:proofErr w:type="spellStart"/>
      <w:r w:rsidRPr="00DD28CB">
        <w:t>Panan</w:t>
      </w:r>
      <w:proofErr w:type="spellEnd"/>
      <w:r w:rsidRPr="00DD28CB">
        <w:t xml:space="preserve">, Chiles, </w:t>
      </w:r>
      <w:proofErr w:type="spellStart"/>
      <w:r w:rsidRPr="00DD28CB">
        <w:t>Mayasquer</w:t>
      </w:r>
      <w:proofErr w:type="spellEnd"/>
      <w:r w:rsidRPr="00DD28CB">
        <w:t xml:space="preserve"> and </w:t>
      </w:r>
      <w:proofErr w:type="spellStart"/>
      <w:r w:rsidRPr="00DD28CB">
        <w:t>Cumbal</w:t>
      </w:r>
      <w:proofErr w:type="spellEnd"/>
      <w:r w:rsidR="00062269">
        <w:t>,</w:t>
      </w:r>
      <w:r w:rsidR="00983619">
        <w:t xml:space="preserve"> </w:t>
      </w:r>
      <w:r w:rsidR="00DD70E8">
        <w:t xml:space="preserve">as seen in </w:t>
      </w:r>
      <w:r w:rsidR="00983619">
        <w:t xml:space="preserve">Figure </w:t>
      </w:r>
      <w:r w:rsidR="00234968">
        <w:t>7</w:t>
      </w:r>
      <w:r w:rsidRPr="00DD28CB">
        <w:t>. The average temperature range</w:t>
      </w:r>
      <w:r w:rsidR="00EA033E">
        <w:t>s</w:t>
      </w:r>
      <w:r w:rsidRPr="00DD28CB">
        <w:t xml:space="preserve"> between 44</w:t>
      </w:r>
      <w:r w:rsidRPr="006B3C63">
        <w:rPr>
          <w:vertAlign w:val="superscript"/>
        </w:rPr>
        <w:t>0</w:t>
      </w:r>
      <w:r w:rsidRPr="00DD28CB">
        <w:t>F and 62</w:t>
      </w:r>
      <w:r w:rsidRPr="006B3C63">
        <w:rPr>
          <w:vertAlign w:val="superscript"/>
        </w:rPr>
        <w:t>0</w:t>
      </w:r>
      <w:r w:rsidRPr="00DD28CB">
        <w:t xml:space="preserve">F </w:t>
      </w:r>
      <w:r w:rsidR="00A54182">
        <w:t xml:space="preserve">(i.e., </w:t>
      </w:r>
      <w:r w:rsidRPr="00DD28CB">
        <w:t>7</w:t>
      </w:r>
      <w:r w:rsidRPr="006B3C63">
        <w:rPr>
          <w:vertAlign w:val="superscript"/>
        </w:rPr>
        <w:t>0</w:t>
      </w:r>
      <w:r w:rsidRPr="00DD28CB">
        <w:t>C and 17</w:t>
      </w:r>
      <w:r w:rsidRPr="006B3C63">
        <w:rPr>
          <w:vertAlign w:val="superscript"/>
        </w:rPr>
        <w:t>0</w:t>
      </w:r>
      <w:r w:rsidRPr="00DD28CB">
        <w:t>C</w:t>
      </w:r>
      <w:r w:rsidR="00A54182">
        <w:t>)</w:t>
      </w:r>
      <w:r w:rsidRPr="00DD28CB">
        <w:t xml:space="preserve">, which </w:t>
      </w:r>
      <w:r w:rsidR="002B49FF">
        <w:t>is</w:t>
      </w:r>
      <w:r w:rsidR="002B49FF" w:rsidRPr="00DD28CB">
        <w:t xml:space="preserve"> </w:t>
      </w:r>
      <w:r w:rsidRPr="00DD28CB">
        <w:t>favorable for dairy cattle production.</w:t>
      </w:r>
      <w:r w:rsidRPr="008736AE">
        <w:t xml:space="preserve"> </w:t>
      </w:r>
    </w:p>
    <w:p w14:paraId="51C511A4" w14:textId="77777777" w:rsidR="00D222B8" w:rsidRDefault="00D222B8" w:rsidP="00D222B8">
      <w:pPr>
        <w:spacing w:line="480" w:lineRule="auto"/>
        <w:ind w:firstLine="720"/>
        <w:jc w:val="both"/>
      </w:pPr>
      <w:r>
        <w:t xml:space="preserve">Figure 8 summarizes the dairy supply chain of </w:t>
      </w:r>
      <w:proofErr w:type="spellStart"/>
      <w:r>
        <w:t>Cumbal</w:t>
      </w:r>
      <w:proofErr w:type="spellEnd"/>
      <w:r>
        <w:t>, considering only milk that is produced by members of the local dairy associations. Considering the dairy supply chain developed by the National Dairy Council (2010), the informal market is represented by the local cheese producers or the cottage industry, which mostly captures low-grade milk that does not meet the standards of quality required by the formal industry, represented by the dairy processing companies.</w:t>
      </w:r>
    </w:p>
    <w:p w14:paraId="4C14B734" w14:textId="77777777" w:rsidR="00D222B8" w:rsidRDefault="00D222B8" w:rsidP="002E24DB">
      <w:pPr>
        <w:spacing w:line="480" w:lineRule="auto"/>
        <w:ind w:firstLine="720"/>
        <w:jc w:val="both"/>
      </w:pPr>
    </w:p>
    <w:p w14:paraId="574E2E08" w14:textId="6D48DF84" w:rsidR="00D222B8" w:rsidRDefault="00D222B8" w:rsidP="002E24DB">
      <w:pPr>
        <w:spacing w:line="480" w:lineRule="auto"/>
        <w:ind w:firstLine="720"/>
        <w:jc w:val="both"/>
      </w:pPr>
    </w:p>
    <w:p w14:paraId="1FB3B966" w14:textId="4CDC4E01" w:rsidR="00D222B8" w:rsidRDefault="00D222B8" w:rsidP="002E24DB">
      <w:pPr>
        <w:spacing w:line="480" w:lineRule="auto"/>
        <w:ind w:firstLine="720"/>
        <w:jc w:val="both"/>
      </w:pPr>
    </w:p>
    <w:p w14:paraId="3AA94EEF" w14:textId="0C46071C" w:rsidR="00D222B8" w:rsidRDefault="00D222B8" w:rsidP="002E24DB">
      <w:pPr>
        <w:spacing w:line="480" w:lineRule="auto"/>
        <w:ind w:firstLine="720"/>
        <w:jc w:val="both"/>
      </w:pPr>
    </w:p>
    <w:p w14:paraId="758B804E" w14:textId="77777777" w:rsidR="00D222B8" w:rsidRPr="00DD28CB" w:rsidRDefault="00D222B8" w:rsidP="002E24DB">
      <w:pPr>
        <w:spacing w:line="480" w:lineRule="auto"/>
        <w:ind w:firstLine="720"/>
        <w:jc w:val="both"/>
      </w:pPr>
    </w:p>
    <w:p w14:paraId="58BCA83B" w14:textId="77777777" w:rsidR="00FB5633" w:rsidRDefault="00AD4D11" w:rsidP="001D6472">
      <w:r w:rsidRPr="001D6472">
        <w:rPr>
          <w:noProof/>
        </w:rPr>
        <w:lastRenderedPageBreak/>
        <w:drawing>
          <wp:inline distT="0" distB="0" distL="0" distR="0" wp14:anchorId="6F6DF86D" wp14:editId="26EB9D6B">
            <wp:extent cx="5715000" cy="3819525"/>
            <wp:effectExtent l="0" t="0" r="0" b="9525"/>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819525"/>
                    </a:xfrm>
                    <a:prstGeom prst="rect">
                      <a:avLst/>
                    </a:prstGeom>
                    <a:noFill/>
                    <a:ln>
                      <a:noFill/>
                    </a:ln>
                  </pic:spPr>
                </pic:pic>
              </a:graphicData>
            </a:graphic>
          </wp:inline>
        </w:drawing>
      </w:r>
      <w:r w:rsidR="00D37A99" w:rsidRPr="00D37A99">
        <w:t xml:space="preserve"> </w:t>
      </w:r>
    </w:p>
    <w:p w14:paraId="02EF3059" w14:textId="15B6035F" w:rsidR="00D37A99" w:rsidRPr="00347911" w:rsidRDefault="00D37A99" w:rsidP="00347911">
      <w:pPr>
        <w:pStyle w:val="TableofFigures"/>
      </w:pPr>
      <w:r w:rsidRPr="00347911">
        <w:t xml:space="preserve">. </w:t>
      </w:r>
    </w:p>
    <w:p w14:paraId="53FE3509" w14:textId="4FCCB38C" w:rsidR="006D2755" w:rsidRDefault="00B01578" w:rsidP="00B01578">
      <w:pPr>
        <w:pStyle w:val="Caption"/>
      </w:pPr>
      <w:bookmarkStart w:id="47" w:name="_Toc78968714"/>
      <w:r>
        <w:t xml:space="preserve">Figure </w:t>
      </w:r>
      <w:r w:rsidR="002176D2">
        <w:fldChar w:fldCharType="begin"/>
      </w:r>
      <w:r w:rsidR="002176D2">
        <w:instrText xml:space="preserve"> SEQ Figure \* ARABIC </w:instrText>
      </w:r>
      <w:r w:rsidR="002176D2">
        <w:fldChar w:fldCharType="separate"/>
      </w:r>
      <w:r>
        <w:rPr>
          <w:noProof/>
        </w:rPr>
        <w:t>7</w:t>
      </w:r>
      <w:r w:rsidR="002176D2">
        <w:rPr>
          <w:noProof/>
        </w:rPr>
        <w:fldChar w:fldCharType="end"/>
      </w:r>
      <w:r>
        <w:t xml:space="preserve">. </w:t>
      </w:r>
      <w:r w:rsidRPr="00347911">
        <w:t xml:space="preserve">Location of the municipality of </w:t>
      </w:r>
      <w:proofErr w:type="spellStart"/>
      <w:r w:rsidRPr="00347911">
        <w:t>Cumbal</w:t>
      </w:r>
      <w:proofErr w:type="spellEnd"/>
      <w:r w:rsidRPr="00347911">
        <w:t>.</w:t>
      </w:r>
      <w:bookmarkEnd w:id="47"/>
    </w:p>
    <w:p w14:paraId="3D33C05D" w14:textId="7DB64190" w:rsidR="00AD4D11" w:rsidRPr="002E24DB" w:rsidRDefault="00B01578" w:rsidP="006D2755">
      <w:r>
        <w:t xml:space="preserve">(Source: </w:t>
      </w:r>
      <w:r w:rsidRPr="00347911">
        <w:t>National Administrative Department of Statistics</w:t>
      </w:r>
      <w:r>
        <w:t>)</w:t>
      </w:r>
    </w:p>
    <w:p w14:paraId="1644700D" w14:textId="77777777" w:rsidR="009631EE" w:rsidRPr="009631EE" w:rsidRDefault="009631EE" w:rsidP="009631EE"/>
    <w:p w14:paraId="24197278" w14:textId="7F493684" w:rsidR="00C466D3" w:rsidRDefault="00C466D3" w:rsidP="00B4177F">
      <w:pPr>
        <w:spacing w:line="480" w:lineRule="auto"/>
        <w:jc w:val="both"/>
      </w:pPr>
    </w:p>
    <w:p w14:paraId="36BD5D64" w14:textId="19B48D7D" w:rsidR="00C466D3" w:rsidRDefault="00C466D3" w:rsidP="00B4177F">
      <w:pPr>
        <w:spacing w:line="480" w:lineRule="auto"/>
        <w:jc w:val="both"/>
      </w:pPr>
    </w:p>
    <w:p w14:paraId="3EA4A4D0" w14:textId="4D53A670" w:rsidR="00C466D3" w:rsidRDefault="00C466D3" w:rsidP="00B4177F">
      <w:pPr>
        <w:spacing w:line="480" w:lineRule="auto"/>
        <w:jc w:val="both"/>
      </w:pPr>
    </w:p>
    <w:p w14:paraId="1D24FF97" w14:textId="77777777" w:rsidR="00C466D3" w:rsidRDefault="00C466D3" w:rsidP="00B4177F">
      <w:pPr>
        <w:spacing w:line="480" w:lineRule="auto"/>
        <w:jc w:val="both"/>
      </w:pPr>
    </w:p>
    <w:p w14:paraId="7FB154BF" w14:textId="2A72BB7B" w:rsidR="001C016F" w:rsidRDefault="00D222B8" w:rsidP="00D222B8">
      <w:pPr>
        <w:spacing w:line="480" w:lineRule="auto"/>
        <w:jc w:val="both"/>
      </w:pPr>
      <w:r>
        <w:rPr>
          <w:noProof/>
        </w:rPr>
        <w:lastRenderedPageBreak/>
        <w:drawing>
          <wp:inline distT="0" distB="0" distL="0" distR="0" wp14:anchorId="46B00C93" wp14:editId="1BF9368A">
            <wp:extent cx="5934075" cy="5543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5543550"/>
                    </a:xfrm>
                    <a:prstGeom prst="rect">
                      <a:avLst/>
                    </a:prstGeom>
                    <a:noFill/>
                    <a:ln>
                      <a:noFill/>
                    </a:ln>
                  </pic:spPr>
                </pic:pic>
              </a:graphicData>
            </a:graphic>
          </wp:inline>
        </w:drawing>
      </w:r>
    </w:p>
    <w:p w14:paraId="178D6D6A" w14:textId="4EBD2F73" w:rsidR="00B01578" w:rsidRPr="00347911" w:rsidRDefault="00B01578" w:rsidP="00B01578">
      <w:pPr>
        <w:pStyle w:val="TableofFigures"/>
      </w:pPr>
      <w:bookmarkStart w:id="48" w:name="_Toc78968715"/>
      <w:r>
        <w:t xml:space="preserve">Figure </w:t>
      </w:r>
      <w:r w:rsidR="002176D2">
        <w:fldChar w:fldCharType="begin"/>
      </w:r>
      <w:r w:rsidR="002176D2">
        <w:instrText xml:space="preserve"> SEQ Figure \* ARABIC </w:instrText>
      </w:r>
      <w:r w:rsidR="002176D2">
        <w:fldChar w:fldCharType="separate"/>
      </w:r>
      <w:r>
        <w:rPr>
          <w:noProof/>
        </w:rPr>
        <w:t>8</w:t>
      </w:r>
      <w:r w:rsidR="002176D2">
        <w:rPr>
          <w:noProof/>
        </w:rPr>
        <w:fldChar w:fldCharType="end"/>
      </w:r>
      <w:r>
        <w:t xml:space="preserve">. </w:t>
      </w:r>
      <w:r w:rsidRPr="00347911">
        <w:t xml:space="preserve">Dairy industry supply chain of the municipality of </w:t>
      </w:r>
      <w:proofErr w:type="spellStart"/>
      <w:r w:rsidRPr="00347911">
        <w:t>Cumbal</w:t>
      </w:r>
      <w:proofErr w:type="spellEnd"/>
      <w:r w:rsidRPr="00347911">
        <w:t>-Colombia considering only milk that is produced by members of dairy associations.</w:t>
      </w:r>
      <w:bookmarkEnd w:id="48"/>
      <w:r w:rsidRPr="00347911">
        <w:t xml:space="preserve"> </w:t>
      </w:r>
    </w:p>
    <w:p w14:paraId="258C5DE5" w14:textId="27AB2AA4" w:rsidR="00983619" w:rsidRPr="00983619" w:rsidRDefault="00983619" w:rsidP="00515647">
      <w:pPr>
        <w:pStyle w:val="Caption"/>
      </w:pPr>
    </w:p>
    <w:p w14:paraId="69D6C240" w14:textId="77777777" w:rsidR="00D222B8" w:rsidRDefault="00D222B8" w:rsidP="002D0C7A">
      <w:pPr>
        <w:spacing w:line="480" w:lineRule="auto"/>
        <w:ind w:firstLine="720"/>
        <w:jc w:val="both"/>
      </w:pPr>
    </w:p>
    <w:p w14:paraId="30C949FF" w14:textId="3802E245" w:rsidR="00D222B8" w:rsidRDefault="00D222B8" w:rsidP="002D0C7A">
      <w:pPr>
        <w:spacing w:line="480" w:lineRule="auto"/>
        <w:ind w:firstLine="720"/>
        <w:jc w:val="both"/>
      </w:pPr>
    </w:p>
    <w:p w14:paraId="61AF4715" w14:textId="77777777" w:rsidR="00D222B8" w:rsidRDefault="00D222B8" w:rsidP="002D0C7A">
      <w:pPr>
        <w:spacing w:line="480" w:lineRule="auto"/>
        <w:ind w:firstLine="720"/>
        <w:jc w:val="both"/>
      </w:pPr>
    </w:p>
    <w:p w14:paraId="6EC7D456" w14:textId="77777777" w:rsidR="00D222B8" w:rsidRDefault="00D222B8" w:rsidP="002D0C7A">
      <w:pPr>
        <w:spacing w:line="480" w:lineRule="auto"/>
        <w:ind w:firstLine="720"/>
        <w:jc w:val="both"/>
      </w:pPr>
    </w:p>
    <w:p w14:paraId="56110141" w14:textId="352886CA" w:rsidR="00EA033E" w:rsidRDefault="001C016F" w:rsidP="002D0C7A">
      <w:pPr>
        <w:spacing w:line="480" w:lineRule="auto"/>
        <w:ind w:firstLine="720"/>
        <w:jc w:val="both"/>
      </w:pPr>
      <w:r>
        <w:lastRenderedPageBreak/>
        <w:t xml:space="preserve">For this study, we used </w:t>
      </w:r>
      <w:r w:rsidR="00EA033E">
        <w:t xml:space="preserve">results from </w:t>
      </w:r>
      <w:r>
        <w:t>a paper-based survey of the 50 dairy associations</w:t>
      </w:r>
      <w:r w:rsidR="00EA033E">
        <w:t>’ presidents</w:t>
      </w:r>
      <w:r>
        <w:t xml:space="preserve"> in the municipality of </w:t>
      </w:r>
      <w:proofErr w:type="spellStart"/>
      <w:r>
        <w:t>Cumbal</w:t>
      </w:r>
      <w:proofErr w:type="spellEnd"/>
      <w:r>
        <w:t xml:space="preserve">. </w:t>
      </w:r>
      <w:r w:rsidR="008350E6">
        <w:t xml:space="preserve">A total of </w:t>
      </w:r>
      <w:r>
        <w:t xml:space="preserve">42 </w:t>
      </w:r>
      <w:r w:rsidR="0090447E">
        <w:t xml:space="preserve">out </w:t>
      </w:r>
      <w:r>
        <w:t>of the 50 dairy association presidents</w:t>
      </w:r>
      <w:r w:rsidR="00245293">
        <w:t xml:space="preserve"> (i.e., </w:t>
      </w:r>
      <w:r>
        <w:t>84% response rate</w:t>
      </w:r>
      <w:r w:rsidR="00245293">
        <w:t>)</w:t>
      </w:r>
      <w:r>
        <w:t xml:space="preserve"> completed the survey</w:t>
      </w:r>
      <w:r w:rsidR="00EA033E">
        <w:t xml:space="preserve">. The </w:t>
      </w:r>
      <w:r w:rsidR="00C270A4">
        <w:t xml:space="preserve">English </w:t>
      </w:r>
      <w:r w:rsidR="00EA033E">
        <w:t xml:space="preserve">and Spanish versions of the survey instruments are presented in </w:t>
      </w:r>
      <w:r>
        <w:t>Appendix A</w:t>
      </w:r>
      <w:r w:rsidR="00C270A4">
        <w:t xml:space="preserve"> and Appendix B</w:t>
      </w:r>
      <w:r w:rsidR="00EA033E">
        <w:t>, respectively</w:t>
      </w:r>
      <w:r>
        <w:t xml:space="preserve">. </w:t>
      </w:r>
    </w:p>
    <w:p w14:paraId="0D94348E" w14:textId="47A3039F" w:rsidR="00EA682C" w:rsidRPr="00EA682C" w:rsidRDefault="001C016F" w:rsidP="002D0C7A">
      <w:pPr>
        <w:spacing w:line="480" w:lineRule="auto"/>
        <w:ind w:firstLine="720"/>
        <w:jc w:val="both"/>
      </w:pPr>
      <w:r>
        <w:t>Due to the C</w:t>
      </w:r>
      <w:r w:rsidR="00C270A4">
        <w:t>OVID</w:t>
      </w:r>
      <w:r>
        <w:t xml:space="preserve">-19 pandemic, we could not travel to Colombia </w:t>
      </w:r>
      <w:r w:rsidR="00851C48">
        <w:t xml:space="preserve">to </w:t>
      </w:r>
      <w:r>
        <w:t xml:space="preserve">collect the data. </w:t>
      </w:r>
      <w:r w:rsidR="00EA033E">
        <w:t>T</w:t>
      </w:r>
      <w:r w:rsidR="006318E2">
        <w:t xml:space="preserve">he </w:t>
      </w:r>
      <w:r>
        <w:t>lack of</w:t>
      </w:r>
      <w:r w:rsidR="00A04F2B">
        <w:t xml:space="preserve"> reliable</w:t>
      </w:r>
      <w:r>
        <w:t xml:space="preserve"> internet access and </w:t>
      </w:r>
      <w:r w:rsidR="00A04F2B">
        <w:t>tele</w:t>
      </w:r>
      <w:r>
        <w:t xml:space="preserve">phone service in the area </w:t>
      </w:r>
      <w:r w:rsidR="00A04F2B">
        <w:t xml:space="preserve">prevented </w:t>
      </w:r>
      <w:r>
        <w:t xml:space="preserve">us </w:t>
      </w:r>
      <w:r w:rsidR="00DD70E8">
        <w:t>from</w:t>
      </w:r>
      <w:r>
        <w:t xml:space="preserve"> </w:t>
      </w:r>
      <w:r w:rsidR="00DD70E8">
        <w:t xml:space="preserve">using </w:t>
      </w:r>
      <w:r>
        <w:t xml:space="preserve">online or </w:t>
      </w:r>
      <w:r w:rsidR="00221B01">
        <w:t>telephone surveys</w:t>
      </w:r>
      <w:r>
        <w:t xml:space="preserve">. </w:t>
      </w:r>
      <w:r w:rsidR="00EA033E">
        <w:t xml:space="preserve">Therefore, </w:t>
      </w:r>
      <w:r w:rsidR="00367B1A">
        <w:t>we hired a</w:t>
      </w:r>
      <w:r w:rsidR="00DD70E8">
        <w:t xml:space="preserve"> </w:t>
      </w:r>
      <w:r w:rsidR="0090447E">
        <w:t xml:space="preserve">local </w:t>
      </w:r>
      <w:r w:rsidR="00367B1A">
        <w:t>enumerator who ha</w:t>
      </w:r>
      <w:r w:rsidR="00EA033E">
        <w:t>d</w:t>
      </w:r>
      <w:r w:rsidR="00367B1A">
        <w:t xml:space="preserve"> extensive knowledge of the study region</w:t>
      </w:r>
      <w:r w:rsidR="00DD70E8">
        <w:t xml:space="preserve">, </w:t>
      </w:r>
      <w:r w:rsidR="00EA033E">
        <w:t>was</w:t>
      </w:r>
      <w:r w:rsidR="00367B1A">
        <w:t xml:space="preserve"> well known by the members of these associations, and</w:t>
      </w:r>
      <w:r w:rsidR="00DD70E8">
        <w:t xml:space="preserve"> formerly</w:t>
      </w:r>
      <w:r w:rsidR="00367B1A">
        <w:t xml:space="preserve"> held a manager</w:t>
      </w:r>
      <w:r w:rsidR="00DD62D8">
        <w:t xml:space="preserve">ial </w:t>
      </w:r>
      <w:r w:rsidR="00367B1A">
        <w:t xml:space="preserve">position in </w:t>
      </w:r>
      <w:r w:rsidR="00221B01">
        <w:t>a dairy</w:t>
      </w:r>
      <w:r w:rsidR="008B6026">
        <w:t xml:space="preserve"> </w:t>
      </w:r>
      <w:r w:rsidR="00367B1A">
        <w:t>association</w:t>
      </w:r>
      <w:r w:rsidR="00EA033E">
        <w:t xml:space="preserve"> to collect survey data</w:t>
      </w:r>
      <w:r w:rsidR="00367B1A">
        <w:t>.</w:t>
      </w:r>
      <w:r w:rsidR="008B6026">
        <w:t xml:space="preserve"> </w:t>
      </w:r>
      <w:r w:rsidR="00A04F2B">
        <w:t>W</w:t>
      </w:r>
      <w:r>
        <w:t xml:space="preserve">e initially contacted the participants by phone to explain the purpose of the survey, then we asked the participants to participate, </w:t>
      </w:r>
      <w:r w:rsidR="00A04F2B">
        <w:t xml:space="preserve">following </w:t>
      </w:r>
      <w:r w:rsidR="00EA033E">
        <w:t xml:space="preserve">an </w:t>
      </w:r>
      <w:r w:rsidR="00A04F2B">
        <w:t>Institution</w:t>
      </w:r>
      <w:r w:rsidR="00221B01">
        <w:t>al</w:t>
      </w:r>
      <w:r w:rsidR="00A04F2B">
        <w:t xml:space="preserve"> Review Board (IRB) </w:t>
      </w:r>
      <w:r w:rsidR="00EA033E">
        <w:t xml:space="preserve">approved </w:t>
      </w:r>
      <w:r w:rsidR="009462AE">
        <w:t>protocol</w:t>
      </w:r>
      <w:r w:rsidR="00323B98">
        <w:t>.</w:t>
      </w:r>
      <w:r w:rsidR="00A04F2B">
        <w:t xml:space="preserve"> </w:t>
      </w:r>
      <w:r w:rsidR="00323B98">
        <w:t>O</w:t>
      </w:r>
      <w:r>
        <w:t xml:space="preserve">nce they </w:t>
      </w:r>
      <w:r w:rsidR="00221B01">
        <w:t xml:space="preserve">provided consent </w:t>
      </w:r>
      <w:r>
        <w:t>to participate</w:t>
      </w:r>
      <w:r w:rsidR="00323B98">
        <w:t xml:space="preserve">, </w:t>
      </w:r>
      <w:r>
        <w:t>a paper copy of the survey was delivered</w:t>
      </w:r>
      <w:r w:rsidR="00367B1A">
        <w:t xml:space="preserve"> by the enumerator</w:t>
      </w:r>
      <w:r w:rsidR="00323B98">
        <w:t>. Upon</w:t>
      </w:r>
      <w:r>
        <w:t xml:space="preserve"> receiv</w:t>
      </w:r>
      <w:r w:rsidR="00323B98">
        <w:t>ing</w:t>
      </w:r>
      <w:r>
        <w:t xml:space="preserve"> confirmation from the participants that the survey was completed,</w:t>
      </w:r>
      <w:r w:rsidR="00367B1A">
        <w:t xml:space="preserve"> the enumerator</w:t>
      </w:r>
      <w:r>
        <w:t xml:space="preserve"> collected it. The role of </w:t>
      </w:r>
      <w:r w:rsidR="00367B1A">
        <w:t>the enumerator</w:t>
      </w:r>
      <w:r>
        <w:t xml:space="preserve"> was</w:t>
      </w:r>
      <w:r w:rsidR="00323B98">
        <w:t xml:space="preserve"> to</w:t>
      </w:r>
      <w:r>
        <w:t xml:space="preserve"> first</w:t>
      </w:r>
      <w:r w:rsidR="00323B98">
        <w:t xml:space="preserve"> </w:t>
      </w:r>
      <w:r>
        <w:t>print the surveys, then deliver the surveys to each president, pick up the surveys, scan and sen</w:t>
      </w:r>
      <w:r w:rsidR="00323B98">
        <w:t xml:space="preserve">d </w:t>
      </w:r>
      <w:r>
        <w:t xml:space="preserve">us a copy of each survey </w:t>
      </w:r>
      <w:r w:rsidR="00EA033E">
        <w:t xml:space="preserve">via </w:t>
      </w:r>
      <w:r>
        <w:t xml:space="preserve">email. </w:t>
      </w:r>
    </w:p>
    <w:p w14:paraId="6C3F94CB" w14:textId="21C299EE" w:rsidR="001C016F" w:rsidRDefault="007D6ECD" w:rsidP="00B43754">
      <w:pPr>
        <w:pStyle w:val="Heading2"/>
        <w:numPr>
          <w:ilvl w:val="1"/>
          <w:numId w:val="25"/>
        </w:numPr>
      </w:pPr>
      <w:r>
        <w:t xml:space="preserve"> </w:t>
      </w:r>
      <w:bookmarkStart w:id="49" w:name="_Toc78965692"/>
      <w:r w:rsidR="001C016F" w:rsidRPr="00B82264">
        <w:t xml:space="preserve">Description of </w:t>
      </w:r>
      <w:r w:rsidR="00BE6ABF">
        <w:t>Q</w:t>
      </w:r>
      <w:r w:rsidR="001C016F" w:rsidRPr="00B82264">
        <w:t>uestionnaire</w:t>
      </w:r>
      <w:bookmarkEnd w:id="49"/>
      <w:r w:rsidR="001C016F" w:rsidRPr="00B82264">
        <w:t xml:space="preserve"> </w:t>
      </w:r>
    </w:p>
    <w:p w14:paraId="5FD23B8F" w14:textId="1F43BBA9" w:rsidR="001C016F" w:rsidRDefault="001C016F" w:rsidP="00EA682C"/>
    <w:p w14:paraId="3289165F" w14:textId="12BAC049" w:rsidR="001C016F" w:rsidRDefault="001C016F" w:rsidP="003508A3">
      <w:pPr>
        <w:spacing w:line="480" w:lineRule="auto"/>
        <w:ind w:firstLine="720"/>
        <w:jc w:val="both"/>
      </w:pPr>
      <w:bookmarkStart w:id="50" w:name="_Hlk64368539"/>
      <w:r>
        <w:t xml:space="preserve">The purpose of the survey </w:t>
      </w:r>
      <w:r w:rsidR="00851C48">
        <w:t xml:space="preserve">was </w:t>
      </w:r>
      <w:r>
        <w:t xml:space="preserve">to collect data from the dairy associations of the municipality of </w:t>
      </w:r>
      <w:proofErr w:type="spellStart"/>
      <w:r>
        <w:t>Cumbal</w:t>
      </w:r>
      <w:proofErr w:type="spellEnd"/>
      <w:r>
        <w:t xml:space="preserve"> and</w:t>
      </w:r>
      <w:r w:rsidR="005A5D7E">
        <w:t>,</w:t>
      </w:r>
      <w:r>
        <w:t xml:space="preserve"> </w:t>
      </w:r>
      <w:r w:rsidR="00323B98">
        <w:t xml:space="preserve">through </w:t>
      </w:r>
      <w:r w:rsidR="005A5D7E">
        <w:t xml:space="preserve">statistical </w:t>
      </w:r>
      <w:r w:rsidR="00323B98">
        <w:t>data analysis</w:t>
      </w:r>
      <w:r w:rsidR="005A5D7E">
        <w:t>,</w:t>
      </w:r>
      <w:r w:rsidR="00221B01">
        <w:t xml:space="preserve"> </w:t>
      </w:r>
      <w:r>
        <w:t xml:space="preserve">gain insights </w:t>
      </w:r>
      <w:r w:rsidR="005A5D7E">
        <w:t xml:space="preserve">into </w:t>
      </w:r>
      <w:r>
        <w:t>the factors affect</w:t>
      </w:r>
      <w:r w:rsidR="00323B98">
        <w:t>ing</w:t>
      </w:r>
      <w:r>
        <w:t xml:space="preserve"> the </w:t>
      </w:r>
      <w:r w:rsidR="00EA033E">
        <w:t>success</w:t>
      </w:r>
      <w:r>
        <w:t xml:space="preserve"> of the </w:t>
      </w:r>
      <w:proofErr w:type="spellStart"/>
      <w:r w:rsidR="00EA033E">
        <w:t>Cumbal</w:t>
      </w:r>
      <w:proofErr w:type="spellEnd"/>
      <w:r w:rsidR="00EA033E">
        <w:t xml:space="preserve"> </w:t>
      </w:r>
      <w:r w:rsidR="00983619">
        <w:t>dairy associations</w:t>
      </w:r>
      <w:r>
        <w:t xml:space="preserve">. To </w:t>
      </w:r>
      <w:r w:rsidR="00851C48">
        <w:t xml:space="preserve">identify </w:t>
      </w:r>
      <w:r>
        <w:t xml:space="preserve">the factors associated with </w:t>
      </w:r>
      <w:r w:rsidR="00EA033E">
        <w:t>associations’ succes</w:t>
      </w:r>
      <w:r w:rsidR="006C2182">
        <w:t>s</w:t>
      </w:r>
      <w:r>
        <w:t>, we split the survey</w:t>
      </w:r>
      <w:r w:rsidR="00EA033E">
        <w:t xml:space="preserve"> questions</w:t>
      </w:r>
      <w:r>
        <w:t xml:space="preserve"> into five different categories: </w:t>
      </w:r>
      <w:r w:rsidR="00323B98">
        <w:t>e</w:t>
      </w:r>
      <w:r>
        <w:t xml:space="preserve">conomic, </w:t>
      </w:r>
      <w:r w:rsidR="00323B98">
        <w:t>f</w:t>
      </w:r>
      <w:r>
        <w:t>inanc</w:t>
      </w:r>
      <w:r w:rsidR="00367B1A">
        <w:t>ial</w:t>
      </w:r>
      <w:r>
        <w:t xml:space="preserve">, </w:t>
      </w:r>
      <w:r w:rsidR="00323B98">
        <w:t>m</w:t>
      </w:r>
      <w:r>
        <w:t xml:space="preserve">embership, </w:t>
      </w:r>
      <w:r w:rsidR="00323B98">
        <w:t>m</w:t>
      </w:r>
      <w:r>
        <w:t>anage</w:t>
      </w:r>
      <w:r w:rsidR="0090447E">
        <w:t>ment and operational</w:t>
      </w:r>
      <w:r>
        <w:t xml:space="preserve">, and </w:t>
      </w:r>
      <w:r w:rsidR="0090447E">
        <w:t xml:space="preserve">basic </w:t>
      </w:r>
      <w:r>
        <w:t xml:space="preserve">information. </w:t>
      </w:r>
      <w:r>
        <w:lastRenderedPageBreak/>
        <w:t>Each of these categories include</w:t>
      </w:r>
      <w:r w:rsidR="00EA033E">
        <w:t xml:space="preserve">d questions that capture the </w:t>
      </w:r>
      <w:r>
        <w:t xml:space="preserve">different factors that could </w:t>
      </w:r>
      <w:r w:rsidR="008351C8">
        <w:t>be correlated with</w:t>
      </w:r>
      <w:r w:rsidR="005E1BE1">
        <w:t xml:space="preserve"> the president’s perceptions associations</w:t>
      </w:r>
      <w:r w:rsidR="00EA033E">
        <w:t>’ success</w:t>
      </w:r>
      <w:r>
        <w:t>.</w:t>
      </w:r>
    </w:p>
    <w:p w14:paraId="4CC3A588" w14:textId="1CB258ED" w:rsidR="001C016F" w:rsidRDefault="001C016F" w:rsidP="001C016F">
      <w:pPr>
        <w:spacing w:line="480" w:lineRule="auto"/>
        <w:ind w:firstLine="720"/>
        <w:jc w:val="both"/>
      </w:pPr>
      <w:r>
        <w:t>The first category include</w:t>
      </w:r>
      <w:r w:rsidR="00EA033E">
        <w:t>d</w:t>
      </w:r>
      <w:r>
        <w:t xml:space="preserve"> questions related to economic </w:t>
      </w:r>
      <w:r w:rsidR="00372963">
        <w:t xml:space="preserve">factors </w:t>
      </w:r>
      <w:r>
        <w:t>that might</w:t>
      </w:r>
      <w:r w:rsidR="00CC7409">
        <w:t xml:space="preserve"> be related with the</w:t>
      </w:r>
      <w:r w:rsidR="005E1BE1">
        <w:t xml:space="preserve"> president’s perceptions about success of their dairy associations</w:t>
      </w:r>
      <w:r>
        <w:t xml:space="preserve">. Economic </w:t>
      </w:r>
      <w:r w:rsidR="00372963">
        <w:t xml:space="preserve">factors </w:t>
      </w:r>
      <w:r>
        <w:t xml:space="preserve">are important because they impact the profitability of the associations and </w:t>
      </w:r>
      <w:r w:rsidR="002D792B">
        <w:t xml:space="preserve">their </w:t>
      </w:r>
      <w:r>
        <w:t>members</w:t>
      </w:r>
      <w:r w:rsidR="00EF3778">
        <w:t xml:space="preserve">. </w:t>
      </w:r>
      <w:r w:rsidR="00323B98">
        <w:t>I</w:t>
      </w:r>
      <w:r>
        <w:t xml:space="preserve">f the associations do not provide appropriate selling price, premium prices for </w:t>
      </w:r>
      <w:r w:rsidR="00EF3778">
        <w:t>high-</w:t>
      </w:r>
      <w:r>
        <w:t>quality</w:t>
      </w:r>
      <w:r w:rsidR="00EF3778">
        <w:t xml:space="preserve"> products</w:t>
      </w:r>
      <w:r>
        <w:t xml:space="preserve">, </w:t>
      </w:r>
      <w:r w:rsidR="00323B98">
        <w:t xml:space="preserve">and </w:t>
      </w:r>
      <w:r>
        <w:t>guarantee</w:t>
      </w:r>
      <w:r w:rsidR="00372963">
        <w:t>d</w:t>
      </w:r>
      <w:r>
        <w:t xml:space="preserve"> purchase of milk, then members will not have </w:t>
      </w:r>
      <w:r w:rsidR="00372963">
        <w:t xml:space="preserve">an </w:t>
      </w:r>
      <w:r>
        <w:t xml:space="preserve">incentive to continue </w:t>
      </w:r>
      <w:r w:rsidR="00372963">
        <w:t>their membership</w:t>
      </w:r>
      <w:r>
        <w:t xml:space="preserve"> and </w:t>
      </w:r>
      <w:r w:rsidR="00372963">
        <w:t>may likely</w:t>
      </w:r>
      <w:r>
        <w:t xml:space="preserve"> leave</w:t>
      </w:r>
      <w:r w:rsidR="00372963">
        <w:t xml:space="preserve"> the association</w:t>
      </w:r>
      <w:r w:rsidR="00697884">
        <w:rPr>
          <w:rStyle w:val="FootnoteReference"/>
        </w:rPr>
        <w:footnoteReference w:id="5"/>
      </w:r>
      <w:r>
        <w:t xml:space="preserve">. </w:t>
      </w:r>
    </w:p>
    <w:p w14:paraId="502BFAB9" w14:textId="37EBD2EC" w:rsidR="001C016F" w:rsidRDefault="001C016F" w:rsidP="001C016F">
      <w:pPr>
        <w:spacing w:line="480" w:lineRule="auto"/>
        <w:ind w:firstLine="720"/>
        <w:jc w:val="both"/>
      </w:pPr>
      <w:r>
        <w:t xml:space="preserve">The second section covered </w:t>
      </w:r>
      <w:r w:rsidR="00F12AD7">
        <w:t>elements</w:t>
      </w:r>
      <w:r>
        <w:t xml:space="preserve"> related to financ</w:t>
      </w:r>
      <w:r w:rsidR="00EA033E">
        <w:t>ial</w:t>
      </w:r>
      <w:r>
        <w:t xml:space="preserve"> factors. In this section</w:t>
      </w:r>
      <w:r w:rsidR="00680FE5">
        <w:t>,</w:t>
      </w:r>
      <w:r>
        <w:t xml:space="preserve"> we collect</w:t>
      </w:r>
      <w:r w:rsidR="00372963">
        <w:t>ed</w:t>
      </w:r>
      <w:r>
        <w:t xml:space="preserve"> information about some basic financial factors that could </w:t>
      </w:r>
      <w:r w:rsidR="00680FE5">
        <w:t>be correlated with the</w:t>
      </w:r>
      <w:r>
        <w:t xml:space="preserve"> associations</w:t>
      </w:r>
      <w:r w:rsidR="00EA033E">
        <w:t>’ success</w:t>
      </w:r>
      <w:r>
        <w:t>, includ</w:t>
      </w:r>
      <w:r w:rsidR="00372963">
        <w:t>ing</w:t>
      </w:r>
      <w:r>
        <w:t xml:space="preserve"> methods used to acquire capital, assets, access to loans, </w:t>
      </w:r>
      <w:r w:rsidR="00323B98">
        <w:t xml:space="preserve">and </w:t>
      </w:r>
      <w:r>
        <w:t>financial support to members. Th</w:t>
      </w:r>
      <w:r w:rsidR="00372963">
        <w:t>is</w:t>
      </w:r>
      <w:r>
        <w:t xml:space="preserve"> information is important because </w:t>
      </w:r>
      <w:r w:rsidR="00372963">
        <w:t>it demo</w:t>
      </w:r>
      <w:r w:rsidR="000846BC">
        <w:t>n</w:t>
      </w:r>
      <w:r w:rsidR="00372963">
        <w:t xml:space="preserve">strates </w:t>
      </w:r>
      <w:r>
        <w:t>the financial</w:t>
      </w:r>
      <w:r w:rsidR="00372963">
        <w:t xml:space="preserve"> health of the</w:t>
      </w:r>
      <w:r>
        <w:t xml:space="preserve"> association to face the challenges that the dairy sector demand</w:t>
      </w:r>
      <w:r w:rsidR="00323B98">
        <w:t>s</w:t>
      </w:r>
      <w:r>
        <w:t xml:space="preserve">. Associations </w:t>
      </w:r>
      <w:r w:rsidR="0049417D">
        <w:t>with</w:t>
      </w:r>
      <w:r>
        <w:t xml:space="preserve"> different ways to acquire capital, experience with access to </w:t>
      </w:r>
      <w:r w:rsidR="00323B98">
        <w:t>loans</w:t>
      </w:r>
      <w:r w:rsidR="00697884">
        <w:t>,</w:t>
      </w:r>
      <w:r w:rsidR="00323B98">
        <w:t xml:space="preserve"> or</w:t>
      </w:r>
      <w:r>
        <w:t xml:space="preserve"> </w:t>
      </w:r>
      <w:r w:rsidR="003E78C9">
        <w:t xml:space="preserve">that </w:t>
      </w:r>
      <w:r>
        <w:t xml:space="preserve">are transparent </w:t>
      </w:r>
      <w:r w:rsidR="00323B98">
        <w:t xml:space="preserve">when </w:t>
      </w:r>
      <w:r>
        <w:t xml:space="preserve">reporting financial information </w:t>
      </w:r>
      <w:r w:rsidR="003E78C9">
        <w:t>to their member</w:t>
      </w:r>
      <w:r w:rsidR="00C270A4">
        <w:t>s</w:t>
      </w:r>
      <w:r w:rsidR="003E78C9">
        <w:t xml:space="preserve"> </w:t>
      </w:r>
      <w:r>
        <w:t xml:space="preserve">might have </w:t>
      </w:r>
      <w:r w:rsidR="000846BC">
        <w:t>a higher probability of</w:t>
      </w:r>
      <w:r>
        <w:t xml:space="preserve"> </w:t>
      </w:r>
      <w:r w:rsidR="005A407C">
        <w:t xml:space="preserve">being </w:t>
      </w:r>
      <w:r>
        <w:t>success</w:t>
      </w:r>
      <w:r w:rsidR="005A407C">
        <w:t>ful.</w:t>
      </w:r>
      <w:r>
        <w:t xml:space="preserve"> </w:t>
      </w:r>
    </w:p>
    <w:p w14:paraId="423E7E99" w14:textId="0F6C8250" w:rsidR="001C016F" w:rsidRDefault="001C016F" w:rsidP="001C016F">
      <w:pPr>
        <w:spacing w:line="480" w:lineRule="auto"/>
        <w:ind w:firstLine="720"/>
        <w:jc w:val="both"/>
      </w:pPr>
      <w:r>
        <w:t xml:space="preserve">The third section deals with membership factors. </w:t>
      </w:r>
      <w:r w:rsidR="00323B98">
        <w:t>This section was pivotal as m</w:t>
      </w:r>
      <w:r>
        <w:t xml:space="preserve">embers are the core </w:t>
      </w:r>
      <w:r w:rsidR="000846BC">
        <w:t xml:space="preserve">component </w:t>
      </w:r>
      <w:r>
        <w:t>of the associations</w:t>
      </w:r>
      <w:r w:rsidR="00323B98">
        <w:t>;</w:t>
      </w:r>
      <w:r>
        <w:t xml:space="preserve"> without members</w:t>
      </w:r>
      <w:r w:rsidR="00607EC6">
        <w:t>,</w:t>
      </w:r>
      <w:r>
        <w:t xml:space="preserve"> </w:t>
      </w:r>
      <w:r w:rsidR="000846BC">
        <w:t>the</w:t>
      </w:r>
      <w:r>
        <w:t xml:space="preserve"> associations</w:t>
      </w:r>
      <w:r w:rsidR="000846BC">
        <w:t xml:space="preserve"> </w:t>
      </w:r>
      <w:r w:rsidR="00CC7E75">
        <w:t>cannot</w:t>
      </w:r>
      <w:r w:rsidR="000846BC">
        <w:t xml:space="preserve"> exist</w:t>
      </w:r>
      <w:r>
        <w:t xml:space="preserve">. This section includes factors that might be </w:t>
      </w:r>
      <w:r w:rsidR="00CC7E75">
        <w:t>cor</w:t>
      </w:r>
      <w:r>
        <w:t xml:space="preserve">related </w:t>
      </w:r>
      <w:r w:rsidR="00CC7E75">
        <w:t xml:space="preserve">with </w:t>
      </w:r>
      <w:r w:rsidR="00EA033E">
        <w:t xml:space="preserve">association </w:t>
      </w:r>
      <w:r w:rsidR="00EA033E">
        <w:lastRenderedPageBreak/>
        <w:t>succes</w:t>
      </w:r>
      <w:r w:rsidR="006C2182">
        <w:t>s</w:t>
      </w:r>
      <w:r w:rsidR="00272DEC">
        <w:t xml:space="preserve">, such as </w:t>
      </w:r>
      <w:r>
        <w:t>the number of members</w:t>
      </w:r>
      <w:r w:rsidR="00323B98">
        <w:t xml:space="preserve"> and </w:t>
      </w:r>
      <w:r w:rsidR="00272DEC">
        <w:t>changes in the number of members over time</w:t>
      </w:r>
      <w:r w:rsidR="00323B98">
        <w:t>. A</w:t>
      </w:r>
      <w:r>
        <w:t>lso, this sect</w:t>
      </w:r>
      <w:r w:rsidR="00323B98">
        <w:t xml:space="preserve">ion </w:t>
      </w:r>
      <w:r>
        <w:t xml:space="preserve">helps to evaluate the level of commitment of members to their associations. </w:t>
      </w:r>
      <w:r w:rsidR="00973B28">
        <w:t>T</w:t>
      </w:r>
      <w:r>
        <w:t xml:space="preserve">his section covers topics </w:t>
      </w:r>
      <w:r w:rsidR="00EA033E">
        <w:t xml:space="preserve">related to </w:t>
      </w:r>
      <w:r>
        <w:t xml:space="preserve">accepting new members and the different requirements or barriers the associations </w:t>
      </w:r>
      <w:r w:rsidR="00407CBF">
        <w:t xml:space="preserve">impose </w:t>
      </w:r>
      <w:r w:rsidR="00973B28">
        <w:t>when</w:t>
      </w:r>
      <w:r>
        <w:t xml:space="preserve"> </w:t>
      </w:r>
      <w:r w:rsidR="00407CBF">
        <w:t xml:space="preserve">making decision about </w:t>
      </w:r>
      <w:r>
        <w:t>accept</w:t>
      </w:r>
      <w:r w:rsidR="00973B28">
        <w:t>ing</w:t>
      </w:r>
      <w:r>
        <w:t xml:space="preserve"> new member</w:t>
      </w:r>
      <w:r w:rsidR="00973B28">
        <w:t>s</w:t>
      </w:r>
      <w:r w:rsidR="00FD11DF">
        <w:t>,</w:t>
      </w:r>
      <w:r>
        <w:t xml:space="preserve"> and some perceptions </w:t>
      </w:r>
      <w:r w:rsidR="00973B28">
        <w:t>from</w:t>
      </w:r>
      <w:r>
        <w:t xml:space="preserve"> the presidents </w:t>
      </w:r>
      <w:r w:rsidR="00973B28">
        <w:t>regarding</w:t>
      </w:r>
      <w:r>
        <w:t xml:space="preserve"> </w:t>
      </w:r>
      <w:r w:rsidR="00973B28">
        <w:t xml:space="preserve">the process of </w:t>
      </w:r>
      <w:r>
        <w:t>accepting new members.</w:t>
      </w:r>
    </w:p>
    <w:p w14:paraId="728B82EE" w14:textId="53BE9DCB" w:rsidR="001C016F" w:rsidRDefault="001C016F" w:rsidP="001C016F">
      <w:pPr>
        <w:spacing w:line="480" w:lineRule="auto"/>
        <w:ind w:firstLine="720"/>
        <w:jc w:val="both"/>
      </w:pPr>
      <w:r>
        <w:t>The fourth section deals with management and operational factors</w:t>
      </w:r>
      <w:r w:rsidR="00973B28">
        <w:t>.</w:t>
      </w:r>
      <w:r>
        <w:t xml:space="preserve"> </w:t>
      </w:r>
      <w:r w:rsidR="00973B28">
        <w:t>I</w:t>
      </w:r>
      <w:r>
        <w:t xml:space="preserve">t includes different </w:t>
      </w:r>
      <w:r w:rsidR="00EA033E">
        <w:t xml:space="preserve">questions </w:t>
      </w:r>
      <w:r>
        <w:t xml:space="preserve">related </w:t>
      </w:r>
      <w:r w:rsidR="00FD11DF">
        <w:t xml:space="preserve">to </w:t>
      </w:r>
      <w:r>
        <w:t xml:space="preserve">the management of the associations, </w:t>
      </w:r>
      <w:r w:rsidR="00F601BF">
        <w:t xml:space="preserve">such as </w:t>
      </w:r>
      <w:r>
        <w:t xml:space="preserve">leadership, cooperation with other institutions, perceptions about the future of the dairy sector, </w:t>
      </w:r>
      <w:r w:rsidR="00FD11DF">
        <w:t xml:space="preserve">and </w:t>
      </w:r>
      <w:r>
        <w:t>strength</w:t>
      </w:r>
      <w:r w:rsidR="00973B28">
        <w:t>s</w:t>
      </w:r>
      <w:r>
        <w:t xml:space="preserve"> and weakness</w:t>
      </w:r>
      <w:r w:rsidR="00973B28">
        <w:t>es</w:t>
      </w:r>
      <w:r>
        <w:t xml:space="preserve"> of the dairy associations</w:t>
      </w:r>
      <w:r w:rsidR="00973B28">
        <w:t>.</w:t>
      </w:r>
      <w:r>
        <w:t xml:space="preserve"> </w:t>
      </w:r>
      <w:r w:rsidR="00973B28">
        <w:t>P</w:t>
      </w:r>
      <w:r>
        <w:t xml:space="preserve">revious literature pointed out that </w:t>
      </w:r>
      <w:r w:rsidR="00F601BF">
        <w:t xml:space="preserve">association </w:t>
      </w:r>
      <w:r>
        <w:t>management is a determinant factor for the success of cooperatives</w:t>
      </w:r>
      <w:r w:rsidR="00F601BF">
        <w:t xml:space="preserve">; </w:t>
      </w:r>
      <w:r>
        <w:t>thus</w:t>
      </w:r>
      <w:r w:rsidR="00B667E2">
        <w:t>,</w:t>
      </w:r>
      <w:r>
        <w:t xml:space="preserve"> </w:t>
      </w:r>
      <w:r w:rsidR="00F601BF">
        <w:t xml:space="preserve">we </w:t>
      </w:r>
      <w:r w:rsidR="00FF7104">
        <w:t>hypothesized that management is likely to be correlated with</w:t>
      </w:r>
      <w:r>
        <w:t xml:space="preserve"> dairy associations</w:t>
      </w:r>
      <w:r w:rsidR="00EA033E">
        <w:t>’ success</w:t>
      </w:r>
      <w:r>
        <w:t xml:space="preserve">. </w:t>
      </w:r>
    </w:p>
    <w:p w14:paraId="6D2ACC02" w14:textId="51B500F7" w:rsidR="001C016F" w:rsidRDefault="001C016F" w:rsidP="005E253C">
      <w:pPr>
        <w:spacing w:line="480" w:lineRule="auto"/>
        <w:ind w:firstLine="720"/>
        <w:jc w:val="both"/>
      </w:pPr>
      <w:r>
        <w:t xml:space="preserve">Finally, the last section covers </w:t>
      </w:r>
      <w:r w:rsidR="00EA033E">
        <w:t xml:space="preserve">questions </w:t>
      </w:r>
      <w:r>
        <w:t xml:space="preserve">related to specific characteristics of the associations and </w:t>
      </w:r>
      <w:r w:rsidR="00973B28">
        <w:t xml:space="preserve">their </w:t>
      </w:r>
      <w:r>
        <w:t>presidents. This section is important because it describes specific attributes of the dairy associations that could be link</w:t>
      </w:r>
      <w:r w:rsidR="00973B28">
        <w:t>ed</w:t>
      </w:r>
      <w:r>
        <w:t xml:space="preserve"> to </w:t>
      </w:r>
      <w:r w:rsidR="00EA033E">
        <w:t>cooperative success</w:t>
      </w:r>
      <w:r>
        <w:t xml:space="preserve">. </w:t>
      </w:r>
      <w:r w:rsidR="00973B28">
        <w:t>T</w:t>
      </w:r>
      <w:r>
        <w:t xml:space="preserve">his section </w:t>
      </w:r>
      <w:r w:rsidR="00973B28">
        <w:t xml:space="preserve">also </w:t>
      </w:r>
      <w:r>
        <w:t>covers topics such as location</w:t>
      </w:r>
      <w:r w:rsidR="00C270A4">
        <w:t>,</w:t>
      </w:r>
      <w:r>
        <w:t xml:space="preserve"> years </w:t>
      </w:r>
      <w:r w:rsidR="00973B28">
        <w:t xml:space="preserve">in </w:t>
      </w:r>
      <w:r>
        <w:t>business and</w:t>
      </w:r>
      <w:r w:rsidR="00973B28">
        <w:t xml:space="preserve"> information about the</w:t>
      </w:r>
      <w:r>
        <w:t xml:space="preserve"> presidents </w:t>
      </w:r>
      <w:r w:rsidR="00973B28">
        <w:t>such as</w:t>
      </w:r>
      <w:r>
        <w:t xml:space="preserve"> gender, education, and experience. Some variables, such as production volume, the price per liter, the number of members, and revenue, were divided into three categories for a better understanding</w:t>
      </w:r>
      <w:r w:rsidR="0071001A">
        <w:t xml:space="preserve"> of the size of the cooperative</w:t>
      </w:r>
      <w:r>
        <w:t>: small, medium, and large.</w:t>
      </w:r>
    </w:p>
    <w:p w14:paraId="27F2E42A" w14:textId="2C27F055" w:rsidR="00882154" w:rsidRDefault="00882154" w:rsidP="005E253C">
      <w:pPr>
        <w:spacing w:line="480" w:lineRule="auto"/>
        <w:ind w:firstLine="720"/>
        <w:jc w:val="both"/>
      </w:pPr>
    </w:p>
    <w:p w14:paraId="133BB4E3" w14:textId="77777777" w:rsidR="00882154" w:rsidRDefault="00882154" w:rsidP="005E253C">
      <w:pPr>
        <w:spacing w:line="480" w:lineRule="auto"/>
        <w:ind w:firstLine="720"/>
        <w:jc w:val="both"/>
      </w:pPr>
    </w:p>
    <w:p w14:paraId="16D2C0B7" w14:textId="61EB88F2" w:rsidR="005A407C" w:rsidRDefault="005A407C" w:rsidP="005A407C">
      <w:pPr>
        <w:pStyle w:val="Heading2"/>
        <w:numPr>
          <w:ilvl w:val="1"/>
          <w:numId w:val="25"/>
        </w:numPr>
      </w:pPr>
      <w:r>
        <w:lastRenderedPageBreak/>
        <w:t xml:space="preserve"> </w:t>
      </w:r>
      <w:bookmarkStart w:id="51" w:name="_Toc78965693"/>
      <w:r>
        <w:t>Data Collection</w:t>
      </w:r>
      <w:bookmarkEnd w:id="51"/>
      <w:r>
        <w:t xml:space="preserve"> </w:t>
      </w:r>
    </w:p>
    <w:p w14:paraId="78B1F97F" w14:textId="77777777" w:rsidR="00882154" w:rsidRPr="005A407C" w:rsidRDefault="00882154" w:rsidP="001213E7">
      <w:pPr>
        <w:ind w:left="435"/>
      </w:pPr>
    </w:p>
    <w:bookmarkEnd w:id="50"/>
    <w:p w14:paraId="0E7EF74B" w14:textId="41B9FF9B" w:rsidR="00333B98" w:rsidRDefault="00EA033E" w:rsidP="00333B98">
      <w:pPr>
        <w:autoSpaceDE w:val="0"/>
        <w:autoSpaceDN w:val="0"/>
        <w:adjustRightInd w:val="0"/>
        <w:spacing w:line="480" w:lineRule="auto"/>
        <w:ind w:firstLine="720"/>
        <w:jc w:val="both"/>
      </w:pPr>
      <w:r>
        <w:t xml:space="preserve"> We contacted</w:t>
      </w:r>
      <w:r w:rsidR="007864D1">
        <w:t xml:space="preserve"> two </w:t>
      </w:r>
      <w:r>
        <w:t xml:space="preserve">associations’ </w:t>
      </w:r>
      <w:r w:rsidR="007864D1">
        <w:t>leaders</w:t>
      </w:r>
      <w:r w:rsidR="00333B98">
        <w:t>,</w:t>
      </w:r>
      <w:r w:rsidR="007864D1">
        <w:t xml:space="preserve"> who have been working </w:t>
      </w:r>
      <w:r w:rsidR="00864351">
        <w:t>with</w:t>
      </w:r>
      <w:r w:rsidR="007864D1">
        <w:t xml:space="preserve"> their associations for more than </w:t>
      </w:r>
      <w:r w:rsidR="009572D7">
        <w:t xml:space="preserve">ten </w:t>
      </w:r>
      <w:r w:rsidR="007864D1">
        <w:t>years</w:t>
      </w:r>
      <w:r w:rsidR="00333B98">
        <w:t>,</w:t>
      </w:r>
      <w:r w:rsidR="007864D1">
        <w:t xml:space="preserve"> </w:t>
      </w:r>
      <w:r w:rsidR="00864351">
        <w:t>to</w:t>
      </w:r>
      <w:r w:rsidR="007864D1">
        <w:t xml:space="preserve"> </w:t>
      </w:r>
      <w:r w:rsidR="0071001A">
        <w:t>get an idea</w:t>
      </w:r>
      <w:r w:rsidR="007864D1">
        <w:t xml:space="preserve"> </w:t>
      </w:r>
      <w:r w:rsidR="00705C7D">
        <w:t xml:space="preserve">of the </w:t>
      </w:r>
      <w:r w:rsidR="00333B98">
        <w:t xml:space="preserve">number of </w:t>
      </w:r>
      <w:r w:rsidR="007864D1">
        <w:t>exist</w:t>
      </w:r>
      <w:r w:rsidR="00705C7D">
        <w:t>ing associations</w:t>
      </w:r>
      <w:r w:rsidR="007864D1">
        <w:t xml:space="preserve"> in the municipality of </w:t>
      </w:r>
      <w:proofErr w:type="spellStart"/>
      <w:r w:rsidR="007864D1">
        <w:t>Cumbal</w:t>
      </w:r>
      <w:proofErr w:type="spellEnd"/>
      <w:r w:rsidR="007864D1">
        <w:t>. Then</w:t>
      </w:r>
      <w:r w:rsidR="0071001A">
        <w:t>,</w:t>
      </w:r>
      <w:r w:rsidR="007864D1">
        <w:t xml:space="preserve"> we confirm</w:t>
      </w:r>
      <w:r w:rsidR="00864351">
        <w:t>ed</w:t>
      </w:r>
      <w:r w:rsidR="007864D1">
        <w:t xml:space="preserve"> this number with information </w:t>
      </w:r>
      <w:r w:rsidR="00864351">
        <w:t xml:space="preserve">available in the </w:t>
      </w:r>
      <w:r w:rsidR="00864351" w:rsidRPr="00864351">
        <w:t>Municipal Technical Assistance Units</w:t>
      </w:r>
      <w:r w:rsidR="00864351">
        <w:t xml:space="preserve"> (UMATA) of </w:t>
      </w:r>
      <w:proofErr w:type="spellStart"/>
      <w:r w:rsidR="00864351">
        <w:t>Cumbal</w:t>
      </w:r>
      <w:proofErr w:type="spellEnd"/>
      <w:r w:rsidR="00864351">
        <w:t xml:space="preserve">. Both sources provided the same number of associations, so we worked with this </w:t>
      </w:r>
      <w:r>
        <w:t>contact list</w:t>
      </w:r>
      <w:r w:rsidR="00864351">
        <w:t>. Next,</w:t>
      </w:r>
      <w:r w:rsidR="007864D1">
        <w:t xml:space="preserve"> </w:t>
      </w:r>
      <w:r w:rsidR="001C016F" w:rsidRPr="000362E4">
        <w:t xml:space="preserve">we </w:t>
      </w:r>
      <w:r w:rsidR="00220FC0">
        <w:t>secured</w:t>
      </w:r>
      <w:r w:rsidR="00220FC0" w:rsidRPr="000362E4">
        <w:t xml:space="preserve"> </w:t>
      </w:r>
      <w:r w:rsidR="001C016F" w:rsidRPr="000362E4">
        <w:t xml:space="preserve">approval for the survey </w:t>
      </w:r>
      <w:r>
        <w:t>instrument</w:t>
      </w:r>
      <w:r w:rsidRPr="000362E4">
        <w:t xml:space="preserve"> </w:t>
      </w:r>
      <w:r w:rsidR="00220FC0">
        <w:t>fr</w:t>
      </w:r>
      <w:r w:rsidR="001C016F" w:rsidRPr="000362E4">
        <w:t>o</w:t>
      </w:r>
      <w:r w:rsidR="00220FC0">
        <w:t>m</w:t>
      </w:r>
      <w:r w:rsidR="001C016F" w:rsidRPr="000362E4">
        <w:t xml:space="preserve"> the Institutional Review Board (IRB) from the University of Tennessee, Knoxville. </w:t>
      </w:r>
    </w:p>
    <w:p w14:paraId="1DE16A21" w14:textId="0F2FEEB1" w:rsidR="001C016F" w:rsidRDefault="001C016F" w:rsidP="005E253C">
      <w:pPr>
        <w:autoSpaceDE w:val="0"/>
        <w:autoSpaceDN w:val="0"/>
        <w:adjustRightInd w:val="0"/>
        <w:spacing w:line="480" w:lineRule="auto"/>
        <w:ind w:firstLine="720"/>
        <w:jc w:val="both"/>
      </w:pPr>
      <w:r w:rsidRPr="000362E4">
        <w:t xml:space="preserve">First, the presidents of each dairy association were contacted to ask for consent to participate in this study. After </w:t>
      </w:r>
      <w:r w:rsidR="00901704">
        <w:t>their</w:t>
      </w:r>
      <w:r w:rsidRPr="000362E4">
        <w:t xml:space="preserve"> agreement, a survey was delivered to the most convenient location</w:t>
      </w:r>
      <w:r w:rsidR="00EA033E">
        <w:t xml:space="preserve"> for them</w:t>
      </w:r>
      <w:r w:rsidRPr="000362E4">
        <w:t xml:space="preserve">. </w:t>
      </w:r>
      <w:r w:rsidR="00333B98">
        <w:t>Since t</w:t>
      </w:r>
      <w:r w:rsidR="00333B98" w:rsidRPr="000362E4">
        <w:t xml:space="preserve">his </w:t>
      </w:r>
      <w:r w:rsidRPr="000362E4">
        <w:t xml:space="preserve">survey was </w:t>
      </w:r>
      <w:r w:rsidR="00220FC0">
        <w:t>carried out</w:t>
      </w:r>
      <w:r w:rsidRPr="000362E4">
        <w:t xml:space="preserve"> </w:t>
      </w:r>
      <w:r w:rsidR="00060230" w:rsidRPr="000362E4">
        <w:t>during</w:t>
      </w:r>
      <w:r w:rsidRPr="000362E4">
        <w:t xml:space="preserve"> the C</w:t>
      </w:r>
      <w:r w:rsidR="0071001A">
        <w:t>OVID</w:t>
      </w:r>
      <w:r w:rsidRPr="000362E4">
        <w:t xml:space="preserve">-19 pandemic, </w:t>
      </w:r>
      <w:r w:rsidR="00220FC0">
        <w:t xml:space="preserve">we followed </w:t>
      </w:r>
      <w:r w:rsidR="00290481">
        <w:t xml:space="preserve">the </w:t>
      </w:r>
      <w:r w:rsidR="00220FC0">
        <w:t>Center for Disease Control’s (CDC) guidance to prevent</w:t>
      </w:r>
      <w:r w:rsidR="009462AE">
        <w:t xml:space="preserve"> </w:t>
      </w:r>
      <w:r w:rsidRPr="000362E4">
        <w:t xml:space="preserve">any possible risk of infection that could happen from the physical interaction </w:t>
      </w:r>
      <w:r w:rsidR="00290481">
        <w:t xml:space="preserve">between </w:t>
      </w:r>
      <w:r w:rsidRPr="000362E4">
        <w:t>people. Therefore, we left each survey for a few days in the most convenient location f</w:t>
      </w:r>
      <w:r w:rsidR="00220FC0">
        <w:t>or</w:t>
      </w:r>
      <w:r w:rsidRPr="000362E4">
        <w:t xml:space="preserve"> the participants. The participants filled out the survey alone and without any physical interaction with other people. Once the surveys were completed, a participant contacted us </w:t>
      </w:r>
      <w:r w:rsidR="0071001A">
        <w:t>by text message</w:t>
      </w:r>
      <w:r w:rsidRPr="000362E4">
        <w:t>,</w:t>
      </w:r>
      <w:r w:rsidR="00220FC0">
        <w:t xml:space="preserve"> and the enumerator</w:t>
      </w:r>
      <w:r w:rsidRPr="000362E4">
        <w:t xml:space="preserve"> pick</w:t>
      </w:r>
      <w:r w:rsidR="00220FC0">
        <w:t>ed</w:t>
      </w:r>
      <w:r w:rsidRPr="000362E4">
        <w:t xml:space="preserve"> up the survey. </w:t>
      </w:r>
    </w:p>
    <w:p w14:paraId="6BB14223" w14:textId="202E082E" w:rsidR="001C016F" w:rsidRDefault="001C016F" w:rsidP="005E253C">
      <w:pPr>
        <w:autoSpaceDE w:val="0"/>
        <w:autoSpaceDN w:val="0"/>
        <w:adjustRightInd w:val="0"/>
        <w:spacing w:line="480" w:lineRule="auto"/>
        <w:ind w:firstLine="720"/>
        <w:jc w:val="both"/>
      </w:pPr>
      <w:r w:rsidRPr="000362E4">
        <w:t>We started contacting the participants</w:t>
      </w:r>
      <w:r w:rsidR="00697884">
        <w:t xml:space="preserve"> who live in the farther regions </w:t>
      </w:r>
      <w:r w:rsidR="007513B9">
        <w:t xml:space="preserve">from the urban area </w:t>
      </w:r>
      <w:r w:rsidR="00697884">
        <w:t xml:space="preserve">of the Municipality of </w:t>
      </w:r>
      <w:proofErr w:type="spellStart"/>
      <w:r w:rsidR="00697884">
        <w:t>Cumbal</w:t>
      </w:r>
      <w:proofErr w:type="spellEnd"/>
      <w:r w:rsidRPr="000362E4">
        <w:t xml:space="preserve">, and then we </w:t>
      </w:r>
      <w:r w:rsidR="00220FC0">
        <w:t>approached</w:t>
      </w:r>
      <w:r w:rsidR="007513B9">
        <w:t xml:space="preserve"> the</w:t>
      </w:r>
      <w:r w:rsidRPr="000362E4">
        <w:t xml:space="preserve"> participants </w:t>
      </w:r>
      <w:r w:rsidR="007513B9">
        <w:t xml:space="preserve">who live closer to the urban area of </w:t>
      </w:r>
      <w:proofErr w:type="spellStart"/>
      <w:r w:rsidR="00220FC0">
        <w:t>Cumbal</w:t>
      </w:r>
      <w:proofErr w:type="spellEnd"/>
      <w:r w:rsidRPr="000362E4">
        <w:t>. We</w:t>
      </w:r>
      <w:r w:rsidR="0071001A">
        <w:t xml:space="preserve"> sent the surveys to 50 presidents but</w:t>
      </w:r>
      <w:r w:rsidRPr="000362E4">
        <w:t xml:space="preserve"> were unable to contact </w:t>
      </w:r>
      <w:r w:rsidR="00211202">
        <w:t>eight</w:t>
      </w:r>
      <w:r w:rsidR="00211202" w:rsidRPr="000362E4">
        <w:t xml:space="preserve"> </w:t>
      </w:r>
      <w:r w:rsidRPr="000362E4">
        <w:t>presidents, which represents 16</w:t>
      </w:r>
      <w:r w:rsidR="00704E4F">
        <w:t>%</w:t>
      </w:r>
      <w:r w:rsidRPr="000362E4">
        <w:t xml:space="preserve"> of the total population. </w:t>
      </w:r>
      <w:r w:rsidR="0071001A">
        <w:t xml:space="preserve">Our response rate was 84%. </w:t>
      </w:r>
      <w:r w:rsidRPr="000362E4">
        <w:t xml:space="preserve">Some presidents live far away with no access to phone </w:t>
      </w:r>
      <w:r w:rsidR="00704E4F" w:rsidRPr="000362E4">
        <w:t>services;</w:t>
      </w:r>
      <w:r w:rsidRPr="000362E4">
        <w:t xml:space="preserve"> others change</w:t>
      </w:r>
      <w:r w:rsidR="00220FC0">
        <w:t>d</w:t>
      </w:r>
      <w:r w:rsidRPr="000362E4">
        <w:t xml:space="preserve"> the phone number</w:t>
      </w:r>
      <w:r w:rsidR="002A5252">
        <w:t>,</w:t>
      </w:r>
      <w:r w:rsidRPr="000362E4">
        <w:t xml:space="preserve"> or the contact we had in the list did not work. Others</w:t>
      </w:r>
      <w:r w:rsidR="00220FC0">
        <w:t xml:space="preserve"> dropped </w:t>
      </w:r>
      <w:r w:rsidR="00220FC0">
        <w:lastRenderedPageBreak/>
        <w:t>out</w:t>
      </w:r>
      <w:r w:rsidR="00704E4F">
        <w:t>;</w:t>
      </w:r>
      <w:r w:rsidRPr="000362E4">
        <w:t xml:space="preserve"> when we contacted them the first time, they agree</w:t>
      </w:r>
      <w:r w:rsidR="00220FC0">
        <w:t>d</w:t>
      </w:r>
      <w:r w:rsidRPr="000362E4">
        <w:t xml:space="preserve"> to participate, but </w:t>
      </w:r>
      <w:r w:rsidR="00C270A4">
        <w:t>later</w:t>
      </w:r>
      <w:r w:rsidR="00C270A4" w:rsidRPr="000362E4">
        <w:t xml:space="preserve"> </w:t>
      </w:r>
      <w:r w:rsidRPr="000362E4">
        <w:t xml:space="preserve">they decided </w:t>
      </w:r>
      <w:r w:rsidR="00A26F4F">
        <w:t>not to</w:t>
      </w:r>
      <w:r w:rsidRPr="000362E4">
        <w:t xml:space="preserve"> participate. All the surveys were answered in Spanish. </w:t>
      </w:r>
      <w:r w:rsidR="002A5252">
        <w:t>F</w:t>
      </w:r>
      <w:r w:rsidR="00704E4F">
        <w:t>our follow-up phone calls were conducted</w:t>
      </w:r>
      <w:r w:rsidR="002A5252">
        <w:t xml:space="preserve"> to ensure survey completion</w:t>
      </w:r>
      <w:r w:rsidRPr="000362E4">
        <w:t>. Our collaborator used his motorcycle to deliver each surve</w:t>
      </w:r>
      <w:r w:rsidR="00704E4F">
        <w:t>y. T</w:t>
      </w:r>
      <w:r w:rsidRPr="000362E4">
        <w:t>h</w:t>
      </w:r>
      <w:r w:rsidR="008B1BF8">
        <w:t>e survey data collection process</w:t>
      </w:r>
      <w:r w:rsidRPr="000362E4">
        <w:t xml:space="preserve"> took three weeks</w:t>
      </w:r>
      <w:r w:rsidR="00805F7C">
        <w:t>,</w:t>
      </w:r>
      <w:r w:rsidR="00704E4F">
        <w:t xml:space="preserve"> </w:t>
      </w:r>
      <w:r w:rsidR="002E301A">
        <w:t>from</w:t>
      </w:r>
      <w:r w:rsidR="002E301A" w:rsidRPr="000362E4">
        <w:t xml:space="preserve"> </w:t>
      </w:r>
      <w:r w:rsidRPr="000362E4">
        <w:t xml:space="preserve">the last week of November </w:t>
      </w:r>
      <w:r w:rsidR="002E301A">
        <w:t>to the second</w:t>
      </w:r>
      <w:r w:rsidRPr="000362E4">
        <w:t xml:space="preserve"> wee</w:t>
      </w:r>
      <w:r w:rsidR="0048795E">
        <w:t>k</w:t>
      </w:r>
      <w:r w:rsidRPr="000362E4">
        <w:t xml:space="preserve"> of December</w:t>
      </w:r>
      <w:r w:rsidR="00805F7C">
        <w:t xml:space="preserve"> </w:t>
      </w:r>
      <w:r w:rsidRPr="000362E4">
        <w:t xml:space="preserve">2020. We paid </w:t>
      </w:r>
      <w:r w:rsidR="002E301A">
        <w:t>the enumerator</w:t>
      </w:r>
      <w:r w:rsidRPr="000362E4">
        <w:t xml:space="preserve"> a flat </w:t>
      </w:r>
      <w:r w:rsidR="002E301A">
        <w:t xml:space="preserve">fee </w:t>
      </w:r>
      <w:r w:rsidRPr="000362E4">
        <w:t xml:space="preserve">of </w:t>
      </w:r>
      <w:r w:rsidR="008B1BF8">
        <w:t>$</w:t>
      </w:r>
      <w:r w:rsidRPr="000362E4">
        <w:t xml:space="preserve">20 per day </w:t>
      </w:r>
      <w:r w:rsidR="008B1BF8">
        <w:t>for a total of 13 days</w:t>
      </w:r>
      <w:r w:rsidR="0082170A">
        <w:t xml:space="preserve"> </w:t>
      </w:r>
      <w:r w:rsidRPr="000362E4">
        <w:t>(</w:t>
      </w:r>
      <w:r w:rsidR="0071001A">
        <w:t>ap</w:t>
      </w:r>
      <w:r w:rsidRPr="000362E4">
        <w:t>proxima</w:t>
      </w:r>
      <w:r w:rsidR="0071001A">
        <w:t>tel</w:t>
      </w:r>
      <w:r w:rsidRPr="000362E4">
        <w:t>y</w:t>
      </w:r>
      <w:r w:rsidR="00704E4F">
        <w:t xml:space="preserve"> </w:t>
      </w:r>
      <w:r w:rsidRPr="000362E4">
        <w:t>1,050,000</w:t>
      </w:r>
      <w:r w:rsidR="00704E4F">
        <w:t xml:space="preserve"> Colombian pesos</w:t>
      </w:r>
      <w:r w:rsidRPr="000362E4">
        <w:t>)</w:t>
      </w:r>
      <w:r w:rsidR="008B1BF8">
        <w:t>. We also covered expenses for paper, printing, scanning, internet</w:t>
      </w:r>
      <w:r w:rsidR="00704E4F">
        <w:t>,</w:t>
      </w:r>
      <w:r w:rsidR="008B1BF8">
        <w:t xml:space="preserve"> and telephone charges.  </w:t>
      </w:r>
    </w:p>
    <w:p w14:paraId="2E5F3BFD" w14:textId="398D7EDB" w:rsidR="00E20319" w:rsidRPr="006F74F4" w:rsidRDefault="006D2755" w:rsidP="00B43754">
      <w:pPr>
        <w:pStyle w:val="Heading2"/>
        <w:numPr>
          <w:ilvl w:val="1"/>
          <w:numId w:val="25"/>
        </w:numPr>
      </w:pPr>
      <w:r>
        <w:t xml:space="preserve"> </w:t>
      </w:r>
      <w:bookmarkStart w:id="52" w:name="_Toc78965694"/>
      <w:r w:rsidR="001155AF" w:rsidRPr="006F74F4">
        <w:t>Hypothes</w:t>
      </w:r>
      <w:r w:rsidR="001155AF">
        <w:t>e</w:t>
      </w:r>
      <w:r w:rsidR="001155AF" w:rsidRPr="006F74F4">
        <w:t>s</w:t>
      </w:r>
      <w:bookmarkEnd w:id="52"/>
    </w:p>
    <w:p w14:paraId="007CC023" w14:textId="17AEDB42" w:rsidR="001C016F" w:rsidRDefault="001C016F" w:rsidP="00EA68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221F518" w14:textId="16520F20" w:rsidR="006D2755" w:rsidRDefault="00E20319" w:rsidP="006F6351">
      <w:pPr>
        <w:spacing w:line="480" w:lineRule="auto"/>
        <w:ind w:firstLine="435"/>
        <w:jc w:val="both"/>
      </w:pPr>
      <w:r w:rsidRPr="00A50541">
        <w:t>The hypothesis</w:t>
      </w:r>
      <w:r w:rsidR="00310811">
        <w:t xml:space="preserve"> </w:t>
      </w:r>
      <w:r w:rsidRPr="00A50541">
        <w:t xml:space="preserve">is that </w:t>
      </w:r>
      <w:r w:rsidR="009A546F">
        <w:t xml:space="preserve">the </w:t>
      </w:r>
      <w:r w:rsidR="00B43754">
        <w:t>leaders’</w:t>
      </w:r>
      <w:r w:rsidR="00557271">
        <w:t xml:space="preserve"> perceptions of success can be explained by differences in association characteristics</w:t>
      </w:r>
      <w:r w:rsidR="009A546F">
        <w:t xml:space="preserve"> which include economic, financial, membership, management and operational factors</w:t>
      </w:r>
      <w:r w:rsidR="00557271">
        <w:t xml:space="preserve">. </w:t>
      </w:r>
      <w:r>
        <w:t xml:space="preserve">This is related </w:t>
      </w:r>
      <w:r w:rsidR="008B1BF8">
        <w:t>to</w:t>
      </w:r>
      <w:r>
        <w:t xml:space="preserve"> the objective of this study. </w:t>
      </w:r>
      <w:r w:rsidR="009A546F">
        <w:t xml:space="preserve">A logit model is used to </w:t>
      </w:r>
      <w:r w:rsidR="007037D7">
        <w:t>evaluate the</w:t>
      </w:r>
      <w:r w:rsidR="007037D7" w:rsidRPr="00185E4A">
        <w:t xml:space="preserve"> </w:t>
      </w:r>
      <w:r w:rsidR="007037D7">
        <w:t xml:space="preserve">five </w:t>
      </w:r>
      <w:r w:rsidR="007037D7" w:rsidRPr="00185E4A">
        <w:t xml:space="preserve">factors </w:t>
      </w:r>
      <w:r w:rsidR="007037D7">
        <w:t xml:space="preserve">correlated with </w:t>
      </w:r>
      <w:r w:rsidR="00750F48">
        <w:t xml:space="preserve">association </w:t>
      </w:r>
      <w:r w:rsidR="007037D7" w:rsidRPr="00185E4A">
        <w:t xml:space="preserve">president's </w:t>
      </w:r>
      <w:r w:rsidR="00750F48">
        <w:t>perceptions of success</w:t>
      </w:r>
      <w:r w:rsidR="007037D7">
        <w:t xml:space="preserve">. </w:t>
      </w:r>
    </w:p>
    <w:p w14:paraId="2843708A" w14:textId="4103602D" w:rsidR="00E20319" w:rsidRPr="00993809" w:rsidRDefault="00E20319" w:rsidP="00882154">
      <w:pPr>
        <w:spacing w:line="480" w:lineRule="auto"/>
        <w:jc w:val="both"/>
        <w:rPr>
          <w:b/>
        </w:rPr>
      </w:pPr>
      <w:r w:rsidRPr="00993809">
        <w:rPr>
          <w:b/>
        </w:rPr>
        <w:t>Hypothesis I</w:t>
      </w:r>
      <w:r w:rsidR="006D2755">
        <w:rPr>
          <w:b/>
        </w:rPr>
        <w:t>:</w:t>
      </w:r>
    </w:p>
    <w:p w14:paraId="3E4122C4" w14:textId="1B17D75F" w:rsidR="00E20319" w:rsidRDefault="00E20319" w:rsidP="00882154">
      <w:pPr>
        <w:pStyle w:val="ListParagraph"/>
        <w:numPr>
          <w:ilvl w:val="0"/>
          <w:numId w:val="9"/>
        </w:numPr>
        <w:spacing w:line="480" w:lineRule="auto"/>
      </w:pPr>
      <w:r w:rsidRPr="00993809">
        <w:t>H</w:t>
      </w:r>
      <w:r w:rsidRPr="00993809">
        <w:rPr>
          <w:vertAlign w:val="subscript"/>
        </w:rPr>
        <w:t>0</w:t>
      </w:r>
      <w:r w:rsidRPr="00993809">
        <w:t xml:space="preserve">: </w:t>
      </w:r>
      <w:r w:rsidR="007B1AC7">
        <w:t>The economic, financial, membershi</w:t>
      </w:r>
      <w:r w:rsidR="00F005E5">
        <w:t xml:space="preserve">p, management and operational </w:t>
      </w:r>
      <w:r w:rsidRPr="00A651C7">
        <w:t xml:space="preserve">characteristics </w:t>
      </w:r>
      <w:r w:rsidR="007B1AC7">
        <w:t xml:space="preserve">are unlikely to </w:t>
      </w:r>
      <w:r w:rsidR="006D2755">
        <w:t>influence the</w:t>
      </w:r>
      <w:r w:rsidR="007B1AC7">
        <w:t xml:space="preserve"> presidents’ perception of success </w:t>
      </w:r>
      <w:r w:rsidRPr="00A651C7">
        <w:t>of the dairy associations</w:t>
      </w:r>
      <w:r w:rsidRPr="000E7453">
        <w:t>.</w:t>
      </w:r>
    </w:p>
    <w:p w14:paraId="2E2C0E91" w14:textId="1DC4B674" w:rsidR="009631EE" w:rsidRDefault="009631EE" w:rsidP="00882154">
      <w:pPr>
        <w:pStyle w:val="ListParagraph"/>
        <w:numPr>
          <w:ilvl w:val="0"/>
          <w:numId w:val="9"/>
        </w:numPr>
        <w:spacing w:line="480" w:lineRule="auto"/>
      </w:pPr>
      <w:r w:rsidRPr="000E7453">
        <w:t>H</w:t>
      </w:r>
      <w:r w:rsidRPr="000E7453">
        <w:rPr>
          <w:vertAlign w:val="subscript"/>
        </w:rPr>
        <w:t>1</w:t>
      </w:r>
      <w:r>
        <w:rPr>
          <w:vertAlign w:val="subscript"/>
        </w:rPr>
        <w:t xml:space="preserve">: </w:t>
      </w:r>
      <w:r w:rsidRPr="006F74F4">
        <w:t>The</w:t>
      </w:r>
      <w:r w:rsidR="007B1AC7">
        <w:t xml:space="preserve"> economic, financial, membership</w:t>
      </w:r>
      <w:r w:rsidR="00F005E5">
        <w:t>, management and operational</w:t>
      </w:r>
      <w:r w:rsidR="007B1AC7">
        <w:t xml:space="preserve"> characteristics are likely to influence the presidents’ perception of success of </w:t>
      </w:r>
      <w:r w:rsidRPr="00A651C7">
        <w:t>the dairy associations</w:t>
      </w:r>
      <w:r w:rsidRPr="00176784">
        <w:t>.</w:t>
      </w:r>
    </w:p>
    <w:p w14:paraId="1E9847B3" w14:textId="77777777" w:rsidR="0003248A" w:rsidRPr="000E7453" w:rsidRDefault="0003248A" w:rsidP="0003248A">
      <w:pPr>
        <w:pStyle w:val="ListParagraph"/>
        <w:numPr>
          <w:ilvl w:val="0"/>
          <w:numId w:val="0"/>
        </w:numPr>
        <w:spacing w:line="480" w:lineRule="auto"/>
        <w:ind w:left="720"/>
      </w:pPr>
    </w:p>
    <w:p w14:paraId="5B57521C" w14:textId="04486F9A" w:rsidR="00E20319" w:rsidRDefault="006D2755" w:rsidP="00882154">
      <w:pPr>
        <w:pStyle w:val="Heading2"/>
        <w:numPr>
          <w:ilvl w:val="1"/>
          <w:numId w:val="25"/>
        </w:numPr>
        <w:spacing w:line="480" w:lineRule="auto"/>
      </w:pPr>
      <w:r>
        <w:lastRenderedPageBreak/>
        <w:t xml:space="preserve"> </w:t>
      </w:r>
      <w:bookmarkStart w:id="53" w:name="_Toc78965695"/>
      <w:r w:rsidR="00E20319">
        <w:t>E</w:t>
      </w:r>
      <w:r w:rsidR="00BE6ABF">
        <w:t>conometric</w:t>
      </w:r>
      <w:r w:rsidR="00E20319">
        <w:t xml:space="preserve"> </w:t>
      </w:r>
      <w:r w:rsidR="00BE6ABF">
        <w:t>M</w:t>
      </w:r>
      <w:r w:rsidR="00E20319">
        <w:t>odel</w:t>
      </w:r>
      <w:bookmarkEnd w:id="53"/>
    </w:p>
    <w:p w14:paraId="0CFCDD52" w14:textId="77777777" w:rsidR="00070719" w:rsidRPr="00070719" w:rsidRDefault="00070719" w:rsidP="00070719"/>
    <w:p w14:paraId="56D4EF1A" w14:textId="1FA0B202" w:rsidR="00E20319" w:rsidRDefault="00E20319" w:rsidP="00BD2E15">
      <w:pPr>
        <w:pStyle w:val="Heading3"/>
      </w:pPr>
      <w:bookmarkStart w:id="54" w:name="_Toc78965696"/>
      <w:r>
        <w:t>3.</w:t>
      </w:r>
      <w:r w:rsidR="007D6ECD">
        <w:t>6</w:t>
      </w:r>
      <w:r>
        <w:t xml:space="preserve">.1 </w:t>
      </w:r>
      <w:r w:rsidR="00EA7FB3">
        <w:t>L</w:t>
      </w:r>
      <w:r>
        <w:t xml:space="preserve">ogit </w:t>
      </w:r>
      <w:r w:rsidR="00BE6ABF">
        <w:t>M</w:t>
      </w:r>
      <w:r>
        <w:t>odel</w:t>
      </w:r>
      <w:bookmarkEnd w:id="54"/>
    </w:p>
    <w:p w14:paraId="4AB6F659" w14:textId="77777777" w:rsidR="00266EEE" w:rsidRPr="00266EEE" w:rsidRDefault="00266EEE" w:rsidP="00FB5633"/>
    <w:p w14:paraId="5FD81CAC" w14:textId="43494545" w:rsidR="00EA7FB3" w:rsidRDefault="00EA7FB3" w:rsidP="006F6351">
      <w:pPr>
        <w:spacing w:line="480" w:lineRule="auto"/>
        <w:ind w:firstLine="360"/>
      </w:pPr>
      <w:r>
        <w:t>A logit model was used to evaluate the correlation between president perceptions of association’s success and association characteristics. Note that, as explained in the conceptual framework section, a single measure of success is not observed (</w:t>
      </w:r>
      <m:oMath>
        <m:sSup>
          <m:sSupPr>
            <m:ctrlPr>
              <w:rPr>
                <w:rFonts w:ascii="Cambria Math" w:hAnsi="Cambria Math"/>
                <w:i/>
              </w:rPr>
            </m:ctrlPr>
          </m:sSupPr>
          <m:e>
            <m:r>
              <w:rPr>
                <w:rFonts w:ascii="Cambria Math" w:hAnsi="Cambria Math"/>
              </w:rPr>
              <m:t>S</m:t>
            </m:r>
          </m:e>
          <m:sup>
            <m:r>
              <w:rPr>
                <w:rFonts w:ascii="Cambria Math" w:hAnsi="Cambria Math"/>
              </w:rPr>
              <m:t>*</m:t>
            </m:r>
          </m:sup>
        </m:sSup>
      </m:oMath>
      <w:r>
        <w:t>), but rather we observed presidents’ perceptions of association success (</w:t>
      </w:r>
      <m:oMath>
        <m:sSub>
          <m:sSubPr>
            <m:ctrlPr>
              <w:rPr>
                <w:rFonts w:ascii="Cambria Math" w:hAnsi="Cambria Math"/>
                <w:i/>
              </w:rPr>
            </m:ctrlPr>
          </m:sSubPr>
          <m:e>
            <m:r>
              <w:rPr>
                <w:rFonts w:ascii="Cambria Math" w:hAnsi="Cambria Math"/>
              </w:rPr>
              <m:t>y</m:t>
            </m:r>
          </m:e>
          <m:sub>
            <m:r>
              <w:rPr>
                <w:rFonts w:ascii="Cambria Math" w:hAnsi="Cambria Math"/>
              </w:rPr>
              <m:t>s</m:t>
            </m:r>
          </m:sub>
        </m:sSub>
      </m:oMath>
      <w:r>
        <w:t>) such that</w:t>
      </w:r>
    </w:p>
    <w:p w14:paraId="00D0D8FE" w14:textId="77777777" w:rsidR="00EA7FB3" w:rsidRDefault="00EA7FB3" w:rsidP="00EA7FB3">
      <w:pPr>
        <w:spacing w:line="480" w:lineRule="auto"/>
      </w:pPr>
      <w:bookmarkStart w:id="55" w:name="_Hlk75271270"/>
      <m:oMath>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 xml:space="preserve">1 if </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m:t>
                  </m:r>
                  <m:acc>
                    <m:accPr>
                      <m:chr m:val="̅"/>
                      <m:ctrlPr>
                        <w:rPr>
                          <w:rFonts w:ascii="Cambria Math" w:hAnsi="Cambria Math"/>
                          <w:i/>
                        </w:rPr>
                      </m:ctrlPr>
                    </m:accPr>
                    <m:e>
                      <m:r>
                        <w:rPr>
                          <w:rFonts w:ascii="Cambria Math" w:hAnsi="Cambria Math"/>
                        </w:rPr>
                        <m:t>S</m:t>
                      </m:r>
                    </m:e>
                  </m:acc>
                  <m:r>
                    <w:rPr>
                      <w:rFonts w:ascii="Cambria Math" w:hAnsi="Cambria Math"/>
                    </w:rPr>
                    <m:t xml:space="preserve"> </m:t>
                  </m:r>
                </m:e>
              </m:mr>
              <m:mr>
                <m:e>
                  <m:r>
                    <w:rPr>
                      <w:rFonts w:ascii="Cambria Math" w:hAnsi="Cambria Math"/>
                    </w:rPr>
                    <m:t xml:space="preserve">0 if </m:t>
                  </m:r>
                  <m:sSup>
                    <m:sSupPr>
                      <m:ctrlPr>
                        <w:rPr>
                          <w:rFonts w:ascii="Cambria Math" w:hAnsi="Cambria Math"/>
                          <w:i/>
                        </w:rPr>
                      </m:ctrlPr>
                    </m:sSupPr>
                    <m:e>
                      <m:r>
                        <w:rPr>
                          <w:rFonts w:ascii="Cambria Math" w:hAnsi="Cambria Math"/>
                        </w:rPr>
                        <m:t>S</m:t>
                      </m:r>
                    </m:e>
                    <m:sup>
                      <m:r>
                        <w:rPr>
                          <w:rFonts w:ascii="Cambria Math" w:hAnsi="Cambria Math"/>
                        </w:rPr>
                        <m:t>*</m:t>
                      </m:r>
                    </m:sup>
                  </m:sSup>
                  <m:r>
                    <w:rPr>
                      <w:rFonts w:ascii="Cambria Math" w:hAnsi="Cambria Math"/>
                    </w:rPr>
                    <m:t>&lt;</m:t>
                  </m:r>
                  <m:acc>
                    <m:accPr>
                      <m:chr m:val="̅"/>
                      <m:ctrlPr>
                        <w:rPr>
                          <w:rFonts w:ascii="Cambria Math" w:hAnsi="Cambria Math"/>
                          <w:i/>
                        </w:rPr>
                      </m:ctrlPr>
                    </m:accPr>
                    <m:e>
                      <m:r>
                        <w:rPr>
                          <w:rFonts w:ascii="Cambria Math" w:hAnsi="Cambria Math"/>
                        </w:rPr>
                        <m:t>S</m:t>
                      </m:r>
                    </m:e>
                  </m:acc>
                  <m:r>
                    <w:rPr>
                      <w:rFonts w:ascii="Cambria Math" w:hAnsi="Cambria Math"/>
                    </w:rPr>
                    <m:t xml:space="preserve"> </m:t>
                  </m:r>
                </m:e>
              </m:mr>
            </m:m>
          </m:e>
        </m:d>
      </m:oMath>
      <w:r>
        <w:t xml:space="preserve">,                                                         </w:t>
      </w:r>
      <w:bookmarkEnd w:id="55"/>
      <w:r>
        <w:t>(2)</w:t>
      </w:r>
    </w:p>
    <w:p w14:paraId="7E072890" w14:textId="6558CC68" w:rsidR="00EA7FB3" w:rsidRDefault="00EA7FB3" w:rsidP="00EA7FB3">
      <w:pPr>
        <w:spacing w:line="480" w:lineRule="auto"/>
      </w:pPr>
      <w:bookmarkStart w:id="56" w:name="_Hlk78026890"/>
      <w:r>
        <w:t xml:space="preserve">where </w:t>
      </w:r>
      <m:oMath>
        <m:acc>
          <m:accPr>
            <m:chr m:val="̅"/>
            <m:ctrlPr>
              <w:rPr>
                <w:rFonts w:ascii="Cambria Math" w:hAnsi="Cambria Math"/>
                <w:i/>
              </w:rPr>
            </m:ctrlPr>
          </m:accPr>
          <m:e>
            <m:r>
              <w:rPr>
                <w:rFonts w:ascii="Cambria Math" w:hAnsi="Cambria Math"/>
              </w:rPr>
              <m:t>S</m:t>
            </m:r>
          </m:e>
        </m:acc>
      </m:oMath>
      <w:r>
        <w:t xml:space="preserve"> is a relative level of success that allows presidents to evaluate </w:t>
      </w:r>
      <w:r w:rsidR="00B43754">
        <w:t>president’s</w:t>
      </w:r>
      <w:r>
        <w:t xml:space="preserve"> confidence in the success of the associations they represent. If the success measure president</w:t>
      </w:r>
      <w:r w:rsidR="00B43754">
        <w:t>s</w:t>
      </w:r>
      <w:r>
        <w:t xml:space="preserve"> </w:t>
      </w:r>
      <w:r w:rsidR="00B43754">
        <w:t>use</w:t>
      </w:r>
      <w:r>
        <w:t xml:space="preserve"> to determine their confidence in their association success is above </w:t>
      </w:r>
      <m:oMath>
        <m:acc>
          <m:accPr>
            <m:chr m:val="̅"/>
            <m:ctrlPr>
              <w:rPr>
                <w:rFonts w:ascii="Cambria Math" w:hAnsi="Cambria Math"/>
                <w:i/>
              </w:rPr>
            </m:ctrlPr>
          </m:accPr>
          <m:e>
            <m:r>
              <w:rPr>
                <w:rFonts w:ascii="Cambria Math" w:hAnsi="Cambria Math"/>
              </w:rPr>
              <m:t>S</m:t>
            </m:r>
          </m:e>
        </m:acc>
      </m:oMath>
      <w:r>
        <w:t xml:space="preserve">, then presidents are highly confident about the success of their association, and therefore </w:t>
      </w:r>
      <m:oMath>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=1</m:t>
        </m:r>
      </m:oMath>
      <w:r>
        <w:t xml:space="preserve"> . While if the success measure is below </w:t>
      </w:r>
      <m:oMath>
        <m:acc>
          <m:accPr>
            <m:chr m:val="̅"/>
            <m:ctrlPr>
              <w:rPr>
                <w:rFonts w:ascii="Cambria Math" w:hAnsi="Cambria Math"/>
                <w:i/>
              </w:rPr>
            </m:ctrlPr>
          </m:accPr>
          <m:e>
            <m:r>
              <w:rPr>
                <w:rFonts w:ascii="Cambria Math" w:hAnsi="Cambria Math"/>
              </w:rPr>
              <m:t>S</m:t>
            </m:r>
          </m:e>
        </m:acc>
      </m:oMath>
      <w:r>
        <w:t xml:space="preserve"> presidents are just confident about their association's success, and therefore </w:t>
      </w:r>
      <m:oMath>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=0</m:t>
        </m:r>
      </m:oMath>
      <w:r>
        <w:t xml:space="preserve">. For simplicity in describing the econometric models used in this study, we assumed </w:t>
      </w:r>
      <m:oMath>
        <m:acc>
          <m:accPr>
            <m:chr m:val="̅"/>
            <m:ctrlPr>
              <w:rPr>
                <w:rFonts w:ascii="Cambria Math" w:hAnsi="Cambria Math"/>
                <w:i/>
              </w:rPr>
            </m:ctrlPr>
          </m:accPr>
          <m:e>
            <m:r>
              <w:rPr>
                <w:rFonts w:ascii="Cambria Math" w:hAnsi="Cambria Math"/>
              </w:rPr>
              <m:t>S</m:t>
            </m:r>
          </m:e>
        </m:acc>
      </m:oMath>
      <w:r>
        <w:t>=0.</w:t>
      </w:r>
      <w:bookmarkEnd w:id="56"/>
    </w:p>
    <w:p w14:paraId="73AC0EF3" w14:textId="6CF34D11" w:rsidR="00EA7FB3" w:rsidRDefault="00EA7FB3" w:rsidP="006F6351">
      <w:pPr>
        <w:spacing w:line="480" w:lineRule="auto"/>
        <w:ind w:firstLine="720"/>
      </w:pPr>
      <w:r>
        <w:t>We are interested in modeling the probability (</w:t>
      </w:r>
      <m:oMath>
        <m:r>
          <m:rPr>
            <m:sty m:val="bi"/>
          </m:rPr>
          <w:rPr>
            <w:rFonts w:ascii="Cambria Math" w:hAnsi="Cambria Math"/>
          </w:rPr>
          <m:t>p</m:t>
        </m:r>
      </m:oMath>
      <w:r w:rsidRPr="00072088">
        <w:rPr>
          <w:bCs/>
        </w:rPr>
        <w:t>)</w:t>
      </w:r>
      <w:r>
        <w:t xml:space="preserve"> that a president is highly confident in the success of the association they represent as a function of the association and </w:t>
      </w:r>
      <w:r w:rsidR="009A546F">
        <w:t xml:space="preserve">its </w:t>
      </w:r>
      <w:r>
        <w:t>characteristics (</w:t>
      </w:r>
      <m:oMath>
        <m:r>
          <m:rPr>
            <m:sty m:val="bi"/>
          </m:rPr>
          <w:rPr>
            <w:rFonts w:ascii="Cambria Math" w:hAnsi="Cambria Math"/>
          </w:rPr>
          <m:t>x</m:t>
        </m:r>
      </m:oMath>
      <w:r>
        <w:t xml:space="preserve">). A regression model is formed by parameterizing </w:t>
      </w:r>
      <m:oMath>
        <m:r>
          <m:rPr>
            <m:sty m:val="bi"/>
          </m:rPr>
          <w:rPr>
            <w:rFonts w:ascii="Cambria Math" w:hAnsi="Cambria Math"/>
          </w:rPr>
          <m:t>p</m:t>
        </m:r>
      </m:oMath>
      <w:r w:rsidRPr="00D045F3">
        <w:t xml:space="preserve"> </w:t>
      </w:r>
      <w:r>
        <w:t xml:space="preserve">to depend on an index function </w:t>
      </w:r>
      <m:oMath>
        <m:r>
          <m:rPr>
            <m:sty m:val="bi"/>
          </m:rPr>
          <w:rPr>
            <w:rFonts w:ascii="Cambria Math" w:hAnsi="Cambria Math"/>
          </w:rPr>
          <m:t xml:space="preserve">x'β </m:t>
        </m:r>
      </m:oMath>
      <w:r>
        <w:t xml:space="preserve">where </w:t>
      </w:r>
      <m:oMath>
        <m:r>
          <m:rPr>
            <m:sty m:val="bi"/>
          </m:rPr>
          <w:rPr>
            <w:rFonts w:ascii="Cambria Math" w:hAnsi="Cambria Math"/>
          </w:rPr>
          <m:t>x</m:t>
        </m:r>
      </m:oMath>
      <w:r>
        <w:t xml:space="preserve"> is a vector of variables capturing president and association characteristics and </w:t>
      </w:r>
      <m:oMath>
        <m:r>
          <m:rPr>
            <m:sty m:val="bi"/>
          </m:rPr>
          <w:rPr>
            <w:rFonts w:ascii="Cambria Math" w:hAnsi="Cambria Math"/>
          </w:rPr>
          <m:t>β</m:t>
        </m:r>
      </m:oMath>
      <w:r w:rsidRPr="00D045F3">
        <w:t xml:space="preserve"> </w:t>
      </w:r>
      <w:r>
        <w:t xml:space="preserve">is a vector of unknown parameters capturing the correlation between </w:t>
      </w:r>
      <m:oMath>
        <m:r>
          <m:rPr>
            <m:sty m:val="bi"/>
          </m:rPr>
          <w:rPr>
            <w:rFonts w:ascii="Cambria Math" w:hAnsi="Cambria Math"/>
          </w:rPr>
          <m:t>x</m:t>
        </m:r>
      </m:oMath>
      <w:r w:rsidRPr="00D045F3">
        <w:t xml:space="preserve"> </w:t>
      </w:r>
      <w:r>
        <w:t xml:space="preserve">and </w:t>
      </w:r>
      <m:oMath>
        <m:sSub>
          <m:sSubPr>
            <m:ctrlPr>
              <w:rPr>
                <w:rFonts w:ascii="Cambria Math" w:hAnsi="Cambria Math"/>
                <w:i/>
              </w:rPr>
            </m:ctrlPr>
          </m:sSubPr>
          <m:e>
            <m:r>
              <w:rPr>
                <w:rFonts w:ascii="Cambria Math" w:hAnsi="Cambria Math"/>
              </w:rPr>
              <m:t>y</m:t>
            </m:r>
          </m:e>
          <m:sub>
            <m:r>
              <w:rPr>
                <w:rFonts w:ascii="Cambria Math" w:hAnsi="Cambria Math"/>
              </w:rPr>
              <m:t>s</m:t>
            </m:r>
          </m:sub>
        </m:sSub>
      </m:oMath>
      <w:r>
        <w:t xml:space="preserve"> (Cameron and Trivedi, 2010). The conditional probability associated with </w:t>
      </w:r>
      <m:oMath>
        <m:sSub>
          <m:sSubPr>
            <m:ctrlPr>
              <w:rPr>
                <w:rFonts w:ascii="Cambria Math" w:hAnsi="Cambria Math"/>
                <w:i/>
              </w:rPr>
            </m:ctrlPr>
          </m:sSubPr>
          <m:e>
            <m:r>
              <w:rPr>
                <w:rFonts w:ascii="Cambria Math" w:hAnsi="Cambria Math"/>
              </w:rPr>
              <m:t>y</m:t>
            </m:r>
          </m:e>
          <m:sub>
            <m:r>
              <w:rPr>
                <w:rFonts w:ascii="Cambria Math" w:hAnsi="Cambria Math"/>
              </w:rPr>
              <m:t>s</m:t>
            </m:r>
          </m:sub>
        </m:sSub>
      </m:oMath>
      <w:r>
        <w:t xml:space="preserve"> can be expressed as:</w:t>
      </w:r>
    </w:p>
    <w:p w14:paraId="2AC67D2F" w14:textId="77777777" w:rsidR="00EA7FB3" w:rsidRDefault="00EA7FB3" w:rsidP="00EA7FB3">
      <w:pPr>
        <w:spacing w:line="480" w:lineRule="auto"/>
      </w:pPr>
      <w:r>
        <w:t xml:space="preserve">                          </w:t>
      </w:r>
      <m:oMath>
        <m:r>
          <m:rPr>
            <m:sty m:val="bi"/>
          </m:rPr>
          <w:rPr>
            <w:rFonts w:ascii="Cambria Math" w:hAnsi="Cambria Math"/>
          </w:rPr>
          <m:t>p</m:t>
        </m:r>
        <m:func>
          <m:funcPr>
            <m:ctrlPr>
              <w:rPr>
                <w:rFonts w:ascii="Cambria Math" w:hAnsi="Cambria Math"/>
              </w:rPr>
            </m:ctrlPr>
          </m:funcPr>
          <m:fName>
            <m:r>
              <m:rPr>
                <m:sty m:val="bi"/>
              </m:rPr>
              <w:rPr>
                <w:rFonts w:ascii="Cambria Math" w:hAnsi="Cambria Math"/>
              </w:rPr>
              <m:t>= Pr</m:t>
            </m:r>
          </m:fName>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s</m:t>
                    </m:r>
                  </m:sub>
                </m:sSub>
                <m:r>
                  <w:rPr>
                    <w:rFonts w:ascii="Cambria Math" w:hAnsi="Cambria Math"/>
                  </w:rPr>
                  <m:t>=1|</m:t>
                </m:r>
                <m:r>
                  <m:rPr>
                    <m:sty m:val="bi"/>
                  </m:rPr>
                  <w:rPr>
                    <w:rFonts w:ascii="Cambria Math" w:hAnsi="Cambria Math"/>
                  </w:rPr>
                  <m:t>x</m:t>
                </m:r>
              </m:e>
            </m:d>
          </m:e>
        </m:func>
        <m:func>
          <m:funcPr>
            <m:ctrlPr>
              <w:rPr>
                <w:rFonts w:ascii="Cambria Math" w:hAnsi="Cambria Math"/>
              </w:rPr>
            </m:ctrlPr>
          </m:funcPr>
          <m:fName>
            <m:r>
              <m:rPr>
                <m:sty m:val="bi"/>
              </m:rPr>
              <w:rPr>
                <w:rFonts w:ascii="Cambria Math" w:hAnsi="Cambria Math"/>
              </w:rPr>
              <m:t>= Pr</m:t>
            </m:r>
          </m:fName>
          <m:e>
            <m:d>
              <m:dPr>
                <m:ctrlPr>
                  <w:rPr>
                    <w:rFonts w:ascii="Cambria Math" w:hAnsi="Cambria Math"/>
                    <w:i/>
                  </w:rPr>
                </m:ctrlPr>
              </m:dPr>
              <m:e>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m:t>
                    </m:r>
                  </m:sup>
                </m:sSup>
                <m:r>
                  <m:rPr>
                    <m:sty m:val="bi"/>
                  </m:rPr>
                  <w:rPr>
                    <w:rFonts w:ascii="Cambria Math" w:hAnsi="Cambria Math"/>
                  </w:rPr>
                  <m:t>β+ ε&gt;</m:t>
                </m:r>
                <m:r>
                  <w:rPr>
                    <w:rFonts w:ascii="Cambria Math" w:hAnsi="Cambria Math"/>
                  </w:rPr>
                  <m:t>0</m:t>
                </m:r>
              </m:e>
            </m:d>
          </m:e>
        </m:func>
      </m:oMath>
      <w:r>
        <w:rPr>
          <w:b/>
        </w:rPr>
        <w:t xml:space="preserve">,                               </w:t>
      </w:r>
      <w:r>
        <w:t>(3)</w:t>
      </w:r>
    </w:p>
    <w:p w14:paraId="1BBD4620" w14:textId="77777777" w:rsidR="00EA7FB3" w:rsidRPr="00072088" w:rsidRDefault="00EA7FB3" w:rsidP="00EA7FB3">
      <w:pPr>
        <w:spacing w:line="480" w:lineRule="auto"/>
      </w:pPr>
      <w:r>
        <w:lastRenderedPageBreak/>
        <w:t xml:space="preserve">                                                       = </w:t>
      </w:r>
      <m:oMath>
        <m:func>
          <m:funcPr>
            <m:ctrlPr>
              <w:rPr>
                <w:rFonts w:ascii="Cambria Math" w:hAnsi="Cambria Math"/>
              </w:rPr>
            </m:ctrlPr>
          </m:funcPr>
          <m:fName>
            <m:r>
              <m:rPr>
                <m:sty m:val="bi"/>
              </m:rPr>
              <w:rPr>
                <w:rFonts w:ascii="Cambria Math" w:hAnsi="Cambria Math"/>
              </w:rPr>
              <m:t xml:space="preserve"> Pr</m:t>
            </m:r>
          </m:fName>
          <m:e>
            <m:d>
              <m:dPr>
                <m:ctrlPr>
                  <w:rPr>
                    <w:rFonts w:ascii="Cambria Math" w:hAnsi="Cambria Math"/>
                    <w:i/>
                  </w:rPr>
                </m:ctrlPr>
              </m:dPr>
              <m:e>
                <m:r>
                  <m:rPr>
                    <m:sty m:val="bi"/>
                  </m:rPr>
                  <w:rPr>
                    <w:rFonts w:ascii="Cambria Math" w:hAnsi="Cambria Math"/>
                  </w:rPr>
                  <m:t xml:space="preserve"> ε&gt;</m:t>
                </m:r>
                <m:r>
                  <w:rPr>
                    <w:rFonts w:ascii="Cambria Math" w:hAnsi="Cambria Math"/>
                  </w:rPr>
                  <m:t>-</m:t>
                </m:r>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m:t>
                    </m:r>
                  </m:sup>
                </m:sSup>
                <m:r>
                  <m:rPr>
                    <m:sty m:val="bi"/>
                  </m:rPr>
                  <w:rPr>
                    <w:rFonts w:ascii="Cambria Math" w:hAnsi="Cambria Math"/>
                  </w:rPr>
                  <m:t>β</m:t>
                </m:r>
              </m:e>
            </m:d>
          </m:e>
        </m:func>
      </m:oMath>
    </w:p>
    <w:p w14:paraId="4737E921" w14:textId="651AEA9B" w:rsidR="00EA7FB3" w:rsidRPr="00686F56" w:rsidRDefault="00EA7FB3" w:rsidP="00EA7FB3">
      <w:pPr>
        <w:spacing w:line="480" w:lineRule="auto"/>
      </w:pPr>
      <w:r>
        <w:t xml:space="preserve">                                                       = 1 - </w:t>
      </w:r>
      <m:oMath>
        <m:func>
          <m:funcPr>
            <m:ctrlPr>
              <w:rPr>
                <w:rFonts w:ascii="Cambria Math" w:hAnsi="Cambria Math"/>
              </w:rPr>
            </m:ctrlPr>
          </m:funcPr>
          <m:fName>
            <m:r>
              <w:rPr>
                <w:rFonts w:ascii="Cambria Math" w:hAnsi="Cambria Math"/>
              </w:rPr>
              <m:t>F</m:t>
            </m:r>
          </m:fName>
          <m:e>
            <m:d>
              <m:dPr>
                <m:ctrlPr>
                  <w:rPr>
                    <w:rFonts w:ascii="Cambria Math" w:hAnsi="Cambria Math"/>
                    <w:i/>
                  </w:rPr>
                </m:ctrlPr>
              </m:dPr>
              <m:e>
                <m:r>
                  <m:rPr>
                    <m:sty m:val="bi"/>
                  </m:rPr>
                  <w:rPr>
                    <w:rFonts w:ascii="Cambria Math" w:hAnsi="Cambria Math"/>
                  </w:rPr>
                  <m:t xml:space="preserve">-x'β </m:t>
                </m:r>
                <m:ctrlPr>
                  <w:rPr>
                    <w:rFonts w:ascii="Cambria Math" w:hAnsi="Cambria Math"/>
                    <w:b/>
                    <w:i/>
                  </w:rPr>
                </m:ctrlPr>
              </m:e>
            </m:d>
          </m:e>
        </m:func>
      </m:oMath>
      <w:r>
        <w:t xml:space="preserve">= </w:t>
      </w:r>
      <m:oMath>
        <m:func>
          <m:funcPr>
            <m:ctrlPr>
              <w:rPr>
                <w:rFonts w:ascii="Cambria Math" w:hAnsi="Cambria Math"/>
              </w:rPr>
            </m:ctrlPr>
          </m:funcPr>
          <m:fName>
            <m:r>
              <w:rPr>
                <w:rFonts w:ascii="Cambria Math" w:hAnsi="Cambria Math"/>
              </w:rPr>
              <m:t>F</m:t>
            </m:r>
          </m:fName>
          <m:e>
            <m:d>
              <m:dPr>
                <m:ctrlPr>
                  <w:rPr>
                    <w:rFonts w:ascii="Cambria Math" w:hAnsi="Cambria Math"/>
                    <w:i/>
                  </w:rPr>
                </m:ctrlPr>
              </m:dPr>
              <m:e>
                <m:r>
                  <m:rPr>
                    <m:sty m:val="bi"/>
                  </m:rPr>
                  <w:rPr>
                    <w:rFonts w:ascii="Cambria Math" w:hAnsi="Cambria Math"/>
                  </w:rPr>
                  <m:t xml:space="preserve">x'β </m:t>
                </m:r>
                <m:ctrlPr>
                  <w:rPr>
                    <w:rFonts w:ascii="Cambria Math" w:hAnsi="Cambria Math"/>
                    <w:b/>
                    <w:i/>
                  </w:rPr>
                </m:ctrlPr>
              </m:e>
            </m:d>
          </m:e>
        </m:func>
      </m:oMath>
    </w:p>
    <w:p w14:paraId="46F776F9" w14:textId="5676F1D5" w:rsidR="00EA7FB3" w:rsidRPr="007031D6" w:rsidRDefault="00EA7FB3" w:rsidP="00EA7FB3">
      <w:pPr>
        <w:spacing w:line="480" w:lineRule="auto"/>
      </w:pPr>
      <w:r>
        <w:t xml:space="preserve">                                                       =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1+</m:t>
            </m:r>
            <m:sSup>
              <m:sSupPr>
                <m:ctrlPr>
                  <w:rPr>
                    <w:rFonts w:ascii="Cambria Math" w:hAnsi="Cambria Math"/>
                    <w:b/>
                    <w:i/>
                  </w:rPr>
                </m:ctrlPr>
              </m:sSupPr>
              <m:e>
                <m:r>
                  <m:rPr>
                    <m:sty m:val="bi"/>
                  </m:rPr>
                  <w:rPr>
                    <w:rFonts w:ascii="Cambria Math" w:hAnsi="Cambria Math"/>
                  </w:rPr>
                  <m:t>e</m:t>
                </m:r>
              </m:e>
              <m:sup>
                <m:d>
                  <m:dPr>
                    <m:ctrlPr>
                      <w:rPr>
                        <w:rFonts w:ascii="Cambria Math" w:hAnsi="Cambria Math"/>
                        <w:b/>
                        <w:i/>
                      </w:rPr>
                    </m:ctrlPr>
                  </m:dPr>
                  <m:e>
                    <m:r>
                      <m:rPr>
                        <m:sty m:val="bi"/>
                      </m:rPr>
                      <w:rPr>
                        <w:rFonts w:ascii="Cambria Math" w:hAnsi="Cambria Math"/>
                      </w:rPr>
                      <m:t xml:space="preserve">x'β </m:t>
                    </m:r>
                  </m:e>
                </m:d>
              </m:sup>
            </m:sSup>
          </m:den>
        </m:f>
      </m:oMath>
    </w:p>
    <w:p w14:paraId="1E9BFC16" w14:textId="2C9E7839" w:rsidR="00EA7FB3" w:rsidRDefault="00EA7FB3" w:rsidP="00EA7FB3">
      <w:pPr>
        <w:spacing w:line="480" w:lineRule="auto"/>
      </w:pPr>
      <w:r>
        <w:t xml:space="preserve">where </w:t>
      </w:r>
      <m:oMath>
        <m:r>
          <w:rPr>
            <w:rFonts w:ascii="Cambria Math" w:hAnsi="Cambria Math"/>
          </w:rPr>
          <m:t>F</m:t>
        </m:r>
      </m:oMath>
      <w:r>
        <w:t xml:space="preserve"> is the logistic cumulative distribution function</w:t>
      </w:r>
      <w:r w:rsidRPr="00686F56">
        <w:t>.</w:t>
      </w:r>
    </w:p>
    <w:p w14:paraId="6122925C" w14:textId="77777777" w:rsidR="00EA7FB3" w:rsidRDefault="00EA7FB3" w:rsidP="00EA7FB3">
      <w:pPr>
        <w:spacing w:line="480" w:lineRule="auto"/>
      </w:pPr>
      <w:r>
        <w:t>Marginal effects associated with (3) for continuous variables can be described as</w:t>
      </w:r>
    </w:p>
    <w:p w14:paraId="0655C05F" w14:textId="77777777" w:rsidR="00EA7FB3" w:rsidRDefault="00EA7FB3" w:rsidP="00EA7FB3">
      <w:pPr>
        <w:spacing w:line="480" w:lineRule="auto"/>
      </w:pPr>
    </w:p>
    <w:p w14:paraId="22C1B409" w14:textId="1B1755EE" w:rsidR="00EA7FB3" w:rsidRDefault="00EA7FB3" w:rsidP="00EA7FB3">
      <w:pPr>
        <w:spacing w:line="480" w:lineRule="auto"/>
      </w:pPr>
      <w:r>
        <w:t xml:space="preserve">                          </w:t>
      </w:r>
      <m:oMath>
        <m:f>
          <m:fPr>
            <m:ctrlPr>
              <w:rPr>
                <w:rFonts w:ascii="Cambria Math" w:hAnsi="Cambria Math"/>
                <w:i/>
                <w:sz w:val="32"/>
              </w:rPr>
            </m:ctrlPr>
          </m:fPr>
          <m:num>
            <m:r>
              <w:rPr>
                <w:rFonts w:ascii="Cambria Math" w:hAnsi="Cambria Math"/>
                <w:sz w:val="32"/>
              </w:rPr>
              <m:t>∂</m:t>
            </m:r>
            <m:func>
              <m:funcPr>
                <m:ctrlPr>
                  <w:rPr>
                    <w:rFonts w:ascii="Cambria Math" w:hAnsi="Cambria Math"/>
                    <w:sz w:val="32"/>
                  </w:rPr>
                </m:ctrlPr>
              </m:funcPr>
              <m:fName>
                <m:r>
                  <m:rPr>
                    <m:sty m:val="bi"/>
                  </m:rPr>
                  <w:rPr>
                    <w:rFonts w:ascii="Cambria Math" w:hAnsi="Cambria Math"/>
                    <w:sz w:val="32"/>
                  </w:rPr>
                  <m:t>Pr</m:t>
                </m:r>
              </m:fName>
              <m:e>
                <m:d>
                  <m:dPr>
                    <m:ctrlPr>
                      <w:rPr>
                        <w:rFonts w:ascii="Cambria Math" w:hAnsi="Cambria Math"/>
                        <w:i/>
                        <w:sz w:val="32"/>
                      </w:rPr>
                    </m:ctrlPr>
                  </m:dPr>
                  <m:e>
                    <m:sSub>
                      <m:sSubPr>
                        <m:ctrlPr>
                          <w:rPr>
                            <w:rFonts w:ascii="Cambria Math" w:hAnsi="Cambria Math"/>
                            <w:i/>
                            <w:sz w:val="32"/>
                          </w:rPr>
                        </m:ctrlPr>
                      </m:sSubPr>
                      <m:e>
                        <m:r>
                          <w:rPr>
                            <w:rFonts w:ascii="Cambria Math" w:hAnsi="Cambria Math"/>
                            <w:sz w:val="32"/>
                          </w:rPr>
                          <m:t>y</m:t>
                        </m:r>
                      </m:e>
                      <m:sub>
                        <m:r>
                          <w:rPr>
                            <w:rFonts w:ascii="Cambria Math" w:hAnsi="Cambria Math"/>
                            <w:sz w:val="32"/>
                          </w:rPr>
                          <m:t>s</m:t>
                        </m:r>
                      </m:sub>
                    </m:sSub>
                    <m:r>
                      <w:rPr>
                        <w:rFonts w:ascii="Cambria Math" w:hAnsi="Cambria Math"/>
                        <w:sz w:val="32"/>
                      </w:rPr>
                      <m:t>=1|</m:t>
                    </m:r>
                    <m:r>
                      <m:rPr>
                        <m:sty m:val="bi"/>
                      </m:rPr>
                      <w:rPr>
                        <w:rFonts w:ascii="Cambria Math" w:hAnsi="Cambria Math"/>
                        <w:sz w:val="32"/>
                      </w:rPr>
                      <m:t>x</m:t>
                    </m:r>
                  </m:e>
                </m:d>
              </m:e>
            </m:func>
          </m:num>
          <m:den>
            <m:r>
              <w:rPr>
                <w:rFonts w:ascii="Cambria Math" w:hAnsi="Cambria Math"/>
                <w:sz w:val="32"/>
              </w:rPr>
              <m:t>∂(</m:t>
            </m:r>
            <m:sSub>
              <m:sSubPr>
                <m:ctrlPr>
                  <w:rPr>
                    <w:rFonts w:ascii="Cambria Math" w:hAnsi="Cambria Math"/>
                    <w:i/>
                    <w:sz w:val="32"/>
                  </w:rPr>
                </m:ctrlPr>
              </m:sSubPr>
              <m:e>
                <m:r>
                  <w:rPr>
                    <w:rFonts w:ascii="Cambria Math" w:hAnsi="Cambria Math"/>
                    <w:sz w:val="32"/>
                  </w:rPr>
                  <m:t>x</m:t>
                </m:r>
              </m:e>
              <m:sub>
                <m:r>
                  <w:rPr>
                    <w:rFonts w:ascii="Cambria Math" w:hAnsi="Cambria Math"/>
                    <w:sz w:val="32"/>
                  </w:rPr>
                  <m:t>k</m:t>
                </m:r>
              </m:sub>
            </m:sSub>
            <m:r>
              <w:rPr>
                <w:rFonts w:ascii="Cambria Math" w:hAnsi="Cambria Math"/>
                <w:sz w:val="32"/>
              </w:rPr>
              <m:t>)</m:t>
            </m:r>
          </m:den>
        </m:f>
        <m:r>
          <w:rPr>
            <w:rFonts w:ascii="Cambria Math" w:hAnsi="Cambria Math"/>
            <w:sz w:val="32"/>
          </w:rPr>
          <m:t xml:space="preserve">= </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β</m:t>
                </m:r>
              </m:e>
              <m:sub>
                <m:r>
                  <w:rPr>
                    <w:rFonts w:ascii="Cambria Math" w:hAnsi="Cambria Math"/>
                    <w:sz w:val="32"/>
                  </w:rPr>
                  <m:t>k</m:t>
                </m:r>
              </m:sub>
            </m:sSub>
            <m:sSup>
              <m:sSupPr>
                <m:ctrlPr>
                  <w:rPr>
                    <w:rFonts w:ascii="Cambria Math" w:hAnsi="Cambria Math"/>
                    <w:b/>
                    <w:i/>
                    <w:sz w:val="32"/>
                  </w:rPr>
                </m:ctrlPr>
              </m:sSupPr>
              <m:e>
                <m:r>
                  <m:rPr>
                    <m:sty m:val="bi"/>
                  </m:rPr>
                  <w:rPr>
                    <w:rFonts w:ascii="Cambria Math" w:hAnsi="Cambria Math"/>
                    <w:sz w:val="32"/>
                  </w:rPr>
                  <m:t>e</m:t>
                </m:r>
              </m:e>
              <m:sup>
                <m:d>
                  <m:dPr>
                    <m:ctrlPr>
                      <w:rPr>
                        <w:rFonts w:ascii="Cambria Math" w:hAnsi="Cambria Math"/>
                        <w:b/>
                        <w:i/>
                        <w:sz w:val="32"/>
                      </w:rPr>
                    </m:ctrlPr>
                  </m:dPr>
                  <m:e>
                    <m:r>
                      <m:rPr>
                        <m:sty m:val="bi"/>
                      </m:rPr>
                      <w:rPr>
                        <w:rFonts w:ascii="Cambria Math" w:hAnsi="Cambria Math"/>
                        <w:sz w:val="32"/>
                      </w:rPr>
                      <m:t xml:space="preserve">-x'β </m:t>
                    </m:r>
                  </m:e>
                </m:d>
              </m:sup>
            </m:sSup>
          </m:num>
          <m:den>
            <m:sSup>
              <m:sSupPr>
                <m:ctrlPr>
                  <w:rPr>
                    <w:rFonts w:ascii="Cambria Math" w:hAnsi="Cambria Math"/>
                    <w:b/>
                    <w:i/>
                    <w:sz w:val="32"/>
                  </w:rPr>
                </m:ctrlPr>
              </m:sSupPr>
              <m:e>
                <m:r>
                  <w:rPr>
                    <w:rFonts w:ascii="Cambria Math" w:hAnsi="Cambria Math"/>
                    <w:sz w:val="32"/>
                  </w:rPr>
                  <m:t>(1+</m:t>
                </m:r>
                <m:sSup>
                  <m:sSupPr>
                    <m:ctrlPr>
                      <w:rPr>
                        <w:rFonts w:ascii="Cambria Math" w:hAnsi="Cambria Math"/>
                        <w:b/>
                        <w:i/>
                        <w:sz w:val="32"/>
                      </w:rPr>
                    </m:ctrlPr>
                  </m:sSupPr>
                  <m:e>
                    <m:r>
                      <m:rPr>
                        <m:sty m:val="bi"/>
                      </m:rPr>
                      <w:rPr>
                        <w:rFonts w:ascii="Cambria Math" w:hAnsi="Cambria Math"/>
                        <w:sz w:val="32"/>
                      </w:rPr>
                      <m:t>e</m:t>
                    </m:r>
                  </m:e>
                  <m:sup>
                    <m:d>
                      <m:dPr>
                        <m:ctrlPr>
                          <w:rPr>
                            <w:rFonts w:ascii="Cambria Math" w:hAnsi="Cambria Math"/>
                            <w:b/>
                            <w:i/>
                            <w:sz w:val="32"/>
                          </w:rPr>
                        </m:ctrlPr>
                      </m:dPr>
                      <m:e>
                        <m:r>
                          <m:rPr>
                            <m:sty m:val="bi"/>
                          </m:rPr>
                          <w:rPr>
                            <w:rFonts w:ascii="Cambria Math" w:hAnsi="Cambria Math"/>
                            <w:sz w:val="32"/>
                          </w:rPr>
                          <m:t>-</m:t>
                        </m:r>
                        <m:sSup>
                          <m:sSupPr>
                            <m:ctrlPr>
                              <w:rPr>
                                <w:rFonts w:ascii="Cambria Math" w:hAnsi="Cambria Math"/>
                                <w:b/>
                                <w:i/>
                                <w:sz w:val="32"/>
                              </w:rPr>
                            </m:ctrlPr>
                          </m:sSupPr>
                          <m:e>
                            <m:r>
                              <m:rPr>
                                <m:sty m:val="bi"/>
                              </m:rPr>
                              <w:rPr>
                                <w:rFonts w:ascii="Cambria Math" w:hAnsi="Cambria Math"/>
                                <w:sz w:val="32"/>
                              </w:rPr>
                              <m:t>x</m:t>
                            </m:r>
                          </m:e>
                          <m:sup>
                            <m:r>
                              <m:rPr>
                                <m:sty m:val="bi"/>
                              </m:rPr>
                              <w:rPr>
                                <w:rFonts w:ascii="Cambria Math" w:hAnsi="Cambria Math"/>
                                <w:sz w:val="32"/>
                              </w:rPr>
                              <m:t>'</m:t>
                            </m:r>
                          </m:sup>
                        </m:sSup>
                        <m:r>
                          <m:rPr>
                            <m:sty m:val="bi"/>
                          </m:rPr>
                          <w:rPr>
                            <w:rFonts w:ascii="Cambria Math" w:hAnsi="Cambria Math"/>
                            <w:sz w:val="32"/>
                          </w:rPr>
                          <m:t xml:space="preserve">β </m:t>
                        </m:r>
                      </m:e>
                    </m:d>
                  </m:sup>
                </m:sSup>
                <m:r>
                  <m:rPr>
                    <m:sty m:val="bi"/>
                  </m:rPr>
                  <w:rPr>
                    <w:rFonts w:ascii="Cambria Math" w:hAnsi="Cambria Math"/>
                    <w:sz w:val="32"/>
                  </w:rPr>
                  <m:t>)</m:t>
                </m:r>
              </m:e>
              <m:sup>
                <m:r>
                  <m:rPr>
                    <m:sty m:val="bi"/>
                  </m:rPr>
                  <w:rPr>
                    <w:rFonts w:ascii="Cambria Math" w:hAnsi="Cambria Math"/>
                    <w:sz w:val="32"/>
                  </w:rPr>
                  <m:t>2</m:t>
                </m:r>
              </m:sup>
            </m:sSup>
          </m:den>
        </m:f>
      </m:oMath>
      <w:r w:rsidRPr="00B43754">
        <w:rPr>
          <w:sz w:val="32"/>
        </w:rPr>
        <w:t xml:space="preserve">                           </w:t>
      </w:r>
      <w:r>
        <w:t>(4)</w:t>
      </w:r>
    </w:p>
    <w:p w14:paraId="67BFEE34" w14:textId="3E97A407" w:rsidR="001C75E6" w:rsidRDefault="001C75E6" w:rsidP="0003248A">
      <w:pPr>
        <w:spacing w:line="480" w:lineRule="auto"/>
        <w:jc w:val="both"/>
        <w:rPr>
          <w:rFonts w:eastAsiaTheme="minorEastAsia"/>
        </w:rPr>
      </w:pPr>
    </w:p>
    <w:p w14:paraId="1B23DCA7" w14:textId="2A5C29A2" w:rsidR="001C75E6" w:rsidRDefault="00470E1E" w:rsidP="009C465A">
      <w:pPr>
        <w:pStyle w:val="Heading3"/>
        <w:rPr>
          <w:rFonts w:eastAsiaTheme="minorEastAsia"/>
        </w:rPr>
      </w:pPr>
      <w:bookmarkStart w:id="57" w:name="_Toc78965697"/>
      <w:r>
        <w:rPr>
          <w:rFonts w:eastAsiaTheme="minorEastAsia"/>
        </w:rPr>
        <w:t>3.</w:t>
      </w:r>
      <w:r w:rsidR="007D6ECD">
        <w:rPr>
          <w:rFonts w:eastAsiaTheme="minorEastAsia"/>
        </w:rPr>
        <w:t>6</w:t>
      </w:r>
      <w:r>
        <w:rPr>
          <w:rFonts w:eastAsiaTheme="minorEastAsia"/>
        </w:rPr>
        <w:t xml:space="preserve">.2 </w:t>
      </w:r>
      <w:r w:rsidR="00B23B4B">
        <w:rPr>
          <w:rFonts w:eastAsiaTheme="minorEastAsia"/>
        </w:rPr>
        <w:t>Diagnostic</w:t>
      </w:r>
      <w:r w:rsidR="00A041FB" w:rsidRPr="00074D26">
        <w:rPr>
          <w:rFonts w:eastAsiaTheme="minorEastAsia"/>
        </w:rPr>
        <w:t xml:space="preserve"> </w:t>
      </w:r>
      <w:r>
        <w:rPr>
          <w:rFonts w:eastAsiaTheme="minorEastAsia"/>
        </w:rPr>
        <w:t>T</w:t>
      </w:r>
      <w:r w:rsidR="00A041FB" w:rsidRPr="00074D26">
        <w:rPr>
          <w:rFonts w:eastAsiaTheme="minorEastAsia"/>
        </w:rPr>
        <w:t>est</w:t>
      </w:r>
      <w:r w:rsidR="000E7453">
        <w:rPr>
          <w:rFonts w:eastAsiaTheme="minorEastAsia"/>
        </w:rPr>
        <w:t>s</w:t>
      </w:r>
      <w:bookmarkEnd w:id="57"/>
    </w:p>
    <w:p w14:paraId="1CC2ADC1" w14:textId="77777777" w:rsidR="00266EEE" w:rsidRPr="00266EEE" w:rsidRDefault="00266EEE" w:rsidP="009C465A">
      <w:pPr>
        <w:rPr>
          <w:rFonts w:eastAsiaTheme="minorEastAsia"/>
        </w:rPr>
      </w:pPr>
    </w:p>
    <w:p w14:paraId="789D4744" w14:textId="01B04485" w:rsidR="000E7453" w:rsidRPr="005E7CA0" w:rsidRDefault="00D37A99" w:rsidP="00D37A99">
      <w:pPr>
        <w:pStyle w:val="Heading4"/>
        <w:ind w:firstLine="720"/>
        <w:rPr>
          <w:rFonts w:eastAsiaTheme="minorEastAsia"/>
          <w:color w:val="auto"/>
        </w:rPr>
      </w:pPr>
      <w:r w:rsidRPr="005E7CA0">
        <w:rPr>
          <w:rFonts w:eastAsiaTheme="minorEastAsia"/>
          <w:color w:val="auto"/>
        </w:rPr>
        <w:t xml:space="preserve">3.5.2.1 </w:t>
      </w:r>
      <w:r w:rsidR="000E7453" w:rsidRPr="00267F55">
        <w:rPr>
          <w:rFonts w:eastAsiaTheme="minorEastAsia"/>
          <w:i w:val="0"/>
          <w:color w:val="auto"/>
        </w:rPr>
        <w:t>Multicollinearity test</w:t>
      </w:r>
    </w:p>
    <w:p w14:paraId="0C713C5D" w14:textId="77777777" w:rsidR="00266EEE" w:rsidRPr="00266EEE" w:rsidRDefault="00266EEE" w:rsidP="009C465A">
      <w:pPr>
        <w:rPr>
          <w:rFonts w:eastAsiaTheme="minorEastAsia"/>
        </w:rPr>
      </w:pPr>
    </w:p>
    <w:p w14:paraId="75120D03" w14:textId="2F0B4D21" w:rsidR="00A041FB" w:rsidRPr="00A041FB" w:rsidRDefault="00B23B4B" w:rsidP="002D0C7A">
      <w:pPr>
        <w:spacing w:line="480" w:lineRule="auto"/>
        <w:ind w:firstLine="720"/>
        <w:jc w:val="both"/>
        <w:rPr>
          <w:rFonts w:eastAsiaTheme="minorEastAsia"/>
        </w:rPr>
      </w:pPr>
      <w:r>
        <w:rPr>
          <w:rFonts w:eastAsiaTheme="minorEastAsia"/>
        </w:rPr>
        <w:t>Multicollinearity is a</w:t>
      </w:r>
      <w:r w:rsidR="00A041FB" w:rsidRPr="00A041FB">
        <w:rPr>
          <w:rFonts w:eastAsiaTheme="minorEastAsia"/>
        </w:rPr>
        <w:t xml:space="preserve"> situation that results from the existence of strong linear relationships among the</w:t>
      </w:r>
      <w:r w:rsidR="00A041FB">
        <w:rPr>
          <w:rFonts w:eastAsiaTheme="minorEastAsia"/>
        </w:rPr>
        <w:t xml:space="preserve"> </w:t>
      </w:r>
      <w:r w:rsidR="00A041FB" w:rsidRPr="00A041FB">
        <w:rPr>
          <w:rFonts w:eastAsiaTheme="minorEastAsia"/>
        </w:rPr>
        <w:t>predictor</w:t>
      </w:r>
      <w:r w:rsidR="00EB0F2B">
        <w:rPr>
          <w:rFonts w:eastAsiaTheme="minorEastAsia"/>
        </w:rPr>
        <w:t xml:space="preserve"> </w:t>
      </w:r>
      <w:r w:rsidR="00E52242">
        <w:rPr>
          <w:rFonts w:eastAsiaTheme="minorEastAsia"/>
        </w:rPr>
        <w:t xml:space="preserve">that </w:t>
      </w:r>
      <w:r w:rsidR="00EB0F2B">
        <w:rPr>
          <w:rFonts w:eastAsiaTheme="minorEastAsia"/>
        </w:rPr>
        <w:t>increas</w:t>
      </w:r>
      <w:r w:rsidR="00E52242">
        <w:rPr>
          <w:rFonts w:eastAsiaTheme="minorEastAsia"/>
        </w:rPr>
        <w:t>es</w:t>
      </w:r>
      <w:r w:rsidR="00EB0F2B">
        <w:rPr>
          <w:rFonts w:eastAsiaTheme="minorEastAsia"/>
        </w:rPr>
        <w:t xml:space="preserve"> the variance of the estimated coefficients. </w:t>
      </w:r>
      <w:r w:rsidR="00E52242">
        <w:rPr>
          <w:rFonts w:eastAsiaTheme="minorEastAsia"/>
        </w:rPr>
        <w:t>The existence of multicollinearity will result in</w:t>
      </w:r>
      <w:r w:rsidR="00EB0F2B">
        <w:rPr>
          <w:rFonts w:eastAsiaTheme="minorEastAsia"/>
        </w:rPr>
        <w:t xml:space="preserve"> </w:t>
      </w:r>
      <w:r w:rsidR="00E52242">
        <w:rPr>
          <w:rFonts w:eastAsiaTheme="minorEastAsia"/>
        </w:rPr>
        <w:t xml:space="preserve">regression </w:t>
      </w:r>
      <w:r w:rsidR="00EB0F2B">
        <w:rPr>
          <w:rFonts w:eastAsiaTheme="minorEastAsia"/>
        </w:rPr>
        <w:t xml:space="preserve">estimates </w:t>
      </w:r>
      <w:r w:rsidR="00E52242">
        <w:rPr>
          <w:rFonts w:eastAsiaTheme="minorEastAsia"/>
        </w:rPr>
        <w:t>that are inefficient</w:t>
      </w:r>
      <w:r w:rsidR="00EB0F2B">
        <w:rPr>
          <w:rFonts w:eastAsiaTheme="minorEastAsia"/>
        </w:rPr>
        <w:t xml:space="preserve"> </w:t>
      </w:r>
      <w:r w:rsidR="00A041FB" w:rsidRPr="00A041FB">
        <w:rPr>
          <w:rFonts w:eastAsiaTheme="minorEastAsia"/>
        </w:rPr>
        <w:t xml:space="preserve">(Chatterjee and </w:t>
      </w:r>
      <w:proofErr w:type="spellStart"/>
      <w:r w:rsidR="00A041FB" w:rsidRPr="00A041FB">
        <w:rPr>
          <w:rFonts w:eastAsiaTheme="minorEastAsia"/>
        </w:rPr>
        <w:t>Hadi</w:t>
      </w:r>
      <w:proofErr w:type="spellEnd"/>
      <w:r w:rsidR="00A041FB" w:rsidRPr="00A041FB">
        <w:rPr>
          <w:rFonts w:eastAsiaTheme="minorEastAsia"/>
        </w:rPr>
        <w:t>,</w:t>
      </w:r>
      <w:r w:rsidR="00A041FB">
        <w:rPr>
          <w:rFonts w:eastAsiaTheme="minorEastAsia"/>
        </w:rPr>
        <w:t xml:space="preserve"> </w:t>
      </w:r>
      <w:r w:rsidR="005E7CA0">
        <w:rPr>
          <w:rFonts w:eastAsiaTheme="minorEastAsia"/>
        </w:rPr>
        <w:t>1991</w:t>
      </w:r>
      <w:r w:rsidR="00A041FB" w:rsidRPr="00A041FB">
        <w:rPr>
          <w:rFonts w:eastAsiaTheme="minorEastAsia"/>
        </w:rPr>
        <w:t xml:space="preserve">). </w:t>
      </w:r>
    </w:p>
    <w:p w14:paraId="26D57AA2" w14:textId="142DF0D1" w:rsidR="00A27D0F" w:rsidRDefault="00E52242" w:rsidP="00355FFB">
      <w:pPr>
        <w:spacing w:line="480" w:lineRule="auto"/>
        <w:ind w:firstLine="720"/>
        <w:jc w:val="both"/>
        <w:rPr>
          <w:rFonts w:eastAsiaTheme="minorEastAsia"/>
        </w:rPr>
      </w:pPr>
      <w:r>
        <w:rPr>
          <w:rFonts w:eastAsiaTheme="minorEastAsia"/>
        </w:rPr>
        <w:t>There are two test to</w:t>
      </w:r>
      <w:r w:rsidR="00A041FB" w:rsidRPr="00A041FB">
        <w:rPr>
          <w:rFonts w:eastAsiaTheme="minorEastAsia"/>
        </w:rPr>
        <w:t xml:space="preserve"> detect multicollinearity</w:t>
      </w:r>
      <w:r w:rsidR="00EF31C1">
        <w:rPr>
          <w:rFonts w:eastAsiaTheme="minorEastAsia"/>
        </w:rPr>
        <w:t xml:space="preserve">: </w:t>
      </w:r>
      <w:r w:rsidR="00A041FB" w:rsidRPr="00A041FB">
        <w:rPr>
          <w:rFonts w:eastAsiaTheme="minorEastAsia"/>
        </w:rPr>
        <w:t xml:space="preserve">variance inflation factor (VIF) and </w:t>
      </w:r>
      <w:r w:rsidR="00AF391E">
        <w:rPr>
          <w:rFonts w:eastAsiaTheme="minorEastAsia"/>
        </w:rPr>
        <w:t>condition index</w:t>
      </w:r>
      <w:r w:rsidR="00A041FB">
        <w:rPr>
          <w:rFonts w:eastAsiaTheme="minorEastAsia"/>
        </w:rPr>
        <w:t xml:space="preserve"> </w:t>
      </w:r>
      <w:r w:rsidR="00A041FB" w:rsidRPr="00A041FB">
        <w:rPr>
          <w:rFonts w:eastAsiaTheme="minorEastAsia"/>
        </w:rPr>
        <w:t xml:space="preserve">(CI). </w:t>
      </w:r>
      <w:r w:rsidR="00AF391E">
        <w:rPr>
          <w:rFonts w:eastAsiaTheme="minorEastAsia"/>
        </w:rPr>
        <w:t>The VI</w:t>
      </w:r>
      <w:r w:rsidR="00454A84">
        <w:rPr>
          <w:rFonts w:eastAsiaTheme="minorEastAsia"/>
        </w:rPr>
        <w:t>F</w:t>
      </w:r>
      <w:r w:rsidR="00AF391E">
        <w:rPr>
          <w:rFonts w:eastAsiaTheme="minorEastAsia"/>
        </w:rPr>
        <w:t xml:space="preserve"> is estimated</w:t>
      </w:r>
      <w:r w:rsidR="00454A84">
        <w:rPr>
          <w:rFonts w:eastAsiaTheme="minorEastAsia"/>
        </w:rPr>
        <w:t xml:space="preserve"> using</w:t>
      </w:r>
      <w:r w:rsidR="00A041FB" w:rsidRPr="00A041FB">
        <w:rPr>
          <w:rFonts w:eastAsiaTheme="minorEastAsia"/>
        </w:rPr>
        <w:t xml:space="preserve"> the value of R</w:t>
      </w:r>
      <w:r w:rsidR="00A041FB" w:rsidRPr="00062DA3">
        <w:rPr>
          <w:rFonts w:eastAsiaTheme="minorEastAsia"/>
          <w:vertAlign w:val="superscript"/>
        </w:rPr>
        <w:t>2</w:t>
      </w:r>
      <w:r w:rsidR="00A041FB" w:rsidRPr="00A041FB">
        <w:rPr>
          <w:rFonts w:eastAsiaTheme="minorEastAsia"/>
        </w:rPr>
        <w:t xml:space="preserve"> </w:t>
      </w:r>
      <w:r w:rsidR="00AF391E">
        <w:rPr>
          <w:rFonts w:eastAsiaTheme="minorEastAsia"/>
        </w:rPr>
        <w:t>that</w:t>
      </w:r>
      <w:r w:rsidR="00A30F0B">
        <w:rPr>
          <w:rFonts w:eastAsiaTheme="minorEastAsia"/>
        </w:rPr>
        <w:t xml:space="preserve"> </w:t>
      </w:r>
      <w:r w:rsidR="00A041FB" w:rsidRPr="00A041FB">
        <w:rPr>
          <w:rFonts w:eastAsiaTheme="minorEastAsia"/>
        </w:rPr>
        <w:t>result</w:t>
      </w:r>
      <w:r w:rsidR="00AF391E">
        <w:rPr>
          <w:rFonts w:eastAsiaTheme="minorEastAsia"/>
        </w:rPr>
        <w:t>s</w:t>
      </w:r>
      <w:r w:rsidR="00A041FB" w:rsidRPr="00A041FB">
        <w:rPr>
          <w:rFonts w:eastAsiaTheme="minorEastAsia"/>
        </w:rPr>
        <w:t xml:space="preserve"> </w:t>
      </w:r>
      <w:r w:rsidR="00AF391E">
        <w:rPr>
          <w:rFonts w:eastAsiaTheme="minorEastAsia"/>
        </w:rPr>
        <w:t>from</w:t>
      </w:r>
      <w:r w:rsidR="00A041FB" w:rsidRPr="00A041FB">
        <w:rPr>
          <w:rFonts w:eastAsiaTheme="minorEastAsia"/>
        </w:rPr>
        <w:t xml:space="preserve"> regress</w:t>
      </w:r>
      <w:r w:rsidR="00D75500">
        <w:rPr>
          <w:rFonts w:eastAsiaTheme="minorEastAsia"/>
        </w:rPr>
        <w:t>ing</w:t>
      </w:r>
      <w:r w:rsidR="00A041FB" w:rsidRPr="00A041FB">
        <w:rPr>
          <w:rFonts w:eastAsiaTheme="minorEastAsia"/>
        </w:rPr>
        <w:t xml:space="preserve"> each </w:t>
      </w:r>
      <w:r>
        <w:rPr>
          <w:rFonts w:eastAsiaTheme="minorEastAsia"/>
        </w:rPr>
        <w:t xml:space="preserve">independent </w:t>
      </w:r>
      <w:r w:rsidR="00A041FB" w:rsidRPr="00A041FB">
        <w:rPr>
          <w:rFonts w:eastAsiaTheme="minorEastAsia"/>
        </w:rPr>
        <w:t>variable against all</w:t>
      </w:r>
      <w:r w:rsidR="00A041FB">
        <w:rPr>
          <w:rFonts w:eastAsiaTheme="minorEastAsia"/>
        </w:rPr>
        <w:t xml:space="preserve"> </w:t>
      </w:r>
      <w:r w:rsidR="00A041FB" w:rsidRPr="00A041FB">
        <w:rPr>
          <w:rFonts w:eastAsiaTheme="minorEastAsia"/>
        </w:rPr>
        <w:t>other</w:t>
      </w:r>
      <w:r>
        <w:rPr>
          <w:rFonts w:eastAsiaTheme="minorEastAsia"/>
        </w:rPr>
        <w:t xml:space="preserve"> independent </w:t>
      </w:r>
      <w:r w:rsidR="000A7AC6">
        <w:rPr>
          <w:rFonts w:eastAsiaTheme="minorEastAsia"/>
        </w:rPr>
        <w:t>variables.</w:t>
      </w:r>
      <w:r w:rsidR="003919D3">
        <w:rPr>
          <w:rFonts w:eastAsiaTheme="minorEastAsia"/>
        </w:rPr>
        <w:t xml:space="preserve"> </w:t>
      </w:r>
    </w:p>
    <w:p w14:paraId="63B8C8C3" w14:textId="7238562B" w:rsidR="006C2182" w:rsidRDefault="003919D3" w:rsidP="00882154">
      <w:pPr>
        <w:spacing w:line="480" w:lineRule="auto"/>
        <w:jc w:val="both"/>
        <w:rPr>
          <w:rFonts w:eastAsiaTheme="minorEastAsia"/>
        </w:rPr>
      </w:pPr>
      <w:r>
        <w:rPr>
          <w:rFonts w:eastAsiaTheme="minorEastAsia"/>
        </w:rPr>
        <w:t>R</w:t>
      </w:r>
      <w:r w:rsidR="00E40067">
        <w:rPr>
          <w:rFonts w:eastAsiaTheme="minorEastAsia"/>
          <w:vertAlign w:val="superscript"/>
        </w:rPr>
        <w:t>2</w:t>
      </w:r>
      <w:r>
        <w:rPr>
          <w:rFonts w:eastAsiaTheme="minorEastAsia"/>
        </w:rPr>
        <w:t xml:space="preserve"> tend</w:t>
      </w:r>
      <w:r w:rsidR="00E52242">
        <w:rPr>
          <w:rFonts w:eastAsiaTheme="minorEastAsia"/>
        </w:rPr>
        <w:t>s</w:t>
      </w:r>
      <w:r>
        <w:rPr>
          <w:rFonts w:eastAsiaTheme="minorEastAsia"/>
        </w:rPr>
        <w:t xml:space="preserve"> to </w:t>
      </w:r>
      <w:r w:rsidR="009A546F">
        <w:rPr>
          <w:rFonts w:eastAsiaTheme="minorEastAsia"/>
        </w:rPr>
        <w:t>be</w:t>
      </w:r>
      <w:r w:rsidR="00E52242">
        <w:rPr>
          <w:rFonts w:eastAsiaTheme="minorEastAsia"/>
        </w:rPr>
        <w:t xml:space="preserve"> close to</w:t>
      </w:r>
      <w:r w:rsidR="009A546F">
        <w:rPr>
          <w:rFonts w:eastAsiaTheme="minorEastAsia"/>
        </w:rPr>
        <w:t xml:space="preserve"> </w:t>
      </w:r>
      <w:r w:rsidR="00E52242">
        <w:rPr>
          <w:rFonts w:eastAsiaTheme="minorEastAsia"/>
        </w:rPr>
        <w:t>one when there is</w:t>
      </w:r>
      <w:r>
        <w:rPr>
          <w:rFonts w:eastAsiaTheme="minorEastAsia"/>
        </w:rPr>
        <w:t xml:space="preserve"> strong line</w:t>
      </w:r>
      <w:r w:rsidR="00AF391E">
        <w:rPr>
          <w:rFonts w:eastAsiaTheme="minorEastAsia"/>
        </w:rPr>
        <w:t>a</w:t>
      </w:r>
      <w:r>
        <w:rPr>
          <w:rFonts w:eastAsiaTheme="minorEastAsia"/>
        </w:rPr>
        <w:t>r relation</w:t>
      </w:r>
      <w:r w:rsidR="00AF391E">
        <w:rPr>
          <w:rFonts w:eastAsiaTheme="minorEastAsia"/>
        </w:rPr>
        <w:t>ship</w:t>
      </w:r>
      <w:r w:rsidR="00E52242">
        <w:rPr>
          <w:rFonts w:eastAsiaTheme="minorEastAsia"/>
        </w:rPr>
        <w:t>s</w:t>
      </w:r>
      <w:r>
        <w:rPr>
          <w:rFonts w:eastAsiaTheme="minorEastAsia"/>
        </w:rPr>
        <w:t xml:space="preserve"> </w:t>
      </w:r>
      <w:r w:rsidR="00E52242">
        <w:rPr>
          <w:rFonts w:eastAsiaTheme="minorEastAsia"/>
        </w:rPr>
        <w:t>among independent variables</w:t>
      </w:r>
      <w:r w:rsidR="00A02B7A">
        <w:rPr>
          <w:rFonts w:eastAsiaTheme="minorEastAsia"/>
        </w:rPr>
        <w:t xml:space="preserve"> </w:t>
      </w:r>
      <w:r w:rsidR="00A02B7A" w:rsidRPr="00A041FB">
        <w:rPr>
          <w:rFonts w:eastAsiaTheme="minorEastAsia"/>
        </w:rPr>
        <w:t xml:space="preserve">(Chatterjee and </w:t>
      </w:r>
      <w:proofErr w:type="spellStart"/>
      <w:r w:rsidR="00A02B7A" w:rsidRPr="00A041FB">
        <w:rPr>
          <w:rFonts w:eastAsiaTheme="minorEastAsia"/>
        </w:rPr>
        <w:t>Hadi</w:t>
      </w:r>
      <w:proofErr w:type="spellEnd"/>
      <w:r w:rsidR="00A02B7A" w:rsidRPr="00A041FB">
        <w:rPr>
          <w:rFonts w:eastAsiaTheme="minorEastAsia"/>
        </w:rPr>
        <w:t>,</w:t>
      </w:r>
      <w:r w:rsidR="00A02B7A">
        <w:rPr>
          <w:rFonts w:eastAsiaTheme="minorEastAsia"/>
        </w:rPr>
        <w:t xml:space="preserve"> </w:t>
      </w:r>
      <w:r w:rsidR="005E7CA0">
        <w:rPr>
          <w:rFonts w:eastAsiaTheme="minorEastAsia"/>
        </w:rPr>
        <w:t>1991</w:t>
      </w:r>
      <w:r w:rsidR="00A02B7A" w:rsidRPr="00A041FB">
        <w:rPr>
          <w:rFonts w:eastAsiaTheme="minorEastAsia"/>
        </w:rPr>
        <w:t>)</w:t>
      </w:r>
      <w:r w:rsidR="00A041FB" w:rsidRPr="00A041FB">
        <w:rPr>
          <w:rFonts w:eastAsiaTheme="minorEastAsia"/>
        </w:rPr>
        <w:t xml:space="preserve">. </w:t>
      </w:r>
      <w:r w:rsidR="00AD7122">
        <w:rPr>
          <w:rFonts w:eastAsiaTheme="minorEastAsia"/>
        </w:rPr>
        <w:t>V</w:t>
      </w:r>
      <w:r w:rsidR="00A041FB" w:rsidRPr="00A041FB">
        <w:rPr>
          <w:rFonts w:eastAsiaTheme="minorEastAsia"/>
        </w:rPr>
        <w:t>alues of VIF greater</w:t>
      </w:r>
      <w:r w:rsidR="00A041FB">
        <w:rPr>
          <w:rFonts w:eastAsiaTheme="minorEastAsia"/>
        </w:rPr>
        <w:t xml:space="preserve"> </w:t>
      </w:r>
      <w:r w:rsidR="00A041FB" w:rsidRPr="00A041FB">
        <w:rPr>
          <w:rFonts w:eastAsiaTheme="minorEastAsia"/>
        </w:rPr>
        <w:t>than 10 indicat</w:t>
      </w:r>
      <w:r w:rsidR="00EF31C1">
        <w:rPr>
          <w:rFonts w:eastAsiaTheme="minorEastAsia"/>
        </w:rPr>
        <w:t xml:space="preserve">e </w:t>
      </w:r>
      <w:r w:rsidR="00A041FB" w:rsidRPr="00A041FB">
        <w:rPr>
          <w:rFonts w:eastAsiaTheme="minorEastAsia"/>
        </w:rPr>
        <w:t xml:space="preserve">collinearity which might cause issues with the estimation. </w:t>
      </w:r>
      <w:r w:rsidR="00E52242">
        <w:rPr>
          <w:rFonts w:eastAsiaTheme="minorEastAsia"/>
        </w:rPr>
        <w:t>An alternative method to assess</w:t>
      </w:r>
      <w:r w:rsidR="00A041FB" w:rsidRPr="00A041FB">
        <w:rPr>
          <w:rFonts w:eastAsiaTheme="minorEastAsia"/>
        </w:rPr>
        <w:t xml:space="preserve"> multicollinearity is </w:t>
      </w:r>
      <w:r w:rsidR="00E52242">
        <w:rPr>
          <w:rFonts w:eastAsiaTheme="minorEastAsia"/>
        </w:rPr>
        <w:t>the</w:t>
      </w:r>
      <w:r w:rsidR="00A041FB" w:rsidRPr="00A041FB">
        <w:rPr>
          <w:rFonts w:eastAsiaTheme="minorEastAsia"/>
        </w:rPr>
        <w:t xml:space="preserve"> </w:t>
      </w:r>
      <w:r w:rsidR="00AF391E">
        <w:rPr>
          <w:rFonts w:eastAsiaTheme="minorEastAsia"/>
        </w:rPr>
        <w:t>condition index</w:t>
      </w:r>
      <w:r w:rsidR="00A041FB" w:rsidRPr="00A041FB">
        <w:rPr>
          <w:rFonts w:eastAsiaTheme="minorEastAsia"/>
        </w:rPr>
        <w:t xml:space="preserve"> (CI)</w:t>
      </w:r>
      <w:r w:rsidR="00E52242">
        <w:rPr>
          <w:rFonts w:eastAsiaTheme="minorEastAsia"/>
        </w:rPr>
        <w:t>.</w:t>
      </w:r>
      <w:r w:rsidR="00E52242" w:rsidRPr="00E52242">
        <w:rPr>
          <w:rFonts w:ascii="Times New Roman" w:hAnsi="Times New Roman"/>
        </w:rPr>
        <w:t xml:space="preserve"> </w:t>
      </w:r>
      <w:r w:rsidR="00E52242" w:rsidRPr="006C2182">
        <w:rPr>
          <w:rFonts w:eastAsiaTheme="minorEastAsia"/>
        </w:rPr>
        <w:t xml:space="preserve">Condition indexes between 30 and 100 indicate that the explanatory variables have moderate to strong association with each </w:t>
      </w:r>
      <w:r w:rsidR="00E52242" w:rsidRPr="006C2182">
        <w:rPr>
          <w:rFonts w:eastAsiaTheme="minorEastAsia"/>
        </w:rPr>
        <w:lastRenderedPageBreak/>
        <w:t>other. A condition index accompanied by a proportion of variation above 0.5 indicates potential collinearity problems (</w:t>
      </w:r>
      <w:proofErr w:type="spellStart"/>
      <w:r w:rsidR="00E52242" w:rsidRPr="006C2182">
        <w:rPr>
          <w:rFonts w:eastAsiaTheme="minorEastAsia"/>
        </w:rPr>
        <w:t>Belsley</w:t>
      </w:r>
      <w:proofErr w:type="spellEnd"/>
      <w:r w:rsidR="00E52242" w:rsidRPr="006C2182">
        <w:rPr>
          <w:rFonts w:eastAsiaTheme="minorEastAsia"/>
        </w:rPr>
        <w:t xml:space="preserve">, </w:t>
      </w:r>
      <w:proofErr w:type="spellStart"/>
      <w:r w:rsidR="00E52242" w:rsidRPr="006C2182">
        <w:rPr>
          <w:rFonts w:eastAsiaTheme="minorEastAsia"/>
        </w:rPr>
        <w:t>Kuh</w:t>
      </w:r>
      <w:proofErr w:type="spellEnd"/>
      <w:r w:rsidR="00E52242" w:rsidRPr="006C2182">
        <w:rPr>
          <w:rFonts w:eastAsiaTheme="minorEastAsia"/>
        </w:rPr>
        <w:t xml:space="preserve">, and </w:t>
      </w:r>
      <w:proofErr w:type="spellStart"/>
      <w:r w:rsidR="00E52242" w:rsidRPr="006C2182">
        <w:rPr>
          <w:rFonts w:eastAsiaTheme="minorEastAsia"/>
        </w:rPr>
        <w:t>Welsch</w:t>
      </w:r>
      <w:proofErr w:type="spellEnd"/>
      <w:r w:rsidR="00E52242" w:rsidRPr="006C2182">
        <w:rPr>
          <w:rFonts w:eastAsiaTheme="minorEastAsia"/>
        </w:rPr>
        <w:t xml:space="preserve"> 1980). </w:t>
      </w:r>
    </w:p>
    <w:p w14:paraId="58176EA5" w14:textId="77777777" w:rsidR="00280D8A" w:rsidRPr="00280D8A" w:rsidRDefault="00280D8A" w:rsidP="005E7CA0"/>
    <w:p w14:paraId="059CBD8A" w14:textId="65083AA9" w:rsidR="001117E3" w:rsidRPr="003508A3" w:rsidRDefault="00E20319" w:rsidP="006C2182">
      <w:pPr>
        <w:pStyle w:val="Heading3"/>
        <w:numPr>
          <w:ilvl w:val="0"/>
          <w:numId w:val="0"/>
        </w:numPr>
        <w:ind w:left="990" w:hanging="630"/>
      </w:pPr>
      <w:bookmarkStart w:id="58" w:name="_Toc78965698"/>
      <w:r>
        <w:rPr>
          <w:rFonts w:eastAsiaTheme="majorEastAsia"/>
        </w:rPr>
        <w:t>3.</w:t>
      </w:r>
      <w:r w:rsidR="007D6ECD">
        <w:rPr>
          <w:rFonts w:eastAsiaTheme="majorEastAsia"/>
        </w:rPr>
        <w:t>6</w:t>
      </w:r>
      <w:r>
        <w:rPr>
          <w:rFonts w:eastAsiaTheme="majorEastAsia"/>
        </w:rPr>
        <w:t>.</w:t>
      </w:r>
      <w:r w:rsidR="00470E1E">
        <w:rPr>
          <w:rFonts w:eastAsiaTheme="majorEastAsia"/>
        </w:rPr>
        <w:t>3</w:t>
      </w:r>
      <w:r>
        <w:rPr>
          <w:rFonts w:eastAsiaTheme="majorEastAsia"/>
        </w:rPr>
        <w:t xml:space="preserve"> </w:t>
      </w:r>
      <w:r w:rsidRPr="00A31DD3">
        <w:rPr>
          <w:rFonts w:eastAsiaTheme="majorEastAsia"/>
        </w:rPr>
        <w:t xml:space="preserve">Selection </w:t>
      </w:r>
      <w:r w:rsidRPr="00B8773D">
        <w:rPr>
          <w:rFonts w:eastAsiaTheme="majorEastAsia"/>
          <w:szCs w:val="24"/>
        </w:rPr>
        <w:t>of</w:t>
      </w:r>
      <w:r w:rsidRPr="00A31DD3">
        <w:rPr>
          <w:rFonts w:eastAsiaTheme="majorEastAsia"/>
        </w:rPr>
        <w:t xml:space="preserve"> </w:t>
      </w:r>
      <w:r w:rsidR="00BE6ABF">
        <w:rPr>
          <w:rFonts w:eastAsiaTheme="majorEastAsia"/>
        </w:rPr>
        <w:t>V</w:t>
      </w:r>
      <w:r w:rsidRPr="00A31DD3">
        <w:rPr>
          <w:rFonts w:eastAsiaTheme="majorEastAsia"/>
        </w:rPr>
        <w:t xml:space="preserve">ariables </w:t>
      </w:r>
      <w:r w:rsidR="00BE6ABF">
        <w:rPr>
          <w:rFonts w:eastAsiaTheme="majorEastAsia"/>
        </w:rPr>
        <w:t>U</w:t>
      </w:r>
      <w:r w:rsidRPr="00A31DD3">
        <w:rPr>
          <w:rFonts w:eastAsiaTheme="majorEastAsia"/>
        </w:rPr>
        <w:t xml:space="preserve">sed in </w:t>
      </w:r>
      <w:r w:rsidR="00BE6ABF">
        <w:rPr>
          <w:rFonts w:eastAsiaTheme="majorEastAsia"/>
        </w:rPr>
        <w:t>E</w:t>
      </w:r>
      <w:r>
        <w:rPr>
          <w:rFonts w:eastAsiaTheme="majorEastAsia"/>
        </w:rPr>
        <w:t xml:space="preserve">conometric </w:t>
      </w:r>
      <w:r w:rsidR="00BE6ABF">
        <w:rPr>
          <w:rFonts w:eastAsiaTheme="majorEastAsia"/>
        </w:rPr>
        <w:t>M</w:t>
      </w:r>
      <w:r w:rsidRPr="00A31DD3">
        <w:rPr>
          <w:rFonts w:eastAsiaTheme="majorEastAsia"/>
        </w:rPr>
        <w:t>odelling</w:t>
      </w:r>
      <w:bookmarkEnd w:id="58"/>
    </w:p>
    <w:p w14:paraId="24FB439D" w14:textId="0EC17FD8" w:rsidR="001117E3" w:rsidRPr="00085C2F" w:rsidRDefault="006C2182" w:rsidP="003508A3">
      <w:pPr>
        <w:spacing w:line="480" w:lineRule="auto"/>
        <w:rPr>
          <w:b/>
        </w:rPr>
      </w:pPr>
      <w:r>
        <w:rPr>
          <w:b/>
        </w:rPr>
        <w:t xml:space="preserve">      </w:t>
      </w:r>
      <w:r w:rsidR="001117E3" w:rsidRPr="00085C2F">
        <w:rPr>
          <w:b/>
        </w:rPr>
        <w:t xml:space="preserve">Selection of the </w:t>
      </w:r>
      <w:r w:rsidR="00BE6ABF">
        <w:rPr>
          <w:b/>
        </w:rPr>
        <w:t>D</w:t>
      </w:r>
      <w:r w:rsidR="001117E3" w:rsidRPr="00085C2F">
        <w:rPr>
          <w:b/>
        </w:rPr>
        <w:t xml:space="preserve">ependent </w:t>
      </w:r>
      <w:r w:rsidR="00BE6ABF">
        <w:rPr>
          <w:b/>
        </w:rPr>
        <w:t>V</w:t>
      </w:r>
      <w:r w:rsidR="001117E3" w:rsidRPr="00085C2F">
        <w:rPr>
          <w:b/>
        </w:rPr>
        <w:t>ariable</w:t>
      </w:r>
    </w:p>
    <w:p w14:paraId="1692DDC6" w14:textId="27BBB82E" w:rsidR="009B70A2" w:rsidRPr="009B70A2" w:rsidRDefault="001117E3" w:rsidP="00D130F1">
      <w:pPr>
        <w:spacing w:line="480" w:lineRule="auto"/>
        <w:jc w:val="both"/>
        <w:rPr>
          <w:rFonts w:eastAsiaTheme="minorEastAsia"/>
        </w:rPr>
      </w:pPr>
      <w:r w:rsidRPr="009B70A2">
        <w:rPr>
          <w:rFonts w:eastAsiaTheme="minorEastAsia"/>
        </w:rPr>
        <w:t xml:space="preserve">The selection of </w:t>
      </w:r>
      <w:r w:rsidR="00E52242">
        <w:rPr>
          <w:rFonts w:eastAsiaTheme="minorEastAsia"/>
        </w:rPr>
        <w:t>in</w:t>
      </w:r>
      <w:r w:rsidRPr="009B70A2">
        <w:rPr>
          <w:rFonts w:eastAsiaTheme="minorEastAsia"/>
        </w:rPr>
        <w:t>dependent variable</w:t>
      </w:r>
      <w:r w:rsidR="00E52242">
        <w:rPr>
          <w:rFonts w:eastAsiaTheme="minorEastAsia"/>
        </w:rPr>
        <w:t>s</w:t>
      </w:r>
      <w:r w:rsidRPr="009B70A2">
        <w:rPr>
          <w:rFonts w:eastAsiaTheme="minorEastAsia"/>
        </w:rPr>
        <w:t xml:space="preserve"> is based on a literature review and the particular characteristics, such as economic, political, and social factors that affect the performance and the success of the dair</w:t>
      </w:r>
      <w:r w:rsidR="00AC59BD" w:rsidRPr="009B70A2">
        <w:rPr>
          <w:rFonts w:eastAsiaTheme="minorEastAsia"/>
        </w:rPr>
        <w:t>y associations.</w:t>
      </w:r>
      <w:r w:rsidR="009B70A2" w:rsidRPr="009B70A2">
        <w:rPr>
          <w:rFonts w:eastAsiaTheme="minorEastAsia"/>
        </w:rPr>
        <w:t xml:space="preserve"> Dairy associations of the municipality of </w:t>
      </w:r>
      <w:proofErr w:type="spellStart"/>
      <w:r w:rsidR="009B70A2" w:rsidRPr="009B70A2">
        <w:rPr>
          <w:rFonts w:eastAsiaTheme="minorEastAsia"/>
        </w:rPr>
        <w:t>Cumbal</w:t>
      </w:r>
      <w:proofErr w:type="spellEnd"/>
      <w:r w:rsidR="009B70A2" w:rsidRPr="009B70A2">
        <w:rPr>
          <w:rFonts w:eastAsiaTheme="minorEastAsia"/>
        </w:rPr>
        <w:t xml:space="preserve"> are going through a </w:t>
      </w:r>
      <w:r w:rsidR="002E301A">
        <w:rPr>
          <w:rFonts w:eastAsiaTheme="minorEastAsia"/>
        </w:rPr>
        <w:t>difficult</w:t>
      </w:r>
      <w:r w:rsidR="002E301A" w:rsidRPr="009B70A2">
        <w:rPr>
          <w:rFonts w:eastAsiaTheme="minorEastAsia"/>
        </w:rPr>
        <w:t xml:space="preserve"> </w:t>
      </w:r>
      <w:r w:rsidR="009B70A2" w:rsidRPr="009B70A2">
        <w:rPr>
          <w:rFonts w:eastAsiaTheme="minorEastAsia"/>
        </w:rPr>
        <w:t xml:space="preserve">time that put </w:t>
      </w:r>
      <w:r w:rsidR="002E301A">
        <w:rPr>
          <w:rFonts w:eastAsiaTheme="minorEastAsia"/>
        </w:rPr>
        <w:t xml:space="preserve">their survival </w:t>
      </w:r>
      <w:r w:rsidR="009B70A2" w:rsidRPr="009B70A2">
        <w:rPr>
          <w:rFonts w:eastAsiaTheme="minorEastAsia"/>
        </w:rPr>
        <w:t xml:space="preserve">at risk. </w:t>
      </w:r>
      <w:r w:rsidR="002E301A">
        <w:rPr>
          <w:rFonts w:eastAsiaTheme="minorEastAsia"/>
        </w:rPr>
        <w:t>I</w:t>
      </w:r>
      <w:r w:rsidR="009B70A2" w:rsidRPr="009B70A2">
        <w:rPr>
          <w:rFonts w:eastAsiaTheme="minorEastAsia"/>
        </w:rPr>
        <w:t xml:space="preserve">t is important to determine which are the characteristics of the dairy associations that are correlated with the leader's confidence in the success of their dairy associations. We could point out that those association where their leaders </w:t>
      </w:r>
      <w:r w:rsidR="002E301A">
        <w:rPr>
          <w:rFonts w:eastAsiaTheme="minorEastAsia"/>
        </w:rPr>
        <w:t>are highly</w:t>
      </w:r>
      <w:r w:rsidR="002E301A" w:rsidRPr="009B70A2">
        <w:rPr>
          <w:rFonts w:eastAsiaTheme="minorEastAsia"/>
        </w:rPr>
        <w:t xml:space="preserve"> </w:t>
      </w:r>
      <w:r w:rsidR="009B70A2" w:rsidRPr="009B70A2">
        <w:rPr>
          <w:rFonts w:eastAsiaTheme="minorEastAsia"/>
        </w:rPr>
        <w:t xml:space="preserve">confident in the success are associations that are more organized and prepared to face the current and future challenges of the dairy sector. Thus, these associations might be more resilient and have more chances </w:t>
      </w:r>
      <w:r w:rsidR="00E52242">
        <w:rPr>
          <w:rFonts w:eastAsiaTheme="minorEastAsia"/>
        </w:rPr>
        <w:t>to survive</w:t>
      </w:r>
      <w:r w:rsidR="009B70A2" w:rsidRPr="009B70A2">
        <w:rPr>
          <w:rFonts w:eastAsiaTheme="minorEastAsia"/>
        </w:rPr>
        <w:t xml:space="preserve">. </w:t>
      </w:r>
    </w:p>
    <w:p w14:paraId="6D3D67F0" w14:textId="6A93A576" w:rsidR="00D103A0" w:rsidRDefault="001117E3" w:rsidP="009B70A2">
      <w:pPr>
        <w:spacing w:line="480" w:lineRule="auto"/>
        <w:ind w:firstLine="720"/>
        <w:jc w:val="both"/>
      </w:pPr>
      <w:r>
        <w:t xml:space="preserve"> We ad</w:t>
      </w:r>
      <w:r w:rsidR="00B26BB9">
        <w:t>a</w:t>
      </w:r>
      <w:r>
        <w:t>pted previous studies</w:t>
      </w:r>
      <w:r w:rsidR="00970CDD">
        <w:t xml:space="preserve"> </w:t>
      </w:r>
      <w:r>
        <w:t>th</w:t>
      </w:r>
      <w:r w:rsidR="007A246C">
        <w:t xml:space="preserve">at </w:t>
      </w:r>
      <w:r w:rsidR="00704231">
        <w:t>focused on the</w:t>
      </w:r>
      <w:r>
        <w:t xml:space="preserve"> success</w:t>
      </w:r>
      <w:r w:rsidR="00704231">
        <w:t xml:space="preserve"> factors</w:t>
      </w:r>
      <w:r>
        <w:t xml:space="preserve"> of cooperatives</w:t>
      </w:r>
      <w:r w:rsidR="00970CDD">
        <w:t xml:space="preserve">, with </w:t>
      </w:r>
      <w:r w:rsidR="00E52242">
        <w:t xml:space="preserve">the </w:t>
      </w:r>
      <w:r w:rsidR="00970CDD">
        <w:t xml:space="preserve">aim of determining </w:t>
      </w:r>
      <w:r w:rsidR="00704231">
        <w:t>factors or particular characteristic</w:t>
      </w:r>
      <w:r w:rsidR="00970CDD">
        <w:t>s</w:t>
      </w:r>
      <w:r w:rsidR="00704231">
        <w:t xml:space="preserve"> of the </w:t>
      </w:r>
      <w:proofErr w:type="spellStart"/>
      <w:r w:rsidR="00B314B7">
        <w:t>Cumbal</w:t>
      </w:r>
      <w:proofErr w:type="spellEnd"/>
      <w:r w:rsidR="00B314B7">
        <w:t xml:space="preserve"> </w:t>
      </w:r>
      <w:r w:rsidR="00704231">
        <w:t xml:space="preserve">dairy associations </w:t>
      </w:r>
      <w:r w:rsidR="00B314B7">
        <w:t>correlated with</w:t>
      </w:r>
      <w:r>
        <w:t xml:space="preserve"> the presidents</w:t>
      </w:r>
      <w:r w:rsidR="006B774D">
        <w:t>’</w:t>
      </w:r>
      <w:r>
        <w:t xml:space="preserve"> perception </w:t>
      </w:r>
      <w:r w:rsidR="00B314B7">
        <w:t>of success</w:t>
      </w:r>
      <w:r>
        <w:t>.</w:t>
      </w:r>
      <w:r w:rsidR="00F62058">
        <w:t xml:space="preserve"> </w:t>
      </w:r>
      <w:r w:rsidR="00D103A0">
        <w:t xml:space="preserve">To measure success, </w:t>
      </w:r>
      <w:r w:rsidR="00970CDD">
        <w:t xml:space="preserve">in Question 1, </w:t>
      </w:r>
      <w:r w:rsidR="00D103A0">
        <w:t xml:space="preserve">we </w:t>
      </w:r>
      <w:r w:rsidR="004F49B7">
        <w:t xml:space="preserve">used a </w:t>
      </w:r>
      <w:r w:rsidR="00B314B7">
        <w:t xml:space="preserve">Likert </w:t>
      </w:r>
      <w:r w:rsidR="004F49B7">
        <w:t xml:space="preserve">scale and </w:t>
      </w:r>
      <w:r w:rsidR="00D103A0">
        <w:t>asked whether the presidents of the associations strongly agree, agree, disagree</w:t>
      </w:r>
      <w:r w:rsidR="0082170A">
        <w:t>,</w:t>
      </w:r>
      <w:r w:rsidR="00D103A0">
        <w:t xml:space="preserve"> </w:t>
      </w:r>
      <w:r w:rsidR="00970CDD">
        <w:t>or</w:t>
      </w:r>
      <w:r w:rsidR="0048795E">
        <w:t xml:space="preserve"> </w:t>
      </w:r>
      <w:r w:rsidR="00D103A0">
        <w:t xml:space="preserve">strongly disagree </w:t>
      </w:r>
      <w:r w:rsidR="00AF391E">
        <w:t>with a statement related to the success of their associations</w:t>
      </w:r>
      <w:r w:rsidR="00704231">
        <w:t>. In the same question, we asked</w:t>
      </w:r>
      <w:r w:rsidR="0048795E">
        <w:t xml:space="preserve"> </w:t>
      </w:r>
      <w:r w:rsidR="00704231">
        <w:t xml:space="preserve">those who consider their associations </w:t>
      </w:r>
      <w:r w:rsidR="00E62E49">
        <w:t xml:space="preserve">to be </w:t>
      </w:r>
      <w:r w:rsidR="00704231">
        <w:t>successful to report how they measure</w:t>
      </w:r>
      <w:r w:rsidR="00970CDD">
        <w:t>d</w:t>
      </w:r>
      <w:r w:rsidR="00704231">
        <w:t xml:space="preserve"> success</w:t>
      </w:r>
      <w:r w:rsidR="00970CDD">
        <w:t xml:space="preserve"> in their own words</w:t>
      </w:r>
      <w:r w:rsidR="00D103A0">
        <w:t>. Then we transform</w:t>
      </w:r>
      <w:r w:rsidR="004F49B7">
        <w:t>ed</w:t>
      </w:r>
      <w:r w:rsidR="00D103A0">
        <w:t xml:space="preserve"> these four </w:t>
      </w:r>
      <w:r w:rsidR="00704231">
        <w:t>scales</w:t>
      </w:r>
      <w:r w:rsidR="00D103A0">
        <w:t xml:space="preserve"> into two options to create our </w:t>
      </w:r>
      <w:r>
        <w:t xml:space="preserve">dependent variable </w:t>
      </w:r>
      <w:r w:rsidR="004F49B7">
        <w:t>a</w:t>
      </w:r>
      <w:r>
        <w:t>s a dichotomous variable</w:t>
      </w:r>
      <w:r w:rsidR="00D103A0">
        <w:t>.</w:t>
      </w:r>
      <w:r>
        <w:t xml:space="preserve"> </w:t>
      </w:r>
      <w:r w:rsidR="00D103A0">
        <w:t>These two options indicate</w:t>
      </w:r>
      <w:r>
        <w:t xml:space="preserve"> whether the </w:t>
      </w:r>
      <w:r>
        <w:lastRenderedPageBreak/>
        <w:t xml:space="preserve">participants of this study are </w:t>
      </w:r>
      <w:r w:rsidR="004F49B7">
        <w:t xml:space="preserve">highly </w:t>
      </w:r>
      <w:r>
        <w:t xml:space="preserve">confident </w:t>
      </w:r>
      <w:r w:rsidR="004F49B7">
        <w:t xml:space="preserve">of </w:t>
      </w:r>
      <w:r>
        <w:t>the success of their dairy associations</w:t>
      </w:r>
      <w:r w:rsidR="00D103A0">
        <w:t xml:space="preserve"> or are </w:t>
      </w:r>
      <w:r w:rsidR="00064E19">
        <w:t>not highly</w:t>
      </w:r>
      <w:r w:rsidR="00D103A0">
        <w:t xml:space="preserve"> confident</w:t>
      </w:r>
      <w:r>
        <w:t xml:space="preserve">. When the presidents are </w:t>
      </w:r>
      <w:r w:rsidR="00515647">
        <w:t xml:space="preserve">highly </w:t>
      </w:r>
      <w:r w:rsidR="00E6206A">
        <w:t>confident</w:t>
      </w:r>
      <w:r>
        <w:t xml:space="preserve"> in the success</w:t>
      </w:r>
      <w:r w:rsidR="00515647">
        <w:t xml:space="preserve"> </w:t>
      </w:r>
      <w:r w:rsidR="00970CDD">
        <w:t xml:space="preserve">(strongly agree) </w:t>
      </w:r>
      <w:r w:rsidR="00515647">
        <w:t>are assigned a value of 1</w:t>
      </w:r>
      <w:r>
        <w:t xml:space="preserve"> </w:t>
      </w:r>
      <w:r w:rsidR="00515647">
        <w:t>(</w:t>
      </w:r>
      <w:r>
        <w:t>success = 1</w:t>
      </w:r>
      <w:r w:rsidR="00515647">
        <w:t>)</w:t>
      </w:r>
      <w:r>
        <w:t>, otherwise</w:t>
      </w:r>
      <w:r w:rsidR="00970CDD">
        <w:t xml:space="preserve"> (</w:t>
      </w:r>
      <w:r w:rsidR="00064E19">
        <w:t xml:space="preserve">agree, </w:t>
      </w:r>
      <w:r w:rsidR="000A7AC6">
        <w:t>disagree,</w:t>
      </w:r>
      <w:r w:rsidR="00970CDD">
        <w:t xml:space="preserve"> and strongly disagree)</w:t>
      </w:r>
      <w:r>
        <w:t xml:space="preserve">, </w:t>
      </w:r>
      <w:r w:rsidR="00515647">
        <w:t>a value of 0 (</w:t>
      </w:r>
      <w:r>
        <w:t>success = 0</w:t>
      </w:r>
      <w:r w:rsidR="00515647">
        <w:t>)</w:t>
      </w:r>
      <w:r>
        <w:t>.</w:t>
      </w:r>
      <w:r w:rsidR="00F62058">
        <w:t xml:space="preserve"> </w:t>
      </w:r>
    </w:p>
    <w:p w14:paraId="60506CFE" w14:textId="5A33D4C8" w:rsidR="001117E3" w:rsidRPr="00280D8A" w:rsidRDefault="00D37A99" w:rsidP="009C465A">
      <w:pPr>
        <w:spacing w:line="480" w:lineRule="auto"/>
        <w:ind w:firstLine="720"/>
        <w:jc w:val="both"/>
        <w:rPr>
          <w:b/>
        </w:rPr>
      </w:pPr>
      <w:r w:rsidRPr="005E7CA0">
        <w:rPr>
          <w:rStyle w:val="Heading4Char"/>
          <w:color w:val="auto"/>
        </w:rPr>
        <w:t xml:space="preserve">3.5.3.1 </w:t>
      </w:r>
      <w:r w:rsidR="001117E3" w:rsidRPr="00267F55">
        <w:rPr>
          <w:rStyle w:val="Heading4Char"/>
          <w:i w:val="0"/>
          <w:color w:val="auto"/>
        </w:rPr>
        <w:t xml:space="preserve">Explanatory </w:t>
      </w:r>
      <w:r w:rsidR="00BE6ABF" w:rsidRPr="00267F55">
        <w:rPr>
          <w:rStyle w:val="Heading4Char"/>
          <w:i w:val="0"/>
          <w:color w:val="auto"/>
        </w:rPr>
        <w:t>V</w:t>
      </w:r>
      <w:r w:rsidR="001117E3" w:rsidRPr="00267F55">
        <w:rPr>
          <w:rStyle w:val="Heading4Char"/>
          <w:i w:val="0"/>
          <w:color w:val="auto"/>
        </w:rPr>
        <w:t>ariables</w:t>
      </w:r>
    </w:p>
    <w:p w14:paraId="08722571" w14:textId="07A16ECB" w:rsidR="001117E3" w:rsidRDefault="001117E3" w:rsidP="002D0C7A">
      <w:pPr>
        <w:spacing w:line="480" w:lineRule="auto"/>
        <w:ind w:firstLine="720"/>
        <w:jc w:val="both"/>
      </w:pPr>
      <w:r w:rsidRPr="00C94D73">
        <w:t>In this research, many characteristics are hypothesized t</w:t>
      </w:r>
      <w:r w:rsidR="006B774D">
        <w:t>o</w:t>
      </w:r>
      <w:r w:rsidRPr="00C94D73">
        <w:t xml:space="preserve"> have a direct effect on the president’s </w:t>
      </w:r>
      <w:r w:rsidR="00B314B7">
        <w:t>perce</w:t>
      </w:r>
      <w:r w:rsidR="006C2182">
        <w:t>p</w:t>
      </w:r>
      <w:r w:rsidR="00B314B7">
        <w:t>tions</w:t>
      </w:r>
      <w:r w:rsidR="00B314B7" w:rsidRPr="00C94D73">
        <w:t xml:space="preserve"> </w:t>
      </w:r>
      <w:r w:rsidRPr="00C94D73">
        <w:t xml:space="preserve">of </w:t>
      </w:r>
      <w:r w:rsidR="00B314B7">
        <w:t>association</w:t>
      </w:r>
      <w:r w:rsidRPr="00C94D73">
        <w:t xml:space="preserve"> success</w:t>
      </w:r>
      <w:r w:rsidR="004D4D6D">
        <w:t>.</w:t>
      </w:r>
      <w:r w:rsidR="00525837">
        <w:t xml:space="preserve"> For example, there are several economic and non-economic factors that might </w:t>
      </w:r>
      <w:r w:rsidR="004D4D6D">
        <w:t xml:space="preserve">be correlated </w:t>
      </w:r>
      <w:r w:rsidR="00B314B7">
        <w:t xml:space="preserve">with </w:t>
      </w:r>
      <w:r w:rsidR="00525837">
        <w:t>the president’s perceptions about success</w:t>
      </w:r>
      <w:r w:rsidR="004D4D6D">
        <w:t>, such as cooperative net earnings, net price, member returns, quantity</w:t>
      </w:r>
      <w:r w:rsidR="00B314B7">
        <w:t xml:space="preserve"> bought</w:t>
      </w:r>
      <w:r w:rsidR="004D4D6D">
        <w:t xml:space="preserve">, member satisfaction, commitment, </w:t>
      </w:r>
      <w:r w:rsidR="00B314B7">
        <w:t>among others</w:t>
      </w:r>
      <w:r w:rsidRPr="00C94D73">
        <w:t>. All the explanatory variables</w:t>
      </w:r>
      <w:r w:rsidR="004D4D6D">
        <w:t xml:space="preserve"> included in the analysis</w:t>
      </w:r>
      <w:r w:rsidRPr="00C94D73">
        <w:t xml:space="preserve">, along with their expected </w:t>
      </w:r>
      <w:r w:rsidR="002047F9" w:rsidRPr="00C94D73">
        <w:t>sig</w:t>
      </w:r>
      <w:r w:rsidR="002047F9">
        <w:t>ns</w:t>
      </w:r>
      <w:r w:rsidR="002047F9" w:rsidRPr="00C94D73">
        <w:t xml:space="preserve"> </w:t>
      </w:r>
      <w:r w:rsidRPr="00C94D73">
        <w:t xml:space="preserve">are presented in </w:t>
      </w:r>
      <w:r w:rsidR="00AF391E">
        <w:t>T</w:t>
      </w:r>
      <w:r w:rsidRPr="00C94D73">
        <w:t xml:space="preserve">able </w:t>
      </w:r>
      <w:r w:rsidR="00B314B7">
        <w:t>3. E</w:t>
      </w:r>
      <w:r w:rsidRPr="00C94D73">
        <w:t>ach of the variables are discuss</w:t>
      </w:r>
      <w:r w:rsidR="00935211">
        <w:t>ed</w:t>
      </w:r>
      <w:r w:rsidRPr="00C94D73">
        <w:t xml:space="preserve"> in detail in the results and discussion section.</w:t>
      </w:r>
    </w:p>
    <w:p w14:paraId="4B799754" w14:textId="63A1639F" w:rsidR="004D4D6D" w:rsidRDefault="00970CDD" w:rsidP="002D0C7A">
      <w:pPr>
        <w:spacing w:line="480" w:lineRule="auto"/>
        <w:ind w:firstLine="720"/>
        <w:jc w:val="both"/>
      </w:pPr>
      <w:r>
        <w:t>Among</w:t>
      </w:r>
      <w:r w:rsidR="001117E3" w:rsidRPr="00C8234D">
        <w:t xml:space="preserve"> </w:t>
      </w:r>
      <w:r w:rsidR="00B314B7">
        <w:t xml:space="preserve">the </w:t>
      </w:r>
      <w:r w:rsidR="001117E3" w:rsidRPr="00C8234D">
        <w:t xml:space="preserve">economic factors, </w:t>
      </w:r>
      <w:r w:rsidR="004D4D6D">
        <w:t>the first variable is revenue. It is hypothesized that this variable might have</w:t>
      </w:r>
      <w:r w:rsidR="004D4D6D" w:rsidRPr="00C8234D">
        <w:t xml:space="preserve"> a positive </w:t>
      </w:r>
      <w:r w:rsidR="004D4D6D">
        <w:t>correlation</w:t>
      </w:r>
      <w:r w:rsidR="004D4D6D" w:rsidRPr="00C8234D">
        <w:t xml:space="preserve"> </w:t>
      </w:r>
      <w:r w:rsidR="00B314B7">
        <w:t>with</w:t>
      </w:r>
      <w:r w:rsidR="00B314B7" w:rsidRPr="00C8234D">
        <w:t xml:space="preserve"> </w:t>
      </w:r>
      <w:r w:rsidR="004D4D6D" w:rsidRPr="00C8234D">
        <w:t xml:space="preserve">the presidents' perception of the </w:t>
      </w:r>
      <w:r w:rsidR="00B314B7" w:rsidRPr="00C8234D">
        <w:t>associations</w:t>
      </w:r>
      <w:r w:rsidR="00B314B7">
        <w:t xml:space="preserve">’ </w:t>
      </w:r>
      <w:r w:rsidR="004D4D6D" w:rsidRPr="00C8234D">
        <w:t xml:space="preserve">success. High volumes </w:t>
      </w:r>
      <w:r w:rsidR="004D4D6D">
        <w:t xml:space="preserve">of production </w:t>
      </w:r>
      <w:r w:rsidR="00B314B7">
        <w:t>that result in</w:t>
      </w:r>
      <w:r w:rsidR="004D4D6D" w:rsidRPr="00C8234D">
        <w:t xml:space="preserve"> increase</w:t>
      </w:r>
      <w:r w:rsidR="00B314B7">
        <w:t>d</w:t>
      </w:r>
      <w:r w:rsidR="004D4D6D" w:rsidRPr="00C8234D">
        <w:t xml:space="preserve"> revenue, reduced fixed costs, and increase bargaining power (</w:t>
      </w:r>
      <w:proofErr w:type="spellStart"/>
      <w:r w:rsidR="004D4D6D" w:rsidRPr="00C8234D">
        <w:t>Nyoro</w:t>
      </w:r>
      <w:proofErr w:type="spellEnd"/>
      <w:r w:rsidR="004D4D6D" w:rsidRPr="00C8234D">
        <w:t xml:space="preserve"> and Ngugi, 2007). </w:t>
      </w:r>
      <w:r w:rsidR="00BD5234" w:rsidRPr="00BD5234">
        <w:t>Carlberg et al. (2003)</w:t>
      </w:r>
      <w:r w:rsidR="004D4D6D" w:rsidRPr="00C8234D">
        <w:t xml:space="preserve"> found that business volume</w:t>
      </w:r>
      <w:r w:rsidR="004D4D6D">
        <w:t xml:space="preserve"> of production</w:t>
      </w:r>
      <w:r w:rsidR="004D4D6D" w:rsidRPr="00C8234D">
        <w:t xml:space="preserve"> is </w:t>
      </w:r>
      <w:r w:rsidR="004D4D6D">
        <w:t>positively</w:t>
      </w:r>
      <w:r w:rsidR="004D4D6D" w:rsidRPr="00C8234D">
        <w:t xml:space="preserve"> </w:t>
      </w:r>
      <w:r w:rsidR="004D4D6D">
        <w:t>correlated</w:t>
      </w:r>
      <w:r w:rsidR="004D4D6D" w:rsidRPr="00C8234D">
        <w:t xml:space="preserve"> </w:t>
      </w:r>
      <w:r w:rsidR="00B314B7">
        <w:t>with</w:t>
      </w:r>
      <w:r w:rsidR="004D4D6D" w:rsidRPr="00C8234D">
        <w:t xml:space="preserve"> the success of a cooperative; similarly, Ward (2003); and </w:t>
      </w:r>
      <w:proofErr w:type="spellStart"/>
      <w:r w:rsidR="004D4D6D" w:rsidRPr="00C8234D">
        <w:t>Bruynis</w:t>
      </w:r>
      <w:proofErr w:type="spellEnd"/>
      <w:r w:rsidR="004D4D6D">
        <w:t xml:space="preserve"> et al.</w:t>
      </w:r>
      <w:r w:rsidR="004D4D6D" w:rsidRPr="00C8234D">
        <w:t xml:space="preserve"> (2001) found that business </w:t>
      </w:r>
      <w:r w:rsidR="004D4D6D">
        <w:t xml:space="preserve">production </w:t>
      </w:r>
      <w:r w:rsidR="004D4D6D" w:rsidRPr="00C8234D">
        <w:t xml:space="preserve">volume is one of the core factors that determine the success of marketing agricultural cooperatives. Sexton and </w:t>
      </w:r>
      <w:proofErr w:type="spellStart"/>
      <w:r w:rsidR="004D4D6D" w:rsidRPr="00C8234D">
        <w:t>Iskow</w:t>
      </w:r>
      <w:proofErr w:type="spellEnd"/>
      <w:r w:rsidR="004D4D6D" w:rsidRPr="00C8234D">
        <w:t xml:space="preserve"> (1988) also stated that one of the principal reasons for the failure of a cooperative is insufficient business </w:t>
      </w:r>
      <w:r w:rsidR="004D4D6D">
        <w:t xml:space="preserve">production </w:t>
      </w:r>
      <w:r w:rsidR="004D4D6D" w:rsidRPr="00C8234D">
        <w:t xml:space="preserve">volume. Therefore, as the revenue increases, the likelihood of presidents’ confidence about success </w:t>
      </w:r>
      <w:r w:rsidR="004D4D6D">
        <w:t>is also expected to</w:t>
      </w:r>
      <w:r w:rsidR="004D4D6D" w:rsidRPr="00C8234D">
        <w:t xml:space="preserve"> increase</w:t>
      </w:r>
      <w:r w:rsidR="004D4D6D" w:rsidRPr="008506D9">
        <w:t>.</w:t>
      </w:r>
    </w:p>
    <w:p w14:paraId="266A7546" w14:textId="16864ED9" w:rsidR="005E2D58" w:rsidRDefault="005E2D58" w:rsidP="005E2D58">
      <w:pPr>
        <w:spacing w:line="480" w:lineRule="auto"/>
        <w:ind w:firstLine="720"/>
        <w:jc w:val="both"/>
      </w:pPr>
      <w:r>
        <w:lastRenderedPageBreak/>
        <w:t xml:space="preserve">The second explanatory variable included in the model is </w:t>
      </w:r>
      <w:r w:rsidR="00B314B7">
        <w:t xml:space="preserve">a variable that captures whether and </w:t>
      </w:r>
      <w:r w:rsidR="006C2182">
        <w:t>association</w:t>
      </w:r>
      <w:r w:rsidR="00B314B7">
        <w:t xml:space="preserve"> is </w:t>
      </w:r>
      <w:r>
        <w:t>doing business with non-members</w:t>
      </w:r>
      <w:r w:rsidR="00B314B7">
        <w:t xml:space="preserve"> or not</w:t>
      </w:r>
      <w:r>
        <w:t xml:space="preserve">. This variable is expected to be positively correlated with the president’s perception about the success of their dairy associations. This variable was coded as a dummy. This variable takes the value of zero when an association does not do business with non-members, and it takes the value of one when the association does business with non-members. Non-member business allows associations to be more flexible with the fulfillment of the market demands and the needs of their members. As Sexton and Julie (1988) stated, during periods of high demand and price, cooperatives can do business with non-members allowing efficient use of the </w:t>
      </w:r>
      <w:r w:rsidR="00064E19">
        <w:t>facilities</w:t>
      </w:r>
      <w:r>
        <w:t xml:space="preserve">. Whereas during times of lower demand, cooperatives can stop doing business with non-members without affecting the welfare of their members. Lopez and </w:t>
      </w:r>
      <w:proofErr w:type="spellStart"/>
      <w:r>
        <w:t>Spreen</w:t>
      </w:r>
      <w:proofErr w:type="spellEnd"/>
      <w:r>
        <w:t xml:space="preserve"> (1985) and Royer and Matthey (1999) also pointed out the benefits of higher economic returns of doing business with non-members. Finally, Lopez and </w:t>
      </w:r>
      <w:proofErr w:type="spellStart"/>
      <w:r>
        <w:t>Spreen</w:t>
      </w:r>
      <w:proofErr w:type="spellEnd"/>
      <w:r>
        <w:t xml:space="preserve"> (1985) suggested that the conditions for doing business with non-members depend on the price of the good, so the cooperatives can either buy or sell products.</w:t>
      </w:r>
    </w:p>
    <w:p w14:paraId="749E3E5D" w14:textId="7C69B1F1" w:rsidR="003311D2" w:rsidRDefault="00F43426" w:rsidP="00F43426">
      <w:pPr>
        <w:spacing w:line="480" w:lineRule="auto"/>
        <w:ind w:firstLine="720"/>
        <w:jc w:val="both"/>
      </w:pPr>
      <w:r>
        <w:t xml:space="preserve">The third explanatory variable included in the model </w:t>
      </w:r>
      <w:r w:rsidR="001117E3" w:rsidRPr="00C8234D">
        <w:t xml:space="preserve">is the number </w:t>
      </w:r>
      <w:r w:rsidR="00B314B7">
        <w:t xml:space="preserve">of </w:t>
      </w:r>
      <w:r w:rsidR="004D4D6D">
        <w:t>dairy processor companies</w:t>
      </w:r>
      <w:r w:rsidR="001117E3" w:rsidRPr="00C8234D">
        <w:t xml:space="preserve"> that buy milk from the</w:t>
      </w:r>
      <w:r>
        <w:t xml:space="preserve"> dairy</w:t>
      </w:r>
      <w:r w:rsidR="001117E3" w:rsidRPr="00C8234D">
        <w:t xml:space="preserve"> associations. This question was cod</w:t>
      </w:r>
      <w:r w:rsidR="00935211">
        <w:t>ed</w:t>
      </w:r>
      <w:r w:rsidR="001117E3" w:rsidRPr="00C8234D">
        <w:t xml:space="preserve"> as a dummy variable. Associations that only sell milk to one buyer company are </w:t>
      </w:r>
      <w:r w:rsidR="00B66B23" w:rsidRPr="00C8234D">
        <w:t>represent</w:t>
      </w:r>
      <w:r w:rsidR="00B66B23">
        <w:t>ed</w:t>
      </w:r>
      <w:r w:rsidR="00B66B23" w:rsidRPr="00C8234D">
        <w:t xml:space="preserve"> </w:t>
      </w:r>
      <w:r w:rsidR="001117E3" w:rsidRPr="00C8234D">
        <w:t>with zero</w:t>
      </w:r>
      <w:r w:rsidR="00C2055B">
        <w:t>,</w:t>
      </w:r>
      <w:r w:rsidR="001117E3" w:rsidRPr="00C8234D">
        <w:t xml:space="preserve"> and associations that sell milk to more than one company are </w:t>
      </w:r>
      <w:r w:rsidR="00935211">
        <w:t>assigned a value of</w:t>
      </w:r>
      <w:r w:rsidR="001117E3" w:rsidRPr="00C8234D">
        <w:t xml:space="preserve"> one. Sexton and </w:t>
      </w:r>
      <w:proofErr w:type="spellStart"/>
      <w:r w:rsidR="001117E3" w:rsidRPr="00C8234D">
        <w:t>Iskow</w:t>
      </w:r>
      <w:proofErr w:type="spellEnd"/>
      <w:r w:rsidR="001117E3" w:rsidRPr="00C8234D">
        <w:t xml:space="preserve"> (1988) suggested that the smaller the number of buyers a cooperative has, the </w:t>
      </w:r>
      <w:r w:rsidR="00C2055B">
        <w:t>lower the</w:t>
      </w:r>
      <w:r w:rsidR="001117E3" w:rsidRPr="00C8234D">
        <w:t xml:space="preserve"> price they will </w:t>
      </w:r>
      <w:r w:rsidR="00C2055B">
        <w:t>be paid.</w:t>
      </w:r>
      <w:r w:rsidR="001117E3" w:rsidRPr="00C8234D">
        <w:t xml:space="preserve"> </w:t>
      </w:r>
      <w:r w:rsidR="001A3570">
        <w:t>T</w:t>
      </w:r>
      <w:r w:rsidR="001117E3" w:rsidRPr="00C8234D">
        <w:t xml:space="preserve">hus, buyers are not forced to pay higher prices because they do not have to compete with others for </w:t>
      </w:r>
      <w:r w:rsidR="00B66B23">
        <w:t xml:space="preserve">a given </w:t>
      </w:r>
      <w:r w:rsidR="00B66B23">
        <w:lastRenderedPageBreak/>
        <w:t>product</w:t>
      </w:r>
      <w:r w:rsidR="001117E3" w:rsidRPr="00C8234D">
        <w:t xml:space="preserve">. </w:t>
      </w:r>
      <w:r w:rsidR="00A27D0F">
        <w:t xml:space="preserve"> </w:t>
      </w:r>
      <w:r w:rsidR="0044543D">
        <w:t>F</w:t>
      </w:r>
      <w:r w:rsidR="00A27D0F">
        <w:t xml:space="preserve">armers will benefit if more </w:t>
      </w:r>
      <w:r w:rsidR="001117E3" w:rsidRPr="00C8234D">
        <w:t xml:space="preserve">firms enter the market, </w:t>
      </w:r>
      <w:r w:rsidR="0044543D">
        <w:t>improving competition, as a result, the price for farm products will</w:t>
      </w:r>
      <w:r w:rsidR="001117E3" w:rsidRPr="00C8234D">
        <w:t xml:space="preserve"> go up. Moreover, </w:t>
      </w:r>
      <w:proofErr w:type="spellStart"/>
      <w:r w:rsidR="001117E3" w:rsidRPr="00C8234D">
        <w:t>Zeuli</w:t>
      </w:r>
      <w:proofErr w:type="spellEnd"/>
      <w:r w:rsidR="001117E3" w:rsidRPr="00C8234D">
        <w:t xml:space="preserve"> and </w:t>
      </w:r>
      <w:proofErr w:type="spellStart"/>
      <w:r w:rsidR="001117E3" w:rsidRPr="00C8234D">
        <w:t>Bentancor</w:t>
      </w:r>
      <w:proofErr w:type="spellEnd"/>
      <w:r w:rsidR="001117E3" w:rsidRPr="00C8234D">
        <w:t xml:space="preserve"> (2005) pointed out that when buyer companies are competing</w:t>
      </w:r>
      <w:r>
        <w:t xml:space="preserve"> for suppliers</w:t>
      </w:r>
      <w:r w:rsidR="001117E3" w:rsidRPr="00C8234D">
        <w:t xml:space="preserve">, </w:t>
      </w:r>
      <w:r>
        <w:t>cooperatives</w:t>
      </w:r>
      <w:r w:rsidR="001117E3" w:rsidRPr="00C8234D">
        <w:t xml:space="preserve"> that produce higher volumes will have better deals</w:t>
      </w:r>
      <w:r>
        <w:t>. However, in</w:t>
      </w:r>
      <w:r w:rsidR="00B314B7">
        <w:t xml:space="preserve"> the</w:t>
      </w:r>
      <w:r>
        <w:t xml:space="preserve"> absen</w:t>
      </w:r>
      <w:r w:rsidR="00515647">
        <w:t>ce</w:t>
      </w:r>
      <w:r>
        <w:t xml:space="preserve"> of competition</w:t>
      </w:r>
      <w:r w:rsidR="00B314B7">
        <w:t>,</w:t>
      </w:r>
      <w:r>
        <w:t xml:space="preserve"> they might receive the same price as the cooperatives that produce lower volumes</w:t>
      </w:r>
      <w:r w:rsidR="001117E3" w:rsidRPr="00C8234D">
        <w:t xml:space="preserve">. </w:t>
      </w:r>
      <w:r w:rsidR="00626E88">
        <w:t>On the other hand, a few buyers (milk processors/handlers) may have a strong relationship with dairy associations which may result in better market conditions for them.</w:t>
      </w:r>
      <w:r w:rsidR="005475D4">
        <w:t xml:space="preserve"> F</w:t>
      </w:r>
      <w:r w:rsidR="005475D4" w:rsidRPr="005475D4">
        <w:t>or example</w:t>
      </w:r>
      <w:r w:rsidR="005475D4">
        <w:t>,</w:t>
      </w:r>
      <w:r w:rsidR="005475D4" w:rsidRPr="005475D4">
        <w:t xml:space="preserve"> Carroll et al. (1988) pointed out that selling to a single buyer reduces</w:t>
      </w:r>
      <w:r w:rsidR="00D23B59">
        <w:t xml:space="preserve"> transactions costs and </w:t>
      </w:r>
      <w:r w:rsidR="005475D4" w:rsidRPr="005475D4">
        <w:t>time</w:t>
      </w:r>
      <w:r w:rsidR="00D23B59">
        <w:t xml:space="preserve"> as well as facilities the</w:t>
      </w:r>
      <w:r w:rsidR="00D23B59" w:rsidRPr="00D23B59">
        <w:t xml:space="preserve"> achievement </w:t>
      </w:r>
      <w:r w:rsidR="00D23B59">
        <w:t>of</w:t>
      </w:r>
      <w:r w:rsidR="005475D4" w:rsidRPr="005475D4">
        <w:t xml:space="preserve"> economies of scale.</w:t>
      </w:r>
      <w:r w:rsidR="00626E88">
        <w:t xml:space="preserve"> </w:t>
      </w:r>
      <w:r w:rsidR="001117E3" w:rsidRPr="00C8234D">
        <w:t>Therefore, it is expected that the associations</w:t>
      </w:r>
      <w:r w:rsidR="00B314B7">
        <w:t>’ presidents</w:t>
      </w:r>
      <w:r w:rsidR="001117E3" w:rsidRPr="00C8234D">
        <w:t xml:space="preserve"> that sell milk to more than one buyer </w:t>
      </w:r>
      <w:r w:rsidR="00626E88">
        <w:t xml:space="preserve">may or may not </w:t>
      </w:r>
      <w:r w:rsidR="001117E3" w:rsidRPr="00C8234D">
        <w:t>hav</w:t>
      </w:r>
      <w:r w:rsidR="00C2055B">
        <w:t xml:space="preserve">e </w:t>
      </w:r>
      <w:r w:rsidR="00626E88">
        <w:t xml:space="preserve">a </w:t>
      </w:r>
      <w:r w:rsidR="00C2055B">
        <w:t>higher</w:t>
      </w:r>
      <w:r w:rsidR="001117E3" w:rsidRPr="00C8234D">
        <w:t xml:space="preserve"> probabilit</w:t>
      </w:r>
      <w:r w:rsidR="00626E88">
        <w:t>y</w:t>
      </w:r>
      <w:r w:rsidR="001117E3" w:rsidRPr="00C8234D">
        <w:t xml:space="preserve"> of showing strong confidence in the success of their associations. </w:t>
      </w:r>
    </w:p>
    <w:p w14:paraId="53468FB0" w14:textId="511F8B16" w:rsidR="001117E3" w:rsidRDefault="001117E3" w:rsidP="003311D2">
      <w:pPr>
        <w:spacing w:line="480" w:lineRule="auto"/>
        <w:ind w:firstLine="720"/>
        <w:jc w:val="both"/>
      </w:pPr>
      <w:r>
        <w:t xml:space="preserve">Similarly, we expect that the presidents of dairy associations that own two or more long-term assets </w:t>
      </w:r>
      <w:r w:rsidR="008F5FA8">
        <w:t>may have a higher probability of</w:t>
      </w:r>
      <w:r w:rsidR="0089080C">
        <w:t xml:space="preserve"> indicating</w:t>
      </w:r>
      <w:r>
        <w:t xml:space="preserve"> confidence in the success of their associations. This variable </w:t>
      </w:r>
      <w:r w:rsidR="00AF391E">
        <w:t>is a</w:t>
      </w:r>
      <w:r>
        <w:t xml:space="preserve"> dummy</w:t>
      </w:r>
      <w:r w:rsidR="00AF391E">
        <w:t xml:space="preserve"> variable that takes the value of one if the association has more than two assets, and zero otherwise</w:t>
      </w:r>
      <w:r>
        <w:t>. Having long-term assets facilitates access to financial loans (</w:t>
      </w:r>
      <w:proofErr w:type="spellStart"/>
      <w:r>
        <w:t>Mateos</w:t>
      </w:r>
      <w:proofErr w:type="spellEnd"/>
      <w:r>
        <w:t xml:space="preserve"> and Guzmán, 2018)</w:t>
      </w:r>
      <w:r w:rsidR="00AF391E">
        <w:t>. C</w:t>
      </w:r>
      <w:r>
        <w:t xml:space="preserve">ooperatives that own assets could </w:t>
      </w:r>
      <w:r w:rsidR="00B10F42">
        <w:t>appear more</w:t>
      </w:r>
      <w:r>
        <w:t xml:space="preserve"> attractive and reliable </w:t>
      </w:r>
      <w:r w:rsidR="00B10F42">
        <w:t>to</w:t>
      </w:r>
      <w:r>
        <w:t xml:space="preserve"> </w:t>
      </w:r>
      <w:r w:rsidR="00B10F42">
        <w:t>prospective</w:t>
      </w:r>
      <w:r>
        <w:t xml:space="preserve"> members. Li, Jacobs, and </w:t>
      </w:r>
      <w:proofErr w:type="spellStart"/>
      <w:r>
        <w:t>Artz</w:t>
      </w:r>
      <w:proofErr w:type="spellEnd"/>
      <w:r>
        <w:t xml:space="preserve"> (2015) concluded that to keep a competitive level in the agricultural industry</w:t>
      </w:r>
      <w:r w:rsidR="00B10F42">
        <w:t>,</w:t>
      </w:r>
      <w:r>
        <w:t xml:space="preserve"> investment in fixed assets and technology is required.</w:t>
      </w:r>
      <w:r w:rsidR="009E2E2C">
        <w:t xml:space="preserve"> </w:t>
      </w:r>
      <w:r>
        <w:t xml:space="preserve">Finally, Grau, </w:t>
      </w:r>
      <w:proofErr w:type="spellStart"/>
      <w:r>
        <w:t>Hockmann</w:t>
      </w:r>
      <w:proofErr w:type="spellEnd"/>
      <w:r>
        <w:t xml:space="preserve">, and </w:t>
      </w:r>
      <w:proofErr w:type="spellStart"/>
      <w:r>
        <w:t>Levkovych</w:t>
      </w:r>
      <w:proofErr w:type="spellEnd"/>
      <w:r>
        <w:t xml:space="preserve"> (2015) pointed out that one of the challenges that dairy associations</w:t>
      </w:r>
      <w:r w:rsidR="0038442D">
        <w:t xml:space="preserve"> face</w:t>
      </w:r>
      <w:r>
        <w:t xml:space="preserve"> is that they operate in an industry where their assets are highly specific</w:t>
      </w:r>
      <w:r w:rsidR="0089080C">
        <w:t xml:space="preserve"> to the industry</w:t>
      </w:r>
      <w:r>
        <w:t>. Hence</w:t>
      </w:r>
      <w:r w:rsidR="0038442D">
        <w:t>, it</w:t>
      </w:r>
      <w:r>
        <w:t xml:space="preserve"> is </w:t>
      </w:r>
      <w:r w:rsidR="00AF391E">
        <w:t>challenging</w:t>
      </w:r>
      <w:r>
        <w:t xml:space="preserve"> to sell these assets </w:t>
      </w:r>
      <w:r w:rsidR="00AF391E">
        <w:t>if the</w:t>
      </w:r>
      <w:r w:rsidR="0089080C">
        <w:t>y</w:t>
      </w:r>
      <w:r w:rsidR="00AF391E">
        <w:t xml:space="preserve"> decide to </w:t>
      </w:r>
      <w:r w:rsidR="009E2E2C">
        <w:t>exit the market</w:t>
      </w:r>
      <w:r>
        <w:t xml:space="preserve">. </w:t>
      </w:r>
      <w:r w:rsidRPr="00F17923">
        <w:t xml:space="preserve">Another </w:t>
      </w:r>
      <w:r w:rsidRPr="00F17923">
        <w:lastRenderedPageBreak/>
        <w:t xml:space="preserve">challenge </w:t>
      </w:r>
      <w:r w:rsidR="00AF391E">
        <w:t>associated with</w:t>
      </w:r>
      <w:r w:rsidRPr="00F17923">
        <w:t xml:space="preserve"> assets is related to the </w:t>
      </w:r>
      <w:r w:rsidR="003311D2">
        <w:t xml:space="preserve">time </w:t>
      </w:r>
      <w:r w:rsidRPr="00F17923">
        <w:t xml:space="preserve">horizon, some of these assets are projected in the long-term, and benefits in the short-term are not seen </w:t>
      </w:r>
      <w:r w:rsidR="00AF391E">
        <w:t>by</w:t>
      </w:r>
      <w:r w:rsidR="00AF391E" w:rsidRPr="00F17923">
        <w:t xml:space="preserve"> </w:t>
      </w:r>
      <w:r w:rsidRPr="00F17923">
        <w:t>members, thus</w:t>
      </w:r>
      <w:r w:rsidR="00160428">
        <w:t>,</w:t>
      </w:r>
      <w:r w:rsidRPr="00F17923">
        <w:t xml:space="preserve"> members </w:t>
      </w:r>
      <w:r w:rsidR="0038442D">
        <w:t>do</w:t>
      </w:r>
      <w:r w:rsidRPr="00F17923">
        <w:t xml:space="preserve"> not </w:t>
      </w:r>
      <w:r w:rsidR="0038442D">
        <w:t xml:space="preserve">see </w:t>
      </w:r>
      <w:r w:rsidR="00AF391E">
        <w:t>a benefit</w:t>
      </w:r>
      <w:r w:rsidRPr="00F17923">
        <w:t xml:space="preserve"> </w:t>
      </w:r>
      <w:r w:rsidR="00AF391E">
        <w:t>in</w:t>
      </w:r>
      <w:r w:rsidR="00AF391E" w:rsidRPr="00F17923">
        <w:t xml:space="preserve"> </w:t>
      </w:r>
      <w:r w:rsidRPr="00F17923">
        <w:t>invest</w:t>
      </w:r>
      <w:r w:rsidR="00AF391E">
        <w:t>ing</w:t>
      </w:r>
      <w:r w:rsidRPr="00F17923">
        <w:t xml:space="preserve"> in assets (Cook, 1995).</w:t>
      </w:r>
    </w:p>
    <w:p w14:paraId="6AD6313B" w14:textId="70A5C49D" w:rsidR="0018728E" w:rsidRDefault="00804F8C">
      <w:pPr>
        <w:spacing w:line="480" w:lineRule="auto"/>
        <w:ind w:firstLine="720"/>
        <w:jc w:val="both"/>
      </w:pPr>
      <w:r>
        <w:t xml:space="preserve">Member satisfaction is another </w:t>
      </w:r>
      <w:r w:rsidR="0018728E">
        <w:t>explanatory variable</w:t>
      </w:r>
      <w:r>
        <w:t xml:space="preserve"> included in this model</w:t>
      </w:r>
      <w:r w:rsidR="00B314B7">
        <w:t>. W</w:t>
      </w:r>
      <w:r w:rsidR="0018728E">
        <w:t xml:space="preserve">e hypothesized that the probability of the president's level of confidence of success decreases if members have mentioned their intention </w:t>
      </w:r>
      <w:r w:rsidR="00B314B7">
        <w:t>to leave</w:t>
      </w:r>
      <w:r w:rsidR="0018728E">
        <w:t xml:space="preserve"> the association. This variable is a dummy variable. For instance, when at least one of the members had mentioned leaving the association, the variable takes the value of one, and zero if none of the members has intentions of leaving the association.</w:t>
      </w:r>
      <w:r w:rsidR="00B4248B">
        <w:t xml:space="preserve"> W</w:t>
      </w:r>
      <w:r w:rsidR="00B4248B" w:rsidRPr="00B4248B">
        <w:t xml:space="preserve">e </w:t>
      </w:r>
      <w:r w:rsidR="00B4248B">
        <w:t>established that</w:t>
      </w:r>
      <w:r w:rsidR="00B4248B" w:rsidRPr="00B4248B">
        <w:t xml:space="preserve"> only one member</w:t>
      </w:r>
      <w:r w:rsidR="00B4248B">
        <w:t>’s opinion might affect the president’s perceptions about success</w:t>
      </w:r>
      <w:r w:rsidR="00B4248B" w:rsidRPr="00B4248B">
        <w:t xml:space="preserve"> because </w:t>
      </w:r>
      <w:r w:rsidR="00B4248B">
        <w:t>a single</w:t>
      </w:r>
      <w:r w:rsidR="00B4248B" w:rsidRPr="00B4248B">
        <w:t xml:space="preserve"> member might represent other members</w:t>
      </w:r>
      <w:r w:rsidR="00B4248B">
        <w:t xml:space="preserve"> that might want </w:t>
      </w:r>
      <w:r w:rsidR="00C74D81">
        <w:t>to make</w:t>
      </w:r>
      <w:r w:rsidR="00B314B7">
        <w:t xml:space="preserve"> </w:t>
      </w:r>
      <w:r w:rsidR="00B4248B">
        <w:t xml:space="preserve">the same decision, or </w:t>
      </w:r>
      <w:r w:rsidR="00B4248B" w:rsidRPr="00B4248B">
        <w:t xml:space="preserve">other members might want to </w:t>
      </w:r>
      <w:r w:rsidR="00B314B7">
        <w:t>make</w:t>
      </w:r>
      <w:r w:rsidR="00B314B7" w:rsidRPr="00B4248B">
        <w:t xml:space="preserve"> </w:t>
      </w:r>
      <w:r w:rsidR="00B4248B" w:rsidRPr="00B4248B">
        <w:t>the same decision</w:t>
      </w:r>
      <w:r w:rsidR="00B4248B">
        <w:t>,</w:t>
      </w:r>
      <w:r w:rsidR="00B4248B" w:rsidRPr="00B4248B">
        <w:t xml:space="preserve"> but they might </w:t>
      </w:r>
      <w:r w:rsidR="0089080C">
        <w:t xml:space="preserve">have </w:t>
      </w:r>
      <w:r w:rsidR="00B4248B" w:rsidRPr="00B4248B">
        <w:t xml:space="preserve">some difficulties </w:t>
      </w:r>
      <w:r w:rsidR="00B314B7">
        <w:t>expressing</w:t>
      </w:r>
      <w:r w:rsidR="00B4248B" w:rsidRPr="00B4248B">
        <w:t xml:space="preserve"> their opinions with the leaders.</w:t>
      </w:r>
      <w:r w:rsidR="00B4248B">
        <w:t xml:space="preserve"> Thus, dairy associations</w:t>
      </w:r>
      <w:r w:rsidR="00F43DF9">
        <w:t xml:space="preserve"> where no members </w:t>
      </w:r>
      <w:r w:rsidR="0089080C">
        <w:t xml:space="preserve">express their intent </w:t>
      </w:r>
      <w:r w:rsidR="00B71B44">
        <w:t xml:space="preserve">to leave </w:t>
      </w:r>
      <w:r w:rsidR="0089080C">
        <w:t xml:space="preserve">may </w:t>
      </w:r>
      <w:r w:rsidR="00B71B44">
        <w:t xml:space="preserve">enjoy a strong commitment </w:t>
      </w:r>
      <w:r w:rsidR="00C74D81">
        <w:t>of and</w:t>
      </w:r>
      <w:r w:rsidR="00B71B44">
        <w:t xml:space="preserve"> trust between members and board members.</w:t>
      </w:r>
      <w:r w:rsidR="00B4248B">
        <w:t xml:space="preserve"> </w:t>
      </w:r>
      <w:r w:rsidR="0018728E">
        <w:t xml:space="preserve">This </w:t>
      </w:r>
      <w:r w:rsidR="00B4248B">
        <w:t>might be</w:t>
      </w:r>
      <w:r w:rsidR="0018728E">
        <w:t xml:space="preserve"> related to member satisfaction, and there could be many reasons that affect membership satisfaction. Hansen, Morrow, and Batista (2002) found that some factors that affect whether a member stays or leaves a cooperative are the trust</w:t>
      </w:r>
      <w:r w:rsidR="00B4248B">
        <w:t xml:space="preserve"> among</w:t>
      </w:r>
      <w:r w:rsidR="0018728E">
        <w:t xml:space="preserve"> members </w:t>
      </w:r>
      <w:r w:rsidR="0089080C">
        <w:t xml:space="preserve">(of a distinct group) </w:t>
      </w:r>
      <w:r w:rsidR="0018728E">
        <w:t>and the trust</w:t>
      </w:r>
      <w:r w:rsidR="00B4248B">
        <w:t xml:space="preserve"> between</w:t>
      </w:r>
      <w:r w:rsidR="0018728E">
        <w:t xml:space="preserve"> members </w:t>
      </w:r>
      <w:r w:rsidR="0089080C">
        <w:t xml:space="preserve">(of the same type) </w:t>
      </w:r>
      <w:r w:rsidR="0018728E">
        <w:t xml:space="preserve">and the management of the cooperative. Similarly, </w:t>
      </w:r>
      <w:proofErr w:type="spellStart"/>
      <w:r w:rsidR="0018728E">
        <w:t>Verhees</w:t>
      </w:r>
      <w:proofErr w:type="spellEnd"/>
      <w:r w:rsidR="0018728E">
        <w:t xml:space="preserve">, </w:t>
      </w:r>
      <w:proofErr w:type="spellStart"/>
      <w:r w:rsidR="0018728E">
        <w:t>Sergaki</w:t>
      </w:r>
      <w:proofErr w:type="spellEnd"/>
      <w:r w:rsidR="0018728E">
        <w:t>, and Dijk (2015) suggested that trust is a factor that creates active membership that positively affects cooperative success and</w:t>
      </w:r>
      <w:r w:rsidR="00B4248B">
        <w:t xml:space="preserve"> the general</w:t>
      </w:r>
      <w:r w:rsidR="0018728E">
        <w:t xml:space="preserve"> well-being</w:t>
      </w:r>
      <w:r w:rsidR="00B4248B">
        <w:t xml:space="preserve"> of members</w:t>
      </w:r>
      <w:r w:rsidR="0018728E">
        <w:t xml:space="preserve">. Hansen, Morrow, and Batista (2002) also pointed out that a cause for membership dissatisfaction within cooperatives is when cooperatives do not </w:t>
      </w:r>
      <w:r w:rsidR="0018728E">
        <w:lastRenderedPageBreak/>
        <w:t xml:space="preserve">meet the financial or non-financial needs of their members. Furthermore, </w:t>
      </w:r>
      <w:r w:rsidR="00D53053" w:rsidRPr="00D53053">
        <w:t>Nilsson et al. (2012)</w:t>
      </w:r>
      <w:r w:rsidR="0018728E">
        <w:t xml:space="preserve"> explained the adverse effects that can occur when cooperatives do not meet the members’ </w:t>
      </w:r>
      <w:r w:rsidR="0089080C">
        <w:t xml:space="preserve">needs </w:t>
      </w:r>
      <w:r w:rsidR="0018728E">
        <w:t>anymore, including members</w:t>
      </w:r>
      <w:r w:rsidR="0089080C">
        <w:t xml:space="preserve"> </w:t>
      </w:r>
      <w:r w:rsidR="00B314B7">
        <w:t xml:space="preserve">intentions </w:t>
      </w:r>
      <w:r w:rsidR="0089080C">
        <w:t>to</w:t>
      </w:r>
      <w:r w:rsidR="0018728E">
        <w:t xml:space="preserve"> leav</w:t>
      </w:r>
      <w:r w:rsidR="0089080C">
        <w:t>e</w:t>
      </w:r>
      <w:r w:rsidR="0018728E">
        <w:t xml:space="preserve"> the cooperative. Not only does a reduction in the number of members impacts the business volume, when members leave cooperatives, they ask for the redemption of their capital, weakening the cooperative capital structure. These adverse situations create a vicious cycle because as more members leave a cooperative, the conditions for the remaining members get worse.</w:t>
      </w:r>
    </w:p>
    <w:p w14:paraId="7FC0F88E" w14:textId="42D0846B" w:rsidR="001117E3" w:rsidRDefault="001117E3" w:rsidP="002D0C7A">
      <w:pPr>
        <w:spacing w:line="480" w:lineRule="auto"/>
        <w:ind w:firstLine="720"/>
        <w:jc w:val="both"/>
      </w:pPr>
      <w:r>
        <w:t>Also, we expect</w:t>
      </w:r>
      <w:r w:rsidR="00D53053">
        <w:t xml:space="preserve"> that the probability of the president's level of confidence of success </w:t>
      </w:r>
      <w:r w:rsidR="00486D16">
        <w:t>may or may not</w:t>
      </w:r>
      <w:r w:rsidR="00D53053">
        <w:t xml:space="preserve"> increase</w:t>
      </w:r>
      <w:r>
        <w:t xml:space="preserve"> </w:t>
      </w:r>
      <w:r w:rsidR="00D53053">
        <w:t>when the</w:t>
      </w:r>
      <w:r>
        <w:t xml:space="preserve"> associations that </w:t>
      </w:r>
      <w:r w:rsidR="00B10F42">
        <w:t>have been</w:t>
      </w:r>
      <w:r w:rsidR="00A940CD">
        <w:t xml:space="preserve"> in operation for </w:t>
      </w:r>
      <w:r>
        <w:t xml:space="preserve">more than </w:t>
      </w:r>
      <w:r w:rsidR="00077BE8">
        <w:t>11.19</w:t>
      </w:r>
      <w:r w:rsidR="000F61D8">
        <w:t xml:space="preserve"> </w:t>
      </w:r>
      <w:r>
        <w:t>years.</w:t>
      </w:r>
      <w:r w:rsidR="00841680">
        <w:t xml:space="preserve"> As </w:t>
      </w:r>
      <w:r w:rsidR="002E5299" w:rsidRPr="00C8234D">
        <w:t xml:space="preserve">Sexton and </w:t>
      </w:r>
      <w:proofErr w:type="spellStart"/>
      <w:r w:rsidR="002E5299" w:rsidRPr="00C8234D">
        <w:t>Iskow</w:t>
      </w:r>
      <w:proofErr w:type="spellEnd"/>
      <w:r w:rsidR="002E5299" w:rsidRPr="00C8234D">
        <w:t xml:space="preserve"> (1988)</w:t>
      </w:r>
      <w:r w:rsidR="00841680">
        <w:t xml:space="preserve"> pointed out, in ten year</w:t>
      </w:r>
      <w:r w:rsidR="002E5299">
        <w:t>s,</w:t>
      </w:r>
      <w:r w:rsidR="00841680">
        <w:t xml:space="preserve"> cooperative</w:t>
      </w:r>
      <w:r w:rsidR="002E5299">
        <w:t>s</w:t>
      </w:r>
      <w:r w:rsidR="00841680">
        <w:t xml:space="preserve"> might be able to repay </w:t>
      </w:r>
      <w:r w:rsidR="002E5299">
        <w:t>their capital loans, own adequate equipment, have a good volume of production, have member</w:t>
      </w:r>
      <w:r w:rsidR="00064E19">
        <w:t>s that produce</w:t>
      </w:r>
      <w:r w:rsidR="002E5299">
        <w:t xml:space="preserve"> quality products</w:t>
      </w:r>
      <w:r w:rsidR="00B314B7">
        <w:t>,</w:t>
      </w:r>
      <w:r w:rsidR="002E5299">
        <w:t xml:space="preserve"> and </w:t>
      </w:r>
      <w:r w:rsidR="00B314B7">
        <w:t xml:space="preserve">are highly committed to </w:t>
      </w:r>
      <w:r w:rsidR="002E5299">
        <w:t xml:space="preserve">the cooperative. Thus, the president might </w:t>
      </w:r>
      <w:r w:rsidR="0089080C">
        <w:t xml:space="preserve">be </w:t>
      </w:r>
      <w:r w:rsidR="002E5299">
        <w:t xml:space="preserve">more confident in the success of their associations when </w:t>
      </w:r>
      <w:r w:rsidR="00B314B7">
        <w:t xml:space="preserve">they </w:t>
      </w:r>
      <w:r w:rsidR="002E5299">
        <w:t xml:space="preserve">have </w:t>
      </w:r>
      <w:r w:rsidR="00B314B7">
        <w:t>been in business for more than ten years</w:t>
      </w:r>
      <w:r w:rsidR="002E5299">
        <w:t>.</w:t>
      </w:r>
      <w:r>
        <w:t xml:space="preserve"> This variable is cod</w:t>
      </w:r>
      <w:r w:rsidR="00A940CD">
        <w:t>ed</w:t>
      </w:r>
      <w:r>
        <w:t xml:space="preserve"> as a dummy</w:t>
      </w:r>
      <w:r w:rsidR="000F61D8">
        <w:t>. W</w:t>
      </w:r>
      <w:r>
        <w:t xml:space="preserve">e split the data into two categories, dairy associations that have </w:t>
      </w:r>
      <w:r w:rsidR="000F61D8">
        <w:t xml:space="preserve">ten </w:t>
      </w:r>
      <w:r>
        <w:t>or fewer years in business</w:t>
      </w:r>
      <w:r w:rsidR="00A940CD">
        <w:t xml:space="preserve"> are</w:t>
      </w:r>
      <w:r>
        <w:t xml:space="preserve"> coded zero, and associations that have more than </w:t>
      </w:r>
      <w:r w:rsidR="000F61D8">
        <w:t xml:space="preserve">ten </w:t>
      </w:r>
      <w:r>
        <w:t xml:space="preserve">years </w:t>
      </w:r>
      <w:r w:rsidR="00B314B7">
        <w:t>i</w:t>
      </w:r>
      <w:r>
        <w:t>n business</w:t>
      </w:r>
      <w:r w:rsidR="00A940CD">
        <w:t xml:space="preserve"> are</w:t>
      </w:r>
      <w:r w:rsidR="009A23DF">
        <w:t xml:space="preserve"> </w:t>
      </w:r>
      <w:r>
        <w:t xml:space="preserve">coded one. The study conducted by </w:t>
      </w:r>
      <w:proofErr w:type="spellStart"/>
      <w:r>
        <w:t>Bhuyan</w:t>
      </w:r>
      <w:proofErr w:type="spellEnd"/>
      <w:r>
        <w:t xml:space="preserve"> and </w:t>
      </w:r>
      <w:proofErr w:type="spellStart"/>
      <w:r>
        <w:t>Leistritz</w:t>
      </w:r>
      <w:proofErr w:type="spellEnd"/>
      <w:r>
        <w:t xml:space="preserve"> (2001) found that a higher </w:t>
      </w:r>
      <w:r w:rsidR="00515647">
        <w:t xml:space="preserve">percentage </w:t>
      </w:r>
      <w:r>
        <w:t xml:space="preserve">of cooperatives </w:t>
      </w:r>
      <w:r w:rsidR="000F61D8">
        <w:t>w</w:t>
      </w:r>
      <w:r w:rsidR="00515647">
        <w:t>ere</w:t>
      </w:r>
      <w:r w:rsidR="000F61D8">
        <w:t xml:space="preserve"> </w:t>
      </w:r>
      <w:r>
        <w:t>ra</w:t>
      </w:r>
      <w:r w:rsidR="00A940CD">
        <w:t>t</w:t>
      </w:r>
      <w:r>
        <w:t>ed as success</w:t>
      </w:r>
      <w:r w:rsidR="00A940CD">
        <w:t>ful</w:t>
      </w:r>
      <w:r>
        <w:t xml:space="preserve"> when the</w:t>
      </w:r>
      <w:r w:rsidR="00515647">
        <w:t>y</w:t>
      </w:r>
      <w:r>
        <w:t xml:space="preserve"> were </w:t>
      </w:r>
      <w:r w:rsidR="00A940CD">
        <w:t xml:space="preserve">in </w:t>
      </w:r>
      <w:r w:rsidR="001F37AC">
        <w:t>business for</w:t>
      </w:r>
      <w:r w:rsidR="009A23DF">
        <w:t xml:space="preserve"> </w:t>
      </w:r>
      <w:r w:rsidR="00A940CD">
        <w:t xml:space="preserve">more </w:t>
      </w:r>
      <w:r>
        <w:t>than</w:t>
      </w:r>
      <w:r w:rsidR="001F37AC">
        <w:t xml:space="preserve"> ten</w:t>
      </w:r>
      <w:r>
        <w:t xml:space="preserve"> years compared to cooperatives </w:t>
      </w:r>
      <w:r w:rsidR="00A940CD">
        <w:t xml:space="preserve">in </w:t>
      </w:r>
      <w:r w:rsidR="001F37AC">
        <w:t>business</w:t>
      </w:r>
      <w:r w:rsidR="009A23DF">
        <w:t xml:space="preserve"> </w:t>
      </w:r>
      <w:r w:rsidR="00B314B7">
        <w:t xml:space="preserve">for </w:t>
      </w:r>
      <w:r>
        <w:t>less than 10 years. Similarly, Carlberg</w:t>
      </w:r>
      <w:r w:rsidR="007C46A9">
        <w:t xml:space="preserve"> et al.</w:t>
      </w:r>
      <w:r>
        <w:t xml:space="preserve"> (2003) suggested </w:t>
      </w:r>
      <w:r w:rsidR="007C46A9">
        <w:t xml:space="preserve">that </w:t>
      </w:r>
      <w:r>
        <w:t>old</w:t>
      </w:r>
      <w:r w:rsidR="00A940CD">
        <w:t>er</w:t>
      </w:r>
      <w:r>
        <w:t xml:space="preserve"> cooperatives might </w:t>
      </w:r>
      <w:r w:rsidR="00B10F42">
        <w:t>have</w:t>
      </w:r>
      <w:r>
        <w:t xml:space="preserve"> better connections with suppliers and consumer</w:t>
      </w:r>
      <w:r w:rsidR="00B314B7">
        <w:t>s,</w:t>
      </w:r>
      <w:r w:rsidR="007C46A9">
        <w:t xml:space="preserve"> and</w:t>
      </w:r>
      <w:r w:rsidR="00B10F42">
        <w:t xml:space="preserve"> </w:t>
      </w:r>
      <w:r w:rsidR="007C46A9">
        <w:t xml:space="preserve">the staff might </w:t>
      </w:r>
      <w:r>
        <w:t>have more experience in solving problems</w:t>
      </w:r>
      <w:r w:rsidR="007C46A9">
        <w:t xml:space="preserve"> compare to cooperatives that only have few years in the market</w:t>
      </w:r>
      <w:r w:rsidR="00B10F42">
        <w:t xml:space="preserve">. </w:t>
      </w:r>
      <w:r w:rsidR="007B6DAC">
        <w:t xml:space="preserve">Finally, </w:t>
      </w:r>
      <w:proofErr w:type="spellStart"/>
      <w:r w:rsidR="007B6DAC">
        <w:t>Sebhatu</w:t>
      </w:r>
      <w:proofErr w:type="spellEnd"/>
      <w:r w:rsidR="007B6DAC">
        <w:t xml:space="preserve"> et al</w:t>
      </w:r>
      <w:r w:rsidR="000F61D8">
        <w:t>.</w:t>
      </w:r>
      <w:r w:rsidR="007B6DAC">
        <w:t xml:space="preserve"> (2020) found that </w:t>
      </w:r>
      <w:r w:rsidR="00B314B7">
        <w:t xml:space="preserve">a </w:t>
      </w:r>
      <w:r w:rsidR="000F61D8">
        <w:t>cooperative’s age</w:t>
      </w:r>
      <w:r w:rsidR="007B6DAC">
        <w:t xml:space="preserve"> is positively </w:t>
      </w:r>
      <w:r w:rsidR="000F61D8">
        <w:lastRenderedPageBreak/>
        <w:t>cor</w:t>
      </w:r>
      <w:r w:rsidR="007B6DAC">
        <w:t xml:space="preserve">related </w:t>
      </w:r>
      <w:r w:rsidR="000F61D8">
        <w:t>to</w:t>
      </w:r>
      <w:r w:rsidR="007B6DAC">
        <w:t xml:space="preserve"> the probability of trust among members</w:t>
      </w:r>
      <w:r w:rsidR="007C46A9">
        <w:t xml:space="preserve"> of the association</w:t>
      </w:r>
      <w:r w:rsidR="00B314B7">
        <w:t>. H</w:t>
      </w:r>
      <w:r w:rsidR="007B6DAC">
        <w:t>owever</w:t>
      </w:r>
      <w:r w:rsidR="005151F9">
        <w:t>,</w:t>
      </w:r>
      <w:r w:rsidR="007B6DAC">
        <w:t xml:space="preserve"> it is</w:t>
      </w:r>
      <w:r w:rsidR="00C451C2">
        <w:t xml:space="preserve"> also</w:t>
      </w:r>
      <w:r w:rsidR="007B6DAC">
        <w:t xml:space="preserve"> related </w:t>
      </w:r>
      <w:r w:rsidR="005151F9">
        <w:t>to</w:t>
      </w:r>
      <w:r w:rsidR="007B6DAC">
        <w:t xml:space="preserve"> fraud incidents.</w:t>
      </w:r>
      <w:r w:rsidR="00D53053">
        <w:t xml:space="preserve"> </w:t>
      </w:r>
      <w:r w:rsidR="00D53053" w:rsidRPr="00D53053">
        <w:t>Howe</w:t>
      </w:r>
      <w:r w:rsidR="00D53053">
        <w:t>ver,</w:t>
      </w:r>
      <w:r w:rsidR="00D53053" w:rsidRPr="00D53053">
        <w:t xml:space="preserve"> as Nilsson et al. (2012) pointed out across the years</w:t>
      </w:r>
      <w:r w:rsidR="00D53053">
        <w:t>,</w:t>
      </w:r>
      <w:r w:rsidR="00D53053" w:rsidRPr="00D53053">
        <w:t xml:space="preserve"> members trust </w:t>
      </w:r>
      <w:r w:rsidR="00D53053">
        <w:t>decreases</w:t>
      </w:r>
      <w:r w:rsidR="00D53053" w:rsidRPr="00D53053">
        <w:t xml:space="preserve"> in the cooperatives and in each other affecting the perpetuity of the of organization</w:t>
      </w:r>
      <w:r w:rsidR="00D53053">
        <w:t xml:space="preserve">. </w:t>
      </w:r>
    </w:p>
    <w:p w14:paraId="2920CB5F" w14:textId="640CCFC7" w:rsidR="001117E3" w:rsidRDefault="001117E3" w:rsidP="002D0C7A">
      <w:pPr>
        <w:spacing w:line="480" w:lineRule="auto"/>
        <w:ind w:firstLine="720"/>
        <w:jc w:val="both"/>
      </w:pPr>
      <w:r>
        <w:t xml:space="preserve">Furthermore, previous literature </w:t>
      </w:r>
      <w:r w:rsidR="00DC55F8">
        <w:t>pointed out</w:t>
      </w:r>
      <w:r>
        <w:t xml:space="preserve"> that the experience of cooperative</w:t>
      </w:r>
      <w:r w:rsidR="00450F61">
        <w:t xml:space="preserve"> managers</w:t>
      </w:r>
      <w:r w:rsidR="000F61D8">
        <w:t xml:space="preserve"> is positively correlated with</w:t>
      </w:r>
      <w:r w:rsidR="00C451C2">
        <w:t xml:space="preserve"> </w:t>
      </w:r>
      <w:r>
        <w:t>the success of the cooperatives (</w:t>
      </w:r>
      <w:r w:rsidR="007C46A9">
        <w:t>Carlberg et al.</w:t>
      </w:r>
      <w:r w:rsidR="00B314B7">
        <w:t>,</w:t>
      </w:r>
      <w:r w:rsidR="007C46A9">
        <w:t xml:space="preserve"> 2003</w:t>
      </w:r>
      <w:r>
        <w:t xml:space="preserve">; </w:t>
      </w:r>
      <w:proofErr w:type="spellStart"/>
      <w:r w:rsidR="007C46A9">
        <w:t>Bruynis</w:t>
      </w:r>
      <w:proofErr w:type="spellEnd"/>
      <w:r w:rsidR="007C46A9">
        <w:t xml:space="preserve"> et al.</w:t>
      </w:r>
      <w:r w:rsidR="00B314B7">
        <w:t>,</w:t>
      </w:r>
      <w:r w:rsidR="007C46A9" w:rsidDel="007C46A9">
        <w:t xml:space="preserve"> </w:t>
      </w:r>
      <w:r>
        <w:t xml:space="preserve">2001; </w:t>
      </w:r>
      <w:proofErr w:type="spellStart"/>
      <w:r>
        <w:t>Henehan</w:t>
      </w:r>
      <w:proofErr w:type="spellEnd"/>
      <w:r>
        <w:t xml:space="preserve"> and </w:t>
      </w:r>
      <w:proofErr w:type="spellStart"/>
      <w:r w:rsidR="00060230">
        <w:t>Pelsue</w:t>
      </w:r>
      <w:proofErr w:type="spellEnd"/>
      <w:r w:rsidR="00060230">
        <w:t xml:space="preserve">, </w:t>
      </w:r>
      <w:r>
        <w:t>1986</w:t>
      </w:r>
      <w:r w:rsidR="007C46A9">
        <w:t>)</w:t>
      </w:r>
      <w:r>
        <w:t>. As Adrian and Green (2001) pointed out, the more experience</w:t>
      </w:r>
      <w:r w:rsidR="002B2793">
        <w:t>d</w:t>
      </w:r>
      <w:r>
        <w:t xml:space="preserve"> a manager </w:t>
      </w:r>
      <w:r w:rsidR="002B2793">
        <w:t>is</w:t>
      </w:r>
      <w:r>
        <w:t>, the better the manager is to face the responsibilities and functions</w:t>
      </w:r>
      <w:r w:rsidR="00342DF1">
        <w:t>.</w:t>
      </w:r>
      <w:r>
        <w:t xml:space="preserve"> </w:t>
      </w:r>
      <w:r w:rsidR="00342DF1">
        <w:t>A</w:t>
      </w:r>
      <w:r>
        <w:t xml:space="preserve">lso, more </w:t>
      </w:r>
      <w:r w:rsidR="00720DD4">
        <w:t xml:space="preserve">years of </w:t>
      </w:r>
      <w:r>
        <w:t xml:space="preserve">experience will give a manager more opportunities to learn from formal training and </w:t>
      </w:r>
      <w:r w:rsidR="00BD5234">
        <w:t>previous</w:t>
      </w:r>
      <w:r>
        <w:t xml:space="preserve"> experience</w:t>
      </w:r>
      <w:r w:rsidR="00BD5234">
        <w:t>s</w:t>
      </w:r>
      <w:r>
        <w:t xml:space="preserve">. </w:t>
      </w:r>
      <w:r w:rsidR="00626E88">
        <w:t xml:space="preserve">On the other hand, presidents </w:t>
      </w:r>
      <w:r w:rsidR="00310C63">
        <w:t xml:space="preserve">who manage their dairy associations efficiently </w:t>
      </w:r>
      <w:r w:rsidR="00626E88">
        <w:t>with fewer years of experience could also be successful</w:t>
      </w:r>
      <w:r w:rsidR="00310C63">
        <w:t>.</w:t>
      </w:r>
      <w:r w:rsidR="00DD2196">
        <w:t xml:space="preserve"> </w:t>
      </w:r>
      <w:r>
        <w:t xml:space="preserve">Therefore, we predict that there </w:t>
      </w:r>
      <w:r w:rsidR="00626E88">
        <w:t>may or may not be</w:t>
      </w:r>
      <w:r>
        <w:t xml:space="preserve"> a higher probability of a president’s level of confidence about success when </w:t>
      </w:r>
      <w:r w:rsidR="00A151C8">
        <w:t xml:space="preserve">that </w:t>
      </w:r>
      <w:r>
        <w:t>president ha</w:t>
      </w:r>
      <w:r w:rsidR="00A86837">
        <w:t>s</w:t>
      </w:r>
      <w:r>
        <w:t xml:space="preserve"> previous experience in similar positions. This variable </w:t>
      </w:r>
      <w:r w:rsidR="002B2793">
        <w:t>is</w:t>
      </w:r>
      <w:r>
        <w:t xml:space="preserve"> </w:t>
      </w:r>
      <w:r w:rsidR="002B2793">
        <w:t xml:space="preserve">a </w:t>
      </w:r>
      <w:r>
        <w:t>dummy</w:t>
      </w:r>
      <w:r w:rsidR="002B2793">
        <w:t xml:space="preserve"> variable that takes the value of one when a president does have previous similar experiences</w:t>
      </w:r>
      <w:r>
        <w:t xml:space="preserve"> </w:t>
      </w:r>
      <w:r w:rsidR="002B2793">
        <w:t xml:space="preserve">and </w:t>
      </w:r>
      <w:r>
        <w:t xml:space="preserve">zero </w:t>
      </w:r>
      <w:r w:rsidR="002B2793">
        <w:t>otherwise</w:t>
      </w:r>
      <w:r>
        <w:t>.</w:t>
      </w:r>
    </w:p>
    <w:p w14:paraId="1C353160" w14:textId="1C46DE8D" w:rsidR="008F1C6E" w:rsidRDefault="001117E3" w:rsidP="00CF553D">
      <w:pPr>
        <w:spacing w:line="480" w:lineRule="auto"/>
        <w:ind w:firstLine="720"/>
        <w:jc w:val="both"/>
      </w:pPr>
      <w:r>
        <w:t xml:space="preserve">Finally, previous studies suggested that </w:t>
      </w:r>
      <w:r w:rsidR="00737FB1">
        <w:t>cooperative</w:t>
      </w:r>
      <w:r>
        <w:t xml:space="preserve"> managers</w:t>
      </w:r>
      <w:r w:rsidR="00B314B7">
        <w:t>’ education</w:t>
      </w:r>
      <w:r>
        <w:t xml:space="preserve"> has a positive </w:t>
      </w:r>
      <w:r w:rsidR="00525F7C">
        <w:t>correlation</w:t>
      </w:r>
      <w:r>
        <w:t xml:space="preserve"> with the success of dairy associations (</w:t>
      </w:r>
      <w:proofErr w:type="spellStart"/>
      <w:r w:rsidR="00BD5234" w:rsidRPr="00BD5234">
        <w:t>Bruynis</w:t>
      </w:r>
      <w:proofErr w:type="spellEnd"/>
      <w:r w:rsidR="00BD5234" w:rsidRPr="00BD5234">
        <w:t xml:space="preserve"> et al.</w:t>
      </w:r>
      <w:r w:rsidR="00B314B7">
        <w:t>,</w:t>
      </w:r>
      <w:r w:rsidR="00BD5234">
        <w:t xml:space="preserve"> </w:t>
      </w:r>
      <w:r>
        <w:t xml:space="preserve">2001; </w:t>
      </w:r>
      <w:proofErr w:type="spellStart"/>
      <w:r>
        <w:t>Nyoro</w:t>
      </w:r>
      <w:proofErr w:type="spellEnd"/>
      <w:r>
        <w:t xml:space="preserve"> and Ngugi</w:t>
      </w:r>
      <w:r w:rsidR="002B2793">
        <w:t xml:space="preserve">, </w:t>
      </w:r>
      <w:r>
        <w:t xml:space="preserve">2007). </w:t>
      </w:r>
      <w:r w:rsidR="008C19A5" w:rsidRPr="008C19A5">
        <w:t xml:space="preserve">A higher level of </w:t>
      </w:r>
      <w:r w:rsidR="00B314B7">
        <w:t xml:space="preserve">manager’s </w:t>
      </w:r>
      <w:r w:rsidR="008C19A5" w:rsidRPr="008C19A5">
        <w:t xml:space="preserve">education </w:t>
      </w:r>
      <w:r w:rsidR="00CF553D">
        <w:t>may</w:t>
      </w:r>
      <w:r w:rsidR="00CF553D" w:rsidRPr="008C19A5">
        <w:t xml:space="preserve"> </w:t>
      </w:r>
      <w:r w:rsidR="008C19A5" w:rsidRPr="008C19A5">
        <w:t>positively impact the ability of a manager to understand and address issues related to the business environment</w:t>
      </w:r>
      <w:r w:rsidR="008C19A5">
        <w:t xml:space="preserve"> </w:t>
      </w:r>
      <w:r>
        <w:t xml:space="preserve">(Adrian and Green, 2001). </w:t>
      </w:r>
      <w:r w:rsidR="00CF553D">
        <w:t>On the other hand, education may not</w:t>
      </w:r>
      <w:r w:rsidR="00626E88">
        <w:t xml:space="preserve"> be positively correlated with the success of dairy associations</w:t>
      </w:r>
      <w:r w:rsidR="00A340A5">
        <w:t xml:space="preserve"> since education by itself might not guarant</w:t>
      </w:r>
      <w:r w:rsidR="00486D16">
        <w:t>ee</w:t>
      </w:r>
      <w:r w:rsidR="00A340A5">
        <w:t xml:space="preserve"> success. For example, </w:t>
      </w:r>
      <w:proofErr w:type="spellStart"/>
      <w:r w:rsidR="00A340A5" w:rsidRPr="00A340A5">
        <w:t>Zeuli</w:t>
      </w:r>
      <w:proofErr w:type="spellEnd"/>
      <w:r w:rsidR="00A340A5" w:rsidRPr="00A340A5">
        <w:t xml:space="preserve"> and </w:t>
      </w:r>
      <w:proofErr w:type="spellStart"/>
      <w:r w:rsidR="00A340A5" w:rsidRPr="00A340A5">
        <w:t>Bentancor</w:t>
      </w:r>
      <w:proofErr w:type="spellEnd"/>
      <w:r w:rsidR="00A340A5" w:rsidRPr="00A340A5">
        <w:t xml:space="preserve"> (2005) pointed out that general education</w:t>
      </w:r>
      <w:r w:rsidR="00DD2196">
        <w:t xml:space="preserve"> </w:t>
      </w:r>
      <w:r w:rsidR="00A340A5" w:rsidRPr="00A340A5">
        <w:t xml:space="preserve">should be </w:t>
      </w:r>
      <w:r w:rsidR="00A340A5" w:rsidRPr="00A340A5">
        <w:lastRenderedPageBreak/>
        <w:t>replace</w:t>
      </w:r>
      <w:r w:rsidR="00486D16">
        <w:t>d</w:t>
      </w:r>
      <w:r w:rsidR="00A340A5" w:rsidRPr="00A340A5">
        <w:t xml:space="preserve"> </w:t>
      </w:r>
      <w:r w:rsidR="00486D16">
        <w:t>by</w:t>
      </w:r>
      <w:r w:rsidR="00A340A5" w:rsidRPr="00A340A5">
        <w:t xml:space="preserve"> education about cooperative's specific b</w:t>
      </w:r>
      <w:r w:rsidR="00A340A5">
        <w:t>enefits</w:t>
      </w:r>
      <w:r w:rsidR="00A340A5" w:rsidRPr="00A340A5">
        <w:t xml:space="preserve"> to achieve success</w:t>
      </w:r>
      <w:r w:rsidR="00DD2196">
        <w:t xml:space="preserve">. In this direction, </w:t>
      </w:r>
      <w:proofErr w:type="spellStart"/>
      <w:r w:rsidR="00DD2196" w:rsidRPr="00BA60C9">
        <w:t>Noordin</w:t>
      </w:r>
      <w:proofErr w:type="spellEnd"/>
      <w:r w:rsidR="00DD2196" w:rsidRPr="00BA60C9">
        <w:t xml:space="preserve"> et al.</w:t>
      </w:r>
      <w:r w:rsidR="00DD2196">
        <w:t xml:space="preserve"> (</w:t>
      </w:r>
      <w:r w:rsidR="00DD2196" w:rsidRPr="006A3CC1">
        <w:t>2011</w:t>
      </w:r>
      <w:r w:rsidR="00DD2196">
        <w:t>)</w:t>
      </w:r>
      <w:r w:rsidR="00DD2196" w:rsidRPr="006A3CC1">
        <w:t xml:space="preserve"> </w:t>
      </w:r>
      <w:r w:rsidR="00DD2196">
        <w:t>stated that education and training programs about aspects such as principles and values of cooperatives should be implemented to increase the probability of success</w:t>
      </w:r>
      <w:r w:rsidR="00626E88">
        <w:t>.</w:t>
      </w:r>
      <w:r w:rsidR="00CF553D">
        <w:t xml:space="preserve"> </w:t>
      </w:r>
      <w:r w:rsidR="00626E88">
        <w:t xml:space="preserve">Therefore, we hypothesized that as the level of education increases, the probability of the president’s perception of their dairy association’s success may increase or decrease. </w:t>
      </w:r>
      <w:r>
        <w:t xml:space="preserve">This variable is </w:t>
      </w:r>
      <w:r w:rsidR="002B2793">
        <w:t xml:space="preserve">recorded as a dummy variable that takes the value of </w:t>
      </w:r>
      <w:r>
        <w:t xml:space="preserve">one for presidents </w:t>
      </w:r>
      <w:r w:rsidR="002B2793">
        <w:t xml:space="preserve">who indicated they </w:t>
      </w:r>
      <w:r>
        <w:t xml:space="preserve">have </w:t>
      </w:r>
      <w:r w:rsidR="00666B66">
        <w:t xml:space="preserve">finished </w:t>
      </w:r>
      <w:r>
        <w:t xml:space="preserve">high school or </w:t>
      </w:r>
      <w:r w:rsidR="00666B66">
        <w:t xml:space="preserve">have a </w:t>
      </w:r>
      <w:r w:rsidR="00720DD4">
        <w:t>higher</w:t>
      </w:r>
      <w:r>
        <w:t xml:space="preserve"> education </w:t>
      </w:r>
      <w:r w:rsidR="00666B66">
        <w:t xml:space="preserve">degree </w:t>
      </w:r>
      <w:r>
        <w:t xml:space="preserve">and zero for presidents who </w:t>
      </w:r>
      <w:r w:rsidR="002B2793">
        <w:t xml:space="preserve">indicating </w:t>
      </w:r>
      <w:r>
        <w:t>hav</w:t>
      </w:r>
      <w:r w:rsidR="002B2793">
        <w:t>ing</w:t>
      </w:r>
      <w:r>
        <w:t xml:space="preserve"> less than high school education.</w:t>
      </w:r>
      <w:r w:rsidR="006C09D5">
        <w:t xml:space="preserve"> </w:t>
      </w:r>
    </w:p>
    <w:p w14:paraId="65D48C9B" w14:textId="2622F7CB" w:rsidR="00D222B8" w:rsidRDefault="00D222B8" w:rsidP="00CF553D">
      <w:pPr>
        <w:spacing w:line="480" w:lineRule="auto"/>
        <w:ind w:firstLine="720"/>
        <w:jc w:val="both"/>
      </w:pPr>
    </w:p>
    <w:p w14:paraId="2688E64A" w14:textId="1D4F7783" w:rsidR="00D222B8" w:rsidRDefault="00D222B8" w:rsidP="00CF553D">
      <w:pPr>
        <w:spacing w:line="480" w:lineRule="auto"/>
        <w:ind w:firstLine="720"/>
        <w:jc w:val="both"/>
      </w:pPr>
    </w:p>
    <w:p w14:paraId="0CA89863" w14:textId="3E1F1A71" w:rsidR="00D222B8" w:rsidRDefault="00D222B8" w:rsidP="00CF553D">
      <w:pPr>
        <w:spacing w:line="480" w:lineRule="auto"/>
        <w:ind w:firstLine="720"/>
        <w:jc w:val="both"/>
      </w:pPr>
    </w:p>
    <w:p w14:paraId="4A462589" w14:textId="35853844" w:rsidR="00D222B8" w:rsidRDefault="00D222B8" w:rsidP="00CF553D">
      <w:pPr>
        <w:spacing w:line="480" w:lineRule="auto"/>
        <w:ind w:firstLine="720"/>
        <w:jc w:val="both"/>
      </w:pPr>
    </w:p>
    <w:p w14:paraId="52CC690F" w14:textId="7CA801F4" w:rsidR="00D222B8" w:rsidRDefault="00D222B8" w:rsidP="00CF553D">
      <w:pPr>
        <w:spacing w:line="480" w:lineRule="auto"/>
        <w:ind w:firstLine="720"/>
        <w:jc w:val="both"/>
      </w:pPr>
    </w:p>
    <w:p w14:paraId="545FE05B" w14:textId="3383A65D" w:rsidR="00D222B8" w:rsidRDefault="00D222B8" w:rsidP="00CF553D">
      <w:pPr>
        <w:spacing w:line="480" w:lineRule="auto"/>
        <w:ind w:firstLine="720"/>
        <w:jc w:val="both"/>
      </w:pPr>
    </w:p>
    <w:p w14:paraId="5C920591" w14:textId="258530DC" w:rsidR="00D222B8" w:rsidRDefault="00D222B8" w:rsidP="00CF553D">
      <w:pPr>
        <w:spacing w:line="480" w:lineRule="auto"/>
        <w:ind w:firstLine="720"/>
        <w:jc w:val="both"/>
      </w:pPr>
    </w:p>
    <w:p w14:paraId="01B03866" w14:textId="764E9D2A" w:rsidR="00D222B8" w:rsidRDefault="00D222B8" w:rsidP="00CF553D">
      <w:pPr>
        <w:spacing w:line="480" w:lineRule="auto"/>
        <w:ind w:firstLine="720"/>
        <w:jc w:val="both"/>
      </w:pPr>
    </w:p>
    <w:p w14:paraId="40F043AD" w14:textId="77777777" w:rsidR="00882154" w:rsidRDefault="00882154" w:rsidP="00CF553D">
      <w:pPr>
        <w:spacing w:line="480" w:lineRule="auto"/>
        <w:ind w:firstLine="720"/>
        <w:jc w:val="both"/>
      </w:pPr>
    </w:p>
    <w:p w14:paraId="1478C313" w14:textId="4A6B965F" w:rsidR="00D222B8" w:rsidRDefault="00D222B8" w:rsidP="00CF553D">
      <w:pPr>
        <w:spacing w:line="480" w:lineRule="auto"/>
        <w:ind w:firstLine="720"/>
        <w:jc w:val="both"/>
      </w:pPr>
    </w:p>
    <w:p w14:paraId="1C748F8F" w14:textId="23746462" w:rsidR="00D222B8" w:rsidRDefault="00D222B8" w:rsidP="00CF553D">
      <w:pPr>
        <w:spacing w:line="480" w:lineRule="auto"/>
        <w:ind w:firstLine="720"/>
        <w:jc w:val="both"/>
      </w:pPr>
    </w:p>
    <w:p w14:paraId="433BCA8F" w14:textId="7C5CE3B5" w:rsidR="00D222B8" w:rsidRDefault="00D222B8" w:rsidP="00CF553D">
      <w:pPr>
        <w:spacing w:line="480" w:lineRule="auto"/>
        <w:ind w:firstLine="720"/>
        <w:jc w:val="both"/>
      </w:pPr>
    </w:p>
    <w:p w14:paraId="12988DF8" w14:textId="77777777" w:rsidR="00D222B8" w:rsidRDefault="00D222B8" w:rsidP="00CF553D">
      <w:pPr>
        <w:spacing w:line="480" w:lineRule="auto"/>
        <w:ind w:firstLine="720"/>
        <w:jc w:val="both"/>
      </w:pPr>
    </w:p>
    <w:p w14:paraId="34B9F23B" w14:textId="77B18152" w:rsidR="00C711F2" w:rsidRDefault="0009305A" w:rsidP="003D7E14">
      <w:pPr>
        <w:pStyle w:val="Caption"/>
      </w:pPr>
      <w:bookmarkStart w:id="59" w:name="_Toc65920994"/>
      <w:bookmarkStart w:id="60" w:name="_Toc65921059"/>
      <w:bookmarkStart w:id="61" w:name="_Toc65922899"/>
      <w:bookmarkStart w:id="62" w:name="_Toc78968664"/>
      <w:r>
        <w:lastRenderedPageBreak/>
        <w:t xml:space="preserve">Table </w:t>
      </w:r>
      <w:r w:rsidR="002176D2">
        <w:fldChar w:fldCharType="begin"/>
      </w:r>
      <w:r w:rsidR="002176D2">
        <w:instrText xml:space="preserve"> SEQ Table \* ARABIC </w:instrText>
      </w:r>
      <w:r w:rsidR="002176D2">
        <w:fldChar w:fldCharType="separate"/>
      </w:r>
      <w:r>
        <w:rPr>
          <w:noProof/>
        </w:rPr>
        <w:t>3</w:t>
      </w:r>
      <w:r w:rsidR="002176D2">
        <w:rPr>
          <w:noProof/>
        </w:rPr>
        <w:fldChar w:fldCharType="end"/>
      </w:r>
      <w:r w:rsidR="00075553">
        <w:t>.</w:t>
      </w:r>
      <w:r w:rsidR="00C711F2" w:rsidRPr="00C711F2">
        <w:t xml:space="preserve"> Descriptions and expected sign of explanatory variables used in econometric model</w:t>
      </w:r>
      <w:bookmarkEnd w:id="59"/>
      <w:bookmarkEnd w:id="60"/>
      <w:bookmarkEnd w:id="61"/>
      <w:bookmarkEnd w:id="62"/>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5494"/>
        <w:gridCol w:w="1197"/>
      </w:tblGrid>
      <w:tr w:rsidR="00CD32BD" w:rsidRPr="00CD32BD" w14:paraId="37299092" w14:textId="77777777" w:rsidTr="00A715DD">
        <w:trPr>
          <w:trHeight w:val="340"/>
        </w:trPr>
        <w:tc>
          <w:tcPr>
            <w:tcW w:w="2307" w:type="dxa"/>
            <w:shd w:val="clear" w:color="000000" w:fill="FFFFFF"/>
            <w:noWrap/>
            <w:vAlign w:val="bottom"/>
            <w:hideMark/>
          </w:tcPr>
          <w:p w14:paraId="1F1294CB" w14:textId="77777777" w:rsidR="00CD32BD" w:rsidRPr="00993809" w:rsidRDefault="00CD32BD" w:rsidP="00CD32BD">
            <w:r w:rsidRPr="00993809">
              <w:t>Variables</w:t>
            </w:r>
          </w:p>
        </w:tc>
        <w:tc>
          <w:tcPr>
            <w:tcW w:w="5494" w:type="dxa"/>
            <w:shd w:val="clear" w:color="000000" w:fill="FFFFFF"/>
            <w:noWrap/>
            <w:vAlign w:val="bottom"/>
            <w:hideMark/>
          </w:tcPr>
          <w:p w14:paraId="26E2EEEA" w14:textId="77777777" w:rsidR="00CD32BD" w:rsidRPr="00993809" w:rsidRDefault="00CD32BD" w:rsidP="00CD32BD">
            <w:r w:rsidRPr="00993809">
              <w:t>Descriptions</w:t>
            </w:r>
          </w:p>
        </w:tc>
        <w:tc>
          <w:tcPr>
            <w:tcW w:w="1197" w:type="dxa"/>
            <w:shd w:val="clear" w:color="000000" w:fill="FFFFFF"/>
            <w:noWrap/>
            <w:vAlign w:val="bottom"/>
            <w:hideMark/>
          </w:tcPr>
          <w:p w14:paraId="6AF43F34" w14:textId="77777777" w:rsidR="00CD32BD" w:rsidRPr="00993809" w:rsidRDefault="00CD32BD" w:rsidP="00CD32BD">
            <w:r w:rsidRPr="00993809">
              <w:t>Exp. Sign</w:t>
            </w:r>
          </w:p>
        </w:tc>
      </w:tr>
      <w:tr w:rsidR="00CD32BD" w:rsidRPr="00CD32BD" w14:paraId="4D27F11C" w14:textId="77777777" w:rsidTr="00A715DD">
        <w:trPr>
          <w:trHeight w:val="340"/>
        </w:trPr>
        <w:tc>
          <w:tcPr>
            <w:tcW w:w="2307" w:type="dxa"/>
            <w:shd w:val="clear" w:color="000000" w:fill="FFFFFF"/>
            <w:noWrap/>
            <w:hideMark/>
          </w:tcPr>
          <w:p w14:paraId="6131D23E" w14:textId="61AFBFFB" w:rsidR="00CD32BD" w:rsidRPr="00D91ABC" w:rsidRDefault="00CD32BD" w:rsidP="00CD32BD">
            <w:r w:rsidRPr="00D91ABC">
              <w:t>Revenue</w:t>
            </w:r>
            <w:r w:rsidR="00065193" w:rsidRPr="00D91ABC">
              <w:t xml:space="preserve"> </w:t>
            </w:r>
          </w:p>
          <w:p w14:paraId="3DE2BC73" w14:textId="77777777" w:rsidR="00F20D1A" w:rsidRPr="00D91ABC" w:rsidRDefault="00F20D1A" w:rsidP="00CD32BD"/>
          <w:p w14:paraId="509C136B" w14:textId="2822FC32" w:rsidR="00CD32BD" w:rsidRPr="00D91ABC" w:rsidRDefault="00CD32BD" w:rsidP="00CD32BD"/>
        </w:tc>
        <w:tc>
          <w:tcPr>
            <w:tcW w:w="5494" w:type="dxa"/>
            <w:shd w:val="clear" w:color="000000" w:fill="FFFFFF"/>
            <w:noWrap/>
            <w:hideMark/>
          </w:tcPr>
          <w:p w14:paraId="0EA1DCAC" w14:textId="76C01374" w:rsidR="00CD32BD" w:rsidRPr="00993809" w:rsidRDefault="00CD32BD" w:rsidP="00CD32BD">
            <w:r w:rsidRPr="00993809">
              <w:t>Monthly revenue</w:t>
            </w:r>
            <w:r w:rsidR="00065193">
              <w:t xml:space="preserve"> in millions of Colombian pesos</w:t>
            </w:r>
          </w:p>
        </w:tc>
        <w:tc>
          <w:tcPr>
            <w:tcW w:w="1197" w:type="dxa"/>
            <w:shd w:val="clear" w:color="000000" w:fill="FFFFFF"/>
            <w:noWrap/>
            <w:vAlign w:val="bottom"/>
            <w:hideMark/>
          </w:tcPr>
          <w:p w14:paraId="53936F39" w14:textId="44FC307C" w:rsidR="00CD32BD" w:rsidRDefault="00CD32BD" w:rsidP="00CD32BD">
            <w:pPr>
              <w:jc w:val="center"/>
            </w:pPr>
            <w:r w:rsidRPr="00993809">
              <w:t>+</w:t>
            </w:r>
          </w:p>
          <w:p w14:paraId="19DCE28F" w14:textId="77777777" w:rsidR="00F20D1A" w:rsidRDefault="00F20D1A" w:rsidP="00CD32BD">
            <w:pPr>
              <w:jc w:val="center"/>
            </w:pPr>
          </w:p>
          <w:p w14:paraId="729B5C11" w14:textId="7EC480F0" w:rsidR="000645DD" w:rsidRPr="00993809" w:rsidRDefault="000645DD" w:rsidP="00CD32BD">
            <w:pPr>
              <w:jc w:val="center"/>
            </w:pPr>
          </w:p>
        </w:tc>
      </w:tr>
      <w:tr w:rsidR="00CD32BD" w:rsidRPr="00CD32BD" w14:paraId="216518F6" w14:textId="77777777" w:rsidTr="00A715DD">
        <w:trPr>
          <w:trHeight w:val="340"/>
        </w:trPr>
        <w:tc>
          <w:tcPr>
            <w:tcW w:w="2307" w:type="dxa"/>
            <w:shd w:val="clear" w:color="000000" w:fill="FFFFFF"/>
            <w:noWrap/>
            <w:hideMark/>
          </w:tcPr>
          <w:p w14:paraId="3734779F" w14:textId="77777777" w:rsidR="00CD32BD" w:rsidRPr="00D91ABC" w:rsidRDefault="00CD32BD" w:rsidP="00CD32BD">
            <w:r w:rsidRPr="00D91ABC">
              <w:t>Business with non-members</w:t>
            </w:r>
          </w:p>
        </w:tc>
        <w:tc>
          <w:tcPr>
            <w:tcW w:w="5494" w:type="dxa"/>
            <w:shd w:val="clear" w:color="000000" w:fill="FFFFFF"/>
            <w:noWrap/>
            <w:hideMark/>
          </w:tcPr>
          <w:p w14:paraId="72DDD08C" w14:textId="0662FC3D" w:rsidR="00CD32BD" w:rsidRPr="00993809" w:rsidRDefault="00CD32BD" w:rsidP="00CD32BD">
            <w:r w:rsidRPr="00993809">
              <w:t>=1, if the association collect</w:t>
            </w:r>
            <w:r w:rsidR="00B55224">
              <w:t>s</w:t>
            </w:r>
            <w:r w:rsidRPr="00993809">
              <w:t xml:space="preserve"> milk from non-members, 0 otherwise</w:t>
            </w:r>
          </w:p>
        </w:tc>
        <w:tc>
          <w:tcPr>
            <w:tcW w:w="1197" w:type="dxa"/>
            <w:shd w:val="clear" w:color="000000" w:fill="FFFFFF"/>
            <w:noWrap/>
            <w:vAlign w:val="bottom"/>
            <w:hideMark/>
          </w:tcPr>
          <w:p w14:paraId="014237BE" w14:textId="4C3E1E85" w:rsidR="00CD32BD" w:rsidRDefault="00CD32BD" w:rsidP="00CD32BD">
            <w:pPr>
              <w:jc w:val="center"/>
            </w:pPr>
            <w:r w:rsidRPr="00993809">
              <w:t>+</w:t>
            </w:r>
          </w:p>
          <w:p w14:paraId="0625A5FE" w14:textId="77777777" w:rsidR="000645DD" w:rsidRDefault="000645DD" w:rsidP="00CD32BD">
            <w:pPr>
              <w:jc w:val="center"/>
            </w:pPr>
          </w:p>
          <w:p w14:paraId="42967722" w14:textId="2EFED51B" w:rsidR="00CD32BD" w:rsidRPr="00993809" w:rsidRDefault="00CD32BD" w:rsidP="00CD32BD">
            <w:pPr>
              <w:jc w:val="center"/>
            </w:pPr>
          </w:p>
        </w:tc>
      </w:tr>
      <w:tr w:rsidR="00CD32BD" w:rsidRPr="00CD32BD" w14:paraId="7219C512" w14:textId="77777777" w:rsidTr="00A715DD">
        <w:trPr>
          <w:trHeight w:val="340"/>
        </w:trPr>
        <w:tc>
          <w:tcPr>
            <w:tcW w:w="2307" w:type="dxa"/>
            <w:shd w:val="clear" w:color="000000" w:fill="FFFFFF"/>
            <w:noWrap/>
            <w:hideMark/>
          </w:tcPr>
          <w:p w14:paraId="3E7B6564" w14:textId="77777777" w:rsidR="00CD32BD" w:rsidRPr="00D91ABC" w:rsidRDefault="00CD32BD" w:rsidP="00CD32BD">
            <w:r w:rsidRPr="00D91ABC">
              <w:t>Number of buyers</w:t>
            </w:r>
          </w:p>
        </w:tc>
        <w:tc>
          <w:tcPr>
            <w:tcW w:w="5494" w:type="dxa"/>
            <w:shd w:val="clear" w:color="000000" w:fill="FFFFFF"/>
            <w:noWrap/>
            <w:hideMark/>
          </w:tcPr>
          <w:p w14:paraId="1EED86DF" w14:textId="07F0E321" w:rsidR="00CD32BD" w:rsidRPr="00993809" w:rsidRDefault="00CD32BD" w:rsidP="00CD32BD">
            <w:r w:rsidRPr="00993809">
              <w:t>=1 if the association has more than one buyer, 0 otherwise</w:t>
            </w:r>
          </w:p>
        </w:tc>
        <w:tc>
          <w:tcPr>
            <w:tcW w:w="1197" w:type="dxa"/>
            <w:shd w:val="clear" w:color="000000" w:fill="FFFFFF"/>
            <w:noWrap/>
            <w:vAlign w:val="bottom"/>
            <w:hideMark/>
          </w:tcPr>
          <w:p w14:paraId="7F96BB43" w14:textId="36FDBC99" w:rsidR="00CD32BD" w:rsidRDefault="00CD32BD" w:rsidP="00CD32BD">
            <w:pPr>
              <w:jc w:val="center"/>
            </w:pPr>
            <w:r w:rsidRPr="00993809">
              <w:t>+</w:t>
            </w:r>
            <w:r w:rsidR="00CF553D">
              <w:t>/-</w:t>
            </w:r>
          </w:p>
          <w:p w14:paraId="0AA468C0" w14:textId="77777777" w:rsidR="00F20D1A" w:rsidRDefault="00F20D1A" w:rsidP="00CD32BD">
            <w:pPr>
              <w:jc w:val="center"/>
            </w:pPr>
          </w:p>
          <w:p w14:paraId="195BCED0" w14:textId="646130B7" w:rsidR="00CD32BD" w:rsidRPr="00993809" w:rsidRDefault="00CD32BD" w:rsidP="00CD32BD">
            <w:pPr>
              <w:jc w:val="center"/>
            </w:pPr>
          </w:p>
        </w:tc>
      </w:tr>
      <w:tr w:rsidR="00CD32BD" w:rsidRPr="00CD32BD" w14:paraId="3FDC2AD4" w14:textId="77777777" w:rsidTr="00A715DD">
        <w:trPr>
          <w:trHeight w:val="340"/>
        </w:trPr>
        <w:tc>
          <w:tcPr>
            <w:tcW w:w="2307" w:type="dxa"/>
            <w:shd w:val="clear" w:color="000000" w:fill="FFFFFF"/>
            <w:noWrap/>
            <w:hideMark/>
          </w:tcPr>
          <w:p w14:paraId="4C597C34" w14:textId="23E7F00C" w:rsidR="00F20D1A" w:rsidRPr="00D91ABC" w:rsidRDefault="00CD32BD" w:rsidP="00CD32BD">
            <w:r w:rsidRPr="00D91ABC">
              <w:t>Long term-assets</w:t>
            </w:r>
          </w:p>
          <w:p w14:paraId="13F0D05B" w14:textId="77777777" w:rsidR="00FA3F69" w:rsidRPr="00D91ABC" w:rsidRDefault="00FA3F69" w:rsidP="00CD32BD"/>
          <w:p w14:paraId="61AA36A1" w14:textId="549AFC63" w:rsidR="00CD32BD" w:rsidRPr="00D91ABC" w:rsidRDefault="00CD32BD" w:rsidP="00936365"/>
        </w:tc>
        <w:tc>
          <w:tcPr>
            <w:tcW w:w="5494" w:type="dxa"/>
            <w:shd w:val="clear" w:color="000000" w:fill="FFFFFF"/>
            <w:noWrap/>
            <w:hideMark/>
          </w:tcPr>
          <w:p w14:paraId="59FE9853" w14:textId="2BB2F2F7" w:rsidR="00CD32BD" w:rsidRPr="00993809" w:rsidRDefault="00CD32BD" w:rsidP="00CD32BD">
            <w:r w:rsidRPr="00993809">
              <w:t>=1, if the association possess</w:t>
            </w:r>
            <w:r w:rsidR="008A1451">
              <w:t>es</w:t>
            </w:r>
            <w:r w:rsidRPr="00993809">
              <w:t xml:space="preserve"> more than one type of long-term asset, 0 otherwise</w:t>
            </w:r>
          </w:p>
        </w:tc>
        <w:tc>
          <w:tcPr>
            <w:tcW w:w="1197" w:type="dxa"/>
            <w:shd w:val="clear" w:color="000000" w:fill="FFFFFF"/>
            <w:noWrap/>
            <w:vAlign w:val="bottom"/>
            <w:hideMark/>
          </w:tcPr>
          <w:p w14:paraId="2D5404EA" w14:textId="54499DFB" w:rsidR="00CD32BD" w:rsidRDefault="00CD32BD" w:rsidP="00CD32BD">
            <w:pPr>
              <w:jc w:val="center"/>
            </w:pPr>
            <w:r w:rsidRPr="00993809">
              <w:t>+</w:t>
            </w:r>
          </w:p>
          <w:p w14:paraId="273E83D9" w14:textId="77777777" w:rsidR="00F20D1A" w:rsidRDefault="00F20D1A" w:rsidP="00CD32BD">
            <w:pPr>
              <w:jc w:val="center"/>
            </w:pPr>
          </w:p>
          <w:p w14:paraId="1726A031" w14:textId="71E9B1B9" w:rsidR="00CD32BD" w:rsidRPr="00993809" w:rsidRDefault="00CD32BD" w:rsidP="00CD32BD">
            <w:pPr>
              <w:jc w:val="center"/>
            </w:pPr>
          </w:p>
        </w:tc>
      </w:tr>
      <w:tr w:rsidR="00CD32BD" w:rsidRPr="00CD32BD" w14:paraId="755EC0C7" w14:textId="77777777" w:rsidTr="00A715DD">
        <w:trPr>
          <w:trHeight w:val="340"/>
        </w:trPr>
        <w:tc>
          <w:tcPr>
            <w:tcW w:w="2307" w:type="dxa"/>
            <w:shd w:val="clear" w:color="000000" w:fill="FFFFFF"/>
            <w:noWrap/>
            <w:hideMark/>
          </w:tcPr>
          <w:p w14:paraId="591B0230" w14:textId="77777777" w:rsidR="00CD32BD" w:rsidRPr="00D91ABC" w:rsidRDefault="00CD32BD" w:rsidP="00CD32BD">
            <w:r w:rsidRPr="00D91ABC">
              <w:t>Member satisfaction</w:t>
            </w:r>
          </w:p>
        </w:tc>
        <w:tc>
          <w:tcPr>
            <w:tcW w:w="5494" w:type="dxa"/>
            <w:shd w:val="clear" w:color="000000" w:fill="FFFFFF"/>
            <w:noWrap/>
            <w:hideMark/>
          </w:tcPr>
          <w:p w14:paraId="7C2FD874" w14:textId="2B6A6897" w:rsidR="00CD32BD" w:rsidRPr="00993809" w:rsidRDefault="00CD32BD" w:rsidP="00C451C2">
            <w:r w:rsidRPr="00993809">
              <w:t xml:space="preserve">=1 if members have </w:t>
            </w:r>
            <w:r w:rsidR="00C451C2">
              <w:t xml:space="preserve">indicated </w:t>
            </w:r>
            <w:r w:rsidR="00E5332C">
              <w:t>to</w:t>
            </w:r>
            <w:r w:rsidRPr="00993809">
              <w:t xml:space="preserve"> leave the association,0 otherwise</w:t>
            </w:r>
          </w:p>
        </w:tc>
        <w:tc>
          <w:tcPr>
            <w:tcW w:w="1197" w:type="dxa"/>
            <w:shd w:val="clear" w:color="000000" w:fill="FFFFFF"/>
            <w:noWrap/>
            <w:vAlign w:val="bottom"/>
            <w:hideMark/>
          </w:tcPr>
          <w:p w14:paraId="2DF90FAA" w14:textId="39E2C2C8" w:rsidR="00CD32BD" w:rsidRDefault="00CD32BD" w:rsidP="00CD32BD">
            <w:pPr>
              <w:jc w:val="center"/>
            </w:pPr>
            <w:r w:rsidRPr="00993809">
              <w:t>-</w:t>
            </w:r>
          </w:p>
          <w:p w14:paraId="4B573604" w14:textId="77777777" w:rsidR="00F20D1A" w:rsidRDefault="00F20D1A" w:rsidP="00CD32BD">
            <w:pPr>
              <w:jc w:val="center"/>
            </w:pPr>
          </w:p>
          <w:p w14:paraId="528FE55B" w14:textId="51F48E04" w:rsidR="00CD32BD" w:rsidRPr="00993809" w:rsidRDefault="00CD32BD" w:rsidP="00CD32BD">
            <w:pPr>
              <w:jc w:val="center"/>
            </w:pPr>
          </w:p>
        </w:tc>
      </w:tr>
      <w:tr w:rsidR="00CD32BD" w:rsidRPr="00CD32BD" w14:paraId="2D38A63E" w14:textId="77777777" w:rsidTr="00A715DD">
        <w:trPr>
          <w:trHeight w:val="340"/>
        </w:trPr>
        <w:tc>
          <w:tcPr>
            <w:tcW w:w="2307" w:type="dxa"/>
            <w:shd w:val="clear" w:color="000000" w:fill="FFFFFF"/>
            <w:noWrap/>
            <w:hideMark/>
          </w:tcPr>
          <w:p w14:paraId="4F1681A3" w14:textId="77777777" w:rsidR="00CD32BD" w:rsidRPr="00D91ABC" w:rsidRDefault="00CD32BD" w:rsidP="00CD32BD">
            <w:r w:rsidRPr="00D91ABC">
              <w:t>Years in business</w:t>
            </w:r>
          </w:p>
        </w:tc>
        <w:tc>
          <w:tcPr>
            <w:tcW w:w="5494" w:type="dxa"/>
            <w:shd w:val="clear" w:color="000000" w:fill="FFFFFF"/>
            <w:noWrap/>
            <w:hideMark/>
          </w:tcPr>
          <w:p w14:paraId="2D78210F" w14:textId="03BFE84B" w:rsidR="00CD32BD" w:rsidRPr="00993809" w:rsidRDefault="00CD32BD" w:rsidP="00CD32BD">
            <w:r w:rsidRPr="00993809">
              <w:t>=1 if the association has more than 1</w:t>
            </w:r>
            <w:r w:rsidR="00CF553D">
              <w:t>1.19</w:t>
            </w:r>
            <w:r w:rsidRPr="00993809">
              <w:t xml:space="preserve"> years in business, 0 otherwise</w:t>
            </w:r>
          </w:p>
        </w:tc>
        <w:tc>
          <w:tcPr>
            <w:tcW w:w="1197" w:type="dxa"/>
            <w:shd w:val="clear" w:color="000000" w:fill="FFFFFF"/>
            <w:noWrap/>
            <w:vAlign w:val="bottom"/>
            <w:hideMark/>
          </w:tcPr>
          <w:p w14:paraId="4D8F6077" w14:textId="2947FCA3" w:rsidR="00CD32BD" w:rsidRDefault="00CD32BD" w:rsidP="00CD32BD">
            <w:pPr>
              <w:jc w:val="center"/>
            </w:pPr>
            <w:r w:rsidRPr="00993809">
              <w:t>+</w:t>
            </w:r>
            <w:r w:rsidR="00CF553D">
              <w:t>/-</w:t>
            </w:r>
          </w:p>
          <w:p w14:paraId="44164864" w14:textId="77777777" w:rsidR="00F20D1A" w:rsidRDefault="00F20D1A" w:rsidP="00CD32BD">
            <w:pPr>
              <w:jc w:val="center"/>
            </w:pPr>
          </w:p>
          <w:p w14:paraId="749903EE" w14:textId="46DAA8ED" w:rsidR="00CD32BD" w:rsidRPr="00993809" w:rsidRDefault="00CD32BD" w:rsidP="00CD32BD">
            <w:pPr>
              <w:jc w:val="center"/>
            </w:pPr>
          </w:p>
        </w:tc>
      </w:tr>
      <w:tr w:rsidR="00CD32BD" w:rsidRPr="00CD32BD" w14:paraId="652E37A3" w14:textId="77777777" w:rsidTr="00A715DD">
        <w:trPr>
          <w:trHeight w:val="340"/>
        </w:trPr>
        <w:tc>
          <w:tcPr>
            <w:tcW w:w="2307" w:type="dxa"/>
            <w:shd w:val="clear" w:color="000000" w:fill="FFFFFF"/>
            <w:noWrap/>
            <w:hideMark/>
          </w:tcPr>
          <w:p w14:paraId="65A9944A" w14:textId="25E3F554" w:rsidR="00CD32BD" w:rsidRPr="00D91ABC" w:rsidRDefault="00CD32BD" w:rsidP="00CD32BD">
            <w:r w:rsidRPr="00D91ABC">
              <w:t>Experience</w:t>
            </w:r>
          </w:p>
          <w:p w14:paraId="3547588E" w14:textId="77777777" w:rsidR="00F20D1A" w:rsidRPr="00D91ABC" w:rsidRDefault="00F20D1A" w:rsidP="00CD32BD"/>
          <w:p w14:paraId="714E57D6" w14:textId="1074A34E" w:rsidR="00CD32BD" w:rsidRPr="00D91ABC" w:rsidRDefault="00CD32BD" w:rsidP="00CD32BD"/>
        </w:tc>
        <w:tc>
          <w:tcPr>
            <w:tcW w:w="5494" w:type="dxa"/>
            <w:shd w:val="clear" w:color="000000" w:fill="FFFFFF"/>
            <w:noWrap/>
            <w:hideMark/>
          </w:tcPr>
          <w:p w14:paraId="658C993D" w14:textId="56D31536" w:rsidR="00CD32BD" w:rsidRPr="00993809" w:rsidRDefault="00CD32BD" w:rsidP="00CD32BD">
            <w:r w:rsidRPr="00993809">
              <w:t xml:space="preserve">=1, if </w:t>
            </w:r>
            <w:r w:rsidR="00B55224">
              <w:t xml:space="preserve">the </w:t>
            </w:r>
            <w:r w:rsidRPr="00993809">
              <w:t>manager/president has experience with this position, 0 otherwise</w:t>
            </w:r>
          </w:p>
        </w:tc>
        <w:tc>
          <w:tcPr>
            <w:tcW w:w="1197" w:type="dxa"/>
            <w:shd w:val="clear" w:color="000000" w:fill="FFFFFF"/>
            <w:noWrap/>
            <w:vAlign w:val="bottom"/>
            <w:hideMark/>
          </w:tcPr>
          <w:p w14:paraId="768CADB2" w14:textId="0D1D0C8A" w:rsidR="00CD32BD" w:rsidRDefault="00CD32BD" w:rsidP="00CD32BD">
            <w:pPr>
              <w:jc w:val="center"/>
            </w:pPr>
            <w:r w:rsidRPr="00993809">
              <w:t>+</w:t>
            </w:r>
          </w:p>
          <w:p w14:paraId="2E76D284" w14:textId="77777777" w:rsidR="00F20D1A" w:rsidRDefault="00F20D1A" w:rsidP="00CD32BD">
            <w:pPr>
              <w:jc w:val="center"/>
            </w:pPr>
          </w:p>
          <w:p w14:paraId="5DDF9399" w14:textId="35AADA7D" w:rsidR="00CD32BD" w:rsidRPr="00993809" w:rsidRDefault="00CD32BD" w:rsidP="00CD32BD">
            <w:pPr>
              <w:jc w:val="center"/>
            </w:pPr>
          </w:p>
        </w:tc>
      </w:tr>
      <w:tr w:rsidR="00CD32BD" w:rsidRPr="00CD32BD" w14:paraId="227D2342" w14:textId="77777777" w:rsidTr="00A715DD">
        <w:trPr>
          <w:trHeight w:val="340"/>
        </w:trPr>
        <w:tc>
          <w:tcPr>
            <w:tcW w:w="2307" w:type="dxa"/>
            <w:shd w:val="clear" w:color="000000" w:fill="FFFFFF"/>
            <w:noWrap/>
            <w:hideMark/>
          </w:tcPr>
          <w:p w14:paraId="5E6C317B" w14:textId="77777777" w:rsidR="00CD32BD" w:rsidRPr="00D91ABC" w:rsidRDefault="00CD32BD" w:rsidP="00CD32BD">
            <w:r w:rsidRPr="00D91ABC">
              <w:t>Education</w:t>
            </w:r>
          </w:p>
          <w:p w14:paraId="39194700" w14:textId="0DF08006" w:rsidR="00CD32BD" w:rsidRPr="00D91ABC" w:rsidRDefault="00CD32BD" w:rsidP="00CD32BD">
            <w:r w:rsidRPr="00D91ABC">
              <w:t xml:space="preserve"> </w:t>
            </w:r>
          </w:p>
        </w:tc>
        <w:tc>
          <w:tcPr>
            <w:tcW w:w="5494" w:type="dxa"/>
            <w:shd w:val="clear" w:color="000000" w:fill="FFFFFF"/>
            <w:noWrap/>
            <w:hideMark/>
          </w:tcPr>
          <w:p w14:paraId="19C59C3A" w14:textId="00206A2B" w:rsidR="00CD32BD" w:rsidRPr="00993809" w:rsidRDefault="00CD32BD" w:rsidP="00CD32BD">
            <w:r w:rsidRPr="00993809">
              <w:t xml:space="preserve">=1, if the manager/president has </w:t>
            </w:r>
            <w:r w:rsidR="00B314B7">
              <w:t xml:space="preserve">a </w:t>
            </w:r>
            <w:r w:rsidRPr="00993809">
              <w:t>high school education or above</w:t>
            </w:r>
          </w:p>
        </w:tc>
        <w:tc>
          <w:tcPr>
            <w:tcW w:w="1197" w:type="dxa"/>
            <w:shd w:val="clear" w:color="000000" w:fill="FFFFFF"/>
            <w:noWrap/>
            <w:vAlign w:val="bottom"/>
            <w:hideMark/>
          </w:tcPr>
          <w:p w14:paraId="2F754303" w14:textId="10A3A98F" w:rsidR="00CD32BD" w:rsidRDefault="00CD32BD" w:rsidP="00CD32BD">
            <w:pPr>
              <w:jc w:val="center"/>
            </w:pPr>
            <w:r w:rsidRPr="00993809">
              <w:t>+</w:t>
            </w:r>
            <w:r w:rsidR="00CF553D">
              <w:t>/-</w:t>
            </w:r>
          </w:p>
          <w:p w14:paraId="2D2CFFDB" w14:textId="77777777" w:rsidR="00F20D1A" w:rsidRDefault="00F20D1A" w:rsidP="00CD32BD">
            <w:pPr>
              <w:jc w:val="center"/>
            </w:pPr>
          </w:p>
          <w:p w14:paraId="4D070CA6" w14:textId="77B32A93" w:rsidR="00CD32BD" w:rsidRPr="00993809" w:rsidRDefault="00CD32BD" w:rsidP="00CD32BD">
            <w:pPr>
              <w:jc w:val="center"/>
            </w:pPr>
          </w:p>
        </w:tc>
      </w:tr>
    </w:tbl>
    <w:p w14:paraId="29A1AC19" w14:textId="73A20A9B" w:rsidR="00CD32BD" w:rsidRDefault="00CD32BD" w:rsidP="00CD32BD"/>
    <w:p w14:paraId="77DCC592" w14:textId="5FAA26AB" w:rsidR="001E7D18" w:rsidRDefault="008B3380" w:rsidP="00993809">
      <w:bookmarkStart w:id="63" w:name="_Toc420995908"/>
      <w:bookmarkStart w:id="64" w:name="_Toc422997495"/>
      <w:r>
        <w:br w:type="page"/>
      </w:r>
    </w:p>
    <w:p w14:paraId="25B3E057" w14:textId="2AD1C6AE" w:rsidR="00236E6D" w:rsidRDefault="00583DC2" w:rsidP="00355FFB">
      <w:pPr>
        <w:pStyle w:val="Heading1"/>
      </w:pPr>
      <w:bookmarkStart w:id="65" w:name="_Toc78965699"/>
      <w:r>
        <w:lastRenderedPageBreak/>
        <w:t>CHAPTER</w:t>
      </w:r>
      <w:r w:rsidR="001117E3">
        <w:t xml:space="preserve"> </w:t>
      </w:r>
      <w:r>
        <w:t>4</w:t>
      </w:r>
      <w:r w:rsidR="001117E3">
        <w:t xml:space="preserve">. </w:t>
      </w:r>
      <w:bookmarkStart w:id="66" w:name="_Toc427156478"/>
      <w:bookmarkStart w:id="67" w:name="_Toc65051079"/>
      <w:r w:rsidR="003D63DF">
        <w:t>Results and Discussion</w:t>
      </w:r>
      <w:bookmarkEnd w:id="63"/>
      <w:bookmarkEnd w:id="64"/>
      <w:bookmarkEnd w:id="66"/>
      <w:bookmarkEnd w:id="67"/>
      <w:bookmarkEnd w:id="65"/>
    </w:p>
    <w:p w14:paraId="04C1EDE0" w14:textId="28D79749" w:rsidR="001117E3" w:rsidRDefault="00BD2E15" w:rsidP="009C465A">
      <w:pPr>
        <w:pStyle w:val="Heading2"/>
        <w:numPr>
          <w:ilvl w:val="1"/>
          <w:numId w:val="11"/>
        </w:numPr>
      </w:pPr>
      <w:r>
        <w:t xml:space="preserve"> </w:t>
      </w:r>
      <w:bookmarkStart w:id="68" w:name="_Toc78965700"/>
      <w:r w:rsidR="001117E3">
        <w:t xml:space="preserve">Descriptive </w:t>
      </w:r>
      <w:r w:rsidR="00BE6ABF">
        <w:t>S</w:t>
      </w:r>
      <w:r w:rsidR="001117E3">
        <w:t>tatistics</w:t>
      </w:r>
      <w:r w:rsidR="001117E3" w:rsidRPr="00A50541">
        <w:t xml:space="preserve"> from </w:t>
      </w:r>
      <w:r w:rsidR="00BE6ABF">
        <w:t>S</w:t>
      </w:r>
      <w:r w:rsidR="001117E3" w:rsidRPr="00A50541">
        <w:t>urvey</w:t>
      </w:r>
      <w:bookmarkEnd w:id="68"/>
    </w:p>
    <w:p w14:paraId="415747CC" w14:textId="77777777" w:rsidR="00D37A99" w:rsidRPr="00D37A99" w:rsidRDefault="00D37A99" w:rsidP="00D37A99"/>
    <w:p w14:paraId="00B22B3F" w14:textId="71D3A641" w:rsidR="00236E6D" w:rsidRDefault="00583DC2" w:rsidP="00BD2E15">
      <w:pPr>
        <w:pStyle w:val="Heading3"/>
      </w:pPr>
      <w:bookmarkStart w:id="69" w:name="_Toc78965701"/>
      <w:r>
        <w:t>4</w:t>
      </w:r>
      <w:r w:rsidR="001117E3" w:rsidRPr="001117E3">
        <w:t>.1.1 Statistics</w:t>
      </w:r>
      <w:r w:rsidR="001117E3">
        <w:t xml:space="preserve"> that </w:t>
      </w:r>
      <w:r w:rsidR="00BE6ABF">
        <w:t>D</w:t>
      </w:r>
      <w:r w:rsidR="001117E3">
        <w:t xml:space="preserve">escribe the </w:t>
      </w:r>
      <w:r w:rsidR="00BE6ABF">
        <w:t>C</w:t>
      </w:r>
      <w:r w:rsidR="001117E3">
        <w:t xml:space="preserve">haracteristics of the </w:t>
      </w:r>
      <w:r w:rsidR="00BE6ABF">
        <w:t>A</w:t>
      </w:r>
      <w:r w:rsidR="001117E3" w:rsidRPr="00386C38">
        <w:t xml:space="preserve">ssociations of the </w:t>
      </w:r>
      <w:r w:rsidR="00BE6ABF">
        <w:t>M</w:t>
      </w:r>
      <w:r w:rsidR="001117E3" w:rsidRPr="00386C38">
        <w:t xml:space="preserve">unicipality of </w:t>
      </w:r>
      <w:proofErr w:type="spellStart"/>
      <w:r w:rsidR="001117E3" w:rsidRPr="00386C38">
        <w:t>Cumbal</w:t>
      </w:r>
      <w:bookmarkEnd w:id="69"/>
      <w:proofErr w:type="spellEnd"/>
    </w:p>
    <w:p w14:paraId="5F9E0A8A" w14:textId="77777777" w:rsidR="00BD2E15" w:rsidRPr="00BD2E15" w:rsidRDefault="00BD2E15" w:rsidP="009C465A"/>
    <w:p w14:paraId="4628703F" w14:textId="7DCD8946" w:rsidR="008C19A5" w:rsidRDefault="00563545" w:rsidP="002D0C7A">
      <w:pPr>
        <w:spacing w:line="480" w:lineRule="auto"/>
        <w:ind w:firstLine="720"/>
        <w:jc w:val="both"/>
      </w:pPr>
      <w:r>
        <w:t xml:space="preserve">The summary statistics of the </w:t>
      </w:r>
      <w:proofErr w:type="spellStart"/>
      <w:r>
        <w:t>Cumbal</w:t>
      </w:r>
      <w:proofErr w:type="spellEnd"/>
      <w:r>
        <w:t xml:space="preserve"> dairy associations are presented in </w:t>
      </w:r>
      <w:r w:rsidR="001117E3" w:rsidRPr="007E6807">
        <w:t>Table</w:t>
      </w:r>
      <w:r w:rsidR="00B314B7">
        <w:t xml:space="preserve"> </w:t>
      </w:r>
      <w:r w:rsidR="00A207A3">
        <w:t>4. Additional survey statistics are presented as charts in Appendix C.</w:t>
      </w:r>
      <w:r w:rsidR="008C19A5">
        <w:t xml:space="preserve"> </w:t>
      </w:r>
      <w:r>
        <w:t>T</w:t>
      </w:r>
      <w:r w:rsidR="001117E3" w:rsidRPr="007E6807">
        <w:t xml:space="preserve">he </w:t>
      </w:r>
      <w:r w:rsidR="00DD1CB9">
        <w:t xml:space="preserve">monthly </w:t>
      </w:r>
      <w:r w:rsidR="001117E3" w:rsidRPr="007E6807">
        <w:t xml:space="preserve">average </w:t>
      </w:r>
      <w:r w:rsidR="00B314B7">
        <w:t xml:space="preserve">association’s </w:t>
      </w:r>
      <w:r w:rsidR="001117E3" w:rsidRPr="007E6807">
        <w:t>revenue is 59.17 million</w:t>
      </w:r>
      <w:r w:rsidR="0091078E">
        <w:t xml:space="preserve"> </w:t>
      </w:r>
      <w:r w:rsidR="001117E3" w:rsidRPr="007E6807">
        <w:t>Colombia</w:t>
      </w:r>
      <w:r w:rsidR="00375DE4">
        <w:t>n</w:t>
      </w:r>
      <w:r w:rsidR="001117E3" w:rsidRPr="007E6807">
        <w:t xml:space="preserve"> pesos</w:t>
      </w:r>
      <w:r w:rsidR="002B2793">
        <w:t xml:space="preserve"> (</w:t>
      </w:r>
      <w:r w:rsidR="00375DE4">
        <w:t>$16,021 USD</w:t>
      </w:r>
      <w:r w:rsidR="002B2793">
        <w:t>)</w:t>
      </w:r>
      <w:r w:rsidR="00B314B7">
        <w:t>. T</w:t>
      </w:r>
      <w:r>
        <w:t>he revenue ranges from a</w:t>
      </w:r>
      <w:r w:rsidR="001117E3" w:rsidRPr="007E6807">
        <w:t xml:space="preserve"> minimum of 15.75 million</w:t>
      </w:r>
      <w:r w:rsidR="0091078E">
        <w:t xml:space="preserve"> </w:t>
      </w:r>
      <w:r>
        <w:t xml:space="preserve">Colombian pesos </w:t>
      </w:r>
      <w:r w:rsidR="001117E3" w:rsidRPr="007E6807">
        <w:t>to a maximum of 140.4 million</w:t>
      </w:r>
      <w:r w:rsidR="00770FCD">
        <w:t xml:space="preserve"> </w:t>
      </w:r>
      <w:r>
        <w:t xml:space="preserve">Colombian pesos </w:t>
      </w:r>
      <w:r w:rsidR="00770FCD">
        <w:t xml:space="preserve">(i.e., </w:t>
      </w:r>
      <w:r w:rsidR="00CC7D43">
        <w:t>$4,264 to</w:t>
      </w:r>
      <w:r w:rsidR="00FE4203">
        <w:t xml:space="preserve"> </w:t>
      </w:r>
      <w:r w:rsidR="0091078E">
        <w:t>$</w:t>
      </w:r>
      <w:r w:rsidR="00DD1CB9">
        <w:t>38,014 USD</w:t>
      </w:r>
      <w:r w:rsidR="00770FCD">
        <w:t>)</w:t>
      </w:r>
      <w:r w:rsidR="00255B3D">
        <w:rPr>
          <w:rStyle w:val="FootnoteReference"/>
        </w:rPr>
        <w:footnoteReference w:id="6"/>
      </w:r>
      <w:r w:rsidR="00CA7632">
        <w:t>.</w:t>
      </w:r>
      <w:r w:rsidR="001117E3" w:rsidRPr="007E6807">
        <w:t xml:space="preserve"> </w:t>
      </w:r>
      <w:r w:rsidR="00CA7632">
        <w:t>The</w:t>
      </w:r>
      <w:r w:rsidR="001117E3" w:rsidRPr="007E6807">
        <w:t xml:space="preserve"> large difference between the minimum and maximum</w:t>
      </w:r>
      <w:r w:rsidR="00F609E7">
        <w:t xml:space="preserve"> in revenue</w:t>
      </w:r>
      <w:r w:rsidR="001117E3" w:rsidRPr="007E6807">
        <w:t xml:space="preserve"> is explained by the </w:t>
      </w:r>
      <w:r w:rsidR="00F609E7">
        <w:t xml:space="preserve">marked </w:t>
      </w:r>
      <w:r w:rsidR="001117E3" w:rsidRPr="007E6807">
        <w:t>difference</w:t>
      </w:r>
      <w:r w:rsidR="001117E3">
        <w:t>s</w:t>
      </w:r>
      <w:r w:rsidR="001117E3" w:rsidRPr="007E6807">
        <w:t xml:space="preserve"> between the collection volume among the dairy associations. </w:t>
      </w:r>
    </w:p>
    <w:p w14:paraId="27E4F2FA" w14:textId="51183239" w:rsidR="001117E3" w:rsidRDefault="00771180" w:rsidP="00D130F1">
      <w:pPr>
        <w:spacing w:line="480" w:lineRule="auto"/>
        <w:ind w:firstLine="720"/>
        <w:jc w:val="both"/>
      </w:pPr>
      <w:r>
        <w:t xml:space="preserve">About </w:t>
      </w:r>
      <w:r w:rsidRPr="00C433E1">
        <w:t>45</w:t>
      </w:r>
      <w:r>
        <w:t xml:space="preserve">% </w:t>
      </w:r>
      <w:r w:rsidRPr="00C433E1">
        <w:t xml:space="preserve">of the presidents reported that their associations do business with </w:t>
      </w:r>
      <w:r>
        <w:t xml:space="preserve">dairy farmers that are not part </w:t>
      </w:r>
      <w:r w:rsidRPr="00C433E1">
        <w:t>of the</w:t>
      </w:r>
      <w:r>
        <w:t>ir</w:t>
      </w:r>
      <w:r w:rsidRPr="00C433E1">
        <w:t xml:space="preserve"> associations.</w:t>
      </w:r>
      <w:r w:rsidR="00C34769">
        <w:t xml:space="preserve"> </w:t>
      </w:r>
      <w:r w:rsidR="00F609E7">
        <w:t xml:space="preserve">Almost one third </w:t>
      </w:r>
      <w:r w:rsidR="008A0315">
        <w:t xml:space="preserve">of the presidents, </w:t>
      </w:r>
      <w:r w:rsidR="001117E3" w:rsidRPr="007E6807">
        <w:t>35</w:t>
      </w:r>
      <w:r w:rsidR="008A0315">
        <w:t xml:space="preserve">%, </w:t>
      </w:r>
      <w:r w:rsidR="001117E3" w:rsidRPr="007E6807">
        <w:t>that participated in this survey reported that the associations sell milk to more than one buyer company.</w:t>
      </w:r>
      <w:r w:rsidR="00C34769">
        <w:t xml:space="preserve"> </w:t>
      </w:r>
      <w:r>
        <w:t xml:space="preserve">About </w:t>
      </w:r>
      <w:r w:rsidRPr="00C433E1">
        <w:t>69</w:t>
      </w:r>
      <w:r>
        <w:t>%</w:t>
      </w:r>
      <w:r w:rsidRPr="00C433E1">
        <w:t xml:space="preserve"> of the presidents </w:t>
      </w:r>
      <w:r>
        <w:t>reporte</w:t>
      </w:r>
      <w:r w:rsidRPr="00C433E1">
        <w:t>d that the</w:t>
      </w:r>
      <w:r>
        <w:t>ir</w:t>
      </w:r>
      <w:r w:rsidRPr="00C433E1">
        <w:t xml:space="preserve"> associations have two or more assets</w:t>
      </w:r>
      <w:r>
        <w:t xml:space="preserve">. Around </w:t>
      </w:r>
      <w:r w:rsidRPr="00003EAA">
        <w:t>38</w:t>
      </w:r>
      <w:r>
        <w:t>% of the participants</w:t>
      </w:r>
      <w:r w:rsidRPr="00003EAA">
        <w:t xml:space="preserve"> reported that at least one member </w:t>
      </w:r>
      <w:r w:rsidR="00B314B7" w:rsidRPr="00003EAA">
        <w:t>ha</w:t>
      </w:r>
      <w:r w:rsidR="00B314B7">
        <w:t>d</w:t>
      </w:r>
      <w:r w:rsidR="00B314B7" w:rsidRPr="00003EAA">
        <w:t xml:space="preserve"> </w:t>
      </w:r>
      <w:r w:rsidRPr="00003EAA">
        <w:t xml:space="preserve">mentioned </w:t>
      </w:r>
      <w:r w:rsidR="00563545">
        <w:t>an intent</w:t>
      </w:r>
      <w:r w:rsidR="00563545" w:rsidRPr="00003EAA">
        <w:t xml:space="preserve"> </w:t>
      </w:r>
      <w:r w:rsidRPr="00003EAA">
        <w:t>to leave the association</w:t>
      </w:r>
      <w:r w:rsidR="00563545">
        <w:t>.</w:t>
      </w:r>
    </w:p>
    <w:p w14:paraId="0462EA6A" w14:textId="6A35B73E" w:rsidR="00D222B8" w:rsidRDefault="005730F7" w:rsidP="00267F55">
      <w:pPr>
        <w:spacing w:line="480" w:lineRule="auto"/>
        <w:ind w:firstLine="720"/>
        <w:jc w:val="both"/>
      </w:pPr>
      <w:r>
        <w:t>T</w:t>
      </w:r>
      <w:r w:rsidR="001117E3">
        <w:t xml:space="preserve">he presidents reported that </w:t>
      </w:r>
      <w:r w:rsidR="001117E3" w:rsidRPr="00C433E1">
        <w:t xml:space="preserve">the average age </w:t>
      </w:r>
      <w:r w:rsidR="00267F17">
        <w:t xml:space="preserve">of </w:t>
      </w:r>
      <w:r>
        <w:t>an</w:t>
      </w:r>
      <w:r w:rsidR="00267F17">
        <w:t xml:space="preserve"> association </w:t>
      </w:r>
      <w:r w:rsidR="001117E3" w:rsidRPr="00C433E1">
        <w:t>is 11.2 years</w:t>
      </w:r>
      <w:r w:rsidR="001117E3">
        <w:t xml:space="preserve">, ranging from </w:t>
      </w:r>
      <w:r w:rsidR="001117E3" w:rsidRPr="00C433E1">
        <w:t xml:space="preserve">a minimum of 1 to a maximum of 22 years. </w:t>
      </w:r>
      <w:r w:rsidR="0077744D">
        <w:t xml:space="preserve">It is noteworthy </w:t>
      </w:r>
      <w:r w:rsidR="001117E3" w:rsidRPr="00C433E1">
        <w:t>that only two associations ha</w:t>
      </w:r>
      <w:r w:rsidR="001117E3">
        <w:t>d</w:t>
      </w:r>
      <w:r w:rsidR="001117E3" w:rsidRPr="00C433E1">
        <w:t xml:space="preserve"> five or fewer years </w:t>
      </w:r>
      <w:r w:rsidR="00917C5E">
        <w:t>i</w:t>
      </w:r>
      <w:r w:rsidR="001117E3" w:rsidRPr="00C433E1">
        <w:t>n business, which represents 4.76</w:t>
      </w:r>
      <w:r w:rsidR="00917C5E">
        <w:t>%</w:t>
      </w:r>
      <w:r w:rsidR="003C46BD">
        <w:t>,</w:t>
      </w:r>
      <w:r w:rsidR="001117E3" w:rsidRPr="00C433E1">
        <w:t xml:space="preserve"> 69.5</w:t>
      </w:r>
      <w:r w:rsidR="00917C5E">
        <w:t xml:space="preserve">% </w:t>
      </w:r>
      <w:r w:rsidR="001117E3" w:rsidRPr="00C433E1">
        <w:t>ha</w:t>
      </w:r>
      <w:r w:rsidR="001117E3">
        <w:t>d</w:t>
      </w:r>
      <w:r w:rsidR="001117E3" w:rsidRPr="00C433E1">
        <w:t xml:space="preserve"> ten years or more</w:t>
      </w:r>
      <w:r w:rsidR="003C46BD">
        <w:t xml:space="preserve">, </w:t>
      </w:r>
      <w:r w:rsidR="001117E3" w:rsidRPr="00C433E1">
        <w:t>and 16.67</w:t>
      </w:r>
      <w:r w:rsidR="003C46BD">
        <w:t>%</w:t>
      </w:r>
      <w:r w:rsidR="001117E3" w:rsidRPr="00C433E1">
        <w:t xml:space="preserve"> ha</w:t>
      </w:r>
      <w:r w:rsidR="003C46BD">
        <w:t>d</w:t>
      </w:r>
      <w:r w:rsidR="001117E3" w:rsidRPr="00C433E1">
        <w:t xml:space="preserve"> 15 years or more </w:t>
      </w:r>
      <w:r w:rsidR="001117E3">
        <w:t>in operation</w:t>
      </w:r>
      <w:r w:rsidR="00B169F4">
        <w:t xml:space="preserve">. </w:t>
      </w:r>
      <w:r w:rsidR="00771180">
        <w:t xml:space="preserve">Only </w:t>
      </w:r>
      <w:r w:rsidR="00771180" w:rsidRPr="00003EAA">
        <w:t>28</w:t>
      </w:r>
      <w:r w:rsidR="00771180">
        <w:t>%</w:t>
      </w:r>
      <w:r w:rsidR="00771180" w:rsidRPr="00003EAA">
        <w:t xml:space="preserve"> of the presidents reported </w:t>
      </w:r>
      <w:r w:rsidR="00771180">
        <w:t xml:space="preserve">having </w:t>
      </w:r>
      <w:r w:rsidR="00771180" w:rsidRPr="00003EAA">
        <w:t>previous experience in similar positions.</w:t>
      </w:r>
      <w:r w:rsidR="00C34769">
        <w:t xml:space="preserve"> Finally, r</w:t>
      </w:r>
      <w:r w:rsidR="00771180" w:rsidRPr="00003EAA">
        <w:t xml:space="preserve">egarding education, </w:t>
      </w:r>
      <w:r w:rsidR="00771180" w:rsidRPr="00003EAA">
        <w:lastRenderedPageBreak/>
        <w:t xml:space="preserve">which is shown in </w:t>
      </w:r>
      <w:r w:rsidR="00B314B7">
        <w:t>F</w:t>
      </w:r>
      <w:r w:rsidR="00771180" w:rsidRPr="00003EAA">
        <w:t xml:space="preserve">igure </w:t>
      </w:r>
      <w:r w:rsidR="00A207A3">
        <w:t>C-19 in Appendix C</w:t>
      </w:r>
      <w:r w:rsidR="00771180" w:rsidRPr="00003EAA">
        <w:t>, 57</w:t>
      </w:r>
      <w:r w:rsidR="00771180">
        <w:t>%</w:t>
      </w:r>
      <w:r w:rsidR="00771180" w:rsidRPr="00003EAA">
        <w:t xml:space="preserve"> have</w:t>
      </w:r>
      <w:r w:rsidR="00C34769">
        <w:t xml:space="preserve"> elementary school</w:t>
      </w:r>
      <w:r w:rsidR="00013889">
        <w:t xml:space="preserve"> (primary school)</w:t>
      </w:r>
      <w:r w:rsidR="00C34769">
        <w:t xml:space="preserve"> </w:t>
      </w:r>
      <w:r w:rsidR="00771180" w:rsidRPr="00003EAA">
        <w:t xml:space="preserve">or </w:t>
      </w:r>
      <w:r w:rsidR="00013889">
        <w:t>fewer years</w:t>
      </w:r>
      <w:r w:rsidR="00C34769">
        <w:t xml:space="preserve"> of education</w:t>
      </w:r>
      <w:r w:rsidR="00771180" w:rsidRPr="00003EAA">
        <w:t>, 35</w:t>
      </w:r>
      <w:r w:rsidR="00771180">
        <w:t>%</w:t>
      </w:r>
      <w:r w:rsidR="00771180" w:rsidRPr="00003EAA">
        <w:t xml:space="preserve"> have a high school</w:t>
      </w:r>
      <w:r w:rsidR="00771180">
        <w:t xml:space="preserve"> degree</w:t>
      </w:r>
      <w:r w:rsidR="00771180" w:rsidRPr="00003EAA">
        <w:t xml:space="preserve"> or higher, and only </w:t>
      </w:r>
      <w:r w:rsidR="00771180">
        <w:t xml:space="preserve">about </w:t>
      </w:r>
      <w:r w:rsidR="00771180" w:rsidRPr="00003EAA">
        <w:t>14</w:t>
      </w:r>
      <w:r w:rsidR="00771180">
        <w:t>%</w:t>
      </w:r>
      <w:r w:rsidR="00771180" w:rsidRPr="00003EAA">
        <w:t xml:space="preserve"> have completed a college degree</w:t>
      </w:r>
      <w:r w:rsidR="00771180">
        <w:t xml:space="preserve">. </w:t>
      </w:r>
    </w:p>
    <w:p w14:paraId="550133B3" w14:textId="77777777" w:rsidR="00A434EF" w:rsidRDefault="00A434EF" w:rsidP="00A434EF">
      <w:pPr>
        <w:pStyle w:val="Heading2"/>
        <w:ind w:firstLine="0"/>
      </w:pPr>
      <w:bookmarkStart w:id="70" w:name="_Toc78965702"/>
      <w:r>
        <w:t>4.2 Dairy</w:t>
      </w:r>
      <w:r w:rsidRPr="002F674C">
        <w:t xml:space="preserve"> </w:t>
      </w:r>
      <w:r>
        <w:t>A</w:t>
      </w:r>
      <w:r w:rsidRPr="002F674C">
        <w:t xml:space="preserve">ssociations </w:t>
      </w:r>
      <w:r>
        <w:t>C</w:t>
      </w:r>
      <w:r w:rsidRPr="002F674C">
        <w:t xml:space="preserve">haracteristics of the </w:t>
      </w:r>
      <w:r>
        <w:t>P</w:t>
      </w:r>
      <w:r w:rsidRPr="002F674C">
        <w:t xml:space="preserve">resident’s </w:t>
      </w:r>
      <w:r>
        <w:t>L</w:t>
      </w:r>
      <w:r w:rsidRPr="002F674C">
        <w:t xml:space="preserve">evel of </w:t>
      </w:r>
      <w:r>
        <w:t>C</w:t>
      </w:r>
      <w:r w:rsidRPr="002F674C">
        <w:t xml:space="preserve">onfidence about </w:t>
      </w:r>
      <w:r>
        <w:t>S</w:t>
      </w:r>
      <w:r w:rsidRPr="002F674C">
        <w:t>uccess</w:t>
      </w:r>
      <w:bookmarkEnd w:id="70"/>
    </w:p>
    <w:p w14:paraId="2A2946AD" w14:textId="77777777" w:rsidR="00A434EF" w:rsidRPr="00355FFB" w:rsidRDefault="00A434EF" w:rsidP="00A434EF"/>
    <w:p w14:paraId="0C891CDD" w14:textId="77777777" w:rsidR="00A434EF" w:rsidRDefault="00A434EF" w:rsidP="00A434EF">
      <w:pPr>
        <w:spacing w:line="480" w:lineRule="auto"/>
        <w:ind w:firstLine="720"/>
        <w:jc w:val="both"/>
      </w:pPr>
      <w:r>
        <w:t xml:space="preserve">We categorized the dairy associations into two groups: one, in which a president was highly confident in their association’s success, and two, in which a president was less confident in their association’s success. Table 5 presents the group means of the presidents that are highly confident and not highly confident with the success of their associations. Because we are working with a small sample, we used a nonparametric test, the Wilcoxon Rank Sum Test, to evaluate the significance of the differences between association characteristics by presidents’ perceptions of success (i.e., highly confident vs. confident). </w:t>
      </w:r>
    </w:p>
    <w:p w14:paraId="0324FEBD" w14:textId="77777777" w:rsidR="00A434EF" w:rsidRPr="004247CC" w:rsidRDefault="00A434EF" w:rsidP="00A434EF">
      <w:pPr>
        <w:spacing w:line="480" w:lineRule="auto"/>
        <w:jc w:val="both"/>
      </w:pPr>
      <w:r>
        <w:t>In Table 5, we observe that associations’ presidents that are highly confident in their success tend to sell their milk to only one company. Presidents that are highly confident in their association’s success tend to have a relatively low level of education. Both variables are statistically significant at the 5% and 10% levels, respectively.</w:t>
      </w:r>
    </w:p>
    <w:p w14:paraId="29C3BB9D" w14:textId="77777777" w:rsidR="00A434EF" w:rsidRPr="004247CC" w:rsidRDefault="00A434EF" w:rsidP="00267F55">
      <w:pPr>
        <w:spacing w:line="480" w:lineRule="auto"/>
        <w:ind w:firstLine="720"/>
        <w:jc w:val="both"/>
      </w:pPr>
    </w:p>
    <w:p w14:paraId="65C6D626" w14:textId="77777777" w:rsidR="00D222B8" w:rsidRDefault="00D222B8">
      <w:pPr>
        <w:spacing w:line="480" w:lineRule="auto"/>
        <w:ind w:firstLine="720"/>
        <w:jc w:val="both"/>
      </w:pPr>
    </w:p>
    <w:p w14:paraId="6CAB871A" w14:textId="72E1CAE8" w:rsidR="00D222B8" w:rsidRDefault="00D222B8">
      <w:pPr>
        <w:spacing w:line="480" w:lineRule="auto"/>
        <w:ind w:firstLine="720"/>
        <w:jc w:val="both"/>
      </w:pPr>
    </w:p>
    <w:p w14:paraId="5B321925" w14:textId="1254D7C7" w:rsidR="00D222B8" w:rsidRDefault="00D222B8">
      <w:pPr>
        <w:spacing w:line="480" w:lineRule="auto"/>
        <w:ind w:firstLine="720"/>
        <w:jc w:val="both"/>
      </w:pPr>
    </w:p>
    <w:p w14:paraId="5BE6B6F2" w14:textId="3D0550F5" w:rsidR="00267F55" w:rsidRDefault="00267F55">
      <w:pPr>
        <w:spacing w:line="480" w:lineRule="auto"/>
        <w:ind w:firstLine="720"/>
        <w:jc w:val="both"/>
      </w:pPr>
    </w:p>
    <w:p w14:paraId="0FFFA830" w14:textId="5DE40377" w:rsidR="00267F55" w:rsidRDefault="00267F55">
      <w:pPr>
        <w:spacing w:line="480" w:lineRule="auto"/>
        <w:ind w:firstLine="720"/>
        <w:jc w:val="both"/>
      </w:pPr>
    </w:p>
    <w:p w14:paraId="344AD29E" w14:textId="77777777" w:rsidR="00D222B8" w:rsidRDefault="00D222B8" w:rsidP="00A434EF">
      <w:pPr>
        <w:spacing w:line="480" w:lineRule="auto"/>
        <w:jc w:val="both"/>
      </w:pPr>
    </w:p>
    <w:p w14:paraId="0BE2734D" w14:textId="1C404E4A" w:rsidR="001117E3" w:rsidRPr="001E335C" w:rsidRDefault="0009305A" w:rsidP="003D7E14">
      <w:pPr>
        <w:pStyle w:val="Caption"/>
      </w:pPr>
      <w:bookmarkStart w:id="71" w:name="_Toc65922900"/>
      <w:bookmarkStart w:id="72" w:name="_Toc78968665"/>
      <w:r>
        <w:lastRenderedPageBreak/>
        <w:t xml:space="preserve">Table </w:t>
      </w:r>
      <w:r w:rsidR="002176D2">
        <w:fldChar w:fldCharType="begin"/>
      </w:r>
      <w:r w:rsidR="002176D2">
        <w:instrText xml:space="preserve"> SEQ Table \* ARABIC </w:instrText>
      </w:r>
      <w:r w:rsidR="002176D2">
        <w:fldChar w:fldCharType="separate"/>
      </w:r>
      <w:r>
        <w:rPr>
          <w:noProof/>
        </w:rPr>
        <w:t>4</w:t>
      </w:r>
      <w:r w:rsidR="002176D2">
        <w:rPr>
          <w:noProof/>
        </w:rPr>
        <w:fldChar w:fldCharType="end"/>
      </w:r>
      <w:r>
        <w:t xml:space="preserve">. </w:t>
      </w:r>
      <w:r w:rsidR="001117E3" w:rsidRPr="001E335C">
        <w:t xml:space="preserve">Summary statistics, variables that describe the dairy associations of the municipality of </w:t>
      </w:r>
      <w:proofErr w:type="spellStart"/>
      <w:r w:rsidR="001117E3" w:rsidRPr="001E335C">
        <w:t>Cumbal</w:t>
      </w:r>
      <w:proofErr w:type="spellEnd"/>
      <w:r w:rsidR="001117E3" w:rsidRPr="001E335C">
        <w:t xml:space="preserve"> (N=42 approx.)</w:t>
      </w:r>
      <w:bookmarkEnd w:id="71"/>
      <w:bookmarkEnd w:id="72"/>
    </w:p>
    <w:tbl>
      <w:tblPr>
        <w:tblW w:w="9240" w:type="dxa"/>
        <w:tblLook w:val="04A0" w:firstRow="1" w:lastRow="0" w:firstColumn="1" w:lastColumn="0" w:noHBand="0" w:noVBand="1"/>
      </w:tblPr>
      <w:tblGrid>
        <w:gridCol w:w="2160"/>
        <w:gridCol w:w="3240"/>
        <w:gridCol w:w="960"/>
        <w:gridCol w:w="960"/>
        <w:gridCol w:w="960"/>
        <w:gridCol w:w="960"/>
      </w:tblGrid>
      <w:tr w:rsidR="00065193" w:rsidRPr="00065193" w14:paraId="74D94281" w14:textId="77777777" w:rsidTr="00B43754">
        <w:trPr>
          <w:trHeight w:val="300"/>
        </w:trPr>
        <w:tc>
          <w:tcPr>
            <w:tcW w:w="2160" w:type="dxa"/>
            <w:tcBorders>
              <w:top w:val="single" w:sz="4" w:space="0" w:color="auto"/>
              <w:left w:val="nil"/>
              <w:bottom w:val="single" w:sz="4" w:space="0" w:color="auto"/>
              <w:right w:val="nil"/>
            </w:tcBorders>
            <w:shd w:val="clear" w:color="000000" w:fill="FFFFFF"/>
            <w:noWrap/>
            <w:hideMark/>
          </w:tcPr>
          <w:p w14:paraId="2DAC558D" w14:textId="77777777" w:rsidR="00065193" w:rsidRPr="00B43754" w:rsidRDefault="00065193" w:rsidP="00065193">
            <w:pPr>
              <w:jc w:val="center"/>
              <w:rPr>
                <w:b/>
                <w:bCs/>
                <w:color w:val="000000"/>
                <w:szCs w:val="22"/>
              </w:rPr>
            </w:pPr>
            <w:r w:rsidRPr="00B43754">
              <w:rPr>
                <w:b/>
                <w:bCs/>
                <w:color w:val="000000"/>
                <w:szCs w:val="22"/>
              </w:rPr>
              <w:t>Variable</w:t>
            </w:r>
          </w:p>
        </w:tc>
        <w:tc>
          <w:tcPr>
            <w:tcW w:w="3240" w:type="dxa"/>
            <w:tcBorders>
              <w:top w:val="single" w:sz="4" w:space="0" w:color="auto"/>
              <w:left w:val="nil"/>
              <w:bottom w:val="single" w:sz="4" w:space="0" w:color="auto"/>
              <w:right w:val="nil"/>
            </w:tcBorders>
            <w:shd w:val="clear" w:color="000000" w:fill="FFFFFF"/>
            <w:noWrap/>
            <w:hideMark/>
          </w:tcPr>
          <w:p w14:paraId="475AD624" w14:textId="77777777" w:rsidR="00065193" w:rsidRPr="00B43754" w:rsidRDefault="00065193" w:rsidP="00065193">
            <w:pPr>
              <w:jc w:val="center"/>
              <w:rPr>
                <w:b/>
                <w:bCs/>
                <w:color w:val="000000"/>
                <w:szCs w:val="22"/>
              </w:rPr>
            </w:pPr>
            <w:r w:rsidRPr="00B43754">
              <w:rPr>
                <w:b/>
                <w:bCs/>
                <w:color w:val="000000"/>
                <w:szCs w:val="22"/>
              </w:rPr>
              <w:t>Description</w:t>
            </w:r>
          </w:p>
        </w:tc>
        <w:tc>
          <w:tcPr>
            <w:tcW w:w="960" w:type="dxa"/>
            <w:tcBorders>
              <w:top w:val="single" w:sz="4" w:space="0" w:color="auto"/>
              <w:left w:val="nil"/>
              <w:bottom w:val="single" w:sz="4" w:space="0" w:color="auto"/>
              <w:right w:val="nil"/>
            </w:tcBorders>
            <w:shd w:val="clear" w:color="000000" w:fill="FFFFFF"/>
            <w:noWrap/>
            <w:hideMark/>
          </w:tcPr>
          <w:p w14:paraId="02D60DB5" w14:textId="77777777" w:rsidR="00065193" w:rsidRPr="00B43754" w:rsidRDefault="00065193" w:rsidP="00065193">
            <w:pPr>
              <w:jc w:val="center"/>
              <w:rPr>
                <w:b/>
                <w:bCs/>
                <w:color w:val="000000"/>
                <w:szCs w:val="22"/>
              </w:rPr>
            </w:pPr>
            <w:r w:rsidRPr="00B43754">
              <w:rPr>
                <w:b/>
                <w:bCs/>
                <w:color w:val="000000"/>
                <w:szCs w:val="22"/>
              </w:rPr>
              <w:t>Mean</w:t>
            </w:r>
          </w:p>
        </w:tc>
        <w:tc>
          <w:tcPr>
            <w:tcW w:w="960" w:type="dxa"/>
            <w:tcBorders>
              <w:top w:val="single" w:sz="4" w:space="0" w:color="auto"/>
              <w:left w:val="nil"/>
              <w:bottom w:val="single" w:sz="4" w:space="0" w:color="auto"/>
              <w:right w:val="nil"/>
            </w:tcBorders>
            <w:shd w:val="clear" w:color="000000" w:fill="FFFFFF"/>
            <w:noWrap/>
            <w:hideMark/>
          </w:tcPr>
          <w:p w14:paraId="68D87812" w14:textId="77777777" w:rsidR="00065193" w:rsidRPr="00B43754" w:rsidRDefault="00065193" w:rsidP="00065193">
            <w:pPr>
              <w:jc w:val="center"/>
              <w:rPr>
                <w:b/>
                <w:bCs/>
                <w:color w:val="000000"/>
                <w:szCs w:val="22"/>
              </w:rPr>
            </w:pPr>
            <w:r w:rsidRPr="00B43754">
              <w:rPr>
                <w:b/>
                <w:bCs/>
                <w:color w:val="000000"/>
                <w:szCs w:val="22"/>
              </w:rPr>
              <w:t>Std. Dev</w:t>
            </w:r>
          </w:p>
        </w:tc>
        <w:tc>
          <w:tcPr>
            <w:tcW w:w="960" w:type="dxa"/>
            <w:tcBorders>
              <w:top w:val="single" w:sz="4" w:space="0" w:color="auto"/>
              <w:left w:val="nil"/>
              <w:bottom w:val="single" w:sz="4" w:space="0" w:color="auto"/>
              <w:right w:val="nil"/>
            </w:tcBorders>
            <w:shd w:val="clear" w:color="000000" w:fill="FFFFFF"/>
            <w:noWrap/>
            <w:hideMark/>
          </w:tcPr>
          <w:p w14:paraId="538347E5" w14:textId="77777777" w:rsidR="00065193" w:rsidRPr="00B43754" w:rsidRDefault="00065193" w:rsidP="00065193">
            <w:pPr>
              <w:jc w:val="center"/>
              <w:rPr>
                <w:b/>
                <w:bCs/>
                <w:color w:val="000000"/>
                <w:szCs w:val="22"/>
              </w:rPr>
            </w:pPr>
            <w:r w:rsidRPr="00B43754">
              <w:rPr>
                <w:b/>
                <w:bCs/>
                <w:color w:val="000000"/>
                <w:szCs w:val="22"/>
              </w:rPr>
              <w:t>Min</w:t>
            </w:r>
          </w:p>
        </w:tc>
        <w:tc>
          <w:tcPr>
            <w:tcW w:w="960" w:type="dxa"/>
            <w:tcBorders>
              <w:top w:val="single" w:sz="4" w:space="0" w:color="auto"/>
              <w:left w:val="nil"/>
              <w:bottom w:val="single" w:sz="4" w:space="0" w:color="auto"/>
              <w:right w:val="nil"/>
            </w:tcBorders>
            <w:shd w:val="clear" w:color="000000" w:fill="FFFFFF"/>
            <w:noWrap/>
            <w:hideMark/>
          </w:tcPr>
          <w:p w14:paraId="6E6A089C" w14:textId="77777777" w:rsidR="00065193" w:rsidRPr="00B43754" w:rsidRDefault="00065193" w:rsidP="00065193">
            <w:pPr>
              <w:jc w:val="center"/>
              <w:rPr>
                <w:b/>
                <w:bCs/>
                <w:color w:val="000000"/>
                <w:szCs w:val="22"/>
              </w:rPr>
            </w:pPr>
            <w:r w:rsidRPr="00B43754">
              <w:rPr>
                <w:b/>
                <w:bCs/>
                <w:color w:val="000000"/>
                <w:szCs w:val="22"/>
              </w:rPr>
              <w:t>Max</w:t>
            </w:r>
          </w:p>
        </w:tc>
      </w:tr>
      <w:tr w:rsidR="00065193" w:rsidRPr="00065193" w14:paraId="1F9BA089" w14:textId="77777777" w:rsidTr="00B43754">
        <w:trPr>
          <w:trHeight w:val="300"/>
        </w:trPr>
        <w:tc>
          <w:tcPr>
            <w:tcW w:w="2160" w:type="dxa"/>
            <w:tcBorders>
              <w:top w:val="nil"/>
              <w:left w:val="nil"/>
              <w:bottom w:val="nil"/>
              <w:right w:val="nil"/>
            </w:tcBorders>
            <w:shd w:val="clear" w:color="000000" w:fill="FFFFFF"/>
            <w:noWrap/>
            <w:vAlign w:val="center"/>
            <w:hideMark/>
          </w:tcPr>
          <w:p w14:paraId="033AE50C" w14:textId="77777777" w:rsidR="00065193" w:rsidRDefault="00065193" w:rsidP="00065193">
            <w:pPr>
              <w:rPr>
                <w:color w:val="000000"/>
              </w:rPr>
            </w:pPr>
            <w:r w:rsidRPr="00065193">
              <w:rPr>
                <w:color w:val="000000"/>
              </w:rPr>
              <w:t xml:space="preserve">Revenue </w:t>
            </w:r>
          </w:p>
          <w:p w14:paraId="4DD93630" w14:textId="1A27C846"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2100BBDC" w14:textId="77777777" w:rsidR="00065193" w:rsidRPr="00065193" w:rsidRDefault="00065193" w:rsidP="00065193">
            <w:pPr>
              <w:rPr>
                <w:color w:val="000000"/>
              </w:rPr>
            </w:pPr>
            <w:r w:rsidRPr="00065193">
              <w:rPr>
                <w:color w:val="000000"/>
              </w:rPr>
              <w:t>Monthly revenue in millions of Colombian pesos</w:t>
            </w:r>
          </w:p>
        </w:tc>
        <w:tc>
          <w:tcPr>
            <w:tcW w:w="960" w:type="dxa"/>
            <w:tcBorders>
              <w:top w:val="nil"/>
              <w:left w:val="nil"/>
              <w:bottom w:val="nil"/>
              <w:right w:val="nil"/>
            </w:tcBorders>
            <w:shd w:val="clear" w:color="000000" w:fill="FFFFFF"/>
            <w:noWrap/>
            <w:vAlign w:val="center"/>
            <w:hideMark/>
          </w:tcPr>
          <w:p w14:paraId="3433BA65" w14:textId="77777777" w:rsidR="00065193" w:rsidRPr="00065193" w:rsidRDefault="00065193" w:rsidP="00065193">
            <w:pPr>
              <w:jc w:val="right"/>
              <w:rPr>
                <w:color w:val="000000"/>
              </w:rPr>
            </w:pPr>
            <w:r w:rsidRPr="00065193">
              <w:rPr>
                <w:color w:val="000000"/>
              </w:rPr>
              <w:t>59.17</w:t>
            </w:r>
          </w:p>
        </w:tc>
        <w:tc>
          <w:tcPr>
            <w:tcW w:w="960" w:type="dxa"/>
            <w:tcBorders>
              <w:top w:val="nil"/>
              <w:left w:val="nil"/>
              <w:bottom w:val="nil"/>
              <w:right w:val="nil"/>
            </w:tcBorders>
            <w:shd w:val="clear" w:color="000000" w:fill="FFFFFF"/>
            <w:noWrap/>
            <w:vAlign w:val="center"/>
            <w:hideMark/>
          </w:tcPr>
          <w:p w14:paraId="3F827581" w14:textId="77777777" w:rsidR="00065193" w:rsidRPr="00065193" w:rsidRDefault="00065193" w:rsidP="00065193">
            <w:pPr>
              <w:jc w:val="right"/>
              <w:rPr>
                <w:color w:val="000000"/>
              </w:rPr>
            </w:pPr>
            <w:r w:rsidRPr="00065193">
              <w:rPr>
                <w:color w:val="000000"/>
              </w:rPr>
              <w:t>33.07</w:t>
            </w:r>
          </w:p>
        </w:tc>
        <w:tc>
          <w:tcPr>
            <w:tcW w:w="960" w:type="dxa"/>
            <w:tcBorders>
              <w:top w:val="nil"/>
              <w:left w:val="nil"/>
              <w:bottom w:val="nil"/>
              <w:right w:val="nil"/>
            </w:tcBorders>
            <w:shd w:val="clear" w:color="000000" w:fill="FFFFFF"/>
            <w:noWrap/>
            <w:vAlign w:val="center"/>
            <w:hideMark/>
          </w:tcPr>
          <w:p w14:paraId="0AE2B447" w14:textId="77777777" w:rsidR="00065193" w:rsidRPr="00065193" w:rsidRDefault="00065193" w:rsidP="00065193">
            <w:pPr>
              <w:jc w:val="right"/>
              <w:rPr>
                <w:color w:val="000000"/>
              </w:rPr>
            </w:pPr>
            <w:r w:rsidRPr="00065193">
              <w:rPr>
                <w:color w:val="000000"/>
              </w:rPr>
              <w:t>15.75</w:t>
            </w:r>
          </w:p>
        </w:tc>
        <w:tc>
          <w:tcPr>
            <w:tcW w:w="960" w:type="dxa"/>
            <w:tcBorders>
              <w:top w:val="nil"/>
              <w:left w:val="nil"/>
              <w:bottom w:val="nil"/>
              <w:right w:val="nil"/>
            </w:tcBorders>
            <w:shd w:val="clear" w:color="000000" w:fill="FFFFFF"/>
            <w:noWrap/>
            <w:vAlign w:val="center"/>
            <w:hideMark/>
          </w:tcPr>
          <w:p w14:paraId="362AB62D" w14:textId="77777777" w:rsidR="00065193" w:rsidRPr="00065193" w:rsidRDefault="00065193" w:rsidP="00065193">
            <w:pPr>
              <w:jc w:val="right"/>
              <w:rPr>
                <w:color w:val="000000"/>
              </w:rPr>
            </w:pPr>
            <w:r w:rsidRPr="00065193">
              <w:rPr>
                <w:color w:val="000000"/>
              </w:rPr>
              <w:t>140.4</w:t>
            </w:r>
          </w:p>
        </w:tc>
      </w:tr>
      <w:tr w:rsidR="00065193" w:rsidRPr="00065193" w14:paraId="0D8EC884" w14:textId="77777777" w:rsidTr="00B43754">
        <w:trPr>
          <w:trHeight w:val="300"/>
        </w:trPr>
        <w:tc>
          <w:tcPr>
            <w:tcW w:w="2160" w:type="dxa"/>
            <w:tcBorders>
              <w:top w:val="nil"/>
              <w:left w:val="nil"/>
              <w:bottom w:val="nil"/>
              <w:right w:val="nil"/>
            </w:tcBorders>
            <w:shd w:val="clear" w:color="000000" w:fill="FFFFFF"/>
            <w:noWrap/>
            <w:vAlign w:val="center"/>
            <w:hideMark/>
          </w:tcPr>
          <w:p w14:paraId="306A667C" w14:textId="77777777" w:rsidR="00065193" w:rsidRPr="00065193" w:rsidRDefault="00065193" w:rsidP="00065193">
            <w:pPr>
              <w:rPr>
                <w:color w:val="000000"/>
              </w:rPr>
            </w:pPr>
            <w:r w:rsidRPr="00065193">
              <w:rPr>
                <w:color w:val="000000"/>
              </w:rPr>
              <w:t>Business with non-members</w:t>
            </w:r>
          </w:p>
        </w:tc>
        <w:tc>
          <w:tcPr>
            <w:tcW w:w="3240" w:type="dxa"/>
            <w:tcBorders>
              <w:top w:val="nil"/>
              <w:left w:val="nil"/>
              <w:bottom w:val="nil"/>
              <w:right w:val="nil"/>
            </w:tcBorders>
            <w:shd w:val="clear" w:color="000000" w:fill="FFFFFF"/>
            <w:noWrap/>
            <w:vAlign w:val="center"/>
            <w:hideMark/>
          </w:tcPr>
          <w:p w14:paraId="3C77728F" w14:textId="77777777" w:rsidR="00065193" w:rsidRDefault="00065193" w:rsidP="00065193">
            <w:pPr>
              <w:rPr>
                <w:color w:val="000000"/>
              </w:rPr>
            </w:pPr>
          </w:p>
          <w:p w14:paraId="7CEA7E28" w14:textId="10F25A1B" w:rsidR="00065193" w:rsidRPr="00065193" w:rsidRDefault="00065193" w:rsidP="00065193">
            <w:pPr>
              <w:rPr>
                <w:color w:val="000000"/>
              </w:rPr>
            </w:pPr>
            <w:r w:rsidRPr="00065193">
              <w:rPr>
                <w:color w:val="000000"/>
              </w:rPr>
              <w:t>=1, if the association collects milk from non-members, 0 otherwise</w:t>
            </w:r>
          </w:p>
        </w:tc>
        <w:tc>
          <w:tcPr>
            <w:tcW w:w="960" w:type="dxa"/>
            <w:tcBorders>
              <w:top w:val="nil"/>
              <w:left w:val="nil"/>
              <w:bottom w:val="nil"/>
              <w:right w:val="nil"/>
            </w:tcBorders>
            <w:shd w:val="clear" w:color="000000" w:fill="FFFFFF"/>
            <w:noWrap/>
            <w:vAlign w:val="center"/>
            <w:hideMark/>
          </w:tcPr>
          <w:p w14:paraId="3BF26F0B" w14:textId="32EB5E17" w:rsidR="00065193" w:rsidRDefault="00065193" w:rsidP="00065193">
            <w:pPr>
              <w:jc w:val="right"/>
              <w:rPr>
                <w:color w:val="000000"/>
              </w:rPr>
            </w:pPr>
            <w:r w:rsidRPr="00065193">
              <w:rPr>
                <w:color w:val="000000"/>
              </w:rPr>
              <w:t>0.45</w:t>
            </w:r>
          </w:p>
          <w:p w14:paraId="0A856636" w14:textId="77777777" w:rsidR="00065193" w:rsidRDefault="00065193" w:rsidP="00065193">
            <w:pPr>
              <w:jc w:val="right"/>
              <w:rPr>
                <w:color w:val="000000"/>
              </w:rPr>
            </w:pPr>
          </w:p>
          <w:p w14:paraId="4AF6BFF0" w14:textId="72BC46BB"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715B52A8" w14:textId="3AAECE87" w:rsidR="00065193" w:rsidRDefault="00065193" w:rsidP="00065193">
            <w:pPr>
              <w:jc w:val="right"/>
              <w:rPr>
                <w:color w:val="000000"/>
              </w:rPr>
            </w:pPr>
            <w:r w:rsidRPr="00065193">
              <w:rPr>
                <w:color w:val="000000"/>
              </w:rPr>
              <w:t>0.5</w:t>
            </w:r>
          </w:p>
          <w:p w14:paraId="5F35F1A0" w14:textId="77777777" w:rsidR="00065193" w:rsidRDefault="00065193" w:rsidP="00065193">
            <w:pPr>
              <w:jc w:val="right"/>
              <w:rPr>
                <w:color w:val="000000"/>
              </w:rPr>
            </w:pPr>
          </w:p>
          <w:p w14:paraId="772E3A51" w14:textId="5E9ABD41"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3C724F75" w14:textId="33836623" w:rsidR="00065193" w:rsidRDefault="00065193" w:rsidP="00065193">
            <w:pPr>
              <w:jc w:val="right"/>
              <w:rPr>
                <w:color w:val="000000"/>
              </w:rPr>
            </w:pPr>
            <w:r w:rsidRPr="00065193">
              <w:rPr>
                <w:color w:val="000000"/>
              </w:rPr>
              <w:t>0</w:t>
            </w:r>
          </w:p>
          <w:p w14:paraId="52F20C7A" w14:textId="77777777" w:rsidR="00065193" w:rsidRDefault="00065193" w:rsidP="00065193">
            <w:pPr>
              <w:jc w:val="right"/>
              <w:rPr>
                <w:color w:val="000000"/>
              </w:rPr>
            </w:pPr>
          </w:p>
          <w:p w14:paraId="4380375A" w14:textId="577EF463"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443571F5" w14:textId="2AD59444" w:rsidR="00065193" w:rsidRDefault="00065193" w:rsidP="00065193">
            <w:pPr>
              <w:jc w:val="right"/>
              <w:rPr>
                <w:color w:val="000000"/>
              </w:rPr>
            </w:pPr>
            <w:r w:rsidRPr="00065193">
              <w:rPr>
                <w:color w:val="000000"/>
              </w:rPr>
              <w:t>1</w:t>
            </w:r>
          </w:p>
          <w:p w14:paraId="5EA5B66A" w14:textId="77777777" w:rsidR="00065193" w:rsidRDefault="00065193" w:rsidP="00065193">
            <w:pPr>
              <w:jc w:val="right"/>
              <w:rPr>
                <w:color w:val="000000"/>
              </w:rPr>
            </w:pPr>
          </w:p>
          <w:p w14:paraId="28D85056" w14:textId="085F1F03" w:rsidR="00065193" w:rsidRPr="00065193" w:rsidRDefault="00065193" w:rsidP="00065193">
            <w:pPr>
              <w:jc w:val="right"/>
              <w:rPr>
                <w:color w:val="000000"/>
              </w:rPr>
            </w:pPr>
          </w:p>
        </w:tc>
      </w:tr>
      <w:tr w:rsidR="00065193" w:rsidRPr="00065193" w14:paraId="0CB446D3" w14:textId="77777777" w:rsidTr="00B43754">
        <w:trPr>
          <w:trHeight w:val="300"/>
        </w:trPr>
        <w:tc>
          <w:tcPr>
            <w:tcW w:w="2160" w:type="dxa"/>
            <w:tcBorders>
              <w:top w:val="nil"/>
              <w:left w:val="nil"/>
              <w:bottom w:val="nil"/>
              <w:right w:val="nil"/>
            </w:tcBorders>
            <w:shd w:val="clear" w:color="000000" w:fill="FFFFFF"/>
            <w:noWrap/>
            <w:vAlign w:val="center"/>
            <w:hideMark/>
          </w:tcPr>
          <w:p w14:paraId="22BA7792" w14:textId="1653E5D0" w:rsidR="00065193" w:rsidRDefault="00065193" w:rsidP="00065193">
            <w:pPr>
              <w:rPr>
                <w:color w:val="000000"/>
              </w:rPr>
            </w:pPr>
            <w:r w:rsidRPr="00065193">
              <w:rPr>
                <w:color w:val="000000"/>
              </w:rPr>
              <w:t>Number of buyers</w:t>
            </w:r>
          </w:p>
          <w:p w14:paraId="2BA42638" w14:textId="77777777" w:rsidR="00065193" w:rsidRDefault="00065193" w:rsidP="00065193">
            <w:pPr>
              <w:rPr>
                <w:color w:val="000000"/>
              </w:rPr>
            </w:pPr>
          </w:p>
          <w:p w14:paraId="39AF1831" w14:textId="583FCD79"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43636C55" w14:textId="77777777" w:rsidR="00065193" w:rsidRDefault="00065193" w:rsidP="00065193">
            <w:pPr>
              <w:rPr>
                <w:color w:val="000000"/>
              </w:rPr>
            </w:pPr>
          </w:p>
          <w:p w14:paraId="0D3FD809" w14:textId="10F27C5D" w:rsidR="00065193" w:rsidRPr="00065193" w:rsidRDefault="00065193" w:rsidP="00065193">
            <w:pPr>
              <w:rPr>
                <w:color w:val="000000"/>
              </w:rPr>
            </w:pPr>
            <w:r w:rsidRPr="00065193">
              <w:rPr>
                <w:color w:val="000000"/>
              </w:rPr>
              <w:t>=1 if the association has more than one  buyer, 0 otherwise</w:t>
            </w:r>
          </w:p>
        </w:tc>
        <w:tc>
          <w:tcPr>
            <w:tcW w:w="960" w:type="dxa"/>
            <w:tcBorders>
              <w:top w:val="nil"/>
              <w:left w:val="nil"/>
              <w:bottom w:val="nil"/>
              <w:right w:val="nil"/>
            </w:tcBorders>
            <w:shd w:val="clear" w:color="000000" w:fill="FFFFFF"/>
            <w:noWrap/>
            <w:vAlign w:val="center"/>
            <w:hideMark/>
          </w:tcPr>
          <w:p w14:paraId="29B1D07A" w14:textId="2BCBB29A" w:rsidR="00065193" w:rsidRDefault="00065193" w:rsidP="00065193">
            <w:pPr>
              <w:jc w:val="right"/>
              <w:rPr>
                <w:color w:val="000000"/>
              </w:rPr>
            </w:pPr>
            <w:r w:rsidRPr="00065193">
              <w:rPr>
                <w:color w:val="000000"/>
              </w:rPr>
              <w:t>0.35</w:t>
            </w:r>
          </w:p>
          <w:p w14:paraId="408F75C4" w14:textId="77777777" w:rsidR="00065193" w:rsidRDefault="00065193" w:rsidP="00065193">
            <w:pPr>
              <w:jc w:val="right"/>
              <w:rPr>
                <w:color w:val="000000"/>
              </w:rPr>
            </w:pPr>
          </w:p>
          <w:p w14:paraId="654F88A4" w14:textId="5161A2DD"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46670E67" w14:textId="5AA5C667" w:rsidR="00065193" w:rsidRDefault="00065193" w:rsidP="00065193">
            <w:pPr>
              <w:jc w:val="right"/>
              <w:rPr>
                <w:color w:val="000000"/>
              </w:rPr>
            </w:pPr>
            <w:r w:rsidRPr="00065193">
              <w:rPr>
                <w:color w:val="000000"/>
              </w:rPr>
              <w:t>0.48</w:t>
            </w:r>
          </w:p>
          <w:p w14:paraId="24B95455" w14:textId="77777777" w:rsidR="00065193" w:rsidRDefault="00065193" w:rsidP="00065193">
            <w:pPr>
              <w:jc w:val="right"/>
              <w:rPr>
                <w:color w:val="000000"/>
              </w:rPr>
            </w:pPr>
          </w:p>
          <w:p w14:paraId="3739DE56" w14:textId="2597AA25"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783938B4" w14:textId="74E4FE78" w:rsidR="00065193" w:rsidRDefault="00065193" w:rsidP="00065193">
            <w:pPr>
              <w:jc w:val="right"/>
              <w:rPr>
                <w:color w:val="000000"/>
              </w:rPr>
            </w:pPr>
            <w:r w:rsidRPr="00065193">
              <w:rPr>
                <w:color w:val="000000"/>
              </w:rPr>
              <w:t>0</w:t>
            </w:r>
          </w:p>
          <w:p w14:paraId="10032746" w14:textId="77777777" w:rsidR="00065193" w:rsidRDefault="00065193" w:rsidP="00065193">
            <w:pPr>
              <w:jc w:val="right"/>
              <w:rPr>
                <w:color w:val="000000"/>
              </w:rPr>
            </w:pPr>
          </w:p>
          <w:p w14:paraId="42134C27" w14:textId="7AA071C3"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4FC4E9EB" w14:textId="64066EA3" w:rsidR="00065193" w:rsidRDefault="00065193" w:rsidP="00065193">
            <w:pPr>
              <w:jc w:val="right"/>
              <w:rPr>
                <w:color w:val="000000"/>
              </w:rPr>
            </w:pPr>
            <w:r w:rsidRPr="00065193">
              <w:rPr>
                <w:color w:val="000000"/>
              </w:rPr>
              <w:t>1</w:t>
            </w:r>
          </w:p>
          <w:p w14:paraId="65CF449F" w14:textId="77777777" w:rsidR="00065193" w:rsidRDefault="00065193" w:rsidP="00065193">
            <w:pPr>
              <w:jc w:val="right"/>
              <w:rPr>
                <w:color w:val="000000"/>
              </w:rPr>
            </w:pPr>
          </w:p>
          <w:p w14:paraId="795D55DF" w14:textId="46413CC3" w:rsidR="00065193" w:rsidRPr="00065193" w:rsidRDefault="00065193" w:rsidP="00065193">
            <w:pPr>
              <w:jc w:val="right"/>
              <w:rPr>
                <w:color w:val="000000"/>
              </w:rPr>
            </w:pPr>
          </w:p>
        </w:tc>
      </w:tr>
      <w:tr w:rsidR="00065193" w:rsidRPr="00065193" w14:paraId="5EB01337" w14:textId="77777777" w:rsidTr="00B43754">
        <w:trPr>
          <w:trHeight w:val="300"/>
        </w:trPr>
        <w:tc>
          <w:tcPr>
            <w:tcW w:w="2160" w:type="dxa"/>
            <w:tcBorders>
              <w:top w:val="nil"/>
              <w:left w:val="nil"/>
              <w:bottom w:val="nil"/>
              <w:right w:val="nil"/>
            </w:tcBorders>
            <w:shd w:val="clear" w:color="000000" w:fill="FFFFFF"/>
            <w:noWrap/>
            <w:vAlign w:val="center"/>
            <w:hideMark/>
          </w:tcPr>
          <w:p w14:paraId="52D62B00" w14:textId="535AFB06" w:rsidR="00065193" w:rsidRDefault="00065193" w:rsidP="00065193">
            <w:pPr>
              <w:rPr>
                <w:color w:val="000000"/>
              </w:rPr>
            </w:pPr>
            <w:r w:rsidRPr="00065193">
              <w:rPr>
                <w:color w:val="000000"/>
              </w:rPr>
              <w:t>Long term-assets</w:t>
            </w:r>
          </w:p>
          <w:p w14:paraId="645CF65C" w14:textId="77777777" w:rsidR="00065193" w:rsidRDefault="00065193" w:rsidP="00065193">
            <w:pPr>
              <w:rPr>
                <w:color w:val="000000"/>
              </w:rPr>
            </w:pPr>
          </w:p>
          <w:p w14:paraId="144ADDE7" w14:textId="77777777" w:rsidR="00065193" w:rsidRDefault="00065193" w:rsidP="00065193">
            <w:pPr>
              <w:rPr>
                <w:color w:val="000000"/>
              </w:rPr>
            </w:pPr>
          </w:p>
          <w:p w14:paraId="16E9F5E3" w14:textId="77777777" w:rsidR="00065193" w:rsidRDefault="00065193" w:rsidP="00065193">
            <w:pPr>
              <w:rPr>
                <w:color w:val="000000"/>
              </w:rPr>
            </w:pPr>
          </w:p>
          <w:p w14:paraId="7B0DB509" w14:textId="172F9168"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57E716CD" w14:textId="77777777" w:rsidR="00065193" w:rsidRPr="00065193" w:rsidRDefault="00065193" w:rsidP="00065193">
            <w:pPr>
              <w:rPr>
                <w:color w:val="000000"/>
              </w:rPr>
            </w:pPr>
            <w:r w:rsidRPr="00065193">
              <w:rPr>
                <w:color w:val="000000"/>
              </w:rPr>
              <w:t>=1, if the association possesses more than one type of long-term asset, 0 otherwise</w:t>
            </w:r>
          </w:p>
        </w:tc>
        <w:tc>
          <w:tcPr>
            <w:tcW w:w="960" w:type="dxa"/>
            <w:tcBorders>
              <w:top w:val="nil"/>
              <w:left w:val="nil"/>
              <w:bottom w:val="nil"/>
              <w:right w:val="nil"/>
            </w:tcBorders>
            <w:shd w:val="clear" w:color="000000" w:fill="FFFFFF"/>
            <w:noWrap/>
            <w:vAlign w:val="center"/>
            <w:hideMark/>
          </w:tcPr>
          <w:p w14:paraId="76E1E516" w14:textId="5B8866B2" w:rsidR="00065193" w:rsidRDefault="00065193" w:rsidP="00065193">
            <w:pPr>
              <w:jc w:val="right"/>
              <w:rPr>
                <w:color w:val="000000"/>
              </w:rPr>
            </w:pPr>
            <w:r w:rsidRPr="00065193">
              <w:rPr>
                <w:color w:val="000000"/>
              </w:rPr>
              <w:t>0.69</w:t>
            </w:r>
          </w:p>
          <w:p w14:paraId="1AD899D3" w14:textId="77777777" w:rsidR="00065193" w:rsidRDefault="00065193" w:rsidP="00065193">
            <w:pPr>
              <w:jc w:val="right"/>
              <w:rPr>
                <w:color w:val="000000"/>
              </w:rPr>
            </w:pPr>
          </w:p>
          <w:p w14:paraId="54A44E40" w14:textId="77777777" w:rsidR="00065193" w:rsidRDefault="00065193" w:rsidP="00065193">
            <w:pPr>
              <w:jc w:val="right"/>
              <w:rPr>
                <w:color w:val="000000"/>
              </w:rPr>
            </w:pPr>
          </w:p>
          <w:p w14:paraId="3E159230" w14:textId="77777777" w:rsidR="00065193" w:rsidRDefault="00065193" w:rsidP="00065193">
            <w:pPr>
              <w:jc w:val="right"/>
              <w:rPr>
                <w:color w:val="000000"/>
              </w:rPr>
            </w:pPr>
          </w:p>
          <w:p w14:paraId="57628C1D" w14:textId="3E5AD7CC"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04EBF445" w14:textId="0292015B" w:rsidR="00065193" w:rsidRDefault="00065193" w:rsidP="00065193">
            <w:pPr>
              <w:jc w:val="right"/>
              <w:rPr>
                <w:color w:val="000000"/>
              </w:rPr>
            </w:pPr>
            <w:r w:rsidRPr="00065193">
              <w:rPr>
                <w:color w:val="000000"/>
              </w:rPr>
              <w:t>0.46</w:t>
            </w:r>
          </w:p>
          <w:p w14:paraId="364AC166" w14:textId="77777777" w:rsidR="00065193" w:rsidRDefault="00065193" w:rsidP="00065193">
            <w:pPr>
              <w:jc w:val="right"/>
              <w:rPr>
                <w:color w:val="000000"/>
              </w:rPr>
            </w:pPr>
          </w:p>
          <w:p w14:paraId="7B51716E" w14:textId="77777777" w:rsidR="00065193" w:rsidRDefault="00065193" w:rsidP="00065193">
            <w:pPr>
              <w:jc w:val="right"/>
              <w:rPr>
                <w:color w:val="000000"/>
              </w:rPr>
            </w:pPr>
          </w:p>
          <w:p w14:paraId="17FD1D18" w14:textId="77777777" w:rsidR="00065193" w:rsidRDefault="00065193" w:rsidP="00065193">
            <w:pPr>
              <w:jc w:val="right"/>
              <w:rPr>
                <w:color w:val="000000"/>
              </w:rPr>
            </w:pPr>
          </w:p>
          <w:p w14:paraId="7AA625F9" w14:textId="7E798C02"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32F0EAE3" w14:textId="6CEA2884" w:rsidR="00065193" w:rsidRDefault="00065193" w:rsidP="00065193">
            <w:pPr>
              <w:jc w:val="right"/>
              <w:rPr>
                <w:color w:val="000000"/>
              </w:rPr>
            </w:pPr>
            <w:r w:rsidRPr="00065193">
              <w:rPr>
                <w:color w:val="000000"/>
              </w:rPr>
              <w:t>0</w:t>
            </w:r>
          </w:p>
          <w:p w14:paraId="6E214537" w14:textId="77777777" w:rsidR="00065193" w:rsidRDefault="00065193" w:rsidP="00065193">
            <w:pPr>
              <w:jc w:val="right"/>
              <w:rPr>
                <w:color w:val="000000"/>
              </w:rPr>
            </w:pPr>
          </w:p>
          <w:p w14:paraId="6241DEE7" w14:textId="77777777" w:rsidR="00065193" w:rsidRDefault="00065193" w:rsidP="00065193">
            <w:pPr>
              <w:jc w:val="right"/>
              <w:rPr>
                <w:color w:val="000000"/>
              </w:rPr>
            </w:pPr>
          </w:p>
          <w:p w14:paraId="720B11FD" w14:textId="77777777" w:rsidR="00065193" w:rsidRDefault="00065193" w:rsidP="00065193">
            <w:pPr>
              <w:jc w:val="right"/>
              <w:rPr>
                <w:color w:val="000000"/>
              </w:rPr>
            </w:pPr>
          </w:p>
          <w:p w14:paraId="530BC1CF" w14:textId="14112D7F"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6D422B0B" w14:textId="0D69332A" w:rsidR="00065193" w:rsidRDefault="00065193" w:rsidP="00065193">
            <w:pPr>
              <w:jc w:val="right"/>
              <w:rPr>
                <w:color w:val="000000"/>
              </w:rPr>
            </w:pPr>
            <w:r w:rsidRPr="00065193">
              <w:rPr>
                <w:color w:val="000000"/>
              </w:rPr>
              <w:t>1</w:t>
            </w:r>
          </w:p>
          <w:p w14:paraId="17DC8031" w14:textId="77777777" w:rsidR="00065193" w:rsidRDefault="00065193" w:rsidP="00065193">
            <w:pPr>
              <w:jc w:val="right"/>
              <w:rPr>
                <w:color w:val="000000"/>
              </w:rPr>
            </w:pPr>
          </w:p>
          <w:p w14:paraId="51144600" w14:textId="77777777" w:rsidR="00065193" w:rsidRDefault="00065193" w:rsidP="00065193">
            <w:pPr>
              <w:jc w:val="right"/>
              <w:rPr>
                <w:color w:val="000000"/>
              </w:rPr>
            </w:pPr>
          </w:p>
          <w:p w14:paraId="30900153" w14:textId="77777777" w:rsidR="00065193" w:rsidRDefault="00065193" w:rsidP="00065193">
            <w:pPr>
              <w:jc w:val="right"/>
              <w:rPr>
                <w:color w:val="000000"/>
              </w:rPr>
            </w:pPr>
          </w:p>
          <w:p w14:paraId="051701E3" w14:textId="11CE4093" w:rsidR="00065193" w:rsidRPr="00065193" w:rsidRDefault="00065193" w:rsidP="00065193">
            <w:pPr>
              <w:jc w:val="right"/>
              <w:rPr>
                <w:color w:val="000000"/>
              </w:rPr>
            </w:pPr>
          </w:p>
        </w:tc>
      </w:tr>
      <w:tr w:rsidR="00065193" w:rsidRPr="00065193" w14:paraId="4B62333E" w14:textId="77777777" w:rsidTr="00B43754">
        <w:trPr>
          <w:trHeight w:val="300"/>
        </w:trPr>
        <w:tc>
          <w:tcPr>
            <w:tcW w:w="2160" w:type="dxa"/>
            <w:tcBorders>
              <w:top w:val="nil"/>
              <w:left w:val="nil"/>
              <w:bottom w:val="nil"/>
              <w:right w:val="nil"/>
            </w:tcBorders>
            <w:shd w:val="clear" w:color="000000" w:fill="FFFFFF"/>
            <w:noWrap/>
            <w:vAlign w:val="center"/>
            <w:hideMark/>
          </w:tcPr>
          <w:p w14:paraId="6C338F3D" w14:textId="5D6417D0" w:rsidR="00065193" w:rsidRDefault="00065193" w:rsidP="00065193">
            <w:pPr>
              <w:rPr>
                <w:color w:val="000000"/>
              </w:rPr>
            </w:pPr>
            <w:r w:rsidRPr="00065193">
              <w:rPr>
                <w:color w:val="000000"/>
              </w:rPr>
              <w:t>Member satisfaction</w:t>
            </w:r>
          </w:p>
          <w:p w14:paraId="63F27215" w14:textId="77777777" w:rsidR="00065193" w:rsidRDefault="00065193" w:rsidP="00065193">
            <w:pPr>
              <w:rPr>
                <w:color w:val="000000"/>
              </w:rPr>
            </w:pPr>
          </w:p>
          <w:p w14:paraId="23DE1633" w14:textId="288AB44C"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1A06679D" w14:textId="77777777" w:rsidR="00065193" w:rsidRPr="00065193" w:rsidRDefault="00065193" w:rsidP="00065193">
            <w:pPr>
              <w:rPr>
                <w:color w:val="000000"/>
              </w:rPr>
            </w:pPr>
            <w:r w:rsidRPr="00065193">
              <w:rPr>
                <w:color w:val="000000"/>
              </w:rPr>
              <w:t>=1 if members have indicated to leave the association,0 otherwise</w:t>
            </w:r>
          </w:p>
        </w:tc>
        <w:tc>
          <w:tcPr>
            <w:tcW w:w="960" w:type="dxa"/>
            <w:tcBorders>
              <w:top w:val="nil"/>
              <w:left w:val="nil"/>
              <w:bottom w:val="nil"/>
              <w:right w:val="nil"/>
            </w:tcBorders>
            <w:shd w:val="clear" w:color="000000" w:fill="FFFFFF"/>
            <w:noWrap/>
            <w:vAlign w:val="center"/>
            <w:hideMark/>
          </w:tcPr>
          <w:p w14:paraId="619F3721" w14:textId="012E988B" w:rsidR="00065193" w:rsidRDefault="00065193" w:rsidP="00065193">
            <w:pPr>
              <w:jc w:val="right"/>
              <w:rPr>
                <w:color w:val="000000"/>
              </w:rPr>
            </w:pPr>
            <w:r w:rsidRPr="00065193">
              <w:rPr>
                <w:color w:val="000000"/>
              </w:rPr>
              <w:t>0.38</w:t>
            </w:r>
          </w:p>
          <w:p w14:paraId="739EBD92" w14:textId="77777777" w:rsidR="00065193" w:rsidRDefault="00065193" w:rsidP="00065193">
            <w:pPr>
              <w:jc w:val="right"/>
              <w:rPr>
                <w:color w:val="000000"/>
              </w:rPr>
            </w:pPr>
          </w:p>
          <w:p w14:paraId="5279011F" w14:textId="77777777" w:rsidR="00065193" w:rsidRDefault="00065193" w:rsidP="00065193">
            <w:pPr>
              <w:jc w:val="right"/>
              <w:rPr>
                <w:color w:val="000000"/>
              </w:rPr>
            </w:pPr>
          </w:p>
          <w:p w14:paraId="02C1B7A6" w14:textId="3412DB6F"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6196E580" w14:textId="2BDB8945" w:rsidR="00065193" w:rsidRDefault="00065193" w:rsidP="00065193">
            <w:pPr>
              <w:jc w:val="right"/>
              <w:rPr>
                <w:color w:val="000000"/>
              </w:rPr>
            </w:pPr>
            <w:r w:rsidRPr="00065193">
              <w:rPr>
                <w:color w:val="000000"/>
              </w:rPr>
              <w:t>0.49</w:t>
            </w:r>
          </w:p>
          <w:p w14:paraId="202DEB6B" w14:textId="77777777" w:rsidR="00065193" w:rsidRDefault="00065193" w:rsidP="00065193">
            <w:pPr>
              <w:jc w:val="right"/>
              <w:rPr>
                <w:color w:val="000000"/>
              </w:rPr>
            </w:pPr>
          </w:p>
          <w:p w14:paraId="1AB3968B" w14:textId="77777777" w:rsidR="00065193" w:rsidRDefault="00065193" w:rsidP="00065193">
            <w:pPr>
              <w:jc w:val="right"/>
              <w:rPr>
                <w:color w:val="000000"/>
              </w:rPr>
            </w:pPr>
          </w:p>
          <w:p w14:paraId="5CAF04F7" w14:textId="74EF483F"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6AAF8A85" w14:textId="1CAD2910" w:rsidR="00065193" w:rsidRDefault="00065193" w:rsidP="00065193">
            <w:pPr>
              <w:jc w:val="right"/>
              <w:rPr>
                <w:color w:val="000000"/>
              </w:rPr>
            </w:pPr>
            <w:r w:rsidRPr="00065193">
              <w:rPr>
                <w:color w:val="000000"/>
              </w:rPr>
              <w:t>0</w:t>
            </w:r>
          </w:p>
          <w:p w14:paraId="3A0CFF57" w14:textId="77777777" w:rsidR="00065193" w:rsidRDefault="00065193" w:rsidP="00065193">
            <w:pPr>
              <w:jc w:val="right"/>
              <w:rPr>
                <w:color w:val="000000"/>
              </w:rPr>
            </w:pPr>
          </w:p>
          <w:p w14:paraId="27DC4122" w14:textId="77777777" w:rsidR="00065193" w:rsidRDefault="00065193" w:rsidP="00065193">
            <w:pPr>
              <w:jc w:val="right"/>
              <w:rPr>
                <w:color w:val="000000"/>
              </w:rPr>
            </w:pPr>
          </w:p>
          <w:p w14:paraId="415E5146" w14:textId="6B61F40B"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005D28E4" w14:textId="1FAC6CBF" w:rsidR="00065193" w:rsidRDefault="00065193" w:rsidP="00065193">
            <w:pPr>
              <w:jc w:val="right"/>
              <w:rPr>
                <w:color w:val="000000"/>
              </w:rPr>
            </w:pPr>
            <w:r w:rsidRPr="00065193">
              <w:rPr>
                <w:color w:val="000000"/>
              </w:rPr>
              <w:t>1</w:t>
            </w:r>
          </w:p>
          <w:p w14:paraId="34D4A172" w14:textId="77777777" w:rsidR="00065193" w:rsidRDefault="00065193" w:rsidP="00065193">
            <w:pPr>
              <w:jc w:val="right"/>
              <w:rPr>
                <w:color w:val="000000"/>
              </w:rPr>
            </w:pPr>
          </w:p>
          <w:p w14:paraId="597A3C18" w14:textId="77777777" w:rsidR="00065193" w:rsidRDefault="00065193" w:rsidP="00065193">
            <w:pPr>
              <w:jc w:val="right"/>
              <w:rPr>
                <w:color w:val="000000"/>
              </w:rPr>
            </w:pPr>
          </w:p>
          <w:p w14:paraId="5A60B73B" w14:textId="10F671D9" w:rsidR="00065193" w:rsidRPr="00065193" w:rsidRDefault="00065193" w:rsidP="00065193">
            <w:pPr>
              <w:jc w:val="right"/>
              <w:rPr>
                <w:color w:val="000000"/>
              </w:rPr>
            </w:pPr>
          </w:p>
        </w:tc>
      </w:tr>
      <w:tr w:rsidR="00065193" w:rsidRPr="00065193" w14:paraId="63EBF517" w14:textId="77777777" w:rsidTr="00B43754">
        <w:trPr>
          <w:trHeight w:val="300"/>
        </w:trPr>
        <w:tc>
          <w:tcPr>
            <w:tcW w:w="2160" w:type="dxa"/>
            <w:tcBorders>
              <w:top w:val="nil"/>
              <w:left w:val="nil"/>
              <w:bottom w:val="nil"/>
              <w:right w:val="nil"/>
            </w:tcBorders>
            <w:shd w:val="clear" w:color="000000" w:fill="FFFFFF"/>
            <w:noWrap/>
            <w:vAlign w:val="center"/>
            <w:hideMark/>
          </w:tcPr>
          <w:p w14:paraId="6F86B3CF" w14:textId="670F8291" w:rsidR="00065193" w:rsidRDefault="00065193" w:rsidP="00065193">
            <w:pPr>
              <w:rPr>
                <w:color w:val="000000"/>
              </w:rPr>
            </w:pPr>
            <w:r w:rsidRPr="00065193">
              <w:rPr>
                <w:color w:val="000000"/>
              </w:rPr>
              <w:t>Years in business</w:t>
            </w:r>
          </w:p>
          <w:p w14:paraId="5910E6F1" w14:textId="77777777" w:rsidR="00065193" w:rsidRDefault="00065193" w:rsidP="00065193">
            <w:pPr>
              <w:rPr>
                <w:color w:val="000000"/>
              </w:rPr>
            </w:pPr>
          </w:p>
          <w:p w14:paraId="0FEA5DF6" w14:textId="77777777" w:rsidR="00065193" w:rsidRDefault="00065193" w:rsidP="00065193">
            <w:pPr>
              <w:rPr>
                <w:color w:val="000000"/>
              </w:rPr>
            </w:pPr>
          </w:p>
          <w:p w14:paraId="11549F14" w14:textId="1DACF972"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766775AA" w14:textId="547FC123" w:rsidR="00065193" w:rsidRPr="00065193" w:rsidRDefault="00065193" w:rsidP="00065193">
            <w:pPr>
              <w:rPr>
                <w:color w:val="000000"/>
              </w:rPr>
            </w:pPr>
            <w:r w:rsidRPr="00065193">
              <w:rPr>
                <w:color w:val="000000"/>
              </w:rPr>
              <w:t>=1 if the association has more than 1</w:t>
            </w:r>
            <w:r w:rsidR="00CF553D">
              <w:rPr>
                <w:color w:val="000000"/>
              </w:rPr>
              <w:t>1.19</w:t>
            </w:r>
            <w:r w:rsidRPr="00065193">
              <w:rPr>
                <w:color w:val="000000"/>
              </w:rPr>
              <w:t xml:space="preserve"> years in business, 0 otherwise</w:t>
            </w:r>
          </w:p>
        </w:tc>
        <w:tc>
          <w:tcPr>
            <w:tcW w:w="960" w:type="dxa"/>
            <w:tcBorders>
              <w:top w:val="nil"/>
              <w:left w:val="nil"/>
              <w:bottom w:val="nil"/>
              <w:right w:val="nil"/>
            </w:tcBorders>
            <w:shd w:val="clear" w:color="000000" w:fill="FFFFFF"/>
            <w:noWrap/>
            <w:vAlign w:val="center"/>
            <w:hideMark/>
          </w:tcPr>
          <w:p w14:paraId="23439992" w14:textId="5C4265E2" w:rsidR="00065193" w:rsidRDefault="00065193" w:rsidP="00065193">
            <w:pPr>
              <w:jc w:val="right"/>
              <w:rPr>
                <w:color w:val="000000"/>
              </w:rPr>
            </w:pPr>
            <w:r w:rsidRPr="00065193">
              <w:rPr>
                <w:color w:val="000000"/>
              </w:rPr>
              <w:t>11.19</w:t>
            </w:r>
          </w:p>
          <w:p w14:paraId="7A4B7646" w14:textId="77777777" w:rsidR="00065193" w:rsidRDefault="00065193" w:rsidP="00065193">
            <w:pPr>
              <w:jc w:val="right"/>
              <w:rPr>
                <w:color w:val="000000"/>
              </w:rPr>
            </w:pPr>
          </w:p>
          <w:p w14:paraId="5D1CE029" w14:textId="77777777" w:rsidR="00065193" w:rsidRDefault="00065193" w:rsidP="00065193">
            <w:pPr>
              <w:jc w:val="right"/>
              <w:rPr>
                <w:color w:val="000000"/>
              </w:rPr>
            </w:pPr>
          </w:p>
          <w:p w14:paraId="7A19EBD2" w14:textId="73674DB4"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506A5CFC" w14:textId="3C056034" w:rsidR="00065193" w:rsidRDefault="00065193" w:rsidP="00065193">
            <w:pPr>
              <w:jc w:val="right"/>
              <w:rPr>
                <w:color w:val="000000"/>
              </w:rPr>
            </w:pPr>
            <w:r w:rsidRPr="00065193">
              <w:rPr>
                <w:color w:val="000000"/>
              </w:rPr>
              <w:t>4.03</w:t>
            </w:r>
          </w:p>
          <w:p w14:paraId="35487FA3" w14:textId="77777777" w:rsidR="00065193" w:rsidRDefault="00065193" w:rsidP="00065193">
            <w:pPr>
              <w:jc w:val="right"/>
              <w:rPr>
                <w:color w:val="000000"/>
              </w:rPr>
            </w:pPr>
          </w:p>
          <w:p w14:paraId="4E4EE039" w14:textId="77777777" w:rsidR="00065193" w:rsidRDefault="00065193" w:rsidP="00065193">
            <w:pPr>
              <w:jc w:val="right"/>
              <w:rPr>
                <w:color w:val="000000"/>
              </w:rPr>
            </w:pPr>
          </w:p>
          <w:p w14:paraId="4F78DB3D" w14:textId="1B7E1095"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742FD5FF" w14:textId="39555466" w:rsidR="00065193" w:rsidRDefault="00065193" w:rsidP="00065193">
            <w:pPr>
              <w:jc w:val="right"/>
              <w:rPr>
                <w:color w:val="000000"/>
              </w:rPr>
            </w:pPr>
            <w:r w:rsidRPr="00065193">
              <w:rPr>
                <w:color w:val="000000"/>
              </w:rPr>
              <w:t>1</w:t>
            </w:r>
          </w:p>
          <w:p w14:paraId="1993B223" w14:textId="77777777" w:rsidR="00065193" w:rsidRDefault="00065193" w:rsidP="00065193">
            <w:pPr>
              <w:jc w:val="right"/>
              <w:rPr>
                <w:color w:val="000000"/>
              </w:rPr>
            </w:pPr>
          </w:p>
          <w:p w14:paraId="0A9270C1" w14:textId="77777777" w:rsidR="00065193" w:rsidRDefault="00065193" w:rsidP="00065193">
            <w:pPr>
              <w:jc w:val="right"/>
              <w:rPr>
                <w:color w:val="000000"/>
              </w:rPr>
            </w:pPr>
          </w:p>
          <w:p w14:paraId="6A7F880D" w14:textId="6A3190F2"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20D3C20A" w14:textId="52259D77" w:rsidR="00065193" w:rsidRDefault="00065193" w:rsidP="00065193">
            <w:pPr>
              <w:jc w:val="right"/>
              <w:rPr>
                <w:color w:val="000000"/>
              </w:rPr>
            </w:pPr>
            <w:r w:rsidRPr="00065193">
              <w:rPr>
                <w:color w:val="000000"/>
              </w:rPr>
              <w:t>22</w:t>
            </w:r>
          </w:p>
          <w:p w14:paraId="0816B347" w14:textId="77777777" w:rsidR="00065193" w:rsidRDefault="00065193" w:rsidP="00065193">
            <w:pPr>
              <w:jc w:val="right"/>
              <w:rPr>
                <w:color w:val="000000"/>
              </w:rPr>
            </w:pPr>
          </w:p>
          <w:p w14:paraId="65CA3706" w14:textId="77777777" w:rsidR="00065193" w:rsidRDefault="00065193" w:rsidP="00065193">
            <w:pPr>
              <w:jc w:val="right"/>
              <w:rPr>
                <w:color w:val="000000"/>
              </w:rPr>
            </w:pPr>
          </w:p>
          <w:p w14:paraId="39935335" w14:textId="76C7B07A" w:rsidR="00065193" w:rsidRPr="00065193" w:rsidRDefault="00065193" w:rsidP="00065193">
            <w:pPr>
              <w:jc w:val="right"/>
              <w:rPr>
                <w:color w:val="000000"/>
              </w:rPr>
            </w:pPr>
          </w:p>
        </w:tc>
      </w:tr>
      <w:tr w:rsidR="00065193" w:rsidRPr="00065193" w14:paraId="01144DAC" w14:textId="77777777" w:rsidTr="00B43754">
        <w:trPr>
          <w:trHeight w:val="300"/>
        </w:trPr>
        <w:tc>
          <w:tcPr>
            <w:tcW w:w="2160" w:type="dxa"/>
            <w:tcBorders>
              <w:top w:val="nil"/>
              <w:left w:val="nil"/>
              <w:bottom w:val="nil"/>
              <w:right w:val="nil"/>
            </w:tcBorders>
            <w:shd w:val="clear" w:color="000000" w:fill="FFFFFF"/>
            <w:noWrap/>
            <w:vAlign w:val="center"/>
            <w:hideMark/>
          </w:tcPr>
          <w:p w14:paraId="43458218" w14:textId="78788576" w:rsidR="00065193" w:rsidRDefault="00065193" w:rsidP="00065193">
            <w:pPr>
              <w:rPr>
                <w:color w:val="000000"/>
              </w:rPr>
            </w:pPr>
            <w:r w:rsidRPr="00065193">
              <w:rPr>
                <w:color w:val="000000"/>
              </w:rPr>
              <w:t>Experience</w:t>
            </w:r>
          </w:p>
          <w:p w14:paraId="42A4FEDF" w14:textId="77777777" w:rsidR="00065193" w:rsidRDefault="00065193" w:rsidP="00065193">
            <w:pPr>
              <w:rPr>
                <w:color w:val="000000"/>
              </w:rPr>
            </w:pPr>
          </w:p>
          <w:p w14:paraId="00DFA3C6" w14:textId="77777777" w:rsidR="00065193" w:rsidRDefault="00065193" w:rsidP="00065193">
            <w:pPr>
              <w:rPr>
                <w:color w:val="000000"/>
              </w:rPr>
            </w:pPr>
          </w:p>
          <w:p w14:paraId="6E264F37" w14:textId="5C9CA7D6" w:rsidR="00065193" w:rsidRPr="00065193" w:rsidRDefault="00065193" w:rsidP="00065193">
            <w:pPr>
              <w:rPr>
                <w:color w:val="000000"/>
              </w:rPr>
            </w:pPr>
          </w:p>
        </w:tc>
        <w:tc>
          <w:tcPr>
            <w:tcW w:w="3240" w:type="dxa"/>
            <w:tcBorders>
              <w:top w:val="nil"/>
              <w:left w:val="nil"/>
              <w:bottom w:val="nil"/>
              <w:right w:val="nil"/>
            </w:tcBorders>
            <w:shd w:val="clear" w:color="000000" w:fill="FFFFFF"/>
            <w:noWrap/>
            <w:vAlign w:val="center"/>
            <w:hideMark/>
          </w:tcPr>
          <w:p w14:paraId="4EB9E558" w14:textId="77777777" w:rsidR="00065193" w:rsidRPr="00065193" w:rsidRDefault="00065193" w:rsidP="00065193">
            <w:pPr>
              <w:rPr>
                <w:color w:val="000000"/>
              </w:rPr>
            </w:pPr>
            <w:r w:rsidRPr="00065193">
              <w:rPr>
                <w:color w:val="000000"/>
              </w:rPr>
              <w:t>=1, if the manager/president has experience with this position, 0 otherwise</w:t>
            </w:r>
          </w:p>
        </w:tc>
        <w:tc>
          <w:tcPr>
            <w:tcW w:w="960" w:type="dxa"/>
            <w:tcBorders>
              <w:top w:val="nil"/>
              <w:left w:val="nil"/>
              <w:bottom w:val="nil"/>
              <w:right w:val="nil"/>
            </w:tcBorders>
            <w:shd w:val="clear" w:color="000000" w:fill="FFFFFF"/>
            <w:noWrap/>
            <w:vAlign w:val="center"/>
            <w:hideMark/>
          </w:tcPr>
          <w:p w14:paraId="39D27625" w14:textId="69E8647C" w:rsidR="00065193" w:rsidRDefault="00065193" w:rsidP="00065193">
            <w:pPr>
              <w:jc w:val="right"/>
              <w:rPr>
                <w:color w:val="000000"/>
              </w:rPr>
            </w:pPr>
            <w:r w:rsidRPr="00065193">
              <w:rPr>
                <w:color w:val="000000"/>
              </w:rPr>
              <w:t>0.29</w:t>
            </w:r>
          </w:p>
          <w:p w14:paraId="1363E402" w14:textId="77777777" w:rsidR="00065193" w:rsidRDefault="00065193" w:rsidP="00065193">
            <w:pPr>
              <w:jc w:val="right"/>
              <w:rPr>
                <w:color w:val="000000"/>
              </w:rPr>
            </w:pPr>
          </w:p>
          <w:p w14:paraId="79A5DAEA" w14:textId="77777777" w:rsidR="00065193" w:rsidRDefault="00065193" w:rsidP="00065193">
            <w:pPr>
              <w:jc w:val="right"/>
              <w:rPr>
                <w:color w:val="000000"/>
              </w:rPr>
            </w:pPr>
          </w:p>
          <w:p w14:paraId="4CA03E41" w14:textId="5A0B2C0D"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3AE4AD39" w14:textId="7A2ED6F9" w:rsidR="00065193" w:rsidRDefault="00065193" w:rsidP="00065193">
            <w:pPr>
              <w:jc w:val="right"/>
              <w:rPr>
                <w:color w:val="000000"/>
              </w:rPr>
            </w:pPr>
            <w:r w:rsidRPr="00065193">
              <w:rPr>
                <w:color w:val="000000"/>
              </w:rPr>
              <w:t>0.46</w:t>
            </w:r>
          </w:p>
          <w:p w14:paraId="71F9FBC6" w14:textId="77777777" w:rsidR="00065193" w:rsidRDefault="00065193" w:rsidP="00065193">
            <w:pPr>
              <w:jc w:val="right"/>
              <w:rPr>
                <w:color w:val="000000"/>
              </w:rPr>
            </w:pPr>
          </w:p>
          <w:p w14:paraId="4496636D" w14:textId="77777777" w:rsidR="00065193" w:rsidRDefault="00065193" w:rsidP="00065193">
            <w:pPr>
              <w:jc w:val="right"/>
              <w:rPr>
                <w:color w:val="000000"/>
              </w:rPr>
            </w:pPr>
          </w:p>
          <w:p w14:paraId="3A8122EC" w14:textId="71D64809"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07976B78" w14:textId="1E3CDBBC" w:rsidR="00065193" w:rsidRDefault="00065193" w:rsidP="00065193">
            <w:pPr>
              <w:jc w:val="right"/>
              <w:rPr>
                <w:color w:val="000000"/>
              </w:rPr>
            </w:pPr>
            <w:r w:rsidRPr="00065193">
              <w:rPr>
                <w:color w:val="000000"/>
              </w:rPr>
              <w:t>0</w:t>
            </w:r>
          </w:p>
          <w:p w14:paraId="1FC67811" w14:textId="77777777" w:rsidR="00065193" w:rsidRDefault="00065193" w:rsidP="00065193">
            <w:pPr>
              <w:jc w:val="right"/>
              <w:rPr>
                <w:color w:val="000000"/>
              </w:rPr>
            </w:pPr>
          </w:p>
          <w:p w14:paraId="1592F6ED" w14:textId="77777777" w:rsidR="00065193" w:rsidRDefault="00065193" w:rsidP="00065193">
            <w:pPr>
              <w:jc w:val="right"/>
              <w:rPr>
                <w:color w:val="000000"/>
              </w:rPr>
            </w:pPr>
          </w:p>
          <w:p w14:paraId="07259360" w14:textId="57027D6F" w:rsidR="00065193" w:rsidRPr="00065193" w:rsidRDefault="00065193" w:rsidP="00065193">
            <w:pPr>
              <w:jc w:val="right"/>
              <w:rPr>
                <w:color w:val="000000"/>
              </w:rPr>
            </w:pPr>
          </w:p>
        </w:tc>
        <w:tc>
          <w:tcPr>
            <w:tcW w:w="960" w:type="dxa"/>
            <w:tcBorders>
              <w:top w:val="nil"/>
              <w:left w:val="nil"/>
              <w:bottom w:val="nil"/>
              <w:right w:val="nil"/>
            </w:tcBorders>
            <w:shd w:val="clear" w:color="000000" w:fill="FFFFFF"/>
            <w:noWrap/>
            <w:vAlign w:val="center"/>
            <w:hideMark/>
          </w:tcPr>
          <w:p w14:paraId="1CE084F1" w14:textId="1BF8E391" w:rsidR="00065193" w:rsidRDefault="00065193" w:rsidP="00065193">
            <w:pPr>
              <w:jc w:val="right"/>
              <w:rPr>
                <w:color w:val="000000"/>
              </w:rPr>
            </w:pPr>
            <w:r w:rsidRPr="00065193">
              <w:rPr>
                <w:color w:val="000000"/>
              </w:rPr>
              <w:t>1</w:t>
            </w:r>
          </w:p>
          <w:p w14:paraId="363EFEC7" w14:textId="77777777" w:rsidR="00065193" w:rsidRDefault="00065193" w:rsidP="00065193">
            <w:pPr>
              <w:jc w:val="right"/>
              <w:rPr>
                <w:color w:val="000000"/>
              </w:rPr>
            </w:pPr>
          </w:p>
          <w:p w14:paraId="249CAE71" w14:textId="77777777" w:rsidR="00065193" w:rsidRDefault="00065193" w:rsidP="00065193">
            <w:pPr>
              <w:jc w:val="right"/>
              <w:rPr>
                <w:color w:val="000000"/>
              </w:rPr>
            </w:pPr>
          </w:p>
          <w:p w14:paraId="479382F8" w14:textId="6C58C579" w:rsidR="00065193" w:rsidRPr="00065193" w:rsidRDefault="00065193" w:rsidP="00065193">
            <w:pPr>
              <w:jc w:val="right"/>
              <w:rPr>
                <w:color w:val="000000"/>
              </w:rPr>
            </w:pPr>
          </w:p>
        </w:tc>
      </w:tr>
      <w:tr w:rsidR="00065193" w:rsidRPr="00065193" w14:paraId="4AF14A10" w14:textId="77777777" w:rsidTr="00B43754">
        <w:trPr>
          <w:trHeight w:val="300"/>
        </w:trPr>
        <w:tc>
          <w:tcPr>
            <w:tcW w:w="2160" w:type="dxa"/>
            <w:tcBorders>
              <w:top w:val="nil"/>
              <w:left w:val="nil"/>
              <w:bottom w:val="single" w:sz="4" w:space="0" w:color="auto"/>
              <w:right w:val="nil"/>
            </w:tcBorders>
            <w:shd w:val="clear" w:color="000000" w:fill="FFFFFF"/>
            <w:noWrap/>
            <w:vAlign w:val="center"/>
            <w:hideMark/>
          </w:tcPr>
          <w:p w14:paraId="2A21959F" w14:textId="4ED2865B" w:rsidR="00065193" w:rsidRDefault="00065193" w:rsidP="00065193">
            <w:pPr>
              <w:rPr>
                <w:color w:val="000000"/>
              </w:rPr>
            </w:pPr>
            <w:r w:rsidRPr="00065193">
              <w:rPr>
                <w:color w:val="000000"/>
              </w:rPr>
              <w:t>Education</w:t>
            </w:r>
          </w:p>
          <w:p w14:paraId="7D7926A0" w14:textId="77777777" w:rsidR="00065193" w:rsidRDefault="00065193" w:rsidP="00065193">
            <w:pPr>
              <w:rPr>
                <w:color w:val="000000"/>
              </w:rPr>
            </w:pPr>
          </w:p>
          <w:p w14:paraId="71E17E6E" w14:textId="77777777" w:rsidR="00065193" w:rsidRDefault="00065193" w:rsidP="00065193">
            <w:pPr>
              <w:rPr>
                <w:color w:val="000000"/>
              </w:rPr>
            </w:pPr>
          </w:p>
          <w:p w14:paraId="02F47057" w14:textId="6575C3B2" w:rsidR="00065193" w:rsidRPr="00065193" w:rsidRDefault="00065193" w:rsidP="00065193">
            <w:pPr>
              <w:rPr>
                <w:color w:val="000000"/>
              </w:rPr>
            </w:pPr>
          </w:p>
        </w:tc>
        <w:tc>
          <w:tcPr>
            <w:tcW w:w="3240" w:type="dxa"/>
            <w:tcBorders>
              <w:top w:val="nil"/>
              <w:left w:val="nil"/>
              <w:bottom w:val="single" w:sz="4" w:space="0" w:color="auto"/>
              <w:right w:val="nil"/>
            </w:tcBorders>
            <w:shd w:val="clear" w:color="000000" w:fill="FFFFFF"/>
            <w:noWrap/>
            <w:vAlign w:val="center"/>
            <w:hideMark/>
          </w:tcPr>
          <w:p w14:paraId="76867D90" w14:textId="77777777" w:rsidR="00065193" w:rsidRPr="00065193" w:rsidRDefault="00065193" w:rsidP="00065193">
            <w:pPr>
              <w:rPr>
                <w:color w:val="000000"/>
              </w:rPr>
            </w:pPr>
            <w:r w:rsidRPr="00065193">
              <w:rPr>
                <w:color w:val="000000"/>
              </w:rPr>
              <w:t>=1, if the manager/president has high school education or above</w:t>
            </w:r>
          </w:p>
        </w:tc>
        <w:tc>
          <w:tcPr>
            <w:tcW w:w="960" w:type="dxa"/>
            <w:tcBorders>
              <w:top w:val="nil"/>
              <w:left w:val="nil"/>
              <w:bottom w:val="single" w:sz="4" w:space="0" w:color="auto"/>
              <w:right w:val="nil"/>
            </w:tcBorders>
            <w:shd w:val="clear" w:color="000000" w:fill="FFFFFF"/>
            <w:noWrap/>
            <w:vAlign w:val="center"/>
            <w:hideMark/>
          </w:tcPr>
          <w:p w14:paraId="1A656DF5" w14:textId="29C0EE9D" w:rsidR="00065193" w:rsidRDefault="00065193" w:rsidP="00065193">
            <w:pPr>
              <w:jc w:val="right"/>
              <w:rPr>
                <w:color w:val="000000"/>
              </w:rPr>
            </w:pPr>
            <w:r w:rsidRPr="00065193">
              <w:rPr>
                <w:color w:val="000000"/>
              </w:rPr>
              <w:t>0.35</w:t>
            </w:r>
          </w:p>
          <w:p w14:paraId="698EBA19" w14:textId="77777777" w:rsidR="00065193" w:rsidRDefault="00065193" w:rsidP="00065193">
            <w:pPr>
              <w:jc w:val="right"/>
              <w:rPr>
                <w:color w:val="000000"/>
              </w:rPr>
            </w:pPr>
          </w:p>
          <w:p w14:paraId="406311ED" w14:textId="77777777" w:rsidR="00065193" w:rsidRDefault="00065193" w:rsidP="00065193">
            <w:pPr>
              <w:jc w:val="right"/>
              <w:rPr>
                <w:color w:val="000000"/>
              </w:rPr>
            </w:pPr>
          </w:p>
          <w:p w14:paraId="208BFF5A" w14:textId="403806A0" w:rsidR="00065193" w:rsidRPr="00065193" w:rsidRDefault="00065193" w:rsidP="00065193">
            <w:pPr>
              <w:jc w:val="right"/>
              <w:rPr>
                <w:color w:val="000000"/>
              </w:rPr>
            </w:pPr>
          </w:p>
        </w:tc>
        <w:tc>
          <w:tcPr>
            <w:tcW w:w="960" w:type="dxa"/>
            <w:tcBorders>
              <w:top w:val="nil"/>
              <w:left w:val="nil"/>
              <w:bottom w:val="single" w:sz="4" w:space="0" w:color="auto"/>
              <w:right w:val="nil"/>
            </w:tcBorders>
            <w:shd w:val="clear" w:color="000000" w:fill="FFFFFF"/>
            <w:noWrap/>
            <w:vAlign w:val="center"/>
            <w:hideMark/>
          </w:tcPr>
          <w:p w14:paraId="06E38D86" w14:textId="238652B6" w:rsidR="00065193" w:rsidRDefault="00065193" w:rsidP="00065193">
            <w:pPr>
              <w:jc w:val="right"/>
              <w:rPr>
                <w:color w:val="000000"/>
              </w:rPr>
            </w:pPr>
            <w:r w:rsidRPr="00065193">
              <w:rPr>
                <w:color w:val="000000"/>
              </w:rPr>
              <w:t>0.48</w:t>
            </w:r>
          </w:p>
          <w:p w14:paraId="731FCCBB" w14:textId="77777777" w:rsidR="00065193" w:rsidRDefault="00065193" w:rsidP="00065193">
            <w:pPr>
              <w:jc w:val="right"/>
              <w:rPr>
                <w:color w:val="000000"/>
              </w:rPr>
            </w:pPr>
          </w:p>
          <w:p w14:paraId="6D267BF2" w14:textId="77777777" w:rsidR="00065193" w:rsidRDefault="00065193" w:rsidP="00065193">
            <w:pPr>
              <w:jc w:val="right"/>
              <w:rPr>
                <w:color w:val="000000"/>
              </w:rPr>
            </w:pPr>
          </w:p>
          <w:p w14:paraId="35CFD891" w14:textId="62B8F89D" w:rsidR="00065193" w:rsidRPr="00065193" w:rsidRDefault="00065193" w:rsidP="00065193">
            <w:pPr>
              <w:jc w:val="right"/>
              <w:rPr>
                <w:color w:val="000000"/>
              </w:rPr>
            </w:pPr>
          </w:p>
        </w:tc>
        <w:tc>
          <w:tcPr>
            <w:tcW w:w="960" w:type="dxa"/>
            <w:tcBorders>
              <w:top w:val="nil"/>
              <w:left w:val="nil"/>
              <w:bottom w:val="single" w:sz="4" w:space="0" w:color="auto"/>
              <w:right w:val="nil"/>
            </w:tcBorders>
            <w:shd w:val="clear" w:color="000000" w:fill="FFFFFF"/>
            <w:noWrap/>
            <w:vAlign w:val="center"/>
            <w:hideMark/>
          </w:tcPr>
          <w:p w14:paraId="28ADCA58" w14:textId="25FE201D" w:rsidR="00065193" w:rsidRDefault="00065193" w:rsidP="00065193">
            <w:pPr>
              <w:jc w:val="right"/>
              <w:rPr>
                <w:color w:val="000000"/>
              </w:rPr>
            </w:pPr>
            <w:r w:rsidRPr="00065193">
              <w:rPr>
                <w:color w:val="000000"/>
              </w:rPr>
              <w:t>0</w:t>
            </w:r>
          </w:p>
          <w:p w14:paraId="2122CDE1" w14:textId="77777777" w:rsidR="00065193" w:rsidRDefault="00065193" w:rsidP="00065193">
            <w:pPr>
              <w:jc w:val="right"/>
              <w:rPr>
                <w:color w:val="000000"/>
              </w:rPr>
            </w:pPr>
          </w:p>
          <w:p w14:paraId="416AE577" w14:textId="77777777" w:rsidR="00065193" w:rsidRDefault="00065193" w:rsidP="00065193">
            <w:pPr>
              <w:jc w:val="right"/>
              <w:rPr>
                <w:color w:val="000000"/>
              </w:rPr>
            </w:pPr>
          </w:p>
          <w:p w14:paraId="01B40759" w14:textId="2E38503C" w:rsidR="00065193" w:rsidRPr="00065193" w:rsidRDefault="00065193" w:rsidP="00065193">
            <w:pPr>
              <w:jc w:val="right"/>
              <w:rPr>
                <w:color w:val="000000"/>
              </w:rPr>
            </w:pPr>
          </w:p>
        </w:tc>
        <w:tc>
          <w:tcPr>
            <w:tcW w:w="960" w:type="dxa"/>
            <w:tcBorders>
              <w:top w:val="nil"/>
              <w:left w:val="nil"/>
              <w:bottom w:val="single" w:sz="4" w:space="0" w:color="auto"/>
              <w:right w:val="nil"/>
            </w:tcBorders>
            <w:shd w:val="clear" w:color="000000" w:fill="FFFFFF"/>
            <w:noWrap/>
            <w:vAlign w:val="center"/>
            <w:hideMark/>
          </w:tcPr>
          <w:p w14:paraId="236AC407" w14:textId="4F41064E" w:rsidR="00065193" w:rsidRDefault="00065193" w:rsidP="00065193">
            <w:pPr>
              <w:jc w:val="right"/>
              <w:rPr>
                <w:color w:val="000000"/>
              </w:rPr>
            </w:pPr>
            <w:r w:rsidRPr="00065193">
              <w:rPr>
                <w:color w:val="000000"/>
              </w:rPr>
              <w:t>1</w:t>
            </w:r>
          </w:p>
          <w:p w14:paraId="0C9BC8D0" w14:textId="77777777" w:rsidR="00065193" w:rsidRDefault="00065193" w:rsidP="00065193">
            <w:pPr>
              <w:jc w:val="right"/>
              <w:rPr>
                <w:color w:val="000000"/>
              </w:rPr>
            </w:pPr>
          </w:p>
          <w:p w14:paraId="59759A12" w14:textId="77777777" w:rsidR="00065193" w:rsidRDefault="00065193" w:rsidP="00065193">
            <w:pPr>
              <w:jc w:val="right"/>
              <w:rPr>
                <w:color w:val="000000"/>
              </w:rPr>
            </w:pPr>
          </w:p>
          <w:p w14:paraId="728A9E8C" w14:textId="51EF03E7" w:rsidR="00065193" w:rsidRPr="00065193" w:rsidRDefault="00065193" w:rsidP="00065193">
            <w:pPr>
              <w:jc w:val="right"/>
              <w:rPr>
                <w:color w:val="000000"/>
              </w:rPr>
            </w:pPr>
          </w:p>
        </w:tc>
      </w:tr>
    </w:tbl>
    <w:p w14:paraId="5BDA7877" w14:textId="0B3D7A06" w:rsidR="008A51A7" w:rsidRDefault="008A51A7" w:rsidP="00355FFB"/>
    <w:p w14:paraId="507EFCE3" w14:textId="5FDE2369" w:rsidR="008A51A7" w:rsidRDefault="008A51A7" w:rsidP="00355FFB"/>
    <w:p w14:paraId="680153BA" w14:textId="4EE0CEC5" w:rsidR="00D222B8" w:rsidRDefault="00D222B8" w:rsidP="00355FFB"/>
    <w:p w14:paraId="216943A5" w14:textId="06500D29" w:rsidR="00D222B8" w:rsidRDefault="00D222B8" w:rsidP="00355FFB"/>
    <w:p w14:paraId="481598DD" w14:textId="27479ECF" w:rsidR="00D222B8" w:rsidRDefault="00D222B8" w:rsidP="00355FFB"/>
    <w:p w14:paraId="01A43708" w14:textId="2AD1DA62" w:rsidR="00D222B8" w:rsidRDefault="00D222B8" w:rsidP="00355FFB"/>
    <w:p w14:paraId="4FB39C02" w14:textId="71B72FAE" w:rsidR="00D222B8" w:rsidRDefault="00D222B8" w:rsidP="00355FFB"/>
    <w:p w14:paraId="1BAD16AE" w14:textId="019C6AFC" w:rsidR="00D222B8" w:rsidRDefault="00D222B8" w:rsidP="00355FFB"/>
    <w:p w14:paraId="68C0F5F3" w14:textId="26EFBC9E" w:rsidR="00D222B8" w:rsidRDefault="00D222B8" w:rsidP="00355FFB"/>
    <w:p w14:paraId="5623D1BD" w14:textId="3738BFBD" w:rsidR="00D222B8" w:rsidRDefault="00D222B8" w:rsidP="00355FFB"/>
    <w:p w14:paraId="17207B1F" w14:textId="7F56D1F2" w:rsidR="00D222B8" w:rsidRDefault="00D222B8" w:rsidP="00355FFB"/>
    <w:p w14:paraId="40C121D5" w14:textId="398321B7" w:rsidR="00D222B8" w:rsidRDefault="00D222B8" w:rsidP="00355FFB"/>
    <w:p w14:paraId="76B12B1D" w14:textId="4F8B4A94" w:rsidR="00D222B8" w:rsidRDefault="00D222B8" w:rsidP="00355FFB"/>
    <w:p w14:paraId="2DB8F05A" w14:textId="28E015E1" w:rsidR="00D222B8" w:rsidRDefault="00D222B8" w:rsidP="00355FFB"/>
    <w:p w14:paraId="48A4A316" w14:textId="77777777" w:rsidR="00267F55" w:rsidRDefault="00267F55" w:rsidP="00355FFB"/>
    <w:p w14:paraId="40FC40B6" w14:textId="1B9C7E4F" w:rsidR="00D222B8" w:rsidRDefault="00D222B8" w:rsidP="00355FFB"/>
    <w:p w14:paraId="19610865" w14:textId="3477C6F5" w:rsidR="00B8773D" w:rsidRDefault="0009305A" w:rsidP="003D7E14">
      <w:pPr>
        <w:pStyle w:val="Caption"/>
      </w:pPr>
      <w:bookmarkStart w:id="73" w:name="_Toc78968666"/>
      <w:r>
        <w:lastRenderedPageBreak/>
        <w:t xml:space="preserve">Table </w:t>
      </w:r>
      <w:r w:rsidR="002176D2">
        <w:fldChar w:fldCharType="begin"/>
      </w:r>
      <w:r w:rsidR="002176D2">
        <w:instrText xml:space="preserve"> SEQ Table \* ARABIC </w:instrText>
      </w:r>
      <w:r w:rsidR="002176D2">
        <w:fldChar w:fldCharType="separate"/>
      </w:r>
      <w:r>
        <w:rPr>
          <w:noProof/>
        </w:rPr>
        <w:t>5</w:t>
      </w:r>
      <w:r w:rsidR="002176D2">
        <w:rPr>
          <w:noProof/>
        </w:rPr>
        <w:fldChar w:fldCharType="end"/>
      </w:r>
      <w:r w:rsidR="00B8773D" w:rsidRPr="000D3607">
        <w:t xml:space="preserve">. </w:t>
      </w:r>
      <w:r w:rsidR="000D566F" w:rsidRPr="000D566F">
        <w:t>Summary Statistics of Variables</w:t>
      </w:r>
      <w:r w:rsidR="000D566F">
        <w:t xml:space="preserve"> by level of confidence</w:t>
      </w:r>
      <w:bookmarkEnd w:id="73"/>
    </w:p>
    <w:tbl>
      <w:tblPr>
        <w:tblW w:w="8268" w:type="dxa"/>
        <w:tblLook w:val="04A0" w:firstRow="1" w:lastRow="0" w:firstColumn="1" w:lastColumn="0" w:noHBand="0" w:noVBand="1"/>
      </w:tblPr>
      <w:tblGrid>
        <w:gridCol w:w="3981"/>
        <w:gridCol w:w="2003"/>
        <w:gridCol w:w="2284"/>
      </w:tblGrid>
      <w:tr w:rsidR="000D566F" w:rsidRPr="000D566F" w14:paraId="1ED0A81C" w14:textId="77777777" w:rsidTr="00267F55">
        <w:trPr>
          <w:trHeight w:val="441"/>
        </w:trPr>
        <w:tc>
          <w:tcPr>
            <w:tcW w:w="3981" w:type="dxa"/>
            <w:tcBorders>
              <w:top w:val="single" w:sz="4" w:space="0" w:color="auto"/>
              <w:left w:val="nil"/>
              <w:bottom w:val="single" w:sz="4" w:space="0" w:color="auto"/>
              <w:right w:val="nil"/>
            </w:tcBorders>
            <w:shd w:val="clear" w:color="000000" w:fill="FFFFFF"/>
            <w:noWrap/>
            <w:hideMark/>
          </w:tcPr>
          <w:p w14:paraId="574EA17E" w14:textId="77777777" w:rsidR="000D566F" w:rsidRPr="00B43754" w:rsidRDefault="000D566F" w:rsidP="000D566F">
            <w:pPr>
              <w:jc w:val="center"/>
              <w:rPr>
                <w:b/>
                <w:bCs/>
                <w:color w:val="000000"/>
              </w:rPr>
            </w:pPr>
            <w:r w:rsidRPr="00B43754">
              <w:rPr>
                <w:b/>
                <w:bCs/>
                <w:color w:val="000000"/>
              </w:rPr>
              <w:t>Variable</w:t>
            </w:r>
          </w:p>
        </w:tc>
        <w:tc>
          <w:tcPr>
            <w:tcW w:w="2003" w:type="dxa"/>
            <w:tcBorders>
              <w:top w:val="single" w:sz="4" w:space="0" w:color="auto"/>
              <w:left w:val="nil"/>
              <w:bottom w:val="single" w:sz="4" w:space="0" w:color="auto"/>
              <w:right w:val="nil"/>
            </w:tcBorders>
            <w:shd w:val="clear" w:color="000000" w:fill="FFFFFF"/>
            <w:noWrap/>
            <w:hideMark/>
          </w:tcPr>
          <w:p w14:paraId="7E963EE7" w14:textId="77777777" w:rsidR="000D566F" w:rsidRPr="00B43754" w:rsidRDefault="000D566F" w:rsidP="000D566F">
            <w:pPr>
              <w:jc w:val="center"/>
              <w:rPr>
                <w:b/>
                <w:bCs/>
                <w:color w:val="000000"/>
              </w:rPr>
            </w:pPr>
            <w:r w:rsidRPr="00B43754">
              <w:rPr>
                <w:b/>
                <w:bCs/>
                <w:color w:val="000000"/>
              </w:rPr>
              <w:t>Highly confident=1</w:t>
            </w:r>
          </w:p>
        </w:tc>
        <w:tc>
          <w:tcPr>
            <w:tcW w:w="2284" w:type="dxa"/>
            <w:tcBorders>
              <w:top w:val="single" w:sz="4" w:space="0" w:color="auto"/>
              <w:left w:val="nil"/>
              <w:bottom w:val="single" w:sz="4" w:space="0" w:color="auto"/>
              <w:right w:val="nil"/>
            </w:tcBorders>
            <w:shd w:val="clear" w:color="000000" w:fill="FFFFFF"/>
            <w:noWrap/>
            <w:hideMark/>
          </w:tcPr>
          <w:p w14:paraId="64F825D7" w14:textId="22CB2485" w:rsidR="000D566F" w:rsidRPr="00B43754" w:rsidRDefault="000D566F" w:rsidP="000D566F">
            <w:pPr>
              <w:jc w:val="center"/>
              <w:rPr>
                <w:b/>
                <w:bCs/>
                <w:color w:val="000000"/>
              </w:rPr>
            </w:pPr>
            <w:r w:rsidRPr="00B43754">
              <w:rPr>
                <w:b/>
                <w:bCs/>
                <w:color w:val="000000"/>
              </w:rPr>
              <w:t>No</w:t>
            </w:r>
            <w:r w:rsidR="008A51A7">
              <w:rPr>
                <w:b/>
                <w:bCs/>
                <w:color w:val="000000"/>
              </w:rPr>
              <w:t>t</w:t>
            </w:r>
            <w:r w:rsidRPr="00B43754">
              <w:rPr>
                <w:b/>
                <w:bCs/>
                <w:color w:val="000000"/>
              </w:rPr>
              <w:t xml:space="preserve"> highly confident =0</w:t>
            </w:r>
          </w:p>
        </w:tc>
      </w:tr>
      <w:tr w:rsidR="000D566F" w:rsidRPr="000D566F" w14:paraId="0C1FDB4B" w14:textId="77777777" w:rsidTr="00267F55">
        <w:trPr>
          <w:trHeight w:val="441"/>
        </w:trPr>
        <w:tc>
          <w:tcPr>
            <w:tcW w:w="3981" w:type="dxa"/>
            <w:tcBorders>
              <w:top w:val="nil"/>
              <w:left w:val="nil"/>
              <w:bottom w:val="nil"/>
              <w:right w:val="nil"/>
            </w:tcBorders>
            <w:shd w:val="clear" w:color="000000" w:fill="FFFFFF"/>
            <w:noWrap/>
            <w:vAlign w:val="center"/>
            <w:hideMark/>
          </w:tcPr>
          <w:p w14:paraId="45CE0F71" w14:textId="77777777" w:rsidR="000D566F" w:rsidRPr="000D566F" w:rsidRDefault="000D566F" w:rsidP="000D566F">
            <w:pPr>
              <w:rPr>
                <w:color w:val="000000"/>
              </w:rPr>
            </w:pPr>
            <w:r w:rsidRPr="000D566F">
              <w:rPr>
                <w:color w:val="000000"/>
              </w:rPr>
              <w:t xml:space="preserve">Revenue </w:t>
            </w:r>
          </w:p>
        </w:tc>
        <w:tc>
          <w:tcPr>
            <w:tcW w:w="2003" w:type="dxa"/>
            <w:tcBorders>
              <w:top w:val="nil"/>
              <w:left w:val="nil"/>
              <w:bottom w:val="nil"/>
              <w:right w:val="nil"/>
            </w:tcBorders>
            <w:shd w:val="clear" w:color="000000" w:fill="FFFFFF"/>
            <w:noWrap/>
            <w:vAlign w:val="center"/>
            <w:hideMark/>
          </w:tcPr>
          <w:p w14:paraId="0D3330A7" w14:textId="77777777" w:rsidR="000D566F" w:rsidRPr="000D566F" w:rsidRDefault="000D566F" w:rsidP="00267F55">
            <w:pPr>
              <w:spacing w:line="276" w:lineRule="auto"/>
              <w:jc w:val="right"/>
              <w:rPr>
                <w:color w:val="000000"/>
              </w:rPr>
            </w:pPr>
            <w:r w:rsidRPr="000D566F">
              <w:rPr>
                <w:color w:val="000000"/>
              </w:rPr>
              <w:t>62.78</w:t>
            </w:r>
          </w:p>
        </w:tc>
        <w:tc>
          <w:tcPr>
            <w:tcW w:w="2284" w:type="dxa"/>
            <w:tcBorders>
              <w:top w:val="nil"/>
              <w:left w:val="nil"/>
              <w:bottom w:val="nil"/>
              <w:right w:val="nil"/>
            </w:tcBorders>
            <w:shd w:val="clear" w:color="000000" w:fill="FFFFFF"/>
            <w:noWrap/>
            <w:vAlign w:val="center"/>
            <w:hideMark/>
          </w:tcPr>
          <w:p w14:paraId="7FDE3EE5" w14:textId="77777777" w:rsidR="000D566F" w:rsidRPr="000D566F" w:rsidRDefault="000D566F" w:rsidP="00267F55">
            <w:pPr>
              <w:spacing w:line="276" w:lineRule="auto"/>
              <w:jc w:val="right"/>
              <w:rPr>
                <w:color w:val="000000"/>
              </w:rPr>
            </w:pPr>
            <w:r w:rsidRPr="000D566F">
              <w:rPr>
                <w:color w:val="000000"/>
              </w:rPr>
              <w:t>52.5</w:t>
            </w:r>
          </w:p>
        </w:tc>
      </w:tr>
      <w:tr w:rsidR="000D566F" w:rsidRPr="000D566F" w14:paraId="4914DA9F" w14:textId="77777777" w:rsidTr="00267F55">
        <w:trPr>
          <w:trHeight w:val="441"/>
        </w:trPr>
        <w:tc>
          <w:tcPr>
            <w:tcW w:w="3981" w:type="dxa"/>
            <w:tcBorders>
              <w:top w:val="nil"/>
              <w:left w:val="nil"/>
              <w:bottom w:val="nil"/>
              <w:right w:val="nil"/>
            </w:tcBorders>
            <w:shd w:val="clear" w:color="000000" w:fill="FFFFFF"/>
            <w:noWrap/>
            <w:vAlign w:val="center"/>
            <w:hideMark/>
          </w:tcPr>
          <w:p w14:paraId="3D2C88B7" w14:textId="77777777" w:rsidR="000D566F" w:rsidRPr="000D566F" w:rsidRDefault="000D566F" w:rsidP="000D566F">
            <w:pPr>
              <w:rPr>
                <w:color w:val="000000"/>
              </w:rPr>
            </w:pPr>
            <w:r w:rsidRPr="000D566F">
              <w:rPr>
                <w:color w:val="000000"/>
              </w:rPr>
              <w:t>Business with non-members</w:t>
            </w:r>
          </w:p>
        </w:tc>
        <w:tc>
          <w:tcPr>
            <w:tcW w:w="2003" w:type="dxa"/>
            <w:tcBorders>
              <w:top w:val="nil"/>
              <w:left w:val="nil"/>
              <w:bottom w:val="nil"/>
              <w:right w:val="nil"/>
            </w:tcBorders>
            <w:shd w:val="clear" w:color="000000" w:fill="FFFFFF"/>
            <w:noWrap/>
            <w:vAlign w:val="center"/>
            <w:hideMark/>
          </w:tcPr>
          <w:p w14:paraId="6A69D092" w14:textId="737C7014" w:rsidR="000D566F" w:rsidRDefault="000D566F" w:rsidP="000D566F">
            <w:pPr>
              <w:jc w:val="right"/>
              <w:rPr>
                <w:color w:val="000000"/>
              </w:rPr>
            </w:pPr>
            <w:r w:rsidRPr="000D566F">
              <w:rPr>
                <w:color w:val="000000"/>
              </w:rPr>
              <w:t>0.42</w:t>
            </w:r>
          </w:p>
          <w:p w14:paraId="07E4B23E" w14:textId="77777777" w:rsidR="00DA2BE7" w:rsidRDefault="00DA2BE7" w:rsidP="000D566F">
            <w:pPr>
              <w:jc w:val="right"/>
              <w:rPr>
                <w:color w:val="000000"/>
              </w:rPr>
            </w:pPr>
          </w:p>
          <w:p w14:paraId="70859E5B" w14:textId="51ACBA09" w:rsidR="000D566F" w:rsidRPr="000D566F" w:rsidRDefault="000D566F" w:rsidP="000D566F">
            <w:pPr>
              <w:jc w:val="right"/>
              <w:rPr>
                <w:color w:val="000000"/>
              </w:rPr>
            </w:pPr>
          </w:p>
        </w:tc>
        <w:tc>
          <w:tcPr>
            <w:tcW w:w="2284" w:type="dxa"/>
            <w:tcBorders>
              <w:top w:val="nil"/>
              <w:left w:val="nil"/>
              <w:bottom w:val="nil"/>
              <w:right w:val="nil"/>
            </w:tcBorders>
            <w:shd w:val="clear" w:color="000000" w:fill="FFFFFF"/>
            <w:noWrap/>
            <w:vAlign w:val="center"/>
            <w:hideMark/>
          </w:tcPr>
          <w:p w14:paraId="7D5F4520" w14:textId="60AA0098" w:rsidR="000D566F" w:rsidRDefault="000D566F" w:rsidP="000D566F">
            <w:pPr>
              <w:jc w:val="right"/>
              <w:rPr>
                <w:color w:val="000000"/>
              </w:rPr>
            </w:pPr>
            <w:r w:rsidRPr="000D566F">
              <w:rPr>
                <w:color w:val="000000"/>
              </w:rPr>
              <w:t>0.46</w:t>
            </w:r>
          </w:p>
          <w:p w14:paraId="74E5B80F" w14:textId="77777777" w:rsidR="00DA2BE7" w:rsidRDefault="00DA2BE7" w:rsidP="000D566F">
            <w:pPr>
              <w:jc w:val="right"/>
              <w:rPr>
                <w:color w:val="000000"/>
              </w:rPr>
            </w:pPr>
          </w:p>
          <w:p w14:paraId="51190D02" w14:textId="7873610E" w:rsidR="000D566F" w:rsidRPr="000D566F" w:rsidRDefault="000D566F" w:rsidP="000D566F">
            <w:pPr>
              <w:jc w:val="right"/>
              <w:rPr>
                <w:color w:val="000000"/>
              </w:rPr>
            </w:pPr>
          </w:p>
        </w:tc>
      </w:tr>
      <w:tr w:rsidR="000D566F" w:rsidRPr="000D566F" w14:paraId="4D7AA4B9" w14:textId="77777777" w:rsidTr="00267F55">
        <w:trPr>
          <w:trHeight w:val="441"/>
        </w:trPr>
        <w:tc>
          <w:tcPr>
            <w:tcW w:w="3981" w:type="dxa"/>
            <w:tcBorders>
              <w:top w:val="nil"/>
              <w:left w:val="nil"/>
              <w:bottom w:val="nil"/>
              <w:right w:val="nil"/>
            </w:tcBorders>
            <w:shd w:val="clear" w:color="000000" w:fill="FFFFFF"/>
            <w:noWrap/>
            <w:vAlign w:val="center"/>
            <w:hideMark/>
          </w:tcPr>
          <w:p w14:paraId="4013D7E2" w14:textId="13F24491" w:rsidR="000D566F" w:rsidRPr="000D566F" w:rsidRDefault="000D566F" w:rsidP="000D566F">
            <w:pPr>
              <w:rPr>
                <w:color w:val="000000"/>
              </w:rPr>
            </w:pPr>
            <w:r w:rsidRPr="000D566F">
              <w:rPr>
                <w:color w:val="000000"/>
              </w:rPr>
              <w:t xml:space="preserve">Number of buyers </w:t>
            </w:r>
          </w:p>
        </w:tc>
        <w:tc>
          <w:tcPr>
            <w:tcW w:w="2003" w:type="dxa"/>
            <w:tcBorders>
              <w:top w:val="nil"/>
              <w:left w:val="nil"/>
              <w:bottom w:val="nil"/>
              <w:right w:val="nil"/>
            </w:tcBorders>
            <w:shd w:val="clear" w:color="000000" w:fill="FFFFFF"/>
            <w:noWrap/>
            <w:vAlign w:val="center"/>
            <w:hideMark/>
          </w:tcPr>
          <w:p w14:paraId="544DD5F0" w14:textId="77777777" w:rsidR="000D566F" w:rsidRPr="000D566F" w:rsidRDefault="000D566F" w:rsidP="000D566F">
            <w:pPr>
              <w:jc w:val="right"/>
              <w:rPr>
                <w:color w:val="000000"/>
              </w:rPr>
            </w:pPr>
            <w:r w:rsidRPr="000D566F">
              <w:rPr>
                <w:color w:val="000000"/>
              </w:rPr>
              <w:t>0.23</w:t>
            </w:r>
          </w:p>
        </w:tc>
        <w:tc>
          <w:tcPr>
            <w:tcW w:w="2284" w:type="dxa"/>
            <w:tcBorders>
              <w:top w:val="nil"/>
              <w:left w:val="nil"/>
              <w:bottom w:val="nil"/>
              <w:right w:val="nil"/>
            </w:tcBorders>
            <w:shd w:val="clear" w:color="000000" w:fill="FFFFFF"/>
            <w:noWrap/>
            <w:vAlign w:val="center"/>
            <w:hideMark/>
          </w:tcPr>
          <w:p w14:paraId="4915340D" w14:textId="6B02F54A" w:rsidR="000D566F" w:rsidRPr="000D566F" w:rsidRDefault="000D566F" w:rsidP="000D566F">
            <w:pPr>
              <w:jc w:val="right"/>
              <w:rPr>
                <w:color w:val="000000"/>
              </w:rPr>
            </w:pPr>
            <w:r w:rsidRPr="000D566F">
              <w:rPr>
                <w:color w:val="000000"/>
              </w:rPr>
              <w:t>0.6</w:t>
            </w:r>
            <w:r w:rsidR="00FC7EA7">
              <w:rPr>
                <w:color w:val="000000"/>
              </w:rPr>
              <w:t>0</w:t>
            </w:r>
            <w:r w:rsidR="002774D1" w:rsidRPr="00B1281B">
              <w:rPr>
                <w:b/>
                <w:color w:val="000000"/>
                <w:sz w:val="28"/>
                <w:szCs w:val="28"/>
              </w:rPr>
              <w:t>**</w:t>
            </w:r>
          </w:p>
        </w:tc>
      </w:tr>
      <w:tr w:rsidR="000D566F" w:rsidRPr="000D566F" w14:paraId="014657D5" w14:textId="77777777" w:rsidTr="00267F55">
        <w:trPr>
          <w:trHeight w:val="441"/>
        </w:trPr>
        <w:tc>
          <w:tcPr>
            <w:tcW w:w="3981" w:type="dxa"/>
            <w:tcBorders>
              <w:top w:val="nil"/>
              <w:left w:val="nil"/>
              <w:bottom w:val="nil"/>
              <w:right w:val="nil"/>
            </w:tcBorders>
            <w:shd w:val="clear" w:color="000000" w:fill="FFFFFF"/>
            <w:noWrap/>
            <w:vAlign w:val="center"/>
            <w:hideMark/>
          </w:tcPr>
          <w:p w14:paraId="750E2A6A" w14:textId="77777777" w:rsidR="000D566F" w:rsidRPr="000D566F" w:rsidRDefault="000D566F" w:rsidP="000D566F">
            <w:pPr>
              <w:rPr>
                <w:color w:val="000000"/>
              </w:rPr>
            </w:pPr>
            <w:r w:rsidRPr="000D566F">
              <w:rPr>
                <w:color w:val="000000"/>
              </w:rPr>
              <w:t>Long term-assets</w:t>
            </w:r>
          </w:p>
        </w:tc>
        <w:tc>
          <w:tcPr>
            <w:tcW w:w="2003" w:type="dxa"/>
            <w:tcBorders>
              <w:top w:val="nil"/>
              <w:left w:val="nil"/>
              <w:bottom w:val="nil"/>
              <w:right w:val="nil"/>
            </w:tcBorders>
            <w:shd w:val="clear" w:color="000000" w:fill="FFFFFF"/>
            <w:noWrap/>
            <w:vAlign w:val="center"/>
            <w:hideMark/>
          </w:tcPr>
          <w:p w14:paraId="3B7E2336" w14:textId="77777777" w:rsidR="000D566F" w:rsidRPr="000D566F" w:rsidRDefault="000D566F" w:rsidP="000D566F">
            <w:pPr>
              <w:jc w:val="right"/>
              <w:rPr>
                <w:color w:val="000000"/>
              </w:rPr>
            </w:pPr>
            <w:r w:rsidRPr="000D566F">
              <w:rPr>
                <w:color w:val="000000"/>
              </w:rPr>
              <w:t>0.77</w:t>
            </w:r>
          </w:p>
        </w:tc>
        <w:tc>
          <w:tcPr>
            <w:tcW w:w="2284" w:type="dxa"/>
            <w:tcBorders>
              <w:top w:val="nil"/>
              <w:left w:val="nil"/>
              <w:bottom w:val="nil"/>
              <w:right w:val="nil"/>
            </w:tcBorders>
            <w:shd w:val="clear" w:color="000000" w:fill="FFFFFF"/>
            <w:noWrap/>
            <w:vAlign w:val="center"/>
            <w:hideMark/>
          </w:tcPr>
          <w:p w14:paraId="7119AE73" w14:textId="77777777" w:rsidR="000D566F" w:rsidRPr="000D566F" w:rsidRDefault="000D566F" w:rsidP="000D566F">
            <w:pPr>
              <w:jc w:val="right"/>
              <w:rPr>
                <w:color w:val="000000"/>
              </w:rPr>
            </w:pPr>
            <w:r w:rsidRPr="000D566F">
              <w:rPr>
                <w:color w:val="000000"/>
              </w:rPr>
              <w:t>0.53</w:t>
            </w:r>
          </w:p>
        </w:tc>
      </w:tr>
      <w:tr w:rsidR="000D566F" w:rsidRPr="000D566F" w14:paraId="469F836D" w14:textId="77777777" w:rsidTr="00267F55">
        <w:trPr>
          <w:trHeight w:val="441"/>
        </w:trPr>
        <w:tc>
          <w:tcPr>
            <w:tcW w:w="3981" w:type="dxa"/>
            <w:tcBorders>
              <w:top w:val="nil"/>
              <w:left w:val="nil"/>
              <w:bottom w:val="nil"/>
              <w:right w:val="nil"/>
            </w:tcBorders>
            <w:shd w:val="clear" w:color="000000" w:fill="FFFFFF"/>
            <w:noWrap/>
            <w:vAlign w:val="center"/>
            <w:hideMark/>
          </w:tcPr>
          <w:p w14:paraId="02A44925" w14:textId="77777777" w:rsidR="000D566F" w:rsidRPr="000D566F" w:rsidRDefault="000D566F" w:rsidP="000D566F">
            <w:pPr>
              <w:rPr>
                <w:color w:val="000000"/>
              </w:rPr>
            </w:pPr>
            <w:r w:rsidRPr="000D566F">
              <w:rPr>
                <w:color w:val="000000"/>
              </w:rPr>
              <w:t>Member satisfaction</w:t>
            </w:r>
          </w:p>
        </w:tc>
        <w:tc>
          <w:tcPr>
            <w:tcW w:w="2003" w:type="dxa"/>
            <w:tcBorders>
              <w:top w:val="nil"/>
              <w:left w:val="nil"/>
              <w:bottom w:val="nil"/>
              <w:right w:val="nil"/>
            </w:tcBorders>
            <w:shd w:val="clear" w:color="000000" w:fill="FFFFFF"/>
            <w:noWrap/>
            <w:vAlign w:val="center"/>
            <w:hideMark/>
          </w:tcPr>
          <w:p w14:paraId="7396BDD9" w14:textId="77777777" w:rsidR="000D566F" w:rsidRPr="000D566F" w:rsidRDefault="000D566F" w:rsidP="000D566F">
            <w:pPr>
              <w:jc w:val="right"/>
              <w:rPr>
                <w:color w:val="000000"/>
              </w:rPr>
            </w:pPr>
            <w:r w:rsidRPr="000D566F">
              <w:rPr>
                <w:color w:val="000000"/>
              </w:rPr>
              <w:t>0.38</w:t>
            </w:r>
          </w:p>
        </w:tc>
        <w:tc>
          <w:tcPr>
            <w:tcW w:w="2284" w:type="dxa"/>
            <w:tcBorders>
              <w:top w:val="nil"/>
              <w:left w:val="nil"/>
              <w:bottom w:val="nil"/>
              <w:right w:val="nil"/>
            </w:tcBorders>
            <w:shd w:val="clear" w:color="000000" w:fill="FFFFFF"/>
            <w:noWrap/>
            <w:vAlign w:val="center"/>
            <w:hideMark/>
          </w:tcPr>
          <w:p w14:paraId="78FE1604" w14:textId="77777777" w:rsidR="000D566F" w:rsidRPr="000D566F" w:rsidRDefault="000D566F" w:rsidP="000D566F">
            <w:pPr>
              <w:jc w:val="right"/>
              <w:rPr>
                <w:color w:val="000000"/>
              </w:rPr>
            </w:pPr>
            <w:r w:rsidRPr="000D566F">
              <w:rPr>
                <w:color w:val="000000"/>
              </w:rPr>
              <w:t>0.49</w:t>
            </w:r>
          </w:p>
        </w:tc>
      </w:tr>
      <w:tr w:rsidR="000D566F" w:rsidRPr="000D566F" w14:paraId="0D4CE16E" w14:textId="77777777" w:rsidTr="00267F55">
        <w:trPr>
          <w:trHeight w:val="441"/>
        </w:trPr>
        <w:tc>
          <w:tcPr>
            <w:tcW w:w="3981" w:type="dxa"/>
            <w:tcBorders>
              <w:top w:val="nil"/>
              <w:left w:val="nil"/>
              <w:bottom w:val="nil"/>
              <w:right w:val="nil"/>
            </w:tcBorders>
            <w:shd w:val="clear" w:color="000000" w:fill="FFFFFF"/>
            <w:noWrap/>
            <w:vAlign w:val="center"/>
            <w:hideMark/>
          </w:tcPr>
          <w:p w14:paraId="7081BCB2" w14:textId="77777777" w:rsidR="000D566F" w:rsidRPr="000D566F" w:rsidRDefault="000D566F" w:rsidP="000D566F">
            <w:pPr>
              <w:rPr>
                <w:color w:val="000000"/>
              </w:rPr>
            </w:pPr>
            <w:r w:rsidRPr="000D566F">
              <w:rPr>
                <w:color w:val="000000"/>
              </w:rPr>
              <w:t>Years in business</w:t>
            </w:r>
          </w:p>
        </w:tc>
        <w:tc>
          <w:tcPr>
            <w:tcW w:w="2003" w:type="dxa"/>
            <w:tcBorders>
              <w:top w:val="nil"/>
              <w:left w:val="nil"/>
              <w:bottom w:val="nil"/>
              <w:right w:val="nil"/>
            </w:tcBorders>
            <w:shd w:val="clear" w:color="000000" w:fill="FFFFFF"/>
            <w:noWrap/>
            <w:vAlign w:val="center"/>
            <w:hideMark/>
          </w:tcPr>
          <w:p w14:paraId="3C30D92C" w14:textId="77777777" w:rsidR="000D566F" w:rsidRPr="000D566F" w:rsidRDefault="000D566F" w:rsidP="000D566F">
            <w:pPr>
              <w:jc w:val="right"/>
              <w:rPr>
                <w:color w:val="000000"/>
              </w:rPr>
            </w:pPr>
            <w:r w:rsidRPr="000D566F">
              <w:rPr>
                <w:color w:val="000000"/>
              </w:rPr>
              <w:t>11</w:t>
            </w:r>
          </w:p>
        </w:tc>
        <w:tc>
          <w:tcPr>
            <w:tcW w:w="2284" w:type="dxa"/>
            <w:tcBorders>
              <w:top w:val="nil"/>
              <w:left w:val="nil"/>
              <w:bottom w:val="nil"/>
              <w:right w:val="nil"/>
            </w:tcBorders>
            <w:shd w:val="clear" w:color="000000" w:fill="FFFFFF"/>
            <w:noWrap/>
            <w:vAlign w:val="center"/>
            <w:hideMark/>
          </w:tcPr>
          <w:p w14:paraId="39084507" w14:textId="77777777" w:rsidR="000D566F" w:rsidRPr="000D566F" w:rsidRDefault="000D566F" w:rsidP="000D566F">
            <w:pPr>
              <w:jc w:val="right"/>
              <w:rPr>
                <w:color w:val="000000"/>
              </w:rPr>
            </w:pPr>
            <w:r w:rsidRPr="000D566F">
              <w:rPr>
                <w:color w:val="000000"/>
              </w:rPr>
              <w:t>11.2</w:t>
            </w:r>
          </w:p>
        </w:tc>
      </w:tr>
      <w:tr w:rsidR="000D566F" w:rsidRPr="000D566F" w14:paraId="2ADC3497" w14:textId="77777777" w:rsidTr="00267F55">
        <w:trPr>
          <w:trHeight w:val="441"/>
        </w:trPr>
        <w:tc>
          <w:tcPr>
            <w:tcW w:w="3981" w:type="dxa"/>
            <w:tcBorders>
              <w:top w:val="nil"/>
              <w:left w:val="nil"/>
              <w:bottom w:val="nil"/>
              <w:right w:val="nil"/>
            </w:tcBorders>
            <w:shd w:val="clear" w:color="000000" w:fill="FFFFFF"/>
            <w:noWrap/>
            <w:vAlign w:val="center"/>
            <w:hideMark/>
          </w:tcPr>
          <w:p w14:paraId="5971022A" w14:textId="77777777" w:rsidR="000D566F" w:rsidRPr="000D566F" w:rsidRDefault="000D566F" w:rsidP="000D566F">
            <w:pPr>
              <w:rPr>
                <w:color w:val="000000"/>
              </w:rPr>
            </w:pPr>
            <w:r w:rsidRPr="000D566F">
              <w:rPr>
                <w:color w:val="000000"/>
              </w:rPr>
              <w:t>Experience</w:t>
            </w:r>
          </w:p>
        </w:tc>
        <w:tc>
          <w:tcPr>
            <w:tcW w:w="2003" w:type="dxa"/>
            <w:tcBorders>
              <w:top w:val="nil"/>
              <w:left w:val="nil"/>
              <w:bottom w:val="nil"/>
              <w:right w:val="nil"/>
            </w:tcBorders>
            <w:shd w:val="clear" w:color="000000" w:fill="FFFFFF"/>
            <w:noWrap/>
            <w:vAlign w:val="center"/>
            <w:hideMark/>
          </w:tcPr>
          <w:p w14:paraId="5F6CF0DA" w14:textId="73E70067" w:rsidR="000D566F" w:rsidRPr="000D566F" w:rsidRDefault="000D566F" w:rsidP="00B43754">
            <w:pPr>
              <w:jc w:val="right"/>
              <w:rPr>
                <w:color w:val="000000"/>
              </w:rPr>
            </w:pPr>
            <w:r w:rsidRPr="000D566F">
              <w:rPr>
                <w:color w:val="000000"/>
              </w:rPr>
              <w:t> </w:t>
            </w:r>
            <w:r w:rsidR="00984C87">
              <w:rPr>
                <w:color w:val="000000"/>
              </w:rPr>
              <w:t>0.36</w:t>
            </w:r>
          </w:p>
        </w:tc>
        <w:tc>
          <w:tcPr>
            <w:tcW w:w="2284" w:type="dxa"/>
            <w:tcBorders>
              <w:top w:val="nil"/>
              <w:left w:val="nil"/>
              <w:bottom w:val="nil"/>
              <w:right w:val="nil"/>
            </w:tcBorders>
            <w:shd w:val="clear" w:color="000000" w:fill="FFFFFF"/>
            <w:noWrap/>
            <w:vAlign w:val="center"/>
            <w:hideMark/>
          </w:tcPr>
          <w:p w14:paraId="7160D51A" w14:textId="4F7DCD88" w:rsidR="000D566F" w:rsidRPr="000D566F" w:rsidRDefault="000D566F" w:rsidP="00B43754">
            <w:pPr>
              <w:jc w:val="right"/>
              <w:rPr>
                <w:color w:val="000000"/>
              </w:rPr>
            </w:pPr>
            <w:r w:rsidRPr="000D566F">
              <w:rPr>
                <w:color w:val="000000"/>
              </w:rPr>
              <w:t> </w:t>
            </w:r>
            <w:r w:rsidR="00984C87">
              <w:rPr>
                <w:color w:val="000000"/>
              </w:rPr>
              <w:t>0.2</w:t>
            </w:r>
            <w:r w:rsidR="00FC7EA7">
              <w:rPr>
                <w:color w:val="000000"/>
              </w:rPr>
              <w:t>0</w:t>
            </w:r>
          </w:p>
        </w:tc>
      </w:tr>
      <w:tr w:rsidR="000D566F" w:rsidRPr="000D566F" w14:paraId="3F84A6B3" w14:textId="77777777" w:rsidTr="00267F55">
        <w:trPr>
          <w:trHeight w:val="441"/>
        </w:trPr>
        <w:tc>
          <w:tcPr>
            <w:tcW w:w="3981" w:type="dxa"/>
            <w:tcBorders>
              <w:top w:val="nil"/>
              <w:left w:val="nil"/>
              <w:bottom w:val="single" w:sz="4" w:space="0" w:color="auto"/>
              <w:right w:val="nil"/>
            </w:tcBorders>
            <w:shd w:val="clear" w:color="000000" w:fill="FFFFFF"/>
            <w:noWrap/>
            <w:vAlign w:val="center"/>
            <w:hideMark/>
          </w:tcPr>
          <w:p w14:paraId="5CDA5F4B" w14:textId="503D2659" w:rsidR="000D566F" w:rsidRPr="000D566F" w:rsidRDefault="000D566F" w:rsidP="000D566F">
            <w:pPr>
              <w:rPr>
                <w:color w:val="000000"/>
              </w:rPr>
            </w:pPr>
            <w:r w:rsidRPr="000D566F">
              <w:rPr>
                <w:color w:val="000000"/>
              </w:rPr>
              <w:t>Education</w:t>
            </w:r>
            <w:r w:rsidR="00F54282">
              <w:rPr>
                <w:color w:val="000000"/>
              </w:rPr>
              <w:t xml:space="preserve"> </w:t>
            </w:r>
          </w:p>
        </w:tc>
        <w:tc>
          <w:tcPr>
            <w:tcW w:w="2003" w:type="dxa"/>
            <w:tcBorders>
              <w:top w:val="nil"/>
              <w:left w:val="nil"/>
              <w:bottom w:val="single" w:sz="4" w:space="0" w:color="auto"/>
              <w:right w:val="nil"/>
            </w:tcBorders>
            <w:shd w:val="clear" w:color="000000" w:fill="FFFFFF"/>
            <w:noWrap/>
            <w:vAlign w:val="center"/>
            <w:hideMark/>
          </w:tcPr>
          <w:p w14:paraId="4086A34D" w14:textId="2D9F55DC" w:rsidR="000D566F" w:rsidRPr="000D566F" w:rsidRDefault="000D566F" w:rsidP="00B43754">
            <w:pPr>
              <w:jc w:val="right"/>
              <w:rPr>
                <w:color w:val="000000"/>
              </w:rPr>
            </w:pPr>
            <w:r w:rsidRPr="000D566F">
              <w:rPr>
                <w:color w:val="000000"/>
              </w:rPr>
              <w:t> </w:t>
            </w:r>
            <w:r w:rsidR="00F54282">
              <w:rPr>
                <w:color w:val="000000"/>
              </w:rPr>
              <w:t>0.46</w:t>
            </w:r>
          </w:p>
        </w:tc>
        <w:tc>
          <w:tcPr>
            <w:tcW w:w="2284" w:type="dxa"/>
            <w:tcBorders>
              <w:top w:val="nil"/>
              <w:left w:val="nil"/>
              <w:bottom w:val="single" w:sz="4" w:space="0" w:color="auto"/>
              <w:right w:val="nil"/>
            </w:tcBorders>
            <w:shd w:val="clear" w:color="000000" w:fill="FFFFFF"/>
            <w:noWrap/>
            <w:vAlign w:val="center"/>
            <w:hideMark/>
          </w:tcPr>
          <w:p w14:paraId="08339FC3" w14:textId="6B88F8D6" w:rsidR="000D566F" w:rsidRPr="000D566F" w:rsidRDefault="000D566F" w:rsidP="00B43754">
            <w:pPr>
              <w:jc w:val="right"/>
              <w:rPr>
                <w:color w:val="000000"/>
              </w:rPr>
            </w:pPr>
            <w:r w:rsidRPr="000D566F">
              <w:rPr>
                <w:color w:val="000000"/>
              </w:rPr>
              <w:t> </w:t>
            </w:r>
            <w:r w:rsidR="00F54282">
              <w:rPr>
                <w:color w:val="000000"/>
              </w:rPr>
              <w:t>0.73</w:t>
            </w:r>
            <w:r w:rsidR="002774D1" w:rsidRPr="00B1281B">
              <w:rPr>
                <w:b/>
                <w:color w:val="000000"/>
                <w:sz w:val="28"/>
                <w:szCs w:val="28"/>
              </w:rPr>
              <w:t>*</w:t>
            </w:r>
          </w:p>
        </w:tc>
      </w:tr>
    </w:tbl>
    <w:p w14:paraId="08A218B4" w14:textId="4CD1164F" w:rsidR="00DA2BE7" w:rsidRDefault="00DA2BE7" w:rsidP="00DA2BE7">
      <w:pPr>
        <w:jc w:val="both"/>
      </w:pPr>
      <w:r w:rsidRPr="008747F8">
        <w:t>*, **, *** Significant at P ≤ 0.10, 0.05, or 0.01, respectively</w:t>
      </w:r>
    </w:p>
    <w:p w14:paraId="0C51A4CD" w14:textId="332C069E" w:rsidR="00D222B8" w:rsidRDefault="00D222B8" w:rsidP="00DA2BE7">
      <w:pPr>
        <w:jc w:val="both"/>
      </w:pPr>
    </w:p>
    <w:p w14:paraId="3B06B371" w14:textId="0B1EB9F0" w:rsidR="00D222B8" w:rsidRDefault="00D222B8" w:rsidP="00DA2BE7">
      <w:pPr>
        <w:jc w:val="both"/>
      </w:pPr>
    </w:p>
    <w:p w14:paraId="34CFF565" w14:textId="2905E8ED" w:rsidR="00D222B8" w:rsidRDefault="00D222B8" w:rsidP="00DA2BE7">
      <w:pPr>
        <w:jc w:val="both"/>
      </w:pPr>
    </w:p>
    <w:p w14:paraId="62C59FA4" w14:textId="528A44B9" w:rsidR="00D222B8" w:rsidRDefault="00D222B8" w:rsidP="00DA2BE7">
      <w:pPr>
        <w:jc w:val="both"/>
      </w:pPr>
    </w:p>
    <w:p w14:paraId="1D7B4780" w14:textId="1D72A842" w:rsidR="00D222B8" w:rsidRDefault="00D222B8" w:rsidP="00DA2BE7">
      <w:pPr>
        <w:jc w:val="both"/>
      </w:pPr>
    </w:p>
    <w:p w14:paraId="52ADACA4" w14:textId="6BC4E00C" w:rsidR="00D222B8" w:rsidRDefault="00D222B8" w:rsidP="00DA2BE7">
      <w:pPr>
        <w:jc w:val="both"/>
      </w:pPr>
    </w:p>
    <w:p w14:paraId="7AD42FB5" w14:textId="39371CA1" w:rsidR="00D222B8" w:rsidRDefault="00D222B8" w:rsidP="00DA2BE7">
      <w:pPr>
        <w:jc w:val="both"/>
      </w:pPr>
    </w:p>
    <w:p w14:paraId="1252194B" w14:textId="72A10CB0" w:rsidR="00D222B8" w:rsidRDefault="00D222B8" w:rsidP="00DA2BE7">
      <w:pPr>
        <w:jc w:val="both"/>
      </w:pPr>
    </w:p>
    <w:p w14:paraId="2770AFDA" w14:textId="29171809" w:rsidR="00D222B8" w:rsidRDefault="00D222B8" w:rsidP="00DA2BE7">
      <w:pPr>
        <w:jc w:val="both"/>
      </w:pPr>
    </w:p>
    <w:p w14:paraId="7601E2F0" w14:textId="416C10F1" w:rsidR="00D222B8" w:rsidRDefault="00D222B8" w:rsidP="00DA2BE7">
      <w:pPr>
        <w:jc w:val="both"/>
      </w:pPr>
    </w:p>
    <w:p w14:paraId="69D2BBD9" w14:textId="547D6CEA" w:rsidR="00D222B8" w:rsidRDefault="00D222B8" w:rsidP="00DA2BE7">
      <w:pPr>
        <w:jc w:val="both"/>
      </w:pPr>
    </w:p>
    <w:p w14:paraId="6AC83B3A" w14:textId="1E950154" w:rsidR="00D222B8" w:rsidRDefault="00D222B8" w:rsidP="00DA2BE7">
      <w:pPr>
        <w:jc w:val="both"/>
      </w:pPr>
    </w:p>
    <w:p w14:paraId="5560C4A9" w14:textId="7C657CBB" w:rsidR="00D222B8" w:rsidRDefault="00D222B8" w:rsidP="00DA2BE7">
      <w:pPr>
        <w:jc w:val="both"/>
      </w:pPr>
    </w:p>
    <w:p w14:paraId="5C6EFD01" w14:textId="28ECFEEF" w:rsidR="00D222B8" w:rsidRDefault="00D222B8" w:rsidP="00DA2BE7">
      <w:pPr>
        <w:jc w:val="both"/>
      </w:pPr>
    </w:p>
    <w:p w14:paraId="26FCDC0F" w14:textId="4D92FEFE" w:rsidR="00D222B8" w:rsidRDefault="00D222B8" w:rsidP="00DA2BE7">
      <w:pPr>
        <w:jc w:val="both"/>
      </w:pPr>
    </w:p>
    <w:p w14:paraId="1B4D446C" w14:textId="7E469728" w:rsidR="00D222B8" w:rsidRDefault="00D222B8" w:rsidP="00DA2BE7">
      <w:pPr>
        <w:jc w:val="both"/>
      </w:pPr>
    </w:p>
    <w:p w14:paraId="7521D503" w14:textId="2DF5BB1E" w:rsidR="00D222B8" w:rsidRDefault="00D222B8" w:rsidP="00DA2BE7">
      <w:pPr>
        <w:jc w:val="both"/>
      </w:pPr>
    </w:p>
    <w:p w14:paraId="47183E72" w14:textId="08207F5F" w:rsidR="00D222B8" w:rsidRDefault="00D222B8" w:rsidP="00DA2BE7">
      <w:pPr>
        <w:jc w:val="both"/>
      </w:pPr>
    </w:p>
    <w:p w14:paraId="61C31ED3" w14:textId="15827127" w:rsidR="00D222B8" w:rsidRDefault="00D222B8" w:rsidP="00DA2BE7">
      <w:pPr>
        <w:jc w:val="both"/>
      </w:pPr>
    </w:p>
    <w:p w14:paraId="483B993E" w14:textId="3172C294" w:rsidR="00D222B8" w:rsidRDefault="00D222B8" w:rsidP="00DA2BE7">
      <w:pPr>
        <w:jc w:val="both"/>
      </w:pPr>
    </w:p>
    <w:p w14:paraId="1A9F868D" w14:textId="74F9A071" w:rsidR="00D222B8" w:rsidRDefault="00D222B8" w:rsidP="00DA2BE7">
      <w:pPr>
        <w:jc w:val="both"/>
      </w:pPr>
    </w:p>
    <w:p w14:paraId="278D0B5C" w14:textId="68F98915" w:rsidR="00D222B8" w:rsidRDefault="00D222B8" w:rsidP="00DA2BE7">
      <w:pPr>
        <w:jc w:val="both"/>
      </w:pPr>
    </w:p>
    <w:p w14:paraId="480CE177" w14:textId="31326F38" w:rsidR="00D222B8" w:rsidRDefault="00D222B8" w:rsidP="00DA2BE7">
      <w:pPr>
        <w:jc w:val="both"/>
      </w:pPr>
    </w:p>
    <w:p w14:paraId="76E17AC7" w14:textId="4330106A" w:rsidR="00D222B8" w:rsidRDefault="00D222B8" w:rsidP="00DA2BE7">
      <w:pPr>
        <w:jc w:val="both"/>
      </w:pPr>
    </w:p>
    <w:p w14:paraId="25F2908B" w14:textId="659FFCC2" w:rsidR="00D222B8" w:rsidRDefault="00D222B8" w:rsidP="00DA2BE7">
      <w:pPr>
        <w:jc w:val="both"/>
      </w:pPr>
    </w:p>
    <w:p w14:paraId="45B09DA1" w14:textId="239C0CB2" w:rsidR="00D222B8" w:rsidRDefault="00D222B8" w:rsidP="00DA2BE7">
      <w:pPr>
        <w:jc w:val="both"/>
      </w:pPr>
    </w:p>
    <w:p w14:paraId="349FCF06" w14:textId="71D5E228" w:rsidR="00D222B8" w:rsidRDefault="00D222B8" w:rsidP="00DA2BE7">
      <w:pPr>
        <w:jc w:val="both"/>
      </w:pPr>
    </w:p>
    <w:p w14:paraId="35521596" w14:textId="2912FB7A" w:rsidR="00D222B8" w:rsidRDefault="00D222B8" w:rsidP="00DA2BE7">
      <w:pPr>
        <w:jc w:val="both"/>
      </w:pPr>
    </w:p>
    <w:p w14:paraId="559AEF06" w14:textId="77777777" w:rsidR="00D222B8" w:rsidRPr="008747F8" w:rsidRDefault="00D222B8" w:rsidP="00DA2BE7">
      <w:pPr>
        <w:jc w:val="both"/>
      </w:pPr>
    </w:p>
    <w:p w14:paraId="0ECF1EAC" w14:textId="37595B26" w:rsidR="000D566F" w:rsidRPr="000D566F" w:rsidRDefault="000D566F" w:rsidP="00B43754"/>
    <w:p w14:paraId="67BECF14" w14:textId="648DF9B3" w:rsidR="00B8773D" w:rsidRDefault="00515647" w:rsidP="009C465A">
      <w:pPr>
        <w:pStyle w:val="Heading2"/>
        <w:numPr>
          <w:ilvl w:val="1"/>
          <w:numId w:val="12"/>
        </w:numPr>
      </w:pPr>
      <w:r>
        <w:t xml:space="preserve"> </w:t>
      </w:r>
      <w:bookmarkStart w:id="74" w:name="_Toc78965703"/>
      <w:r w:rsidR="00B17C49">
        <w:t>L</w:t>
      </w:r>
      <w:r w:rsidR="00B8773D" w:rsidRPr="002F674C">
        <w:t xml:space="preserve">ogit </w:t>
      </w:r>
      <w:r w:rsidR="00B314B7">
        <w:t>Regression</w:t>
      </w:r>
      <w:bookmarkEnd w:id="74"/>
    </w:p>
    <w:p w14:paraId="30109EF6" w14:textId="77777777" w:rsidR="00355FFB" w:rsidRPr="00355FFB" w:rsidRDefault="00355FFB" w:rsidP="00355FFB"/>
    <w:p w14:paraId="3CF56D4B" w14:textId="3343B07A" w:rsidR="00B0159E" w:rsidRDefault="004D1111" w:rsidP="005E7ECA">
      <w:pPr>
        <w:spacing w:line="480" w:lineRule="auto"/>
        <w:ind w:left="75" w:firstLine="645"/>
        <w:jc w:val="both"/>
      </w:pPr>
      <w:r>
        <w:t>First</w:t>
      </w:r>
      <w:r w:rsidR="00C16F9F">
        <w:t>,</w:t>
      </w:r>
      <w:r w:rsidR="004D679D">
        <w:t xml:space="preserve"> the</w:t>
      </w:r>
      <w:r>
        <w:t xml:space="preserve"> test</w:t>
      </w:r>
      <w:r w:rsidR="004D679D">
        <w:t xml:space="preserve"> for</w:t>
      </w:r>
      <w:r>
        <w:t xml:space="preserve"> multicollinearity shows that there is </w:t>
      </w:r>
      <w:r w:rsidR="00770FCD">
        <w:t xml:space="preserve">no collinearity </w:t>
      </w:r>
      <w:r>
        <w:t xml:space="preserve">among </w:t>
      </w:r>
      <w:r w:rsidR="00C16F9F">
        <w:t>all</w:t>
      </w:r>
      <w:r>
        <w:t xml:space="preserve"> </w:t>
      </w:r>
      <w:r w:rsidR="00B0159E">
        <w:t xml:space="preserve">independent </w:t>
      </w:r>
      <w:r>
        <w:t>variables</w:t>
      </w:r>
      <w:r w:rsidR="00C16F9F">
        <w:t xml:space="preserve"> included in the </w:t>
      </w:r>
      <w:r w:rsidR="00B0159E">
        <w:t>regression</w:t>
      </w:r>
      <w:r w:rsidR="00061127">
        <w:t xml:space="preserve">, </w:t>
      </w:r>
      <w:r>
        <w:t xml:space="preserve">given that </w:t>
      </w:r>
      <w:r w:rsidR="003D5389">
        <w:t xml:space="preserve">the </w:t>
      </w:r>
      <w:r>
        <w:t>condition index w</w:t>
      </w:r>
      <w:r w:rsidR="003D5389">
        <w:t>as</w:t>
      </w:r>
      <w:r>
        <w:t xml:space="preserve"> less than 30</w:t>
      </w:r>
      <w:r w:rsidR="003D5389">
        <w:t>.</w:t>
      </w:r>
      <w:r w:rsidR="00D65EDC">
        <w:t xml:space="preserve"> </w:t>
      </w:r>
      <w:r w:rsidR="00B8773D">
        <w:t xml:space="preserve">Table </w:t>
      </w:r>
      <w:r w:rsidR="00A207A3">
        <w:t xml:space="preserve">6 </w:t>
      </w:r>
      <w:r w:rsidR="00B8773D">
        <w:t xml:space="preserve">presents the results of the estimated </w:t>
      </w:r>
      <w:r w:rsidR="00B17C49">
        <w:t>l</w:t>
      </w:r>
      <w:r w:rsidR="00B8773D">
        <w:t xml:space="preserve">ogit </w:t>
      </w:r>
      <w:r w:rsidR="00B314B7">
        <w:t>regression</w:t>
      </w:r>
      <w:r w:rsidR="00B8773D">
        <w:t>.</w:t>
      </w:r>
      <w:r w:rsidR="00C54570">
        <w:t xml:space="preserve"> </w:t>
      </w:r>
      <w:r w:rsidR="008F378E">
        <w:t xml:space="preserve"> </w:t>
      </w:r>
      <w:r w:rsidR="00B314B7">
        <w:t>The</w:t>
      </w:r>
      <w:r w:rsidR="00B0159E">
        <w:t xml:space="preserve"> p-value associated with the</w:t>
      </w:r>
      <w:r w:rsidR="008D37A3">
        <w:t xml:space="preserve"> likelihood ratio </w:t>
      </w:r>
      <w:r w:rsidR="00B0159E">
        <w:t xml:space="preserve">chi-square </w:t>
      </w:r>
      <w:r w:rsidR="008D37A3">
        <w:t>test</w:t>
      </w:r>
      <w:r w:rsidR="00B0159E">
        <w:t xml:space="preserve"> suggest that the overall model is statistically significant</w:t>
      </w:r>
      <w:r w:rsidR="008D37A3">
        <w:t xml:space="preserve">. </w:t>
      </w:r>
    </w:p>
    <w:p w14:paraId="120BC2FB" w14:textId="063A6EA2" w:rsidR="00D727F6" w:rsidRDefault="00B0159E" w:rsidP="005E7ECA">
      <w:pPr>
        <w:spacing w:line="480" w:lineRule="auto"/>
        <w:ind w:left="75" w:firstLine="645"/>
        <w:jc w:val="both"/>
      </w:pPr>
      <w:r>
        <w:t>W</w:t>
      </w:r>
      <w:r w:rsidR="008D37A3">
        <w:t xml:space="preserve">e used </w:t>
      </w:r>
      <w:r>
        <w:t xml:space="preserve">the </w:t>
      </w:r>
      <w:r w:rsidR="008D37A3">
        <w:t xml:space="preserve">robust </w:t>
      </w:r>
      <w:r>
        <w:t xml:space="preserve">option in STATA for estimating the </w:t>
      </w:r>
      <w:r w:rsidR="008D37A3">
        <w:t>standard errors</w:t>
      </w:r>
      <w:r>
        <w:t>. This option uses the Huber-White sandwich estimators.</w:t>
      </w:r>
      <w:r w:rsidR="008D37A3">
        <w:t xml:space="preserve"> </w:t>
      </w:r>
      <w:r>
        <w:t xml:space="preserve">These robust standard errors deal with the potential violation of various assumptions, such as error normality, heteroscedasticity, among others. </w:t>
      </w:r>
    </w:p>
    <w:p w14:paraId="31C74DDB" w14:textId="4373757B" w:rsidR="00B8773D" w:rsidRDefault="00D727F6" w:rsidP="005E7ECA">
      <w:pPr>
        <w:spacing w:line="480" w:lineRule="auto"/>
        <w:ind w:left="75" w:firstLine="645"/>
        <w:jc w:val="both"/>
      </w:pPr>
      <w:r>
        <w:t>T</w:t>
      </w:r>
      <w:r w:rsidR="001D085D">
        <w:t xml:space="preserve">he </w:t>
      </w:r>
      <w:r w:rsidR="00746847">
        <w:t xml:space="preserve">presidents of dairy associations </w:t>
      </w:r>
      <w:r w:rsidR="00B0159E">
        <w:t xml:space="preserve">who </w:t>
      </w:r>
      <w:r w:rsidR="001D085D">
        <w:t>reported that their associations are success</w:t>
      </w:r>
      <w:r>
        <w:t>ful</w:t>
      </w:r>
      <w:r w:rsidR="001D085D">
        <w:t xml:space="preserve"> or highly success</w:t>
      </w:r>
      <w:r w:rsidR="00B0159E">
        <w:t>ful</w:t>
      </w:r>
      <w:r>
        <w:t xml:space="preserve"> were asked</w:t>
      </w:r>
      <w:r w:rsidR="002774D1">
        <w:t xml:space="preserve"> </w:t>
      </w:r>
      <w:r w:rsidR="00B0159E">
        <w:t>about their methods to assess association success</w:t>
      </w:r>
      <w:r w:rsidR="001D085D">
        <w:t xml:space="preserve">. The most common answer to measure success was higher prices </w:t>
      </w:r>
      <w:r w:rsidR="00E44E28">
        <w:t>(</w:t>
      </w:r>
      <w:r w:rsidR="001D085D">
        <w:t>27%</w:t>
      </w:r>
      <w:r w:rsidR="00E44E28">
        <w:t>), followed by</w:t>
      </w:r>
      <w:r w:rsidR="001D085D">
        <w:t xml:space="preserve"> the number of members </w:t>
      </w:r>
      <w:r w:rsidR="00E44E28">
        <w:t>(</w:t>
      </w:r>
      <w:r w:rsidR="001D085D">
        <w:t>15%</w:t>
      </w:r>
      <w:r w:rsidR="00E44E28">
        <w:t>)</w:t>
      </w:r>
      <w:r w:rsidR="001D085D">
        <w:t xml:space="preserve"> and member satisfaction </w:t>
      </w:r>
      <w:r w:rsidR="00E44E28">
        <w:t>(</w:t>
      </w:r>
      <w:r w:rsidR="001D085D">
        <w:t>10%</w:t>
      </w:r>
      <w:r w:rsidR="00E44E28">
        <w:t>)</w:t>
      </w:r>
      <w:r w:rsidR="001D085D">
        <w:t>. The</w:t>
      </w:r>
      <w:r w:rsidR="005303EC">
        <w:t xml:space="preserve"> remaining</w:t>
      </w:r>
      <w:r w:rsidR="001D085D">
        <w:t xml:space="preserve"> </w:t>
      </w:r>
      <w:r w:rsidR="00746847">
        <w:t xml:space="preserve">presidents of dairy associations </w:t>
      </w:r>
      <w:r w:rsidR="001D085D">
        <w:t xml:space="preserve">considered </w:t>
      </w:r>
      <w:r w:rsidR="00746847">
        <w:t>success</w:t>
      </w:r>
      <w:r w:rsidR="005303EC">
        <w:t xml:space="preserve"> in terms of</w:t>
      </w:r>
      <w:r w:rsidR="001D085D">
        <w:t xml:space="preserve"> member commitment, quality of milk</w:t>
      </w:r>
      <w:r w:rsidR="005303EC">
        <w:t>,</w:t>
      </w:r>
      <w:r w:rsidR="00746847">
        <w:t xml:space="preserve"> and</w:t>
      </w:r>
      <w:r w:rsidR="001D085D">
        <w:t xml:space="preserve"> member satisfaction. </w:t>
      </w:r>
      <w:r w:rsidR="00770FCD">
        <w:t>We created dummy variable</w:t>
      </w:r>
      <w:r w:rsidR="00746847">
        <w:t>s</w:t>
      </w:r>
      <w:r w:rsidR="00770FCD">
        <w:t xml:space="preserve"> that takes the </w:t>
      </w:r>
      <w:r w:rsidR="00627244">
        <w:t xml:space="preserve">value of </w:t>
      </w:r>
      <w:r w:rsidR="00B8773D">
        <w:t xml:space="preserve">one </w:t>
      </w:r>
      <w:r w:rsidR="00770FCD">
        <w:t xml:space="preserve">if the respondent </w:t>
      </w:r>
      <w:r w:rsidR="00B8773D">
        <w:t xml:space="preserve">is </w:t>
      </w:r>
      <w:r w:rsidR="00770FCD">
        <w:t xml:space="preserve">highly </w:t>
      </w:r>
      <w:r w:rsidR="00E44E28">
        <w:t xml:space="preserve">confident </w:t>
      </w:r>
      <w:r w:rsidR="00770FCD">
        <w:t>in their association</w:t>
      </w:r>
      <w:r w:rsidR="00E44E28">
        <w:t>’s</w:t>
      </w:r>
      <w:r w:rsidR="00770FCD">
        <w:t xml:space="preserve"> success </w:t>
      </w:r>
      <w:r w:rsidR="00B8773D">
        <w:t>and zero</w:t>
      </w:r>
      <w:r w:rsidR="00770FCD">
        <w:t xml:space="preserve"> if the respondent indicated they are confident in their association’s success</w:t>
      </w:r>
      <w:r w:rsidR="00B8773D">
        <w:t xml:space="preserve">. </w:t>
      </w:r>
    </w:p>
    <w:p w14:paraId="747541F5" w14:textId="495528D6" w:rsidR="00C7708B" w:rsidRDefault="001D085D" w:rsidP="00746847">
      <w:pPr>
        <w:spacing w:line="480" w:lineRule="auto"/>
        <w:ind w:left="75" w:firstLine="645"/>
        <w:jc w:val="both"/>
      </w:pPr>
      <w:r>
        <w:t>Four</w:t>
      </w:r>
      <w:r w:rsidR="000720F9">
        <w:t xml:space="preserve"> </w:t>
      </w:r>
      <w:r w:rsidR="00B0159E">
        <w:t>of</w:t>
      </w:r>
      <w:r w:rsidR="000720F9">
        <w:t xml:space="preserve"> </w:t>
      </w:r>
      <w:r>
        <w:t>eight</w:t>
      </w:r>
      <w:r w:rsidR="00770FCD">
        <w:t xml:space="preserve"> </w:t>
      </w:r>
      <w:r w:rsidR="000720F9">
        <w:t>independent variables included in this study turn</w:t>
      </w:r>
      <w:r w:rsidR="00990554">
        <w:t>ed</w:t>
      </w:r>
      <w:r w:rsidR="000720F9">
        <w:t xml:space="preserve"> out to be statistically significant. </w:t>
      </w:r>
      <w:r w:rsidR="000F4872" w:rsidRPr="000F4872">
        <w:t>The first statistically significant variable</w:t>
      </w:r>
      <w:r w:rsidR="00B0159E">
        <w:t xml:space="preserve"> at the 5% level</w:t>
      </w:r>
      <w:r w:rsidR="000F4872" w:rsidRPr="000F4872">
        <w:t xml:space="preserve"> is monthly revenue. The sign of the </w:t>
      </w:r>
      <w:r w:rsidR="00B0159E">
        <w:t xml:space="preserve">estimated coefficient associated with this </w:t>
      </w:r>
      <w:r w:rsidR="000F4872" w:rsidRPr="000F4872">
        <w:t xml:space="preserve">variable is </w:t>
      </w:r>
      <w:r w:rsidR="00B0159E">
        <w:t>consi</w:t>
      </w:r>
      <w:r w:rsidR="00C74D81">
        <w:t>s</w:t>
      </w:r>
      <w:r w:rsidR="00B0159E">
        <w:t>tent with the</w:t>
      </w:r>
      <w:r w:rsidR="000F4872" w:rsidRPr="000F4872">
        <w:t xml:space="preserve"> hypothesized</w:t>
      </w:r>
      <w:r w:rsidR="00B0159E">
        <w:t xml:space="preserve"> sign</w:t>
      </w:r>
      <w:r w:rsidR="000F4872" w:rsidRPr="000F4872">
        <w:t xml:space="preserve">, which suggests that for every additional million in revenue (in Colombian Pesos), the presidents of the dairy associations are more likely to be highly </w:t>
      </w:r>
      <w:r w:rsidR="000F4872" w:rsidRPr="000F4872">
        <w:lastRenderedPageBreak/>
        <w:t xml:space="preserve">confident in success. Dairy associations that experienced high levels of revenue might also enjoy bargaining power, better prices per liter of raw milk, and low fixed costs. These aspects would allow the associations to have better economic performance and be more successful. </w:t>
      </w:r>
    </w:p>
    <w:p w14:paraId="1A20705B" w14:textId="356171EA" w:rsidR="00945620" w:rsidRDefault="000720F9">
      <w:pPr>
        <w:spacing w:line="480" w:lineRule="auto"/>
        <w:ind w:left="75" w:firstLine="645"/>
        <w:jc w:val="both"/>
      </w:pPr>
      <w:r>
        <w:t xml:space="preserve">The </w:t>
      </w:r>
      <w:r w:rsidR="000F4872">
        <w:t>second</w:t>
      </w:r>
      <w:r>
        <w:t xml:space="preserve"> statistically significant variable is</w:t>
      </w:r>
      <w:r w:rsidR="00770FCD">
        <w:t xml:space="preserve"> </w:t>
      </w:r>
      <w:r w:rsidR="000F4872">
        <w:t xml:space="preserve">the one </w:t>
      </w:r>
      <w:r w:rsidR="00B0159E">
        <w:t>capturing</w:t>
      </w:r>
      <w:r w:rsidR="00770FCD">
        <w:t xml:space="preserve"> whether an association sell</w:t>
      </w:r>
      <w:r w:rsidR="00B0159E">
        <w:t>s</w:t>
      </w:r>
      <w:r w:rsidR="00B8773D">
        <w:t xml:space="preserve"> milk to more than one company</w:t>
      </w:r>
      <w:r w:rsidR="00B0159E">
        <w:t xml:space="preserve"> or not</w:t>
      </w:r>
      <w:r>
        <w:t xml:space="preserve">. The sign of the </w:t>
      </w:r>
      <w:r w:rsidR="00B0159E">
        <w:t xml:space="preserve">estimated coefficient associated with </w:t>
      </w:r>
      <w:r w:rsidR="00C74D81">
        <w:t>these variables</w:t>
      </w:r>
      <w:r w:rsidR="00B0159E">
        <w:t xml:space="preserve"> </w:t>
      </w:r>
      <w:r w:rsidR="00B8773D">
        <w:t xml:space="preserve">is </w:t>
      </w:r>
      <w:r w:rsidR="00DD2196">
        <w:t>negative</w:t>
      </w:r>
      <w:r w:rsidR="00B8773D">
        <w:t xml:space="preserve">, which indicates that the presidents of dairy associations that sell milk to more than one company are less likely to be </w:t>
      </w:r>
      <w:r w:rsidR="005C168E">
        <w:t>highly</w:t>
      </w:r>
      <w:r w:rsidR="00B8773D">
        <w:t xml:space="preserve"> confident in the success of their dairy associations. This could reflect</w:t>
      </w:r>
      <w:r w:rsidR="006C0EBB">
        <w:t xml:space="preserve"> that there is</w:t>
      </w:r>
      <w:r w:rsidR="00B8773D">
        <w:t xml:space="preserve"> instability and uncertainty</w:t>
      </w:r>
      <w:r w:rsidR="005C168E">
        <w:t xml:space="preserve"> with</w:t>
      </w:r>
      <w:r w:rsidR="00B8773D">
        <w:t xml:space="preserve"> </w:t>
      </w:r>
      <w:r w:rsidR="006C0EBB">
        <w:t xml:space="preserve">respect to the </w:t>
      </w:r>
      <w:r w:rsidR="00B8773D">
        <w:t>companies that buy their milk</w:t>
      </w:r>
      <w:r w:rsidR="003524C3">
        <w:t xml:space="preserve">, as </w:t>
      </w:r>
      <w:r w:rsidR="00B8773D">
        <w:t>some of the participants of this study mentioned</w:t>
      </w:r>
      <w:r w:rsidR="006C0EBB">
        <w:t xml:space="preserve"> that the fact that they sell to more than one company is </w:t>
      </w:r>
      <w:r w:rsidR="00B8773D">
        <w:t xml:space="preserve">due to the </w:t>
      </w:r>
      <w:r w:rsidR="00F27A55">
        <w:t xml:space="preserve">low </w:t>
      </w:r>
      <w:r w:rsidR="00770FCD">
        <w:t>mil</w:t>
      </w:r>
      <w:r w:rsidR="00F16D04">
        <w:t>k</w:t>
      </w:r>
      <w:r w:rsidR="00770FCD">
        <w:t xml:space="preserve"> quality</w:t>
      </w:r>
      <w:r w:rsidR="00B8773D">
        <w:t>. Some dairy associations</w:t>
      </w:r>
      <w:r w:rsidR="00411A99">
        <w:t xml:space="preserve"> </w:t>
      </w:r>
      <w:r w:rsidR="00746847">
        <w:t xml:space="preserve">that have a relationship </w:t>
      </w:r>
      <w:r w:rsidR="00770FCD">
        <w:t>with</w:t>
      </w:r>
      <w:r w:rsidR="00B8773D">
        <w:t xml:space="preserve"> a primary company that buys their milk</w:t>
      </w:r>
      <w:r w:rsidR="00411A99">
        <w:t xml:space="preserve"> are challenged </w:t>
      </w:r>
      <w:r w:rsidR="00B8773D">
        <w:t xml:space="preserve">when the quality does not meet the minimum requirements. Then the associations are forced to </w:t>
      </w:r>
      <w:r w:rsidR="00746847">
        <w:t>sell their milk to</w:t>
      </w:r>
      <w:r w:rsidR="00411A99">
        <w:t xml:space="preserve"> </w:t>
      </w:r>
      <w:r w:rsidR="00B8773D">
        <w:t>the local cheese producers</w:t>
      </w:r>
      <w:r w:rsidR="00746847">
        <w:t xml:space="preserve">, </w:t>
      </w:r>
      <w:r w:rsidR="005303EC">
        <w:t>the</w:t>
      </w:r>
      <w:r w:rsidR="00746847">
        <w:t xml:space="preserve"> most common second option</w:t>
      </w:r>
      <w:r w:rsidR="0012743B">
        <w:t>. A</w:t>
      </w:r>
      <w:r w:rsidR="00B8773D">
        <w:t>ccording to some participants</w:t>
      </w:r>
      <w:r w:rsidR="006C0EBB">
        <w:t>,</w:t>
      </w:r>
      <w:r w:rsidR="00B8773D">
        <w:t xml:space="preserve"> these companies pay lower prices than the primary company. This variable is statistically significant at the </w:t>
      </w:r>
      <w:r w:rsidR="00EE7DF0">
        <w:t>1</w:t>
      </w:r>
      <w:r w:rsidR="00CE25DE">
        <w:t>%</w:t>
      </w:r>
      <w:r w:rsidR="00B8773D">
        <w:t xml:space="preserve"> level.</w:t>
      </w:r>
    </w:p>
    <w:p w14:paraId="62954AB9" w14:textId="33845971" w:rsidR="000E2E34" w:rsidRDefault="00F97C1B">
      <w:pPr>
        <w:spacing w:line="480" w:lineRule="auto"/>
        <w:ind w:left="75" w:firstLine="645"/>
        <w:jc w:val="both"/>
      </w:pPr>
      <w:r w:rsidRPr="00F97C1B">
        <w:t xml:space="preserve">The third statistically significant variable </w:t>
      </w:r>
      <w:r w:rsidR="00B0159E">
        <w:t xml:space="preserve">at the 5% level </w:t>
      </w:r>
      <w:r w:rsidRPr="00F97C1B">
        <w:t xml:space="preserve">is member satisfaction. This variable </w:t>
      </w:r>
      <w:r w:rsidR="00B0159E">
        <w:t>captures whether</w:t>
      </w:r>
      <w:r w:rsidR="00B0159E" w:rsidRPr="00F97C1B">
        <w:t xml:space="preserve"> </w:t>
      </w:r>
      <w:r w:rsidR="00B0159E">
        <w:t>a member</w:t>
      </w:r>
      <w:r w:rsidRPr="00F97C1B">
        <w:t xml:space="preserve"> </w:t>
      </w:r>
      <w:r w:rsidR="00B0159E">
        <w:t>inten</w:t>
      </w:r>
      <w:r w:rsidR="00D10F9F">
        <w:t>ds</w:t>
      </w:r>
      <w:r w:rsidRPr="00F97C1B">
        <w:t xml:space="preserve"> to leave </w:t>
      </w:r>
      <w:r w:rsidR="00FB217C">
        <w:t xml:space="preserve">an </w:t>
      </w:r>
      <w:r w:rsidRPr="00F97C1B">
        <w:t xml:space="preserve">association because it does not meet his/her expectations. The </w:t>
      </w:r>
      <w:r w:rsidR="00B0159E">
        <w:t>estimated coefficient associated with this variable is negative</w:t>
      </w:r>
      <w:r w:rsidRPr="00F97C1B">
        <w:t xml:space="preserve">, which suggests that presidents of associations in which one or more members have mentioned that they want to leave the associations are less likely to be highly confident in the success of their dairy associations. There might </w:t>
      </w:r>
      <w:r w:rsidR="00FB217C">
        <w:t xml:space="preserve">be </w:t>
      </w:r>
      <w:r w:rsidRPr="00F97C1B">
        <w:t xml:space="preserve">several </w:t>
      </w:r>
      <w:r w:rsidRPr="00F97C1B">
        <w:lastRenderedPageBreak/>
        <w:t xml:space="preserve">reasons for members </w:t>
      </w:r>
      <w:r w:rsidR="00B0159E" w:rsidRPr="00F97C1B">
        <w:t>w</w:t>
      </w:r>
      <w:r w:rsidR="00B0159E">
        <w:t>ish</w:t>
      </w:r>
      <w:r w:rsidR="00B0159E" w:rsidRPr="00F97C1B">
        <w:t xml:space="preserve"> </w:t>
      </w:r>
      <w:r w:rsidRPr="00F97C1B">
        <w:t xml:space="preserve">to leave their associations. For example, when the association is not meeting </w:t>
      </w:r>
      <w:r w:rsidR="00B0159E">
        <w:t xml:space="preserve">members’ </w:t>
      </w:r>
      <w:r w:rsidRPr="00F97C1B">
        <w:t>economic needs, or when conflicts</w:t>
      </w:r>
      <w:r w:rsidR="00FB217C">
        <w:t xml:space="preserve"> </w:t>
      </w:r>
      <w:r w:rsidR="00C74D81">
        <w:t>exist among</w:t>
      </w:r>
      <w:r w:rsidR="00B0159E">
        <w:t xml:space="preserve"> association</w:t>
      </w:r>
      <w:r w:rsidRPr="00F97C1B">
        <w:t xml:space="preserve"> members </w:t>
      </w:r>
      <w:r w:rsidR="00FB217C">
        <w:t>or between</w:t>
      </w:r>
      <w:r w:rsidR="00FB217C" w:rsidRPr="00F97C1B">
        <w:t xml:space="preserve"> </w:t>
      </w:r>
      <w:r w:rsidRPr="00F97C1B">
        <w:t xml:space="preserve">members </w:t>
      </w:r>
      <w:r w:rsidR="00FB217C">
        <w:t>and</w:t>
      </w:r>
      <w:r w:rsidRPr="00F97C1B">
        <w:t xml:space="preserve"> </w:t>
      </w:r>
      <w:r w:rsidR="00FB217C">
        <w:t xml:space="preserve">the </w:t>
      </w:r>
      <w:r w:rsidRPr="00F97C1B">
        <w:t xml:space="preserve">board </w:t>
      </w:r>
      <w:r w:rsidR="00FB217C">
        <w:t xml:space="preserve">of </w:t>
      </w:r>
      <w:r w:rsidRPr="00F97C1B">
        <w:t>directo</w:t>
      </w:r>
      <w:r w:rsidR="00FB217C">
        <w:t>r</w:t>
      </w:r>
      <w:r w:rsidRPr="00F97C1B">
        <w:t>s</w:t>
      </w:r>
      <w:r w:rsidR="00B0159E">
        <w:t>, members might have a motivation to leave the association</w:t>
      </w:r>
      <w:r w:rsidRPr="00F97C1B">
        <w:t xml:space="preserve">. This type of factor might negatively impact the economic performance of the associations. For example, if members leave their associations, then sales might decrease, and fixed costs might increase. The most common </w:t>
      </w:r>
      <w:r w:rsidR="00FB217C">
        <w:t>reason</w:t>
      </w:r>
      <w:r w:rsidR="00FB217C" w:rsidRPr="00F97C1B">
        <w:t xml:space="preserve"> </w:t>
      </w:r>
      <w:r w:rsidRPr="00F97C1B">
        <w:t xml:space="preserve">was that the associations impose many requirements to treat the raw milk on the farm to meet the minimum standards of quality and hygiene. These requirements </w:t>
      </w:r>
      <w:r w:rsidR="00B0159E">
        <w:t>impose</w:t>
      </w:r>
      <w:r w:rsidR="00B0159E" w:rsidRPr="00F97C1B">
        <w:t xml:space="preserve"> </w:t>
      </w:r>
      <w:r w:rsidRPr="00F97C1B">
        <w:t>additional costs</w:t>
      </w:r>
      <w:r w:rsidR="00B0159E">
        <w:t xml:space="preserve"> for members</w:t>
      </w:r>
      <w:r w:rsidRPr="00F97C1B">
        <w:t>, and the benefits that farmers receive in terms of price and premium prices per liter of milk are l</w:t>
      </w:r>
      <w:r w:rsidR="00FB217C">
        <w:t>ower</w:t>
      </w:r>
      <w:r w:rsidRPr="00F97C1B">
        <w:t xml:space="preserve"> than the costs incurred.</w:t>
      </w:r>
    </w:p>
    <w:p w14:paraId="22F79357" w14:textId="765BE0D7" w:rsidR="006A2506" w:rsidRDefault="00837FAD">
      <w:pPr>
        <w:spacing w:line="480" w:lineRule="auto"/>
        <w:ind w:left="75" w:firstLine="645"/>
        <w:jc w:val="both"/>
      </w:pPr>
      <w:r w:rsidRPr="00837FAD">
        <w:t>The fourth statistically significant variable</w:t>
      </w:r>
      <w:r w:rsidR="00B0159E">
        <w:t xml:space="preserve"> at the 5% level</w:t>
      </w:r>
      <w:r w:rsidRPr="00837FAD">
        <w:t xml:space="preserve"> is years </w:t>
      </w:r>
      <w:r w:rsidR="00D10F9F" w:rsidRPr="00837FAD">
        <w:t>in</w:t>
      </w:r>
      <w:r w:rsidR="00D10F9F">
        <w:t xml:space="preserve"> business</w:t>
      </w:r>
      <w:r w:rsidRPr="00837FAD">
        <w:t xml:space="preserve">. </w:t>
      </w:r>
      <w:r w:rsidR="00B0159E">
        <w:t>The estimated coefficient associated with this variable is negative</w:t>
      </w:r>
      <w:r w:rsidRPr="00837FAD">
        <w:t>. The interpretation for this variable is that the presidents of dairy associations that are in operation for ten or more years are less likely to be highly confident in the success of their dairy associations. One of the possible explanations</w:t>
      </w:r>
      <w:r w:rsidR="00B0159E">
        <w:t xml:space="preserve"> for the coeff</w:t>
      </w:r>
      <w:r w:rsidR="00D10F9F">
        <w:t>i</w:t>
      </w:r>
      <w:r w:rsidR="00B0159E">
        <w:t>cient sign</w:t>
      </w:r>
      <w:r w:rsidRPr="00837FAD">
        <w:t xml:space="preserve"> is that associations </w:t>
      </w:r>
      <w:r w:rsidR="00FB217C">
        <w:t>that were in business</w:t>
      </w:r>
      <w:r w:rsidR="00FB217C" w:rsidRPr="00837FAD">
        <w:t xml:space="preserve"> </w:t>
      </w:r>
      <w:r w:rsidR="00B0159E">
        <w:t xml:space="preserve">for </w:t>
      </w:r>
      <w:r w:rsidRPr="00837FAD">
        <w:t>more than 1</w:t>
      </w:r>
      <w:r w:rsidR="00CF553D">
        <w:t>1.19</w:t>
      </w:r>
      <w:r w:rsidRPr="00837FAD">
        <w:t xml:space="preserve"> years, have not had important advancements in terms of collection volume, number of members, investments </w:t>
      </w:r>
      <w:r w:rsidR="00B0159E">
        <w:t>i</w:t>
      </w:r>
      <w:r w:rsidR="00B0159E" w:rsidRPr="00837FAD">
        <w:t xml:space="preserve">n </w:t>
      </w:r>
      <w:r w:rsidRPr="00837FAD">
        <w:t>assets, or value-added product</w:t>
      </w:r>
      <w:r w:rsidR="00FB217C">
        <w:t>s</w:t>
      </w:r>
      <w:r w:rsidRPr="00837FAD">
        <w:t>. In general, these associations are doing the same activities as the</w:t>
      </w:r>
      <w:r w:rsidR="00626942">
        <w:t xml:space="preserve"> activities</w:t>
      </w:r>
      <w:r w:rsidRPr="00837FAD">
        <w:t xml:space="preserve"> they were doing when they started </w:t>
      </w:r>
      <w:r w:rsidR="00B0159E">
        <w:t xml:space="preserve">doing </w:t>
      </w:r>
      <w:r w:rsidRPr="00837FAD">
        <w:t>business, which is just marke</w:t>
      </w:r>
      <w:r w:rsidR="00FB217C">
        <w:t>ting</w:t>
      </w:r>
      <w:r w:rsidRPr="00837FAD">
        <w:t xml:space="preserve"> raw milk. Another </w:t>
      </w:r>
      <w:r w:rsidR="00DD62D8">
        <w:t>i</w:t>
      </w:r>
      <w:r w:rsidRPr="00837FAD">
        <w:t xml:space="preserve">nterpretation for the negative sign of this variable would be that ten or more years ago when older associations started </w:t>
      </w:r>
      <w:r w:rsidR="00B0159E">
        <w:t xml:space="preserve">doing </w:t>
      </w:r>
      <w:r w:rsidRPr="00837FAD">
        <w:t xml:space="preserve">business, the dairy sector in Colombia had a better performance; for example, the imports of milk were low, Colombia exported milk products, and there was no strong competition from foreign markets </w:t>
      </w:r>
      <w:r w:rsidR="00FB217C">
        <w:t xml:space="preserve">then compared to </w:t>
      </w:r>
      <w:r w:rsidR="00FB217C">
        <w:lastRenderedPageBreak/>
        <w:t>the present day</w:t>
      </w:r>
      <w:r w:rsidRPr="00837FAD">
        <w:t xml:space="preserve">. Thus, these presidents might </w:t>
      </w:r>
      <w:r w:rsidR="00FB217C">
        <w:t>perceive</w:t>
      </w:r>
      <w:r w:rsidR="00FB217C" w:rsidRPr="00837FAD">
        <w:t xml:space="preserve"> </w:t>
      </w:r>
      <w:r w:rsidRPr="00837FAD">
        <w:t>that</w:t>
      </w:r>
      <w:r w:rsidR="00B0159E">
        <w:t>,</w:t>
      </w:r>
      <w:r w:rsidRPr="00837FAD">
        <w:t xml:space="preserve"> in general</w:t>
      </w:r>
      <w:r w:rsidR="00FB217C">
        <w:t>,</w:t>
      </w:r>
      <w:r w:rsidRPr="00837FAD">
        <w:t xml:space="preserve"> the dairy sector </w:t>
      </w:r>
      <w:r w:rsidR="00FB217C">
        <w:t>is fac</w:t>
      </w:r>
      <w:r w:rsidR="00B0159E">
        <w:t>ing</w:t>
      </w:r>
      <w:r w:rsidR="00FB217C">
        <w:t xml:space="preserve"> greater</w:t>
      </w:r>
      <w:r w:rsidRPr="00837FAD">
        <w:t xml:space="preserve"> challenges for the producers than ten years ago.</w:t>
      </w:r>
    </w:p>
    <w:p w14:paraId="411179EB" w14:textId="214F66DA" w:rsidR="00B8773D" w:rsidRDefault="00B8773D" w:rsidP="00993809">
      <w:pPr>
        <w:spacing w:line="480" w:lineRule="auto"/>
        <w:ind w:firstLine="720"/>
        <w:jc w:val="both"/>
      </w:pPr>
      <w:r>
        <w:t xml:space="preserve">Finally, </w:t>
      </w:r>
      <w:r w:rsidR="000720F9">
        <w:t xml:space="preserve">the </w:t>
      </w:r>
      <w:r w:rsidR="00837FAD">
        <w:t>last</w:t>
      </w:r>
      <w:r w:rsidR="000720F9">
        <w:t xml:space="preserve"> statistically significant variable </w:t>
      </w:r>
      <w:r w:rsidR="00B0159E">
        <w:t xml:space="preserve">at the 5% level </w:t>
      </w:r>
      <w:r w:rsidR="000720F9">
        <w:t xml:space="preserve">is </w:t>
      </w:r>
      <w:r>
        <w:t>education</w:t>
      </w:r>
      <w:r w:rsidR="000720F9">
        <w:t xml:space="preserve">. </w:t>
      </w:r>
      <w:r w:rsidR="00B0159E">
        <w:t xml:space="preserve">The estimated coefficient associated with this variable </w:t>
      </w:r>
      <w:r>
        <w:t>is</w:t>
      </w:r>
      <w:r w:rsidR="00543313">
        <w:t xml:space="preserve"> negative</w:t>
      </w:r>
      <w:r>
        <w:t>. Th</w:t>
      </w:r>
      <w:r w:rsidR="00FB217C">
        <w:t>e</w:t>
      </w:r>
      <w:r>
        <w:t xml:space="preserve"> presidents that have</w:t>
      </w:r>
      <w:r w:rsidR="00770FCD">
        <w:t xml:space="preserve"> a</w:t>
      </w:r>
      <w:r>
        <w:t xml:space="preserve"> high school education or </w:t>
      </w:r>
      <w:r w:rsidR="00770FCD">
        <w:t>more</w:t>
      </w:r>
      <w:r w:rsidR="00890CD1">
        <w:t xml:space="preserve"> </w:t>
      </w:r>
      <w:r>
        <w:t xml:space="preserve">are less likely to be </w:t>
      </w:r>
      <w:r w:rsidR="00890CD1">
        <w:t xml:space="preserve">highly </w:t>
      </w:r>
      <w:r>
        <w:t xml:space="preserve">confident in the success of their dairy associations. </w:t>
      </w:r>
      <w:r w:rsidR="00E66B19">
        <w:t xml:space="preserve">A possible explanation would be that presidents </w:t>
      </w:r>
      <w:r>
        <w:t xml:space="preserve">with a certain level of education have more access to </w:t>
      </w:r>
      <w:r w:rsidR="00E00680">
        <w:t xml:space="preserve">knowledge and </w:t>
      </w:r>
      <w:r>
        <w:t>information through the internet or television</w:t>
      </w:r>
      <w:r w:rsidR="00383C08">
        <w:t>.</w:t>
      </w:r>
      <w:r>
        <w:t xml:space="preserve"> </w:t>
      </w:r>
      <w:r w:rsidR="00383C08">
        <w:t xml:space="preserve">Therefore, these </w:t>
      </w:r>
      <w:r w:rsidR="000C47C4">
        <w:t xml:space="preserve">leaders </w:t>
      </w:r>
      <w:r w:rsidR="00E66B19">
        <w:t xml:space="preserve">might be </w:t>
      </w:r>
      <w:r w:rsidR="000C47C4">
        <w:t xml:space="preserve">better </w:t>
      </w:r>
      <w:r w:rsidR="00E66B19">
        <w:t>informed and concern</w:t>
      </w:r>
      <w:r w:rsidR="000C47C4">
        <w:t>ed</w:t>
      </w:r>
      <w:r w:rsidR="00E66B19">
        <w:t xml:space="preserve"> about the </w:t>
      </w:r>
      <w:r>
        <w:t>current challenges that the dairy sector is facing</w:t>
      </w:r>
      <w:r w:rsidR="00770FCD">
        <w:t>,</w:t>
      </w:r>
      <w:r w:rsidR="00E66B19">
        <w:t xml:space="preserve"> </w:t>
      </w:r>
      <w:r>
        <w:t>such as the increase in imports of milk, low consumption of milk,</w:t>
      </w:r>
      <w:r w:rsidR="0062736A">
        <w:t xml:space="preserve"> or</w:t>
      </w:r>
      <w:r>
        <w:t xml:space="preserve"> low productivity</w:t>
      </w:r>
      <w:r w:rsidR="00383C08">
        <w:t>. Additionally,</w:t>
      </w:r>
      <w:r>
        <w:t xml:space="preserve"> by </w:t>
      </w:r>
      <w:r w:rsidR="000C47C4">
        <w:t xml:space="preserve">the year </w:t>
      </w:r>
      <w:r>
        <w:t>2026</w:t>
      </w:r>
      <w:r w:rsidR="00B0159E">
        <w:t>,</w:t>
      </w:r>
      <w:r>
        <w:t xml:space="preserve"> </w:t>
      </w:r>
      <w:r w:rsidR="000C47C4">
        <w:t xml:space="preserve">the countries of the European Union </w:t>
      </w:r>
      <w:r>
        <w:t xml:space="preserve">and </w:t>
      </w:r>
      <w:r w:rsidR="000C47C4">
        <w:t xml:space="preserve">by the year </w:t>
      </w:r>
      <w:r>
        <w:t>2028</w:t>
      </w:r>
      <w:r w:rsidR="00B0159E">
        <w:t>,</w:t>
      </w:r>
      <w:r>
        <w:t xml:space="preserve"> the United States will be able to export milk with </w:t>
      </w:r>
      <w:r w:rsidR="0062736A">
        <w:t>minimal</w:t>
      </w:r>
      <w:r>
        <w:t xml:space="preserve"> restriction</w:t>
      </w:r>
      <w:r w:rsidR="0062736A">
        <w:t xml:space="preserve"> </w:t>
      </w:r>
      <w:r>
        <w:t xml:space="preserve">will put the sustainability of the dairy sector at risk. </w:t>
      </w:r>
      <w:r w:rsidR="00E66B19">
        <w:t>Therefore, these presidents might be less optimistic about the da</w:t>
      </w:r>
      <w:r w:rsidR="00AE0E82">
        <w:t>i</w:t>
      </w:r>
      <w:r w:rsidR="00E66B19">
        <w:t>ry sector in general and less likely to be highly confident in the success of their assoc</w:t>
      </w:r>
      <w:r w:rsidR="00AE0E82">
        <w:t>i</w:t>
      </w:r>
      <w:r w:rsidR="00E66B19">
        <w:t xml:space="preserve">ations. </w:t>
      </w:r>
      <w:r w:rsidR="00AE0E82">
        <w:t>On the other hand,</w:t>
      </w:r>
      <w:r w:rsidR="00E66B19">
        <w:t xml:space="preserve"> </w:t>
      </w:r>
      <w:r w:rsidR="00AE0E82">
        <w:t>p</w:t>
      </w:r>
      <w:r>
        <w:t>residents with low</w:t>
      </w:r>
      <w:r w:rsidR="00E00680">
        <w:t>er</w:t>
      </w:r>
      <w:r>
        <w:t xml:space="preserve"> education</w:t>
      </w:r>
      <w:r w:rsidR="00E00680">
        <w:t>al attainment</w:t>
      </w:r>
      <w:r>
        <w:t xml:space="preserve"> might have l</w:t>
      </w:r>
      <w:r w:rsidR="004E6132">
        <w:t>ess</w:t>
      </w:r>
      <w:r>
        <w:t xml:space="preserve"> access to the information</w:t>
      </w:r>
      <w:r w:rsidR="000C47C4">
        <w:t xml:space="preserve"> or knowledge</w:t>
      </w:r>
      <w:r>
        <w:t xml:space="preserve"> </w:t>
      </w:r>
      <w:r w:rsidR="000C47C4">
        <w:t>of</w:t>
      </w:r>
      <w:r>
        <w:t xml:space="preserve"> the current conditions of the dairy activity</w:t>
      </w:r>
      <w:r w:rsidR="004E6132">
        <w:t xml:space="preserve"> and</w:t>
      </w:r>
      <w:r w:rsidR="00D2220F">
        <w:t xml:space="preserve"> th</w:t>
      </w:r>
      <w:r w:rsidR="00160428">
        <w:t>erefore,</w:t>
      </w:r>
      <w:r w:rsidR="00D2220F">
        <w:t xml:space="preserve"> be more optimistic</w:t>
      </w:r>
      <w:r>
        <w:t xml:space="preserve">. </w:t>
      </w:r>
    </w:p>
    <w:p w14:paraId="17BEE2B3" w14:textId="77777777" w:rsidR="001213E7" w:rsidRDefault="001213E7" w:rsidP="001213E7">
      <w:pPr>
        <w:spacing w:line="480" w:lineRule="auto"/>
        <w:ind w:firstLine="720"/>
        <w:jc w:val="both"/>
      </w:pPr>
      <w:r>
        <w:t xml:space="preserve">Table 6 also shows the marginal effects of the statistically significant independent variables. The interpretation of the revenue variable is that for each additional million in revenue, the presidents of the dairy associations are 1.4% more likely to be highly confident in the success of their association. Regarding the number of buyer’s variable, presidents of associations that sell milk to more than one company are 58% less likely to be highly confident in the success of their associations compared to the presidents of associations that sell their milk to only one company. The next variable that we interpreted </w:t>
      </w:r>
      <w:r>
        <w:lastRenderedPageBreak/>
        <w:t>is member satisfaction. The presidents from dairy associations where one or more members have expressed their willingness to leave the association are 41% less likely to be highly confident about their associations’ success compared to the presidents from associations where no members have express interest in leaving their association.  Presidents of associations that have been in business for 11.19 or more years are around 56% less likely to be highly confident in the success of their associations compare to the presidents of associations that have less than ten years in operation.</w:t>
      </w:r>
    </w:p>
    <w:p w14:paraId="52CEF841" w14:textId="0447A373" w:rsidR="00D222B8" w:rsidRDefault="001213E7" w:rsidP="001213E7">
      <w:pPr>
        <w:spacing w:line="480" w:lineRule="auto"/>
        <w:jc w:val="both"/>
      </w:pPr>
      <w:r>
        <w:t xml:space="preserve"> Finally, presidents that have a high school or higher education are around 93% less likely to be highly confident in the success of their associations compared to the presidents that have not completed high school or have less education.</w:t>
      </w:r>
    </w:p>
    <w:p w14:paraId="0C3EAEF4" w14:textId="37F97895" w:rsidR="00D222B8" w:rsidRDefault="00D222B8" w:rsidP="001213E7">
      <w:pPr>
        <w:spacing w:line="480" w:lineRule="auto"/>
        <w:jc w:val="both"/>
      </w:pPr>
    </w:p>
    <w:p w14:paraId="7893C2D1" w14:textId="649CB0ED" w:rsidR="001213E7" w:rsidRDefault="001213E7" w:rsidP="001213E7">
      <w:pPr>
        <w:spacing w:line="480" w:lineRule="auto"/>
        <w:jc w:val="both"/>
      </w:pPr>
    </w:p>
    <w:p w14:paraId="6A3C60AB" w14:textId="3B9493FB" w:rsidR="001213E7" w:rsidRDefault="001213E7" w:rsidP="001213E7">
      <w:pPr>
        <w:spacing w:line="480" w:lineRule="auto"/>
        <w:jc w:val="both"/>
      </w:pPr>
    </w:p>
    <w:p w14:paraId="4DFDD1E2" w14:textId="623E80DE" w:rsidR="001213E7" w:rsidRDefault="001213E7" w:rsidP="001213E7">
      <w:pPr>
        <w:spacing w:line="480" w:lineRule="auto"/>
        <w:jc w:val="both"/>
      </w:pPr>
    </w:p>
    <w:p w14:paraId="12E2B1F9" w14:textId="16F470C3" w:rsidR="001213E7" w:rsidRDefault="001213E7" w:rsidP="001213E7">
      <w:pPr>
        <w:spacing w:line="480" w:lineRule="auto"/>
        <w:jc w:val="both"/>
      </w:pPr>
    </w:p>
    <w:p w14:paraId="3A96B9B0" w14:textId="54DB60AA" w:rsidR="001213E7" w:rsidRDefault="001213E7" w:rsidP="001213E7">
      <w:pPr>
        <w:spacing w:line="480" w:lineRule="auto"/>
        <w:jc w:val="both"/>
      </w:pPr>
    </w:p>
    <w:p w14:paraId="7F184C78" w14:textId="340E88A6" w:rsidR="001213E7" w:rsidRDefault="001213E7" w:rsidP="001213E7">
      <w:pPr>
        <w:spacing w:line="480" w:lineRule="auto"/>
        <w:jc w:val="both"/>
      </w:pPr>
    </w:p>
    <w:p w14:paraId="2C9D200C" w14:textId="7C1208A4" w:rsidR="001213E7" w:rsidRDefault="001213E7" w:rsidP="001213E7">
      <w:pPr>
        <w:spacing w:line="480" w:lineRule="auto"/>
        <w:jc w:val="both"/>
      </w:pPr>
    </w:p>
    <w:p w14:paraId="5AE28393" w14:textId="08977808" w:rsidR="001213E7" w:rsidRDefault="001213E7" w:rsidP="001213E7">
      <w:pPr>
        <w:spacing w:line="480" w:lineRule="auto"/>
        <w:jc w:val="both"/>
      </w:pPr>
    </w:p>
    <w:p w14:paraId="35E481AE" w14:textId="3A440C70" w:rsidR="001213E7" w:rsidRDefault="001213E7" w:rsidP="001213E7">
      <w:pPr>
        <w:spacing w:line="480" w:lineRule="auto"/>
        <w:jc w:val="both"/>
      </w:pPr>
    </w:p>
    <w:p w14:paraId="5F9DEEF1" w14:textId="7A75CB54" w:rsidR="001213E7" w:rsidRDefault="001213E7" w:rsidP="001213E7">
      <w:pPr>
        <w:spacing w:line="480" w:lineRule="auto"/>
        <w:jc w:val="both"/>
      </w:pPr>
    </w:p>
    <w:p w14:paraId="2B6EA867" w14:textId="77777777" w:rsidR="001213E7" w:rsidRDefault="001213E7" w:rsidP="001213E7">
      <w:pPr>
        <w:spacing w:line="480" w:lineRule="auto"/>
        <w:jc w:val="both"/>
      </w:pPr>
    </w:p>
    <w:p w14:paraId="6C6E19AF" w14:textId="2CE73A20" w:rsidR="0075479E" w:rsidRDefault="0009305A" w:rsidP="003D7E14">
      <w:pPr>
        <w:pStyle w:val="Caption"/>
      </w:pPr>
      <w:bookmarkStart w:id="75" w:name="_Toc78968667"/>
      <w:r>
        <w:lastRenderedPageBreak/>
        <w:t xml:space="preserve">Table </w:t>
      </w:r>
      <w:r w:rsidR="002176D2">
        <w:fldChar w:fldCharType="begin"/>
      </w:r>
      <w:r w:rsidR="002176D2">
        <w:instrText xml:space="preserve"> SEQ Table \* ARABIC </w:instrText>
      </w:r>
      <w:r w:rsidR="002176D2">
        <w:fldChar w:fldCharType="separate"/>
      </w:r>
      <w:r>
        <w:rPr>
          <w:noProof/>
        </w:rPr>
        <w:t>6</w:t>
      </w:r>
      <w:r w:rsidR="002176D2">
        <w:rPr>
          <w:noProof/>
        </w:rPr>
        <w:fldChar w:fldCharType="end"/>
      </w:r>
      <w:r w:rsidR="00B17C49" w:rsidRPr="000D3607">
        <w:t xml:space="preserve">. Estimated logit model for president’s level of confidence in success </w:t>
      </w:r>
      <w:r w:rsidR="00E44E28">
        <w:t>of dairy associations</w:t>
      </w:r>
      <w:bookmarkEnd w:id="75"/>
    </w:p>
    <w:tbl>
      <w:tblPr>
        <w:tblW w:w="6746" w:type="dxa"/>
        <w:tblLook w:val="04A0" w:firstRow="1" w:lastRow="0" w:firstColumn="1" w:lastColumn="0" w:noHBand="0" w:noVBand="1"/>
      </w:tblPr>
      <w:tblGrid>
        <w:gridCol w:w="3427"/>
        <w:gridCol w:w="1633"/>
        <w:gridCol w:w="1686"/>
      </w:tblGrid>
      <w:tr w:rsidR="0075479E" w:rsidRPr="0075479E" w14:paraId="128F868C" w14:textId="77777777" w:rsidTr="000C451B">
        <w:trPr>
          <w:trHeight w:val="311"/>
        </w:trPr>
        <w:tc>
          <w:tcPr>
            <w:tcW w:w="3427" w:type="dxa"/>
            <w:tcBorders>
              <w:top w:val="single" w:sz="4" w:space="0" w:color="auto"/>
              <w:left w:val="nil"/>
              <w:bottom w:val="single" w:sz="4" w:space="0" w:color="auto"/>
              <w:right w:val="nil"/>
            </w:tcBorders>
            <w:shd w:val="clear" w:color="000000" w:fill="FFFFFF"/>
            <w:noWrap/>
            <w:hideMark/>
          </w:tcPr>
          <w:p w14:paraId="59F57A6D" w14:textId="77777777" w:rsidR="0075479E" w:rsidRPr="00B43754" w:rsidRDefault="0075479E" w:rsidP="0075479E">
            <w:pPr>
              <w:jc w:val="center"/>
              <w:rPr>
                <w:b/>
                <w:bCs/>
                <w:color w:val="000000"/>
                <w:szCs w:val="22"/>
              </w:rPr>
            </w:pPr>
            <w:r w:rsidRPr="00B43754">
              <w:rPr>
                <w:b/>
                <w:bCs/>
                <w:color w:val="000000"/>
                <w:szCs w:val="22"/>
              </w:rPr>
              <w:t>Variable</w:t>
            </w:r>
          </w:p>
        </w:tc>
        <w:tc>
          <w:tcPr>
            <w:tcW w:w="1633" w:type="dxa"/>
            <w:tcBorders>
              <w:top w:val="single" w:sz="4" w:space="0" w:color="auto"/>
              <w:left w:val="nil"/>
              <w:bottom w:val="single" w:sz="4" w:space="0" w:color="auto"/>
              <w:right w:val="nil"/>
            </w:tcBorders>
            <w:shd w:val="clear" w:color="000000" w:fill="FFFFFF"/>
            <w:noWrap/>
            <w:hideMark/>
          </w:tcPr>
          <w:p w14:paraId="39667F90" w14:textId="77777777" w:rsidR="0075479E" w:rsidRPr="00B43754" w:rsidRDefault="0075479E" w:rsidP="0075479E">
            <w:pPr>
              <w:jc w:val="center"/>
              <w:rPr>
                <w:b/>
                <w:bCs/>
                <w:color w:val="000000"/>
                <w:szCs w:val="22"/>
              </w:rPr>
            </w:pPr>
            <w:r w:rsidRPr="00B43754">
              <w:rPr>
                <w:b/>
                <w:bCs/>
                <w:color w:val="000000"/>
                <w:szCs w:val="22"/>
              </w:rPr>
              <w:t>Coefficients</w:t>
            </w:r>
          </w:p>
        </w:tc>
        <w:tc>
          <w:tcPr>
            <w:tcW w:w="1686" w:type="dxa"/>
            <w:tcBorders>
              <w:top w:val="single" w:sz="4" w:space="0" w:color="auto"/>
              <w:left w:val="nil"/>
              <w:bottom w:val="single" w:sz="4" w:space="0" w:color="auto"/>
              <w:right w:val="nil"/>
            </w:tcBorders>
            <w:shd w:val="clear" w:color="000000" w:fill="FFFFFF"/>
            <w:noWrap/>
            <w:hideMark/>
          </w:tcPr>
          <w:p w14:paraId="2C389A98" w14:textId="77777777" w:rsidR="0075479E" w:rsidRPr="00B43754" w:rsidRDefault="0075479E" w:rsidP="0075479E">
            <w:pPr>
              <w:jc w:val="center"/>
              <w:rPr>
                <w:b/>
                <w:bCs/>
                <w:color w:val="000000"/>
                <w:szCs w:val="22"/>
              </w:rPr>
            </w:pPr>
            <w:r w:rsidRPr="00B43754">
              <w:rPr>
                <w:b/>
                <w:bCs/>
                <w:color w:val="000000"/>
                <w:szCs w:val="22"/>
              </w:rPr>
              <w:t>Marginal effects</w:t>
            </w:r>
          </w:p>
        </w:tc>
      </w:tr>
      <w:tr w:rsidR="0075479E" w:rsidRPr="0075479E" w14:paraId="0A29E866" w14:textId="77777777" w:rsidTr="000C451B">
        <w:trPr>
          <w:trHeight w:val="311"/>
        </w:trPr>
        <w:tc>
          <w:tcPr>
            <w:tcW w:w="3427" w:type="dxa"/>
            <w:tcBorders>
              <w:top w:val="nil"/>
              <w:left w:val="nil"/>
              <w:bottom w:val="nil"/>
              <w:right w:val="nil"/>
            </w:tcBorders>
            <w:shd w:val="clear" w:color="000000" w:fill="FFFFFF"/>
            <w:noWrap/>
            <w:vAlign w:val="center"/>
            <w:hideMark/>
          </w:tcPr>
          <w:p w14:paraId="075343A8" w14:textId="77777777" w:rsidR="0075479E" w:rsidRDefault="0075479E" w:rsidP="00D130F1">
            <w:pPr>
              <w:rPr>
                <w:color w:val="000000"/>
              </w:rPr>
            </w:pPr>
            <w:r w:rsidRPr="0075479E">
              <w:rPr>
                <w:color w:val="000000"/>
              </w:rPr>
              <w:t>Revenue</w:t>
            </w:r>
          </w:p>
          <w:p w14:paraId="27296DB8" w14:textId="55BE79CB" w:rsidR="0075479E" w:rsidRPr="0075479E" w:rsidRDefault="0075479E" w:rsidP="00D130F1">
            <w:pPr>
              <w:rPr>
                <w:color w:val="000000"/>
              </w:rPr>
            </w:pPr>
            <w:r w:rsidRPr="0075479E">
              <w:rPr>
                <w:color w:val="000000"/>
              </w:rPr>
              <w:t xml:space="preserve"> </w:t>
            </w:r>
          </w:p>
        </w:tc>
        <w:tc>
          <w:tcPr>
            <w:tcW w:w="1633" w:type="dxa"/>
            <w:tcBorders>
              <w:top w:val="nil"/>
              <w:left w:val="nil"/>
              <w:bottom w:val="nil"/>
              <w:right w:val="nil"/>
            </w:tcBorders>
            <w:shd w:val="clear" w:color="000000" w:fill="FFFFFF"/>
            <w:noWrap/>
            <w:vAlign w:val="center"/>
            <w:hideMark/>
          </w:tcPr>
          <w:p w14:paraId="7B6302E8" w14:textId="77777777" w:rsidR="0075479E" w:rsidRPr="0075479E" w:rsidRDefault="0075479E" w:rsidP="00D130F1">
            <w:pPr>
              <w:rPr>
                <w:color w:val="000000"/>
              </w:rPr>
            </w:pPr>
            <w:r w:rsidRPr="0075479E">
              <w:rPr>
                <w:color w:val="000000"/>
              </w:rPr>
              <w:t xml:space="preserve">0.0687 </w:t>
            </w:r>
            <w:r w:rsidRPr="00B43754">
              <w:rPr>
                <w:b/>
                <w:color w:val="000000"/>
                <w:sz w:val="28"/>
              </w:rPr>
              <w:t xml:space="preserve">** </w:t>
            </w:r>
            <w:r w:rsidRPr="0075479E">
              <w:rPr>
                <w:color w:val="000000"/>
              </w:rPr>
              <w:t>(0.0342)</w:t>
            </w:r>
          </w:p>
        </w:tc>
        <w:tc>
          <w:tcPr>
            <w:tcW w:w="1686" w:type="dxa"/>
            <w:tcBorders>
              <w:top w:val="nil"/>
              <w:left w:val="nil"/>
              <w:bottom w:val="nil"/>
              <w:right w:val="nil"/>
            </w:tcBorders>
            <w:shd w:val="clear" w:color="000000" w:fill="FFFFFF"/>
            <w:noWrap/>
            <w:vAlign w:val="center"/>
            <w:hideMark/>
          </w:tcPr>
          <w:p w14:paraId="274A7396" w14:textId="1DC2B1CA" w:rsidR="0075479E" w:rsidRDefault="0075479E" w:rsidP="00D130F1">
            <w:pPr>
              <w:jc w:val="right"/>
              <w:rPr>
                <w:color w:val="000000"/>
              </w:rPr>
            </w:pPr>
            <w:r w:rsidRPr="0075479E">
              <w:rPr>
                <w:color w:val="000000"/>
              </w:rPr>
              <w:t>0.0142</w:t>
            </w:r>
          </w:p>
          <w:p w14:paraId="512B46C2" w14:textId="77777777" w:rsidR="0075479E" w:rsidRDefault="0075479E" w:rsidP="00D130F1">
            <w:pPr>
              <w:jc w:val="right"/>
              <w:rPr>
                <w:color w:val="000000"/>
              </w:rPr>
            </w:pPr>
          </w:p>
          <w:p w14:paraId="20738109" w14:textId="64B8F98D" w:rsidR="0075479E" w:rsidRPr="0075479E" w:rsidRDefault="0075479E" w:rsidP="00D130F1">
            <w:pPr>
              <w:jc w:val="right"/>
              <w:rPr>
                <w:color w:val="000000"/>
              </w:rPr>
            </w:pPr>
          </w:p>
        </w:tc>
      </w:tr>
      <w:tr w:rsidR="0075479E" w:rsidRPr="0075479E" w14:paraId="28AB60AF" w14:textId="77777777" w:rsidTr="000C451B">
        <w:trPr>
          <w:trHeight w:val="311"/>
        </w:trPr>
        <w:tc>
          <w:tcPr>
            <w:tcW w:w="3427" w:type="dxa"/>
            <w:tcBorders>
              <w:top w:val="nil"/>
              <w:left w:val="nil"/>
              <w:bottom w:val="nil"/>
              <w:right w:val="nil"/>
            </w:tcBorders>
            <w:shd w:val="clear" w:color="000000" w:fill="FFFFFF"/>
            <w:noWrap/>
            <w:vAlign w:val="center"/>
            <w:hideMark/>
          </w:tcPr>
          <w:p w14:paraId="679F48CE" w14:textId="51318642" w:rsidR="0075479E" w:rsidRDefault="0075479E" w:rsidP="00D130F1">
            <w:pPr>
              <w:rPr>
                <w:color w:val="000000"/>
              </w:rPr>
            </w:pPr>
            <w:r w:rsidRPr="0075479E">
              <w:rPr>
                <w:color w:val="000000"/>
              </w:rPr>
              <w:t>Business with non-members</w:t>
            </w:r>
          </w:p>
          <w:p w14:paraId="73F8758E" w14:textId="77777777" w:rsidR="0075479E" w:rsidRDefault="0075479E" w:rsidP="00D130F1">
            <w:pPr>
              <w:rPr>
                <w:color w:val="000000"/>
              </w:rPr>
            </w:pPr>
          </w:p>
          <w:p w14:paraId="04C55864" w14:textId="61467910" w:rsidR="0075479E" w:rsidRPr="0075479E" w:rsidRDefault="0075479E" w:rsidP="00D130F1">
            <w:pPr>
              <w:rPr>
                <w:color w:val="000000"/>
              </w:rPr>
            </w:pPr>
          </w:p>
        </w:tc>
        <w:tc>
          <w:tcPr>
            <w:tcW w:w="3319" w:type="dxa"/>
            <w:gridSpan w:val="2"/>
            <w:tcBorders>
              <w:top w:val="nil"/>
              <w:left w:val="nil"/>
              <w:bottom w:val="nil"/>
              <w:right w:val="nil"/>
            </w:tcBorders>
            <w:shd w:val="clear" w:color="000000" w:fill="FFFFFF"/>
            <w:noWrap/>
            <w:vAlign w:val="center"/>
            <w:hideMark/>
          </w:tcPr>
          <w:p w14:paraId="4BA0576B" w14:textId="77777777" w:rsidR="0075479E" w:rsidRDefault="0075479E" w:rsidP="00D130F1">
            <w:pPr>
              <w:rPr>
                <w:color w:val="000000"/>
              </w:rPr>
            </w:pPr>
            <w:r w:rsidRPr="0075479E">
              <w:rPr>
                <w:color w:val="000000"/>
              </w:rPr>
              <w:t xml:space="preserve">0.2306 </w:t>
            </w:r>
          </w:p>
          <w:p w14:paraId="21DCA4CF" w14:textId="20572E85" w:rsidR="0075479E" w:rsidRPr="0075479E" w:rsidRDefault="0075479E" w:rsidP="00D130F1">
            <w:pPr>
              <w:rPr>
                <w:color w:val="000000"/>
              </w:rPr>
            </w:pPr>
            <w:r w:rsidRPr="0075479E">
              <w:rPr>
                <w:color w:val="000000"/>
              </w:rPr>
              <w:t>(1.2165)</w:t>
            </w:r>
          </w:p>
        </w:tc>
      </w:tr>
      <w:tr w:rsidR="0075479E" w:rsidRPr="0075479E" w14:paraId="4DE82275" w14:textId="77777777" w:rsidTr="000C451B">
        <w:trPr>
          <w:trHeight w:val="311"/>
        </w:trPr>
        <w:tc>
          <w:tcPr>
            <w:tcW w:w="3427" w:type="dxa"/>
            <w:tcBorders>
              <w:top w:val="nil"/>
              <w:left w:val="nil"/>
              <w:bottom w:val="nil"/>
              <w:right w:val="nil"/>
            </w:tcBorders>
            <w:shd w:val="clear" w:color="000000" w:fill="FFFFFF"/>
            <w:noWrap/>
            <w:vAlign w:val="center"/>
            <w:hideMark/>
          </w:tcPr>
          <w:p w14:paraId="7A60A570" w14:textId="0446590C" w:rsidR="0075479E" w:rsidRDefault="0075479E" w:rsidP="00D130F1">
            <w:pPr>
              <w:rPr>
                <w:color w:val="000000"/>
              </w:rPr>
            </w:pPr>
            <w:r w:rsidRPr="0075479E">
              <w:rPr>
                <w:color w:val="000000"/>
              </w:rPr>
              <w:t>Number of buyers</w:t>
            </w:r>
          </w:p>
          <w:p w14:paraId="19D2C94C" w14:textId="77777777" w:rsidR="0075479E" w:rsidRDefault="0075479E" w:rsidP="00D130F1">
            <w:pPr>
              <w:rPr>
                <w:color w:val="000000"/>
              </w:rPr>
            </w:pPr>
          </w:p>
          <w:p w14:paraId="663916F6" w14:textId="6703C3A6" w:rsidR="0075479E" w:rsidRDefault="0075479E" w:rsidP="00D130F1">
            <w:pPr>
              <w:rPr>
                <w:color w:val="000000"/>
              </w:rPr>
            </w:pPr>
            <w:r>
              <w:rPr>
                <w:color w:val="000000"/>
              </w:rPr>
              <w:t>Long-term assets</w:t>
            </w:r>
          </w:p>
          <w:p w14:paraId="167592DF" w14:textId="77777777" w:rsidR="0075479E" w:rsidRDefault="0075479E" w:rsidP="00D130F1">
            <w:pPr>
              <w:rPr>
                <w:color w:val="000000"/>
              </w:rPr>
            </w:pPr>
          </w:p>
          <w:p w14:paraId="51A8D7FD" w14:textId="77777777" w:rsidR="0075479E" w:rsidRPr="0075479E" w:rsidRDefault="0075479E" w:rsidP="00D130F1">
            <w:pPr>
              <w:rPr>
                <w:color w:val="000000"/>
              </w:rPr>
            </w:pPr>
          </w:p>
        </w:tc>
        <w:tc>
          <w:tcPr>
            <w:tcW w:w="1633" w:type="dxa"/>
            <w:tcBorders>
              <w:top w:val="nil"/>
              <w:left w:val="nil"/>
              <w:bottom w:val="nil"/>
              <w:right w:val="nil"/>
            </w:tcBorders>
            <w:shd w:val="clear" w:color="000000" w:fill="FFFFFF"/>
            <w:noWrap/>
            <w:vAlign w:val="center"/>
            <w:hideMark/>
          </w:tcPr>
          <w:p w14:paraId="39599624" w14:textId="4B0E7936" w:rsidR="0075479E" w:rsidRDefault="00241F4F" w:rsidP="00D130F1">
            <w:pPr>
              <w:rPr>
                <w:color w:val="000000"/>
              </w:rPr>
            </w:pPr>
            <w:r>
              <w:rPr>
                <w:color w:val="000000"/>
              </w:rPr>
              <w:t>-</w:t>
            </w:r>
            <w:r w:rsidR="0075479E" w:rsidRPr="0075479E">
              <w:rPr>
                <w:color w:val="000000"/>
              </w:rPr>
              <w:t>3.4474</w:t>
            </w:r>
            <w:r w:rsidR="0075479E" w:rsidRPr="00B43754">
              <w:rPr>
                <w:b/>
                <w:color w:val="000000"/>
                <w:sz w:val="28"/>
              </w:rPr>
              <w:t>***</w:t>
            </w:r>
            <w:r w:rsidR="0075479E" w:rsidRPr="0075479E">
              <w:rPr>
                <w:color w:val="000000"/>
              </w:rPr>
              <w:t xml:space="preserve"> (1.0937)</w:t>
            </w:r>
          </w:p>
          <w:p w14:paraId="321624A1" w14:textId="635DFE1B" w:rsidR="0075479E" w:rsidRDefault="0075479E" w:rsidP="00D130F1">
            <w:pPr>
              <w:rPr>
                <w:color w:val="000000"/>
              </w:rPr>
            </w:pPr>
            <w:r w:rsidRPr="0075479E">
              <w:rPr>
                <w:color w:val="000000"/>
              </w:rPr>
              <w:t>3.2047</w:t>
            </w:r>
          </w:p>
          <w:p w14:paraId="7C8EFEB4" w14:textId="6AE350D4" w:rsidR="0075479E" w:rsidRDefault="0075479E" w:rsidP="00D130F1">
            <w:pPr>
              <w:rPr>
                <w:color w:val="000000"/>
              </w:rPr>
            </w:pPr>
            <w:r w:rsidRPr="0075479E">
              <w:rPr>
                <w:color w:val="000000"/>
              </w:rPr>
              <w:t>(2.0096)</w:t>
            </w:r>
          </w:p>
          <w:p w14:paraId="5572EA83" w14:textId="65EFBE04" w:rsidR="0075479E" w:rsidRPr="0075479E" w:rsidRDefault="0075479E" w:rsidP="00D130F1">
            <w:pPr>
              <w:rPr>
                <w:color w:val="000000"/>
              </w:rPr>
            </w:pPr>
          </w:p>
        </w:tc>
        <w:tc>
          <w:tcPr>
            <w:tcW w:w="1686" w:type="dxa"/>
            <w:tcBorders>
              <w:top w:val="nil"/>
              <w:left w:val="nil"/>
              <w:bottom w:val="nil"/>
              <w:right w:val="nil"/>
            </w:tcBorders>
            <w:shd w:val="clear" w:color="000000" w:fill="FFFFFF"/>
            <w:noWrap/>
            <w:vAlign w:val="center"/>
            <w:hideMark/>
          </w:tcPr>
          <w:p w14:paraId="480DE209" w14:textId="14CE2944" w:rsidR="0075479E" w:rsidRDefault="0075479E" w:rsidP="00D130F1">
            <w:pPr>
              <w:jc w:val="right"/>
              <w:rPr>
                <w:color w:val="000000"/>
              </w:rPr>
            </w:pPr>
            <w:r w:rsidRPr="0075479E">
              <w:rPr>
                <w:color w:val="000000"/>
              </w:rPr>
              <w:t>-0.5846</w:t>
            </w:r>
          </w:p>
          <w:p w14:paraId="4411E281" w14:textId="77777777" w:rsidR="0075479E" w:rsidRDefault="0075479E" w:rsidP="00D130F1">
            <w:pPr>
              <w:jc w:val="right"/>
              <w:rPr>
                <w:color w:val="000000"/>
              </w:rPr>
            </w:pPr>
          </w:p>
          <w:p w14:paraId="67C6129F" w14:textId="34C53D85" w:rsidR="0075479E" w:rsidRDefault="0075479E" w:rsidP="00D130F1">
            <w:pPr>
              <w:jc w:val="right"/>
              <w:rPr>
                <w:color w:val="000000"/>
              </w:rPr>
            </w:pPr>
          </w:p>
          <w:p w14:paraId="0DD5F667" w14:textId="77777777" w:rsidR="0075479E" w:rsidRDefault="0075479E" w:rsidP="00D130F1">
            <w:pPr>
              <w:jc w:val="right"/>
              <w:rPr>
                <w:color w:val="000000"/>
              </w:rPr>
            </w:pPr>
          </w:p>
          <w:p w14:paraId="349B891E" w14:textId="0E4A00D0" w:rsidR="0075479E" w:rsidRPr="0075479E" w:rsidRDefault="0075479E" w:rsidP="00D130F1">
            <w:pPr>
              <w:jc w:val="right"/>
              <w:rPr>
                <w:color w:val="000000"/>
              </w:rPr>
            </w:pPr>
          </w:p>
        </w:tc>
      </w:tr>
      <w:tr w:rsidR="0075479E" w:rsidRPr="0075479E" w14:paraId="7B837F10" w14:textId="77777777" w:rsidTr="000C451B">
        <w:trPr>
          <w:trHeight w:val="311"/>
        </w:trPr>
        <w:tc>
          <w:tcPr>
            <w:tcW w:w="3427" w:type="dxa"/>
            <w:tcBorders>
              <w:top w:val="nil"/>
              <w:left w:val="nil"/>
              <w:bottom w:val="nil"/>
              <w:right w:val="nil"/>
            </w:tcBorders>
            <w:shd w:val="clear" w:color="000000" w:fill="FFFFFF"/>
            <w:noWrap/>
            <w:vAlign w:val="center"/>
            <w:hideMark/>
          </w:tcPr>
          <w:p w14:paraId="06D2E42D" w14:textId="1FD21DA6" w:rsidR="0075479E" w:rsidRDefault="0075479E" w:rsidP="00D130F1">
            <w:pPr>
              <w:rPr>
                <w:color w:val="000000"/>
              </w:rPr>
            </w:pPr>
            <w:r w:rsidRPr="0075479E">
              <w:rPr>
                <w:color w:val="000000"/>
              </w:rPr>
              <w:t>Member satisfaction</w:t>
            </w:r>
          </w:p>
          <w:p w14:paraId="5AC81EA7" w14:textId="77777777" w:rsidR="00150108" w:rsidRDefault="00150108" w:rsidP="00D130F1">
            <w:pPr>
              <w:rPr>
                <w:color w:val="000000"/>
              </w:rPr>
            </w:pPr>
          </w:p>
          <w:p w14:paraId="0E80A140" w14:textId="3AB9D952" w:rsidR="0075479E" w:rsidRPr="0075479E" w:rsidRDefault="0075479E" w:rsidP="00D130F1">
            <w:pPr>
              <w:rPr>
                <w:color w:val="000000"/>
              </w:rPr>
            </w:pPr>
          </w:p>
        </w:tc>
        <w:tc>
          <w:tcPr>
            <w:tcW w:w="1633" w:type="dxa"/>
            <w:tcBorders>
              <w:top w:val="nil"/>
              <w:left w:val="nil"/>
              <w:bottom w:val="nil"/>
              <w:right w:val="nil"/>
            </w:tcBorders>
            <w:shd w:val="clear" w:color="000000" w:fill="FFFFFF"/>
            <w:noWrap/>
            <w:vAlign w:val="center"/>
            <w:hideMark/>
          </w:tcPr>
          <w:p w14:paraId="77B6C014" w14:textId="77777777" w:rsidR="0075479E" w:rsidRPr="0075479E" w:rsidRDefault="0075479E" w:rsidP="00D130F1">
            <w:pPr>
              <w:rPr>
                <w:color w:val="000000"/>
              </w:rPr>
            </w:pPr>
            <w:r w:rsidRPr="0075479E">
              <w:rPr>
                <w:color w:val="000000"/>
              </w:rPr>
              <w:t>-1.9214</w:t>
            </w:r>
            <w:r w:rsidRPr="00B43754">
              <w:rPr>
                <w:b/>
                <w:color w:val="000000"/>
                <w:sz w:val="28"/>
              </w:rPr>
              <w:t xml:space="preserve">** </w:t>
            </w:r>
            <w:r w:rsidRPr="0075479E">
              <w:rPr>
                <w:color w:val="000000"/>
              </w:rPr>
              <w:t xml:space="preserve">(0.9080) </w:t>
            </w:r>
          </w:p>
        </w:tc>
        <w:tc>
          <w:tcPr>
            <w:tcW w:w="1686" w:type="dxa"/>
            <w:tcBorders>
              <w:top w:val="nil"/>
              <w:left w:val="nil"/>
              <w:bottom w:val="nil"/>
              <w:right w:val="nil"/>
            </w:tcBorders>
            <w:shd w:val="clear" w:color="000000" w:fill="FFFFFF"/>
            <w:noWrap/>
            <w:vAlign w:val="center"/>
            <w:hideMark/>
          </w:tcPr>
          <w:p w14:paraId="7F10B421" w14:textId="47AE1135" w:rsidR="0075479E" w:rsidRDefault="0075479E" w:rsidP="00D130F1">
            <w:pPr>
              <w:jc w:val="right"/>
              <w:rPr>
                <w:color w:val="000000"/>
              </w:rPr>
            </w:pPr>
            <w:r w:rsidRPr="0075479E">
              <w:rPr>
                <w:color w:val="000000"/>
              </w:rPr>
              <w:t>-0.4102</w:t>
            </w:r>
          </w:p>
          <w:p w14:paraId="7BD702CE" w14:textId="77777777" w:rsidR="00150108" w:rsidRDefault="00150108" w:rsidP="00D130F1">
            <w:pPr>
              <w:jc w:val="right"/>
              <w:rPr>
                <w:color w:val="000000"/>
              </w:rPr>
            </w:pPr>
          </w:p>
          <w:p w14:paraId="38F3C96F" w14:textId="63884D77" w:rsidR="0075479E" w:rsidRPr="0075479E" w:rsidRDefault="0075479E" w:rsidP="00D130F1">
            <w:pPr>
              <w:jc w:val="right"/>
              <w:rPr>
                <w:color w:val="000000"/>
              </w:rPr>
            </w:pPr>
          </w:p>
        </w:tc>
      </w:tr>
      <w:tr w:rsidR="0075479E" w:rsidRPr="0075479E" w14:paraId="2CE0CD4F" w14:textId="77777777" w:rsidTr="000C451B">
        <w:trPr>
          <w:trHeight w:val="311"/>
        </w:trPr>
        <w:tc>
          <w:tcPr>
            <w:tcW w:w="3427" w:type="dxa"/>
            <w:tcBorders>
              <w:top w:val="nil"/>
              <w:left w:val="nil"/>
              <w:bottom w:val="nil"/>
              <w:right w:val="nil"/>
            </w:tcBorders>
            <w:shd w:val="clear" w:color="000000" w:fill="FFFFFF"/>
            <w:noWrap/>
            <w:vAlign w:val="center"/>
            <w:hideMark/>
          </w:tcPr>
          <w:p w14:paraId="7FB4657A" w14:textId="37508040" w:rsidR="0075479E" w:rsidRDefault="0075479E" w:rsidP="00D130F1">
            <w:pPr>
              <w:rPr>
                <w:color w:val="000000"/>
              </w:rPr>
            </w:pPr>
            <w:r w:rsidRPr="0075479E">
              <w:rPr>
                <w:color w:val="000000"/>
              </w:rPr>
              <w:t>Years in business</w:t>
            </w:r>
          </w:p>
          <w:p w14:paraId="2654D73E" w14:textId="77777777" w:rsidR="00150108" w:rsidRDefault="00150108" w:rsidP="00D130F1">
            <w:pPr>
              <w:rPr>
                <w:color w:val="000000"/>
              </w:rPr>
            </w:pPr>
          </w:p>
          <w:p w14:paraId="7EAE7D8C" w14:textId="3EDB5764" w:rsidR="0075479E" w:rsidRPr="0075479E" w:rsidRDefault="0075479E" w:rsidP="00D130F1">
            <w:pPr>
              <w:rPr>
                <w:color w:val="000000"/>
              </w:rPr>
            </w:pPr>
          </w:p>
        </w:tc>
        <w:tc>
          <w:tcPr>
            <w:tcW w:w="1633" w:type="dxa"/>
            <w:tcBorders>
              <w:top w:val="nil"/>
              <w:left w:val="nil"/>
              <w:bottom w:val="nil"/>
              <w:right w:val="nil"/>
            </w:tcBorders>
            <w:shd w:val="clear" w:color="000000" w:fill="FFFFFF"/>
            <w:noWrap/>
            <w:vAlign w:val="center"/>
            <w:hideMark/>
          </w:tcPr>
          <w:p w14:paraId="07136411" w14:textId="77777777" w:rsidR="0075479E" w:rsidRPr="0075479E" w:rsidRDefault="0075479E" w:rsidP="00D130F1">
            <w:pPr>
              <w:rPr>
                <w:color w:val="000000"/>
              </w:rPr>
            </w:pPr>
            <w:r w:rsidRPr="0075479E">
              <w:rPr>
                <w:color w:val="000000"/>
              </w:rPr>
              <w:t>-40594</w:t>
            </w:r>
            <w:r w:rsidRPr="00B43754">
              <w:rPr>
                <w:b/>
                <w:color w:val="000000"/>
                <w:sz w:val="28"/>
              </w:rPr>
              <w:t>**</w:t>
            </w:r>
            <w:r w:rsidRPr="0075479E">
              <w:rPr>
                <w:color w:val="000000"/>
              </w:rPr>
              <w:t xml:space="preserve"> (1.7259)</w:t>
            </w:r>
          </w:p>
        </w:tc>
        <w:tc>
          <w:tcPr>
            <w:tcW w:w="1686" w:type="dxa"/>
            <w:tcBorders>
              <w:top w:val="nil"/>
              <w:left w:val="nil"/>
              <w:bottom w:val="nil"/>
              <w:right w:val="nil"/>
            </w:tcBorders>
            <w:shd w:val="clear" w:color="000000" w:fill="FFFFFF"/>
            <w:noWrap/>
            <w:vAlign w:val="center"/>
            <w:hideMark/>
          </w:tcPr>
          <w:p w14:paraId="653A9FD7" w14:textId="5DDDE093" w:rsidR="0075479E" w:rsidRDefault="0075479E" w:rsidP="00D130F1">
            <w:pPr>
              <w:jc w:val="right"/>
              <w:rPr>
                <w:color w:val="000000"/>
              </w:rPr>
            </w:pPr>
            <w:r w:rsidRPr="0075479E">
              <w:rPr>
                <w:color w:val="000000"/>
              </w:rPr>
              <w:t>-0.5571</w:t>
            </w:r>
          </w:p>
          <w:p w14:paraId="23FD4E35" w14:textId="77777777" w:rsidR="00150108" w:rsidRDefault="00150108" w:rsidP="00D130F1">
            <w:pPr>
              <w:jc w:val="right"/>
              <w:rPr>
                <w:color w:val="000000"/>
              </w:rPr>
            </w:pPr>
          </w:p>
          <w:p w14:paraId="0DF28B90" w14:textId="46A5E478" w:rsidR="0075479E" w:rsidRPr="0075479E" w:rsidRDefault="0075479E" w:rsidP="00D130F1">
            <w:pPr>
              <w:jc w:val="right"/>
              <w:rPr>
                <w:color w:val="000000"/>
              </w:rPr>
            </w:pPr>
          </w:p>
        </w:tc>
      </w:tr>
      <w:tr w:rsidR="0075479E" w:rsidRPr="0075479E" w14:paraId="414C2F30" w14:textId="77777777" w:rsidTr="000C451B">
        <w:trPr>
          <w:trHeight w:val="311"/>
        </w:trPr>
        <w:tc>
          <w:tcPr>
            <w:tcW w:w="3427" w:type="dxa"/>
            <w:tcBorders>
              <w:top w:val="nil"/>
              <w:left w:val="nil"/>
              <w:bottom w:val="nil"/>
              <w:right w:val="nil"/>
            </w:tcBorders>
            <w:shd w:val="clear" w:color="000000" w:fill="FFFFFF"/>
            <w:noWrap/>
            <w:vAlign w:val="center"/>
            <w:hideMark/>
          </w:tcPr>
          <w:p w14:paraId="5605CB2E" w14:textId="4B1AF812" w:rsidR="0075479E" w:rsidRDefault="0075479E" w:rsidP="00D130F1">
            <w:pPr>
              <w:rPr>
                <w:color w:val="000000"/>
              </w:rPr>
            </w:pPr>
            <w:r w:rsidRPr="0075479E">
              <w:rPr>
                <w:color w:val="000000"/>
              </w:rPr>
              <w:t>Experience</w:t>
            </w:r>
          </w:p>
          <w:p w14:paraId="64AB9FF5" w14:textId="77777777" w:rsidR="00113B2F" w:rsidRDefault="00113B2F" w:rsidP="00D130F1">
            <w:pPr>
              <w:rPr>
                <w:color w:val="000000"/>
              </w:rPr>
            </w:pPr>
          </w:p>
          <w:p w14:paraId="473119CE" w14:textId="72A599AF" w:rsidR="00150108" w:rsidRPr="0075479E" w:rsidRDefault="00150108" w:rsidP="00D130F1">
            <w:pPr>
              <w:rPr>
                <w:color w:val="000000"/>
              </w:rPr>
            </w:pPr>
          </w:p>
        </w:tc>
        <w:tc>
          <w:tcPr>
            <w:tcW w:w="3319" w:type="dxa"/>
            <w:gridSpan w:val="2"/>
            <w:tcBorders>
              <w:top w:val="nil"/>
              <w:left w:val="nil"/>
              <w:bottom w:val="nil"/>
              <w:right w:val="nil"/>
            </w:tcBorders>
            <w:shd w:val="clear" w:color="000000" w:fill="FFFFFF"/>
            <w:noWrap/>
            <w:vAlign w:val="center"/>
            <w:hideMark/>
          </w:tcPr>
          <w:p w14:paraId="11969606" w14:textId="77777777" w:rsidR="0075479E" w:rsidRDefault="0075479E" w:rsidP="00D130F1">
            <w:pPr>
              <w:rPr>
                <w:color w:val="000000"/>
              </w:rPr>
            </w:pPr>
            <w:r w:rsidRPr="0075479E">
              <w:rPr>
                <w:color w:val="000000"/>
              </w:rPr>
              <w:t xml:space="preserve">-1.9265 </w:t>
            </w:r>
          </w:p>
          <w:p w14:paraId="41B7BFF7" w14:textId="1512E98D" w:rsidR="0075479E" w:rsidRPr="0075479E" w:rsidRDefault="0075479E" w:rsidP="00D130F1">
            <w:pPr>
              <w:rPr>
                <w:color w:val="000000"/>
              </w:rPr>
            </w:pPr>
            <w:r w:rsidRPr="0075479E">
              <w:rPr>
                <w:color w:val="000000"/>
              </w:rPr>
              <w:t>(1.5261)</w:t>
            </w:r>
          </w:p>
        </w:tc>
      </w:tr>
      <w:tr w:rsidR="0075479E" w:rsidRPr="0075479E" w14:paraId="270C964A" w14:textId="77777777" w:rsidTr="000C451B">
        <w:trPr>
          <w:trHeight w:val="311"/>
        </w:trPr>
        <w:tc>
          <w:tcPr>
            <w:tcW w:w="3427" w:type="dxa"/>
            <w:tcBorders>
              <w:top w:val="nil"/>
              <w:left w:val="nil"/>
              <w:bottom w:val="single" w:sz="4" w:space="0" w:color="auto"/>
              <w:right w:val="nil"/>
            </w:tcBorders>
            <w:shd w:val="clear" w:color="000000" w:fill="FFFFFF"/>
            <w:noWrap/>
            <w:vAlign w:val="center"/>
            <w:hideMark/>
          </w:tcPr>
          <w:p w14:paraId="5C589C16" w14:textId="055AEEBC" w:rsidR="0075479E" w:rsidRDefault="0075479E" w:rsidP="00D130F1">
            <w:pPr>
              <w:rPr>
                <w:color w:val="000000"/>
              </w:rPr>
            </w:pPr>
            <w:r w:rsidRPr="0075479E">
              <w:rPr>
                <w:color w:val="000000"/>
              </w:rPr>
              <w:t>Education</w:t>
            </w:r>
          </w:p>
          <w:p w14:paraId="0C8558A0" w14:textId="77777777" w:rsidR="00150108" w:rsidRDefault="00150108" w:rsidP="00D130F1">
            <w:pPr>
              <w:rPr>
                <w:color w:val="000000"/>
              </w:rPr>
            </w:pPr>
          </w:p>
          <w:p w14:paraId="22BB10B7" w14:textId="590628D0" w:rsidR="0075479E" w:rsidRPr="0075479E" w:rsidRDefault="0075479E" w:rsidP="00D130F1">
            <w:pPr>
              <w:rPr>
                <w:color w:val="000000"/>
              </w:rPr>
            </w:pPr>
          </w:p>
        </w:tc>
        <w:tc>
          <w:tcPr>
            <w:tcW w:w="1633" w:type="dxa"/>
            <w:tcBorders>
              <w:top w:val="nil"/>
              <w:left w:val="nil"/>
              <w:bottom w:val="single" w:sz="4" w:space="0" w:color="auto"/>
              <w:right w:val="nil"/>
            </w:tcBorders>
            <w:shd w:val="clear" w:color="000000" w:fill="FFFFFF"/>
            <w:noWrap/>
            <w:vAlign w:val="center"/>
            <w:hideMark/>
          </w:tcPr>
          <w:p w14:paraId="7D7D12DF" w14:textId="77777777" w:rsidR="0075479E" w:rsidRPr="0075479E" w:rsidRDefault="0075479E" w:rsidP="00D130F1">
            <w:pPr>
              <w:rPr>
                <w:color w:val="000000"/>
              </w:rPr>
            </w:pPr>
            <w:r w:rsidRPr="0075479E">
              <w:rPr>
                <w:color w:val="000000"/>
              </w:rPr>
              <w:t>-6.6337</w:t>
            </w:r>
            <w:r w:rsidRPr="00B43754">
              <w:rPr>
                <w:b/>
                <w:color w:val="000000"/>
                <w:sz w:val="28"/>
              </w:rPr>
              <w:t>**</w:t>
            </w:r>
            <w:r w:rsidRPr="0075479E">
              <w:rPr>
                <w:color w:val="000000"/>
              </w:rPr>
              <w:t xml:space="preserve"> (2.9542)</w:t>
            </w:r>
          </w:p>
        </w:tc>
        <w:tc>
          <w:tcPr>
            <w:tcW w:w="1686" w:type="dxa"/>
            <w:tcBorders>
              <w:top w:val="nil"/>
              <w:left w:val="nil"/>
              <w:bottom w:val="single" w:sz="4" w:space="0" w:color="auto"/>
              <w:right w:val="nil"/>
            </w:tcBorders>
            <w:shd w:val="clear" w:color="000000" w:fill="FFFFFF"/>
            <w:noWrap/>
            <w:vAlign w:val="center"/>
            <w:hideMark/>
          </w:tcPr>
          <w:p w14:paraId="2882B051" w14:textId="4A4CD318" w:rsidR="0075479E" w:rsidRDefault="0075479E" w:rsidP="00D130F1">
            <w:pPr>
              <w:jc w:val="right"/>
              <w:rPr>
                <w:color w:val="000000"/>
              </w:rPr>
            </w:pPr>
            <w:r w:rsidRPr="0075479E">
              <w:rPr>
                <w:color w:val="000000"/>
              </w:rPr>
              <w:t>-0.9297</w:t>
            </w:r>
          </w:p>
          <w:p w14:paraId="004B252D" w14:textId="77777777" w:rsidR="00150108" w:rsidRDefault="00150108" w:rsidP="00D130F1">
            <w:pPr>
              <w:jc w:val="right"/>
              <w:rPr>
                <w:color w:val="000000"/>
              </w:rPr>
            </w:pPr>
          </w:p>
          <w:p w14:paraId="4249DF69" w14:textId="4E68E0BE" w:rsidR="0075479E" w:rsidRPr="0075479E" w:rsidRDefault="0075479E" w:rsidP="00D130F1">
            <w:pPr>
              <w:jc w:val="right"/>
              <w:rPr>
                <w:color w:val="000000"/>
              </w:rPr>
            </w:pPr>
          </w:p>
        </w:tc>
      </w:tr>
      <w:tr w:rsidR="0075479E" w:rsidRPr="0075479E" w14:paraId="620C4F26" w14:textId="77777777" w:rsidTr="000C451B">
        <w:trPr>
          <w:trHeight w:val="327"/>
        </w:trPr>
        <w:tc>
          <w:tcPr>
            <w:tcW w:w="3427" w:type="dxa"/>
            <w:tcBorders>
              <w:top w:val="nil"/>
              <w:left w:val="nil"/>
              <w:bottom w:val="nil"/>
              <w:right w:val="nil"/>
            </w:tcBorders>
            <w:shd w:val="clear" w:color="000000" w:fill="FFFFFF"/>
            <w:noWrap/>
            <w:vAlign w:val="bottom"/>
            <w:hideMark/>
          </w:tcPr>
          <w:p w14:paraId="28EE51E0" w14:textId="77777777" w:rsidR="0075479E" w:rsidRPr="00B43754" w:rsidRDefault="0075479E" w:rsidP="007B1DBC">
            <w:pPr>
              <w:rPr>
                <w:color w:val="000000"/>
                <w:szCs w:val="22"/>
              </w:rPr>
            </w:pPr>
            <w:r w:rsidRPr="00B43754">
              <w:rPr>
                <w:color w:val="000000"/>
                <w:szCs w:val="22"/>
              </w:rPr>
              <w:t>Number of observations</w:t>
            </w:r>
          </w:p>
        </w:tc>
        <w:tc>
          <w:tcPr>
            <w:tcW w:w="1633" w:type="dxa"/>
            <w:tcBorders>
              <w:top w:val="nil"/>
              <w:left w:val="nil"/>
              <w:bottom w:val="nil"/>
              <w:right w:val="nil"/>
            </w:tcBorders>
            <w:shd w:val="clear" w:color="000000" w:fill="FFFFFF"/>
            <w:noWrap/>
            <w:vAlign w:val="bottom"/>
            <w:hideMark/>
          </w:tcPr>
          <w:p w14:paraId="59C7D2AB" w14:textId="1F301790" w:rsidR="0075479E" w:rsidRPr="00B43754" w:rsidRDefault="000C451B" w:rsidP="000C451B">
            <w:pPr>
              <w:rPr>
                <w:color w:val="000000"/>
              </w:rPr>
            </w:pPr>
            <w:r>
              <w:rPr>
                <w:color w:val="000000"/>
              </w:rPr>
              <w:t xml:space="preserve">  </w:t>
            </w:r>
            <w:r w:rsidR="0075479E" w:rsidRPr="00B43754">
              <w:rPr>
                <w:color w:val="000000"/>
              </w:rPr>
              <w:t>40</w:t>
            </w:r>
          </w:p>
        </w:tc>
        <w:tc>
          <w:tcPr>
            <w:tcW w:w="1686" w:type="dxa"/>
            <w:tcBorders>
              <w:top w:val="nil"/>
              <w:left w:val="nil"/>
              <w:bottom w:val="nil"/>
              <w:right w:val="nil"/>
            </w:tcBorders>
            <w:shd w:val="clear" w:color="000000" w:fill="FFFFFF"/>
            <w:noWrap/>
            <w:vAlign w:val="bottom"/>
            <w:hideMark/>
          </w:tcPr>
          <w:p w14:paraId="61E9D138" w14:textId="77777777" w:rsidR="0075479E" w:rsidRPr="00B43754" w:rsidRDefault="0075479E" w:rsidP="00D130F1">
            <w:pPr>
              <w:rPr>
                <w:color w:val="000000"/>
              </w:rPr>
            </w:pPr>
            <w:r w:rsidRPr="00B43754">
              <w:rPr>
                <w:color w:val="000000"/>
              </w:rPr>
              <w:t> </w:t>
            </w:r>
          </w:p>
        </w:tc>
      </w:tr>
      <w:tr w:rsidR="0075479E" w:rsidRPr="0075479E" w14:paraId="64974A2F" w14:textId="77777777" w:rsidTr="000C451B">
        <w:trPr>
          <w:trHeight w:val="311"/>
        </w:trPr>
        <w:tc>
          <w:tcPr>
            <w:tcW w:w="3427" w:type="dxa"/>
            <w:tcBorders>
              <w:top w:val="nil"/>
              <w:left w:val="nil"/>
              <w:bottom w:val="single" w:sz="4" w:space="0" w:color="auto"/>
              <w:right w:val="nil"/>
            </w:tcBorders>
            <w:shd w:val="clear" w:color="000000" w:fill="FFFFFF"/>
            <w:noWrap/>
            <w:vAlign w:val="bottom"/>
            <w:hideMark/>
          </w:tcPr>
          <w:p w14:paraId="277EA16B" w14:textId="77777777" w:rsidR="00150108" w:rsidRPr="00B43754" w:rsidRDefault="0075479E" w:rsidP="007B1DBC">
            <w:pPr>
              <w:rPr>
                <w:color w:val="000000"/>
                <w:szCs w:val="22"/>
              </w:rPr>
            </w:pPr>
            <w:r w:rsidRPr="00B43754">
              <w:rPr>
                <w:color w:val="000000"/>
                <w:szCs w:val="22"/>
              </w:rPr>
              <w:t>Log-likelihood</w:t>
            </w:r>
          </w:p>
          <w:p w14:paraId="0D453DAC" w14:textId="778D143E" w:rsidR="0075479E" w:rsidRPr="00B43754" w:rsidRDefault="0075479E" w:rsidP="007B1DBC">
            <w:pPr>
              <w:rPr>
                <w:color w:val="000000"/>
                <w:szCs w:val="22"/>
              </w:rPr>
            </w:pPr>
            <w:r w:rsidRPr="00B43754">
              <w:rPr>
                <w:color w:val="000000"/>
                <w:szCs w:val="22"/>
              </w:rPr>
              <w:t xml:space="preserve"> </w:t>
            </w:r>
            <m:oMath>
              <m:sSup>
                <m:sSupPr>
                  <m:ctrlPr>
                    <w:rPr>
                      <w:rFonts w:ascii="Cambria Math" w:hAnsi="Cambria Math"/>
                      <w:color w:val="000000"/>
                      <w:szCs w:val="22"/>
                    </w:rPr>
                  </m:ctrlPr>
                </m:sSupPr>
                <m:e>
                  <m:r>
                    <w:rPr>
                      <w:rFonts w:ascii="Cambria Math" w:hAnsi="Cambria Math"/>
                      <w:color w:val="000000"/>
                      <w:szCs w:val="22"/>
                    </w:rPr>
                    <m:t>X</m:t>
                  </m:r>
                </m:e>
                <m:sup>
                  <m:r>
                    <w:rPr>
                      <w:rFonts w:ascii="Cambria Math" w:hAnsi="Cambria Math"/>
                      <w:color w:val="000000"/>
                      <w:szCs w:val="22"/>
                    </w:rPr>
                    <m:t>2</m:t>
                  </m:r>
                </m:sup>
              </m:sSup>
            </m:oMath>
            <w:r w:rsidR="00150108" w:rsidRPr="00B43754">
              <w:rPr>
                <w:color w:val="000000"/>
                <w:szCs w:val="22"/>
              </w:rPr>
              <w:t xml:space="preserve"> (8) </w:t>
            </w:r>
          </w:p>
        </w:tc>
        <w:tc>
          <w:tcPr>
            <w:tcW w:w="1633" w:type="dxa"/>
            <w:tcBorders>
              <w:top w:val="nil"/>
              <w:left w:val="nil"/>
              <w:bottom w:val="single" w:sz="4" w:space="0" w:color="auto"/>
              <w:right w:val="nil"/>
            </w:tcBorders>
            <w:shd w:val="clear" w:color="000000" w:fill="FFFFFF"/>
            <w:noWrap/>
            <w:vAlign w:val="bottom"/>
            <w:hideMark/>
          </w:tcPr>
          <w:p w14:paraId="6FA01C49" w14:textId="77777777" w:rsidR="0075479E" w:rsidRPr="00B43754" w:rsidRDefault="0075479E" w:rsidP="000C451B">
            <w:pPr>
              <w:rPr>
                <w:color w:val="000000"/>
              </w:rPr>
            </w:pPr>
            <w:r w:rsidRPr="00B43754">
              <w:rPr>
                <w:color w:val="000000"/>
              </w:rPr>
              <w:t>-12.76</w:t>
            </w:r>
          </w:p>
          <w:p w14:paraId="345BB34C" w14:textId="34252E36" w:rsidR="0075479E" w:rsidRPr="00B43754" w:rsidRDefault="000C451B" w:rsidP="000C451B">
            <w:pPr>
              <w:rPr>
                <w:color w:val="000000"/>
              </w:rPr>
            </w:pPr>
            <w:r>
              <w:rPr>
                <w:color w:val="000000"/>
              </w:rPr>
              <w:t xml:space="preserve">  </w:t>
            </w:r>
            <w:r w:rsidR="00150108" w:rsidRPr="00B43754">
              <w:rPr>
                <w:color w:val="000000"/>
              </w:rPr>
              <w:t>21.37***</w:t>
            </w:r>
          </w:p>
        </w:tc>
        <w:tc>
          <w:tcPr>
            <w:tcW w:w="1686" w:type="dxa"/>
            <w:tcBorders>
              <w:top w:val="nil"/>
              <w:left w:val="nil"/>
              <w:bottom w:val="single" w:sz="4" w:space="0" w:color="auto"/>
              <w:right w:val="nil"/>
            </w:tcBorders>
            <w:shd w:val="clear" w:color="000000" w:fill="FFFFFF"/>
            <w:noWrap/>
            <w:vAlign w:val="bottom"/>
            <w:hideMark/>
          </w:tcPr>
          <w:p w14:paraId="3CFA2CD9" w14:textId="77777777" w:rsidR="0075479E" w:rsidRPr="00B43754" w:rsidRDefault="0075479E" w:rsidP="00D130F1">
            <w:pPr>
              <w:rPr>
                <w:color w:val="000000"/>
              </w:rPr>
            </w:pPr>
            <w:r w:rsidRPr="00B43754">
              <w:rPr>
                <w:color w:val="000000"/>
              </w:rPr>
              <w:t> </w:t>
            </w:r>
          </w:p>
        </w:tc>
      </w:tr>
      <w:tr w:rsidR="0075479E" w:rsidRPr="0075479E" w14:paraId="7FE03051" w14:textId="77777777" w:rsidTr="000C451B">
        <w:trPr>
          <w:trHeight w:val="327"/>
        </w:trPr>
        <w:tc>
          <w:tcPr>
            <w:tcW w:w="6746" w:type="dxa"/>
            <w:gridSpan w:val="3"/>
            <w:tcBorders>
              <w:top w:val="single" w:sz="4" w:space="0" w:color="auto"/>
              <w:left w:val="nil"/>
              <w:bottom w:val="nil"/>
              <w:right w:val="nil"/>
            </w:tcBorders>
            <w:shd w:val="clear" w:color="000000" w:fill="FFFFFF"/>
            <w:noWrap/>
            <w:vAlign w:val="bottom"/>
            <w:hideMark/>
          </w:tcPr>
          <w:p w14:paraId="0E236B83" w14:textId="51ACA85B" w:rsidR="0075479E" w:rsidRPr="00B43754" w:rsidRDefault="0075479E" w:rsidP="0075479E">
            <w:pPr>
              <w:rPr>
                <w:color w:val="000000"/>
                <w:sz w:val="22"/>
                <w:szCs w:val="22"/>
              </w:rPr>
            </w:pPr>
            <w:r w:rsidRPr="00B43754">
              <w:rPr>
                <w:color w:val="000000"/>
                <w:sz w:val="22"/>
                <w:szCs w:val="22"/>
              </w:rPr>
              <w:t>*, **, *** Significant at P ≤ 0.10, 0.05, or 0.01, respectively</w:t>
            </w:r>
            <w:r w:rsidR="00626942">
              <w:rPr>
                <w:color w:val="000000"/>
                <w:sz w:val="22"/>
                <w:szCs w:val="22"/>
              </w:rPr>
              <w:t xml:space="preserve">. </w:t>
            </w:r>
            <w:r w:rsidR="00626942" w:rsidRPr="00626942">
              <w:rPr>
                <w:color w:val="000000"/>
                <w:sz w:val="22"/>
                <w:szCs w:val="22"/>
              </w:rPr>
              <w:t>Standard errors are presented in parentheses</w:t>
            </w:r>
          </w:p>
        </w:tc>
      </w:tr>
    </w:tbl>
    <w:p w14:paraId="0BAA70F2" w14:textId="59343EBE" w:rsidR="001213E7" w:rsidRDefault="001213E7" w:rsidP="000C47C4">
      <w:pPr>
        <w:spacing w:line="480" w:lineRule="auto"/>
        <w:ind w:firstLine="720"/>
        <w:jc w:val="both"/>
      </w:pPr>
    </w:p>
    <w:p w14:paraId="4457D75D" w14:textId="2581DBF0" w:rsidR="001213E7" w:rsidRDefault="001213E7" w:rsidP="000C47C4">
      <w:pPr>
        <w:spacing w:line="480" w:lineRule="auto"/>
        <w:ind w:firstLine="720"/>
        <w:jc w:val="both"/>
      </w:pPr>
    </w:p>
    <w:p w14:paraId="01DF529E" w14:textId="6F71355D" w:rsidR="001213E7" w:rsidRDefault="001213E7" w:rsidP="000C47C4">
      <w:pPr>
        <w:spacing w:line="480" w:lineRule="auto"/>
        <w:ind w:firstLine="720"/>
        <w:jc w:val="both"/>
      </w:pPr>
    </w:p>
    <w:p w14:paraId="651912F1" w14:textId="0DF89686" w:rsidR="001213E7" w:rsidRDefault="001213E7" w:rsidP="000C47C4">
      <w:pPr>
        <w:spacing w:line="480" w:lineRule="auto"/>
        <w:ind w:firstLine="720"/>
        <w:jc w:val="both"/>
      </w:pPr>
    </w:p>
    <w:p w14:paraId="14B34688" w14:textId="3CA59D8F" w:rsidR="001213E7" w:rsidRDefault="001213E7" w:rsidP="000C47C4">
      <w:pPr>
        <w:spacing w:line="480" w:lineRule="auto"/>
        <w:ind w:firstLine="720"/>
        <w:jc w:val="both"/>
      </w:pPr>
    </w:p>
    <w:p w14:paraId="389A3BBC" w14:textId="0FF26B66" w:rsidR="001213E7" w:rsidRDefault="001213E7" w:rsidP="000C47C4">
      <w:pPr>
        <w:spacing w:line="480" w:lineRule="auto"/>
        <w:ind w:firstLine="720"/>
        <w:jc w:val="both"/>
      </w:pPr>
    </w:p>
    <w:p w14:paraId="620EE233" w14:textId="70089691" w:rsidR="001213E7" w:rsidRDefault="001213E7" w:rsidP="000C47C4">
      <w:pPr>
        <w:spacing w:line="480" w:lineRule="auto"/>
        <w:ind w:firstLine="720"/>
        <w:jc w:val="both"/>
      </w:pPr>
    </w:p>
    <w:p w14:paraId="148522ED" w14:textId="5299A774" w:rsidR="001213E7" w:rsidRDefault="001213E7" w:rsidP="000C47C4">
      <w:pPr>
        <w:spacing w:line="480" w:lineRule="auto"/>
        <w:ind w:firstLine="720"/>
        <w:jc w:val="both"/>
      </w:pPr>
    </w:p>
    <w:p w14:paraId="101C66C2" w14:textId="52D8DB90" w:rsidR="001213E7" w:rsidRDefault="001213E7" w:rsidP="00267F55">
      <w:pPr>
        <w:spacing w:line="480" w:lineRule="auto"/>
        <w:jc w:val="both"/>
      </w:pPr>
    </w:p>
    <w:p w14:paraId="646C0504" w14:textId="77777777" w:rsidR="00267F55" w:rsidRDefault="00267F55" w:rsidP="00267F55">
      <w:pPr>
        <w:spacing w:line="480" w:lineRule="auto"/>
        <w:jc w:val="both"/>
      </w:pPr>
    </w:p>
    <w:p w14:paraId="26FB26FB" w14:textId="77777777" w:rsidR="003C50D8" w:rsidRDefault="003C50D8" w:rsidP="00B1281B"/>
    <w:p w14:paraId="224BE49F" w14:textId="4C6206DB" w:rsidR="00F902EF" w:rsidRDefault="00DF7C2C" w:rsidP="00355FFB">
      <w:pPr>
        <w:pStyle w:val="Heading1"/>
      </w:pPr>
      <w:bookmarkStart w:id="76" w:name="_Toc78965704"/>
      <w:r>
        <w:t>CHAPTER</w:t>
      </w:r>
      <w:r w:rsidR="00F902EF">
        <w:t xml:space="preserve"> 5. </w:t>
      </w:r>
      <w:r w:rsidR="00F902EF" w:rsidRPr="00F902EF">
        <w:t>SUMMARY</w:t>
      </w:r>
      <w:r w:rsidR="00F902EF">
        <w:t>,</w:t>
      </w:r>
      <w:r w:rsidR="00F902EF" w:rsidRPr="00F902EF">
        <w:t xml:space="preserve"> CONCLUSIONS</w:t>
      </w:r>
      <w:r w:rsidR="00B0159E">
        <w:t>,</w:t>
      </w:r>
      <w:r w:rsidR="00F902EF">
        <w:t xml:space="preserve"> </w:t>
      </w:r>
      <w:r w:rsidR="00C711F2" w:rsidRPr="00C711F2">
        <w:t>AND RECOMMENDATIONS</w:t>
      </w:r>
      <w:bookmarkEnd w:id="76"/>
    </w:p>
    <w:p w14:paraId="18EBA492" w14:textId="0C478DB6" w:rsidR="00F902EF" w:rsidRDefault="0025691E" w:rsidP="009C465A">
      <w:pPr>
        <w:pStyle w:val="Heading2"/>
      </w:pPr>
      <w:bookmarkStart w:id="77" w:name="_Toc78965705"/>
      <w:r>
        <w:t>5.1 Conclusions</w:t>
      </w:r>
      <w:bookmarkEnd w:id="77"/>
    </w:p>
    <w:p w14:paraId="301434FE" w14:textId="77777777" w:rsidR="00BD2E15" w:rsidRPr="00BD2E15" w:rsidRDefault="00BD2E15" w:rsidP="009C465A"/>
    <w:p w14:paraId="0C83EAF8" w14:textId="430806A3" w:rsidR="00B824CE" w:rsidRDefault="000535F7" w:rsidP="00D130F1">
      <w:pPr>
        <w:spacing w:line="480" w:lineRule="auto"/>
        <w:ind w:firstLine="720"/>
        <w:jc w:val="both"/>
      </w:pPr>
      <w:r>
        <w:t xml:space="preserve">Given </w:t>
      </w:r>
      <w:r w:rsidR="00D10F9F">
        <w:t>t</w:t>
      </w:r>
      <w:r w:rsidR="00B824CE">
        <w:t xml:space="preserve">he current and future challenges </w:t>
      </w:r>
      <w:r w:rsidR="000C47C4">
        <w:t>impact</w:t>
      </w:r>
      <w:r>
        <w:t>ing</w:t>
      </w:r>
      <w:r w:rsidR="00B824CE">
        <w:t xml:space="preserve"> the dairy associations of the municipality of </w:t>
      </w:r>
      <w:proofErr w:type="spellStart"/>
      <w:r w:rsidR="00B824CE">
        <w:t>Cumbal</w:t>
      </w:r>
      <w:proofErr w:type="spellEnd"/>
      <w:r>
        <w:t>,</w:t>
      </w:r>
      <w:r w:rsidR="00B824CE">
        <w:t xml:space="preserve"> </w:t>
      </w:r>
      <w:r>
        <w:t xml:space="preserve">understanding the factors correlated with their success could help assess the factors that could influence the survival of dairy associations in this region. </w:t>
      </w:r>
    </w:p>
    <w:p w14:paraId="3BD9D6F4" w14:textId="2942477F" w:rsidR="00B824CE" w:rsidRDefault="00B824CE" w:rsidP="00D130F1">
      <w:pPr>
        <w:spacing w:line="480" w:lineRule="auto"/>
        <w:ind w:firstLine="720"/>
        <w:jc w:val="both"/>
      </w:pPr>
      <w:r>
        <w:t xml:space="preserve">Unlike other types of organizations where success can </w:t>
      </w:r>
      <w:r w:rsidR="00DD62D8">
        <w:t xml:space="preserve">be </w:t>
      </w:r>
      <w:r>
        <w:t>measure</w:t>
      </w:r>
      <w:r w:rsidR="00DD62D8">
        <w:t>d</w:t>
      </w:r>
      <w:r>
        <w:t xml:space="preserve"> by evaluating the profitability of the firm, in dairy associations, the measurement of success is more complex because it covers not only economic aspects but also non-economic aspects</w:t>
      </w:r>
      <w:r w:rsidR="000D03C1">
        <w:t xml:space="preserve"> that are difficult to measure because </w:t>
      </w:r>
      <w:r w:rsidR="000535F7">
        <w:t xml:space="preserve">they </w:t>
      </w:r>
      <w:r w:rsidR="000D03C1">
        <w:t>depend on subjective consideration</w:t>
      </w:r>
      <w:r w:rsidR="000535F7">
        <w:t>s</w:t>
      </w:r>
      <w:r>
        <w:t>. This study evaluate</w:t>
      </w:r>
      <w:r w:rsidR="00DD62D8">
        <w:t>s</w:t>
      </w:r>
      <w:r>
        <w:t xml:space="preserve"> which characteristics </w:t>
      </w:r>
      <w:r w:rsidR="000535F7">
        <w:t xml:space="preserve">are correlated </w:t>
      </w:r>
      <w:r w:rsidR="00D10F9F">
        <w:t>with association</w:t>
      </w:r>
      <w:r w:rsidR="000535F7">
        <w:t xml:space="preserve"> </w:t>
      </w:r>
      <w:r>
        <w:t>presidents’ perceptions</w:t>
      </w:r>
      <w:r w:rsidR="000535F7">
        <w:t xml:space="preserve"> of success</w:t>
      </w:r>
      <w:r>
        <w:t xml:space="preserve">. It is important to </w:t>
      </w:r>
      <w:r w:rsidR="000C451B">
        <w:t>note</w:t>
      </w:r>
      <w:r>
        <w:t xml:space="preserve"> that this analysis is based on the subjective opinion</w:t>
      </w:r>
      <w:r w:rsidR="000D03C1">
        <w:t>s</w:t>
      </w:r>
      <w:r>
        <w:t xml:space="preserve"> of the presidents. The</w:t>
      </w:r>
      <w:r w:rsidR="00DD62D8">
        <w:t>refore</w:t>
      </w:r>
      <w:r>
        <w:t xml:space="preserve">, success might be </w:t>
      </w:r>
      <w:r w:rsidR="00DD62D8">
        <w:t xml:space="preserve">considered </w:t>
      </w:r>
      <w:r>
        <w:t>different</w:t>
      </w:r>
      <w:r w:rsidR="00DD62D8">
        <w:t xml:space="preserve">ly among </w:t>
      </w:r>
      <w:r>
        <w:t>the presidents. For example, for some president</w:t>
      </w:r>
      <w:r w:rsidR="000535F7">
        <w:t>s</w:t>
      </w:r>
      <w:r w:rsidR="00DD62D8">
        <w:t xml:space="preserve">, </w:t>
      </w:r>
      <w:r>
        <w:t>success might be considered based on economic aspects</w:t>
      </w:r>
      <w:r w:rsidR="000535F7">
        <w:t>,</w:t>
      </w:r>
      <w:r>
        <w:t xml:space="preserve"> but for others, success might be considered based on non-encomia aspects such as members' satisfaction, the impact of the association in the community, engagement of the members, participation of the members, </w:t>
      </w:r>
      <w:r w:rsidR="000535F7">
        <w:t>among others</w:t>
      </w:r>
      <w:r>
        <w:t>.</w:t>
      </w:r>
    </w:p>
    <w:p w14:paraId="772CDC04" w14:textId="08DF4AD3" w:rsidR="00F902EF" w:rsidRDefault="000535F7" w:rsidP="000C451B">
      <w:pPr>
        <w:spacing w:line="480" w:lineRule="auto"/>
        <w:ind w:firstLine="435"/>
        <w:jc w:val="both"/>
      </w:pPr>
      <w:r>
        <w:t>P</w:t>
      </w:r>
      <w:r w:rsidR="00F902EF" w:rsidRPr="00185E4A">
        <w:t xml:space="preserve">rimary data was collected through a survey from 42 of the 50 </w:t>
      </w:r>
      <w:r w:rsidR="00545765">
        <w:t xml:space="preserve">presidents of the </w:t>
      </w:r>
      <w:r w:rsidR="00F902EF" w:rsidRPr="00185E4A">
        <w:t>dairy associations in</w:t>
      </w:r>
      <w:r w:rsidR="009B2D25">
        <w:t xml:space="preserve"> </w:t>
      </w:r>
      <w:proofErr w:type="spellStart"/>
      <w:r w:rsidR="00F902EF" w:rsidRPr="00185E4A">
        <w:t>Cumbal</w:t>
      </w:r>
      <w:proofErr w:type="spellEnd"/>
      <w:r w:rsidR="00F902EF" w:rsidRPr="00185E4A">
        <w:t xml:space="preserve">. </w:t>
      </w:r>
      <w:r w:rsidR="00F902EF">
        <w:t xml:space="preserve">The </w:t>
      </w:r>
      <w:r w:rsidR="007037D7">
        <w:t xml:space="preserve">primary </w:t>
      </w:r>
      <w:r w:rsidR="00F902EF">
        <w:t xml:space="preserve">objective of this study </w:t>
      </w:r>
      <w:r>
        <w:t>is to evaluate the factors correlated with dairy assoc</w:t>
      </w:r>
      <w:r w:rsidR="00A41565">
        <w:t>i</w:t>
      </w:r>
      <w:r>
        <w:t>ation’s success in this region</w:t>
      </w:r>
      <w:r w:rsidR="00F902EF">
        <w:t>. We</w:t>
      </w:r>
      <w:r w:rsidR="00122FD3">
        <w:t xml:space="preserve"> </w:t>
      </w:r>
      <w:r>
        <w:t>categ</w:t>
      </w:r>
      <w:r w:rsidR="00D10F9F">
        <w:t>or</w:t>
      </w:r>
      <w:r>
        <w:t>ized the potential factors correlated with association success in</w:t>
      </w:r>
      <w:r w:rsidR="00F902EF">
        <w:t xml:space="preserve"> five categories: economic, financial, membership, management, and general </w:t>
      </w:r>
      <w:r>
        <w:t>association characteristics</w:t>
      </w:r>
      <w:r w:rsidR="00F902EF">
        <w:t xml:space="preserve">. </w:t>
      </w:r>
    </w:p>
    <w:p w14:paraId="44E42C9C" w14:textId="07F9585F" w:rsidR="00081E0D" w:rsidRPr="00825A9C" w:rsidRDefault="000535F7" w:rsidP="00A90C66">
      <w:pPr>
        <w:spacing w:line="480" w:lineRule="auto"/>
        <w:ind w:firstLine="720"/>
        <w:jc w:val="both"/>
      </w:pPr>
      <w:r>
        <w:t>Results from the logit regression used to evaluate the factors correlated with association presidents’ perceptions of success</w:t>
      </w:r>
      <w:r w:rsidR="00F902EF" w:rsidRPr="00185E4A">
        <w:t xml:space="preserve"> </w:t>
      </w:r>
      <w:r>
        <w:t>suggest that</w:t>
      </w:r>
      <w:r w:rsidR="00122FD3">
        <w:t xml:space="preserve"> revenue is positive</w:t>
      </w:r>
      <w:r w:rsidR="0099144F">
        <w:t>ly</w:t>
      </w:r>
      <w:r w:rsidR="00122FD3">
        <w:t xml:space="preserve"> </w:t>
      </w:r>
      <w:r w:rsidR="00122FD3">
        <w:lastRenderedPageBreak/>
        <w:t xml:space="preserve">correlated with the president’s perception </w:t>
      </w:r>
      <w:r>
        <w:t xml:space="preserve">of </w:t>
      </w:r>
      <w:r w:rsidR="00122FD3">
        <w:t xml:space="preserve">success. </w:t>
      </w:r>
      <w:r>
        <w:t>The</w:t>
      </w:r>
      <w:r w:rsidR="00122FD3">
        <w:t xml:space="preserve"> number of buyers, member satisfaction in terms of the members that want to leave the associations, years in business, and education are negative correlated with the president’s perception </w:t>
      </w:r>
      <w:r>
        <w:t xml:space="preserve">of </w:t>
      </w:r>
      <w:r w:rsidR="00122FD3">
        <w:t>success.</w:t>
      </w:r>
      <w:r w:rsidR="00F902EF" w:rsidRPr="00185E4A">
        <w:t xml:space="preserve"> </w:t>
      </w:r>
    </w:p>
    <w:p w14:paraId="7931F0AC" w14:textId="56C7BA98" w:rsidR="00355FFB" w:rsidRPr="00355FFB" w:rsidRDefault="0025691E" w:rsidP="00A90C66">
      <w:pPr>
        <w:pStyle w:val="Heading2"/>
        <w:spacing w:line="480" w:lineRule="auto"/>
      </w:pPr>
      <w:bookmarkStart w:id="78" w:name="_Toc78965706"/>
      <w:r>
        <w:t xml:space="preserve">5.3 </w:t>
      </w:r>
      <w:r w:rsidR="00F902EF" w:rsidRPr="00825A9C">
        <w:t>Limitation</w:t>
      </w:r>
      <w:r w:rsidR="00F902EF">
        <w:t>s</w:t>
      </w:r>
      <w:bookmarkEnd w:id="78"/>
      <w:r w:rsidR="00F902EF" w:rsidRPr="00825A9C">
        <w:t xml:space="preserve"> </w:t>
      </w:r>
    </w:p>
    <w:p w14:paraId="35B42FCE" w14:textId="4BD8B0A0" w:rsidR="00E02697" w:rsidRPr="004D0FAE" w:rsidRDefault="00F902EF" w:rsidP="00D10F9F">
      <w:pPr>
        <w:spacing w:line="480" w:lineRule="auto"/>
      </w:pPr>
      <w:r w:rsidRPr="00E56E85">
        <w:t>The scope of this research was restricted by time</w:t>
      </w:r>
      <w:r w:rsidR="00ED4572">
        <w:t xml:space="preserve">, </w:t>
      </w:r>
      <w:r w:rsidR="000513A8">
        <w:t xml:space="preserve">the </w:t>
      </w:r>
      <w:r w:rsidR="00ED4572">
        <w:t>COVID-19 pandemic</w:t>
      </w:r>
      <w:r w:rsidR="000513A8">
        <w:t>,</w:t>
      </w:r>
      <w:r w:rsidRPr="00E56E85">
        <w:t xml:space="preserve"> and monetary factors. </w:t>
      </w:r>
      <w:r w:rsidR="00ED4572">
        <w:t>W</w:t>
      </w:r>
      <w:r w:rsidRPr="00E56E85">
        <w:t xml:space="preserve">e </w:t>
      </w:r>
      <w:r w:rsidR="00ED4572">
        <w:t xml:space="preserve">could </w:t>
      </w:r>
      <w:r w:rsidRPr="00E56E85">
        <w:t>only focus our study in one Municipality of the department of Nariño</w:t>
      </w:r>
      <w:r w:rsidR="00770FCD">
        <w:t xml:space="preserve"> (</w:t>
      </w:r>
      <w:r w:rsidR="000A7AC6">
        <w:t>i.e.,</w:t>
      </w:r>
      <w:r w:rsidR="00845E1B">
        <w:t xml:space="preserve"> </w:t>
      </w:r>
      <w:proofErr w:type="spellStart"/>
      <w:r w:rsidR="00845E1B" w:rsidRPr="00E56E85">
        <w:t>Cumbal</w:t>
      </w:r>
      <w:proofErr w:type="spellEnd"/>
      <w:r w:rsidR="00770FCD">
        <w:t>)</w:t>
      </w:r>
      <w:r w:rsidR="000513A8">
        <w:t>.</w:t>
      </w:r>
      <w:r w:rsidR="00E02697">
        <w:t xml:space="preserve"> I</w:t>
      </w:r>
      <w:r w:rsidR="00E02697" w:rsidRPr="004D0FAE">
        <w:t>n this study</w:t>
      </w:r>
      <w:r w:rsidR="000535F7">
        <w:t>,</w:t>
      </w:r>
      <w:r w:rsidR="00E02697" w:rsidRPr="004D0FAE">
        <w:t xml:space="preserve"> the definition of success of the dairy associations was based on the</w:t>
      </w:r>
      <w:r w:rsidR="00E02697">
        <w:t xml:space="preserve"> individual</w:t>
      </w:r>
      <w:r w:rsidR="00E02697" w:rsidRPr="004D0FAE">
        <w:t xml:space="preserve"> interpretation of the presidents of each dairy association, there was </w:t>
      </w:r>
      <w:r w:rsidR="00E62E49" w:rsidRPr="004D0FAE">
        <w:t>no standard</w:t>
      </w:r>
      <w:r w:rsidR="00E02697" w:rsidRPr="004D0FAE">
        <w:t xml:space="preserve"> definition provided to them prior to the survey</w:t>
      </w:r>
      <w:r w:rsidR="00E02697">
        <w:t>;</w:t>
      </w:r>
      <w:r w:rsidR="00E02697" w:rsidRPr="004D0FAE">
        <w:t xml:space="preserve"> </w:t>
      </w:r>
      <w:r w:rsidR="00E02697">
        <w:t>thus,</w:t>
      </w:r>
      <w:r w:rsidR="00E02697" w:rsidRPr="004D0FAE">
        <w:t xml:space="preserve"> success </w:t>
      </w:r>
      <w:r w:rsidR="00E02697">
        <w:t>may be</w:t>
      </w:r>
      <w:r w:rsidR="00E02697" w:rsidRPr="004D0FAE">
        <w:t xml:space="preserve"> </w:t>
      </w:r>
      <w:r w:rsidR="00E02697">
        <w:t>determined</w:t>
      </w:r>
      <w:r w:rsidR="00E02697" w:rsidRPr="004D0FAE">
        <w:t xml:space="preserve"> in terms of economic and non-economic </w:t>
      </w:r>
      <w:r w:rsidR="000535F7">
        <w:t>factors</w:t>
      </w:r>
      <w:r w:rsidR="00E02697">
        <w:t>.</w:t>
      </w:r>
    </w:p>
    <w:p w14:paraId="418F59B4" w14:textId="3D0683E0" w:rsidR="00F902EF" w:rsidRPr="00E56E85" w:rsidRDefault="000513A8" w:rsidP="00A90C66">
      <w:pPr>
        <w:spacing w:line="480" w:lineRule="auto"/>
        <w:ind w:firstLine="720"/>
        <w:jc w:val="both"/>
      </w:pPr>
      <w:r>
        <w:t xml:space="preserve"> A</w:t>
      </w:r>
      <w:r w:rsidR="00F902EF" w:rsidRPr="00E56E85">
        <w:t xml:space="preserve">lso, this study only evaluates the characteristics of the dairy associations and perceptions and characteristics of the presidents, without considering the members of the associations and associations of other municipalities or regions of the country. </w:t>
      </w:r>
      <w:r w:rsidR="000535F7">
        <w:t>Future studies should</w:t>
      </w:r>
      <w:r w:rsidR="00770FCD" w:rsidRPr="00E56E85">
        <w:t xml:space="preserve"> </w:t>
      </w:r>
      <w:r w:rsidR="00F902EF" w:rsidRPr="00E56E85">
        <w:t xml:space="preserve">evaluate </w:t>
      </w:r>
      <w:r w:rsidR="000535F7">
        <w:t>member’s</w:t>
      </w:r>
      <w:r w:rsidR="00770FCD">
        <w:t xml:space="preserve"> perceptions of association’s success</w:t>
      </w:r>
      <w:r w:rsidR="00F902EF" w:rsidRPr="00E56E85">
        <w:t>. Also, fu</w:t>
      </w:r>
      <w:r w:rsidR="000535F7">
        <w:t>ture</w:t>
      </w:r>
      <w:r w:rsidR="00F902EF" w:rsidRPr="00E56E85">
        <w:t xml:space="preserve"> studies could </w:t>
      </w:r>
      <w:r w:rsidR="000535F7">
        <w:t>expand the analysis to other dairy regions in</w:t>
      </w:r>
      <w:r w:rsidR="00ED4572">
        <w:t xml:space="preserve"> Colombia</w:t>
      </w:r>
      <w:r w:rsidR="00213D5A">
        <w:t xml:space="preserve">. </w:t>
      </w:r>
    </w:p>
    <w:p w14:paraId="33711340" w14:textId="0EC52BEC" w:rsidR="00F902EF" w:rsidRPr="00E56E85" w:rsidRDefault="00F902EF" w:rsidP="00845E1B">
      <w:pPr>
        <w:spacing w:line="480" w:lineRule="auto"/>
        <w:ind w:firstLine="720"/>
        <w:jc w:val="both"/>
      </w:pPr>
      <w:r w:rsidRPr="00E56E85">
        <w:t xml:space="preserve">One of the important factors to evaluate the performance of associations is financial information. Unfortunately, in this study, we could </w:t>
      </w:r>
      <w:r w:rsidR="009D41F2">
        <w:t xml:space="preserve">not </w:t>
      </w:r>
      <w:r w:rsidRPr="00E56E85">
        <w:t>collect this type of data due to time constrain</w:t>
      </w:r>
      <w:r w:rsidR="009D41F2">
        <w:t>ts</w:t>
      </w:r>
      <w:r w:rsidRPr="00E56E85">
        <w:t>. Hence</w:t>
      </w:r>
      <w:r w:rsidR="009D41F2">
        <w:t>,</w:t>
      </w:r>
      <w:r w:rsidRPr="00E56E85">
        <w:t xml:space="preserve"> </w:t>
      </w:r>
      <w:r w:rsidR="000535F7">
        <w:t>future studies should evaluate</w:t>
      </w:r>
      <w:r w:rsidRPr="00E56E85">
        <w:t xml:space="preserve"> </w:t>
      </w:r>
      <w:r w:rsidR="000535F7">
        <w:t>the correlation between association success and association financial factors</w:t>
      </w:r>
      <w:r w:rsidRPr="00E56E85">
        <w:t>.</w:t>
      </w:r>
    </w:p>
    <w:p w14:paraId="13FC5552" w14:textId="6F992808" w:rsidR="00F902EF" w:rsidRDefault="00F902EF" w:rsidP="00845E1B">
      <w:pPr>
        <w:spacing w:line="480" w:lineRule="auto"/>
        <w:ind w:firstLine="720"/>
        <w:jc w:val="both"/>
      </w:pPr>
      <w:r w:rsidRPr="00E56E85">
        <w:t>.</w:t>
      </w:r>
    </w:p>
    <w:p w14:paraId="5261E0D0" w14:textId="77777777" w:rsidR="00F902EF" w:rsidRDefault="00F902EF" w:rsidP="00F902EF">
      <w:pPr>
        <w:spacing w:line="360" w:lineRule="auto"/>
      </w:pPr>
    </w:p>
    <w:p w14:paraId="0FFA63FB" w14:textId="77777777" w:rsidR="00F902EF" w:rsidRDefault="00F902EF" w:rsidP="00F902EF">
      <w:pPr>
        <w:spacing w:line="360" w:lineRule="auto"/>
      </w:pPr>
    </w:p>
    <w:p w14:paraId="6220DAA2" w14:textId="3A3C40FF" w:rsidR="008F2A6C" w:rsidRDefault="008F60C3" w:rsidP="00F902EF">
      <w:pPr>
        <w:numPr>
          <w:ilvl w:val="12"/>
          <w:numId w:val="0"/>
        </w:numPr>
      </w:pPr>
      <w:r>
        <w:br w:type="page"/>
      </w:r>
      <w:bookmarkStart w:id="79" w:name="_Toc420995911"/>
      <w:bookmarkStart w:id="80" w:name="_Toc422997498"/>
    </w:p>
    <w:p w14:paraId="21705431" w14:textId="6D39CAF2" w:rsidR="00236E6D" w:rsidRPr="00845E1B" w:rsidRDefault="00E91931" w:rsidP="00355FFB">
      <w:pPr>
        <w:pStyle w:val="AltHeading1"/>
      </w:pPr>
      <w:bookmarkStart w:id="81" w:name="_Toc427156483"/>
      <w:bookmarkStart w:id="82" w:name="_Toc65051082"/>
      <w:bookmarkStart w:id="83" w:name="_Toc78965707"/>
      <w:r w:rsidRPr="00845E1B">
        <w:lastRenderedPageBreak/>
        <w:t>References</w:t>
      </w:r>
      <w:bookmarkEnd w:id="79"/>
      <w:bookmarkEnd w:id="80"/>
      <w:bookmarkEnd w:id="81"/>
      <w:bookmarkEnd w:id="82"/>
      <w:bookmarkEnd w:id="83"/>
    </w:p>
    <w:p w14:paraId="0324AB93" w14:textId="4C61433A" w:rsidR="00A93958" w:rsidRDefault="00A93958" w:rsidP="00A93958">
      <w:pPr>
        <w:widowControl w:val="0"/>
        <w:autoSpaceDE w:val="0"/>
        <w:autoSpaceDN w:val="0"/>
        <w:adjustRightInd w:val="0"/>
        <w:ind w:left="720" w:hanging="720"/>
      </w:pPr>
      <w:r w:rsidRPr="007F7BC8">
        <w:t>Abrahamsen</w:t>
      </w:r>
      <w:r w:rsidR="00981755">
        <w:t>,</w:t>
      </w:r>
      <w:r w:rsidRPr="00A93958">
        <w:t xml:space="preserve"> </w:t>
      </w:r>
      <w:r w:rsidRPr="007F7BC8">
        <w:t>M</w:t>
      </w:r>
      <w:r w:rsidR="00981755">
        <w:t>.</w:t>
      </w:r>
      <w:r w:rsidRPr="007F7BC8">
        <w:t xml:space="preserve"> A. </w:t>
      </w:r>
      <w:r w:rsidR="00D10F9F">
        <w:t xml:space="preserve">(1976). </w:t>
      </w:r>
      <w:r w:rsidRPr="007F7BC8">
        <w:t>Nature and Place in the Economy. Cooperative Business Enterprise. New York: McGraw-Hill, 3-5</w:t>
      </w:r>
      <w:r w:rsidR="00D10F9F">
        <w:t>.</w:t>
      </w:r>
    </w:p>
    <w:p w14:paraId="5D67D0BC" w14:textId="6B4A572C" w:rsidR="00F902EF" w:rsidRDefault="00F902EF" w:rsidP="007F7BC8">
      <w:pPr>
        <w:widowControl w:val="0"/>
        <w:autoSpaceDE w:val="0"/>
        <w:autoSpaceDN w:val="0"/>
        <w:adjustRightInd w:val="0"/>
        <w:ind w:left="720" w:hanging="720"/>
      </w:pPr>
      <w:r w:rsidRPr="007F7BC8">
        <w:t xml:space="preserve">Adrian, L.A.J., </w:t>
      </w:r>
      <w:r w:rsidR="00981755">
        <w:t xml:space="preserve">and T.W. </w:t>
      </w:r>
      <w:r w:rsidRPr="007F7BC8">
        <w:t xml:space="preserve">Green (2001). Agricultural </w:t>
      </w:r>
      <w:r w:rsidR="009A720E">
        <w:t>C</w:t>
      </w:r>
      <w:r w:rsidRPr="007F7BC8">
        <w:t xml:space="preserve">ooperative </w:t>
      </w:r>
      <w:r w:rsidR="009A720E">
        <w:t>M</w:t>
      </w:r>
      <w:r w:rsidRPr="007F7BC8">
        <w:t xml:space="preserve">anagers and the </w:t>
      </w:r>
      <w:r w:rsidR="009A720E">
        <w:t>B</w:t>
      </w:r>
      <w:r w:rsidRPr="007F7BC8">
        <w:t xml:space="preserve">usiness </w:t>
      </w:r>
      <w:r w:rsidR="009A720E">
        <w:t>E</w:t>
      </w:r>
      <w:r w:rsidRPr="007F7BC8">
        <w:t>nvironment. Journal of Agribusiness, 19(1), 17–33.</w:t>
      </w:r>
    </w:p>
    <w:p w14:paraId="72BF91F0" w14:textId="603962C1" w:rsidR="00F902EF" w:rsidRDefault="00F902EF" w:rsidP="007F7BC8">
      <w:pPr>
        <w:widowControl w:val="0"/>
        <w:autoSpaceDE w:val="0"/>
        <w:autoSpaceDN w:val="0"/>
        <w:adjustRightInd w:val="0"/>
        <w:ind w:left="720" w:hanging="720"/>
      </w:pPr>
      <w:proofErr w:type="spellStart"/>
      <w:r w:rsidRPr="007F7BC8">
        <w:t>Aini</w:t>
      </w:r>
      <w:proofErr w:type="spellEnd"/>
      <w:r w:rsidRPr="007F7BC8">
        <w:t xml:space="preserve">, Y. M., </w:t>
      </w:r>
      <w:r w:rsidR="00981755">
        <w:t xml:space="preserve">H.A.K. </w:t>
      </w:r>
      <w:proofErr w:type="spellStart"/>
      <w:r w:rsidRPr="007F7BC8">
        <w:t>Hafizah</w:t>
      </w:r>
      <w:proofErr w:type="spellEnd"/>
      <w:r w:rsidRPr="007F7BC8">
        <w:t xml:space="preserve">, &amp; </w:t>
      </w:r>
      <w:r w:rsidR="00981755">
        <w:t xml:space="preserve">Y. </w:t>
      </w:r>
      <w:proofErr w:type="spellStart"/>
      <w:r w:rsidRPr="007F7BC8">
        <w:t>Zuraini</w:t>
      </w:r>
      <w:proofErr w:type="spellEnd"/>
      <w:r w:rsidRPr="007F7BC8">
        <w:t xml:space="preserve">, (2012). Factors Affecting Cooperatives’ Performance in Relation to Strategic Planning and Members’ Participation. Procedia - Social and Behavioral Sciences, 65, 100–105. </w:t>
      </w:r>
      <w:hyperlink r:id="rId22" w:history="1">
        <w:r w:rsidRPr="007F7BC8">
          <w:t>https://doi.org/10.1016/j.sbspro.2012.11.098</w:t>
        </w:r>
      </w:hyperlink>
    </w:p>
    <w:p w14:paraId="3A4E95A1" w14:textId="30416AAF" w:rsidR="00F902EF" w:rsidRPr="00D130F1" w:rsidRDefault="00F902EF" w:rsidP="007F7BC8">
      <w:pPr>
        <w:widowControl w:val="0"/>
        <w:autoSpaceDE w:val="0"/>
        <w:autoSpaceDN w:val="0"/>
        <w:adjustRightInd w:val="0"/>
        <w:ind w:left="720" w:hanging="720"/>
        <w:rPr>
          <w:lang w:val="es-ES"/>
        </w:rPr>
      </w:pPr>
      <w:proofErr w:type="spellStart"/>
      <w:r w:rsidRPr="00494D3D">
        <w:rPr>
          <w:lang w:val="es-CR"/>
        </w:rPr>
        <w:t>Anania</w:t>
      </w:r>
      <w:proofErr w:type="spellEnd"/>
      <w:r w:rsidRPr="00494D3D">
        <w:rPr>
          <w:lang w:val="es-CR"/>
        </w:rPr>
        <w:t xml:space="preserve">, P., &amp; </w:t>
      </w:r>
      <w:r w:rsidR="00981755">
        <w:rPr>
          <w:lang w:val="es-CR"/>
        </w:rPr>
        <w:t xml:space="preserve">G.C. </w:t>
      </w:r>
      <w:proofErr w:type="spellStart"/>
      <w:r w:rsidR="00A41565" w:rsidRPr="00494D3D">
        <w:rPr>
          <w:lang w:val="es-CR"/>
        </w:rPr>
        <w:t>Rwekaza</w:t>
      </w:r>
      <w:proofErr w:type="spellEnd"/>
      <w:r w:rsidR="00A41565" w:rsidRPr="00494D3D">
        <w:rPr>
          <w:lang w:val="es-CR"/>
        </w:rPr>
        <w:t>, (</w:t>
      </w:r>
      <w:r w:rsidRPr="00494D3D">
        <w:rPr>
          <w:lang w:val="es-CR"/>
        </w:rPr>
        <w:t xml:space="preserve">2016). </w:t>
      </w:r>
      <w:r w:rsidRPr="007F7BC8">
        <w:t xml:space="preserve">The Determinants of Success in Agricultural Marketing Co-operatives in Tanzania: The Experience </w:t>
      </w:r>
      <w:r w:rsidR="00A41565" w:rsidRPr="007F7BC8">
        <w:t>from</w:t>
      </w:r>
      <w:r w:rsidRPr="007F7BC8">
        <w:t xml:space="preserve"> </w:t>
      </w:r>
      <w:proofErr w:type="spellStart"/>
      <w:r w:rsidRPr="007F7BC8">
        <w:t>Mweka</w:t>
      </w:r>
      <w:proofErr w:type="spellEnd"/>
      <w:r w:rsidRPr="007F7BC8">
        <w:t xml:space="preserve"> </w:t>
      </w:r>
      <w:proofErr w:type="spellStart"/>
      <w:r w:rsidRPr="007F7BC8">
        <w:t>Sungu</w:t>
      </w:r>
      <w:proofErr w:type="spellEnd"/>
      <w:r w:rsidRPr="007F7BC8">
        <w:t xml:space="preserve">, </w:t>
      </w:r>
      <w:proofErr w:type="spellStart"/>
      <w:r w:rsidRPr="007F7BC8">
        <w:t>Mruwia</w:t>
      </w:r>
      <w:proofErr w:type="spellEnd"/>
      <w:r w:rsidRPr="007F7BC8">
        <w:t xml:space="preserve"> And </w:t>
      </w:r>
      <w:proofErr w:type="spellStart"/>
      <w:r w:rsidRPr="007F7BC8">
        <w:t>Uru</w:t>
      </w:r>
      <w:proofErr w:type="spellEnd"/>
      <w:r w:rsidRPr="007F7BC8">
        <w:t xml:space="preserve"> North </w:t>
      </w:r>
      <w:proofErr w:type="spellStart"/>
      <w:r w:rsidRPr="007F7BC8">
        <w:t>Njari</w:t>
      </w:r>
      <w:proofErr w:type="spellEnd"/>
      <w:r w:rsidRPr="007F7BC8">
        <w:t xml:space="preserve"> Agricultural Marketing Co- operatives in Moshi District. </w:t>
      </w:r>
      <w:r w:rsidRPr="00D130F1">
        <w:rPr>
          <w:lang w:val="es-ES"/>
        </w:rPr>
        <w:t>4(3), 15.</w:t>
      </w:r>
    </w:p>
    <w:p w14:paraId="30704E24" w14:textId="6131E0FA" w:rsidR="00F13E6A" w:rsidRPr="00D130F1" w:rsidRDefault="00F13E6A" w:rsidP="007F7BC8">
      <w:pPr>
        <w:widowControl w:val="0"/>
        <w:autoSpaceDE w:val="0"/>
        <w:autoSpaceDN w:val="0"/>
        <w:adjustRightInd w:val="0"/>
        <w:ind w:left="720" w:hanging="720"/>
        <w:rPr>
          <w:lang w:val="es-ES"/>
        </w:rPr>
      </w:pPr>
      <w:r w:rsidRPr="00D130F1">
        <w:rPr>
          <w:lang w:val="es-ES"/>
        </w:rPr>
        <w:t>Arango, J</w:t>
      </w:r>
      <w:r w:rsidR="00981755">
        <w:rPr>
          <w:lang w:val="es-ES"/>
        </w:rPr>
        <w:t>.</w:t>
      </w:r>
      <w:r w:rsidRPr="00D130F1">
        <w:rPr>
          <w:lang w:val="es-ES"/>
        </w:rPr>
        <w:t xml:space="preserve">, M. (2005). </w:t>
      </w:r>
      <w:proofErr w:type="spellStart"/>
      <w:r w:rsidRPr="00D130F1">
        <w:rPr>
          <w:lang w:val="es-ES"/>
        </w:rPr>
        <w:t>Cooperativism</w:t>
      </w:r>
      <w:proofErr w:type="spellEnd"/>
      <w:r w:rsidRPr="00D130F1">
        <w:rPr>
          <w:lang w:val="es-ES"/>
        </w:rPr>
        <w:t xml:space="preserve"> and </w:t>
      </w:r>
      <w:proofErr w:type="spellStart"/>
      <w:r w:rsidR="009A720E" w:rsidRPr="00D130F1">
        <w:rPr>
          <w:lang w:val="es-ES"/>
        </w:rPr>
        <w:t>S</w:t>
      </w:r>
      <w:r w:rsidRPr="00D130F1">
        <w:rPr>
          <w:lang w:val="es-ES"/>
        </w:rPr>
        <w:t>olidarity</w:t>
      </w:r>
      <w:proofErr w:type="spellEnd"/>
      <w:r w:rsidRPr="00D130F1">
        <w:rPr>
          <w:lang w:val="es-ES"/>
        </w:rPr>
        <w:t xml:space="preserve"> </w:t>
      </w:r>
      <w:proofErr w:type="spellStart"/>
      <w:r w:rsidR="009A720E" w:rsidRPr="00D130F1">
        <w:rPr>
          <w:lang w:val="es-ES"/>
        </w:rPr>
        <w:t>E</w:t>
      </w:r>
      <w:r w:rsidRPr="00D130F1">
        <w:rPr>
          <w:lang w:val="es-ES"/>
        </w:rPr>
        <w:t>conomy</w:t>
      </w:r>
      <w:proofErr w:type="spellEnd"/>
      <w:r w:rsidRPr="00D130F1">
        <w:rPr>
          <w:lang w:val="es-ES"/>
        </w:rPr>
        <w:t xml:space="preserve"> </w:t>
      </w:r>
      <w:r w:rsidR="009A720E" w:rsidRPr="00D130F1">
        <w:rPr>
          <w:lang w:val="es-ES"/>
        </w:rPr>
        <w:t>M</w:t>
      </w:r>
      <w:r w:rsidRPr="00D130F1">
        <w:rPr>
          <w:lang w:val="es-ES"/>
        </w:rPr>
        <w:t xml:space="preserve">anual / Manual de </w:t>
      </w:r>
      <w:r w:rsidR="009A720E" w:rsidRPr="00D130F1">
        <w:rPr>
          <w:lang w:val="es-ES"/>
        </w:rPr>
        <w:t>C</w:t>
      </w:r>
      <w:r w:rsidRPr="00D130F1">
        <w:rPr>
          <w:lang w:val="es-ES"/>
        </w:rPr>
        <w:t xml:space="preserve">ooperativismo y </w:t>
      </w:r>
      <w:r w:rsidR="009A720E" w:rsidRPr="00D130F1">
        <w:rPr>
          <w:lang w:val="es-ES"/>
        </w:rPr>
        <w:t>E</w:t>
      </w:r>
      <w:r w:rsidRPr="00D130F1">
        <w:rPr>
          <w:lang w:val="es-ES"/>
        </w:rPr>
        <w:t xml:space="preserve">conomía </w:t>
      </w:r>
      <w:r w:rsidR="009A720E" w:rsidRPr="00D130F1">
        <w:rPr>
          <w:lang w:val="es-ES"/>
        </w:rPr>
        <w:t>S</w:t>
      </w:r>
      <w:r w:rsidRPr="00D130F1">
        <w:rPr>
          <w:lang w:val="es-ES"/>
        </w:rPr>
        <w:t>olidaria. Medellín, Colombia. Universidad Cooperativa de Colombia.</w:t>
      </w:r>
    </w:p>
    <w:p w14:paraId="73CF1BA0" w14:textId="769DC00A" w:rsidR="00F902EF" w:rsidRPr="007F7BC8" w:rsidRDefault="00F902EF" w:rsidP="007F7BC8">
      <w:pPr>
        <w:widowControl w:val="0"/>
        <w:autoSpaceDE w:val="0"/>
        <w:autoSpaceDN w:val="0"/>
        <w:adjustRightInd w:val="0"/>
        <w:ind w:left="720" w:hanging="720"/>
      </w:pPr>
      <w:proofErr w:type="spellStart"/>
      <w:r w:rsidRPr="00D130F1">
        <w:rPr>
          <w:lang w:val="es-ES"/>
        </w:rPr>
        <w:t>Azadi</w:t>
      </w:r>
      <w:proofErr w:type="spellEnd"/>
      <w:r w:rsidRPr="00D130F1">
        <w:rPr>
          <w:lang w:val="es-ES"/>
        </w:rPr>
        <w:t xml:space="preserve">, H., </w:t>
      </w:r>
      <w:proofErr w:type="spellStart"/>
      <w:r w:rsidRPr="00D130F1">
        <w:rPr>
          <w:lang w:val="es-ES"/>
        </w:rPr>
        <w:t>Hosseininia</w:t>
      </w:r>
      <w:proofErr w:type="spellEnd"/>
      <w:r w:rsidRPr="00D130F1">
        <w:rPr>
          <w:lang w:val="es-ES"/>
        </w:rPr>
        <w:t xml:space="preserve">, G., </w:t>
      </w:r>
      <w:proofErr w:type="spellStart"/>
      <w:r w:rsidRPr="00D130F1">
        <w:rPr>
          <w:lang w:val="es-ES"/>
        </w:rPr>
        <w:t>Zarafshani</w:t>
      </w:r>
      <w:proofErr w:type="spellEnd"/>
      <w:r w:rsidRPr="00D130F1">
        <w:rPr>
          <w:lang w:val="es-ES"/>
        </w:rPr>
        <w:t xml:space="preserve">, K., </w:t>
      </w:r>
      <w:proofErr w:type="spellStart"/>
      <w:r w:rsidRPr="00D130F1">
        <w:rPr>
          <w:lang w:val="es-ES"/>
        </w:rPr>
        <w:t>Heydari</w:t>
      </w:r>
      <w:proofErr w:type="spellEnd"/>
      <w:r w:rsidRPr="00D130F1">
        <w:rPr>
          <w:lang w:val="es-ES"/>
        </w:rPr>
        <w:t xml:space="preserve">, A., &amp; </w:t>
      </w:r>
      <w:proofErr w:type="spellStart"/>
      <w:r w:rsidRPr="00D130F1">
        <w:rPr>
          <w:lang w:val="es-ES"/>
        </w:rPr>
        <w:t>Witlox</w:t>
      </w:r>
      <w:proofErr w:type="spellEnd"/>
      <w:r w:rsidRPr="00D130F1">
        <w:rPr>
          <w:lang w:val="es-ES"/>
        </w:rPr>
        <w:t xml:space="preserve">, F. (2011). </w:t>
      </w:r>
      <w:r w:rsidRPr="007F7BC8">
        <w:t xml:space="preserve">Factors influencing the </w:t>
      </w:r>
      <w:r w:rsidR="009A720E">
        <w:t>S</w:t>
      </w:r>
      <w:r w:rsidRPr="007F7BC8">
        <w:t xml:space="preserve">uccess of </w:t>
      </w:r>
      <w:r w:rsidR="009A720E">
        <w:t>A</w:t>
      </w:r>
      <w:r w:rsidRPr="007F7BC8">
        <w:t xml:space="preserve">nimal </w:t>
      </w:r>
      <w:r w:rsidR="009A720E">
        <w:t>H</w:t>
      </w:r>
      <w:r w:rsidRPr="007F7BC8">
        <w:t xml:space="preserve">usbandry </w:t>
      </w:r>
      <w:r w:rsidR="009A720E">
        <w:t>C</w:t>
      </w:r>
      <w:r w:rsidRPr="007F7BC8">
        <w:t xml:space="preserve">ooperatives: A </w:t>
      </w:r>
      <w:r w:rsidR="009A720E">
        <w:t>C</w:t>
      </w:r>
      <w:r w:rsidRPr="007F7BC8">
        <w:t xml:space="preserve">ase </w:t>
      </w:r>
      <w:r w:rsidR="009A720E">
        <w:t>S</w:t>
      </w:r>
      <w:r w:rsidRPr="007F7BC8">
        <w:t>tudy in Southwest Iran. Journal of Agriculture and Rural Development in the Tropics and Subtropics (JARTS), 111(2), 89-99. Retrieved</w:t>
      </w:r>
      <w:r w:rsidR="00BF28D4">
        <w:t>.</w:t>
      </w:r>
      <w:r w:rsidRPr="007F7BC8">
        <w:t xml:space="preserve"> from </w:t>
      </w:r>
      <w:hyperlink r:id="rId23" w:tgtFrame="_new" w:history="1">
        <w:r w:rsidRPr="007F7BC8">
          <w:t>https://www.jarts.info/index.php/jarts/article/view/2010091334568/129</w:t>
        </w:r>
      </w:hyperlink>
    </w:p>
    <w:p w14:paraId="6B63B6AB" w14:textId="754A5FC6" w:rsidR="00F902EF" w:rsidRPr="007F7BC8" w:rsidRDefault="00F902EF" w:rsidP="007F7BC8">
      <w:pPr>
        <w:widowControl w:val="0"/>
        <w:autoSpaceDE w:val="0"/>
        <w:autoSpaceDN w:val="0"/>
        <w:adjustRightInd w:val="0"/>
        <w:ind w:left="720" w:hanging="720"/>
      </w:pPr>
      <w:r w:rsidRPr="007F7BC8">
        <w:t xml:space="preserve">Banaszak, I. (2008). Determinants of </w:t>
      </w:r>
      <w:r w:rsidR="009A720E">
        <w:t>S</w:t>
      </w:r>
      <w:r w:rsidRPr="007F7BC8">
        <w:t xml:space="preserve">uccessful </w:t>
      </w:r>
      <w:r w:rsidR="009A720E">
        <w:t>C</w:t>
      </w:r>
      <w:r w:rsidRPr="007F7BC8">
        <w:t xml:space="preserve">ooperation in </w:t>
      </w:r>
      <w:r w:rsidR="009A720E">
        <w:t>A</w:t>
      </w:r>
      <w:r w:rsidRPr="007F7BC8">
        <w:t xml:space="preserve">gricultural </w:t>
      </w:r>
      <w:r w:rsidR="009A720E">
        <w:t>M</w:t>
      </w:r>
      <w:r w:rsidRPr="007F7BC8">
        <w:t xml:space="preserve">arkets: </w:t>
      </w:r>
      <w:r w:rsidR="009A720E">
        <w:t>E</w:t>
      </w:r>
      <w:r w:rsidRPr="007F7BC8">
        <w:t xml:space="preserve">vidence from </w:t>
      </w:r>
      <w:r w:rsidR="009A720E">
        <w:t>P</w:t>
      </w:r>
      <w:r w:rsidRPr="007F7BC8">
        <w:t xml:space="preserve">roducer </w:t>
      </w:r>
      <w:r w:rsidR="009A720E">
        <w:t>G</w:t>
      </w:r>
      <w:r w:rsidRPr="007F7BC8">
        <w:t xml:space="preserve">roups in Poland. In: G. </w:t>
      </w:r>
      <w:proofErr w:type="spellStart"/>
      <w:r w:rsidRPr="007F7BC8">
        <w:t>Hendrikse</w:t>
      </w:r>
      <w:proofErr w:type="spellEnd"/>
      <w:r w:rsidRPr="007F7BC8">
        <w:t xml:space="preserve"> et al. (eds.), Strategy and Governance of Networks. Cooperatives, Franchising and Strategic Alliances. Heidelberg: </w:t>
      </w:r>
      <w:proofErr w:type="spellStart"/>
      <w:r w:rsidRPr="007F7BC8">
        <w:t>Phyisca</w:t>
      </w:r>
      <w:proofErr w:type="spellEnd"/>
      <w:r w:rsidRPr="007F7BC8">
        <w:t xml:space="preserve"> Verlag, pp. 27-46.</w:t>
      </w:r>
    </w:p>
    <w:p w14:paraId="6B63AD8A" w14:textId="1CDD362C" w:rsidR="00F902EF" w:rsidRPr="007F7BC8" w:rsidRDefault="00F902EF" w:rsidP="007F7BC8">
      <w:pPr>
        <w:widowControl w:val="0"/>
        <w:autoSpaceDE w:val="0"/>
        <w:autoSpaceDN w:val="0"/>
        <w:adjustRightInd w:val="0"/>
        <w:ind w:left="720" w:hanging="720"/>
      </w:pPr>
      <w:r w:rsidRPr="007F7BC8">
        <w:t>Barton, D. G. (1989). What is a Cooperative? In Cobia, D. W. (ed.), Cooperatives in Agriculture. New Jersey: Prentice-Hall, Inc., 1-20</w:t>
      </w:r>
      <w:r w:rsidR="00BF28D4">
        <w:t>.</w:t>
      </w:r>
    </w:p>
    <w:p w14:paraId="0BEE3EFC" w14:textId="19081D41" w:rsidR="006C2182" w:rsidRDefault="006C2182" w:rsidP="007F7BC8">
      <w:pPr>
        <w:widowControl w:val="0"/>
        <w:autoSpaceDE w:val="0"/>
        <w:autoSpaceDN w:val="0"/>
        <w:adjustRightInd w:val="0"/>
        <w:ind w:left="720" w:hanging="720"/>
      </w:pPr>
      <w:proofErr w:type="spellStart"/>
      <w:r>
        <w:t>Belsley</w:t>
      </w:r>
      <w:proofErr w:type="spellEnd"/>
      <w:r>
        <w:t>, D. A.</w:t>
      </w:r>
      <w:r w:rsidR="00981755">
        <w:t xml:space="preserve">E. </w:t>
      </w:r>
      <w:r>
        <w:t xml:space="preserve"> </w:t>
      </w:r>
      <w:proofErr w:type="spellStart"/>
      <w:r>
        <w:t>Kuh</w:t>
      </w:r>
      <w:proofErr w:type="spellEnd"/>
      <w:r>
        <w:t xml:space="preserve">, &amp; </w:t>
      </w:r>
      <w:r w:rsidR="00981755">
        <w:t xml:space="preserve">R.H. </w:t>
      </w:r>
      <w:proofErr w:type="spellStart"/>
      <w:r>
        <w:t>Welsch</w:t>
      </w:r>
      <w:proofErr w:type="spellEnd"/>
      <w:r>
        <w:t xml:space="preserve"> (1980). Regression diagnostics: Identifying influential data and sources of collinearity. New York: John Wiley &amp; Sons.</w:t>
      </w:r>
    </w:p>
    <w:p w14:paraId="6BFB7B7A" w14:textId="6756FD16" w:rsidR="00F902EF" w:rsidRPr="007F7BC8" w:rsidRDefault="00F902EF" w:rsidP="007F7BC8">
      <w:pPr>
        <w:widowControl w:val="0"/>
        <w:autoSpaceDE w:val="0"/>
        <w:autoSpaceDN w:val="0"/>
        <w:adjustRightInd w:val="0"/>
        <w:ind w:left="720" w:hanging="720"/>
      </w:pPr>
      <w:proofErr w:type="spellStart"/>
      <w:r w:rsidRPr="00981755">
        <w:t>Bhuyan</w:t>
      </w:r>
      <w:proofErr w:type="spellEnd"/>
      <w:r w:rsidRPr="00981755">
        <w:t xml:space="preserve">, S; </w:t>
      </w:r>
      <w:r w:rsidR="00981755" w:rsidRPr="00981755">
        <w:t xml:space="preserve">F.L. </w:t>
      </w:r>
      <w:proofErr w:type="spellStart"/>
      <w:r w:rsidRPr="00981755">
        <w:t>Leistritz</w:t>
      </w:r>
      <w:proofErr w:type="spellEnd"/>
      <w:r w:rsidR="00D10F9F" w:rsidRPr="00981755">
        <w:t>. (</w:t>
      </w:r>
      <w:r w:rsidRPr="00981755">
        <w:t>2001</w:t>
      </w:r>
      <w:r w:rsidR="00D10F9F" w:rsidRPr="00981755">
        <w:t>)</w:t>
      </w:r>
      <w:r w:rsidRPr="00981755">
        <w:t xml:space="preserve">. </w:t>
      </w:r>
      <w:r w:rsidRPr="007F7BC8">
        <w:t>An Examination of Characteristics and Determinants of Success of Cooperatives in the Non-Agricultural Sectors. Journal of Cooperatives 16: 45–62</w:t>
      </w:r>
    </w:p>
    <w:p w14:paraId="29BCE791" w14:textId="5176C450" w:rsidR="00F902EF" w:rsidRDefault="00F902EF" w:rsidP="007F7BC8">
      <w:pPr>
        <w:widowControl w:val="0"/>
        <w:autoSpaceDE w:val="0"/>
        <w:autoSpaceDN w:val="0"/>
        <w:adjustRightInd w:val="0"/>
        <w:ind w:left="720" w:hanging="720"/>
      </w:pPr>
      <w:r w:rsidRPr="007F7BC8">
        <w:t>Bogota Chamber of Commerce</w:t>
      </w:r>
      <w:r w:rsidR="00BF28D4">
        <w:t xml:space="preserve"> (</w:t>
      </w:r>
      <w:r w:rsidRPr="007F7BC8">
        <w:t>2018</w:t>
      </w:r>
      <w:r w:rsidR="00BF28D4">
        <w:t>)</w:t>
      </w:r>
      <w:r w:rsidRPr="007F7BC8">
        <w:t xml:space="preserve">. How </w:t>
      </w:r>
      <w:r w:rsidR="00160428" w:rsidRPr="007F7BC8">
        <w:t>is the Dairy Sector</w:t>
      </w:r>
      <w:r w:rsidRPr="007F7BC8">
        <w:t xml:space="preserve"> </w:t>
      </w:r>
      <w:r w:rsidR="009A720E">
        <w:t>D</w:t>
      </w:r>
      <w:r w:rsidRPr="007F7BC8">
        <w:t xml:space="preserve">oing? </w:t>
      </w:r>
      <w:hyperlink r:id="rId24" w:history="1">
        <w:r w:rsidRPr="007F7BC8">
          <w:t>https://www.ccb.org.co/Clusters/Cluster-Lacteo-de-Bogota-Region/Noticias/2018/Julio-2018/Como-va-el-sector-Lacteo</w:t>
        </w:r>
      </w:hyperlink>
    </w:p>
    <w:p w14:paraId="6D4B1D98" w14:textId="78635F28" w:rsidR="00546251" w:rsidRPr="007F7BC8" w:rsidRDefault="00546251" w:rsidP="007F7BC8">
      <w:pPr>
        <w:widowControl w:val="0"/>
        <w:autoSpaceDE w:val="0"/>
        <w:autoSpaceDN w:val="0"/>
        <w:adjustRightInd w:val="0"/>
        <w:ind w:left="720" w:hanging="720"/>
      </w:pPr>
      <w:proofErr w:type="spellStart"/>
      <w:r w:rsidRPr="00546251">
        <w:t>Bondarenko</w:t>
      </w:r>
      <w:proofErr w:type="spellEnd"/>
      <w:r w:rsidRPr="00546251">
        <w:t xml:space="preserve">, P. (2017). Gross </w:t>
      </w:r>
      <w:r w:rsidR="009A720E">
        <w:t>D</w:t>
      </w:r>
      <w:r w:rsidRPr="00546251">
        <w:t xml:space="preserve">omestic </w:t>
      </w:r>
      <w:r w:rsidR="009A720E">
        <w:t>P</w:t>
      </w:r>
      <w:r w:rsidRPr="00546251">
        <w:t>roduct. Encyclopedia Britannica. https://www.britannica.com/topic/gross-domestic-product</w:t>
      </w:r>
    </w:p>
    <w:p w14:paraId="3E0EF9C4" w14:textId="182E6AF2" w:rsidR="002E24DB" w:rsidRDefault="002E24DB" w:rsidP="002E24DB">
      <w:pPr>
        <w:widowControl w:val="0"/>
        <w:autoSpaceDE w:val="0"/>
        <w:autoSpaceDN w:val="0"/>
        <w:adjustRightInd w:val="0"/>
        <w:ind w:left="720" w:hanging="720"/>
      </w:pPr>
      <w:proofErr w:type="spellStart"/>
      <w:r w:rsidRPr="007F7BC8">
        <w:t>Bruynis</w:t>
      </w:r>
      <w:proofErr w:type="spellEnd"/>
      <w:r w:rsidRPr="007F7BC8">
        <w:t xml:space="preserve">, C., P.D. Goldsmith, D.E. Hahn, and W. J. Taylor. </w:t>
      </w:r>
      <w:r w:rsidR="00BF28D4">
        <w:t xml:space="preserve">(2001). </w:t>
      </w:r>
      <w:r w:rsidRPr="007F7BC8">
        <w:t xml:space="preserve">Critical Success Factors for Emerging Agricultural Marketing Cooperatives.  Journal of Cooperation. </w:t>
      </w:r>
      <w:r w:rsidR="00BF28D4" w:rsidRPr="007F7BC8">
        <w:t>16:</w:t>
      </w:r>
      <w:r w:rsidRPr="007F7BC8">
        <w:t xml:space="preserve"> 14-24.  </w:t>
      </w:r>
    </w:p>
    <w:p w14:paraId="68A72305" w14:textId="33F58A7C" w:rsidR="002E24DB" w:rsidRDefault="002E24DB" w:rsidP="002E24DB">
      <w:pPr>
        <w:widowControl w:val="0"/>
        <w:autoSpaceDE w:val="0"/>
        <w:autoSpaceDN w:val="0"/>
        <w:adjustRightInd w:val="0"/>
        <w:ind w:left="720" w:hanging="720"/>
        <w:rPr>
          <w:lang w:val="es-CR"/>
        </w:rPr>
      </w:pPr>
      <w:r w:rsidRPr="00845E1B">
        <w:t xml:space="preserve">Cadena, X., Reina, M., Rivera, A. (2019). </w:t>
      </w:r>
      <w:r w:rsidR="009A720E" w:rsidRPr="00845E1B">
        <w:t xml:space="preserve">Regulated </w:t>
      </w:r>
      <w:r w:rsidR="009A720E">
        <w:t>M</w:t>
      </w:r>
      <w:r w:rsidR="009A720E" w:rsidRPr="00845E1B">
        <w:t xml:space="preserve">ilk </w:t>
      </w:r>
      <w:r w:rsidR="009A720E">
        <w:t>P</w:t>
      </w:r>
      <w:r w:rsidR="009A720E" w:rsidRPr="00845E1B">
        <w:t xml:space="preserve">rice: </w:t>
      </w:r>
      <w:r w:rsidR="009A720E">
        <w:t>I</w:t>
      </w:r>
      <w:r w:rsidR="009A720E" w:rsidRPr="00845E1B">
        <w:t xml:space="preserve">nefficiencies, </w:t>
      </w:r>
      <w:r w:rsidR="009A720E">
        <w:t>C</w:t>
      </w:r>
      <w:r w:rsidR="009A720E" w:rsidRPr="00845E1B">
        <w:t xml:space="preserve">osts, and </w:t>
      </w:r>
      <w:r w:rsidR="009A720E">
        <w:t>A</w:t>
      </w:r>
      <w:r w:rsidR="009A720E" w:rsidRPr="00845E1B">
        <w:t xml:space="preserve">lternatives </w:t>
      </w:r>
      <w:r w:rsidR="009A720E">
        <w:t xml:space="preserve">/ </w:t>
      </w:r>
      <w:proofErr w:type="spellStart"/>
      <w:r w:rsidRPr="00845E1B">
        <w:t>Precio</w:t>
      </w:r>
      <w:proofErr w:type="spellEnd"/>
      <w:r w:rsidRPr="00845E1B">
        <w:t xml:space="preserve"> </w:t>
      </w:r>
      <w:proofErr w:type="spellStart"/>
      <w:r w:rsidR="009A720E">
        <w:t>R</w:t>
      </w:r>
      <w:r w:rsidRPr="00845E1B">
        <w:t>egulado</w:t>
      </w:r>
      <w:proofErr w:type="spellEnd"/>
      <w:r w:rsidRPr="00845E1B">
        <w:t xml:space="preserve"> de la </w:t>
      </w:r>
      <w:r w:rsidR="009A720E">
        <w:t>L</w:t>
      </w:r>
      <w:r w:rsidRPr="00845E1B">
        <w:t xml:space="preserve">eche: </w:t>
      </w:r>
      <w:proofErr w:type="spellStart"/>
      <w:r w:rsidR="009A720E">
        <w:t>I</w:t>
      </w:r>
      <w:r w:rsidRPr="00845E1B">
        <w:t>neficiencias</w:t>
      </w:r>
      <w:proofErr w:type="spellEnd"/>
      <w:r w:rsidRPr="00845E1B">
        <w:t xml:space="preserve">, </w:t>
      </w:r>
      <w:proofErr w:type="spellStart"/>
      <w:r w:rsidR="009A720E">
        <w:t>C</w:t>
      </w:r>
      <w:r w:rsidRPr="00845E1B">
        <w:t>ostos</w:t>
      </w:r>
      <w:proofErr w:type="spellEnd"/>
      <w:r w:rsidRPr="00845E1B">
        <w:t xml:space="preserve"> y </w:t>
      </w:r>
      <w:proofErr w:type="spellStart"/>
      <w:r w:rsidR="009A720E">
        <w:t>A</w:t>
      </w:r>
      <w:r w:rsidRPr="00845E1B">
        <w:t>lternativas</w:t>
      </w:r>
      <w:proofErr w:type="spellEnd"/>
      <w:r w:rsidR="009A720E">
        <w:t xml:space="preserve">. </w:t>
      </w:r>
      <w:proofErr w:type="spellStart"/>
      <w:r w:rsidR="009A720E" w:rsidRPr="00AF6888">
        <w:rPr>
          <w:lang w:val="es-CR"/>
        </w:rPr>
        <w:t>Economic</w:t>
      </w:r>
      <w:proofErr w:type="spellEnd"/>
      <w:r w:rsidR="009A720E" w:rsidRPr="00AF6888">
        <w:rPr>
          <w:lang w:val="es-CR"/>
        </w:rPr>
        <w:t xml:space="preserve"> and </w:t>
      </w:r>
      <w:r w:rsidR="009A720E">
        <w:rPr>
          <w:lang w:val="es-CR"/>
        </w:rPr>
        <w:t>S</w:t>
      </w:r>
      <w:r w:rsidR="009A720E" w:rsidRPr="00AF6888">
        <w:rPr>
          <w:lang w:val="es-CR"/>
        </w:rPr>
        <w:t xml:space="preserve">ocial </w:t>
      </w:r>
      <w:proofErr w:type="spellStart"/>
      <w:r w:rsidR="009A720E">
        <w:rPr>
          <w:lang w:val="es-CR"/>
        </w:rPr>
        <w:t>R</w:t>
      </w:r>
      <w:r w:rsidR="009A720E" w:rsidRPr="00AF6888">
        <w:rPr>
          <w:lang w:val="es-CR"/>
        </w:rPr>
        <w:t>esearch</w:t>
      </w:r>
      <w:proofErr w:type="spellEnd"/>
      <w:r w:rsidR="009A720E" w:rsidRPr="00AF6888">
        <w:rPr>
          <w:lang w:val="es-CR"/>
        </w:rPr>
        <w:t xml:space="preserve"> </w:t>
      </w:r>
      <w:r w:rsidR="009A720E">
        <w:rPr>
          <w:lang w:val="es-CR"/>
        </w:rPr>
        <w:t>C</w:t>
      </w:r>
      <w:r w:rsidR="009A720E" w:rsidRPr="00AF6888">
        <w:rPr>
          <w:lang w:val="es-CR"/>
        </w:rPr>
        <w:t>enter</w:t>
      </w:r>
      <w:r w:rsidRPr="00D130F1">
        <w:rPr>
          <w:lang w:val="es-ES"/>
        </w:rPr>
        <w:t xml:space="preserve"> /. </w:t>
      </w:r>
      <w:r w:rsidRPr="00AF6888">
        <w:rPr>
          <w:lang w:val="es-CR"/>
        </w:rPr>
        <w:t xml:space="preserve">Centro de </w:t>
      </w:r>
      <w:r w:rsidR="009A720E">
        <w:rPr>
          <w:lang w:val="es-CR"/>
        </w:rPr>
        <w:t>I</w:t>
      </w:r>
      <w:r w:rsidRPr="00AF6888">
        <w:rPr>
          <w:lang w:val="es-CR"/>
        </w:rPr>
        <w:t xml:space="preserve">nvestigación </w:t>
      </w:r>
      <w:r w:rsidR="009A720E">
        <w:rPr>
          <w:lang w:val="es-CR"/>
        </w:rPr>
        <w:t>E</w:t>
      </w:r>
      <w:r w:rsidRPr="00AF6888">
        <w:rPr>
          <w:lang w:val="es-CR"/>
        </w:rPr>
        <w:t xml:space="preserve">conómica y </w:t>
      </w:r>
      <w:r w:rsidR="009A720E">
        <w:rPr>
          <w:lang w:val="es-CR"/>
        </w:rPr>
        <w:t>S</w:t>
      </w:r>
      <w:r w:rsidRPr="00AF6888">
        <w:rPr>
          <w:lang w:val="es-CR"/>
        </w:rPr>
        <w:t>ocial Fedesarrollo/</w:t>
      </w:r>
    </w:p>
    <w:p w14:paraId="6DCE7A1B" w14:textId="16F8065E" w:rsidR="002E26BD" w:rsidRPr="00D130F1" w:rsidRDefault="002E26BD" w:rsidP="002E24DB">
      <w:pPr>
        <w:widowControl w:val="0"/>
        <w:autoSpaceDE w:val="0"/>
        <w:autoSpaceDN w:val="0"/>
        <w:adjustRightInd w:val="0"/>
        <w:ind w:left="720" w:hanging="720"/>
      </w:pPr>
      <w:r w:rsidRPr="00D130F1">
        <w:t xml:space="preserve">Cameron, A. C., and P. K. Trivedi. </w:t>
      </w:r>
      <w:r w:rsidR="00BF28D4">
        <w:t>(</w:t>
      </w:r>
      <w:r w:rsidRPr="00D130F1">
        <w:t>2010</w:t>
      </w:r>
      <w:r w:rsidR="00BF28D4">
        <w:t>)</w:t>
      </w:r>
      <w:r w:rsidRPr="00D130F1">
        <w:t xml:space="preserve">. </w:t>
      </w:r>
      <w:proofErr w:type="spellStart"/>
      <w:r w:rsidRPr="00D130F1">
        <w:t>Microeconometrics</w:t>
      </w:r>
      <w:proofErr w:type="spellEnd"/>
      <w:r w:rsidRPr="00D130F1">
        <w:t xml:space="preserve"> Using Stata. Rev. ed. </w:t>
      </w:r>
      <w:r w:rsidRPr="00D130F1">
        <w:lastRenderedPageBreak/>
        <w:t>College Station, TX: Stata Press.</w:t>
      </w:r>
    </w:p>
    <w:p w14:paraId="31BED9D0" w14:textId="03058982" w:rsidR="00F902EF" w:rsidRPr="007F7BC8" w:rsidRDefault="00F902EF" w:rsidP="007F7BC8">
      <w:pPr>
        <w:widowControl w:val="0"/>
        <w:autoSpaceDE w:val="0"/>
        <w:autoSpaceDN w:val="0"/>
        <w:adjustRightInd w:val="0"/>
        <w:ind w:left="720" w:hanging="720"/>
      </w:pPr>
      <w:r w:rsidRPr="007F7BC8">
        <w:t xml:space="preserve">Carlberg, J., </w:t>
      </w:r>
      <w:r w:rsidR="00981755">
        <w:t xml:space="preserve">C. </w:t>
      </w:r>
      <w:r w:rsidRPr="007F7BC8">
        <w:t xml:space="preserve">Ward, &amp; </w:t>
      </w:r>
      <w:r w:rsidR="00981755">
        <w:t xml:space="preserve">R. </w:t>
      </w:r>
      <w:r w:rsidRPr="007F7BC8">
        <w:t>Holcomb, R. (2006). Success Factors for New Generation Cooperatives. International Food and Agribusiness Management Review, 09.</w:t>
      </w:r>
    </w:p>
    <w:p w14:paraId="01B6BBE9" w14:textId="2B566772" w:rsidR="00F902EF" w:rsidRPr="007F7BC8" w:rsidRDefault="00F902EF" w:rsidP="007F7BC8">
      <w:pPr>
        <w:widowControl w:val="0"/>
        <w:autoSpaceDE w:val="0"/>
        <w:autoSpaceDN w:val="0"/>
        <w:adjustRightInd w:val="0"/>
        <w:ind w:left="720" w:hanging="720"/>
      </w:pPr>
      <w:r w:rsidRPr="007F7BC8">
        <w:t>Carlberg, J</w:t>
      </w:r>
      <w:r w:rsidR="00981755">
        <w:t>.</w:t>
      </w:r>
      <w:r w:rsidRPr="007F7BC8">
        <w:t xml:space="preserve"> G. &amp; </w:t>
      </w:r>
      <w:r w:rsidR="00981755">
        <w:t xml:space="preserve">R.B. </w:t>
      </w:r>
      <w:r w:rsidRPr="007F7BC8">
        <w:t>Holcomb</w:t>
      </w:r>
      <w:r w:rsidR="00981755">
        <w:t xml:space="preserve"> </w:t>
      </w:r>
      <w:r w:rsidRPr="007F7BC8">
        <w:t xml:space="preserve">&amp; </w:t>
      </w:r>
      <w:r w:rsidR="00981755">
        <w:t xml:space="preserve">C.E. </w:t>
      </w:r>
      <w:r w:rsidRPr="007F7BC8">
        <w:t>Ward.</w:t>
      </w:r>
      <w:r w:rsidR="00BF28D4">
        <w:t xml:space="preserve"> (</w:t>
      </w:r>
      <w:r w:rsidRPr="007F7BC8">
        <w:t>2003</w:t>
      </w:r>
      <w:r w:rsidR="00BF28D4">
        <w:t>)</w:t>
      </w:r>
      <w:r w:rsidRPr="007F7BC8">
        <w:t xml:space="preserve">. Success Factors </w:t>
      </w:r>
      <w:r w:rsidR="00981755" w:rsidRPr="007F7BC8">
        <w:t>for</w:t>
      </w:r>
      <w:r w:rsidRPr="007F7BC8">
        <w:t xml:space="preserve"> Value Added New Generation Cooperatives, Southern Agricultural Economics Association</w:t>
      </w:r>
      <w:r w:rsidR="00BF28D4">
        <w:t xml:space="preserve"> Annual Meeting</w:t>
      </w:r>
      <w:r w:rsidRPr="007F7BC8">
        <w:t>.</w:t>
      </w:r>
    </w:p>
    <w:p w14:paraId="5A5387B9" w14:textId="7DDC7384" w:rsidR="00F902EF" w:rsidRDefault="00F902EF" w:rsidP="007F7BC8">
      <w:pPr>
        <w:widowControl w:val="0"/>
        <w:autoSpaceDE w:val="0"/>
        <w:autoSpaceDN w:val="0"/>
        <w:adjustRightInd w:val="0"/>
        <w:ind w:left="720" w:hanging="720"/>
      </w:pPr>
      <w:proofErr w:type="spellStart"/>
      <w:r w:rsidRPr="007F7BC8">
        <w:t>Carr</w:t>
      </w:r>
      <w:proofErr w:type="spellEnd"/>
      <w:r w:rsidRPr="007F7BC8">
        <w:t xml:space="preserve">, A., </w:t>
      </w:r>
      <w:r w:rsidR="00981755">
        <w:t xml:space="preserve">A. </w:t>
      </w:r>
      <w:proofErr w:type="spellStart"/>
      <w:r w:rsidRPr="007F7BC8">
        <w:t>Kariyawasam</w:t>
      </w:r>
      <w:proofErr w:type="spellEnd"/>
      <w:r w:rsidRPr="007F7BC8">
        <w:t xml:space="preserve">,, &amp; </w:t>
      </w:r>
      <w:r w:rsidR="00981755">
        <w:t xml:space="preserve">M. </w:t>
      </w:r>
      <w:proofErr w:type="spellStart"/>
      <w:r w:rsidRPr="007F7BC8">
        <w:t>Casil</w:t>
      </w:r>
      <w:proofErr w:type="spellEnd"/>
      <w:r w:rsidRPr="007F7BC8">
        <w:t xml:space="preserve"> (2008). A </w:t>
      </w:r>
      <w:r w:rsidR="009A720E">
        <w:t>S</w:t>
      </w:r>
      <w:r w:rsidRPr="007F7BC8">
        <w:t xml:space="preserve">tudy of the </w:t>
      </w:r>
      <w:r w:rsidR="009A720E">
        <w:t>O</w:t>
      </w:r>
      <w:r w:rsidRPr="007F7BC8">
        <w:t xml:space="preserve">rganizational </w:t>
      </w:r>
      <w:r w:rsidR="009A720E">
        <w:t>C</w:t>
      </w:r>
      <w:r w:rsidRPr="007F7BC8">
        <w:t xml:space="preserve">haracteristics of </w:t>
      </w:r>
      <w:r w:rsidR="009A720E">
        <w:t>S</w:t>
      </w:r>
      <w:r w:rsidRPr="007F7BC8">
        <w:t xml:space="preserve">uccessful </w:t>
      </w:r>
      <w:r w:rsidR="009A720E">
        <w:t>C</w:t>
      </w:r>
      <w:r w:rsidRPr="007F7BC8">
        <w:t>ooperatives. Organization Development Journal, 26(1), 79-87.</w:t>
      </w:r>
    </w:p>
    <w:p w14:paraId="0D4890A8" w14:textId="56A3F554" w:rsidR="00D23B59" w:rsidRDefault="00D23B59" w:rsidP="007F7BC8">
      <w:pPr>
        <w:widowControl w:val="0"/>
        <w:autoSpaceDE w:val="0"/>
        <w:autoSpaceDN w:val="0"/>
        <w:adjustRightInd w:val="0"/>
        <w:ind w:left="720" w:hanging="720"/>
      </w:pPr>
      <w:r w:rsidRPr="00D23B59">
        <w:t xml:space="preserve">Carroll, G., J. Goodstein, &amp; A. </w:t>
      </w:r>
      <w:proofErr w:type="spellStart"/>
      <w:r w:rsidRPr="00D23B59">
        <w:t>Gyenes</w:t>
      </w:r>
      <w:proofErr w:type="spellEnd"/>
      <w:r w:rsidRPr="00D23B59">
        <w:t>. (1988). Organizations and the State: Effects of the Institutional Environment on Agricultural Cooperatives in Hungary. Administrative Science Quarterly, 33(2), 233-256. doi:10.2307/2393057</w:t>
      </w:r>
    </w:p>
    <w:p w14:paraId="5C454E98" w14:textId="0D3C8CB4" w:rsidR="002E24DB" w:rsidRPr="007F7BC8" w:rsidRDefault="002E24DB" w:rsidP="002E24DB">
      <w:pPr>
        <w:widowControl w:val="0"/>
        <w:autoSpaceDE w:val="0"/>
        <w:autoSpaceDN w:val="0"/>
        <w:adjustRightInd w:val="0"/>
        <w:ind w:left="720" w:hanging="720"/>
      </w:pPr>
      <w:proofErr w:type="spellStart"/>
      <w:r w:rsidRPr="007F7BC8">
        <w:t>Carulla</w:t>
      </w:r>
      <w:proofErr w:type="spellEnd"/>
      <w:r w:rsidR="00BF28D4">
        <w:t>,</w:t>
      </w:r>
      <w:r w:rsidRPr="007F7BC8">
        <w:t xml:space="preserve"> J</w:t>
      </w:r>
      <w:r w:rsidR="00BF28D4">
        <w:t>. (</w:t>
      </w:r>
      <w:r w:rsidRPr="007F7BC8">
        <w:t>2016</w:t>
      </w:r>
      <w:r w:rsidR="00BF28D4">
        <w:t>)</w:t>
      </w:r>
      <w:r w:rsidRPr="007F7BC8">
        <w:t xml:space="preserve">. Dairy </w:t>
      </w:r>
      <w:r w:rsidR="009A720E">
        <w:t>P</w:t>
      </w:r>
      <w:r w:rsidRPr="007F7BC8">
        <w:t xml:space="preserve">roduction </w:t>
      </w:r>
      <w:r w:rsidR="009A720E">
        <w:t>S</w:t>
      </w:r>
      <w:r w:rsidRPr="007F7BC8">
        <w:t xml:space="preserve">ystems in Colombia: Challenges and </w:t>
      </w:r>
      <w:r w:rsidR="009A720E">
        <w:t>O</w:t>
      </w:r>
      <w:r w:rsidRPr="007F7BC8">
        <w:t xml:space="preserve">pportunities. </w:t>
      </w:r>
      <w:proofErr w:type="spellStart"/>
      <w:r w:rsidRPr="007F7BC8">
        <w:t>Latinoamerica</w:t>
      </w:r>
      <w:proofErr w:type="spellEnd"/>
      <w:r w:rsidRPr="007F7BC8">
        <w:t xml:space="preserve"> </w:t>
      </w:r>
      <w:r w:rsidR="009A720E">
        <w:t>F</w:t>
      </w:r>
      <w:r w:rsidRPr="007F7BC8">
        <w:t xml:space="preserve">iles of </w:t>
      </w:r>
      <w:r w:rsidR="009A720E">
        <w:t>A</w:t>
      </w:r>
      <w:r w:rsidRPr="007F7BC8">
        <w:t xml:space="preserve">nimal </w:t>
      </w:r>
      <w:r w:rsidR="009A720E">
        <w:t>P</w:t>
      </w:r>
      <w:r w:rsidRPr="007F7BC8">
        <w:t>roduction 24.</w:t>
      </w:r>
    </w:p>
    <w:p w14:paraId="0B0A3B4F" w14:textId="3A603DC7" w:rsidR="006B1AC2" w:rsidRPr="007F7BC8" w:rsidRDefault="006B1AC2" w:rsidP="00394492">
      <w:pPr>
        <w:widowControl w:val="0"/>
        <w:autoSpaceDE w:val="0"/>
        <w:autoSpaceDN w:val="0"/>
        <w:adjustRightInd w:val="0"/>
        <w:ind w:left="720" w:hanging="720"/>
      </w:pPr>
      <w:r w:rsidRPr="00BF28D4">
        <w:t xml:space="preserve">Colombian Agricultural Institute/Instituto </w:t>
      </w:r>
      <w:proofErr w:type="spellStart"/>
      <w:r w:rsidRPr="00BF28D4">
        <w:t>Colombiano</w:t>
      </w:r>
      <w:proofErr w:type="spellEnd"/>
      <w:r w:rsidRPr="00BF28D4">
        <w:t xml:space="preserve"> </w:t>
      </w:r>
      <w:proofErr w:type="spellStart"/>
      <w:r w:rsidRPr="00BF28D4">
        <w:t>Agropecuario</w:t>
      </w:r>
      <w:proofErr w:type="spellEnd"/>
      <w:r w:rsidR="00BF28D4">
        <w:t xml:space="preserve"> </w:t>
      </w:r>
      <w:r w:rsidRPr="007F7BC8">
        <w:t>Retrieved January 30, 2021, from https://www.ica.gov.co/el-ica</w:t>
      </w:r>
    </w:p>
    <w:p w14:paraId="3A981EE7" w14:textId="318C7D60" w:rsidR="00F902EF" w:rsidRPr="007F7BC8" w:rsidRDefault="00F902EF" w:rsidP="007F7BC8">
      <w:pPr>
        <w:widowControl w:val="0"/>
        <w:autoSpaceDE w:val="0"/>
        <w:autoSpaceDN w:val="0"/>
        <w:adjustRightInd w:val="0"/>
        <w:ind w:left="720" w:hanging="720"/>
      </w:pPr>
      <w:r w:rsidRPr="007F7BC8">
        <w:t xml:space="preserve">Colombian Federation of Breeders (FEDEGAN), </w:t>
      </w:r>
      <w:r w:rsidR="00BF28D4">
        <w:t>(</w:t>
      </w:r>
      <w:r w:rsidRPr="007F7BC8">
        <w:t>2018</w:t>
      </w:r>
      <w:r w:rsidR="00BF28D4">
        <w:t>)</w:t>
      </w:r>
      <w:r w:rsidRPr="007F7BC8">
        <w:t xml:space="preserve">. Colombian </w:t>
      </w:r>
      <w:r w:rsidR="009A720E">
        <w:t>C</w:t>
      </w:r>
      <w:r w:rsidRPr="007F7BC8">
        <w:t xml:space="preserve">attle, </w:t>
      </w:r>
      <w:r w:rsidR="009A720E">
        <w:t>A</w:t>
      </w:r>
      <w:r w:rsidRPr="007F7BC8">
        <w:t xml:space="preserve">genda 2018-2022. ISBN: 978-958-8498-80-5  </w:t>
      </w:r>
      <w:hyperlink r:id="rId25" w:history="1">
        <w:r w:rsidRPr="007F7BC8">
          <w:t>http://static.fedegan.org.co.s3.amazonaws.com/publicaciones/Hoja_de_ruta_Fedegan.pdf</w:t>
        </w:r>
      </w:hyperlink>
    </w:p>
    <w:p w14:paraId="78E667DF" w14:textId="6152B1BD" w:rsidR="00F902EF" w:rsidRPr="007F7BC8" w:rsidRDefault="00F902EF" w:rsidP="007F7BC8">
      <w:pPr>
        <w:widowControl w:val="0"/>
        <w:autoSpaceDE w:val="0"/>
        <w:autoSpaceDN w:val="0"/>
        <w:adjustRightInd w:val="0"/>
        <w:ind w:left="720" w:hanging="720"/>
      </w:pPr>
      <w:r w:rsidRPr="007F7BC8">
        <w:t xml:space="preserve">Colombian Federation of Breeders (FEDEGAN), </w:t>
      </w:r>
      <w:r w:rsidR="00BF28D4">
        <w:t>(</w:t>
      </w:r>
      <w:r w:rsidRPr="007F7BC8">
        <w:t>2020</w:t>
      </w:r>
      <w:r w:rsidR="00BF28D4">
        <w:t>)</w:t>
      </w:r>
      <w:r w:rsidRPr="007F7BC8">
        <w:t xml:space="preserve">. Balance and </w:t>
      </w:r>
      <w:r w:rsidR="009A720E">
        <w:t>P</w:t>
      </w:r>
      <w:r w:rsidRPr="007F7BC8">
        <w:t xml:space="preserve">erspective of the Colombian </w:t>
      </w:r>
      <w:r w:rsidR="009A720E">
        <w:t>C</w:t>
      </w:r>
      <w:r w:rsidRPr="007F7BC8">
        <w:t xml:space="preserve">attle </w:t>
      </w:r>
      <w:r w:rsidR="009A720E">
        <w:t>S</w:t>
      </w:r>
      <w:r w:rsidRPr="007F7BC8">
        <w:t xml:space="preserve">ector (2019-2020), Economic </w:t>
      </w:r>
      <w:r w:rsidR="009A720E">
        <w:t>S</w:t>
      </w:r>
      <w:r w:rsidRPr="007F7BC8">
        <w:t xml:space="preserve">tudies and </w:t>
      </w:r>
      <w:r w:rsidR="009A720E">
        <w:t>P</w:t>
      </w:r>
      <w:r w:rsidRPr="007F7BC8">
        <w:t xml:space="preserve">lanning </w:t>
      </w:r>
      <w:r w:rsidR="009A720E">
        <w:t>O</w:t>
      </w:r>
      <w:r w:rsidRPr="007F7BC8">
        <w:t>ffice.</w:t>
      </w:r>
    </w:p>
    <w:p w14:paraId="3ACC3B82" w14:textId="09E124CC" w:rsidR="00F902EF" w:rsidRPr="007F7BC8" w:rsidRDefault="00F902EF" w:rsidP="007F7BC8">
      <w:pPr>
        <w:widowControl w:val="0"/>
        <w:autoSpaceDE w:val="0"/>
        <w:autoSpaceDN w:val="0"/>
        <w:adjustRightInd w:val="0"/>
        <w:ind w:left="720" w:hanging="720"/>
      </w:pPr>
      <w:proofErr w:type="spellStart"/>
      <w:r w:rsidRPr="007F7BC8">
        <w:t>Contextoganadero</w:t>
      </w:r>
      <w:proofErr w:type="spellEnd"/>
      <w:r w:rsidR="00BF28D4">
        <w:t xml:space="preserve"> (</w:t>
      </w:r>
      <w:r w:rsidRPr="007F7BC8">
        <w:t>2019</w:t>
      </w:r>
      <w:r w:rsidR="007C23D4">
        <w:t>a</w:t>
      </w:r>
      <w:r w:rsidR="00BF28D4">
        <w:t>)</w:t>
      </w:r>
      <w:r w:rsidRPr="007F7BC8">
        <w:t xml:space="preserve">. Five </w:t>
      </w:r>
      <w:r w:rsidR="009A720E">
        <w:t>S</w:t>
      </w:r>
      <w:r w:rsidRPr="007F7BC8">
        <w:t xml:space="preserve">tructural </w:t>
      </w:r>
      <w:r w:rsidR="009A720E">
        <w:t>I</w:t>
      </w:r>
      <w:r w:rsidRPr="007F7BC8">
        <w:t xml:space="preserve">mperfections of the Colombian </w:t>
      </w:r>
      <w:r w:rsidR="009A720E">
        <w:t>D</w:t>
      </w:r>
      <w:r w:rsidRPr="007F7BC8">
        <w:t xml:space="preserve">airy </w:t>
      </w:r>
      <w:r w:rsidR="00005F03">
        <w:t>C</w:t>
      </w:r>
      <w:r w:rsidRPr="007F7BC8">
        <w:t xml:space="preserve">hain. </w:t>
      </w:r>
      <w:hyperlink r:id="rId26" w:history="1">
        <w:r w:rsidRPr="007F7BC8">
          <w:t>https://www.contextoganadero.com/economia/5-imperfecciones-estructurales-de-la-cadena-lactea-colombiana</w:t>
        </w:r>
      </w:hyperlink>
    </w:p>
    <w:p w14:paraId="4813CBA2" w14:textId="334AA96C" w:rsidR="00F902EF" w:rsidRPr="007F7BC8" w:rsidRDefault="00160428" w:rsidP="007F7BC8">
      <w:pPr>
        <w:widowControl w:val="0"/>
        <w:autoSpaceDE w:val="0"/>
        <w:autoSpaceDN w:val="0"/>
        <w:adjustRightInd w:val="0"/>
        <w:ind w:left="720" w:hanging="720"/>
      </w:pPr>
      <w:proofErr w:type="spellStart"/>
      <w:r w:rsidRPr="007F7BC8">
        <w:t>Contextoganadero</w:t>
      </w:r>
      <w:proofErr w:type="spellEnd"/>
      <w:r>
        <w:t xml:space="preserve"> </w:t>
      </w:r>
      <w:r w:rsidRPr="007F7BC8">
        <w:t>(</w:t>
      </w:r>
      <w:r w:rsidR="00F902EF" w:rsidRPr="007F7BC8">
        <w:t>2019</w:t>
      </w:r>
      <w:r w:rsidR="007C23D4">
        <w:t>b</w:t>
      </w:r>
      <w:r w:rsidR="00BF28D4">
        <w:t>)</w:t>
      </w:r>
      <w:r w:rsidR="00F902EF" w:rsidRPr="007F7BC8">
        <w:t xml:space="preserve">. In January </w:t>
      </w:r>
      <w:r w:rsidR="009A720E">
        <w:t>M</w:t>
      </w:r>
      <w:r w:rsidR="00F902EF" w:rsidRPr="007F7BC8">
        <w:t xml:space="preserve">ore than 10,000 </w:t>
      </w:r>
      <w:r w:rsidR="009A720E">
        <w:t>T</w:t>
      </w:r>
      <w:r w:rsidR="00F902EF" w:rsidRPr="007F7BC8">
        <w:t xml:space="preserve">ons of </w:t>
      </w:r>
      <w:r w:rsidR="009A720E">
        <w:t>M</w:t>
      </w:r>
      <w:r w:rsidR="00F902EF" w:rsidRPr="007F7BC8">
        <w:t xml:space="preserve">ilk </w:t>
      </w:r>
      <w:r w:rsidR="009A720E">
        <w:t>P</w:t>
      </w:r>
      <w:r w:rsidR="00F902EF" w:rsidRPr="007F7BC8">
        <w:t xml:space="preserve">owder </w:t>
      </w:r>
      <w:r w:rsidR="00005F03">
        <w:t>W</w:t>
      </w:r>
      <w:r w:rsidR="00F902EF" w:rsidRPr="007F7BC8">
        <w:t xml:space="preserve">ere </w:t>
      </w:r>
      <w:r w:rsidR="009A720E">
        <w:t>I</w:t>
      </w:r>
      <w:r w:rsidR="00F902EF" w:rsidRPr="007F7BC8">
        <w:t xml:space="preserve">mported </w:t>
      </w:r>
      <w:r w:rsidR="00005F03">
        <w:t>W</w:t>
      </w:r>
      <w:r w:rsidR="00F902EF" w:rsidRPr="007F7BC8">
        <w:t xml:space="preserve">ithout </w:t>
      </w:r>
      <w:r w:rsidR="009A720E">
        <w:t>P</w:t>
      </w:r>
      <w:r w:rsidR="00F902EF" w:rsidRPr="007F7BC8">
        <w:t xml:space="preserve">aying </w:t>
      </w:r>
      <w:r w:rsidR="009A720E">
        <w:t>T</w:t>
      </w:r>
      <w:r w:rsidR="00F902EF" w:rsidRPr="007F7BC8">
        <w:t>ariffs. https://www.contextoganadero.com/economia/en-enero-entraron-mas-de-10-mil-toneladas-de-leche-en-polvo-sin-pagar-arancel</w:t>
      </w:r>
    </w:p>
    <w:p w14:paraId="3A77E4C9" w14:textId="3C0AFA4F" w:rsidR="00F902EF" w:rsidRPr="007F7BC8" w:rsidRDefault="00F902EF" w:rsidP="007F7BC8">
      <w:pPr>
        <w:widowControl w:val="0"/>
        <w:autoSpaceDE w:val="0"/>
        <w:autoSpaceDN w:val="0"/>
        <w:adjustRightInd w:val="0"/>
        <w:ind w:left="720" w:hanging="720"/>
      </w:pPr>
      <w:proofErr w:type="spellStart"/>
      <w:r w:rsidRPr="007F7BC8">
        <w:t>Contextoganadero</w:t>
      </w:r>
      <w:proofErr w:type="spellEnd"/>
      <w:r w:rsidR="00BF28D4">
        <w:t xml:space="preserve"> (</w:t>
      </w:r>
      <w:r w:rsidRPr="007F7BC8">
        <w:t>2020</w:t>
      </w:r>
      <w:r w:rsidR="007C23D4">
        <w:t>a</w:t>
      </w:r>
      <w:r w:rsidR="00BF28D4">
        <w:t>)</w:t>
      </w:r>
      <w:r w:rsidRPr="007F7BC8">
        <w:t xml:space="preserve">. Imports of </w:t>
      </w:r>
      <w:r w:rsidR="009A720E">
        <w:t>D</w:t>
      </w:r>
      <w:r w:rsidRPr="007F7BC8">
        <w:t xml:space="preserve">airy </w:t>
      </w:r>
      <w:r w:rsidR="009A720E">
        <w:t>P</w:t>
      </w:r>
      <w:r w:rsidRPr="007F7BC8">
        <w:t xml:space="preserve">roducts in 2019 </w:t>
      </w:r>
      <w:r w:rsidR="00005F03">
        <w:t>W</w:t>
      </w:r>
      <w:r w:rsidRPr="007F7BC8">
        <w:t xml:space="preserve">ere the </w:t>
      </w:r>
      <w:r w:rsidR="009A720E">
        <w:t>H</w:t>
      </w:r>
      <w:r w:rsidRPr="007F7BC8">
        <w:t xml:space="preserve">ighest of the </w:t>
      </w:r>
      <w:r w:rsidR="009A720E">
        <w:t>H</w:t>
      </w:r>
      <w:r w:rsidRPr="007F7BC8">
        <w:t>istory. https://www.contextoganadero.com/economia/importaciones-de-lacteos-en-2019-fueron-las-mas-altas-de-toda-la-historia</w:t>
      </w:r>
    </w:p>
    <w:p w14:paraId="2490D22E" w14:textId="0C318DDB" w:rsidR="00F902EF" w:rsidRDefault="00F902EF" w:rsidP="007F7BC8">
      <w:pPr>
        <w:widowControl w:val="0"/>
        <w:autoSpaceDE w:val="0"/>
        <w:autoSpaceDN w:val="0"/>
        <w:adjustRightInd w:val="0"/>
        <w:ind w:left="720" w:hanging="720"/>
      </w:pPr>
      <w:proofErr w:type="spellStart"/>
      <w:r w:rsidRPr="007F7BC8">
        <w:t>Contextoganadero</w:t>
      </w:r>
      <w:proofErr w:type="spellEnd"/>
      <w:r w:rsidR="00BF28D4">
        <w:t xml:space="preserve"> (</w:t>
      </w:r>
      <w:r w:rsidRPr="007F7BC8">
        <w:t>2020</w:t>
      </w:r>
      <w:r w:rsidR="007C23D4">
        <w:t>b</w:t>
      </w:r>
      <w:r w:rsidR="00BF28D4">
        <w:t>)</w:t>
      </w:r>
      <w:r w:rsidRPr="007F7BC8">
        <w:t xml:space="preserve">. More than 4000 </w:t>
      </w:r>
      <w:r w:rsidR="009A720E">
        <w:t>T</w:t>
      </w:r>
      <w:r w:rsidRPr="007F7BC8">
        <w:t xml:space="preserve">ons of </w:t>
      </w:r>
      <w:r w:rsidR="009A720E">
        <w:t>M</w:t>
      </w:r>
      <w:r w:rsidRPr="007F7BC8">
        <w:t xml:space="preserve">ilk </w:t>
      </w:r>
      <w:r w:rsidR="009A720E">
        <w:t>P</w:t>
      </w:r>
      <w:r w:rsidRPr="007F7BC8">
        <w:t xml:space="preserve">owder from the European Union </w:t>
      </w:r>
      <w:r w:rsidR="009A720E">
        <w:t>A</w:t>
      </w:r>
      <w:r w:rsidRPr="007F7BC8">
        <w:t xml:space="preserve">lready </w:t>
      </w:r>
      <w:r w:rsidR="009A720E">
        <w:t>E</w:t>
      </w:r>
      <w:r w:rsidRPr="007F7BC8">
        <w:t xml:space="preserve">ntered. </w:t>
      </w:r>
      <w:r w:rsidR="00681B44" w:rsidRPr="00681B44">
        <w:t xml:space="preserve"> </w:t>
      </w:r>
      <w:hyperlink r:id="rId27" w:history="1">
        <w:r w:rsidR="007E1F65" w:rsidRPr="00A200F4">
          <w:rPr>
            <w:rStyle w:val="Hyperlink"/>
          </w:rPr>
          <w:t>https://www.contextoganadero.com/economia/ya-entraron-mas-de-4000-toneladas-de-leche-en-polvo-de-la-union-europea</w:t>
        </w:r>
      </w:hyperlink>
    </w:p>
    <w:p w14:paraId="09C7876E" w14:textId="641BC646" w:rsidR="007E1F65" w:rsidRPr="007F7BC8" w:rsidRDefault="007E1F65" w:rsidP="007F7BC8">
      <w:pPr>
        <w:widowControl w:val="0"/>
        <w:autoSpaceDE w:val="0"/>
        <w:autoSpaceDN w:val="0"/>
        <w:adjustRightInd w:val="0"/>
        <w:ind w:left="720" w:hanging="720"/>
      </w:pPr>
      <w:proofErr w:type="spellStart"/>
      <w:r w:rsidRPr="007E1F65">
        <w:t>Contextoganadero</w:t>
      </w:r>
      <w:proofErr w:type="spellEnd"/>
      <w:r w:rsidR="00BF28D4">
        <w:t xml:space="preserve"> (</w:t>
      </w:r>
      <w:r w:rsidRPr="007E1F65">
        <w:t>2020c</w:t>
      </w:r>
      <w:r w:rsidR="00BF28D4">
        <w:t>)</w:t>
      </w:r>
      <w:r w:rsidRPr="007E1F65">
        <w:t xml:space="preserve">. Milk </w:t>
      </w:r>
      <w:r w:rsidR="009A720E">
        <w:t>P</w:t>
      </w:r>
      <w:r w:rsidRPr="007E1F65">
        <w:t xml:space="preserve">rice: </w:t>
      </w:r>
      <w:r w:rsidR="009A720E">
        <w:t>H</w:t>
      </w:r>
      <w:r w:rsidRPr="007E1F65">
        <w:t xml:space="preserve">igh in </w:t>
      </w:r>
      <w:r w:rsidR="009A720E">
        <w:t>S</w:t>
      </w:r>
      <w:r w:rsidRPr="007E1F65">
        <w:t xml:space="preserve">tatistics, </w:t>
      </w:r>
      <w:r w:rsidR="009A720E">
        <w:t>L</w:t>
      </w:r>
      <w:r w:rsidRPr="007E1F65">
        <w:t xml:space="preserve">ow in </w:t>
      </w:r>
      <w:r w:rsidR="009A720E">
        <w:t>P</w:t>
      </w:r>
      <w:r w:rsidRPr="007E1F65">
        <w:t xml:space="preserve">rofits for </w:t>
      </w:r>
      <w:r w:rsidR="009A720E">
        <w:t>D</w:t>
      </w:r>
      <w:r w:rsidRPr="007E1F65">
        <w:t xml:space="preserve">airy </w:t>
      </w:r>
      <w:r w:rsidR="009A720E">
        <w:t>F</w:t>
      </w:r>
      <w:r w:rsidRPr="007E1F65">
        <w:t>armers. https://www.contextoganadero.com/economia/precio-de-leche-alto-en-estadisticas-bajo-en-ganancias-para-ganaderos</w:t>
      </w:r>
    </w:p>
    <w:p w14:paraId="62DBFC69" w14:textId="2967DAAE" w:rsidR="00F902EF" w:rsidRPr="007F7BC8" w:rsidRDefault="00F902EF" w:rsidP="007F7BC8">
      <w:pPr>
        <w:widowControl w:val="0"/>
        <w:autoSpaceDE w:val="0"/>
        <w:autoSpaceDN w:val="0"/>
        <w:adjustRightInd w:val="0"/>
        <w:ind w:left="720" w:hanging="720"/>
      </w:pPr>
      <w:r w:rsidRPr="007F7BC8">
        <w:t>Cook, M. (1995). The Future of U.S. Agricultural Cooperatives: A Neo-Institutional Approach. American Journal of Agricultural Economics</w:t>
      </w:r>
      <w:r w:rsidR="005541F1">
        <w:t>,</w:t>
      </w:r>
      <w:r w:rsidRPr="007F7BC8">
        <w:t xml:space="preserve"> </w:t>
      </w:r>
      <w:r w:rsidR="00BF28D4">
        <w:t>Vol. (</w:t>
      </w:r>
      <w:r w:rsidRPr="007F7BC8">
        <w:t>77</w:t>
      </w:r>
      <w:r w:rsidR="00BF28D4">
        <w:t>)</w:t>
      </w:r>
      <w:r w:rsidR="005541F1">
        <w:t>: 1153-1159</w:t>
      </w:r>
      <w:r w:rsidRPr="007F7BC8">
        <w:t xml:space="preserve">. </w:t>
      </w:r>
    </w:p>
    <w:p w14:paraId="2C6F2FD9" w14:textId="0FF79446" w:rsidR="00F902EF" w:rsidRPr="007F7BC8" w:rsidRDefault="00F902EF" w:rsidP="007F7BC8">
      <w:pPr>
        <w:widowControl w:val="0"/>
        <w:autoSpaceDE w:val="0"/>
        <w:autoSpaceDN w:val="0"/>
        <w:adjustRightInd w:val="0"/>
        <w:ind w:left="720" w:hanging="720"/>
      </w:pPr>
      <w:r w:rsidRPr="007F7BC8">
        <w:t>Cook, M</w:t>
      </w:r>
      <w:r w:rsidR="00BF28D4">
        <w:t>.</w:t>
      </w:r>
      <w:r w:rsidRPr="007F7BC8">
        <w:t xml:space="preserve"> &amp; </w:t>
      </w:r>
      <w:r w:rsidR="00BF28D4">
        <w:t xml:space="preserve">M. </w:t>
      </w:r>
      <w:r w:rsidRPr="007F7BC8">
        <w:t>Burress</w:t>
      </w:r>
      <w:r w:rsidR="005541F1">
        <w:t xml:space="preserve"> (</w:t>
      </w:r>
      <w:r w:rsidRPr="007F7BC8">
        <w:t>2009). A Cooperative Life Cycle Framework.</w:t>
      </w:r>
    </w:p>
    <w:p w14:paraId="408B5A4B" w14:textId="6A8B91D1" w:rsidR="00F902EF" w:rsidRDefault="00F902EF" w:rsidP="007F7BC8">
      <w:pPr>
        <w:widowControl w:val="0"/>
        <w:autoSpaceDE w:val="0"/>
        <w:autoSpaceDN w:val="0"/>
        <w:adjustRightInd w:val="0"/>
        <w:ind w:left="720" w:hanging="720"/>
      </w:pPr>
      <w:r w:rsidRPr="00494D3D">
        <w:rPr>
          <w:lang w:val="es-CR"/>
        </w:rPr>
        <w:t>Cortés, G.</w:t>
      </w:r>
      <w:r w:rsidR="005541F1">
        <w:rPr>
          <w:lang w:val="es-CR"/>
        </w:rPr>
        <w:t>,</w:t>
      </w:r>
      <w:r w:rsidRPr="00494D3D">
        <w:rPr>
          <w:lang w:val="es-CR"/>
        </w:rPr>
        <w:t xml:space="preserve"> </w:t>
      </w:r>
      <w:r w:rsidR="005541F1">
        <w:rPr>
          <w:lang w:val="es-CR"/>
        </w:rPr>
        <w:t xml:space="preserve">N. </w:t>
      </w:r>
      <w:r w:rsidRPr="00494D3D">
        <w:rPr>
          <w:lang w:val="es-CR"/>
        </w:rPr>
        <w:t xml:space="preserve">Bonilla, </w:t>
      </w:r>
      <w:r w:rsidR="005541F1">
        <w:rPr>
          <w:lang w:val="es-CR"/>
        </w:rPr>
        <w:t>F.</w:t>
      </w:r>
      <w:r w:rsidR="00981755">
        <w:rPr>
          <w:lang w:val="es-CR"/>
        </w:rPr>
        <w:t xml:space="preserve"> </w:t>
      </w:r>
      <w:r w:rsidRPr="00494D3D">
        <w:rPr>
          <w:lang w:val="es-CR"/>
        </w:rPr>
        <w:t xml:space="preserve">Rojas </w:t>
      </w:r>
      <w:r w:rsidR="006E338B">
        <w:rPr>
          <w:lang w:val="es-CR"/>
        </w:rPr>
        <w:t>and</w:t>
      </w:r>
      <w:r w:rsidRPr="00494D3D">
        <w:rPr>
          <w:lang w:val="es-CR"/>
        </w:rPr>
        <w:t xml:space="preserve"> </w:t>
      </w:r>
      <w:r w:rsidR="005541F1">
        <w:rPr>
          <w:lang w:val="es-CR"/>
        </w:rPr>
        <w:t xml:space="preserve">J. A. </w:t>
      </w:r>
      <w:r w:rsidRPr="00494D3D">
        <w:rPr>
          <w:lang w:val="es-CR"/>
        </w:rPr>
        <w:t xml:space="preserve">Barreto, (2015). </w:t>
      </w:r>
      <w:r w:rsidRPr="007F7BC8">
        <w:t xml:space="preserve">Associativity: </w:t>
      </w:r>
      <w:r w:rsidR="005C0B99">
        <w:t>N</w:t>
      </w:r>
      <w:r w:rsidRPr="007F7BC8">
        <w:t xml:space="preserve">ational </w:t>
      </w:r>
      <w:r w:rsidR="005C0B99">
        <w:t>D</w:t>
      </w:r>
      <w:r w:rsidRPr="007F7BC8">
        <w:t xml:space="preserve">evelopment </w:t>
      </w:r>
      <w:r w:rsidR="005C0B99">
        <w:t>S</w:t>
      </w:r>
      <w:r w:rsidRPr="007F7BC8">
        <w:t xml:space="preserve">trategy. Bogotá, Colombia: </w:t>
      </w:r>
      <w:proofErr w:type="spellStart"/>
      <w:r w:rsidRPr="007F7BC8">
        <w:t>Piloto</w:t>
      </w:r>
      <w:proofErr w:type="spellEnd"/>
      <w:r w:rsidRPr="007F7BC8">
        <w:t xml:space="preserve"> University of Colombia.</w:t>
      </w:r>
    </w:p>
    <w:p w14:paraId="44DB843E" w14:textId="30D282F0" w:rsidR="00F13E6A" w:rsidRPr="007F7BC8" w:rsidRDefault="00F13E6A" w:rsidP="007F7BC8">
      <w:pPr>
        <w:widowControl w:val="0"/>
        <w:autoSpaceDE w:val="0"/>
        <w:autoSpaceDN w:val="0"/>
        <w:adjustRightInd w:val="0"/>
        <w:ind w:left="720" w:hanging="720"/>
      </w:pPr>
      <w:r w:rsidRPr="00D130F1">
        <w:rPr>
          <w:lang w:val="es-ES"/>
        </w:rPr>
        <w:t xml:space="preserve">Corzo Gutiérrez, N. and </w:t>
      </w:r>
      <w:r w:rsidR="005541F1">
        <w:rPr>
          <w:lang w:val="es-ES"/>
        </w:rPr>
        <w:t xml:space="preserve">B. U. </w:t>
      </w:r>
      <w:r w:rsidRPr="00D130F1">
        <w:rPr>
          <w:lang w:val="es-ES"/>
        </w:rPr>
        <w:t xml:space="preserve">Sarmiento (2019). </w:t>
      </w:r>
      <w:proofErr w:type="spellStart"/>
      <w:r w:rsidRPr="00D130F1">
        <w:rPr>
          <w:lang w:val="es-ES"/>
        </w:rPr>
        <w:t>Characterization</w:t>
      </w:r>
      <w:proofErr w:type="spellEnd"/>
      <w:r w:rsidRPr="00D130F1">
        <w:rPr>
          <w:lang w:val="es-ES"/>
        </w:rPr>
        <w:t xml:space="preserve"> </w:t>
      </w:r>
      <w:proofErr w:type="spellStart"/>
      <w:r w:rsidRPr="00D130F1">
        <w:rPr>
          <w:lang w:val="es-ES"/>
        </w:rPr>
        <w:t>of</w:t>
      </w:r>
      <w:proofErr w:type="spellEnd"/>
      <w:r w:rsidRPr="00D130F1">
        <w:rPr>
          <w:lang w:val="es-ES"/>
        </w:rPr>
        <w:t xml:space="preserve"> </w:t>
      </w:r>
      <w:proofErr w:type="spellStart"/>
      <w:r w:rsidRPr="00D130F1">
        <w:rPr>
          <w:lang w:val="es-ES"/>
        </w:rPr>
        <w:t>the</w:t>
      </w:r>
      <w:proofErr w:type="spellEnd"/>
      <w:r w:rsidRPr="00D130F1">
        <w:rPr>
          <w:lang w:val="es-ES"/>
        </w:rPr>
        <w:t xml:space="preserve"> </w:t>
      </w:r>
      <w:r w:rsidR="005C0B99" w:rsidRPr="00D130F1">
        <w:rPr>
          <w:lang w:val="es-ES"/>
        </w:rPr>
        <w:t>A</w:t>
      </w:r>
      <w:r w:rsidRPr="00D130F1">
        <w:rPr>
          <w:lang w:val="es-ES"/>
        </w:rPr>
        <w:t xml:space="preserve">ctive </w:t>
      </w:r>
      <w:proofErr w:type="spellStart"/>
      <w:r w:rsidR="005C0B99" w:rsidRPr="00D130F1">
        <w:rPr>
          <w:lang w:val="es-ES"/>
        </w:rPr>
        <w:t>S</w:t>
      </w:r>
      <w:r w:rsidRPr="00D130F1">
        <w:rPr>
          <w:lang w:val="es-ES"/>
        </w:rPr>
        <w:t>olidarity</w:t>
      </w:r>
      <w:proofErr w:type="spellEnd"/>
      <w:r w:rsidRPr="00D130F1">
        <w:rPr>
          <w:lang w:val="es-ES"/>
        </w:rPr>
        <w:t xml:space="preserve"> </w:t>
      </w:r>
      <w:proofErr w:type="spellStart"/>
      <w:r w:rsidR="005C0B99" w:rsidRPr="00D130F1">
        <w:rPr>
          <w:lang w:val="es-ES"/>
        </w:rPr>
        <w:t>O</w:t>
      </w:r>
      <w:r w:rsidRPr="00D130F1">
        <w:rPr>
          <w:lang w:val="es-ES"/>
        </w:rPr>
        <w:t>rganizations</w:t>
      </w:r>
      <w:proofErr w:type="spellEnd"/>
      <w:r w:rsidRPr="00D130F1">
        <w:rPr>
          <w:lang w:val="es-ES"/>
        </w:rPr>
        <w:t xml:space="preserve"> </w:t>
      </w:r>
      <w:proofErr w:type="spellStart"/>
      <w:r w:rsidRPr="00D130F1">
        <w:rPr>
          <w:lang w:val="es-ES"/>
        </w:rPr>
        <w:t>of</w:t>
      </w:r>
      <w:proofErr w:type="spellEnd"/>
      <w:r w:rsidRPr="00D130F1">
        <w:rPr>
          <w:lang w:val="es-ES"/>
        </w:rPr>
        <w:t xml:space="preserve"> </w:t>
      </w:r>
      <w:proofErr w:type="spellStart"/>
      <w:r w:rsidRPr="00D130F1">
        <w:rPr>
          <w:lang w:val="es-ES"/>
        </w:rPr>
        <w:t>the</w:t>
      </w:r>
      <w:proofErr w:type="spellEnd"/>
      <w:r w:rsidRPr="00D130F1">
        <w:rPr>
          <w:lang w:val="es-ES"/>
        </w:rPr>
        <w:t xml:space="preserve"> </w:t>
      </w:r>
      <w:proofErr w:type="spellStart"/>
      <w:r w:rsidRPr="00D130F1">
        <w:rPr>
          <w:lang w:val="es-ES"/>
        </w:rPr>
        <w:t>Guanenta</w:t>
      </w:r>
      <w:proofErr w:type="spellEnd"/>
      <w:r w:rsidRPr="00D130F1">
        <w:rPr>
          <w:lang w:val="es-ES"/>
        </w:rPr>
        <w:t xml:space="preserve">-Santander </w:t>
      </w:r>
      <w:proofErr w:type="spellStart"/>
      <w:r w:rsidR="005C0B99" w:rsidRPr="00D130F1">
        <w:rPr>
          <w:lang w:val="es-ES"/>
        </w:rPr>
        <w:t>P</w:t>
      </w:r>
      <w:r w:rsidRPr="00D130F1">
        <w:rPr>
          <w:lang w:val="es-ES"/>
        </w:rPr>
        <w:t>rovince</w:t>
      </w:r>
      <w:proofErr w:type="spellEnd"/>
      <w:r w:rsidRPr="00D130F1">
        <w:rPr>
          <w:lang w:val="es-ES"/>
        </w:rPr>
        <w:t xml:space="preserve"> (</w:t>
      </w:r>
      <w:proofErr w:type="spellStart"/>
      <w:r w:rsidRPr="00D130F1">
        <w:rPr>
          <w:lang w:val="es-ES"/>
        </w:rPr>
        <w:t>Graduate</w:t>
      </w:r>
      <w:proofErr w:type="spellEnd"/>
      <w:r w:rsidRPr="00D130F1">
        <w:rPr>
          <w:lang w:val="es-ES"/>
        </w:rPr>
        <w:t xml:space="preserve"> </w:t>
      </w:r>
      <w:proofErr w:type="spellStart"/>
      <w:r w:rsidRPr="00D130F1">
        <w:rPr>
          <w:lang w:val="es-ES"/>
        </w:rPr>
        <w:t>Thesis</w:t>
      </w:r>
      <w:proofErr w:type="spellEnd"/>
      <w:r w:rsidRPr="00D130F1">
        <w:rPr>
          <w:lang w:val="es-ES"/>
        </w:rPr>
        <w:t xml:space="preserve">) / Caracterización de las </w:t>
      </w:r>
      <w:r w:rsidR="005C0B99" w:rsidRPr="00D130F1">
        <w:rPr>
          <w:lang w:val="es-ES"/>
        </w:rPr>
        <w:t>O</w:t>
      </w:r>
      <w:r w:rsidRPr="00D130F1">
        <w:rPr>
          <w:lang w:val="es-ES"/>
        </w:rPr>
        <w:t xml:space="preserve">rganizaciones </w:t>
      </w:r>
      <w:r w:rsidR="005C0B99" w:rsidRPr="00D130F1">
        <w:rPr>
          <w:lang w:val="es-ES"/>
        </w:rPr>
        <w:t>S</w:t>
      </w:r>
      <w:r w:rsidRPr="00D130F1">
        <w:rPr>
          <w:lang w:val="es-ES"/>
        </w:rPr>
        <w:t xml:space="preserve">olidarias </w:t>
      </w:r>
      <w:r w:rsidR="005C0B99" w:rsidRPr="00D130F1">
        <w:rPr>
          <w:lang w:val="es-ES"/>
        </w:rPr>
        <w:t>A</w:t>
      </w:r>
      <w:r w:rsidRPr="00D130F1">
        <w:rPr>
          <w:lang w:val="es-ES"/>
        </w:rPr>
        <w:t xml:space="preserve">ctivas de la </w:t>
      </w:r>
      <w:r w:rsidR="005C0B99" w:rsidRPr="00D130F1">
        <w:rPr>
          <w:lang w:val="es-ES"/>
        </w:rPr>
        <w:t>P</w:t>
      </w:r>
      <w:r w:rsidRPr="00D130F1">
        <w:rPr>
          <w:lang w:val="es-ES"/>
        </w:rPr>
        <w:t xml:space="preserve">rovincia de </w:t>
      </w:r>
      <w:r w:rsidRPr="00D130F1">
        <w:rPr>
          <w:lang w:val="es-ES"/>
        </w:rPr>
        <w:lastRenderedPageBreak/>
        <w:t xml:space="preserve">Guanentá-Santander (Tesis de posgrado). </w:t>
      </w:r>
      <w:r w:rsidRPr="00F13E6A">
        <w:t xml:space="preserve">Universidad </w:t>
      </w:r>
      <w:proofErr w:type="spellStart"/>
      <w:r w:rsidRPr="00F13E6A">
        <w:t>Cooperativa</w:t>
      </w:r>
      <w:proofErr w:type="spellEnd"/>
      <w:r w:rsidRPr="00F13E6A">
        <w:t xml:space="preserve"> de Colombia, Bucaramanga.  </w:t>
      </w:r>
    </w:p>
    <w:p w14:paraId="457714B2" w14:textId="02A13F0C" w:rsidR="00F902EF" w:rsidRPr="007F7BC8" w:rsidRDefault="00F902EF" w:rsidP="007F7BC8">
      <w:pPr>
        <w:widowControl w:val="0"/>
        <w:autoSpaceDE w:val="0"/>
        <w:autoSpaceDN w:val="0"/>
        <w:adjustRightInd w:val="0"/>
        <w:ind w:left="720" w:hanging="720"/>
      </w:pPr>
      <w:r w:rsidRPr="007F7BC8">
        <w:t xml:space="preserve">Dulfer, E. (1974). </w:t>
      </w:r>
      <w:r w:rsidR="005C0B99">
        <w:t>O</w:t>
      </w:r>
      <w:r w:rsidRPr="007F7BC8">
        <w:t>perational Efficiency of Agricultural Cooperatives in Developing Countries. Rome: FAO Agricultural Development Paper no. 96</w:t>
      </w:r>
    </w:p>
    <w:p w14:paraId="260488EF" w14:textId="0585220B" w:rsidR="00CF22F1" w:rsidRDefault="00CF22F1" w:rsidP="00CF22F1">
      <w:pPr>
        <w:widowControl w:val="0"/>
        <w:autoSpaceDE w:val="0"/>
        <w:autoSpaceDN w:val="0"/>
        <w:adjustRightInd w:val="0"/>
        <w:ind w:left="720" w:hanging="720"/>
      </w:pPr>
      <w:r w:rsidRPr="007F7BC8">
        <w:t>Food and Agricul</w:t>
      </w:r>
      <w:r>
        <w:t>t</w:t>
      </w:r>
      <w:r w:rsidRPr="007F7BC8">
        <w:t>ure Organization</w:t>
      </w:r>
      <w:r>
        <w:t xml:space="preserve"> (FAO)</w:t>
      </w:r>
      <w:r w:rsidRPr="007F7BC8">
        <w:t xml:space="preserve"> of the United Nations</w:t>
      </w:r>
      <w:r>
        <w:t>.</w:t>
      </w:r>
      <w:r w:rsidRPr="007F7BC8">
        <w:t xml:space="preserve"> </w:t>
      </w:r>
      <w:r w:rsidR="005541F1">
        <w:t xml:space="preserve">(2016). </w:t>
      </w:r>
      <w:r w:rsidRPr="007F7BC8">
        <w:t xml:space="preserve">The Global Dairy Sector: Facts, </w:t>
      </w:r>
      <w:hyperlink r:id="rId28" w:history="1">
        <w:r w:rsidR="005541F1" w:rsidRPr="00407717">
          <w:rPr>
            <w:rStyle w:val="Hyperlink"/>
          </w:rPr>
          <w:t>https://www.fil-idf.org/wp-content/uploads/2016/12/FAO-Global-Facts-1.pdf</w:t>
        </w:r>
      </w:hyperlink>
    </w:p>
    <w:p w14:paraId="00BE2E8F" w14:textId="2E371CB8" w:rsidR="00F46460" w:rsidRPr="007F7BC8" w:rsidRDefault="00F46460" w:rsidP="00CF22F1">
      <w:pPr>
        <w:widowControl w:val="0"/>
        <w:autoSpaceDE w:val="0"/>
        <w:autoSpaceDN w:val="0"/>
        <w:adjustRightInd w:val="0"/>
        <w:ind w:left="720" w:hanging="720"/>
      </w:pPr>
      <w:r w:rsidRPr="00F46460">
        <w:t xml:space="preserve">Food </w:t>
      </w:r>
      <w:r>
        <w:t>a</w:t>
      </w:r>
      <w:r w:rsidRPr="00F46460">
        <w:t xml:space="preserve">nd Agriculture Organization </w:t>
      </w:r>
      <w:r>
        <w:t>o</w:t>
      </w:r>
      <w:r w:rsidRPr="00F46460">
        <w:t xml:space="preserve">f </w:t>
      </w:r>
      <w:r>
        <w:t>t</w:t>
      </w:r>
      <w:r w:rsidRPr="00F46460">
        <w:t xml:space="preserve">he United Nations </w:t>
      </w:r>
      <w:r w:rsidR="005541F1" w:rsidRPr="00F46460">
        <w:t xml:space="preserve">Rome </w:t>
      </w:r>
      <w:r w:rsidR="005541F1">
        <w:t>(</w:t>
      </w:r>
      <w:r w:rsidRPr="00F46460">
        <w:t>2000</w:t>
      </w:r>
      <w:r w:rsidR="005541F1">
        <w:t>)</w:t>
      </w:r>
      <w:r w:rsidRPr="00F46460">
        <w:t>. Handbook for Defining and Setting up a Food Security Information and Early Warning System</w:t>
      </w:r>
    </w:p>
    <w:p w14:paraId="1459D483" w14:textId="305BCAE8" w:rsidR="00F902EF" w:rsidRPr="007F7BC8" w:rsidRDefault="00F902EF" w:rsidP="007F7BC8">
      <w:pPr>
        <w:widowControl w:val="0"/>
        <w:autoSpaceDE w:val="0"/>
        <w:autoSpaceDN w:val="0"/>
        <w:adjustRightInd w:val="0"/>
        <w:ind w:left="720" w:hanging="720"/>
      </w:pPr>
      <w:r w:rsidRPr="007F7BC8">
        <w:t>Foreign Trade Information System</w:t>
      </w:r>
      <w:r w:rsidR="005541F1">
        <w:t xml:space="preserve"> (</w:t>
      </w:r>
      <w:r w:rsidRPr="007F7BC8">
        <w:t>2006</w:t>
      </w:r>
      <w:r w:rsidR="005541F1">
        <w:t>)</w:t>
      </w:r>
      <w:r w:rsidRPr="007F7BC8">
        <w:t xml:space="preserve">. Summary Trade Agreement, Colombia-United States. </w:t>
      </w:r>
      <w:hyperlink r:id="rId29" w:history="1">
        <w:r w:rsidRPr="007F7BC8">
          <w:t>http://www.sice.oas.org/TPD/AND_USA/Studies/COLResumen_s.pdf</w:t>
        </w:r>
      </w:hyperlink>
    </w:p>
    <w:p w14:paraId="553A50AC" w14:textId="3DC9270D" w:rsidR="00F902EF" w:rsidRPr="007F7BC8" w:rsidRDefault="00F902EF" w:rsidP="007F7BC8">
      <w:pPr>
        <w:widowControl w:val="0"/>
        <w:autoSpaceDE w:val="0"/>
        <w:autoSpaceDN w:val="0"/>
        <w:adjustRightInd w:val="0"/>
        <w:ind w:left="720" w:hanging="720"/>
      </w:pPr>
      <w:proofErr w:type="spellStart"/>
      <w:r w:rsidRPr="007F7BC8">
        <w:t>Garnevska</w:t>
      </w:r>
      <w:proofErr w:type="spellEnd"/>
      <w:r w:rsidRPr="007F7BC8">
        <w:t>, E</w:t>
      </w:r>
      <w:r w:rsidR="005541F1">
        <w:t>.</w:t>
      </w:r>
      <w:r w:rsidRPr="007F7BC8">
        <w:t xml:space="preserve">, </w:t>
      </w:r>
      <w:r w:rsidR="005541F1" w:rsidRPr="007F7BC8">
        <w:t>G</w:t>
      </w:r>
      <w:r w:rsidR="005541F1">
        <w:t>.</w:t>
      </w:r>
      <w:r w:rsidR="005541F1" w:rsidRPr="007F7BC8">
        <w:t xml:space="preserve"> </w:t>
      </w:r>
      <w:r w:rsidRPr="007F7BC8">
        <w:t>Liu, and N</w:t>
      </w:r>
      <w:r w:rsidR="005541F1">
        <w:t>.</w:t>
      </w:r>
      <w:r w:rsidRPr="007F7BC8">
        <w:t xml:space="preserve"> Shadbolt. </w:t>
      </w:r>
      <w:r w:rsidR="005541F1">
        <w:t xml:space="preserve">(2011) </w:t>
      </w:r>
      <w:r w:rsidRPr="007F7BC8">
        <w:t>Factors for Successful Development of Farmer Cooperatives in Northwest China.</w:t>
      </w:r>
      <w:r w:rsidR="005541F1">
        <w:t xml:space="preserve"> </w:t>
      </w:r>
      <w:r w:rsidRPr="007F7BC8">
        <w:t>International Food and Agribusiness Management Review 14</w:t>
      </w:r>
      <w:r w:rsidR="005541F1">
        <w:t>.</w:t>
      </w:r>
    </w:p>
    <w:p w14:paraId="08F2274D" w14:textId="1C69F696" w:rsidR="00235C77" w:rsidRPr="007F7BC8" w:rsidRDefault="00235C77" w:rsidP="007F7BC8">
      <w:pPr>
        <w:widowControl w:val="0"/>
        <w:autoSpaceDE w:val="0"/>
        <w:autoSpaceDN w:val="0"/>
        <w:adjustRightInd w:val="0"/>
        <w:ind w:left="720" w:hanging="720"/>
      </w:pPr>
      <w:r w:rsidRPr="007F7BC8">
        <w:t xml:space="preserve">Garrido, </w:t>
      </w:r>
      <w:r w:rsidR="005541F1" w:rsidRPr="007F7BC8">
        <w:t>S</w:t>
      </w:r>
      <w:r w:rsidR="005541F1">
        <w:t>.</w:t>
      </w:r>
      <w:r w:rsidRPr="007F7BC8">
        <w:t xml:space="preserve"> </w:t>
      </w:r>
      <w:r w:rsidR="005541F1">
        <w:t>(</w:t>
      </w:r>
      <w:r w:rsidRPr="007F7BC8">
        <w:t>2007</w:t>
      </w:r>
      <w:r w:rsidR="005541F1">
        <w:t>)</w:t>
      </w:r>
      <w:r w:rsidRPr="007F7BC8">
        <w:t>. Why Did Most Cooperatives Fail? Spanish Agricultural Cooperation in the Early Twentieth Century. Rural History 18:183–200.</w:t>
      </w:r>
    </w:p>
    <w:p w14:paraId="3935C155" w14:textId="0933AB72" w:rsidR="00F902EF" w:rsidRDefault="00F902EF" w:rsidP="007F7BC8">
      <w:pPr>
        <w:widowControl w:val="0"/>
        <w:autoSpaceDE w:val="0"/>
        <w:autoSpaceDN w:val="0"/>
        <w:adjustRightInd w:val="0"/>
        <w:ind w:left="720" w:hanging="720"/>
        <w:rPr>
          <w:rStyle w:val="Hyperlink"/>
        </w:rPr>
      </w:pPr>
      <w:r w:rsidRPr="007F7BC8">
        <w:t xml:space="preserve">Grau, A., </w:t>
      </w:r>
      <w:proofErr w:type="spellStart"/>
      <w:r w:rsidRPr="007F7BC8">
        <w:t>Hockmann</w:t>
      </w:r>
      <w:proofErr w:type="spellEnd"/>
      <w:r w:rsidRPr="007F7BC8">
        <w:t xml:space="preserve">, H. and </w:t>
      </w:r>
      <w:proofErr w:type="spellStart"/>
      <w:r w:rsidRPr="007F7BC8">
        <w:t>Levkovych</w:t>
      </w:r>
      <w:proofErr w:type="spellEnd"/>
      <w:r w:rsidRPr="007F7BC8">
        <w:t xml:space="preserve">, I. (2015), Dairy </w:t>
      </w:r>
      <w:r w:rsidR="005C0B99">
        <w:t>C</w:t>
      </w:r>
      <w:r w:rsidRPr="007F7BC8">
        <w:t xml:space="preserve">ooperatives at the </w:t>
      </w:r>
      <w:r w:rsidR="005C0B99">
        <w:t>C</w:t>
      </w:r>
      <w:r w:rsidRPr="007F7BC8">
        <w:t xml:space="preserve">rossroads, British Food Journal, Vol. 117 No. 10, pp. 2515-2531. </w:t>
      </w:r>
      <w:hyperlink r:id="rId30" w:history="1">
        <w:r w:rsidR="00CF22F1" w:rsidRPr="00D0394E">
          <w:rPr>
            <w:rStyle w:val="Hyperlink"/>
          </w:rPr>
          <w:t>https://doi.org/10.1108/BFJ-12-2014-0399</w:t>
        </w:r>
      </w:hyperlink>
    </w:p>
    <w:p w14:paraId="177CE34D" w14:textId="44987CEE" w:rsidR="0060127B" w:rsidRDefault="0060127B" w:rsidP="007F7BC8">
      <w:pPr>
        <w:widowControl w:val="0"/>
        <w:autoSpaceDE w:val="0"/>
        <w:autoSpaceDN w:val="0"/>
        <w:adjustRightInd w:val="0"/>
        <w:ind w:left="720" w:hanging="720"/>
      </w:pPr>
      <w:r w:rsidRPr="0060127B">
        <w:t>Greene, W.</w:t>
      </w:r>
      <w:r w:rsidR="00461521">
        <w:t xml:space="preserve"> </w:t>
      </w:r>
      <w:r w:rsidR="005541F1">
        <w:t>(</w:t>
      </w:r>
      <w:r w:rsidRPr="0060127B">
        <w:t>2003</w:t>
      </w:r>
      <w:r w:rsidR="005541F1">
        <w:t>)</w:t>
      </w:r>
      <w:r w:rsidRPr="0060127B">
        <w:t>. Econometric Analysis, fifth ed. Prentice Hall, Englewood Cliffs, forthcoming</w:t>
      </w:r>
    </w:p>
    <w:p w14:paraId="71537C37" w14:textId="7FB644BD" w:rsidR="00CF22F1" w:rsidRPr="007F7BC8" w:rsidRDefault="00CF22F1" w:rsidP="00CF22F1">
      <w:pPr>
        <w:widowControl w:val="0"/>
        <w:autoSpaceDE w:val="0"/>
        <w:autoSpaceDN w:val="0"/>
        <w:adjustRightInd w:val="0"/>
        <w:ind w:left="720" w:hanging="720"/>
      </w:pPr>
      <w:proofErr w:type="spellStart"/>
      <w:r w:rsidRPr="007F7BC8">
        <w:t>Gropp</w:t>
      </w:r>
      <w:proofErr w:type="spellEnd"/>
      <w:r>
        <w:t xml:space="preserve"> </w:t>
      </w:r>
      <w:r w:rsidRPr="007F7BC8">
        <w:t xml:space="preserve">Robert, and </w:t>
      </w:r>
      <w:proofErr w:type="spellStart"/>
      <w:r w:rsidRPr="007F7BC8">
        <w:t>Ingalsbe</w:t>
      </w:r>
      <w:proofErr w:type="spellEnd"/>
      <w:r w:rsidRPr="00CF22F1">
        <w:t xml:space="preserve"> </w:t>
      </w:r>
      <w:r w:rsidRPr="007F7BC8">
        <w:t xml:space="preserve">Gene. </w:t>
      </w:r>
      <w:r w:rsidR="005541F1">
        <w:t xml:space="preserve">(1989). </w:t>
      </w:r>
      <w:r w:rsidRPr="007F7BC8">
        <w:t>Structure and Scope of Agricultural Cooperatives, Cooperatives in Agriculture. New Jersey: Prentice-Hall, Inc., 44-46</w:t>
      </w:r>
    </w:p>
    <w:p w14:paraId="59862A39" w14:textId="088A512E" w:rsidR="00F902EF" w:rsidRDefault="00F902EF" w:rsidP="007F7BC8">
      <w:pPr>
        <w:widowControl w:val="0"/>
        <w:autoSpaceDE w:val="0"/>
        <w:autoSpaceDN w:val="0"/>
        <w:adjustRightInd w:val="0"/>
        <w:ind w:left="720" w:hanging="720"/>
      </w:pPr>
      <w:r w:rsidRPr="007F7BC8">
        <w:t xml:space="preserve">Hansen, Mark H. &amp; </w:t>
      </w:r>
      <w:r w:rsidR="005541F1">
        <w:t xml:space="preserve">J.L. </w:t>
      </w:r>
      <w:r w:rsidR="00461521" w:rsidRPr="007F7BC8">
        <w:t>Morrow, Jr.</w:t>
      </w:r>
      <w:r w:rsidRPr="007F7BC8">
        <w:t xml:space="preserve"> &amp; </w:t>
      </w:r>
      <w:r w:rsidR="005541F1">
        <w:t xml:space="preserve">J.C. </w:t>
      </w:r>
      <w:r w:rsidRPr="007F7BC8">
        <w:t xml:space="preserve">Batista. </w:t>
      </w:r>
      <w:r w:rsidR="005541F1">
        <w:t>(</w:t>
      </w:r>
      <w:r w:rsidRPr="007F7BC8">
        <w:t>2002</w:t>
      </w:r>
      <w:r w:rsidR="005541F1">
        <w:t>)</w:t>
      </w:r>
      <w:r w:rsidRPr="007F7BC8">
        <w:t xml:space="preserve">. The Impact </w:t>
      </w:r>
      <w:r w:rsidR="00160428" w:rsidRPr="007F7BC8">
        <w:t>of</w:t>
      </w:r>
      <w:r w:rsidRPr="007F7BC8">
        <w:t xml:space="preserve"> Trust </w:t>
      </w:r>
      <w:r w:rsidR="00160428" w:rsidRPr="007F7BC8">
        <w:t>on</w:t>
      </w:r>
      <w:r w:rsidRPr="007F7BC8">
        <w:t xml:space="preserve"> Cooperative Membership Retention, Performance, And Satisfaction: An Exploratory Study, International Food and Agribusiness Management Review, International Food and Agribusiness Management Association, vol. 5(1), pages 1-19.</w:t>
      </w:r>
    </w:p>
    <w:p w14:paraId="017446B8" w14:textId="62878AD9" w:rsidR="00C823B2" w:rsidRPr="007F7BC8" w:rsidRDefault="00C823B2" w:rsidP="00A2172A">
      <w:pPr>
        <w:widowControl w:val="0"/>
        <w:autoSpaceDE w:val="0"/>
        <w:autoSpaceDN w:val="0"/>
        <w:adjustRightInd w:val="0"/>
        <w:ind w:left="720" w:hanging="720"/>
      </w:pPr>
      <w:proofErr w:type="spellStart"/>
      <w:r w:rsidRPr="007F7BC8">
        <w:t>Henehan</w:t>
      </w:r>
      <w:proofErr w:type="spellEnd"/>
      <w:r w:rsidRPr="007F7BC8">
        <w:t xml:space="preserve">, Brian M. &amp; </w:t>
      </w:r>
      <w:r w:rsidR="005541F1">
        <w:t xml:space="preserve">N.H. </w:t>
      </w:r>
      <w:proofErr w:type="spellStart"/>
      <w:r w:rsidRPr="007F7BC8">
        <w:t>Pelsue</w:t>
      </w:r>
      <w:proofErr w:type="spellEnd"/>
      <w:r w:rsidRPr="007F7BC8">
        <w:t xml:space="preserve">, </w:t>
      </w:r>
      <w:r w:rsidR="00461521" w:rsidRPr="007F7BC8">
        <w:t>Jr.,</w:t>
      </w:r>
      <w:r w:rsidR="00461521">
        <w:t xml:space="preserve"> (</w:t>
      </w:r>
      <w:r w:rsidRPr="007F7BC8">
        <w:t>1986</w:t>
      </w:r>
      <w:r w:rsidR="005541F1">
        <w:t>)</w:t>
      </w:r>
      <w:r w:rsidRPr="007F7BC8">
        <w:t xml:space="preserve">. </w:t>
      </w:r>
      <w:hyperlink r:id="rId31" w:history="1">
        <w:r w:rsidRPr="007F7BC8">
          <w:t xml:space="preserve">The Use </w:t>
        </w:r>
        <w:r w:rsidR="00981755" w:rsidRPr="007F7BC8">
          <w:t>of</w:t>
        </w:r>
        <w:r w:rsidRPr="007F7BC8">
          <w:t xml:space="preserve"> Discriminant Analysis </w:t>
        </w:r>
        <w:r w:rsidR="00160428" w:rsidRPr="007F7BC8">
          <w:t>in</w:t>
        </w:r>
        <w:r w:rsidRPr="007F7BC8">
          <w:t xml:space="preserve"> Measuring Cooperative Growth Factors</w:t>
        </w:r>
      </w:hyperlink>
      <w:r w:rsidRPr="007F7BC8">
        <w:t>, </w:t>
      </w:r>
      <w:hyperlink r:id="rId32" w:history="1">
        <w:r w:rsidRPr="007F7BC8">
          <w:t>Northeastern Journal of Agricultural and Resource Economics</w:t>
        </w:r>
      </w:hyperlink>
      <w:r w:rsidRPr="007F7BC8">
        <w:t>, Northeastern Agricultural and Resource Economics Association, vol. 15(2), pages 1-7, October.</w:t>
      </w:r>
    </w:p>
    <w:p w14:paraId="6E39540C" w14:textId="0F4F314A" w:rsidR="00170E45" w:rsidRPr="007F7BC8" w:rsidRDefault="00170E45" w:rsidP="00170E45">
      <w:pPr>
        <w:widowControl w:val="0"/>
        <w:autoSpaceDE w:val="0"/>
        <w:autoSpaceDN w:val="0"/>
        <w:adjustRightInd w:val="0"/>
        <w:ind w:left="720" w:hanging="720"/>
      </w:pPr>
      <w:r w:rsidRPr="00170E45">
        <w:t>International Cooperative Alliance</w:t>
      </w:r>
      <w:r w:rsidR="005541F1">
        <w:t xml:space="preserve"> </w:t>
      </w:r>
      <w:r w:rsidR="005541F1" w:rsidRPr="007F7BC8">
        <w:t xml:space="preserve">Retrieved May 15, 2020, </w:t>
      </w:r>
      <w:r w:rsidRPr="007F7BC8">
        <w:t xml:space="preserve">What is a </w:t>
      </w:r>
      <w:r w:rsidR="005C0B99">
        <w:t>C</w:t>
      </w:r>
      <w:r w:rsidRPr="007F7BC8">
        <w:t xml:space="preserve">ooperative? from </w:t>
      </w:r>
      <w:hyperlink r:id="rId33" w:history="1">
        <w:r w:rsidRPr="007F7BC8">
          <w:t>https://www.ica.coop/en/cooperatives/what-is-a-cooperative</w:t>
        </w:r>
      </w:hyperlink>
    </w:p>
    <w:p w14:paraId="29CF74BB" w14:textId="402F6913" w:rsidR="00F902EF" w:rsidRDefault="00F902EF" w:rsidP="007F7BC8">
      <w:pPr>
        <w:widowControl w:val="0"/>
        <w:autoSpaceDE w:val="0"/>
        <w:autoSpaceDN w:val="0"/>
        <w:adjustRightInd w:val="0"/>
        <w:ind w:left="720" w:hanging="720"/>
        <w:rPr>
          <w:rStyle w:val="Hyperlink"/>
        </w:rPr>
      </w:pPr>
      <w:r w:rsidRPr="007F7BC8">
        <w:t xml:space="preserve">International </w:t>
      </w:r>
      <w:r w:rsidR="005C0B99">
        <w:t>D</w:t>
      </w:r>
      <w:r w:rsidRPr="007F7BC8">
        <w:t xml:space="preserve">airy </w:t>
      </w:r>
      <w:r w:rsidR="005C0B99">
        <w:t>F</w:t>
      </w:r>
      <w:r w:rsidRPr="007F7BC8">
        <w:t>ederation</w:t>
      </w:r>
      <w:r w:rsidR="00461521">
        <w:t xml:space="preserve"> (</w:t>
      </w:r>
      <w:r w:rsidRPr="007F7BC8">
        <w:t>2013</w:t>
      </w:r>
      <w:r w:rsidR="00461521">
        <w:t>)</w:t>
      </w:r>
      <w:r w:rsidRPr="007F7BC8">
        <w:t xml:space="preserve">. The Economic Importance of Dairying, IDF Factsheet. </w:t>
      </w:r>
      <w:hyperlink r:id="rId34" w:history="1">
        <w:r w:rsidRPr="007F7BC8">
          <w:rPr>
            <w:rStyle w:val="Hyperlink"/>
          </w:rPr>
          <w:t>http://www.milkproduction.com/Global/PDFs/The-economic-importance-of-dairying.pdf</w:t>
        </w:r>
      </w:hyperlink>
    </w:p>
    <w:p w14:paraId="02A4DFC7" w14:textId="1F626D11" w:rsidR="00383D12" w:rsidRPr="00845E1B" w:rsidRDefault="00383D12" w:rsidP="008C0322">
      <w:pPr>
        <w:widowControl w:val="0"/>
        <w:autoSpaceDE w:val="0"/>
        <w:autoSpaceDN w:val="0"/>
        <w:adjustRightInd w:val="0"/>
        <w:ind w:left="720" w:hanging="720"/>
        <w:rPr>
          <w:lang w:val="es-MX"/>
        </w:rPr>
      </w:pPr>
      <w:r w:rsidRPr="00981755">
        <w:t>Jaramillo</w:t>
      </w:r>
      <w:r w:rsidR="00981755" w:rsidRPr="00981755">
        <w:t>,</w:t>
      </w:r>
      <w:r w:rsidRPr="00981755">
        <w:t xml:space="preserve"> </w:t>
      </w:r>
      <w:r w:rsidR="00981755" w:rsidRPr="00981755">
        <w:t xml:space="preserve">A. and A. </w:t>
      </w:r>
      <w:proofErr w:type="spellStart"/>
      <w:r w:rsidR="00160428" w:rsidRPr="00981755">
        <w:t>Areiza</w:t>
      </w:r>
      <w:proofErr w:type="spellEnd"/>
      <w:r w:rsidR="00160428" w:rsidRPr="00981755">
        <w:t xml:space="preserve"> (</w:t>
      </w:r>
      <w:r w:rsidRPr="00981755">
        <w:t>2013</w:t>
      </w:r>
      <w:r w:rsidR="00461521" w:rsidRPr="00981755">
        <w:t>)</w:t>
      </w:r>
      <w:r w:rsidRPr="00981755">
        <w:t xml:space="preserve">. </w:t>
      </w:r>
      <w:proofErr w:type="spellStart"/>
      <w:r w:rsidRPr="00845E1B">
        <w:rPr>
          <w:lang w:val="es-MX"/>
        </w:rPr>
        <w:t>Dairy</w:t>
      </w:r>
      <w:proofErr w:type="spellEnd"/>
      <w:r w:rsidRPr="00845E1B">
        <w:rPr>
          <w:lang w:val="es-MX"/>
        </w:rPr>
        <w:t xml:space="preserve"> </w:t>
      </w:r>
      <w:proofErr w:type="spellStart"/>
      <w:r w:rsidR="005C0B99">
        <w:rPr>
          <w:lang w:val="es-MX"/>
        </w:rPr>
        <w:t>M</w:t>
      </w:r>
      <w:r w:rsidRPr="00845E1B">
        <w:rPr>
          <w:lang w:val="es-MX"/>
        </w:rPr>
        <w:t>arket</w:t>
      </w:r>
      <w:proofErr w:type="spellEnd"/>
      <w:r w:rsidRPr="00845E1B">
        <w:rPr>
          <w:lang w:val="es-MX"/>
        </w:rPr>
        <w:t xml:space="preserve"> </w:t>
      </w:r>
      <w:proofErr w:type="spellStart"/>
      <w:r w:rsidR="005C0B99">
        <w:rPr>
          <w:lang w:val="es-MX"/>
        </w:rPr>
        <w:t>A</w:t>
      </w:r>
      <w:r w:rsidRPr="00845E1B">
        <w:rPr>
          <w:lang w:val="es-MX"/>
        </w:rPr>
        <w:t>nalysis</w:t>
      </w:r>
      <w:proofErr w:type="spellEnd"/>
      <w:r w:rsidRPr="00845E1B">
        <w:rPr>
          <w:lang w:val="es-MX"/>
        </w:rPr>
        <w:t xml:space="preserve"> and </w:t>
      </w:r>
      <w:proofErr w:type="spellStart"/>
      <w:r w:rsidR="005C0B99">
        <w:rPr>
          <w:lang w:val="es-MX"/>
        </w:rPr>
        <w:t>D</w:t>
      </w:r>
      <w:r w:rsidRPr="00845E1B">
        <w:rPr>
          <w:lang w:val="es-MX"/>
        </w:rPr>
        <w:t>airy</w:t>
      </w:r>
      <w:proofErr w:type="spellEnd"/>
      <w:r w:rsidRPr="00845E1B">
        <w:rPr>
          <w:lang w:val="es-MX"/>
        </w:rPr>
        <w:t xml:space="preserve"> </w:t>
      </w:r>
      <w:proofErr w:type="spellStart"/>
      <w:r w:rsidR="005C0B99">
        <w:rPr>
          <w:lang w:val="es-MX"/>
        </w:rPr>
        <w:t>P</w:t>
      </w:r>
      <w:r w:rsidRPr="00845E1B">
        <w:rPr>
          <w:lang w:val="es-MX"/>
        </w:rPr>
        <w:t>roducts</w:t>
      </w:r>
      <w:proofErr w:type="spellEnd"/>
      <w:r w:rsidRPr="00845E1B">
        <w:rPr>
          <w:lang w:val="es-MX"/>
        </w:rPr>
        <w:t xml:space="preserve"> in Colombia (2008-2012)/ Análisis del Mercado de la Leche y Derivados Lácteos en Colombia (2008-2012) URL: https://www.sic.gov.co/recursos_user/documentos/promocion_competencia/Estudios_Economicos/Estudios_Economicos/Estudio_Sectorial_Leche1.pdf </w:t>
      </w:r>
    </w:p>
    <w:p w14:paraId="3ACABF44" w14:textId="24C3B9D9" w:rsidR="00F902EF" w:rsidRPr="007F7BC8" w:rsidRDefault="00F902EF" w:rsidP="00CE5E7A">
      <w:pPr>
        <w:widowControl w:val="0"/>
        <w:autoSpaceDE w:val="0"/>
        <w:autoSpaceDN w:val="0"/>
        <w:adjustRightInd w:val="0"/>
        <w:ind w:left="720" w:hanging="720"/>
      </w:pPr>
      <w:proofErr w:type="spellStart"/>
      <w:r w:rsidRPr="00461521">
        <w:rPr>
          <w:lang w:val="es-MX"/>
        </w:rPr>
        <w:t>Kakani</w:t>
      </w:r>
      <w:proofErr w:type="spellEnd"/>
      <w:r w:rsidRPr="00461521">
        <w:rPr>
          <w:lang w:val="es-MX"/>
        </w:rPr>
        <w:t xml:space="preserve">, R.K., </w:t>
      </w:r>
      <w:r w:rsidR="00461521" w:rsidRPr="00461521">
        <w:rPr>
          <w:lang w:val="es-MX"/>
        </w:rPr>
        <w:t xml:space="preserve">B. </w:t>
      </w:r>
      <w:r w:rsidRPr="00461521">
        <w:rPr>
          <w:lang w:val="es-MX"/>
        </w:rPr>
        <w:t xml:space="preserve">Saha, &amp; </w:t>
      </w:r>
      <w:r w:rsidR="00461521" w:rsidRPr="00461521">
        <w:rPr>
          <w:lang w:val="es-MX"/>
        </w:rPr>
        <w:t xml:space="preserve">V.N. </w:t>
      </w:r>
      <w:r w:rsidRPr="00461521">
        <w:rPr>
          <w:lang w:val="es-MX"/>
        </w:rPr>
        <w:t xml:space="preserve">Reddy (2001). </w:t>
      </w:r>
      <w:r w:rsidRPr="007F7BC8">
        <w:t xml:space="preserve">Determinants of </w:t>
      </w:r>
      <w:r w:rsidR="005C0B99">
        <w:t>F</w:t>
      </w:r>
      <w:r w:rsidRPr="007F7BC8">
        <w:t xml:space="preserve">inancial </w:t>
      </w:r>
      <w:r w:rsidR="005C0B99">
        <w:t>P</w:t>
      </w:r>
      <w:r w:rsidRPr="007F7BC8">
        <w:t xml:space="preserve">erformance of Indian </w:t>
      </w:r>
      <w:r w:rsidR="005C0B99">
        <w:t>C</w:t>
      </w:r>
      <w:r w:rsidRPr="007F7BC8">
        <w:t xml:space="preserve">orporate </w:t>
      </w:r>
      <w:r w:rsidR="005C0B99">
        <w:t>S</w:t>
      </w:r>
      <w:r w:rsidRPr="007F7BC8">
        <w:t xml:space="preserve">ector in the </w:t>
      </w:r>
      <w:r w:rsidR="005C0B99">
        <w:t>P</w:t>
      </w:r>
      <w:r w:rsidRPr="007F7BC8">
        <w:t xml:space="preserve">ost-liberalization </w:t>
      </w:r>
      <w:r w:rsidR="001C39FE">
        <w:t>E</w:t>
      </w:r>
      <w:r w:rsidR="001C39FE" w:rsidRPr="007F7BC8">
        <w:t>ra:</w:t>
      </w:r>
      <w:r w:rsidRPr="007F7BC8">
        <w:t xml:space="preserve"> An </w:t>
      </w:r>
      <w:r w:rsidR="005C0B99">
        <w:t>E</w:t>
      </w:r>
      <w:r w:rsidRPr="007F7BC8">
        <w:t xml:space="preserve">xploratory </w:t>
      </w:r>
      <w:r w:rsidR="005C0B99">
        <w:t>S</w:t>
      </w:r>
      <w:r w:rsidRPr="007F7BC8">
        <w:t>tudy. NSE Research Initiative.</w:t>
      </w:r>
    </w:p>
    <w:p w14:paraId="349A1CEA" w14:textId="5FEB924E" w:rsidR="00F902EF" w:rsidRPr="007F7BC8" w:rsidRDefault="00F902EF" w:rsidP="007F7BC8">
      <w:pPr>
        <w:widowControl w:val="0"/>
        <w:autoSpaceDE w:val="0"/>
        <w:autoSpaceDN w:val="0"/>
        <w:adjustRightInd w:val="0"/>
        <w:ind w:left="720" w:hanging="720"/>
      </w:pPr>
      <w:proofErr w:type="spellStart"/>
      <w:r w:rsidRPr="007F7BC8">
        <w:lastRenderedPageBreak/>
        <w:t>Lerman</w:t>
      </w:r>
      <w:proofErr w:type="spellEnd"/>
      <w:r w:rsidRPr="007F7BC8">
        <w:t xml:space="preserve">, Z. and </w:t>
      </w:r>
      <w:r w:rsidR="00981755">
        <w:t xml:space="preserve">C. </w:t>
      </w:r>
      <w:r w:rsidRPr="007F7BC8">
        <w:t xml:space="preserve">Parliament. (1990), Comparative </w:t>
      </w:r>
      <w:r w:rsidR="00796E15">
        <w:t>P</w:t>
      </w:r>
      <w:r w:rsidRPr="007F7BC8">
        <w:t xml:space="preserve">erformance of </w:t>
      </w:r>
      <w:r w:rsidR="00796E15">
        <w:t>C</w:t>
      </w:r>
      <w:r w:rsidRPr="007F7BC8">
        <w:t xml:space="preserve">ooperatives and </w:t>
      </w:r>
      <w:r w:rsidR="00796E15">
        <w:t>I</w:t>
      </w:r>
      <w:r w:rsidRPr="007F7BC8">
        <w:t>nvestor</w:t>
      </w:r>
      <w:r w:rsidRPr="007F7BC8">
        <w:rPr>
          <w:rFonts w:ascii="Cambria Math" w:hAnsi="Cambria Math" w:cs="Cambria Math"/>
        </w:rPr>
        <w:t>‐</w:t>
      </w:r>
      <w:r w:rsidRPr="007F7BC8">
        <w:t xml:space="preserve">owned </w:t>
      </w:r>
      <w:r w:rsidR="00796E15">
        <w:t>F</w:t>
      </w:r>
      <w:r w:rsidRPr="007F7BC8">
        <w:t xml:space="preserve">irms in US </w:t>
      </w:r>
      <w:r w:rsidR="00796E15">
        <w:t>F</w:t>
      </w:r>
      <w:r w:rsidRPr="007F7BC8">
        <w:t xml:space="preserve">ood </w:t>
      </w:r>
      <w:r w:rsidR="00796E15">
        <w:t>I</w:t>
      </w:r>
      <w:r w:rsidRPr="007F7BC8">
        <w:t>ndustries. Agribusiness, 6: 527-540. https://doi.org/10.1002/1520-6297(199011)6:6&lt;</w:t>
      </w:r>
      <w:r w:rsidR="00160428" w:rsidRPr="007F7BC8">
        <w:t>527:</w:t>
      </w:r>
      <w:r w:rsidRPr="007F7BC8">
        <w:t>AID-AGR2720060602&gt;3.0.CO;2-R</w:t>
      </w:r>
    </w:p>
    <w:p w14:paraId="17540B29" w14:textId="478BB7C3" w:rsidR="00F902EF" w:rsidRDefault="00F902EF" w:rsidP="007F7BC8">
      <w:pPr>
        <w:widowControl w:val="0"/>
        <w:autoSpaceDE w:val="0"/>
        <w:autoSpaceDN w:val="0"/>
        <w:adjustRightInd w:val="0"/>
        <w:ind w:left="720" w:hanging="720"/>
        <w:rPr>
          <w:rStyle w:val="Hyperlink"/>
        </w:rPr>
      </w:pPr>
      <w:r w:rsidRPr="007F7BC8">
        <w:t xml:space="preserve">Li, Z., </w:t>
      </w:r>
      <w:r w:rsidR="00461521">
        <w:t xml:space="preserve">K.L. </w:t>
      </w:r>
      <w:r w:rsidR="00461521" w:rsidRPr="007F7BC8">
        <w:t>Jacobs, and</w:t>
      </w:r>
      <w:r w:rsidRPr="007F7BC8">
        <w:t xml:space="preserve"> </w:t>
      </w:r>
      <w:r w:rsidR="00461521">
        <w:t xml:space="preserve">G. M. </w:t>
      </w:r>
      <w:proofErr w:type="spellStart"/>
      <w:r w:rsidRPr="007F7BC8">
        <w:t>Artz</w:t>
      </w:r>
      <w:proofErr w:type="spellEnd"/>
      <w:r w:rsidR="00461521">
        <w:t>.</w:t>
      </w:r>
      <w:r w:rsidRPr="007F7BC8">
        <w:t xml:space="preserve"> (2015)</w:t>
      </w:r>
      <w:r w:rsidR="00461521">
        <w:t>.</w:t>
      </w:r>
      <w:r w:rsidRPr="007F7BC8">
        <w:t xml:space="preserve"> The </w:t>
      </w:r>
      <w:r w:rsidR="00796E15">
        <w:t>C</w:t>
      </w:r>
      <w:r w:rsidRPr="007F7BC8">
        <w:t xml:space="preserve">ooperative </w:t>
      </w:r>
      <w:r w:rsidR="00796E15">
        <w:t>C</w:t>
      </w:r>
      <w:r w:rsidRPr="007F7BC8">
        <w:t xml:space="preserve">apital </w:t>
      </w:r>
      <w:r w:rsidR="00796E15">
        <w:t>C</w:t>
      </w:r>
      <w:r w:rsidRPr="007F7BC8">
        <w:t xml:space="preserve">onstraint </w:t>
      </w:r>
      <w:r w:rsidR="00796E15">
        <w:t>R</w:t>
      </w:r>
      <w:r w:rsidRPr="007F7BC8">
        <w:t xml:space="preserve">evisited, Agricultural Finance Review, Vol. 75 No. 2, pp. 253-266. </w:t>
      </w:r>
      <w:hyperlink r:id="rId35" w:history="1">
        <w:r w:rsidRPr="007F7BC8">
          <w:rPr>
            <w:rStyle w:val="Hyperlink"/>
          </w:rPr>
          <w:t>https://doi.org/10.1108/AFR-11-2014-0034</w:t>
        </w:r>
      </w:hyperlink>
    </w:p>
    <w:p w14:paraId="0E3CE8AF" w14:textId="1453791A" w:rsidR="00F902EF" w:rsidRPr="007F7BC8" w:rsidRDefault="00F902EF" w:rsidP="007F7BC8">
      <w:pPr>
        <w:widowControl w:val="0"/>
        <w:autoSpaceDE w:val="0"/>
        <w:autoSpaceDN w:val="0"/>
        <w:adjustRightInd w:val="0"/>
        <w:ind w:left="720" w:hanging="720"/>
      </w:pPr>
      <w:r w:rsidRPr="007F7BC8">
        <w:t xml:space="preserve">Lopez, R.A. and </w:t>
      </w:r>
      <w:r w:rsidR="00461521">
        <w:t xml:space="preserve">T. H. </w:t>
      </w:r>
      <w:proofErr w:type="spellStart"/>
      <w:r w:rsidRPr="007F7BC8">
        <w:t>Spreen</w:t>
      </w:r>
      <w:proofErr w:type="spellEnd"/>
      <w:r w:rsidR="00461521">
        <w:t>.</w:t>
      </w:r>
      <w:r w:rsidRPr="007F7BC8">
        <w:t xml:space="preserve"> (1985)</w:t>
      </w:r>
      <w:r w:rsidR="00461521">
        <w:t>.</w:t>
      </w:r>
      <w:r w:rsidRPr="007F7BC8">
        <w:t xml:space="preserve"> Co</w:t>
      </w:r>
      <w:r w:rsidRPr="007F7BC8">
        <w:rPr>
          <w:rFonts w:ascii="Cambria Math" w:hAnsi="Cambria Math" w:cs="Cambria Math"/>
        </w:rPr>
        <w:t>‐</w:t>
      </w:r>
      <w:r w:rsidRPr="007F7BC8">
        <w:t>Ordination Strategies and Non</w:t>
      </w:r>
      <w:r w:rsidRPr="007F7BC8">
        <w:rPr>
          <w:rFonts w:ascii="Cambria Math" w:hAnsi="Cambria Math" w:cs="Cambria Math"/>
        </w:rPr>
        <w:t>‐</w:t>
      </w:r>
      <w:r w:rsidRPr="007F7BC8">
        <w:t>Members' Trade in Processing Co</w:t>
      </w:r>
      <w:r w:rsidRPr="007F7BC8">
        <w:rPr>
          <w:rFonts w:ascii="Cambria Math" w:hAnsi="Cambria Math" w:cs="Cambria Math"/>
        </w:rPr>
        <w:t>‐</w:t>
      </w:r>
      <w:r w:rsidRPr="007F7BC8">
        <w:t>Operatives. Journal of Agricultural Economics, 36: 385-396. https://doi.org/10.1111/j.1477-9552.1985.tb00186.x</w:t>
      </w:r>
    </w:p>
    <w:p w14:paraId="51B72B4F" w14:textId="5E3D13AE" w:rsidR="00F902EF" w:rsidRPr="007F7BC8" w:rsidRDefault="00F902EF" w:rsidP="007F7BC8">
      <w:pPr>
        <w:widowControl w:val="0"/>
        <w:autoSpaceDE w:val="0"/>
        <w:autoSpaceDN w:val="0"/>
        <w:adjustRightInd w:val="0"/>
        <w:ind w:left="720" w:hanging="720"/>
      </w:pPr>
      <w:r w:rsidRPr="007F7BC8">
        <w:t xml:space="preserve">Lucky, E.O., </w:t>
      </w:r>
      <w:r w:rsidR="00461521">
        <w:t xml:space="preserve">H.D. </w:t>
      </w:r>
      <w:r w:rsidRPr="007F7BC8">
        <w:t xml:space="preserve">Rahman, &amp; </w:t>
      </w:r>
      <w:r w:rsidR="00461521">
        <w:t xml:space="preserve">M.S. </w:t>
      </w:r>
      <w:proofErr w:type="spellStart"/>
      <w:r w:rsidRPr="007F7BC8">
        <w:t>Minai</w:t>
      </w:r>
      <w:proofErr w:type="spellEnd"/>
      <w:r w:rsidRPr="007F7BC8">
        <w:t>, (2015). A Conceptual Framework for a Successful Cooperative Entrepreneurship Development.</w:t>
      </w:r>
    </w:p>
    <w:p w14:paraId="7B055634" w14:textId="4BCFEAF9" w:rsidR="00F902EF" w:rsidRPr="007F7BC8" w:rsidRDefault="00F902EF" w:rsidP="007F7BC8">
      <w:pPr>
        <w:widowControl w:val="0"/>
        <w:autoSpaceDE w:val="0"/>
        <w:autoSpaceDN w:val="0"/>
        <w:adjustRightInd w:val="0"/>
        <w:ind w:left="720" w:hanging="720"/>
      </w:pPr>
      <w:r w:rsidRPr="007F7BC8">
        <w:t xml:space="preserve">Macdonald, T. O. R., &amp; </w:t>
      </w:r>
      <w:r w:rsidR="00461521">
        <w:t xml:space="preserve">J.S. </w:t>
      </w:r>
      <w:proofErr w:type="spellStart"/>
      <w:r w:rsidRPr="007F7BC8">
        <w:t>Rowarth</w:t>
      </w:r>
      <w:proofErr w:type="spellEnd"/>
      <w:r w:rsidR="00981755">
        <w:t xml:space="preserve"> </w:t>
      </w:r>
      <w:r w:rsidRPr="007F7BC8">
        <w:t xml:space="preserve">(2013). Critical </w:t>
      </w:r>
      <w:r w:rsidR="00005F03">
        <w:t>S</w:t>
      </w:r>
      <w:r w:rsidRPr="007F7BC8">
        <w:t xml:space="preserve">uccess </w:t>
      </w:r>
      <w:r w:rsidR="00005F03">
        <w:t>F</w:t>
      </w:r>
      <w:r w:rsidRPr="007F7BC8">
        <w:t xml:space="preserve">actors </w:t>
      </w:r>
      <w:r w:rsidR="00005F03">
        <w:t>W</w:t>
      </w:r>
      <w:r w:rsidRPr="007F7BC8">
        <w:t xml:space="preserve">hen </w:t>
      </w:r>
      <w:r w:rsidR="00796E15">
        <w:t>G</w:t>
      </w:r>
      <w:r w:rsidRPr="007F7BC8">
        <w:t xml:space="preserve">oing </w:t>
      </w:r>
      <w:r w:rsidR="00796E15">
        <w:t>G</w:t>
      </w:r>
      <w:r w:rsidRPr="007F7BC8">
        <w:t xml:space="preserve">lobal: Agribusiness </w:t>
      </w:r>
      <w:r w:rsidR="00796E15">
        <w:t>C</w:t>
      </w:r>
      <w:r w:rsidRPr="007F7BC8">
        <w:t xml:space="preserve">o-operative </w:t>
      </w:r>
      <w:r w:rsidR="00796E15">
        <w:t>G</w:t>
      </w:r>
      <w:r w:rsidRPr="007F7BC8">
        <w:t xml:space="preserve">rowth. Proceedings of the New Zealand Grassland Association, 55–60. </w:t>
      </w:r>
      <w:hyperlink r:id="rId36" w:history="1">
        <w:r w:rsidRPr="007F7BC8">
          <w:t>https://doi.org/10.33584/jnzg.2013.75.2923</w:t>
        </w:r>
      </w:hyperlink>
    </w:p>
    <w:p w14:paraId="29B27E04" w14:textId="7115C7FF" w:rsidR="006E1BEE" w:rsidRDefault="00F902EF" w:rsidP="006E1BEE">
      <w:pPr>
        <w:widowControl w:val="0"/>
        <w:autoSpaceDE w:val="0"/>
        <w:autoSpaceDN w:val="0"/>
        <w:adjustRightInd w:val="0"/>
        <w:ind w:left="720" w:hanging="720"/>
      </w:pPr>
      <w:proofErr w:type="spellStart"/>
      <w:r w:rsidRPr="007F7BC8">
        <w:t>Mateos</w:t>
      </w:r>
      <w:proofErr w:type="spellEnd"/>
      <w:r w:rsidRPr="007F7BC8">
        <w:t>–</w:t>
      </w:r>
      <w:proofErr w:type="spellStart"/>
      <w:r w:rsidRPr="007F7BC8">
        <w:t>Ronco</w:t>
      </w:r>
      <w:proofErr w:type="spellEnd"/>
      <w:r w:rsidRPr="007F7BC8">
        <w:t xml:space="preserve">, A. and </w:t>
      </w:r>
      <w:r w:rsidR="00461521">
        <w:t xml:space="preserve">S. </w:t>
      </w:r>
      <w:r w:rsidRPr="007F7BC8">
        <w:t>Guzmán–</w:t>
      </w:r>
      <w:r w:rsidR="00160428" w:rsidRPr="007F7BC8">
        <w:t>Asunción (</w:t>
      </w:r>
      <w:r w:rsidRPr="007F7BC8">
        <w:t xml:space="preserve">2018), Determinants of </w:t>
      </w:r>
      <w:r w:rsidR="00796E15">
        <w:t>F</w:t>
      </w:r>
      <w:r w:rsidRPr="007F7BC8">
        <w:t xml:space="preserve">inancing </w:t>
      </w:r>
      <w:r w:rsidR="00796E15">
        <w:t>D</w:t>
      </w:r>
      <w:r w:rsidRPr="007F7BC8">
        <w:t xml:space="preserve">ecisions and </w:t>
      </w:r>
      <w:r w:rsidR="00796E15">
        <w:t>M</w:t>
      </w:r>
      <w:r w:rsidRPr="007F7BC8">
        <w:t xml:space="preserve">anagement </w:t>
      </w:r>
      <w:r w:rsidR="00796E15">
        <w:t>I</w:t>
      </w:r>
      <w:r w:rsidRPr="007F7BC8">
        <w:t xml:space="preserve">mplications: </w:t>
      </w:r>
      <w:r w:rsidR="00796E15">
        <w:t>E</w:t>
      </w:r>
      <w:r w:rsidRPr="007F7BC8">
        <w:t xml:space="preserve">vidence from Spanish </w:t>
      </w:r>
      <w:r w:rsidR="00796E15">
        <w:t>A</w:t>
      </w:r>
      <w:r w:rsidRPr="007F7BC8">
        <w:t xml:space="preserve">gricultural </w:t>
      </w:r>
      <w:r w:rsidR="00796E15">
        <w:t>C</w:t>
      </w:r>
      <w:r w:rsidRPr="007F7BC8">
        <w:t>ooperatives, The International Food and Agribusiness Management Review, Vol. 21 No. 6, pp. 701-721.</w:t>
      </w:r>
    </w:p>
    <w:p w14:paraId="705582A3" w14:textId="7E9AD241" w:rsidR="00F902EF" w:rsidRPr="007F7BC8" w:rsidRDefault="00A93958" w:rsidP="007F7BC8">
      <w:pPr>
        <w:widowControl w:val="0"/>
        <w:autoSpaceDE w:val="0"/>
        <w:autoSpaceDN w:val="0"/>
        <w:adjustRightInd w:val="0"/>
        <w:ind w:left="720" w:hanging="720"/>
      </w:pPr>
      <w:r w:rsidRPr="00A93958">
        <w:t>Ministry of Commerce, Industry and Tourism of Colombia</w:t>
      </w:r>
      <w:r>
        <w:t xml:space="preserve"> (</w:t>
      </w:r>
      <w:proofErr w:type="spellStart"/>
      <w:r w:rsidR="00F902EF" w:rsidRPr="007F7BC8">
        <w:t>Minicomercio</w:t>
      </w:r>
      <w:proofErr w:type="spellEnd"/>
      <w:r>
        <w:t>)</w:t>
      </w:r>
      <w:r w:rsidR="00F902EF" w:rsidRPr="007F7BC8">
        <w:t xml:space="preserve"> </w:t>
      </w:r>
      <w:r w:rsidR="00461521">
        <w:t>(</w:t>
      </w:r>
      <w:r w:rsidR="00F902EF" w:rsidRPr="007F7BC8">
        <w:t>2020</w:t>
      </w:r>
      <w:r w:rsidR="00461521">
        <w:t>)</w:t>
      </w:r>
      <w:r w:rsidR="00F902EF" w:rsidRPr="007F7BC8">
        <w:t xml:space="preserve">. ABC of Trade Agreement with the European Union | TLC. (n.d.).  Retrieved May 23, 2020, from </w:t>
      </w:r>
      <w:hyperlink r:id="rId37" w:history="1">
        <w:r w:rsidR="00F902EF" w:rsidRPr="007F7BC8">
          <w:t>http://www.tlc.gov.co/acuerdos/vigente/union-europea/contenido/acuerdo-comercial/texto-final-del-acuerdo-comercial/abc-del-acuerdo-comercial-con-la-union-europea</w:t>
        </w:r>
      </w:hyperlink>
    </w:p>
    <w:p w14:paraId="1B8191D7" w14:textId="5AE259C7" w:rsidR="00F902EF" w:rsidRDefault="00A93958" w:rsidP="007F7BC8">
      <w:pPr>
        <w:widowControl w:val="0"/>
        <w:autoSpaceDE w:val="0"/>
        <w:autoSpaceDN w:val="0"/>
        <w:adjustRightInd w:val="0"/>
        <w:ind w:left="720" w:hanging="720"/>
      </w:pPr>
      <w:r w:rsidRPr="00845E1B">
        <w:t>Ministry of Agriculture and Rural Development/</w:t>
      </w:r>
      <w:proofErr w:type="spellStart"/>
      <w:r w:rsidR="00F902EF" w:rsidRPr="00845E1B">
        <w:t>Ministerio</w:t>
      </w:r>
      <w:proofErr w:type="spellEnd"/>
      <w:r w:rsidR="00F902EF" w:rsidRPr="00845E1B">
        <w:t xml:space="preserve"> de Agricultura y Desarrollo Rural, MADR (2005).</w:t>
      </w:r>
      <w:r w:rsidR="000A0FF3" w:rsidRPr="000A0FF3">
        <w:t xml:space="preserve"> </w:t>
      </w:r>
      <w:r w:rsidR="000A0FF3" w:rsidRPr="0056188F">
        <w:t xml:space="preserve">The Dairy Chain in Colombia. </w:t>
      </w:r>
      <w:r w:rsidR="000A0FF3" w:rsidRPr="000A0FF3">
        <w:rPr>
          <w:lang w:val="es-CR"/>
        </w:rPr>
        <w:t xml:space="preserve">A </w:t>
      </w:r>
      <w:r w:rsidR="00796E15">
        <w:rPr>
          <w:lang w:val="es-CR"/>
        </w:rPr>
        <w:t>G</w:t>
      </w:r>
      <w:r w:rsidR="000A0FF3" w:rsidRPr="000A0FF3">
        <w:rPr>
          <w:lang w:val="es-CR"/>
        </w:rPr>
        <w:t xml:space="preserve">lobal </w:t>
      </w:r>
      <w:r w:rsidR="00796E15">
        <w:rPr>
          <w:lang w:val="es-CR"/>
        </w:rPr>
        <w:t>L</w:t>
      </w:r>
      <w:r w:rsidR="000A0FF3" w:rsidRPr="000A0FF3">
        <w:rPr>
          <w:lang w:val="es-CR"/>
        </w:rPr>
        <w:t xml:space="preserve">ook at </w:t>
      </w:r>
      <w:proofErr w:type="spellStart"/>
      <w:r w:rsidR="000A0FF3" w:rsidRPr="000A0FF3">
        <w:rPr>
          <w:lang w:val="es-CR"/>
        </w:rPr>
        <w:t>its</w:t>
      </w:r>
      <w:proofErr w:type="spellEnd"/>
      <w:r w:rsidR="000A0FF3" w:rsidRPr="000A0FF3">
        <w:rPr>
          <w:lang w:val="es-CR"/>
        </w:rPr>
        <w:t xml:space="preserve"> </w:t>
      </w:r>
      <w:proofErr w:type="spellStart"/>
      <w:r w:rsidR="00796E15">
        <w:rPr>
          <w:lang w:val="es-CR"/>
        </w:rPr>
        <w:t>S</w:t>
      </w:r>
      <w:r w:rsidR="000A0FF3" w:rsidRPr="000A0FF3">
        <w:rPr>
          <w:lang w:val="es-CR"/>
        </w:rPr>
        <w:t>tructure</w:t>
      </w:r>
      <w:proofErr w:type="spellEnd"/>
      <w:r w:rsidR="000A0FF3" w:rsidRPr="000A0FF3">
        <w:rPr>
          <w:lang w:val="es-CR"/>
        </w:rPr>
        <w:t xml:space="preserve"> and </w:t>
      </w:r>
      <w:r w:rsidR="00796E15">
        <w:rPr>
          <w:lang w:val="es-CR"/>
        </w:rPr>
        <w:t>D</w:t>
      </w:r>
      <w:r w:rsidR="000A0FF3" w:rsidRPr="000A0FF3">
        <w:rPr>
          <w:lang w:val="es-CR"/>
        </w:rPr>
        <w:t>ynamics</w:t>
      </w:r>
      <w:r w:rsidR="000A0FF3">
        <w:rPr>
          <w:lang w:val="es-CR"/>
        </w:rPr>
        <w:t>/</w:t>
      </w:r>
      <w:r w:rsidR="00F902EF" w:rsidRPr="00494D3D">
        <w:rPr>
          <w:lang w:val="es-CR"/>
        </w:rPr>
        <w:t xml:space="preserve">La Cadena de Lácteos en Colombia: Una </w:t>
      </w:r>
      <w:r w:rsidR="00796E15">
        <w:rPr>
          <w:lang w:val="es-CR"/>
        </w:rPr>
        <w:t>M</w:t>
      </w:r>
      <w:r w:rsidR="00F902EF" w:rsidRPr="00494D3D">
        <w:rPr>
          <w:lang w:val="es-CR"/>
        </w:rPr>
        <w:t xml:space="preserve">irada </w:t>
      </w:r>
      <w:r w:rsidR="00796E15">
        <w:rPr>
          <w:lang w:val="es-CR"/>
        </w:rPr>
        <w:t>G</w:t>
      </w:r>
      <w:r w:rsidR="00F902EF" w:rsidRPr="00494D3D">
        <w:rPr>
          <w:lang w:val="es-CR"/>
        </w:rPr>
        <w:t xml:space="preserve">lobal de su </w:t>
      </w:r>
      <w:r w:rsidR="00796E15">
        <w:rPr>
          <w:lang w:val="es-CR"/>
        </w:rPr>
        <w:t>E</w:t>
      </w:r>
      <w:r w:rsidR="00F902EF" w:rsidRPr="00494D3D">
        <w:rPr>
          <w:lang w:val="es-CR"/>
        </w:rPr>
        <w:t xml:space="preserve">structura y </w:t>
      </w:r>
      <w:r w:rsidR="00796E15">
        <w:rPr>
          <w:lang w:val="es-CR"/>
        </w:rPr>
        <w:t>D</w:t>
      </w:r>
      <w:r w:rsidR="00F902EF" w:rsidRPr="00494D3D">
        <w:rPr>
          <w:lang w:val="es-CR"/>
        </w:rPr>
        <w:t xml:space="preserve">inámica 1991-2005, </w:t>
      </w:r>
      <w:proofErr w:type="spellStart"/>
      <w:r w:rsidR="000A0FF3">
        <w:rPr>
          <w:lang w:val="es-CR"/>
        </w:rPr>
        <w:t>Work</w:t>
      </w:r>
      <w:proofErr w:type="spellEnd"/>
      <w:r w:rsidR="000A0FF3">
        <w:rPr>
          <w:lang w:val="es-CR"/>
        </w:rPr>
        <w:t xml:space="preserve"> </w:t>
      </w:r>
      <w:proofErr w:type="spellStart"/>
      <w:r w:rsidR="00796E15">
        <w:rPr>
          <w:lang w:val="es-CR"/>
        </w:rPr>
        <w:t>D</w:t>
      </w:r>
      <w:r w:rsidR="000A0FF3">
        <w:rPr>
          <w:lang w:val="es-CR"/>
        </w:rPr>
        <w:t>ocument</w:t>
      </w:r>
      <w:proofErr w:type="spellEnd"/>
      <w:r w:rsidR="00F902EF" w:rsidRPr="00494D3D">
        <w:rPr>
          <w:lang w:val="es-CR"/>
        </w:rPr>
        <w:t xml:space="preserve"> No. 74. </w:t>
      </w:r>
      <w:r w:rsidR="00F902EF" w:rsidRPr="00845E1B">
        <w:t xml:space="preserve">Bogotá: MADR. </w:t>
      </w:r>
      <w:r w:rsidR="000A0FF3" w:rsidRPr="00845E1B">
        <w:t>Available in</w:t>
      </w:r>
      <w:r w:rsidR="00F902EF" w:rsidRPr="00845E1B">
        <w:t xml:space="preserve"> </w:t>
      </w:r>
      <w:hyperlink r:id="rId38" w:history="1">
        <w:r w:rsidR="00F902EF" w:rsidRPr="00845E1B">
          <w:t>http://www.agronet.gov.co/www/docs_agronet/2005112162250_caracterizacion_lacteos.pdf</w:t>
        </w:r>
      </w:hyperlink>
    </w:p>
    <w:p w14:paraId="7B871C07" w14:textId="17F2D67C" w:rsidR="00975714" w:rsidRPr="00B43754" w:rsidRDefault="00975714" w:rsidP="007F7BC8">
      <w:pPr>
        <w:widowControl w:val="0"/>
        <w:autoSpaceDE w:val="0"/>
        <w:autoSpaceDN w:val="0"/>
        <w:adjustRightInd w:val="0"/>
        <w:ind w:left="720" w:hanging="720"/>
        <w:rPr>
          <w:lang w:val="es-CR"/>
        </w:rPr>
      </w:pPr>
      <w:r w:rsidRPr="00845E1B">
        <w:t>Ministry of Agriculture and Rural Development/</w:t>
      </w:r>
      <w:proofErr w:type="spellStart"/>
      <w:r w:rsidRPr="00845E1B">
        <w:t>Ministerio</w:t>
      </w:r>
      <w:proofErr w:type="spellEnd"/>
      <w:r w:rsidRPr="00845E1B">
        <w:t xml:space="preserve"> de Agricultura y Desarrollo Rural, MADR (20</w:t>
      </w:r>
      <w:r>
        <w:t>20</w:t>
      </w:r>
      <w:r w:rsidRPr="00845E1B">
        <w:t>).</w:t>
      </w:r>
      <w:r w:rsidRPr="000A0FF3">
        <w:t xml:space="preserve"> </w:t>
      </w:r>
      <w:r w:rsidRPr="0056188F">
        <w:t xml:space="preserve">Colombian </w:t>
      </w:r>
      <w:r w:rsidR="00796E15" w:rsidRPr="0056188F">
        <w:t>D</w:t>
      </w:r>
      <w:r w:rsidRPr="0056188F">
        <w:t xml:space="preserve">airy </w:t>
      </w:r>
      <w:r w:rsidR="00796E15" w:rsidRPr="0056188F">
        <w:t>C</w:t>
      </w:r>
      <w:r w:rsidRPr="0056188F">
        <w:t xml:space="preserve">hain, Situational </w:t>
      </w:r>
      <w:r w:rsidR="00796E15" w:rsidRPr="0056188F">
        <w:t>A</w:t>
      </w:r>
      <w:r w:rsidRPr="0056188F">
        <w:t xml:space="preserve">nalysis. </w:t>
      </w:r>
      <w:proofErr w:type="spellStart"/>
      <w:r w:rsidRPr="00975714">
        <w:rPr>
          <w:lang w:val="es-CR"/>
        </w:rPr>
        <w:t>Milk</w:t>
      </w:r>
      <w:proofErr w:type="spellEnd"/>
      <w:r w:rsidRPr="00975714">
        <w:rPr>
          <w:lang w:val="es-CR"/>
        </w:rPr>
        <w:t xml:space="preserve"> </w:t>
      </w:r>
      <w:proofErr w:type="spellStart"/>
      <w:r w:rsidR="00796E15">
        <w:rPr>
          <w:lang w:val="es-CR"/>
        </w:rPr>
        <w:t>C</w:t>
      </w:r>
      <w:r w:rsidRPr="00975714">
        <w:rPr>
          <w:lang w:val="es-CR"/>
        </w:rPr>
        <w:t>hain</w:t>
      </w:r>
      <w:proofErr w:type="spellEnd"/>
      <w:r w:rsidRPr="00975714">
        <w:rPr>
          <w:lang w:val="es-CR"/>
        </w:rPr>
        <w:t xml:space="preserve"> / Cadena </w:t>
      </w:r>
      <w:r w:rsidR="00796E15">
        <w:rPr>
          <w:lang w:val="es-CR"/>
        </w:rPr>
        <w:t>L</w:t>
      </w:r>
      <w:r w:rsidRPr="00975714">
        <w:rPr>
          <w:lang w:val="es-CR"/>
        </w:rPr>
        <w:t xml:space="preserve">áctea Colombiana, Análisis </w:t>
      </w:r>
      <w:r w:rsidR="00796E15">
        <w:rPr>
          <w:lang w:val="es-CR"/>
        </w:rPr>
        <w:t>S</w:t>
      </w:r>
      <w:r w:rsidRPr="00975714">
        <w:rPr>
          <w:lang w:val="es-CR"/>
        </w:rPr>
        <w:t xml:space="preserve">ituacional. Cadena </w:t>
      </w:r>
      <w:r w:rsidR="00796E15">
        <w:rPr>
          <w:lang w:val="es-CR"/>
        </w:rPr>
        <w:t>L</w:t>
      </w:r>
      <w:r w:rsidRPr="00975714">
        <w:rPr>
          <w:lang w:val="es-CR"/>
        </w:rPr>
        <w:t>áctea</w:t>
      </w:r>
    </w:p>
    <w:p w14:paraId="54C4AADD" w14:textId="14811049" w:rsidR="00F902EF" w:rsidRPr="007F7BC8" w:rsidRDefault="00F902EF" w:rsidP="007F7BC8">
      <w:pPr>
        <w:widowControl w:val="0"/>
        <w:autoSpaceDE w:val="0"/>
        <w:autoSpaceDN w:val="0"/>
        <w:adjustRightInd w:val="0"/>
        <w:ind w:left="720" w:hanging="720"/>
      </w:pPr>
      <w:proofErr w:type="spellStart"/>
      <w:r w:rsidRPr="00B43754">
        <w:rPr>
          <w:lang w:val="es-CR"/>
        </w:rPr>
        <w:t>Minagro</w:t>
      </w:r>
      <w:proofErr w:type="spellEnd"/>
      <w:r w:rsidRPr="00B43754">
        <w:rPr>
          <w:lang w:val="es-CR"/>
        </w:rPr>
        <w:t xml:space="preserve">, Chemical </w:t>
      </w:r>
      <w:proofErr w:type="spellStart"/>
      <w:r w:rsidRPr="00B43754">
        <w:rPr>
          <w:lang w:val="es-CR"/>
        </w:rPr>
        <w:t>Industry</w:t>
      </w:r>
      <w:proofErr w:type="spellEnd"/>
      <w:r w:rsidRPr="00B43754">
        <w:rPr>
          <w:lang w:val="es-CR"/>
        </w:rPr>
        <w:t xml:space="preserve"> (2017). ¿</w:t>
      </w:r>
      <w:proofErr w:type="spellStart"/>
      <w:r w:rsidR="00796E15">
        <w:rPr>
          <w:lang w:val="es-CR"/>
        </w:rPr>
        <w:t>W</w:t>
      </w:r>
      <w:r w:rsidRPr="00B43754">
        <w:rPr>
          <w:lang w:val="es-CR"/>
        </w:rPr>
        <w:t>hat</w:t>
      </w:r>
      <w:proofErr w:type="spellEnd"/>
      <w:r w:rsidRPr="00B43754">
        <w:rPr>
          <w:lang w:val="es-CR"/>
        </w:rPr>
        <w:t xml:space="preserve"> </w:t>
      </w:r>
      <w:proofErr w:type="spellStart"/>
      <w:r w:rsidRPr="00B43754">
        <w:rPr>
          <w:lang w:val="es-CR"/>
        </w:rPr>
        <w:t>is</w:t>
      </w:r>
      <w:proofErr w:type="spellEnd"/>
      <w:r w:rsidRPr="00B43754">
        <w:rPr>
          <w:lang w:val="es-CR"/>
        </w:rPr>
        <w:t xml:space="preserve"> and </w:t>
      </w:r>
      <w:proofErr w:type="spellStart"/>
      <w:r w:rsidR="00796E15">
        <w:rPr>
          <w:lang w:val="es-CR"/>
        </w:rPr>
        <w:t>W</w:t>
      </w:r>
      <w:r w:rsidRPr="00B43754">
        <w:rPr>
          <w:lang w:val="es-CR"/>
        </w:rPr>
        <w:t>hat</w:t>
      </w:r>
      <w:proofErr w:type="spellEnd"/>
      <w:r w:rsidRPr="00B43754">
        <w:rPr>
          <w:lang w:val="es-CR"/>
        </w:rPr>
        <w:t xml:space="preserve"> </w:t>
      </w:r>
      <w:proofErr w:type="spellStart"/>
      <w:r w:rsidRPr="00B43754">
        <w:rPr>
          <w:lang w:val="es-CR"/>
        </w:rPr>
        <w:t>is</w:t>
      </w:r>
      <w:proofErr w:type="spellEnd"/>
      <w:r w:rsidRPr="00B43754">
        <w:rPr>
          <w:lang w:val="es-CR"/>
        </w:rPr>
        <w:t xml:space="preserve"> </w:t>
      </w:r>
      <w:proofErr w:type="spellStart"/>
      <w:r w:rsidRPr="00B43754">
        <w:rPr>
          <w:lang w:val="es-CR"/>
        </w:rPr>
        <w:t>for</w:t>
      </w:r>
      <w:proofErr w:type="spellEnd"/>
      <w:r w:rsidRPr="00B43754">
        <w:rPr>
          <w:lang w:val="es-CR"/>
        </w:rPr>
        <w:t xml:space="preserve"> a UMATA / Qué es y </w:t>
      </w:r>
      <w:r w:rsidR="00796E15">
        <w:rPr>
          <w:lang w:val="es-CR"/>
        </w:rPr>
        <w:t>P</w:t>
      </w:r>
      <w:r w:rsidRPr="00B43754">
        <w:rPr>
          <w:lang w:val="es-CR"/>
        </w:rPr>
        <w:t xml:space="preserve">ara </w:t>
      </w:r>
      <w:r w:rsidR="00796E15">
        <w:rPr>
          <w:lang w:val="es-CR"/>
        </w:rPr>
        <w:t>Q</w:t>
      </w:r>
      <w:r w:rsidRPr="00B43754">
        <w:rPr>
          <w:lang w:val="es-CR"/>
        </w:rPr>
        <w:t xml:space="preserve">ué </w:t>
      </w:r>
      <w:r w:rsidR="00796E15">
        <w:rPr>
          <w:lang w:val="es-CR"/>
        </w:rPr>
        <w:t>S</w:t>
      </w:r>
      <w:r w:rsidRPr="00B43754">
        <w:rPr>
          <w:lang w:val="es-CR"/>
        </w:rPr>
        <w:t xml:space="preserve">irve </w:t>
      </w:r>
      <w:r w:rsidR="00796E15">
        <w:rPr>
          <w:lang w:val="es-CR"/>
        </w:rPr>
        <w:t>U</w:t>
      </w:r>
      <w:r w:rsidRPr="00B43754">
        <w:rPr>
          <w:lang w:val="es-CR"/>
        </w:rPr>
        <w:t xml:space="preserve">na </w:t>
      </w:r>
      <w:r w:rsidR="001C39FE" w:rsidRPr="00B43754">
        <w:rPr>
          <w:lang w:val="es-CR"/>
        </w:rPr>
        <w:t>UMATA?</w:t>
      </w:r>
      <w:r w:rsidRPr="00B43754">
        <w:rPr>
          <w:lang w:val="es-CR"/>
        </w:rPr>
        <w:t xml:space="preserve"> </w:t>
      </w:r>
      <w:hyperlink r:id="rId39" w:history="1">
        <w:r w:rsidR="0065334E" w:rsidRPr="007F7BC8">
          <w:rPr>
            <w:rStyle w:val="Hyperlink"/>
          </w:rPr>
          <w:t>https://www.minagroindustry.com/que_es_una_umata/</w:t>
        </w:r>
      </w:hyperlink>
    </w:p>
    <w:p w14:paraId="784C00E1" w14:textId="365A7FFC" w:rsidR="0065334E" w:rsidRPr="007F7BC8" w:rsidRDefault="0065334E" w:rsidP="007F7BC8">
      <w:pPr>
        <w:widowControl w:val="0"/>
        <w:autoSpaceDE w:val="0"/>
        <w:autoSpaceDN w:val="0"/>
        <w:adjustRightInd w:val="0"/>
        <w:ind w:left="720" w:hanging="720"/>
      </w:pPr>
      <w:proofErr w:type="spellStart"/>
      <w:r w:rsidRPr="007F7BC8">
        <w:t>Monzon</w:t>
      </w:r>
      <w:proofErr w:type="spellEnd"/>
      <w:r w:rsidRPr="007F7BC8">
        <w:t xml:space="preserve"> J.L. </w:t>
      </w:r>
      <w:r w:rsidR="00461521">
        <w:t>(</w:t>
      </w:r>
      <w:r w:rsidRPr="007F7BC8">
        <w:t>2006</w:t>
      </w:r>
      <w:r w:rsidR="00461521">
        <w:t>)</w:t>
      </w:r>
      <w:r w:rsidRPr="007F7BC8">
        <w:t xml:space="preserve">, </w:t>
      </w:r>
      <w:r w:rsidR="001C39FE" w:rsidRPr="007F7BC8">
        <w:t>Social</w:t>
      </w:r>
      <w:r w:rsidRPr="007F7BC8">
        <w:t xml:space="preserve"> Economy and Related Concepts: </w:t>
      </w:r>
      <w:r w:rsidR="00DF4EFA">
        <w:t>B</w:t>
      </w:r>
      <w:r w:rsidRPr="007F7BC8">
        <w:t xml:space="preserve">lurred </w:t>
      </w:r>
      <w:r w:rsidR="00DF4EFA">
        <w:t>B</w:t>
      </w:r>
      <w:r w:rsidRPr="007F7BC8">
        <w:t xml:space="preserve">orders and </w:t>
      </w:r>
      <w:r w:rsidR="00DF4EFA">
        <w:t>C</w:t>
      </w:r>
      <w:r w:rsidRPr="007F7BC8">
        <w:t xml:space="preserve">onceptual </w:t>
      </w:r>
      <w:r w:rsidR="00DF4EFA">
        <w:t>A</w:t>
      </w:r>
      <w:r w:rsidRPr="007F7BC8">
        <w:t xml:space="preserve">mbiguities in the Third Sector’, </w:t>
      </w:r>
      <w:proofErr w:type="spellStart"/>
      <w:r w:rsidRPr="007F7BC8">
        <w:t>Ciriec-España</w:t>
      </w:r>
      <w:proofErr w:type="spellEnd"/>
      <w:r w:rsidRPr="007F7BC8">
        <w:t xml:space="preserve">, </w:t>
      </w:r>
      <w:proofErr w:type="spellStart"/>
      <w:r w:rsidR="00DF4EFA">
        <w:t>R</w:t>
      </w:r>
      <w:r w:rsidRPr="007F7BC8">
        <w:t>evista</w:t>
      </w:r>
      <w:proofErr w:type="spellEnd"/>
      <w:r w:rsidRPr="007F7BC8">
        <w:t xml:space="preserve"> de </w:t>
      </w:r>
      <w:proofErr w:type="spellStart"/>
      <w:r w:rsidR="00DF4EFA">
        <w:t>E</w:t>
      </w:r>
      <w:r w:rsidRPr="007F7BC8">
        <w:t>conomía</w:t>
      </w:r>
      <w:proofErr w:type="spellEnd"/>
      <w:r w:rsidRPr="007F7BC8">
        <w:t xml:space="preserve"> </w:t>
      </w:r>
      <w:proofErr w:type="spellStart"/>
      <w:r w:rsidR="00DF4EFA">
        <w:t>P</w:t>
      </w:r>
      <w:r w:rsidRPr="007F7BC8">
        <w:t>ública</w:t>
      </w:r>
      <w:proofErr w:type="spellEnd"/>
      <w:r w:rsidRPr="007F7BC8">
        <w:t xml:space="preserve">, </w:t>
      </w:r>
      <w:r w:rsidR="00DF4EFA">
        <w:t>S</w:t>
      </w:r>
      <w:r w:rsidRPr="007F7BC8">
        <w:t xml:space="preserve">ocial y </w:t>
      </w:r>
      <w:proofErr w:type="spellStart"/>
      <w:r w:rsidR="00DF4EFA">
        <w:t>C</w:t>
      </w:r>
      <w:r w:rsidRPr="007F7BC8">
        <w:t>ooperativa</w:t>
      </w:r>
      <w:proofErr w:type="spellEnd"/>
      <w:r w:rsidRPr="007F7BC8">
        <w:t>, 56, 9– 24.</w:t>
      </w:r>
    </w:p>
    <w:p w14:paraId="17DBBE3F" w14:textId="22A8790E" w:rsidR="00F902EF" w:rsidRPr="007F7BC8" w:rsidRDefault="00F902EF" w:rsidP="007F7BC8">
      <w:pPr>
        <w:widowControl w:val="0"/>
        <w:autoSpaceDE w:val="0"/>
        <w:autoSpaceDN w:val="0"/>
        <w:adjustRightInd w:val="0"/>
        <w:ind w:left="720" w:hanging="720"/>
      </w:pPr>
      <w:r w:rsidRPr="007F7BC8">
        <w:t xml:space="preserve">Mora-Delgado, J (2018).  Chronicle of an Announced Throes. The </w:t>
      </w:r>
      <w:r w:rsidR="00DF4EFA">
        <w:t>C</w:t>
      </w:r>
      <w:r w:rsidRPr="007F7BC8">
        <w:t xml:space="preserve">risis of </w:t>
      </w:r>
      <w:r w:rsidR="00DF4EFA">
        <w:t>C</w:t>
      </w:r>
      <w:r w:rsidRPr="007F7BC8">
        <w:t xml:space="preserve">offee with </w:t>
      </w:r>
      <w:r w:rsidR="00DF4EFA">
        <w:t>M</w:t>
      </w:r>
      <w:r w:rsidRPr="007F7BC8">
        <w:t xml:space="preserve">ilk n.d.7, 3-4 p. URL. </w:t>
      </w:r>
      <w:hyperlink r:id="rId40" w:history="1">
        <w:r w:rsidRPr="007F7BC8">
          <w:t>http://www.asfamevez.org/wp-content/uploads/2018/03/ArticuloAsfamevez.pdf</w:t>
        </w:r>
      </w:hyperlink>
    </w:p>
    <w:p w14:paraId="641E482F" w14:textId="63554D3C" w:rsidR="00F902EF" w:rsidRPr="007F7BC8" w:rsidRDefault="00F902EF" w:rsidP="007F7BC8">
      <w:pPr>
        <w:widowControl w:val="0"/>
        <w:autoSpaceDE w:val="0"/>
        <w:autoSpaceDN w:val="0"/>
        <w:adjustRightInd w:val="0"/>
        <w:ind w:left="720" w:hanging="720"/>
      </w:pPr>
      <w:proofErr w:type="spellStart"/>
      <w:r w:rsidRPr="007F7BC8">
        <w:t>Mude</w:t>
      </w:r>
      <w:proofErr w:type="spellEnd"/>
      <w:r w:rsidRPr="007F7BC8">
        <w:t xml:space="preserve">, A. G. (2007). Institutional </w:t>
      </w:r>
      <w:r w:rsidR="00DF4EFA">
        <w:t>I</w:t>
      </w:r>
      <w:r w:rsidRPr="007F7BC8">
        <w:t xml:space="preserve">ncompatibility and </w:t>
      </w:r>
      <w:r w:rsidR="00DF4EFA">
        <w:t>D</w:t>
      </w:r>
      <w:r w:rsidRPr="007F7BC8">
        <w:t xml:space="preserve">eregulation: Explaining the </w:t>
      </w:r>
      <w:r w:rsidR="00DF4EFA">
        <w:t>D</w:t>
      </w:r>
      <w:r w:rsidRPr="007F7BC8">
        <w:t xml:space="preserve">ismal </w:t>
      </w:r>
      <w:r w:rsidR="00DF4EFA">
        <w:t>P</w:t>
      </w:r>
      <w:r w:rsidRPr="007F7BC8">
        <w:t xml:space="preserve">erformance of Kenya’s </w:t>
      </w:r>
      <w:r w:rsidR="00DF4EFA">
        <w:t>C</w:t>
      </w:r>
      <w:r w:rsidRPr="007F7BC8">
        <w:t xml:space="preserve">offee </w:t>
      </w:r>
      <w:r w:rsidR="00DF4EFA">
        <w:t>C</w:t>
      </w:r>
      <w:r w:rsidRPr="007F7BC8">
        <w:t xml:space="preserve">ooperatives. In C. Barrett, A. G. </w:t>
      </w:r>
      <w:proofErr w:type="spellStart"/>
      <w:r w:rsidRPr="007F7BC8">
        <w:t>Mude</w:t>
      </w:r>
      <w:proofErr w:type="spellEnd"/>
      <w:r w:rsidRPr="007F7BC8">
        <w:t xml:space="preserve">, &amp; J. </w:t>
      </w:r>
      <w:proofErr w:type="spellStart"/>
      <w:r w:rsidRPr="007F7BC8">
        <w:t>Omiti</w:t>
      </w:r>
      <w:proofErr w:type="spellEnd"/>
      <w:r w:rsidRPr="007F7BC8">
        <w:t xml:space="preserve"> (Eds.), Decentralization and the </w:t>
      </w:r>
      <w:r w:rsidR="00DF4EFA">
        <w:t>S</w:t>
      </w:r>
      <w:r w:rsidRPr="007F7BC8">
        <w:t xml:space="preserve">ocial </w:t>
      </w:r>
      <w:r w:rsidR="00DF4EFA">
        <w:t>E</w:t>
      </w:r>
      <w:r w:rsidRPr="007F7BC8">
        <w:t xml:space="preserve">conomics of </w:t>
      </w:r>
      <w:r w:rsidR="00DF4EFA">
        <w:t>D</w:t>
      </w:r>
      <w:r w:rsidRPr="007F7BC8">
        <w:t xml:space="preserve">evelopment: Lessons </w:t>
      </w:r>
      <w:r w:rsidR="001C39FE">
        <w:t>from</w:t>
      </w:r>
      <w:r w:rsidRPr="007F7BC8">
        <w:t xml:space="preserve"> Kenya (pp. 33–63). </w:t>
      </w:r>
      <w:proofErr w:type="spellStart"/>
      <w:r w:rsidRPr="007F7BC8">
        <w:t>Oxfordshire</w:t>
      </w:r>
      <w:proofErr w:type="spellEnd"/>
      <w:r w:rsidRPr="007F7BC8">
        <w:t>: CAB International</w:t>
      </w:r>
    </w:p>
    <w:p w14:paraId="14A61961" w14:textId="451B27E2" w:rsidR="00F902EF" w:rsidRPr="007F7BC8" w:rsidRDefault="00F902EF" w:rsidP="007F7BC8">
      <w:pPr>
        <w:widowControl w:val="0"/>
        <w:autoSpaceDE w:val="0"/>
        <w:autoSpaceDN w:val="0"/>
        <w:adjustRightInd w:val="0"/>
        <w:ind w:left="720" w:hanging="720"/>
      </w:pPr>
      <w:r w:rsidRPr="007F7BC8">
        <w:lastRenderedPageBreak/>
        <w:t>National Administrative Department of Statistics</w:t>
      </w:r>
      <w:r w:rsidR="00461521">
        <w:t xml:space="preserve"> (</w:t>
      </w:r>
      <w:r w:rsidRPr="007F7BC8">
        <w:t>2020</w:t>
      </w:r>
      <w:r w:rsidR="00461521">
        <w:t>)</w:t>
      </w:r>
      <w:r w:rsidRPr="007F7BC8">
        <w:t xml:space="preserve">. 32 Administrative Departments (States) in Colombia. </w:t>
      </w:r>
      <w:hyperlink r:id="rId41" w:history="1">
        <w:r w:rsidRPr="007F7BC8">
          <w:t>https://geoportal.dane.gov.co/geovisores/territorio/consulta-divipola-division-politico-administrativa-de-colombia/</w:t>
        </w:r>
      </w:hyperlink>
    </w:p>
    <w:p w14:paraId="0062A24F" w14:textId="1994B52C" w:rsidR="00170E45" w:rsidRDefault="00F902EF" w:rsidP="007F7BC8">
      <w:pPr>
        <w:widowControl w:val="0"/>
        <w:autoSpaceDE w:val="0"/>
        <w:autoSpaceDN w:val="0"/>
        <w:adjustRightInd w:val="0"/>
        <w:ind w:left="720" w:hanging="720"/>
      </w:pPr>
      <w:r w:rsidRPr="007F7BC8">
        <w:t xml:space="preserve">National Center for Historical Memory </w:t>
      </w:r>
      <w:r w:rsidR="004622F7">
        <w:t>L</w:t>
      </w:r>
      <w:r w:rsidRPr="007F7BC8">
        <w:t>ands</w:t>
      </w:r>
      <w:r w:rsidR="00461521">
        <w:t xml:space="preserve"> </w:t>
      </w:r>
      <w:r w:rsidR="00461521" w:rsidRPr="007F7BC8">
        <w:t>(2018)</w:t>
      </w:r>
      <w:r w:rsidRPr="007F7BC8">
        <w:t xml:space="preserve">. Contribution </w:t>
      </w:r>
      <w:r w:rsidR="00DF4EFA">
        <w:t>B</w:t>
      </w:r>
      <w:r w:rsidRPr="007F7BC8">
        <w:t xml:space="preserve">alance of the CNMH to the </w:t>
      </w:r>
      <w:r w:rsidR="00DF4EFA">
        <w:t>H</w:t>
      </w:r>
      <w:r w:rsidRPr="007F7BC8">
        <w:t xml:space="preserve">istory </w:t>
      </w:r>
      <w:r w:rsidR="00DF4EFA">
        <w:t>C</w:t>
      </w:r>
      <w:r w:rsidRPr="007F7BC8">
        <w:t>larification, CNMH, Bogotá.</w:t>
      </w:r>
    </w:p>
    <w:p w14:paraId="62F956B0" w14:textId="7C642351" w:rsidR="00170E45" w:rsidRPr="007F7BC8" w:rsidRDefault="00170E45" w:rsidP="00170E45">
      <w:pPr>
        <w:widowControl w:val="0"/>
        <w:autoSpaceDE w:val="0"/>
        <w:autoSpaceDN w:val="0"/>
        <w:adjustRightInd w:val="0"/>
        <w:ind w:left="720" w:hanging="720"/>
      </w:pPr>
      <w:r w:rsidRPr="007F7BC8">
        <w:t>National Council of Farmer Cooperatives (NCFC)</w:t>
      </w:r>
      <w:r>
        <w:t xml:space="preserve"> </w:t>
      </w:r>
      <w:r w:rsidRPr="007F7BC8">
        <w:t xml:space="preserve">Why Are Cooperatives </w:t>
      </w:r>
      <w:r w:rsidR="00160428" w:rsidRPr="007F7BC8">
        <w:t>Organized?</w:t>
      </w:r>
      <w:r w:rsidRPr="007F7BC8">
        <w:t xml:space="preserve"> Retrieved May 16, 2020, from </w:t>
      </w:r>
      <w:hyperlink r:id="rId42" w:history="1">
        <w:r w:rsidRPr="007F7BC8">
          <w:t>http://ncfc.org/about-ncfc/</w:t>
        </w:r>
      </w:hyperlink>
    </w:p>
    <w:p w14:paraId="19DDE7C2" w14:textId="4AC60376" w:rsidR="00F902EF" w:rsidRPr="007F7BC8" w:rsidRDefault="00F902EF" w:rsidP="00005F03">
      <w:pPr>
        <w:widowControl w:val="0"/>
        <w:autoSpaceDE w:val="0"/>
        <w:autoSpaceDN w:val="0"/>
        <w:adjustRightInd w:val="0"/>
        <w:ind w:left="720" w:hanging="720"/>
      </w:pPr>
      <w:r w:rsidRPr="007F7BC8">
        <w:t xml:space="preserve">National Dairy Council. </w:t>
      </w:r>
      <w:proofErr w:type="spellStart"/>
      <w:r w:rsidRPr="00845E1B">
        <w:rPr>
          <w:lang w:val="es-MX"/>
        </w:rPr>
        <w:t>Dairy</w:t>
      </w:r>
      <w:proofErr w:type="spellEnd"/>
      <w:r w:rsidRPr="00845E1B">
        <w:rPr>
          <w:lang w:val="es-MX"/>
        </w:rPr>
        <w:t xml:space="preserve"> </w:t>
      </w:r>
      <w:proofErr w:type="spellStart"/>
      <w:r w:rsidRPr="00845E1B">
        <w:rPr>
          <w:lang w:val="es-MX"/>
        </w:rPr>
        <w:t>Policy</w:t>
      </w:r>
      <w:proofErr w:type="spellEnd"/>
      <w:r w:rsidRPr="00845E1B">
        <w:rPr>
          <w:lang w:val="es-MX"/>
        </w:rPr>
        <w:t xml:space="preserve"> – CNL.</w:t>
      </w:r>
      <w:r w:rsidR="00C644EA" w:rsidRPr="00845E1B">
        <w:rPr>
          <w:lang w:val="es-MX"/>
        </w:rPr>
        <w:t xml:space="preserve"> </w:t>
      </w:r>
      <w:r w:rsidR="003F3E9D">
        <w:rPr>
          <w:lang w:val="es-MX"/>
        </w:rPr>
        <w:t>(</w:t>
      </w:r>
      <w:r w:rsidR="00C644EA" w:rsidRPr="00845E1B">
        <w:rPr>
          <w:lang w:val="es-MX"/>
        </w:rPr>
        <w:t>2010</w:t>
      </w:r>
      <w:r w:rsidR="003F3E9D">
        <w:rPr>
          <w:lang w:val="es-MX"/>
        </w:rPr>
        <w:t>)</w:t>
      </w:r>
      <w:r w:rsidR="00C644EA" w:rsidRPr="00845E1B">
        <w:rPr>
          <w:lang w:val="es-MX"/>
        </w:rPr>
        <w:t>.</w:t>
      </w:r>
      <w:r w:rsidR="00F338EA" w:rsidRPr="00845E1B">
        <w:rPr>
          <w:lang w:val="es-MX"/>
        </w:rPr>
        <w:t xml:space="preserve"> </w:t>
      </w:r>
      <w:proofErr w:type="spellStart"/>
      <w:r w:rsidR="00C644EA" w:rsidRPr="00494D3D">
        <w:rPr>
          <w:lang w:val="es-CR"/>
        </w:rPr>
        <w:t>Competitive</w:t>
      </w:r>
      <w:proofErr w:type="spellEnd"/>
      <w:r w:rsidR="00C644EA" w:rsidRPr="00494D3D">
        <w:rPr>
          <w:lang w:val="es-CR"/>
        </w:rPr>
        <w:t xml:space="preserve"> </w:t>
      </w:r>
      <w:proofErr w:type="spellStart"/>
      <w:r w:rsidR="00DF4EFA">
        <w:rPr>
          <w:lang w:val="es-CR"/>
        </w:rPr>
        <w:t>A</w:t>
      </w:r>
      <w:r w:rsidR="00C644EA" w:rsidRPr="00494D3D">
        <w:rPr>
          <w:lang w:val="es-CR"/>
        </w:rPr>
        <w:t>greement</w:t>
      </w:r>
      <w:proofErr w:type="spellEnd"/>
      <w:r w:rsidR="00C644EA" w:rsidRPr="00494D3D">
        <w:rPr>
          <w:lang w:val="es-CR"/>
        </w:rPr>
        <w:t xml:space="preserve"> </w:t>
      </w:r>
      <w:proofErr w:type="spellStart"/>
      <w:r w:rsidR="00C644EA" w:rsidRPr="00494D3D">
        <w:rPr>
          <w:lang w:val="es-CR"/>
        </w:rPr>
        <w:t>of</w:t>
      </w:r>
      <w:proofErr w:type="spellEnd"/>
      <w:r w:rsidR="00C644EA" w:rsidRPr="00494D3D">
        <w:rPr>
          <w:lang w:val="es-CR"/>
        </w:rPr>
        <w:t xml:space="preserve"> </w:t>
      </w:r>
      <w:proofErr w:type="spellStart"/>
      <w:r w:rsidR="00C644EA" w:rsidRPr="00494D3D">
        <w:rPr>
          <w:lang w:val="es-CR"/>
        </w:rPr>
        <w:t>the</w:t>
      </w:r>
      <w:proofErr w:type="spellEnd"/>
      <w:r w:rsidR="00C644EA" w:rsidRPr="00494D3D">
        <w:rPr>
          <w:lang w:val="es-CR"/>
        </w:rPr>
        <w:t xml:space="preserve"> </w:t>
      </w:r>
      <w:proofErr w:type="spellStart"/>
      <w:r w:rsidR="00C644EA" w:rsidRPr="00494D3D">
        <w:rPr>
          <w:lang w:val="es-CR"/>
        </w:rPr>
        <w:t>Colombia's</w:t>
      </w:r>
      <w:proofErr w:type="spellEnd"/>
      <w:r w:rsidR="00C644EA" w:rsidRPr="00494D3D">
        <w:rPr>
          <w:lang w:val="es-CR"/>
        </w:rPr>
        <w:t xml:space="preserve"> </w:t>
      </w:r>
      <w:proofErr w:type="spellStart"/>
      <w:r w:rsidR="00DF4EFA">
        <w:rPr>
          <w:lang w:val="es-CR"/>
        </w:rPr>
        <w:t>D</w:t>
      </w:r>
      <w:r w:rsidR="00C644EA" w:rsidRPr="00494D3D">
        <w:rPr>
          <w:lang w:val="es-CR"/>
        </w:rPr>
        <w:t>airy</w:t>
      </w:r>
      <w:proofErr w:type="spellEnd"/>
      <w:r w:rsidR="00C644EA" w:rsidRPr="00494D3D">
        <w:rPr>
          <w:lang w:val="es-CR"/>
        </w:rPr>
        <w:t xml:space="preserve"> </w:t>
      </w:r>
      <w:proofErr w:type="spellStart"/>
      <w:r w:rsidR="001C39FE">
        <w:rPr>
          <w:lang w:val="es-CR"/>
        </w:rPr>
        <w:t>C</w:t>
      </w:r>
      <w:r w:rsidR="00C644EA" w:rsidRPr="00494D3D">
        <w:rPr>
          <w:lang w:val="es-CR"/>
        </w:rPr>
        <w:t>hain</w:t>
      </w:r>
      <w:proofErr w:type="spellEnd"/>
      <w:r w:rsidR="00C644EA" w:rsidRPr="00494D3D">
        <w:rPr>
          <w:lang w:val="es-CR"/>
        </w:rPr>
        <w:t xml:space="preserve">/ Acuerdo de </w:t>
      </w:r>
      <w:r w:rsidR="00DF4EFA">
        <w:rPr>
          <w:lang w:val="es-CR"/>
        </w:rPr>
        <w:t>C</w:t>
      </w:r>
      <w:r w:rsidR="00C644EA" w:rsidRPr="00494D3D">
        <w:rPr>
          <w:lang w:val="es-CR"/>
        </w:rPr>
        <w:t xml:space="preserve">ompetitividad de la </w:t>
      </w:r>
      <w:r w:rsidR="00DF4EFA">
        <w:rPr>
          <w:lang w:val="es-CR"/>
        </w:rPr>
        <w:t>C</w:t>
      </w:r>
      <w:r w:rsidR="00C644EA" w:rsidRPr="00494D3D">
        <w:rPr>
          <w:lang w:val="es-CR"/>
        </w:rPr>
        <w:t xml:space="preserve">adena </w:t>
      </w:r>
      <w:r w:rsidR="00DF4EFA">
        <w:rPr>
          <w:lang w:val="es-CR"/>
        </w:rPr>
        <w:t>L</w:t>
      </w:r>
      <w:r w:rsidR="00C644EA" w:rsidRPr="00494D3D">
        <w:rPr>
          <w:lang w:val="es-CR"/>
        </w:rPr>
        <w:t xml:space="preserve">áctea </w:t>
      </w:r>
      <w:r w:rsidR="00DF4EFA">
        <w:rPr>
          <w:lang w:val="es-CR"/>
        </w:rPr>
        <w:t>C</w:t>
      </w:r>
      <w:r w:rsidR="00C644EA" w:rsidRPr="00494D3D">
        <w:rPr>
          <w:lang w:val="es-CR"/>
        </w:rPr>
        <w:t>olombiana</w:t>
      </w:r>
      <w:r w:rsidRPr="00494D3D">
        <w:rPr>
          <w:lang w:val="es-CR"/>
        </w:rPr>
        <w:t xml:space="preserve"> (</w:t>
      </w:r>
      <w:proofErr w:type="spellStart"/>
      <w:r w:rsidRPr="00494D3D">
        <w:rPr>
          <w:lang w:val="es-CR"/>
        </w:rPr>
        <w:t>n.d</w:t>
      </w:r>
      <w:proofErr w:type="spellEnd"/>
      <w:r w:rsidRPr="00494D3D">
        <w:rPr>
          <w:lang w:val="es-CR"/>
        </w:rPr>
        <w:t xml:space="preserve">.). </w:t>
      </w:r>
      <w:r w:rsidRPr="007F7BC8">
        <w:t xml:space="preserve">Retrieved July 28, 2020, from </w:t>
      </w:r>
      <w:hyperlink r:id="rId43" w:history="1">
        <w:r w:rsidRPr="007F7BC8">
          <w:t>http://www.cnl.org.co/politica-lactea/</w:t>
        </w:r>
      </w:hyperlink>
    </w:p>
    <w:p w14:paraId="7110C901" w14:textId="10ACD456" w:rsidR="00F902EF" w:rsidRPr="007F7BC8" w:rsidRDefault="00F902EF" w:rsidP="007F7BC8">
      <w:pPr>
        <w:widowControl w:val="0"/>
        <w:autoSpaceDE w:val="0"/>
        <w:autoSpaceDN w:val="0"/>
        <w:adjustRightInd w:val="0"/>
        <w:ind w:left="720" w:hanging="720"/>
      </w:pPr>
      <w:r w:rsidRPr="007F7BC8">
        <w:t xml:space="preserve">Nilsson, J., </w:t>
      </w:r>
      <w:r w:rsidR="00461521">
        <w:t xml:space="preserve">G.L. </w:t>
      </w:r>
      <w:r w:rsidRPr="007F7BC8">
        <w:t>Svendsen</w:t>
      </w:r>
      <w:r w:rsidR="00461521">
        <w:t xml:space="preserve"> </w:t>
      </w:r>
      <w:r w:rsidRPr="007F7BC8">
        <w:t xml:space="preserve">and </w:t>
      </w:r>
      <w:r w:rsidR="00461521">
        <w:t xml:space="preserve">G. T. </w:t>
      </w:r>
      <w:r w:rsidR="00981755" w:rsidRPr="007F7BC8">
        <w:t>Svendsen</w:t>
      </w:r>
      <w:r w:rsidR="00981755">
        <w:t xml:space="preserve"> </w:t>
      </w:r>
      <w:r w:rsidR="00981755" w:rsidRPr="007F7BC8">
        <w:t>(</w:t>
      </w:r>
      <w:r w:rsidRPr="007F7BC8">
        <w:t>2012)</w:t>
      </w:r>
      <w:r w:rsidR="003F3E9D">
        <w:t>.</w:t>
      </w:r>
      <w:r w:rsidRPr="007F7BC8">
        <w:t xml:space="preserve"> Are Large and Complex Agricultural Cooperatives Losing Their Social </w:t>
      </w:r>
      <w:r w:rsidR="00981755" w:rsidRPr="007F7BC8">
        <w:t>Capital?</w:t>
      </w:r>
      <w:r w:rsidRPr="007F7BC8">
        <w:t xml:space="preserve"> Agribusiness, 28: 187-204. https://doi.org/10.1002/agr.21285</w:t>
      </w:r>
    </w:p>
    <w:p w14:paraId="01119694" w14:textId="7A51344F" w:rsidR="00F902EF" w:rsidRDefault="00F902EF" w:rsidP="000A0FF3">
      <w:pPr>
        <w:widowControl w:val="0"/>
        <w:autoSpaceDE w:val="0"/>
        <w:autoSpaceDN w:val="0"/>
        <w:adjustRightInd w:val="0"/>
        <w:ind w:left="720" w:hanging="720"/>
      </w:pPr>
      <w:proofErr w:type="spellStart"/>
      <w:r w:rsidRPr="007F7BC8">
        <w:t>Noordin</w:t>
      </w:r>
      <w:proofErr w:type="spellEnd"/>
      <w:r w:rsidRPr="007F7BC8">
        <w:t xml:space="preserve">, N., </w:t>
      </w:r>
      <w:r w:rsidR="00461521">
        <w:t xml:space="preserve">S.D. </w:t>
      </w:r>
      <w:r w:rsidRPr="007F7BC8">
        <w:t xml:space="preserve">Rajaratnam, </w:t>
      </w:r>
      <w:r w:rsidR="00461521">
        <w:t xml:space="preserve">M.S. </w:t>
      </w:r>
      <w:r w:rsidRPr="007F7BC8">
        <w:t xml:space="preserve">Said, </w:t>
      </w:r>
      <w:r w:rsidR="00461521">
        <w:t xml:space="preserve">R. </w:t>
      </w:r>
      <w:proofErr w:type="spellStart"/>
      <w:r w:rsidRPr="007F7BC8">
        <w:t>Juhan</w:t>
      </w:r>
      <w:proofErr w:type="spellEnd"/>
      <w:r w:rsidRPr="007F7BC8">
        <w:t xml:space="preserve">, &amp; </w:t>
      </w:r>
      <w:r w:rsidR="00461521">
        <w:t xml:space="preserve">F.M. </w:t>
      </w:r>
      <w:r w:rsidRPr="007F7BC8">
        <w:t xml:space="preserve">Hanif (2011). Attributes and Perceived Success Factors of Performing Cooperatives in Malaysia. </w:t>
      </w:r>
      <w:proofErr w:type="spellStart"/>
      <w:r w:rsidRPr="007F7BC8">
        <w:t>Petaling</w:t>
      </w:r>
      <w:proofErr w:type="spellEnd"/>
      <w:r w:rsidRPr="007F7BC8">
        <w:t xml:space="preserve"> Jaya: Cooperative College of Malaysia</w:t>
      </w:r>
    </w:p>
    <w:p w14:paraId="73C8100D" w14:textId="6DE52D3B" w:rsidR="00B04E7A" w:rsidRDefault="00B04E7A" w:rsidP="000A0FF3">
      <w:pPr>
        <w:widowControl w:val="0"/>
        <w:autoSpaceDE w:val="0"/>
        <w:autoSpaceDN w:val="0"/>
        <w:adjustRightInd w:val="0"/>
        <w:ind w:left="720" w:hanging="720"/>
      </w:pPr>
      <w:proofErr w:type="spellStart"/>
      <w:r w:rsidRPr="00B04E7A">
        <w:t>Nyoro</w:t>
      </w:r>
      <w:proofErr w:type="spellEnd"/>
      <w:r w:rsidRPr="00B04E7A">
        <w:t xml:space="preserve">, J.K., and I. </w:t>
      </w:r>
      <w:proofErr w:type="spellStart"/>
      <w:r w:rsidRPr="00B04E7A">
        <w:t>Komo</w:t>
      </w:r>
      <w:proofErr w:type="spellEnd"/>
      <w:r w:rsidRPr="00B04E7A">
        <w:t xml:space="preserve">. </w:t>
      </w:r>
      <w:r w:rsidR="00461521">
        <w:t>(</w:t>
      </w:r>
      <w:r w:rsidRPr="00B04E7A">
        <w:t>2005</w:t>
      </w:r>
      <w:r w:rsidR="00461521">
        <w:t>)</w:t>
      </w:r>
      <w:r w:rsidRPr="00B04E7A">
        <w:t>. An Analysis of Success, Failure and Demand Factors of Agricultural Cooperatives in Kenya. Strategies and Analysis fro</w:t>
      </w:r>
      <w:r w:rsidR="00F201AF">
        <w:t>m</w:t>
      </w:r>
      <w:r w:rsidRPr="00B04E7A">
        <w:t xml:space="preserve"> Growth and Access, Policy Brief, Cornell University.</w:t>
      </w:r>
    </w:p>
    <w:p w14:paraId="11777A12" w14:textId="22BDEB75" w:rsidR="008C0322" w:rsidRPr="007F7BC8" w:rsidRDefault="008C0322" w:rsidP="000A0FF3">
      <w:pPr>
        <w:widowControl w:val="0"/>
        <w:autoSpaceDE w:val="0"/>
        <w:autoSpaceDN w:val="0"/>
        <w:adjustRightInd w:val="0"/>
        <w:ind w:left="720" w:hanging="720"/>
      </w:pPr>
      <w:proofErr w:type="spellStart"/>
      <w:r>
        <w:t>Nyoro</w:t>
      </w:r>
      <w:proofErr w:type="spellEnd"/>
      <w:r>
        <w:t xml:space="preserve"> </w:t>
      </w:r>
      <w:r w:rsidRPr="007F7BC8">
        <w:t>J.K. and</w:t>
      </w:r>
      <w:r>
        <w:t xml:space="preserve"> </w:t>
      </w:r>
      <w:r w:rsidR="00981755">
        <w:t xml:space="preserve">I.K. </w:t>
      </w:r>
      <w:r>
        <w:t>Ngugi</w:t>
      </w:r>
      <w:r w:rsidRPr="007F7BC8">
        <w:t xml:space="preserve"> </w:t>
      </w:r>
      <w:r w:rsidR="00461521">
        <w:t>(</w:t>
      </w:r>
      <w:r w:rsidRPr="007F7BC8">
        <w:t>2007</w:t>
      </w:r>
      <w:r w:rsidR="00461521">
        <w:t>)</w:t>
      </w:r>
      <w:r w:rsidRPr="007F7BC8">
        <w:t xml:space="preserve">. Decentralization and the Social Economics of Development, Lessons from Kenya. A </w:t>
      </w:r>
      <w:r w:rsidR="00CE5E7A">
        <w:t>Q</w:t>
      </w:r>
      <w:r w:rsidRPr="007F7BC8">
        <w:t xml:space="preserve">ualitative </w:t>
      </w:r>
      <w:r w:rsidR="00CE5E7A">
        <w:t>A</w:t>
      </w:r>
      <w:r w:rsidRPr="007F7BC8">
        <w:t xml:space="preserve">nalysis of </w:t>
      </w:r>
      <w:r w:rsidR="00CE5E7A">
        <w:t>S</w:t>
      </w:r>
      <w:r w:rsidRPr="007F7BC8">
        <w:t xml:space="preserve">uccess and </w:t>
      </w:r>
      <w:r w:rsidR="00CE5E7A">
        <w:t>F</w:t>
      </w:r>
      <w:r w:rsidRPr="007F7BC8">
        <w:t xml:space="preserve">ailure </w:t>
      </w:r>
      <w:r w:rsidR="00CE5E7A">
        <w:t>F</w:t>
      </w:r>
      <w:r w:rsidRPr="007F7BC8">
        <w:t xml:space="preserve">actors of </w:t>
      </w:r>
      <w:r w:rsidR="00CE5E7A">
        <w:t>A</w:t>
      </w:r>
      <w:r w:rsidRPr="007F7BC8">
        <w:t xml:space="preserve">gricultural </w:t>
      </w:r>
      <w:r w:rsidR="00CE5E7A">
        <w:t>C</w:t>
      </w:r>
      <w:r w:rsidRPr="007F7BC8">
        <w:t>ooperatives in Central Kenya' pp 20-30</w:t>
      </w:r>
    </w:p>
    <w:p w14:paraId="1ACA69F5" w14:textId="6AFE9D73" w:rsidR="00F902EF" w:rsidRPr="007F7BC8" w:rsidRDefault="00F902EF" w:rsidP="007F7BC8">
      <w:pPr>
        <w:widowControl w:val="0"/>
        <w:autoSpaceDE w:val="0"/>
        <w:autoSpaceDN w:val="0"/>
        <w:adjustRightInd w:val="0"/>
        <w:ind w:left="720" w:hanging="720"/>
      </w:pPr>
      <w:proofErr w:type="spellStart"/>
      <w:r w:rsidRPr="007F7BC8">
        <w:t>Onyilo</w:t>
      </w:r>
      <w:proofErr w:type="spellEnd"/>
      <w:r w:rsidRPr="007F7BC8">
        <w:t xml:space="preserve">, F., &amp; </w:t>
      </w:r>
      <w:r w:rsidR="00981755">
        <w:t xml:space="preserve">A. </w:t>
      </w:r>
      <w:proofErr w:type="spellStart"/>
      <w:r w:rsidRPr="007F7BC8">
        <w:t>Adong</w:t>
      </w:r>
      <w:proofErr w:type="spellEnd"/>
      <w:r w:rsidRPr="007F7BC8">
        <w:t xml:space="preserve"> (2019). Agricultural Cooperative Marketing and Credit Policy Reform in Uganda: An Opportunity for Poverty Reduction. African Journal of Food, Agriculture, Nutrition and Development, 19(1), 14156-. Gale Academic OneFile. https://link.gale.com/apps/doc/A581989856/AONE?u=tel_main&amp;sid=zotero&amp;xid=c3902ae6</w:t>
      </w:r>
    </w:p>
    <w:p w14:paraId="624FACB3" w14:textId="0F1AC373" w:rsidR="00F902EF" w:rsidRDefault="00F902EF" w:rsidP="007F7BC8">
      <w:pPr>
        <w:widowControl w:val="0"/>
        <w:autoSpaceDE w:val="0"/>
        <w:autoSpaceDN w:val="0"/>
        <w:adjustRightInd w:val="0"/>
        <w:ind w:left="720" w:hanging="720"/>
      </w:pPr>
      <w:r w:rsidRPr="007F7BC8">
        <w:t>Pabon</w:t>
      </w:r>
      <w:r w:rsidR="00461521">
        <w:t xml:space="preserve">, H. </w:t>
      </w:r>
      <w:r w:rsidRPr="007F7BC8">
        <w:t xml:space="preserve"> and H</w:t>
      </w:r>
      <w:r w:rsidR="00461521">
        <w:t>.</w:t>
      </w:r>
      <w:r w:rsidRPr="007F7BC8">
        <w:t xml:space="preserve"> Alberto </w:t>
      </w:r>
      <w:r w:rsidR="00461521">
        <w:t>(</w:t>
      </w:r>
      <w:r w:rsidRPr="007F7BC8">
        <w:t>2015</w:t>
      </w:r>
      <w:r w:rsidR="00461521">
        <w:t>)</w:t>
      </w:r>
      <w:r w:rsidRPr="007F7BC8">
        <w:t xml:space="preserve">.  History and </w:t>
      </w:r>
      <w:r w:rsidR="00DF4EFA">
        <w:t>F</w:t>
      </w:r>
      <w:r w:rsidRPr="007F7BC8">
        <w:t xml:space="preserve">actors of </w:t>
      </w:r>
      <w:r w:rsidR="00DF4EFA">
        <w:t>S</w:t>
      </w:r>
      <w:r w:rsidRPr="007F7BC8">
        <w:t xml:space="preserve">uccess in </w:t>
      </w:r>
      <w:r w:rsidR="00DF4EFA">
        <w:t>T</w:t>
      </w:r>
      <w:r w:rsidRPr="007F7BC8">
        <w:t xml:space="preserve">hree Bogota's </w:t>
      </w:r>
      <w:r w:rsidR="00DF4EFA">
        <w:t>C</w:t>
      </w:r>
      <w:r w:rsidRPr="007F7BC8">
        <w:t>ooperatives</w:t>
      </w:r>
      <w:r w:rsidR="00F20880" w:rsidRPr="007F7BC8">
        <w:t xml:space="preserve"> / Historia y </w:t>
      </w:r>
      <w:proofErr w:type="spellStart"/>
      <w:r w:rsidR="00DF4EFA">
        <w:t>F</w:t>
      </w:r>
      <w:r w:rsidR="00F20880" w:rsidRPr="007F7BC8">
        <w:t>actores</w:t>
      </w:r>
      <w:proofErr w:type="spellEnd"/>
      <w:r w:rsidR="00F20880" w:rsidRPr="007F7BC8">
        <w:t xml:space="preserve"> de </w:t>
      </w:r>
      <w:proofErr w:type="spellStart"/>
      <w:r w:rsidR="00DF4EFA">
        <w:t>E</w:t>
      </w:r>
      <w:r w:rsidR="00F20880" w:rsidRPr="007F7BC8">
        <w:t>xito</w:t>
      </w:r>
      <w:proofErr w:type="spellEnd"/>
      <w:r w:rsidR="00F20880" w:rsidRPr="007F7BC8">
        <w:t xml:space="preserve"> </w:t>
      </w:r>
      <w:proofErr w:type="spellStart"/>
      <w:r w:rsidR="00F20880" w:rsidRPr="007F7BC8">
        <w:t>en</w:t>
      </w:r>
      <w:proofErr w:type="spellEnd"/>
      <w:r w:rsidR="00F20880" w:rsidRPr="007F7BC8">
        <w:t xml:space="preserve"> </w:t>
      </w:r>
      <w:r w:rsidR="00DF4EFA">
        <w:t>T</w:t>
      </w:r>
      <w:r w:rsidR="00F20880" w:rsidRPr="007F7BC8">
        <w:t xml:space="preserve">res </w:t>
      </w:r>
      <w:proofErr w:type="spellStart"/>
      <w:r w:rsidR="00DF4EFA">
        <w:t>C</w:t>
      </w:r>
      <w:r w:rsidR="00F20880" w:rsidRPr="007F7BC8">
        <w:t>ooperativas</w:t>
      </w:r>
      <w:proofErr w:type="spellEnd"/>
      <w:r w:rsidR="00F20880" w:rsidRPr="007F7BC8">
        <w:t xml:space="preserve"> </w:t>
      </w:r>
      <w:proofErr w:type="spellStart"/>
      <w:r w:rsidR="00DF4EFA">
        <w:t>B</w:t>
      </w:r>
      <w:r w:rsidR="00F20880" w:rsidRPr="007F7BC8">
        <w:t>ogotanas</w:t>
      </w:r>
      <w:proofErr w:type="spellEnd"/>
      <w:r w:rsidRPr="007F7BC8">
        <w:t xml:space="preserve">. IX </w:t>
      </w:r>
      <w:proofErr w:type="spellStart"/>
      <w:r w:rsidRPr="007F7BC8">
        <w:t>Rulescoop</w:t>
      </w:r>
      <w:proofErr w:type="spellEnd"/>
      <w:r w:rsidRPr="007F7BC8">
        <w:t xml:space="preserve"> </w:t>
      </w:r>
      <w:r w:rsidR="00DF4EFA">
        <w:t>I</w:t>
      </w:r>
      <w:r w:rsidRPr="007F7BC8">
        <w:t xml:space="preserve">nternational </w:t>
      </w:r>
      <w:r w:rsidR="00DF4EFA">
        <w:t>C</w:t>
      </w:r>
      <w:r w:rsidRPr="007F7BC8">
        <w:t xml:space="preserve">ongress </w:t>
      </w:r>
      <w:hyperlink r:id="rId44" w:history="1">
        <w:r w:rsidRPr="007F7BC8">
          <w:t>http://sedici.unlp.edu.ar/bitstream/handle/10915/50258/Documento_completo.pdf?sequence=1&amp;isAllowed=y</w:t>
        </w:r>
      </w:hyperlink>
    </w:p>
    <w:p w14:paraId="25A14C6C" w14:textId="346BC528" w:rsidR="00F902EF" w:rsidRDefault="000A0FF3" w:rsidP="007F7BC8">
      <w:pPr>
        <w:widowControl w:val="0"/>
        <w:autoSpaceDE w:val="0"/>
        <w:autoSpaceDN w:val="0"/>
        <w:adjustRightInd w:val="0"/>
        <w:ind w:left="720" w:hanging="720"/>
        <w:rPr>
          <w:lang w:val="es-ES"/>
        </w:rPr>
      </w:pPr>
      <w:r w:rsidRPr="00981755">
        <w:rPr>
          <w:sz w:val="25"/>
          <w:szCs w:val="25"/>
          <w:shd w:val="clear" w:color="auto" w:fill="FFFFFF"/>
          <w:lang w:val="fr-FR"/>
        </w:rPr>
        <w:t>Pérez</w:t>
      </w:r>
      <w:r w:rsidR="00461521" w:rsidRPr="00981755">
        <w:rPr>
          <w:sz w:val="25"/>
          <w:szCs w:val="25"/>
          <w:shd w:val="clear" w:color="auto" w:fill="FFFFFF"/>
          <w:lang w:val="fr-FR"/>
        </w:rPr>
        <w:t>,</w:t>
      </w:r>
      <w:r w:rsidRPr="00981755" w:rsidDel="000A0FF3">
        <w:rPr>
          <w:lang w:val="fr-FR"/>
        </w:rPr>
        <w:t xml:space="preserve"> </w:t>
      </w:r>
      <w:proofErr w:type="spellStart"/>
      <w:r w:rsidR="00F902EF" w:rsidRPr="00981755">
        <w:rPr>
          <w:lang w:val="fr-FR"/>
        </w:rPr>
        <w:t>F</w:t>
      </w:r>
      <w:r w:rsidR="00461521" w:rsidRPr="00981755">
        <w:rPr>
          <w:lang w:val="fr-FR"/>
        </w:rPr>
        <w:t>.</w:t>
      </w:r>
      <w:r w:rsidR="00F902EF" w:rsidRPr="00981755">
        <w:rPr>
          <w:lang w:val="fr-FR"/>
        </w:rPr>
        <w:t>and</w:t>
      </w:r>
      <w:proofErr w:type="spellEnd"/>
      <w:r w:rsidR="00F902EF" w:rsidRPr="00981755">
        <w:rPr>
          <w:lang w:val="fr-FR"/>
        </w:rPr>
        <w:t xml:space="preserve"> </w:t>
      </w:r>
      <w:r w:rsidR="00461521" w:rsidRPr="00981755">
        <w:rPr>
          <w:lang w:val="fr-FR"/>
        </w:rPr>
        <w:t xml:space="preserve">F. </w:t>
      </w:r>
      <w:r w:rsidR="00F902EF" w:rsidRPr="00981755">
        <w:rPr>
          <w:lang w:val="fr-FR"/>
        </w:rPr>
        <w:t xml:space="preserve">Lopez </w:t>
      </w:r>
      <w:r w:rsidR="00461521" w:rsidRPr="00981755">
        <w:rPr>
          <w:lang w:val="fr-FR"/>
        </w:rPr>
        <w:t>(</w:t>
      </w:r>
      <w:r w:rsidR="00F902EF" w:rsidRPr="00981755">
        <w:rPr>
          <w:lang w:val="fr-FR"/>
        </w:rPr>
        <w:t>2015</w:t>
      </w:r>
      <w:r w:rsidR="00461521" w:rsidRPr="00981755">
        <w:rPr>
          <w:lang w:val="fr-FR"/>
        </w:rPr>
        <w:t>)</w:t>
      </w:r>
      <w:r w:rsidR="00F902EF" w:rsidRPr="00981755">
        <w:rPr>
          <w:lang w:val="fr-FR"/>
        </w:rPr>
        <w:t xml:space="preserve">. </w:t>
      </w:r>
      <w:r w:rsidR="008E662C" w:rsidRPr="00A41565">
        <w:rPr>
          <w:lang w:val="es-ES"/>
        </w:rPr>
        <w:t xml:space="preserve">Colanta: </w:t>
      </w:r>
      <w:r w:rsidR="00A41565" w:rsidRPr="00A41565">
        <w:rPr>
          <w:lang w:val="es-ES"/>
        </w:rPr>
        <w:t>A</w:t>
      </w:r>
      <w:r w:rsidR="00F902EF" w:rsidRPr="00A41565">
        <w:rPr>
          <w:lang w:val="es-ES"/>
        </w:rPr>
        <w:t xml:space="preserve"> </w:t>
      </w:r>
      <w:proofErr w:type="spellStart"/>
      <w:r w:rsidR="00A41565" w:rsidRPr="00A41565">
        <w:rPr>
          <w:lang w:val="es-ES"/>
        </w:rPr>
        <w:t>S</w:t>
      </w:r>
      <w:r w:rsidR="00F902EF" w:rsidRPr="00A41565">
        <w:rPr>
          <w:lang w:val="es-ES"/>
        </w:rPr>
        <w:t>uccess</w:t>
      </w:r>
      <w:proofErr w:type="spellEnd"/>
      <w:r w:rsidR="00F902EF" w:rsidRPr="00A41565">
        <w:rPr>
          <w:lang w:val="es-ES"/>
        </w:rPr>
        <w:t xml:space="preserve"> </w:t>
      </w:r>
      <w:proofErr w:type="spellStart"/>
      <w:r w:rsidR="00F902EF" w:rsidRPr="00A41565">
        <w:rPr>
          <w:lang w:val="es-ES"/>
        </w:rPr>
        <w:t>of</w:t>
      </w:r>
      <w:proofErr w:type="spellEnd"/>
      <w:r w:rsidR="00F902EF" w:rsidRPr="00A41565">
        <w:rPr>
          <w:lang w:val="es-ES"/>
        </w:rPr>
        <w:t xml:space="preserve"> </w:t>
      </w:r>
      <w:proofErr w:type="spellStart"/>
      <w:r w:rsidR="00F902EF" w:rsidRPr="00A41565">
        <w:rPr>
          <w:lang w:val="es-ES"/>
        </w:rPr>
        <w:t>the</w:t>
      </w:r>
      <w:proofErr w:type="spellEnd"/>
      <w:r w:rsidR="00F902EF" w:rsidRPr="00A41565">
        <w:rPr>
          <w:lang w:val="es-ES"/>
        </w:rPr>
        <w:t xml:space="preserve"> </w:t>
      </w:r>
      <w:proofErr w:type="spellStart"/>
      <w:r w:rsidR="00A41565" w:rsidRPr="00A41565">
        <w:rPr>
          <w:lang w:val="es-ES"/>
        </w:rPr>
        <w:t>C</w:t>
      </w:r>
      <w:r w:rsidR="00F902EF" w:rsidRPr="00A41565">
        <w:rPr>
          <w:lang w:val="es-ES"/>
        </w:rPr>
        <w:t>ooperative</w:t>
      </w:r>
      <w:proofErr w:type="spellEnd"/>
      <w:r w:rsidR="00F902EF" w:rsidRPr="00A41565">
        <w:rPr>
          <w:lang w:val="es-ES"/>
        </w:rPr>
        <w:t xml:space="preserve"> </w:t>
      </w:r>
      <w:proofErr w:type="spellStart"/>
      <w:r w:rsidR="00A41565" w:rsidRPr="00A41565">
        <w:rPr>
          <w:lang w:val="es-ES"/>
        </w:rPr>
        <w:t>M</w:t>
      </w:r>
      <w:r w:rsidR="00F902EF" w:rsidRPr="00A41565">
        <w:rPr>
          <w:lang w:val="es-ES"/>
        </w:rPr>
        <w:t>odel</w:t>
      </w:r>
      <w:proofErr w:type="spellEnd"/>
      <w:r w:rsidR="008E662C" w:rsidRPr="00A41565">
        <w:rPr>
          <w:lang w:val="es-ES"/>
        </w:rPr>
        <w:t xml:space="preserve"> / Colanta: un éxito del modelo cooperativo</w:t>
      </w:r>
      <w:r w:rsidR="00F902EF" w:rsidRPr="00A41565">
        <w:rPr>
          <w:lang w:val="es-ES"/>
        </w:rPr>
        <w:t xml:space="preserve"> 25. </w:t>
      </w:r>
      <w:hyperlink r:id="rId45" w:history="1">
        <w:r w:rsidR="00720090" w:rsidRPr="00E73C20">
          <w:rPr>
            <w:rStyle w:val="Hyperlink"/>
            <w:lang w:val="es-ES"/>
          </w:rPr>
          <w:t>https://core.ac.uk/download/pdf/47251950.pdf</w:t>
        </w:r>
      </w:hyperlink>
    </w:p>
    <w:p w14:paraId="25776A32" w14:textId="77777777" w:rsidR="00720090" w:rsidRDefault="00720090" w:rsidP="00720090">
      <w:pPr>
        <w:widowControl w:val="0"/>
        <w:autoSpaceDE w:val="0"/>
        <w:autoSpaceDN w:val="0"/>
        <w:adjustRightInd w:val="0"/>
        <w:ind w:left="720" w:hanging="720"/>
      </w:pPr>
      <w:r>
        <w:t xml:space="preserve">Peterson, C. (2019). </w:t>
      </w:r>
      <w:r w:rsidRPr="007F7BC8">
        <w:t xml:space="preserve"> Why Cooperatives </w:t>
      </w:r>
      <w:r>
        <w:t>N</w:t>
      </w:r>
      <w:r w:rsidRPr="007F7BC8">
        <w:t xml:space="preserve">eed Money and </w:t>
      </w:r>
      <w:r>
        <w:t>W</w:t>
      </w:r>
      <w:r w:rsidRPr="007F7BC8">
        <w:t xml:space="preserve">hy Members </w:t>
      </w:r>
      <w:r>
        <w:t>N</w:t>
      </w:r>
      <w:r w:rsidRPr="007F7BC8">
        <w:t xml:space="preserve">eed to Invest Money. Michigan State University, </w:t>
      </w:r>
      <w:hyperlink r:id="rId46" w:history="1">
        <w:r w:rsidRPr="007F7BC8">
          <w:t>https://cooperatives.extension.org/why-cooperatives-need-money-and-why-members-need-to-invest-money/</w:t>
        </w:r>
      </w:hyperlink>
    </w:p>
    <w:p w14:paraId="616F0A67" w14:textId="77777777" w:rsidR="00720090" w:rsidRPr="00A41565" w:rsidRDefault="00720090" w:rsidP="00720090">
      <w:pPr>
        <w:widowControl w:val="0"/>
        <w:autoSpaceDE w:val="0"/>
        <w:autoSpaceDN w:val="0"/>
        <w:adjustRightInd w:val="0"/>
        <w:rPr>
          <w:lang w:val="es-ES"/>
        </w:rPr>
      </w:pPr>
    </w:p>
    <w:p w14:paraId="37FD90EB" w14:textId="1E37B8AF" w:rsidR="00F902EF" w:rsidRPr="00D130F1" w:rsidRDefault="00F902EF" w:rsidP="007F7BC8">
      <w:pPr>
        <w:widowControl w:val="0"/>
        <w:autoSpaceDE w:val="0"/>
        <w:autoSpaceDN w:val="0"/>
        <w:adjustRightInd w:val="0"/>
        <w:ind w:left="720" w:hanging="720"/>
        <w:rPr>
          <w:lang w:val="es-ES"/>
        </w:rPr>
      </w:pPr>
      <w:proofErr w:type="spellStart"/>
      <w:r w:rsidRPr="007F7BC8">
        <w:t>Pischke</w:t>
      </w:r>
      <w:proofErr w:type="spellEnd"/>
      <w:r w:rsidRPr="007F7BC8">
        <w:t xml:space="preserve">, J. D. V., &amp; </w:t>
      </w:r>
      <w:r w:rsidR="00461521">
        <w:t xml:space="preserve">J.G. </w:t>
      </w:r>
      <w:r w:rsidRPr="007F7BC8">
        <w:t xml:space="preserve">Rouse </w:t>
      </w:r>
      <w:r w:rsidR="00461521">
        <w:t>(</w:t>
      </w:r>
      <w:r w:rsidRPr="007F7BC8">
        <w:t>2004</w:t>
      </w:r>
      <w:r w:rsidR="00461521">
        <w:t>)</w:t>
      </w:r>
      <w:r w:rsidRPr="007F7BC8">
        <w:t xml:space="preserve">. New </w:t>
      </w:r>
      <w:r w:rsidR="00DF4EFA">
        <w:t>S</w:t>
      </w:r>
      <w:r w:rsidRPr="007F7BC8">
        <w:t xml:space="preserve">trategies for </w:t>
      </w:r>
      <w:r w:rsidR="00DF4EFA">
        <w:t>M</w:t>
      </w:r>
      <w:r w:rsidRPr="007F7BC8">
        <w:t xml:space="preserve">obilizing </w:t>
      </w:r>
      <w:r w:rsidR="00DF4EFA">
        <w:t>C</w:t>
      </w:r>
      <w:r w:rsidRPr="007F7BC8">
        <w:t xml:space="preserve">apital in Agricultural </w:t>
      </w:r>
      <w:r w:rsidR="00DF4EFA">
        <w:t>C</w:t>
      </w:r>
      <w:r w:rsidRPr="007F7BC8">
        <w:t xml:space="preserve">ooperatives. </w:t>
      </w:r>
      <w:r w:rsidRPr="00D130F1">
        <w:rPr>
          <w:lang w:val="es-ES"/>
        </w:rPr>
        <w:t xml:space="preserve">19. </w:t>
      </w:r>
      <w:hyperlink r:id="rId47" w:history="1">
        <w:r w:rsidRPr="00D130F1">
          <w:rPr>
            <w:lang w:val="es-ES"/>
          </w:rPr>
          <w:t>http://www.fao.org/3/a-y5469e.pdf</w:t>
        </w:r>
      </w:hyperlink>
    </w:p>
    <w:p w14:paraId="3709EB34" w14:textId="2CF20EAC" w:rsidR="00F902EF" w:rsidRPr="00D130F1" w:rsidRDefault="00F902EF" w:rsidP="007F7BC8">
      <w:pPr>
        <w:widowControl w:val="0"/>
        <w:autoSpaceDE w:val="0"/>
        <w:autoSpaceDN w:val="0"/>
        <w:adjustRightInd w:val="0"/>
        <w:ind w:left="720" w:hanging="720"/>
        <w:rPr>
          <w:lang w:val="es-ES"/>
        </w:rPr>
      </w:pPr>
      <w:r w:rsidRPr="00D130F1">
        <w:rPr>
          <w:lang w:val="es-ES"/>
        </w:rPr>
        <w:t xml:space="preserve">Pro-Colombia, </w:t>
      </w:r>
      <w:proofErr w:type="spellStart"/>
      <w:r w:rsidR="00444A71" w:rsidRPr="00D130F1">
        <w:rPr>
          <w:lang w:val="es-ES"/>
        </w:rPr>
        <w:t>S</w:t>
      </w:r>
      <w:r w:rsidRPr="00D130F1">
        <w:rPr>
          <w:lang w:val="es-ES"/>
        </w:rPr>
        <w:t>trategic</w:t>
      </w:r>
      <w:proofErr w:type="spellEnd"/>
      <w:r w:rsidRPr="00D130F1">
        <w:rPr>
          <w:lang w:val="es-ES"/>
        </w:rPr>
        <w:t xml:space="preserve"> </w:t>
      </w:r>
      <w:r w:rsidR="00444A71" w:rsidRPr="00D130F1">
        <w:rPr>
          <w:lang w:val="es-ES"/>
        </w:rPr>
        <w:t>A</w:t>
      </w:r>
      <w:r w:rsidRPr="00D130F1">
        <w:rPr>
          <w:lang w:val="es-ES"/>
        </w:rPr>
        <w:t xml:space="preserve">lly </w:t>
      </w:r>
      <w:proofErr w:type="spellStart"/>
      <w:r w:rsidRPr="00D130F1">
        <w:rPr>
          <w:lang w:val="es-ES"/>
        </w:rPr>
        <w:t>of</w:t>
      </w:r>
      <w:proofErr w:type="spellEnd"/>
      <w:r w:rsidRPr="00D130F1">
        <w:rPr>
          <w:lang w:val="es-ES"/>
        </w:rPr>
        <w:t xml:space="preserve"> </w:t>
      </w:r>
      <w:proofErr w:type="spellStart"/>
      <w:r w:rsidRPr="00D130F1">
        <w:rPr>
          <w:lang w:val="es-ES"/>
        </w:rPr>
        <w:t>the</w:t>
      </w:r>
      <w:proofErr w:type="spellEnd"/>
      <w:r w:rsidRPr="00D130F1">
        <w:rPr>
          <w:lang w:val="es-ES"/>
        </w:rPr>
        <w:t xml:space="preserve"> </w:t>
      </w:r>
      <w:proofErr w:type="spellStart"/>
      <w:r w:rsidR="00444A71" w:rsidRPr="00D130F1">
        <w:rPr>
          <w:lang w:val="es-ES"/>
        </w:rPr>
        <w:t>D</w:t>
      </w:r>
      <w:r w:rsidRPr="00D130F1">
        <w:rPr>
          <w:lang w:val="es-ES"/>
        </w:rPr>
        <w:t>airy</w:t>
      </w:r>
      <w:proofErr w:type="spellEnd"/>
      <w:r w:rsidRPr="00D130F1">
        <w:rPr>
          <w:lang w:val="es-ES"/>
        </w:rPr>
        <w:t xml:space="preserve"> </w:t>
      </w:r>
      <w:r w:rsidR="00444A71" w:rsidRPr="00D130F1">
        <w:rPr>
          <w:lang w:val="es-ES"/>
        </w:rPr>
        <w:t>S</w:t>
      </w:r>
      <w:r w:rsidRPr="00D130F1">
        <w:rPr>
          <w:lang w:val="es-ES"/>
        </w:rPr>
        <w:t xml:space="preserve">ector / Aliado </w:t>
      </w:r>
      <w:r w:rsidR="00DF4EFA" w:rsidRPr="00D130F1">
        <w:rPr>
          <w:lang w:val="es-ES"/>
        </w:rPr>
        <w:t>E</w:t>
      </w:r>
      <w:r w:rsidRPr="00D130F1">
        <w:rPr>
          <w:lang w:val="es-ES"/>
        </w:rPr>
        <w:t xml:space="preserve">stratégico del el </w:t>
      </w:r>
      <w:r w:rsidR="00DF4EFA" w:rsidRPr="00D130F1">
        <w:rPr>
          <w:lang w:val="es-ES"/>
        </w:rPr>
        <w:t>S</w:t>
      </w:r>
      <w:r w:rsidRPr="00D130F1">
        <w:rPr>
          <w:lang w:val="es-ES"/>
        </w:rPr>
        <w:t xml:space="preserve">ector </w:t>
      </w:r>
      <w:r w:rsidR="00DF4EFA" w:rsidRPr="00D130F1">
        <w:rPr>
          <w:lang w:val="es-ES"/>
        </w:rPr>
        <w:t>L</w:t>
      </w:r>
      <w:r w:rsidRPr="00D130F1">
        <w:rPr>
          <w:lang w:val="es-ES"/>
        </w:rPr>
        <w:t xml:space="preserve">ácteos </w:t>
      </w:r>
      <w:r w:rsidR="00461521">
        <w:rPr>
          <w:lang w:val="es-ES"/>
        </w:rPr>
        <w:t>(</w:t>
      </w:r>
      <w:r w:rsidRPr="00D130F1">
        <w:rPr>
          <w:lang w:val="es-ES"/>
        </w:rPr>
        <w:t>2018</w:t>
      </w:r>
      <w:r w:rsidR="00461521">
        <w:rPr>
          <w:lang w:val="es-ES"/>
        </w:rPr>
        <w:t>)</w:t>
      </w:r>
      <w:r w:rsidRPr="00D130F1">
        <w:rPr>
          <w:lang w:val="es-ES"/>
        </w:rPr>
        <w:t xml:space="preserve">, </w:t>
      </w:r>
      <w:hyperlink r:id="rId48" w:history="1">
        <w:r w:rsidRPr="00D130F1">
          <w:rPr>
            <w:lang w:val="es-ES"/>
          </w:rPr>
          <w:t>https://www.idhsustainabletrade.com/uploaded/2018/02/ProColombia-Perfil-</w:t>
        </w:r>
        <w:r w:rsidRPr="00D130F1">
          <w:rPr>
            <w:lang w:val="es-ES"/>
          </w:rPr>
          <w:lastRenderedPageBreak/>
          <w:t>l%C3%A1cteos-2018.pdf</w:t>
        </w:r>
      </w:hyperlink>
    </w:p>
    <w:p w14:paraId="6ADD6DC2" w14:textId="5715DCFF" w:rsidR="00F902EF" w:rsidRPr="007F7BC8" w:rsidRDefault="00F902EF" w:rsidP="007F7BC8">
      <w:pPr>
        <w:widowControl w:val="0"/>
        <w:autoSpaceDE w:val="0"/>
        <w:autoSpaceDN w:val="0"/>
        <w:adjustRightInd w:val="0"/>
        <w:ind w:left="720" w:hanging="720"/>
      </w:pPr>
      <w:r w:rsidRPr="007F7BC8">
        <w:t xml:space="preserve">Rajaratnam, S. D., </w:t>
      </w:r>
      <w:r w:rsidR="000B3A11">
        <w:t xml:space="preserve">N. </w:t>
      </w:r>
      <w:proofErr w:type="spellStart"/>
      <w:r w:rsidRPr="007F7BC8">
        <w:t>Noordin</w:t>
      </w:r>
      <w:proofErr w:type="spellEnd"/>
      <w:r w:rsidRPr="007F7BC8">
        <w:t>,</w:t>
      </w:r>
      <w:r w:rsidR="00160428">
        <w:t xml:space="preserve"> </w:t>
      </w:r>
      <w:r w:rsidR="000B3A11">
        <w:t xml:space="preserve">M.S. </w:t>
      </w:r>
      <w:r w:rsidRPr="007F7BC8">
        <w:t>Said</w:t>
      </w:r>
      <w:r w:rsidR="00160428">
        <w:t>,</w:t>
      </w:r>
      <w:r w:rsidRPr="007F7BC8">
        <w:t xml:space="preserve"> </w:t>
      </w:r>
      <w:r w:rsidR="000B3A11">
        <w:t xml:space="preserve">R. </w:t>
      </w:r>
      <w:proofErr w:type="spellStart"/>
      <w:r w:rsidRPr="007F7BC8">
        <w:t>Juhan</w:t>
      </w:r>
      <w:proofErr w:type="spellEnd"/>
      <w:r w:rsidRPr="007F7BC8">
        <w:t>, R., &amp;</w:t>
      </w:r>
      <w:r w:rsidR="000B3A11">
        <w:t xml:space="preserve"> F.M. </w:t>
      </w:r>
      <w:r w:rsidR="00160428" w:rsidRPr="007F7BC8">
        <w:t>Hanif. (</w:t>
      </w:r>
      <w:r w:rsidRPr="007F7BC8">
        <w:t xml:space="preserve">2010). Success </w:t>
      </w:r>
      <w:r w:rsidR="00DF4EFA">
        <w:t>F</w:t>
      </w:r>
      <w:r w:rsidRPr="007F7BC8">
        <w:t xml:space="preserve">actors of </w:t>
      </w:r>
      <w:r w:rsidR="00DF4EFA">
        <w:t>C</w:t>
      </w:r>
      <w:r w:rsidRPr="007F7BC8">
        <w:t xml:space="preserve">ooperatives in Malaysia: An </w:t>
      </w:r>
      <w:r w:rsidR="00DF4EFA">
        <w:t>E</w:t>
      </w:r>
      <w:r w:rsidRPr="007F7BC8">
        <w:t>xploratory Investigation. Malaysian Journal of Cooperative Studies, 3-4.</w:t>
      </w:r>
    </w:p>
    <w:p w14:paraId="6CB6E0A6" w14:textId="2E47112B" w:rsidR="00F902EF" w:rsidRPr="0056188F" w:rsidRDefault="00F902EF" w:rsidP="007F7BC8">
      <w:pPr>
        <w:widowControl w:val="0"/>
        <w:autoSpaceDE w:val="0"/>
        <w:autoSpaceDN w:val="0"/>
        <w:adjustRightInd w:val="0"/>
        <w:ind w:left="720" w:hanging="720"/>
        <w:rPr>
          <w:lang w:val="es-ES"/>
        </w:rPr>
      </w:pPr>
      <w:r w:rsidRPr="007F7BC8">
        <w:t xml:space="preserve">Rankin, M. and </w:t>
      </w:r>
      <w:r w:rsidR="000B3A11">
        <w:t xml:space="preserve">I. </w:t>
      </w:r>
      <w:r w:rsidRPr="007F7BC8">
        <w:t xml:space="preserve">Russell. </w:t>
      </w:r>
      <w:r w:rsidR="000B3A11">
        <w:t>(</w:t>
      </w:r>
      <w:r w:rsidRPr="007F7BC8">
        <w:t>2006</w:t>
      </w:r>
      <w:r w:rsidR="000B3A11">
        <w:t>)</w:t>
      </w:r>
      <w:r w:rsidRPr="007F7BC8">
        <w:t xml:space="preserve">. Emerging </w:t>
      </w:r>
      <w:r w:rsidR="00DF4EFA">
        <w:t>S</w:t>
      </w:r>
      <w:r w:rsidRPr="007F7BC8">
        <w:t xml:space="preserve">tructures of </w:t>
      </w:r>
      <w:r w:rsidR="00DF4EFA">
        <w:t>F</w:t>
      </w:r>
      <w:r w:rsidRPr="007F7BC8">
        <w:t xml:space="preserve">armer </w:t>
      </w:r>
      <w:r w:rsidR="00DF4EFA">
        <w:t>C</w:t>
      </w:r>
      <w:r w:rsidRPr="007F7BC8">
        <w:t xml:space="preserve">ooperatives in Vietnam: </w:t>
      </w:r>
      <w:r w:rsidR="00DF4EFA">
        <w:t>C</w:t>
      </w:r>
      <w:r w:rsidRPr="007F7BC8">
        <w:t xml:space="preserve">ase </w:t>
      </w:r>
      <w:r w:rsidR="00DF4EFA">
        <w:t>S</w:t>
      </w:r>
      <w:r w:rsidRPr="007F7BC8">
        <w:t xml:space="preserve">tudies from the Mekong Delta. </w:t>
      </w:r>
      <w:r w:rsidRPr="0056188F">
        <w:rPr>
          <w:lang w:val="es-ES"/>
        </w:rPr>
        <w:t xml:space="preserve">Acta </w:t>
      </w:r>
      <w:proofErr w:type="spellStart"/>
      <w:r w:rsidRPr="0056188F">
        <w:rPr>
          <w:lang w:val="es-ES"/>
        </w:rPr>
        <w:t>Hort</w:t>
      </w:r>
      <w:proofErr w:type="spellEnd"/>
      <w:r w:rsidRPr="0056188F">
        <w:rPr>
          <w:lang w:val="es-ES"/>
        </w:rPr>
        <w:t>. 699:365-371</w:t>
      </w:r>
    </w:p>
    <w:p w14:paraId="5C7A82FF" w14:textId="0ACC524D" w:rsidR="008C0322" w:rsidRPr="000B3A11" w:rsidRDefault="008C0322" w:rsidP="008C0322">
      <w:pPr>
        <w:widowControl w:val="0"/>
        <w:autoSpaceDE w:val="0"/>
        <w:autoSpaceDN w:val="0"/>
        <w:adjustRightInd w:val="0"/>
        <w:ind w:left="720" w:hanging="720"/>
      </w:pPr>
      <w:r w:rsidRPr="000B3A11">
        <w:rPr>
          <w:lang w:val="es-ES"/>
        </w:rPr>
        <w:t>Restrepo</w:t>
      </w:r>
      <w:r w:rsidR="000B3A11" w:rsidRPr="000B3A11">
        <w:rPr>
          <w:lang w:val="es-ES"/>
        </w:rPr>
        <w:t>,</w:t>
      </w:r>
      <w:r w:rsidRPr="000B3A11">
        <w:rPr>
          <w:lang w:val="es-ES"/>
        </w:rPr>
        <w:t xml:space="preserve"> J D, </w:t>
      </w:r>
      <w:r w:rsidRPr="0056188F">
        <w:rPr>
          <w:lang w:val="es-ES"/>
        </w:rPr>
        <w:t xml:space="preserve">(2018) </w:t>
      </w:r>
      <w:proofErr w:type="spellStart"/>
      <w:r w:rsidRPr="0056188F">
        <w:rPr>
          <w:lang w:val="es-ES"/>
        </w:rPr>
        <w:t>Trades</w:t>
      </w:r>
      <w:proofErr w:type="spellEnd"/>
      <w:r w:rsidRPr="0056188F">
        <w:rPr>
          <w:lang w:val="es-ES"/>
        </w:rPr>
        <w:t xml:space="preserve">, ¿a </w:t>
      </w:r>
      <w:r w:rsidR="00DF4EFA" w:rsidRPr="0056188F">
        <w:rPr>
          <w:lang w:val="es-ES"/>
        </w:rPr>
        <w:t>S</w:t>
      </w:r>
      <w:r w:rsidRPr="0056188F">
        <w:rPr>
          <w:lang w:val="es-ES"/>
        </w:rPr>
        <w:t xml:space="preserve">our </w:t>
      </w:r>
      <w:r w:rsidR="00DF4EFA" w:rsidRPr="0056188F">
        <w:rPr>
          <w:lang w:val="es-ES"/>
        </w:rPr>
        <w:t>T</w:t>
      </w:r>
      <w:r w:rsidRPr="0056188F">
        <w:rPr>
          <w:lang w:val="es-ES"/>
        </w:rPr>
        <w:t xml:space="preserve">aste </w:t>
      </w:r>
      <w:proofErr w:type="spellStart"/>
      <w:r w:rsidRPr="0056188F">
        <w:rPr>
          <w:lang w:val="es-ES"/>
        </w:rPr>
        <w:t>for</w:t>
      </w:r>
      <w:proofErr w:type="spellEnd"/>
      <w:r w:rsidRPr="0056188F">
        <w:rPr>
          <w:lang w:val="es-ES"/>
        </w:rPr>
        <w:t xml:space="preserve"> </w:t>
      </w:r>
      <w:proofErr w:type="spellStart"/>
      <w:r w:rsidRPr="0056188F">
        <w:rPr>
          <w:lang w:val="es-ES"/>
        </w:rPr>
        <w:t>the</w:t>
      </w:r>
      <w:proofErr w:type="spellEnd"/>
      <w:r w:rsidRPr="0056188F">
        <w:rPr>
          <w:lang w:val="es-ES"/>
        </w:rPr>
        <w:t xml:space="preserve"> </w:t>
      </w:r>
      <w:proofErr w:type="spellStart"/>
      <w:r w:rsidR="00DF4EFA" w:rsidRPr="0056188F">
        <w:rPr>
          <w:lang w:val="es-ES"/>
        </w:rPr>
        <w:t>D</w:t>
      </w:r>
      <w:r w:rsidRPr="0056188F">
        <w:rPr>
          <w:lang w:val="es-ES"/>
        </w:rPr>
        <w:t>airy</w:t>
      </w:r>
      <w:proofErr w:type="spellEnd"/>
      <w:r w:rsidRPr="0056188F">
        <w:rPr>
          <w:lang w:val="es-ES"/>
        </w:rPr>
        <w:t xml:space="preserve"> </w:t>
      </w:r>
      <w:r w:rsidR="00DF4EFA" w:rsidRPr="0056188F">
        <w:rPr>
          <w:lang w:val="es-ES"/>
        </w:rPr>
        <w:t>S</w:t>
      </w:r>
      <w:r w:rsidRPr="0056188F">
        <w:rPr>
          <w:lang w:val="es-ES"/>
        </w:rPr>
        <w:t xml:space="preserve">ector/ Tratados, ¿un </w:t>
      </w:r>
      <w:r w:rsidR="00DF4EFA" w:rsidRPr="0056188F">
        <w:rPr>
          <w:lang w:val="es-ES"/>
        </w:rPr>
        <w:t>S</w:t>
      </w:r>
      <w:r w:rsidRPr="0056188F">
        <w:rPr>
          <w:lang w:val="es-ES"/>
        </w:rPr>
        <w:t xml:space="preserve">abor </w:t>
      </w:r>
      <w:r w:rsidR="00DF4EFA" w:rsidRPr="0056188F">
        <w:rPr>
          <w:lang w:val="es-ES"/>
        </w:rPr>
        <w:t>A</w:t>
      </w:r>
      <w:r w:rsidRPr="0056188F">
        <w:rPr>
          <w:lang w:val="es-ES"/>
        </w:rPr>
        <w:t xml:space="preserve">grio </w:t>
      </w:r>
      <w:r w:rsidR="00DF4EFA" w:rsidRPr="0056188F">
        <w:rPr>
          <w:lang w:val="es-ES"/>
        </w:rPr>
        <w:t>P</w:t>
      </w:r>
      <w:r w:rsidRPr="0056188F">
        <w:rPr>
          <w:lang w:val="es-ES"/>
        </w:rPr>
        <w:t xml:space="preserve">ara el </w:t>
      </w:r>
      <w:r w:rsidR="00DF4EFA" w:rsidRPr="0056188F">
        <w:rPr>
          <w:lang w:val="es-ES"/>
        </w:rPr>
        <w:t>S</w:t>
      </w:r>
      <w:r w:rsidRPr="0056188F">
        <w:rPr>
          <w:lang w:val="es-ES"/>
        </w:rPr>
        <w:t xml:space="preserve">ector </w:t>
      </w:r>
      <w:r w:rsidR="00DF4EFA" w:rsidRPr="00843B8F">
        <w:rPr>
          <w:lang w:val="es-ES"/>
        </w:rPr>
        <w:t>L</w:t>
      </w:r>
      <w:r w:rsidRPr="00843B8F">
        <w:rPr>
          <w:lang w:val="es-ES"/>
        </w:rPr>
        <w:t>ácteo?</w:t>
      </w:r>
      <w:r w:rsidR="000B3A11" w:rsidRPr="000B3A11">
        <w:rPr>
          <w:lang w:val="es-ES"/>
        </w:rPr>
        <w:t xml:space="preserve"> </w:t>
      </w:r>
      <w:r w:rsidR="000B3A11" w:rsidRPr="006053AA">
        <w:t xml:space="preserve">University of Antioquia. </w:t>
      </w:r>
      <w:r w:rsidRPr="000B3A11">
        <w:t xml:space="preserve"> </w:t>
      </w:r>
    </w:p>
    <w:p w14:paraId="0F8ED571" w14:textId="5D31C61F" w:rsidR="004E0ADF" w:rsidRPr="007F7BC8" w:rsidRDefault="004E0ADF" w:rsidP="000E7453">
      <w:pPr>
        <w:widowControl w:val="0"/>
        <w:autoSpaceDE w:val="0"/>
        <w:autoSpaceDN w:val="0"/>
        <w:adjustRightInd w:val="0"/>
        <w:ind w:left="720" w:hanging="720"/>
      </w:pPr>
      <w:r w:rsidRPr="004E0ADF">
        <w:t xml:space="preserve">Royer, J.S. </w:t>
      </w:r>
      <w:r w:rsidR="000B3A11">
        <w:t>(</w:t>
      </w:r>
      <w:r w:rsidRPr="004E0ADF">
        <w:t>2014</w:t>
      </w:r>
      <w:r w:rsidR="000B3A11">
        <w:t>)</w:t>
      </w:r>
      <w:r w:rsidRPr="004E0ADF">
        <w:t xml:space="preserve">. The theory of </w:t>
      </w:r>
      <w:r w:rsidR="00C574D5">
        <w:t>A</w:t>
      </w:r>
      <w:r w:rsidRPr="004E0ADF">
        <w:t xml:space="preserve">gricultural </w:t>
      </w:r>
      <w:r w:rsidR="00C574D5">
        <w:t>C</w:t>
      </w:r>
      <w:r w:rsidRPr="004E0ADF">
        <w:t xml:space="preserve">ooperatives: </w:t>
      </w:r>
      <w:r w:rsidR="001C39FE" w:rsidRPr="004E0ADF">
        <w:t>A</w:t>
      </w:r>
      <w:r w:rsidRPr="004E0ADF">
        <w:t xml:space="preserve"> </w:t>
      </w:r>
      <w:r w:rsidR="00C574D5">
        <w:t>N</w:t>
      </w:r>
      <w:r w:rsidRPr="004E0ADF">
        <w:t xml:space="preserve">eoclassical </w:t>
      </w:r>
      <w:r w:rsidR="00C574D5">
        <w:t>P</w:t>
      </w:r>
      <w:r w:rsidRPr="004E0ADF">
        <w:t>rimer. University of Nebraska</w:t>
      </w:r>
      <w:r>
        <w:t xml:space="preserve"> </w:t>
      </w:r>
      <w:r w:rsidRPr="004E0ADF">
        <w:t>Lincoln, Lincoln, NE, USA.</w:t>
      </w:r>
    </w:p>
    <w:p w14:paraId="7EB641B7" w14:textId="2E942C77" w:rsidR="00F902EF" w:rsidRDefault="00F902EF" w:rsidP="007F7BC8">
      <w:pPr>
        <w:widowControl w:val="0"/>
        <w:autoSpaceDE w:val="0"/>
        <w:autoSpaceDN w:val="0"/>
        <w:adjustRightInd w:val="0"/>
        <w:ind w:left="720" w:hanging="720"/>
      </w:pPr>
      <w:r w:rsidRPr="007F7BC8">
        <w:t xml:space="preserve">Royer, J.S., </w:t>
      </w:r>
      <w:r w:rsidR="000B3A11">
        <w:t xml:space="preserve">H. </w:t>
      </w:r>
      <w:r w:rsidRPr="007F7BC8">
        <w:t>Matthey</w:t>
      </w:r>
      <w:r w:rsidR="000B3A11">
        <w:t>.</w:t>
      </w:r>
      <w:r w:rsidRPr="007F7BC8">
        <w:t xml:space="preserve">  </w:t>
      </w:r>
      <w:r w:rsidR="000B3A11">
        <w:t>(</w:t>
      </w:r>
      <w:r w:rsidRPr="007F7BC8">
        <w:t>1999</w:t>
      </w:r>
      <w:r w:rsidR="000B3A11">
        <w:t>)</w:t>
      </w:r>
      <w:r w:rsidRPr="007F7BC8">
        <w:t xml:space="preserve">. Optimal </w:t>
      </w:r>
      <w:r w:rsidR="00C574D5">
        <w:t>S</w:t>
      </w:r>
      <w:r w:rsidRPr="007F7BC8">
        <w:t xml:space="preserve">trategies of </w:t>
      </w:r>
      <w:r w:rsidR="00C574D5">
        <w:t>M</w:t>
      </w:r>
      <w:r w:rsidRPr="007F7BC8">
        <w:t xml:space="preserve">arketing </w:t>
      </w:r>
      <w:r w:rsidR="00C574D5">
        <w:t>C</w:t>
      </w:r>
      <w:r w:rsidRPr="007F7BC8">
        <w:t xml:space="preserve">ooperatives </w:t>
      </w:r>
      <w:r w:rsidR="00C574D5">
        <w:t>R</w:t>
      </w:r>
      <w:r w:rsidRPr="007F7BC8">
        <w:t xml:space="preserve">egarding </w:t>
      </w:r>
      <w:r w:rsidR="00C574D5">
        <w:t>N</w:t>
      </w:r>
      <w:r w:rsidRPr="007F7BC8">
        <w:t xml:space="preserve">onmembers </w:t>
      </w:r>
      <w:r w:rsidR="00C574D5">
        <w:t>B</w:t>
      </w:r>
      <w:r w:rsidRPr="007F7BC8">
        <w:t xml:space="preserve">usiness. Working </w:t>
      </w:r>
      <w:r w:rsidR="00C574D5">
        <w:t>P</w:t>
      </w:r>
      <w:r w:rsidRPr="007F7BC8">
        <w:t xml:space="preserve">aper. In: Selected </w:t>
      </w:r>
      <w:r w:rsidR="00160428" w:rsidRPr="007F7BC8">
        <w:t>for</w:t>
      </w:r>
      <w:r w:rsidRPr="007F7BC8">
        <w:t xml:space="preserve"> the 1999 Annual </w:t>
      </w:r>
      <w:r w:rsidR="00C574D5">
        <w:t>M</w:t>
      </w:r>
      <w:r w:rsidRPr="007F7BC8">
        <w:t>eeting by the American Agricultural Economics Association, Nashville, TN, August 8–11.</w:t>
      </w:r>
    </w:p>
    <w:p w14:paraId="1F3044EF" w14:textId="39BD2479" w:rsidR="006B1AC2" w:rsidRDefault="006B1AC2" w:rsidP="006B1AC2">
      <w:pPr>
        <w:widowControl w:val="0"/>
        <w:autoSpaceDE w:val="0"/>
        <w:autoSpaceDN w:val="0"/>
        <w:adjustRightInd w:val="0"/>
        <w:ind w:left="720" w:hanging="720"/>
      </w:pPr>
      <w:r w:rsidRPr="007F7BC8">
        <w:t>Saavedra</w:t>
      </w:r>
      <w:r w:rsidR="000B3A11">
        <w:t>,</w:t>
      </w:r>
      <w:r>
        <w:t xml:space="preserve"> </w:t>
      </w:r>
      <w:r w:rsidR="000B3A11">
        <w:t>E.E.</w:t>
      </w:r>
      <w:r w:rsidRPr="007F7BC8">
        <w:t xml:space="preserve"> </w:t>
      </w:r>
      <w:r w:rsidR="000B3A11">
        <w:t>(</w:t>
      </w:r>
      <w:r w:rsidRPr="007F7BC8">
        <w:t>2008</w:t>
      </w:r>
      <w:r w:rsidR="000B3A11">
        <w:t>)</w:t>
      </w:r>
      <w:r w:rsidRPr="007F7BC8">
        <w:t xml:space="preserve">, The Impact of International Cooperation on Rural Producer Organizations: Case Study of a Dairy Association in Bolivia. </w:t>
      </w:r>
      <w:proofErr w:type="spellStart"/>
      <w:r w:rsidRPr="007F7BC8">
        <w:t>Humbolth</w:t>
      </w:r>
      <w:proofErr w:type="spellEnd"/>
      <w:r w:rsidRPr="007F7BC8">
        <w:t xml:space="preserve"> University, Berlin, Germany</w:t>
      </w:r>
    </w:p>
    <w:p w14:paraId="157B3F44" w14:textId="282CFC77" w:rsidR="002E24DB" w:rsidRDefault="002E24DB" w:rsidP="002E24DB">
      <w:pPr>
        <w:widowControl w:val="0"/>
        <w:autoSpaceDE w:val="0"/>
        <w:autoSpaceDN w:val="0"/>
        <w:adjustRightInd w:val="0"/>
        <w:ind w:left="720" w:hanging="720"/>
      </w:pPr>
      <w:r>
        <w:t>S. Chatterjee, B. Price</w:t>
      </w:r>
      <w:r w:rsidR="000B3A11">
        <w:t xml:space="preserve"> (1991)</w:t>
      </w:r>
      <w:r>
        <w:t>, Regression Analysis by Example, John Wiley &amp; Sons,</w:t>
      </w:r>
    </w:p>
    <w:p w14:paraId="4D3C43C6" w14:textId="5F36AD72" w:rsidR="00394492" w:rsidRDefault="00394492" w:rsidP="00CF22F1">
      <w:pPr>
        <w:widowControl w:val="0"/>
        <w:autoSpaceDE w:val="0"/>
        <w:autoSpaceDN w:val="0"/>
        <w:adjustRightInd w:val="0"/>
        <w:ind w:left="720" w:hanging="720"/>
      </w:pPr>
      <w:r w:rsidRPr="007F7BC8">
        <w:t>Schrader</w:t>
      </w:r>
      <w:r>
        <w:t xml:space="preserve"> Lee F</w:t>
      </w:r>
      <w:r w:rsidRPr="007F7BC8">
        <w:t xml:space="preserve">. (1989). </w:t>
      </w:r>
      <w:r w:rsidR="00C574D5">
        <w:t>W</w:t>
      </w:r>
      <w:r w:rsidRPr="007F7BC8">
        <w:t xml:space="preserve">hy a </w:t>
      </w:r>
      <w:r w:rsidR="00C574D5">
        <w:t>C</w:t>
      </w:r>
      <w:r w:rsidRPr="007F7BC8">
        <w:t xml:space="preserve">ooperative? Economic </w:t>
      </w:r>
      <w:r w:rsidR="00C574D5">
        <w:t>J</w:t>
      </w:r>
      <w:r w:rsidRPr="007F7BC8">
        <w:t>ustification, Cooperatives in Agriculture. Cooperatives in Agriculture. New Jersey: Prentice-Hall, Inc., 121-136</w:t>
      </w:r>
    </w:p>
    <w:p w14:paraId="5A91E007" w14:textId="2B7826B5" w:rsidR="00D022F0" w:rsidRPr="00B43754" w:rsidRDefault="00D022F0" w:rsidP="00CF22F1">
      <w:pPr>
        <w:widowControl w:val="0"/>
        <w:autoSpaceDE w:val="0"/>
        <w:autoSpaceDN w:val="0"/>
        <w:adjustRightInd w:val="0"/>
        <w:ind w:left="720" w:hanging="720"/>
        <w:rPr>
          <w:lang w:val="es-CR"/>
        </w:rPr>
      </w:pPr>
      <w:proofErr w:type="spellStart"/>
      <w:r w:rsidRPr="00D022F0">
        <w:t>Segrelles</w:t>
      </w:r>
      <w:proofErr w:type="spellEnd"/>
      <w:r w:rsidRPr="00D022F0">
        <w:t xml:space="preserve"> Serrano, J.A. (2018). </w:t>
      </w:r>
      <w:proofErr w:type="spellStart"/>
      <w:r w:rsidRPr="00B43754">
        <w:rPr>
          <w:lang w:val="es-CR"/>
        </w:rPr>
        <w:t>The</w:t>
      </w:r>
      <w:proofErr w:type="spellEnd"/>
      <w:r w:rsidRPr="00B43754">
        <w:rPr>
          <w:lang w:val="es-CR"/>
        </w:rPr>
        <w:t xml:space="preserve"> </w:t>
      </w:r>
      <w:proofErr w:type="spellStart"/>
      <w:r w:rsidR="00C574D5">
        <w:rPr>
          <w:lang w:val="es-CR"/>
        </w:rPr>
        <w:t>I</w:t>
      </w:r>
      <w:r w:rsidRPr="00B43754">
        <w:rPr>
          <w:lang w:val="es-CR"/>
        </w:rPr>
        <w:t>nequality</w:t>
      </w:r>
      <w:proofErr w:type="spellEnd"/>
      <w:r w:rsidRPr="00B43754">
        <w:rPr>
          <w:lang w:val="es-CR"/>
        </w:rPr>
        <w:t xml:space="preserve"> in </w:t>
      </w:r>
      <w:proofErr w:type="spellStart"/>
      <w:r w:rsidRPr="00B43754">
        <w:rPr>
          <w:lang w:val="es-CR"/>
        </w:rPr>
        <w:t>the</w:t>
      </w:r>
      <w:proofErr w:type="spellEnd"/>
      <w:r w:rsidRPr="00B43754">
        <w:rPr>
          <w:lang w:val="es-CR"/>
        </w:rPr>
        <w:t xml:space="preserve"> </w:t>
      </w:r>
      <w:proofErr w:type="spellStart"/>
      <w:r w:rsidR="00C574D5">
        <w:rPr>
          <w:lang w:val="es-CR"/>
        </w:rPr>
        <w:t>D</w:t>
      </w:r>
      <w:r w:rsidRPr="00B43754">
        <w:rPr>
          <w:lang w:val="es-CR"/>
        </w:rPr>
        <w:t>istribution</w:t>
      </w:r>
      <w:proofErr w:type="spellEnd"/>
      <w:r w:rsidRPr="00B43754">
        <w:rPr>
          <w:lang w:val="es-CR"/>
        </w:rPr>
        <w:t xml:space="preserve"> </w:t>
      </w:r>
      <w:proofErr w:type="spellStart"/>
      <w:r w:rsidRPr="00B43754">
        <w:rPr>
          <w:lang w:val="es-CR"/>
        </w:rPr>
        <w:t>of</w:t>
      </w:r>
      <w:proofErr w:type="spellEnd"/>
      <w:r w:rsidRPr="00B43754">
        <w:rPr>
          <w:lang w:val="es-CR"/>
        </w:rPr>
        <w:t xml:space="preserve"> </w:t>
      </w:r>
      <w:proofErr w:type="spellStart"/>
      <w:r w:rsidRPr="00B43754">
        <w:rPr>
          <w:lang w:val="es-CR"/>
        </w:rPr>
        <w:t>the</w:t>
      </w:r>
      <w:proofErr w:type="spellEnd"/>
      <w:r w:rsidRPr="00B43754">
        <w:rPr>
          <w:lang w:val="es-CR"/>
        </w:rPr>
        <w:t xml:space="preserve"> </w:t>
      </w:r>
      <w:proofErr w:type="spellStart"/>
      <w:r w:rsidR="00C574D5">
        <w:rPr>
          <w:lang w:val="es-CR"/>
        </w:rPr>
        <w:t>L</w:t>
      </w:r>
      <w:r w:rsidRPr="00B43754">
        <w:rPr>
          <w:lang w:val="es-CR"/>
        </w:rPr>
        <w:t>and</w:t>
      </w:r>
      <w:proofErr w:type="spellEnd"/>
      <w:r w:rsidRPr="00B43754">
        <w:rPr>
          <w:lang w:val="es-CR"/>
        </w:rPr>
        <w:t xml:space="preserve"> in Colombia: </w:t>
      </w:r>
      <w:proofErr w:type="spellStart"/>
      <w:r w:rsidR="00C574D5">
        <w:rPr>
          <w:lang w:val="es-CR"/>
        </w:rPr>
        <w:t>M</w:t>
      </w:r>
      <w:r w:rsidRPr="00B43754">
        <w:rPr>
          <w:lang w:val="es-CR"/>
        </w:rPr>
        <w:t>ain</w:t>
      </w:r>
      <w:proofErr w:type="spellEnd"/>
      <w:r w:rsidRPr="00B43754">
        <w:rPr>
          <w:lang w:val="es-CR"/>
        </w:rPr>
        <w:t xml:space="preserve"> </w:t>
      </w:r>
      <w:proofErr w:type="spellStart"/>
      <w:r w:rsidR="00C574D5">
        <w:rPr>
          <w:lang w:val="es-CR"/>
        </w:rPr>
        <w:t>O</w:t>
      </w:r>
      <w:r w:rsidRPr="00B43754">
        <w:rPr>
          <w:lang w:val="es-CR"/>
        </w:rPr>
        <w:t>bstacles</w:t>
      </w:r>
      <w:proofErr w:type="spellEnd"/>
      <w:r w:rsidRPr="00B43754">
        <w:rPr>
          <w:lang w:val="es-CR"/>
        </w:rPr>
        <w:t xml:space="preserve"> </w:t>
      </w:r>
      <w:proofErr w:type="spellStart"/>
      <w:r w:rsidRPr="00B43754">
        <w:rPr>
          <w:lang w:val="es-CR"/>
        </w:rPr>
        <w:t>to</w:t>
      </w:r>
      <w:proofErr w:type="spellEnd"/>
      <w:r w:rsidRPr="00B43754">
        <w:rPr>
          <w:lang w:val="es-CR"/>
        </w:rPr>
        <w:t xml:space="preserve"> </w:t>
      </w:r>
      <w:proofErr w:type="spellStart"/>
      <w:r w:rsidR="00C574D5">
        <w:rPr>
          <w:lang w:val="es-CR"/>
        </w:rPr>
        <w:t>R</w:t>
      </w:r>
      <w:r w:rsidRPr="00B43754">
        <w:rPr>
          <w:lang w:val="es-CR"/>
        </w:rPr>
        <w:t>each</w:t>
      </w:r>
      <w:proofErr w:type="spellEnd"/>
      <w:r w:rsidRPr="00B43754">
        <w:rPr>
          <w:lang w:val="es-CR"/>
        </w:rPr>
        <w:t xml:space="preserve"> a </w:t>
      </w:r>
      <w:r w:rsidR="00C574D5">
        <w:rPr>
          <w:lang w:val="es-CR"/>
        </w:rPr>
        <w:t>D</w:t>
      </w:r>
      <w:r w:rsidRPr="00B43754">
        <w:rPr>
          <w:lang w:val="es-CR"/>
        </w:rPr>
        <w:t xml:space="preserve">urable and </w:t>
      </w:r>
      <w:proofErr w:type="spellStart"/>
      <w:r w:rsidR="00C574D5">
        <w:rPr>
          <w:lang w:val="es-CR"/>
        </w:rPr>
        <w:t>D</w:t>
      </w:r>
      <w:r w:rsidRPr="00B43754">
        <w:rPr>
          <w:lang w:val="es-CR"/>
        </w:rPr>
        <w:t>emocratic</w:t>
      </w:r>
      <w:proofErr w:type="spellEnd"/>
      <w:r w:rsidRPr="00B43754">
        <w:rPr>
          <w:lang w:val="es-CR"/>
        </w:rPr>
        <w:t xml:space="preserve"> </w:t>
      </w:r>
      <w:proofErr w:type="spellStart"/>
      <w:r w:rsidR="00C574D5">
        <w:rPr>
          <w:lang w:val="es-CR"/>
        </w:rPr>
        <w:t>P</w:t>
      </w:r>
      <w:r w:rsidRPr="00B43754">
        <w:rPr>
          <w:lang w:val="es-CR"/>
        </w:rPr>
        <w:t>eace</w:t>
      </w:r>
      <w:proofErr w:type="spellEnd"/>
      <w:r w:rsidRPr="00B43754">
        <w:rPr>
          <w:lang w:val="es-CR"/>
        </w:rPr>
        <w:t xml:space="preserve"> /La </w:t>
      </w:r>
      <w:r w:rsidR="00C574D5">
        <w:rPr>
          <w:lang w:val="es-CR"/>
        </w:rPr>
        <w:t>D</w:t>
      </w:r>
      <w:r w:rsidRPr="00B43754">
        <w:rPr>
          <w:lang w:val="es-CR"/>
        </w:rPr>
        <w:t xml:space="preserve">esigualdad en el </w:t>
      </w:r>
      <w:proofErr w:type="spellStart"/>
      <w:r w:rsidR="00C574D5">
        <w:rPr>
          <w:lang w:val="es-CR"/>
        </w:rPr>
        <w:t>P</w:t>
      </w:r>
      <w:r w:rsidRPr="00B43754">
        <w:rPr>
          <w:lang w:val="es-CR"/>
        </w:rPr>
        <w:t>eparto</w:t>
      </w:r>
      <w:proofErr w:type="spellEnd"/>
      <w:r w:rsidRPr="00B43754">
        <w:rPr>
          <w:lang w:val="es-CR"/>
        </w:rPr>
        <w:t xml:space="preserve"> de la </w:t>
      </w:r>
      <w:r w:rsidR="00C574D5">
        <w:rPr>
          <w:lang w:val="es-CR"/>
        </w:rPr>
        <w:t>T</w:t>
      </w:r>
      <w:r w:rsidRPr="00B43754">
        <w:rPr>
          <w:lang w:val="es-CR"/>
        </w:rPr>
        <w:t xml:space="preserve">ierra en Colombia: Obstáculo </w:t>
      </w:r>
      <w:r w:rsidR="00C574D5">
        <w:rPr>
          <w:lang w:val="es-CR"/>
        </w:rPr>
        <w:t>P</w:t>
      </w:r>
      <w:r w:rsidRPr="00B43754">
        <w:rPr>
          <w:lang w:val="es-CR"/>
        </w:rPr>
        <w:t xml:space="preserve">rincipal </w:t>
      </w:r>
      <w:r w:rsidR="00C574D5">
        <w:rPr>
          <w:lang w:val="es-CR"/>
        </w:rPr>
        <w:t>P</w:t>
      </w:r>
      <w:r w:rsidRPr="00B43754">
        <w:rPr>
          <w:lang w:val="es-CR"/>
        </w:rPr>
        <w:t xml:space="preserve">ara una </w:t>
      </w:r>
      <w:r w:rsidR="00C574D5">
        <w:rPr>
          <w:lang w:val="es-CR"/>
        </w:rPr>
        <w:t>P</w:t>
      </w:r>
      <w:r w:rsidRPr="00B43754">
        <w:rPr>
          <w:lang w:val="es-CR"/>
        </w:rPr>
        <w:t xml:space="preserve">az </w:t>
      </w:r>
      <w:r w:rsidR="00C574D5">
        <w:rPr>
          <w:lang w:val="es-CR"/>
        </w:rPr>
        <w:t>D</w:t>
      </w:r>
      <w:r w:rsidRPr="00B43754">
        <w:rPr>
          <w:lang w:val="es-CR"/>
        </w:rPr>
        <w:t xml:space="preserve">uradera y </w:t>
      </w:r>
      <w:r w:rsidR="00C574D5">
        <w:rPr>
          <w:lang w:val="es-CR"/>
        </w:rPr>
        <w:t>D</w:t>
      </w:r>
      <w:r w:rsidRPr="00B43754">
        <w:rPr>
          <w:lang w:val="es-CR"/>
        </w:rPr>
        <w:t>emocrática. Anales de Geografía, 38(2), 409- 433</w:t>
      </w:r>
    </w:p>
    <w:p w14:paraId="41F9C876" w14:textId="7B903447" w:rsidR="007B6DAC" w:rsidRPr="007F7BC8" w:rsidRDefault="007B6DAC" w:rsidP="000E7453">
      <w:pPr>
        <w:widowControl w:val="0"/>
        <w:autoSpaceDE w:val="0"/>
        <w:autoSpaceDN w:val="0"/>
        <w:adjustRightInd w:val="0"/>
        <w:ind w:left="720" w:hanging="720"/>
      </w:pPr>
      <w:proofErr w:type="spellStart"/>
      <w:r w:rsidRPr="00B43754">
        <w:rPr>
          <w:lang w:val="es-CR"/>
        </w:rPr>
        <w:t>Sebhatu</w:t>
      </w:r>
      <w:proofErr w:type="spellEnd"/>
      <w:r w:rsidRPr="00B43754">
        <w:rPr>
          <w:lang w:val="es-CR"/>
        </w:rPr>
        <w:t xml:space="preserve">, K. T., </w:t>
      </w:r>
      <w:r w:rsidR="000B3A11">
        <w:rPr>
          <w:lang w:val="es-CR"/>
        </w:rPr>
        <w:t xml:space="preserve">T.W. </w:t>
      </w:r>
      <w:proofErr w:type="spellStart"/>
      <w:r w:rsidRPr="00B43754">
        <w:rPr>
          <w:lang w:val="es-CR"/>
        </w:rPr>
        <w:t>Gezahegn</w:t>
      </w:r>
      <w:proofErr w:type="spellEnd"/>
      <w:r w:rsidRPr="00B43754">
        <w:rPr>
          <w:lang w:val="es-CR"/>
        </w:rPr>
        <w:t xml:space="preserve">, </w:t>
      </w:r>
      <w:r w:rsidR="000B3A11">
        <w:rPr>
          <w:lang w:val="es-CR"/>
        </w:rPr>
        <w:t xml:space="preserve">T. </w:t>
      </w:r>
      <w:proofErr w:type="spellStart"/>
      <w:r w:rsidR="00160428" w:rsidRPr="00B43754">
        <w:rPr>
          <w:lang w:val="es-CR"/>
        </w:rPr>
        <w:t>Berhanu</w:t>
      </w:r>
      <w:proofErr w:type="spellEnd"/>
      <w:r w:rsidR="00160428">
        <w:rPr>
          <w:lang w:val="es-CR"/>
        </w:rPr>
        <w:t xml:space="preserve">, </w:t>
      </w:r>
      <w:r w:rsidR="00160428" w:rsidRPr="00B43754">
        <w:rPr>
          <w:lang w:val="es-CR"/>
        </w:rPr>
        <w:t>M.</w:t>
      </w:r>
      <w:r w:rsidR="000B3A11">
        <w:rPr>
          <w:lang w:val="es-CR"/>
        </w:rPr>
        <w:t xml:space="preserve"> </w:t>
      </w:r>
      <w:r w:rsidRPr="00B43754">
        <w:rPr>
          <w:lang w:val="es-CR"/>
        </w:rPr>
        <w:t xml:space="preserve">Maertens, </w:t>
      </w:r>
      <w:r w:rsidR="000B3A11">
        <w:rPr>
          <w:lang w:val="es-CR"/>
        </w:rPr>
        <w:t xml:space="preserve">S. </w:t>
      </w:r>
      <w:r w:rsidRPr="00B43754">
        <w:rPr>
          <w:lang w:val="es-CR"/>
        </w:rPr>
        <w:t xml:space="preserve">Van </w:t>
      </w:r>
      <w:proofErr w:type="spellStart"/>
      <w:r w:rsidRPr="00B43754">
        <w:rPr>
          <w:lang w:val="es-CR"/>
        </w:rPr>
        <w:t>Passel</w:t>
      </w:r>
      <w:proofErr w:type="spellEnd"/>
      <w:r w:rsidR="00160428">
        <w:rPr>
          <w:lang w:val="es-CR"/>
        </w:rPr>
        <w:t>,</w:t>
      </w:r>
      <w:r w:rsidRPr="00B43754">
        <w:rPr>
          <w:lang w:val="es-CR"/>
        </w:rPr>
        <w:t xml:space="preserve"> &amp; </w:t>
      </w:r>
      <w:r w:rsidR="000B3A11">
        <w:rPr>
          <w:lang w:val="es-CR"/>
        </w:rPr>
        <w:t xml:space="preserve">M. </w:t>
      </w:r>
      <w:proofErr w:type="spellStart"/>
      <w:r w:rsidRPr="00B43754">
        <w:rPr>
          <w:lang w:val="es-CR"/>
        </w:rPr>
        <w:t>D’Haese</w:t>
      </w:r>
      <w:proofErr w:type="spellEnd"/>
      <w:r w:rsidRPr="00B43754">
        <w:rPr>
          <w:lang w:val="es-CR"/>
        </w:rPr>
        <w:t xml:space="preserve">. </w:t>
      </w:r>
      <w:r w:rsidRPr="00160428">
        <w:t xml:space="preserve">(2020). </w:t>
      </w:r>
      <w:r w:rsidRPr="007F7BC8">
        <w:t xml:space="preserve">Conflict, </w:t>
      </w:r>
      <w:r w:rsidR="00C574D5">
        <w:t>F</w:t>
      </w:r>
      <w:r w:rsidRPr="007F7BC8">
        <w:t xml:space="preserve">raud, and </w:t>
      </w:r>
      <w:r w:rsidR="00C574D5">
        <w:t>D</w:t>
      </w:r>
      <w:r w:rsidRPr="007F7BC8">
        <w:t xml:space="preserve">istrust in Ethiopian </w:t>
      </w:r>
      <w:r w:rsidR="00C574D5">
        <w:t>A</w:t>
      </w:r>
      <w:r w:rsidRPr="007F7BC8">
        <w:t xml:space="preserve">gricultural </w:t>
      </w:r>
      <w:r w:rsidR="00C574D5">
        <w:t>C</w:t>
      </w:r>
      <w:r w:rsidRPr="007F7BC8">
        <w:t>ooperatives. Journal of Co-Operative Organization and Management, 8(1). https://doi.org/10.1016/j.jcom.2020.100106</w:t>
      </w:r>
    </w:p>
    <w:p w14:paraId="31040989" w14:textId="12D63AE9" w:rsidR="00F902EF" w:rsidRPr="007F7BC8" w:rsidRDefault="00F902EF" w:rsidP="007F7BC8">
      <w:pPr>
        <w:widowControl w:val="0"/>
        <w:autoSpaceDE w:val="0"/>
        <w:autoSpaceDN w:val="0"/>
        <w:adjustRightInd w:val="0"/>
        <w:ind w:left="720" w:hanging="720"/>
      </w:pPr>
      <w:r w:rsidRPr="007F7BC8">
        <w:t>Sectorial</w:t>
      </w:r>
      <w:r w:rsidR="000B3A11">
        <w:t xml:space="preserve"> (</w:t>
      </w:r>
      <w:r w:rsidRPr="007F7BC8">
        <w:t>2018</w:t>
      </w:r>
      <w:r w:rsidR="000B3A11">
        <w:t>)</w:t>
      </w:r>
      <w:r w:rsidRPr="007F7BC8">
        <w:t xml:space="preserve">. Why if the </w:t>
      </w:r>
      <w:r w:rsidR="00C574D5">
        <w:t>D</w:t>
      </w:r>
      <w:r w:rsidRPr="007F7BC8">
        <w:t xml:space="preserve">airy </w:t>
      </w:r>
      <w:r w:rsidR="00C574D5">
        <w:t>P</w:t>
      </w:r>
      <w:r w:rsidRPr="007F7BC8">
        <w:t xml:space="preserve">roduction is </w:t>
      </w:r>
      <w:r w:rsidR="00C574D5">
        <w:t>I</w:t>
      </w:r>
      <w:r w:rsidRPr="007F7BC8">
        <w:t xml:space="preserve">ncreasing, the </w:t>
      </w:r>
      <w:r w:rsidR="00C574D5">
        <w:t>S</w:t>
      </w:r>
      <w:r w:rsidRPr="007F7BC8">
        <w:t xml:space="preserve">ector is </w:t>
      </w:r>
      <w:r w:rsidR="00C574D5">
        <w:t>H</w:t>
      </w:r>
      <w:r w:rsidRPr="007F7BC8">
        <w:t xml:space="preserve">aving a </w:t>
      </w:r>
      <w:r w:rsidR="00C574D5">
        <w:t>D</w:t>
      </w:r>
      <w:r w:rsidRPr="007F7BC8">
        <w:t xml:space="preserve">ifficult </w:t>
      </w:r>
      <w:r w:rsidR="00C574D5">
        <w:t>T</w:t>
      </w:r>
      <w:r w:rsidRPr="007F7BC8">
        <w:t xml:space="preserve">ime. </w:t>
      </w:r>
      <w:hyperlink r:id="rId49" w:history="1">
        <w:r w:rsidRPr="007F7BC8">
          <w:rPr>
            <w:rStyle w:val="Hyperlink"/>
          </w:rPr>
          <w:t>https://www.sectorial.co/articulos-especiales/item/178493-%C2%BFpor-qu%C3%A9-si-la-producci%C3%B3n-de-leche-aumenta,-el-sector-no-pasa-por-su-mejor-momento</w:t>
        </w:r>
      </w:hyperlink>
    </w:p>
    <w:p w14:paraId="02EE9095" w14:textId="77777777" w:rsidR="00F902EF" w:rsidRPr="007F7BC8" w:rsidRDefault="00F902EF" w:rsidP="007F7BC8">
      <w:pPr>
        <w:widowControl w:val="0"/>
        <w:autoSpaceDE w:val="0"/>
        <w:autoSpaceDN w:val="0"/>
        <w:adjustRightInd w:val="0"/>
        <w:ind w:left="720" w:hanging="720"/>
      </w:pPr>
      <w:r w:rsidRPr="00494D3D">
        <w:rPr>
          <w:lang w:val="es-CR"/>
        </w:rPr>
        <w:t>Servicio Nacional de Aprendizaje (SENA)—</w:t>
      </w:r>
      <w:proofErr w:type="spellStart"/>
      <w:r w:rsidRPr="00494D3D">
        <w:rPr>
          <w:lang w:val="es-CR"/>
        </w:rPr>
        <w:t>National</w:t>
      </w:r>
      <w:proofErr w:type="spellEnd"/>
      <w:r w:rsidRPr="00494D3D">
        <w:rPr>
          <w:lang w:val="es-CR"/>
        </w:rPr>
        <w:t xml:space="preserve"> </w:t>
      </w:r>
      <w:proofErr w:type="spellStart"/>
      <w:r w:rsidRPr="00494D3D">
        <w:rPr>
          <w:lang w:val="es-CR"/>
        </w:rPr>
        <w:t>Learning</w:t>
      </w:r>
      <w:proofErr w:type="spellEnd"/>
      <w:r w:rsidRPr="00494D3D">
        <w:rPr>
          <w:lang w:val="es-CR"/>
        </w:rPr>
        <w:t xml:space="preserve"> </w:t>
      </w:r>
      <w:proofErr w:type="spellStart"/>
      <w:r w:rsidRPr="00494D3D">
        <w:rPr>
          <w:lang w:val="es-CR"/>
        </w:rPr>
        <w:t>Service</w:t>
      </w:r>
      <w:proofErr w:type="spellEnd"/>
      <w:r w:rsidRPr="00494D3D">
        <w:rPr>
          <w:lang w:val="es-CR"/>
        </w:rPr>
        <w:t xml:space="preserve"> | </w:t>
      </w:r>
      <w:proofErr w:type="spellStart"/>
      <w:r w:rsidRPr="00494D3D">
        <w:rPr>
          <w:lang w:val="es-CR"/>
        </w:rPr>
        <w:t>Devex</w:t>
      </w:r>
      <w:proofErr w:type="spellEnd"/>
      <w:r w:rsidRPr="00494D3D">
        <w:rPr>
          <w:lang w:val="es-CR"/>
        </w:rPr>
        <w:t xml:space="preserve">. </w:t>
      </w:r>
      <w:r w:rsidRPr="007F7BC8">
        <w:t>(n.d.). Retrieved February 14, 2021, from https://www.devex.com/organizations/servicio-nacional-de-aprendizaje-sena-national-learning-service-49223</w:t>
      </w:r>
    </w:p>
    <w:p w14:paraId="152D665E" w14:textId="3DD5EEA1" w:rsidR="00F902EF" w:rsidRPr="007F7BC8" w:rsidRDefault="00F902EF" w:rsidP="007F7BC8">
      <w:pPr>
        <w:widowControl w:val="0"/>
        <w:autoSpaceDE w:val="0"/>
        <w:autoSpaceDN w:val="0"/>
        <w:adjustRightInd w:val="0"/>
        <w:ind w:left="720" w:hanging="720"/>
      </w:pPr>
      <w:r w:rsidRPr="007F7BC8">
        <w:t xml:space="preserve">Sectorial: Sector </w:t>
      </w:r>
      <w:r w:rsidR="00C574D5">
        <w:t>A</w:t>
      </w:r>
      <w:r w:rsidRPr="007F7BC8">
        <w:t xml:space="preserve">nalysis, </w:t>
      </w:r>
      <w:r w:rsidR="00C574D5">
        <w:t>M</w:t>
      </w:r>
      <w:r w:rsidRPr="007F7BC8">
        <w:t xml:space="preserve">onitoring, and </w:t>
      </w:r>
      <w:r w:rsidR="00C574D5">
        <w:t>E</w:t>
      </w:r>
      <w:r w:rsidRPr="007F7BC8">
        <w:t>valuation</w:t>
      </w:r>
      <w:r w:rsidR="000B3A11">
        <w:t xml:space="preserve"> (</w:t>
      </w:r>
      <w:r w:rsidRPr="007F7BC8">
        <w:t>2020</w:t>
      </w:r>
      <w:r w:rsidR="000B3A11">
        <w:t>)</w:t>
      </w:r>
      <w:r w:rsidRPr="007F7BC8">
        <w:t xml:space="preserve">. More than 100.000 liters of milk are not picking up in Cundinamarca. </w:t>
      </w:r>
      <w:hyperlink r:id="rId50" w:history="1">
        <w:r w:rsidRPr="007F7BC8">
          <w:t>https://www.sectorial.co/informativa-lacteo/item/338679-m%C3%A1s-de-100-000-litros-de-leche-diarios-se-est%C3%A1n-dejando-de-recoger-el-cundinamarca</w:t>
        </w:r>
      </w:hyperlink>
    </w:p>
    <w:p w14:paraId="09BCED82" w14:textId="057A98F1" w:rsidR="00F902EF" w:rsidRDefault="00F902EF" w:rsidP="007F7BC8">
      <w:pPr>
        <w:widowControl w:val="0"/>
        <w:autoSpaceDE w:val="0"/>
        <w:autoSpaceDN w:val="0"/>
        <w:adjustRightInd w:val="0"/>
        <w:ind w:left="720" w:hanging="720"/>
      </w:pPr>
      <w:r w:rsidRPr="007F7BC8">
        <w:t>Sexton, R</w:t>
      </w:r>
      <w:r w:rsidR="000B3A11">
        <w:t>.</w:t>
      </w:r>
      <w:r w:rsidRPr="007F7BC8">
        <w:t xml:space="preserve"> J. &amp; </w:t>
      </w:r>
      <w:r w:rsidR="000B3A11">
        <w:t xml:space="preserve">J. </w:t>
      </w:r>
      <w:proofErr w:type="spellStart"/>
      <w:r w:rsidRPr="007F7BC8">
        <w:t>Iskow</w:t>
      </w:r>
      <w:proofErr w:type="spellEnd"/>
      <w:r w:rsidRPr="007F7BC8">
        <w:t xml:space="preserve">, </w:t>
      </w:r>
      <w:r w:rsidR="000B3A11">
        <w:t>(</w:t>
      </w:r>
      <w:r w:rsidRPr="007F7BC8">
        <w:t>1988</w:t>
      </w:r>
      <w:r w:rsidR="000B3A11">
        <w:t>)</w:t>
      </w:r>
      <w:r w:rsidRPr="007F7BC8">
        <w:t xml:space="preserve">. </w:t>
      </w:r>
      <w:hyperlink r:id="rId51" w:history="1">
        <w:r w:rsidRPr="007F7BC8">
          <w:t>Factors Critical to the Success or Failure of Emerging Agricultural Cooperatives</w:t>
        </w:r>
      </w:hyperlink>
      <w:r w:rsidRPr="007F7BC8">
        <w:t>, </w:t>
      </w:r>
      <w:hyperlink r:id="rId52" w:history="1">
        <w:r w:rsidRPr="007F7BC8">
          <w:t>Information Series</w:t>
        </w:r>
      </w:hyperlink>
      <w:r w:rsidRPr="007F7BC8">
        <w:t xml:space="preserve"> 11921, University of California, Davis, Giannini Foundation. </w:t>
      </w:r>
    </w:p>
    <w:p w14:paraId="2FF0580A" w14:textId="141122DB" w:rsidR="00F902EF" w:rsidRPr="007F7BC8" w:rsidRDefault="00F902EF" w:rsidP="007F7BC8">
      <w:pPr>
        <w:widowControl w:val="0"/>
        <w:autoSpaceDE w:val="0"/>
        <w:autoSpaceDN w:val="0"/>
        <w:adjustRightInd w:val="0"/>
        <w:ind w:left="720" w:hanging="720"/>
      </w:pPr>
      <w:r w:rsidRPr="007F7BC8">
        <w:t>Superintendence of Industry and Commerce</w:t>
      </w:r>
      <w:r w:rsidR="000B3A11">
        <w:t>.</w:t>
      </w:r>
      <w:r w:rsidRPr="007F7BC8">
        <w:t xml:space="preserve"> </w:t>
      </w:r>
      <w:r w:rsidR="000B3A11">
        <w:t>(</w:t>
      </w:r>
      <w:r w:rsidRPr="007F7BC8">
        <w:t>2012</w:t>
      </w:r>
      <w:r w:rsidR="000B3A11">
        <w:t>)</w:t>
      </w:r>
      <w:r w:rsidRPr="007F7BC8">
        <w:t xml:space="preserve">. Dairy </w:t>
      </w:r>
      <w:r w:rsidR="00C574D5">
        <w:t>M</w:t>
      </w:r>
      <w:r w:rsidRPr="007F7BC8">
        <w:t xml:space="preserve">ilk </w:t>
      </w:r>
      <w:r w:rsidR="00C574D5">
        <w:t>A</w:t>
      </w:r>
      <w:r w:rsidRPr="007F7BC8">
        <w:t xml:space="preserve">nalysis and </w:t>
      </w:r>
      <w:r w:rsidR="00C574D5">
        <w:t>D</w:t>
      </w:r>
      <w:r w:rsidRPr="007F7BC8">
        <w:t xml:space="preserve">airy </w:t>
      </w:r>
      <w:r w:rsidR="00C574D5">
        <w:t>P</w:t>
      </w:r>
      <w:r w:rsidRPr="007F7BC8">
        <w:t xml:space="preserve">roducts in Colombia 2008-2012. Competition </w:t>
      </w:r>
      <w:r w:rsidR="00C574D5">
        <w:t>P</w:t>
      </w:r>
      <w:r w:rsidRPr="007F7BC8">
        <w:t xml:space="preserve">rotection </w:t>
      </w:r>
      <w:proofErr w:type="spellStart"/>
      <w:r w:rsidRPr="007F7BC8">
        <w:t>Delegatura's</w:t>
      </w:r>
      <w:proofErr w:type="spellEnd"/>
      <w:r w:rsidRPr="007F7BC8">
        <w:t xml:space="preserve"> </w:t>
      </w:r>
      <w:r w:rsidR="00C574D5">
        <w:t>S</w:t>
      </w:r>
      <w:r w:rsidRPr="007F7BC8">
        <w:t xml:space="preserve">tudy. </w:t>
      </w:r>
      <w:hyperlink r:id="rId53" w:history="1">
        <w:r w:rsidRPr="007F7BC8">
          <w:t>https://www.sic.gov.co/recursos_user/documentos/promocion_competencia/Estu</w:t>
        </w:r>
        <w:r w:rsidRPr="007F7BC8">
          <w:lastRenderedPageBreak/>
          <w:t>dios_Economicos/Estudios_Economicos/Estudio_Sectorial_Leche1.pdf</w:t>
        </w:r>
      </w:hyperlink>
    </w:p>
    <w:p w14:paraId="563B8E51" w14:textId="5FD70C70" w:rsidR="00F902EF" w:rsidRPr="007F7BC8" w:rsidRDefault="00170E45" w:rsidP="007F7BC8">
      <w:pPr>
        <w:widowControl w:val="0"/>
        <w:autoSpaceDE w:val="0"/>
        <w:autoSpaceDN w:val="0"/>
        <w:adjustRightInd w:val="0"/>
        <w:ind w:left="720" w:hanging="720"/>
      </w:pPr>
      <w:r w:rsidRPr="00170E45">
        <w:t>United States Department of Agriculture Rural Development</w:t>
      </w:r>
      <w:r>
        <w:t xml:space="preserve"> (</w:t>
      </w:r>
      <w:r w:rsidR="000B3A11">
        <w:t>1994</w:t>
      </w:r>
      <w:r w:rsidR="00981755">
        <w:t>).</w:t>
      </w:r>
      <w:r w:rsidR="00981755" w:rsidRPr="007F7BC8">
        <w:t xml:space="preserve"> Understanding</w:t>
      </w:r>
      <w:r w:rsidR="00F902EF" w:rsidRPr="007F7BC8">
        <w:t xml:space="preserve"> Cooperatives: The Structure of Cooperatives Cooperative Information Report 45, Section 3. United States Department of Agriculture Rural Development. From </w:t>
      </w:r>
      <w:hyperlink r:id="rId54" w:history="1">
        <w:r w:rsidR="00F902EF" w:rsidRPr="007F7BC8">
          <w:t>https://www.rd.usda.gov/files/CIR45_3.pdf</w:t>
        </w:r>
      </w:hyperlink>
    </w:p>
    <w:p w14:paraId="31A5171E" w14:textId="6BEA8C73" w:rsidR="00131D07" w:rsidRPr="007F7BC8" w:rsidRDefault="00131D07" w:rsidP="007F7BC8">
      <w:pPr>
        <w:widowControl w:val="0"/>
        <w:autoSpaceDE w:val="0"/>
        <w:autoSpaceDN w:val="0"/>
        <w:adjustRightInd w:val="0"/>
        <w:ind w:left="720" w:hanging="720"/>
      </w:pPr>
      <w:proofErr w:type="spellStart"/>
      <w:r w:rsidRPr="00131D07">
        <w:t>Verardi</w:t>
      </w:r>
      <w:proofErr w:type="spellEnd"/>
      <w:r w:rsidRPr="00131D07">
        <w:t>., C, C.</w:t>
      </w:r>
      <w:r w:rsidR="000B3A11">
        <w:t xml:space="preserve"> (</w:t>
      </w:r>
      <w:r w:rsidRPr="00131D07">
        <w:t>2009</w:t>
      </w:r>
      <w:r w:rsidR="000B3A11">
        <w:t>)</w:t>
      </w:r>
      <w:r w:rsidRPr="00131D07">
        <w:t>.</w:t>
      </w:r>
      <w:r w:rsidR="000B3A11">
        <w:t xml:space="preserve"> </w:t>
      </w:r>
      <w:r w:rsidRPr="00131D07">
        <w:t>Robust regression in Stata. Stata J. 9 (3), 439–453.</w:t>
      </w:r>
    </w:p>
    <w:p w14:paraId="4AE38040" w14:textId="149FEF5F" w:rsidR="00F902EF" w:rsidRDefault="00F902EF" w:rsidP="007F7BC8">
      <w:pPr>
        <w:widowControl w:val="0"/>
        <w:autoSpaceDE w:val="0"/>
        <w:autoSpaceDN w:val="0"/>
        <w:adjustRightInd w:val="0"/>
        <w:ind w:left="720" w:hanging="720"/>
      </w:pPr>
      <w:proofErr w:type="spellStart"/>
      <w:r w:rsidRPr="007F7BC8">
        <w:t>Verhees</w:t>
      </w:r>
      <w:proofErr w:type="spellEnd"/>
      <w:r w:rsidRPr="007F7BC8">
        <w:t xml:space="preserve">, F., </w:t>
      </w:r>
      <w:r w:rsidR="000B3A11">
        <w:t xml:space="preserve">P. </w:t>
      </w:r>
      <w:proofErr w:type="spellStart"/>
      <w:r w:rsidRPr="007F7BC8">
        <w:t>Sergaki</w:t>
      </w:r>
      <w:proofErr w:type="spellEnd"/>
      <w:r w:rsidRPr="007F7BC8">
        <w:t xml:space="preserve">, &amp; </w:t>
      </w:r>
      <w:r w:rsidR="000B3A11">
        <w:t xml:space="preserve">G.V. </w:t>
      </w:r>
      <w:r w:rsidRPr="007F7BC8">
        <w:t xml:space="preserve">Dijk (2015). Building up </w:t>
      </w:r>
      <w:r w:rsidR="00C574D5">
        <w:t>A</w:t>
      </w:r>
      <w:r w:rsidRPr="007F7BC8">
        <w:t xml:space="preserve">ctive </w:t>
      </w:r>
      <w:r w:rsidR="00C574D5">
        <w:t>M</w:t>
      </w:r>
      <w:r w:rsidRPr="007F7BC8">
        <w:t xml:space="preserve">embership in </w:t>
      </w:r>
      <w:r w:rsidR="00C574D5">
        <w:t>C</w:t>
      </w:r>
      <w:r w:rsidRPr="007F7BC8">
        <w:t xml:space="preserve">ooperatives. New </w:t>
      </w:r>
      <w:proofErr w:type="spellStart"/>
      <w:r w:rsidRPr="007F7BC8">
        <w:t>Medit</w:t>
      </w:r>
      <w:proofErr w:type="spellEnd"/>
      <w:r w:rsidRPr="007F7BC8">
        <w:t>, 14, 42-52.</w:t>
      </w:r>
    </w:p>
    <w:p w14:paraId="56AEC396" w14:textId="406FB229" w:rsidR="00720090" w:rsidRPr="007F7BC8" w:rsidRDefault="00720090" w:rsidP="00720090">
      <w:pPr>
        <w:widowControl w:val="0"/>
        <w:autoSpaceDE w:val="0"/>
        <w:autoSpaceDN w:val="0"/>
        <w:adjustRightInd w:val="0"/>
        <w:ind w:left="720" w:hanging="720"/>
      </w:pPr>
      <w:proofErr w:type="spellStart"/>
      <w:r>
        <w:t>Vilstrup</w:t>
      </w:r>
      <w:proofErr w:type="spellEnd"/>
      <w:r>
        <w:t xml:space="preserve">, </w:t>
      </w:r>
      <w:r w:rsidRPr="007F7BC8">
        <w:t>R</w:t>
      </w:r>
      <w:r>
        <w:t>.</w:t>
      </w:r>
      <w:r w:rsidRPr="007F7BC8">
        <w:t xml:space="preserve"> H., D</w:t>
      </w:r>
      <w:r>
        <w:t xml:space="preserve">. </w:t>
      </w:r>
      <w:r w:rsidRPr="007F7BC8">
        <w:t>W. Cobia, and G</w:t>
      </w:r>
      <w:r>
        <w:t>.</w:t>
      </w:r>
      <w:r w:rsidRPr="007F7BC8">
        <w:t xml:space="preserve"> </w:t>
      </w:r>
      <w:proofErr w:type="spellStart"/>
      <w:r w:rsidRPr="007F7BC8">
        <w:t>Ingalsbe</w:t>
      </w:r>
      <w:proofErr w:type="spellEnd"/>
      <w:r w:rsidRPr="007F7BC8">
        <w:t xml:space="preserve">. </w:t>
      </w:r>
      <w:r>
        <w:t xml:space="preserve">(1989). </w:t>
      </w:r>
      <w:r w:rsidRPr="007F7BC8">
        <w:t>Structural Dynamics, Cooperatives in Agriculture. New Jersey: Prentice-Hall, Inc., 364</w:t>
      </w:r>
    </w:p>
    <w:p w14:paraId="14BBEA80" w14:textId="0B8F199A" w:rsidR="00F902EF" w:rsidRPr="002E24DB" w:rsidRDefault="00F902EF" w:rsidP="007F7BC8">
      <w:pPr>
        <w:widowControl w:val="0"/>
        <w:autoSpaceDE w:val="0"/>
        <w:autoSpaceDN w:val="0"/>
        <w:adjustRightInd w:val="0"/>
        <w:ind w:left="720" w:hanging="720"/>
        <w:rPr>
          <w:lang w:val="es-CR"/>
        </w:rPr>
      </w:pPr>
      <w:proofErr w:type="spellStart"/>
      <w:r w:rsidRPr="007F7BC8">
        <w:t>Vinasco</w:t>
      </w:r>
      <w:proofErr w:type="spellEnd"/>
      <w:r w:rsidRPr="007F7BC8">
        <w:t xml:space="preserve"> Guzmán, M. C. (2012). Transport </w:t>
      </w:r>
      <w:r w:rsidR="00C574D5">
        <w:t>C</w:t>
      </w:r>
      <w:r w:rsidRPr="007F7BC8">
        <w:t xml:space="preserve">ooperatives' </w:t>
      </w:r>
      <w:r w:rsidR="00C574D5">
        <w:t>S</w:t>
      </w:r>
      <w:r w:rsidRPr="007F7BC8">
        <w:t xml:space="preserve">uccess </w:t>
      </w:r>
      <w:r w:rsidR="00C574D5">
        <w:t>F</w:t>
      </w:r>
      <w:r w:rsidRPr="007F7BC8">
        <w:t xml:space="preserve">actors </w:t>
      </w:r>
      <w:r w:rsidR="00C574D5">
        <w:t>A</w:t>
      </w:r>
      <w:r w:rsidRPr="007F7BC8">
        <w:t xml:space="preserve">nalysis. </w:t>
      </w:r>
      <w:proofErr w:type="spellStart"/>
      <w:r w:rsidRPr="00494D3D">
        <w:rPr>
          <w:lang w:val="es-CR"/>
        </w:rPr>
        <w:t>Cootranslaboyana</w:t>
      </w:r>
      <w:proofErr w:type="spellEnd"/>
      <w:r w:rsidRPr="00494D3D">
        <w:rPr>
          <w:lang w:val="es-CR"/>
        </w:rPr>
        <w:t xml:space="preserve"> </w:t>
      </w:r>
      <w:proofErr w:type="spellStart"/>
      <w:r w:rsidRPr="00494D3D">
        <w:rPr>
          <w:lang w:val="es-CR"/>
        </w:rPr>
        <w:t>Ltda</w:t>
      </w:r>
      <w:proofErr w:type="spellEnd"/>
      <w:r w:rsidRPr="00494D3D">
        <w:rPr>
          <w:lang w:val="es-CR"/>
        </w:rPr>
        <w:t xml:space="preserve"> </w:t>
      </w:r>
      <w:r w:rsidR="00C574D5">
        <w:rPr>
          <w:lang w:val="es-CR"/>
        </w:rPr>
        <w:t>C</w:t>
      </w:r>
      <w:r w:rsidRPr="00494D3D">
        <w:rPr>
          <w:lang w:val="es-CR"/>
        </w:rPr>
        <w:t xml:space="preserve">ase </w:t>
      </w:r>
      <w:proofErr w:type="spellStart"/>
      <w:r w:rsidRPr="00494D3D">
        <w:rPr>
          <w:lang w:val="es-CR"/>
        </w:rPr>
        <w:t>of</w:t>
      </w:r>
      <w:proofErr w:type="spellEnd"/>
      <w:r w:rsidRPr="00494D3D">
        <w:rPr>
          <w:lang w:val="es-CR"/>
        </w:rPr>
        <w:t xml:space="preserve"> </w:t>
      </w:r>
      <w:proofErr w:type="spellStart"/>
      <w:r w:rsidR="00C574D5">
        <w:rPr>
          <w:lang w:val="es-CR"/>
        </w:rPr>
        <w:t>S</w:t>
      </w:r>
      <w:r w:rsidRPr="00494D3D">
        <w:rPr>
          <w:lang w:val="es-CR"/>
        </w:rPr>
        <w:t>tudy</w:t>
      </w:r>
      <w:proofErr w:type="spellEnd"/>
      <w:r w:rsidR="00FC6589" w:rsidRPr="00494D3D">
        <w:rPr>
          <w:lang w:val="es-CR"/>
        </w:rPr>
        <w:t xml:space="preserve"> / Análisis de los </w:t>
      </w:r>
      <w:r w:rsidR="00C574D5">
        <w:rPr>
          <w:lang w:val="es-CR"/>
        </w:rPr>
        <w:t>F</w:t>
      </w:r>
      <w:r w:rsidR="00FC6589" w:rsidRPr="00494D3D">
        <w:rPr>
          <w:lang w:val="es-CR"/>
        </w:rPr>
        <w:t xml:space="preserve">actores del </w:t>
      </w:r>
      <w:proofErr w:type="spellStart"/>
      <w:r w:rsidR="00C574D5">
        <w:rPr>
          <w:lang w:val="es-CR"/>
        </w:rPr>
        <w:t>E</w:t>
      </w:r>
      <w:r w:rsidR="00FC6589" w:rsidRPr="00494D3D">
        <w:rPr>
          <w:lang w:val="es-CR"/>
        </w:rPr>
        <w:t>xito</w:t>
      </w:r>
      <w:proofErr w:type="spellEnd"/>
      <w:r w:rsidR="00FC6589" w:rsidRPr="00494D3D">
        <w:rPr>
          <w:lang w:val="es-CR"/>
        </w:rPr>
        <w:t xml:space="preserve"> de las </w:t>
      </w:r>
      <w:r w:rsidR="00C574D5">
        <w:rPr>
          <w:lang w:val="es-CR"/>
        </w:rPr>
        <w:t>C</w:t>
      </w:r>
      <w:r w:rsidR="00FC6589" w:rsidRPr="00494D3D">
        <w:rPr>
          <w:lang w:val="es-CR"/>
        </w:rPr>
        <w:t xml:space="preserve">ooperativas de </w:t>
      </w:r>
      <w:r w:rsidR="00C574D5">
        <w:rPr>
          <w:lang w:val="es-CR"/>
        </w:rPr>
        <w:t>T</w:t>
      </w:r>
      <w:r w:rsidR="00FC6589" w:rsidRPr="00494D3D">
        <w:rPr>
          <w:lang w:val="es-CR"/>
        </w:rPr>
        <w:t xml:space="preserve">ransporte. Estudio del </w:t>
      </w:r>
      <w:r w:rsidR="00C574D5">
        <w:rPr>
          <w:lang w:val="es-CR"/>
        </w:rPr>
        <w:t>C</w:t>
      </w:r>
      <w:r w:rsidR="00FC6589" w:rsidRPr="00494D3D">
        <w:rPr>
          <w:lang w:val="es-CR"/>
        </w:rPr>
        <w:t xml:space="preserve">aso de </w:t>
      </w:r>
      <w:proofErr w:type="spellStart"/>
      <w:r w:rsidR="00FC6589" w:rsidRPr="00494D3D">
        <w:rPr>
          <w:lang w:val="es-CR"/>
        </w:rPr>
        <w:t>Cootranslaboyana</w:t>
      </w:r>
      <w:proofErr w:type="spellEnd"/>
      <w:r w:rsidR="00FC6589" w:rsidRPr="00494D3D">
        <w:rPr>
          <w:lang w:val="es-CR"/>
        </w:rPr>
        <w:t xml:space="preserve"> Ltda</w:t>
      </w:r>
      <w:r w:rsidRPr="00494D3D">
        <w:rPr>
          <w:lang w:val="es-CR"/>
        </w:rPr>
        <w:t xml:space="preserve">. </w:t>
      </w:r>
      <w:proofErr w:type="spellStart"/>
      <w:r w:rsidRPr="00494D3D">
        <w:rPr>
          <w:lang w:val="es-CR"/>
        </w:rPr>
        <w:t>Organizational</w:t>
      </w:r>
      <w:proofErr w:type="spellEnd"/>
      <w:r w:rsidRPr="00494D3D">
        <w:rPr>
          <w:lang w:val="es-CR"/>
        </w:rPr>
        <w:t xml:space="preserve"> </w:t>
      </w:r>
      <w:proofErr w:type="spellStart"/>
      <w:r w:rsidRPr="00494D3D">
        <w:rPr>
          <w:lang w:val="es-CR"/>
        </w:rPr>
        <w:t>Strategy</w:t>
      </w:r>
      <w:proofErr w:type="spellEnd"/>
      <w:r w:rsidRPr="00494D3D">
        <w:rPr>
          <w:lang w:val="es-CR"/>
        </w:rPr>
        <w:t xml:space="preserve"> magazine, 1(1), 75-84. </w:t>
      </w:r>
      <w:hyperlink r:id="rId55" w:history="1">
        <w:r w:rsidRPr="002E24DB">
          <w:rPr>
            <w:lang w:val="es-CR"/>
          </w:rPr>
          <w:t>https://doi.org/10.22490/25392786.1214</w:t>
        </w:r>
      </w:hyperlink>
    </w:p>
    <w:p w14:paraId="081FDC69" w14:textId="4C5D38A3" w:rsidR="00F902EF" w:rsidRPr="007F7BC8" w:rsidRDefault="00F902EF" w:rsidP="007F7BC8">
      <w:pPr>
        <w:widowControl w:val="0"/>
        <w:autoSpaceDE w:val="0"/>
        <w:autoSpaceDN w:val="0"/>
        <w:adjustRightInd w:val="0"/>
        <w:ind w:left="720" w:hanging="720"/>
      </w:pPr>
      <w:proofErr w:type="spellStart"/>
      <w:r w:rsidRPr="007F7BC8">
        <w:t>Knips</w:t>
      </w:r>
      <w:proofErr w:type="spellEnd"/>
      <w:r w:rsidR="000B3A11">
        <w:t xml:space="preserve">, V. </w:t>
      </w:r>
      <w:r w:rsidRPr="007F7BC8">
        <w:t xml:space="preserve"> </w:t>
      </w:r>
      <w:r w:rsidR="000B3A11">
        <w:t>(</w:t>
      </w:r>
      <w:r w:rsidRPr="007F7BC8">
        <w:t>2005</w:t>
      </w:r>
      <w:r w:rsidR="000B3A11">
        <w:t>)</w:t>
      </w:r>
      <w:r w:rsidRPr="007F7BC8">
        <w:t>. Developing Countries and the Global Dairy Sector Part I Global Overview. PPLPI Working Paper No. 30</w:t>
      </w:r>
    </w:p>
    <w:p w14:paraId="5DD37DAC" w14:textId="2F52A5B9" w:rsidR="008C0322" w:rsidRDefault="008C0322" w:rsidP="00CF22F1">
      <w:pPr>
        <w:widowControl w:val="0"/>
        <w:autoSpaceDE w:val="0"/>
        <w:autoSpaceDN w:val="0"/>
        <w:adjustRightInd w:val="0"/>
        <w:ind w:left="720" w:hanging="720"/>
      </w:pPr>
      <w:r>
        <w:t xml:space="preserve">Ward </w:t>
      </w:r>
      <w:r w:rsidRPr="007F7BC8">
        <w:t>K</w:t>
      </w:r>
      <w:r w:rsidR="000B3A11">
        <w:t>.</w:t>
      </w:r>
      <w:r w:rsidRPr="007F7BC8">
        <w:t xml:space="preserve">, </w:t>
      </w:r>
      <w:r w:rsidR="000B3A11">
        <w:t>(</w:t>
      </w:r>
      <w:r w:rsidRPr="007F7BC8">
        <w:t>2017</w:t>
      </w:r>
      <w:r w:rsidR="000B3A11">
        <w:t>)</w:t>
      </w:r>
      <w:r w:rsidRPr="007F7BC8">
        <w:t xml:space="preserve">. 3 Reasons Why Dairy Farming is Empowering. </w:t>
      </w:r>
      <w:hyperlink r:id="rId56" w:history="1">
        <w:r w:rsidRPr="007F7BC8">
          <w:rPr>
            <w:rStyle w:val="Hyperlink"/>
          </w:rPr>
          <w:t>https://www.usadf.gov/blog/2017/6/3-reasons-why-dairy-farming-is-empowering\</w:t>
        </w:r>
      </w:hyperlink>
    </w:p>
    <w:p w14:paraId="79DD9C0E" w14:textId="183FA9B7" w:rsidR="00F902EF" w:rsidRPr="007F7BC8" w:rsidRDefault="00F902EF" w:rsidP="007F7BC8">
      <w:pPr>
        <w:widowControl w:val="0"/>
        <w:autoSpaceDE w:val="0"/>
        <w:autoSpaceDN w:val="0"/>
        <w:adjustRightInd w:val="0"/>
        <w:ind w:left="720" w:hanging="720"/>
      </w:pPr>
      <w:proofErr w:type="spellStart"/>
      <w:r w:rsidRPr="00981755">
        <w:rPr>
          <w:lang w:val="fr-FR"/>
        </w:rPr>
        <w:t>Zeuli</w:t>
      </w:r>
      <w:proofErr w:type="spellEnd"/>
      <w:r w:rsidRPr="00981755">
        <w:rPr>
          <w:lang w:val="fr-FR"/>
        </w:rPr>
        <w:t>, K</w:t>
      </w:r>
      <w:r w:rsidR="00981755" w:rsidRPr="00981755">
        <w:rPr>
          <w:lang w:val="fr-FR"/>
        </w:rPr>
        <w:t>.</w:t>
      </w:r>
      <w:r w:rsidRPr="00981755">
        <w:rPr>
          <w:lang w:val="fr-FR"/>
        </w:rPr>
        <w:t xml:space="preserve"> A. &amp; </w:t>
      </w:r>
      <w:r w:rsidR="00981755" w:rsidRPr="00981755">
        <w:rPr>
          <w:lang w:val="fr-FR"/>
        </w:rPr>
        <w:t xml:space="preserve">A. </w:t>
      </w:r>
      <w:proofErr w:type="spellStart"/>
      <w:r w:rsidRPr="00981755">
        <w:rPr>
          <w:lang w:val="fr-FR"/>
        </w:rPr>
        <w:t>Bentancor</w:t>
      </w:r>
      <w:proofErr w:type="spellEnd"/>
      <w:r w:rsidRPr="00981755">
        <w:rPr>
          <w:lang w:val="fr-FR"/>
        </w:rPr>
        <w:t xml:space="preserve"> </w:t>
      </w:r>
      <w:r w:rsidR="00981755" w:rsidRPr="00981755">
        <w:rPr>
          <w:lang w:val="fr-FR"/>
        </w:rPr>
        <w:t>(</w:t>
      </w:r>
      <w:r w:rsidRPr="00981755">
        <w:rPr>
          <w:lang w:val="fr-FR"/>
        </w:rPr>
        <w:t>2005</w:t>
      </w:r>
      <w:r w:rsidR="00981755" w:rsidRPr="00981755">
        <w:rPr>
          <w:lang w:val="fr-FR"/>
        </w:rPr>
        <w:t>)</w:t>
      </w:r>
      <w:r w:rsidRPr="00981755">
        <w:rPr>
          <w:lang w:val="fr-FR"/>
        </w:rPr>
        <w:t xml:space="preserve">. </w:t>
      </w:r>
      <w:r w:rsidRPr="007F7BC8">
        <w:t>The Effects of Cooperative Competition on Member Loyalty, Annual Meeting, November 8-9 31823, NCERA-194 Research on Cooperatives.</w:t>
      </w:r>
      <w:r w:rsidRPr="007F7BC8" w:rsidDel="002A01F7">
        <w:t xml:space="preserve"> </w:t>
      </w:r>
    </w:p>
    <w:p w14:paraId="6F9A9ECA" w14:textId="2EB8BFA4" w:rsidR="00664B63" w:rsidRPr="007F7BC8" w:rsidRDefault="00664B63" w:rsidP="007F7BC8">
      <w:pPr>
        <w:widowControl w:val="0"/>
        <w:autoSpaceDE w:val="0"/>
        <w:autoSpaceDN w:val="0"/>
        <w:adjustRightInd w:val="0"/>
        <w:ind w:left="720" w:hanging="720"/>
      </w:pPr>
      <w:proofErr w:type="spellStart"/>
      <w:r w:rsidRPr="007F7BC8">
        <w:t>Zivkovic</w:t>
      </w:r>
      <w:proofErr w:type="spellEnd"/>
      <w:r w:rsidRPr="007F7BC8">
        <w:t xml:space="preserve">, S., Hudson, D., Johnson, P., &amp; Park, J. (2015). Impact of the </w:t>
      </w:r>
      <w:r w:rsidR="00CE5E7A">
        <w:t>R</w:t>
      </w:r>
      <w:r w:rsidRPr="007F7BC8">
        <w:t xml:space="preserve">elationship </w:t>
      </w:r>
      <w:r w:rsidR="00CE5E7A">
        <w:t>B</w:t>
      </w:r>
      <w:r w:rsidRPr="007F7BC8">
        <w:t xml:space="preserve">etween </w:t>
      </w:r>
      <w:r w:rsidR="00CE5E7A">
        <w:t>M</w:t>
      </w:r>
      <w:r w:rsidRPr="007F7BC8">
        <w:t xml:space="preserve">anagers and </w:t>
      </w:r>
      <w:r w:rsidR="00CE5E7A">
        <w:t>B</w:t>
      </w:r>
      <w:r w:rsidRPr="007F7BC8">
        <w:t xml:space="preserve">oard of </w:t>
      </w:r>
      <w:r w:rsidR="00CE5E7A">
        <w:t>D</w:t>
      </w:r>
      <w:r w:rsidRPr="007F7BC8">
        <w:t xml:space="preserve">irectors on </w:t>
      </w:r>
      <w:r w:rsidR="00CE5E7A">
        <w:t>P</w:t>
      </w:r>
      <w:r w:rsidRPr="007F7BC8">
        <w:t xml:space="preserve">erformance of </w:t>
      </w:r>
      <w:r w:rsidR="00CE5E7A">
        <w:t>A</w:t>
      </w:r>
      <w:r w:rsidRPr="007F7BC8">
        <w:t xml:space="preserve">gricultural </w:t>
      </w:r>
      <w:r w:rsidR="00CE5E7A">
        <w:t>C</w:t>
      </w:r>
      <w:r w:rsidRPr="007F7BC8">
        <w:t xml:space="preserve">ooperatives. Paper </w:t>
      </w:r>
      <w:r w:rsidR="00CE5E7A">
        <w:t>P</w:t>
      </w:r>
      <w:r w:rsidRPr="007F7BC8">
        <w:t>resented at the Southern Agricultural Economics Association (SAEA) Annual Meeting, Atlanta, Georgia.</w:t>
      </w:r>
    </w:p>
    <w:p w14:paraId="37B3B64C" w14:textId="77777777" w:rsidR="008F2A6C" w:rsidRDefault="008F2A6C" w:rsidP="00790B6C">
      <w:pPr>
        <w:numPr>
          <w:ilvl w:val="12"/>
          <w:numId w:val="0"/>
        </w:numPr>
        <w:jc w:val="center"/>
      </w:pPr>
      <w:bookmarkStart w:id="84" w:name="_Toc420995912"/>
      <w:bookmarkStart w:id="85" w:name="_Toc422997499"/>
    </w:p>
    <w:p w14:paraId="04654EDD" w14:textId="57987B89" w:rsidR="008F2A6C" w:rsidRDefault="008F2A6C" w:rsidP="00790B6C">
      <w:pPr>
        <w:numPr>
          <w:ilvl w:val="12"/>
          <w:numId w:val="0"/>
        </w:numPr>
        <w:jc w:val="center"/>
      </w:pPr>
    </w:p>
    <w:p w14:paraId="0FC80F6A" w14:textId="3DDE6B67" w:rsidR="00EB1B5A" w:rsidRDefault="00EB1B5A" w:rsidP="00790B6C">
      <w:pPr>
        <w:numPr>
          <w:ilvl w:val="12"/>
          <w:numId w:val="0"/>
        </w:numPr>
        <w:jc w:val="center"/>
      </w:pPr>
    </w:p>
    <w:p w14:paraId="18CB2C28" w14:textId="7B7EDF6E" w:rsidR="00EB1B5A" w:rsidRDefault="00EB1B5A" w:rsidP="00790B6C">
      <w:pPr>
        <w:numPr>
          <w:ilvl w:val="12"/>
          <w:numId w:val="0"/>
        </w:numPr>
        <w:jc w:val="center"/>
      </w:pPr>
    </w:p>
    <w:p w14:paraId="4D4E79C5" w14:textId="747C62B6" w:rsidR="00EB1B5A" w:rsidRDefault="00EB1B5A" w:rsidP="00790B6C">
      <w:pPr>
        <w:numPr>
          <w:ilvl w:val="12"/>
          <w:numId w:val="0"/>
        </w:numPr>
        <w:jc w:val="center"/>
      </w:pPr>
    </w:p>
    <w:p w14:paraId="62E3C39F" w14:textId="184AAF8B" w:rsidR="00EB1B5A" w:rsidRDefault="00EB1B5A" w:rsidP="00790B6C">
      <w:pPr>
        <w:numPr>
          <w:ilvl w:val="12"/>
          <w:numId w:val="0"/>
        </w:numPr>
        <w:jc w:val="center"/>
      </w:pPr>
    </w:p>
    <w:p w14:paraId="043D3952" w14:textId="14E1CB0E" w:rsidR="00EB1B5A" w:rsidRDefault="00EB1B5A" w:rsidP="00790B6C">
      <w:pPr>
        <w:numPr>
          <w:ilvl w:val="12"/>
          <w:numId w:val="0"/>
        </w:numPr>
        <w:jc w:val="center"/>
      </w:pPr>
    </w:p>
    <w:p w14:paraId="35378F29" w14:textId="2F7BED25" w:rsidR="00CE5E7A" w:rsidRDefault="00CE5E7A" w:rsidP="00790B6C">
      <w:pPr>
        <w:numPr>
          <w:ilvl w:val="12"/>
          <w:numId w:val="0"/>
        </w:numPr>
        <w:jc w:val="center"/>
      </w:pPr>
    </w:p>
    <w:p w14:paraId="40457AE9" w14:textId="448907A6" w:rsidR="00CE5E7A" w:rsidRDefault="00CE5E7A" w:rsidP="00790B6C">
      <w:pPr>
        <w:numPr>
          <w:ilvl w:val="12"/>
          <w:numId w:val="0"/>
        </w:numPr>
        <w:jc w:val="center"/>
      </w:pPr>
    </w:p>
    <w:p w14:paraId="73DABBCB" w14:textId="663E86F5" w:rsidR="000E7453" w:rsidRDefault="000E7453" w:rsidP="00170E45">
      <w:pPr>
        <w:numPr>
          <w:ilvl w:val="12"/>
          <w:numId w:val="0"/>
        </w:numPr>
      </w:pPr>
    </w:p>
    <w:p w14:paraId="07CC50AE" w14:textId="443FD75C" w:rsidR="001C39FE" w:rsidRDefault="001C39FE" w:rsidP="00170E45">
      <w:pPr>
        <w:numPr>
          <w:ilvl w:val="12"/>
          <w:numId w:val="0"/>
        </w:numPr>
      </w:pPr>
    </w:p>
    <w:p w14:paraId="6035CE72" w14:textId="0B3DC615" w:rsidR="001C39FE" w:rsidRDefault="001C39FE" w:rsidP="00170E45">
      <w:pPr>
        <w:numPr>
          <w:ilvl w:val="12"/>
          <w:numId w:val="0"/>
        </w:numPr>
      </w:pPr>
    </w:p>
    <w:p w14:paraId="5BE4BEDC" w14:textId="717AF6B4" w:rsidR="001C39FE" w:rsidRDefault="001C39FE" w:rsidP="00170E45">
      <w:pPr>
        <w:numPr>
          <w:ilvl w:val="12"/>
          <w:numId w:val="0"/>
        </w:numPr>
      </w:pPr>
    </w:p>
    <w:p w14:paraId="1557501A" w14:textId="51A8C0E6" w:rsidR="001C39FE" w:rsidRDefault="001C39FE" w:rsidP="00170E45">
      <w:pPr>
        <w:numPr>
          <w:ilvl w:val="12"/>
          <w:numId w:val="0"/>
        </w:numPr>
      </w:pPr>
    </w:p>
    <w:p w14:paraId="51FD0E05" w14:textId="740FC72E" w:rsidR="001C39FE" w:rsidRDefault="001C39FE" w:rsidP="00170E45">
      <w:pPr>
        <w:numPr>
          <w:ilvl w:val="12"/>
          <w:numId w:val="0"/>
        </w:numPr>
      </w:pPr>
    </w:p>
    <w:p w14:paraId="1C592919" w14:textId="515AA67B" w:rsidR="001C39FE" w:rsidRDefault="001C39FE" w:rsidP="00170E45">
      <w:pPr>
        <w:numPr>
          <w:ilvl w:val="12"/>
          <w:numId w:val="0"/>
        </w:numPr>
      </w:pPr>
    </w:p>
    <w:p w14:paraId="1DB1A237" w14:textId="42A8D02D" w:rsidR="00486D16" w:rsidRDefault="00486D16" w:rsidP="00170E45">
      <w:pPr>
        <w:numPr>
          <w:ilvl w:val="12"/>
          <w:numId w:val="0"/>
        </w:numPr>
      </w:pPr>
    </w:p>
    <w:p w14:paraId="61473107" w14:textId="77777777" w:rsidR="00486D16" w:rsidRDefault="00486D16" w:rsidP="00170E45">
      <w:pPr>
        <w:numPr>
          <w:ilvl w:val="12"/>
          <w:numId w:val="0"/>
        </w:numPr>
      </w:pPr>
    </w:p>
    <w:p w14:paraId="4DFD4AE7" w14:textId="77777777" w:rsidR="00E119FA" w:rsidRDefault="00E119FA" w:rsidP="00170E45">
      <w:pPr>
        <w:numPr>
          <w:ilvl w:val="12"/>
          <w:numId w:val="0"/>
        </w:numPr>
      </w:pPr>
    </w:p>
    <w:p w14:paraId="7F2D15F8" w14:textId="7FB0CEAA" w:rsidR="001C39FE" w:rsidRDefault="001C39FE" w:rsidP="00170E45">
      <w:pPr>
        <w:numPr>
          <w:ilvl w:val="12"/>
          <w:numId w:val="0"/>
        </w:numPr>
      </w:pPr>
    </w:p>
    <w:p w14:paraId="3CF54E76" w14:textId="29CFE4B4" w:rsidR="001C39FE" w:rsidRDefault="001C39FE" w:rsidP="00170E45">
      <w:pPr>
        <w:numPr>
          <w:ilvl w:val="12"/>
          <w:numId w:val="0"/>
        </w:numPr>
      </w:pPr>
    </w:p>
    <w:p w14:paraId="1591C0C8" w14:textId="77777777" w:rsidR="00595479" w:rsidRDefault="00236E6D" w:rsidP="00595479">
      <w:pPr>
        <w:pStyle w:val="AltHeading1"/>
      </w:pPr>
      <w:bookmarkStart w:id="86" w:name="_Toc427156484"/>
      <w:bookmarkStart w:id="87" w:name="_Toc65051083"/>
      <w:bookmarkStart w:id="88" w:name="_Toc78965708"/>
      <w:r w:rsidRPr="00790B6C">
        <w:t>A</w:t>
      </w:r>
      <w:r w:rsidR="00E91931">
        <w:t>ppendix</w:t>
      </w:r>
      <w:bookmarkEnd w:id="84"/>
      <w:bookmarkEnd w:id="85"/>
      <w:bookmarkEnd w:id="86"/>
      <w:bookmarkEnd w:id="87"/>
      <w:r w:rsidR="00D531AD">
        <w:t xml:space="preserve"> A</w:t>
      </w:r>
      <w:r w:rsidR="004107B7">
        <w:t>. Dairy Survey</w:t>
      </w:r>
      <w:bookmarkEnd w:id="88"/>
      <w:r w:rsidR="004107B7">
        <w:t xml:space="preserve"> </w:t>
      </w:r>
    </w:p>
    <w:p w14:paraId="3D8F322D" w14:textId="198EC7C0" w:rsidR="00236E6D" w:rsidRDefault="00013889" w:rsidP="00595479">
      <w:r w:rsidRPr="00013889">
        <w:rPr>
          <w:noProof/>
        </w:rPr>
        <w:drawing>
          <wp:inline distT="0" distB="0" distL="0" distR="0" wp14:anchorId="23F8D08C" wp14:editId="2E4CF859">
            <wp:extent cx="5943600" cy="71596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7159625"/>
                    </a:xfrm>
                    <a:prstGeom prst="rect">
                      <a:avLst/>
                    </a:prstGeom>
                  </pic:spPr>
                </pic:pic>
              </a:graphicData>
            </a:graphic>
          </wp:inline>
        </w:drawing>
      </w:r>
    </w:p>
    <w:p w14:paraId="26CFC94F" w14:textId="7EA159A4" w:rsidR="00013889" w:rsidRDefault="00013889" w:rsidP="00355FFB">
      <w:pPr>
        <w:pStyle w:val="AltHeading1"/>
      </w:pPr>
    </w:p>
    <w:p w14:paraId="0EF8E556" w14:textId="712B4769" w:rsidR="00013889" w:rsidRDefault="00013889" w:rsidP="006D2755">
      <w:r w:rsidRPr="00013889">
        <w:rPr>
          <w:noProof/>
        </w:rPr>
        <w:lastRenderedPageBreak/>
        <w:drawing>
          <wp:inline distT="0" distB="0" distL="0" distR="0" wp14:anchorId="245F6BC6" wp14:editId="75873A68">
            <wp:extent cx="5943600" cy="7489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7489190"/>
                    </a:xfrm>
                    <a:prstGeom prst="rect">
                      <a:avLst/>
                    </a:prstGeom>
                  </pic:spPr>
                </pic:pic>
              </a:graphicData>
            </a:graphic>
          </wp:inline>
        </w:drawing>
      </w:r>
    </w:p>
    <w:p w14:paraId="06FEC02F" w14:textId="1FB2D2CF" w:rsidR="00740693" w:rsidRDefault="00740693" w:rsidP="00740693"/>
    <w:p w14:paraId="761F8CA2" w14:textId="50469A29" w:rsidR="00740693" w:rsidRDefault="00740693" w:rsidP="00740693"/>
    <w:p w14:paraId="33632095" w14:textId="391C3E43" w:rsidR="00740693" w:rsidRDefault="00740693" w:rsidP="00740693"/>
    <w:p w14:paraId="7CE5C62C" w14:textId="76F67B38" w:rsidR="00740693" w:rsidRDefault="00AD724F" w:rsidP="00740693">
      <w:r w:rsidRPr="00AD724F">
        <w:rPr>
          <w:noProof/>
        </w:rPr>
        <w:lastRenderedPageBreak/>
        <w:drawing>
          <wp:inline distT="0" distB="0" distL="0" distR="0" wp14:anchorId="69A57BC2" wp14:editId="51DF1A08">
            <wp:extent cx="5943600" cy="752983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7529830"/>
                    </a:xfrm>
                    <a:prstGeom prst="rect">
                      <a:avLst/>
                    </a:prstGeom>
                  </pic:spPr>
                </pic:pic>
              </a:graphicData>
            </a:graphic>
          </wp:inline>
        </w:drawing>
      </w:r>
    </w:p>
    <w:p w14:paraId="68E21D22" w14:textId="42AF812E" w:rsidR="00AD724F" w:rsidRDefault="00AD724F" w:rsidP="00740693"/>
    <w:p w14:paraId="61FB976D" w14:textId="0BED2903" w:rsidR="00AD724F" w:rsidRDefault="00AD724F" w:rsidP="00740693"/>
    <w:p w14:paraId="244B0799" w14:textId="6D6F3233" w:rsidR="00AD724F" w:rsidRDefault="00AD724F" w:rsidP="00740693"/>
    <w:p w14:paraId="5DE5C284" w14:textId="1A87930E" w:rsidR="00AD724F" w:rsidRDefault="00AD724F" w:rsidP="00595479">
      <w:r w:rsidRPr="00595479">
        <w:rPr>
          <w:noProof/>
        </w:rPr>
        <w:lastRenderedPageBreak/>
        <w:drawing>
          <wp:inline distT="0" distB="0" distL="0" distR="0" wp14:anchorId="5E214056" wp14:editId="4BAEE138">
            <wp:extent cx="5943600" cy="76860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7686040"/>
                    </a:xfrm>
                    <a:prstGeom prst="rect">
                      <a:avLst/>
                    </a:prstGeom>
                  </pic:spPr>
                </pic:pic>
              </a:graphicData>
            </a:graphic>
          </wp:inline>
        </w:drawing>
      </w:r>
    </w:p>
    <w:p w14:paraId="33065FBA" w14:textId="77777777" w:rsidR="004107B7" w:rsidRDefault="004107B7" w:rsidP="00355FFB">
      <w:pPr>
        <w:pStyle w:val="AltHeading1"/>
      </w:pPr>
    </w:p>
    <w:p w14:paraId="78C0641F" w14:textId="1C4B1FAD" w:rsidR="004107B7" w:rsidRDefault="004107B7" w:rsidP="00355FFB">
      <w:pPr>
        <w:pStyle w:val="AltHeading1"/>
      </w:pPr>
      <w:bookmarkStart w:id="89" w:name="_Toc78965709"/>
      <w:r>
        <w:lastRenderedPageBreak/>
        <w:t>APPENDIX B. Survey in Spanish</w:t>
      </w:r>
      <w:bookmarkEnd w:id="89"/>
      <w:r>
        <w:t xml:space="preserve"> </w:t>
      </w:r>
    </w:p>
    <w:p w14:paraId="0B671CA7" w14:textId="51C371A4" w:rsidR="00EF6291" w:rsidRDefault="00AD724F" w:rsidP="00EF6291">
      <w:r w:rsidRPr="00AD724F">
        <w:rPr>
          <w:noProof/>
        </w:rPr>
        <w:drawing>
          <wp:inline distT="0" distB="0" distL="0" distR="0" wp14:anchorId="51EB8162" wp14:editId="01B024F4">
            <wp:extent cx="5943600" cy="74739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7473950"/>
                    </a:xfrm>
                    <a:prstGeom prst="rect">
                      <a:avLst/>
                    </a:prstGeom>
                  </pic:spPr>
                </pic:pic>
              </a:graphicData>
            </a:graphic>
          </wp:inline>
        </w:drawing>
      </w:r>
    </w:p>
    <w:p w14:paraId="0DC2DA4F" w14:textId="77777777" w:rsidR="00EF6291" w:rsidRDefault="00EF6291" w:rsidP="00EF6291"/>
    <w:p w14:paraId="66EA3633" w14:textId="1ABA2A5F" w:rsidR="00EF6291" w:rsidRDefault="00EF6291" w:rsidP="00EF6291"/>
    <w:p w14:paraId="422E2249" w14:textId="4467AAD9" w:rsidR="00EF6291" w:rsidRDefault="00AD724F" w:rsidP="00EF6291">
      <w:r w:rsidRPr="00AD724F">
        <w:rPr>
          <w:noProof/>
        </w:rPr>
        <w:lastRenderedPageBreak/>
        <w:drawing>
          <wp:inline distT="0" distB="0" distL="0" distR="0" wp14:anchorId="58122B4F" wp14:editId="4F028EFA">
            <wp:extent cx="5943600" cy="76022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7602220"/>
                    </a:xfrm>
                    <a:prstGeom prst="rect">
                      <a:avLst/>
                    </a:prstGeom>
                  </pic:spPr>
                </pic:pic>
              </a:graphicData>
            </a:graphic>
          </wp:inline>
        </w:drawing>
      </w:r>
    </w:p>
    <w:p w14:paraId="7EE6299A" w14:textId="5CEBBD52" w:rsidR="00EF6291" w:rsidRDefault="00EF6291" w:rsidP="00EF6291"/>
    <w:p w14:paraId="20935E56" w14:textId="6ED64C27" w:rsidR="00C1012A" w:rsidRDefault="00AD724F" w:rsidP="00EF6291">
      <w:r w:rsidRPr="00AD724F">
        <w:rPr>
          <w:noProof/>
        </w:rPr>
        <w:lastRenderedPageBreak/>
        <w:drawing>
          <wp:inline distT="0" distB="0" distL="0" distR="0" wp14:anchorId="2E3469E2" wp14:editId="6FE7C2E1">
            <wp:extent cx="5943600" cy="76250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7625080"/>
                    </a:xfrm>
                    <a:prstGeom prst="rect">
                      <a:avLst/>
                    </a:prstGeom>
                  </pic:spPr>
                </pic:pic>
              </a:graphicData>
            </a:graphic>
          </wp:inline>
        </w:drawing>
      </w:r>
    </w:p>
    <w:p w14:paraId="2A8B4889" w14:textId="77777777" w:rsidR="00AD724F" w:rsidRDefault="00AD724F" w:rsidP="00EF6291">
      <w:pPr>
        <w:rPr>
          <w:b/>
          <w:bCs/>
        </w:rPr>
      </w:pPr>
      <w:r w:rsidRPr="00AD724F">
        <w:rPr>
          <w:noProof/>
        </w:rPr>
        <w:lastRenderedPageBreak/>
        <w:drawing>
          <wp:inline distT="0" distB="0" distL="0" distR="0" wp14:anchorId="63541F68" wp14:editId="2233FB68">
            <wp:extent cx="5943600" cy="7599680"/>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7599680"/>
                    </a:xfrm>
                    <a:prstGeom prst="rect">
                      <a:avLst/>
                    </a:prstGeom>
                  </pic:spPr>
                </pic:pic>
              </a:graphicData>
            </a:graphic>
          </wp:inline>
        </w:drawing>
      </w:r>
    </w:p>
    <w:p w14:paraId="59570F15" w14:textId="77777777" w:rsidR="00AD724F" w:rsidRDefault="00AD724F" w:rsidP="00EF6291">
      <w:pPr>
        <w:rPr>
          <w:b/>
          <w:bCs/>
        </w:rPr>
      </w:pPr>
    </w:p>
    <w:p w14:paraId="6DDCC441" w14:textId="77777777" w:rsidR="00AD724F" w:rsidRDefault="00AD724F" w:rsidP="00EF6291">
      <w:pPr>
        <w:rPr>
          <w:b/>
          <w:bCs/>
        </w:rPr>
      </w:pPr>
    </w:p>
    <w:p w14:paraId="48EC25B2" w14:textId="77777777" w:rsidR="00AD724F" w:rsidRDefault="00AD724F" w:rsidP="00EF6291">
      <w:pPr>
        <w:rPr>
          <w:b/>
          <w:bCs/>
        </w:rPr>
      </w:pPr>
    </w:p>
    <w:p w14:paraId="46E8D5EE" w14:textId="0B0DB8D0" w:rsidR="00C1012A" w:rsidRPr="00D130F1" w:rsidRDefault="002532E0" w:rsidP="006D2755">
      <w:pPr>
        <w:pStyle w:val="AltHeading1"/>
      </w:pPr>
      <w:bookmarkStart w:id="90" w:name="_Toc78965710"/>
      <w:r>
        <w:lastRenderedPageBreak/>
        <w:t xml:space="preserve">APPENDIX C. ADDITIONAL SURVEY </w:t>
      </w:r>
      <w:r w:rsidR="00AD724F">
        <w:t>RESPONSES</w:t>
      </w:r>
      <w:bookmarkEnd w:id="90"/>
    </w:p>
    <w:p w14:paraId="2E40970C" w14:textId="77777777" w:rsidR="00C1012A" w:rsidRDefault="00C1012A" w:rsidP="00EF6291"/>
    <w:p w14:paraId="54229C10" w14:textId="77777777" w:rsidR="00C1012A" w:rsidRDefault="00C1012A" w:rsidP="001213E7">
      <w:pPr>
        <w:pStyle w:val="ListParagraph"/>
        <w:numPr>
          <w:ilvl w:val="0"/>
          <w:numId w:val="30"/>
        </w:numPr>
      </w:pPr>
      <w:r w:rsidRPr="008C56DA">
        <w:t xml:space="preserve">The liters of milk that the association produced in the past five years has: </w:t>
      </w:r>
      <w:r>
        <w:t xml:space="preserve"> </w:t>
      </w:r>
    </w:p>
    <w:p w14:paraId="4ECA02E1" w14:textId="77777777" w:rsidR="00C1012A" w:rsidRPr="008C56DA" w:rsidRDefault="00C1012A" w:rsidP="00595479">
      <w:pPr>
        <w:ind w:left="1440"/>
      </w:pPr>
    </w:p>
    <w:p w14:paraId="36DD4F40" w14:textId="77777777" w:rsidR="00C1012A" w:rsidRPr="002E24DB" w:rsidRDefault="00C1012A" w:rsidP="00595479">
      <w:r>
        <w:rPr>
          <w:noProof/>
        </w:rPr>
        <w:drawing>
          <wp:inline distT="0" distB="0" distL="0" distR="0" wp14:anchorId="31D05366" wp14:editId="201C4EEB">
            <wp:extent cx="5353050" cy="2181225"/>
            <wp:effectExtent l="0" t="0" r="0" b="9525"/>
            <wp:docPr id="13" name="Chart 13">
              <a:extLst xmlns:a="http://schemas.openxmlformats.org/drawingml/2006/main">
                <a:ext uri="{FF2B5EF4-FFF2-40B4-BE49-F238E27FC236}">
                  <a16:creationId xmlns:a16="http://schemas.microsoft.com/office/drawing/2014/main" id="{59900169-16BF-4335-ADAB-0AD8A41FA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39270CF" w14:textId="579FC601" w:rsidR="00595479" w:rsidRDefault="00595479" w:rsidP="00595479">
      <w:pPr>
        <w:pStyle w:val="Caption"/>
      </w:pPr>
    </w:p>
    <w:p w14:paraId="63361819" w14:textId="65E64AB6" w:rsidR="00C1012A" w:rsidRPr="00347911" w:rsidRDefault="00595479" w:rsidP="001213E7">
      <w:pPr>
        <w:pStyle w:val="Caption"/>
        <w:spacing w:line="600" w:lineRule="auto"/>
      </w:pPr>
      <w:r>
        <w:t xml:space="preserve">Figure C- </w:t>
      </w:r>
      <w:r w:rsidR="002176D2">
        <w:fldChar w:fldCharType="begin"/>
      </w:r>
      <w:r w:rsidR="002176D2">
        <w:instrText xml:space="preserve"> SEQ Figure_C- \* ARABIC </w:instrText>
      </w:r>
      <w:r w:rsidR="002176D2">
        <w:fldChar w:fldCharType="separate"/>
      </w:r>
      <w:r>
        <w:rPr>
          <w:noProof/>
        </w:rPr>
        <w:t>1</w:t>
      </w:r>
      <w:r w:rsidR="002176D2">
        <w:rPr>
          <w:noProof/>
        </w:rPr>
        <w:fldChar w:fldCharType="end"/>
      </w:r>
      <w:r>
        <w:t xml:space="preserve">. </w:t>
      </w:r>
      <w:r w:rsidRPr="00347911">
        <w:t>Change in collection volume during the last three years (n=40)</w:t>
      </w:r>
    </w:p>
    <w:p w14:paraId="2D476CB9" w14:textId="77777777" w:rsidR="00C1012A" w:rsidRPr="00360E21" w:rsidRDefault="00C1012A" w:rsidP="001213E7">
      <w:pPr>
        <w:spacing w:line="600" w:lineRule="auto"/>
        <w:rPr>
          <w:rFonts w:asciiTheme="minorHAnsi" w:hAnsiTheme="minorHAnsi" w:cstheme="minorHAnsi"/>
          <w:bCs/>
          <w:sz w:val="18"/>
          <w:szCs w:val="18"/>
        </w:rPr>
      </w:pPr>
    </w:p>
    <w:p w14:paraId="2822AF6E" w14:textId="77777777" w:rsidR="00C1012A" w:rsidRDefault="00C1012A" w:rsidP="001213E7">
      <w:pPr>
        <w:pStyle w:val="ListParagraph"/>
        <w:rPr>
          <w:noProof/>
        </w:rPr>
      </w:pPr>
      <w:r>
        <w:rPr>
          <w:noProof/>
        </w:rPr>
        <w:t xml:space="preserve">The </w:t>
      </w:r>
      <w:r w:rsidRPr="008C56DA">
        <w:rPr>
          <w:noProof/>
        </w:rPr>
        <w:t>volatilty of the price of milk in the past five years has been:</w:t>
      </w:r>
    </w:p>
    <w:p w14:paraId="55B0C79B" w14:textId="77777777" w:rsidR="00C1012A" w:rsidRPr="008C56DA" w:rsidRDefault="00C1012A" w:rsidP="00595479">
      <w:pPr>
        <w:ind w:left="1440"/>
        <w:rPr>
          <w:noProof/>
        </w:rPr>
      </w:pPr>
    </w:p>
    <w:p w14:paraId="79E66B6F" w14:textId="77777777" w:rsidR="00C1012A" w:rsidRPr="002E24DB" w:rsidRDefault="00C1012A" w:rsidP="00595479">
      <w:r>
        <w:rPr>
          <w:noProof/>
        </w:rPr>
        <w:drawing>
          <wp:inline distT="0" distB="0" distL="0" distR="0" wp14:anchorId="790C3F32" wp14:editId="65E15959">
            <wp:extent cx="5353050" cy="2209800"/>
            <wp:effectExtent l="0" t="0" r="0" b="0"/>
            <wp:docPr id="49" name="Chart 49">
              <a:extLst xmlns:a="http://schemas.openxmlformats.org/drawingml/2006/main">
                <a:ext uri="{FF2B5EF4-FFF2-40B4-BE49-F238E27FC236}">
                  <a16:creationId xmlns:a16="http://schemas.microsoft.com/office/drawing/2014/main" id="{EC88FA78-9D78-4123-9482-7B1D05790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A1CD3B8" w14:textId="77777777" w:rsidR="00595479" w:rsidRDefault="00595479" w:rsidP="00595479">
      <w:pPr>
        <w:pStyle w:val="Caption"/>
      </w:pPr>
      <w:r>
        <w:t xml:space="preserve">Figure C- </w:t>
      </w:r>
      <w:r w:rsidR="002176D2">
        <w:fldChar w:fldCharType="begin"/>
      </w:r>
      <w:r w:rsidR="002176D2">
        <w:instrText xml:space="preserve"> SEQ Figure_C- \* ARABIC </w:instrText>
      </w:r>
      <w:r w:rsidR="002176D2">
        <w:fldChar w:fldCharType="separate"/>
      </w:r>
      <w:r>
        <w:rPr>
          <w:noProof/>
        </w:rPr>
        <w:t>2</w:t>
      </w:r>
      <w:r w:rsidR="002176D2">
        <w:rPr>
          <w:noProof/>
        </w:rPr>
        <w:fldChar w:fldCharType="end"/>
      </w:r>
      <w:r>
        <w:t xml:space="preserve">. Impact of the changes in the price of milk during the past five years (n=40) </w:t>
      </w:r>
    </w:p>
    <w:p w14:paraId="006A25EF" w14:textId="2F7E1E9A" w:rsidR="00C1012A" w:rsidRPr="00B01578" w:rsidRDefault="00B01578" w:rsidP="00B01578">
      <w:pPr>
        <w:pStyle w:val="Caption"/>
      </w:pPr>
      <w:r>
        <w:t xml:space="preserve">. </w:t>
      </w:r>
    </w:p>
    <w:p w14:paraId="033DE857" w14:textId="77777777" w:rsidR="00C1012A" w:rsidRDefault="00C1012A" w:rsidP="00C1012A">
      <w:pPr>
        <w:rPr>
          <w:rFonts w:asciiTheme="minorHAnsi" w:hAnsiTheme="minorHAnsi" w:cstheme="minorHAnsi"/>
          <w:noProof/>
          <w:sz w:val="18"/>
          <w:szCs w:val="18"/>
        </w:rPr>
      </w:pPr>
    </w:p>
    <w:p w14:paraId="79071304" w14:textId="77777777" w:rsidR="00C1012A" w:rsidRDefault="00C1012A" w:rsidP="00C1012A">
      <w:pPr>
        <w:rPr>
          <w:rFonts w:asciiTheme="minorHAnsi" w:hAnsiTheme="minorHAnsi" w:cstheme="minorHAnsi"/>
          <w:noProof/>
          <w:sz w:val="18"/>
          <w:szCs w:val="18"/>
        </w:rPr>
      </w:pPr>
    </w:p>
    <w:p w14:paraId="1F717BBF" w14:textId="77777777" w:rsidR="00C1012A" w:rsidRDefault="00C1012A" w:rsidP="00C1012A">
      <w:pPr>
        <w:rPr>
          <w:rFonts w:asciiTheme="minorHAnsi" w:hAnsiTheme="minorHAnsi" w:cstheme="minorHAnsi"/>
          <w:noProof/>
          <w:sz w:val="18"/>
          <w:szCs w:val="18"/>
        </w:rPr>
      </w:pPr>
    </w:p>
    <w:p w14:paraId="5FA52048" w14:textId="77777777" w:rsidR="00C1012A" w:rsidRDefault="00C1012A" w:rsidP="00C1012A">
      <w:pPr>
        <w:rPr>
          <w:rFonts w:asciiTheme="minorHAnsi" w:hAnsiTheme="minorHAnsi" w:cstheme="minorHAnsi"/>
          <w:noProof/>
          <w:sz w:val="18"/>
          <w:szCs w:val="18"/>
        </w:rPr>
      </w:pPr>
    </w:p>
    <w:p w14:paraId="5CD45873" w14:textId="77777777" w:rsidR="00C1012A" w:rsidRDefault="00C1012A" w:rsidP="00C1012A">
      <w:pPr>
        <w:rPr>
          <w:rFonts w:asciiTheme="minorHAnsi" w:hAnsiTheme="minorHAnsi" w:cstheme="minorHAnsi"/>
          <w:noProof/>
          <w:sz w:val="18"/>
          <w:szCs w:val="18"/>
        </w:rPr>
      </w:pPr>
    </w:p>
    <w:p w14:paraId="59521C00" w14:textId="12F08C77" w:rsidR="00C1012A" w:rsidRDefault="00C1012A" w:rsidP="00C1012A">
      <w:pPr>
        <w:rPr>
          <w:rFonts w:asciiTheme="minorHAnsi" w:hAnsiTheme="minorHAnsi" w:cstheme="minorHAnsi"/>
          <w:noProof/>
          <w:sz w:val="18"/>
          <w:szCs w:val="18"/>
        </w:rPr>
      </w:pPr>
    </w:p>
    <w:p w14:paraId="314969BA" w14:textId="6869DCC2" w:rsidR="00595479" w:rsidRDefault="00595479" w:rsidP="00C1012A">
      <w:pPr>
        <w:rPr>
          <w:rFonts w:asciiTheme="minorHAnsi" w:hAnsiTheme="minorHAnsi" w:cstheme="minorHAnsi"/>
          <w:noProof/>
          <w:sz w:val="18"/>
          <w:szCs w:val="18"/>
        </w:rPr>
      </w:pPr>
    </w:p>
    <w:p w14:paraId="4046F6A9" w14:textId="7D7198B8" w:rsidR="00595479" w:rsidRDefault="00595479" w:rsidP="00C1012A">
      <w:pPr>
        <w:rPr>
          <w:rFonts w:asciiTheme="minorHAnsi" w:hAnsiTheme="minorHAnsi" w:cstheme="minorHAnsi"/>
          <w:noProof/>
          <w:sz w:val="18"/>
          <w:szCs w:val="18"/>
        </w:rPr>
      </w:pPr>
    </w:p>
    <w:p w14:paraId="09FCB732" w14:textId="3F0C9F74" w:rsidR="00595479" w:rsidRDefault="00595479" w:rsidP="00C1012A">
      <w:pPr>
        <w:rPr>
          <w:rFonts w:asciiTheme="minorHAnsi" w:hAnsiTheme="minorHAnsi" w:cstheme="minorHAnsi"/>
          <w:noProof/>
          <w:sz w:val="18"/>
          <w:szCs w:val="18"/>
        </w:rPr>
      </w:pPr>
    </w:p>
    <w:p w14:paraId="400A394D" w14:textId="77777777" w:rsidR="00595479" w:rsidRDefault="00595479" w:rsidP="00C1012A">
      <w:pPr>
        <w:rPr>
          <w:rFonts w:asciiTheme="minorHAnsi" w:hAnsiTheme="minorHAnsi" w:cstheme="minorHAnsi"/>
          <w:noProof/>
          <w:sz w:val="18"/>
          <w:szCs w:val="18"/>
        </w:rPr>
      </w:pPr>
    </w:p>
    <w:p w14:paraId="5DDF8518" w14:textId="77777777" w:rsidR="00B01578" w:rsidRDefault="00B01578" w:rsidP="00C1012A">
      <w:pPr>
        <w:rPr>
          <w:rFonts w:asciiTheme="minorHAnsi" w:hAnsiTheme="minorHAnsi" w:cstheme="minorHAnsi"/>
          <w:noProof/>
          <w:sz w:val="18"/>
          <w:szCs w:val="18"/>
        </w:rPr>
      </w:pPr>
    </w:p>
    <w:p w14:paraId="04A3DDCC" w14:textId="77777777" w:rsidR="00C1012A" w:rsidRPr="008C56DA" w:rsidRDefault="00C1012A" w:rsidP="00C1012A">
      <w:pPr>
        <w:rPr>
          <w:rFonts w:asciiTheme="minorHAnsi" w:hAnsiTheme="minorHAnsi" w:cstheme="minorHAnsi"/>
          <w:noProof/>
          <w:sz w:val="18"/>
          <w:szCs w:val="18"/>
        </w:rPr>
      </w:pPr>
    </w:p>
    <w:p w14:paraId="1D80A01F" w14:textId="77777777" w:rsidR="00C1012A" w:rsidRDefault="00C1012A" w:rsidP="001213E7">
      <w:pPr>
        <w:pStyle w:val="ListParagraph"/>
      </w:pPr>
      <w:r w:rsidRPr="008C56DA">
        <w:t>What milk processing company does the association sells milk to:</w:t>
      </w:r>
    </w:p>
    <w:p w14:paraId="6A8B83E6" w14:textId="77777777" w:rsidR="00C1012A" w:rsidRPr="0017727E" w:rsidRDefault="00C1012A" w:rsidP="00C1012A">
      <w:pPr>
        <w:rPr>
          <w:bCs/>
        </w:rPr>
      </w:pPr>
    </w:p>
    <w:p w14:paraId="05500911" w14:textId="77777777" w:rsidR="00C1012A" w:rsidRPr="002E24DB" w:rsidRDefault="00C1012A" w:rsidP="00595479">
      <w:pPr>
        <w:ind w:left="360"/>
      </w:pPr>
      <w:r w:rsidRPr="006516F0">
        <w:rPr>
          <w:noProof/>
        </w:rPr>
        <w:drawing>
          <wp:inline distT="0" distB="0" distL="0" distR="0" wp14:anchorId="112D92A9" wp14:editId="1C602361">
            <wp:extent cx="5486400" cy="2836545"/>
            <wp:effectExtent l="0" t="0" r="0" b="1905"/>
            <wp:docPr id="44" name="Chart 44">
              <a:extLst xmlns:a="http://schemas.openxmlformats.org/drawingml/2006/main">
                <a:ext uri="{FF2B5EF4-FFF2-40B4-BE49-F238E27FC236}">
                  <a16:creationId xmlns:a16="http://schemas.microsoft.com/office/drawing/2014/main" id="{00184704-0858-4E35-B946-CB5FAC8033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61688FD" w14:textId="3B8F7206" w:rsidR="00595479" w:rsidRPr="00347911" w:rsidRDefault="00595479" w:rsidP="00515647">
      <w:pPr>
        <w:pStyle w:val="Caption"/>
        <w:ind w:firstLine="360"/>
      </w:pPr>
      <w:bookmarkStart w:id="91" w:name="_Toc73348075"/>
      <w:r>
        <w:t xml:space="preserve">Figure C- </w:t>
      </w:r>
      <w:r w:rsidR="002176D2">
        <w:fldChar w:fldCharType="begin"/>
      </w:r>
      <w:r w:rsidR="002176D2">
        <w:instrText xml:space="preserve"> SEQ Figure_C- \* ARABIC </w:instrText>
      </w:r>
      <w:r w:rsidR="002176D2">
        <w:fldChar w:fldCharType="separate"/>
      </w:r>
      <w:r>
        <w:rPr>
          <w:noProof/>
        </w:rPr>
        <w:t>3</w:t>
      </w:r>
      <w:r w:rsidR="002176D2">
        <w:rPr>
          <w:noProof/>
        </w:rPr>
        <w:fldChar w:fldCharType="end"/>
      </w:r>
      <w:r>
        <w:t>. Percentage</w:t>
      </w:r>
      <w:r w:rsidRPr="00347911">
        <w:t xml:space="preserve"> of Milk purchased by Dairy processing companies (n=42)</w:t>
      </w:r>
    </w:p>
    <w:bookmarkEnd w:id="91"/>
    <w:p w14:paraId="2C6BED81" w14:textId="77777777" w:rsidR="00C1012A" w:rsidRPr="00347911" w:rsidRDefault="00C1012A" w:rsidP="001213E7">
      <w:pPr>
        <w:pStyle w:val="TableofFigures"/>
        <w:spacing w:line="600" w:lineRule="auto"/>
        <w:ind w:left="0" w:firstLine="0"/>
      </w:pPr>
    </w:p>
    <w:p w14:paraId="438345FB" w14:textId="77777777" w:rsidR="00C1012A" w:rsidRPr="0017727E" w:rsidRDefault="00C1012A" w:rsidP="00C1012A">
      <w:pPr>
        <w:rPr>
          <w:bCs/>
        </w:rPr>
      </w:pPr>
    </w:p>
    <w:p w14:paraId="1E20790A" w14:textId="77777777" w:rsidR="00C1012A" w:rsidRPr="00360E21" w:rsidRDefault="00C1012A" w:rsidP="001213E7">
      <w:pPr>
        <w:pStyle w:val="ListParagraph"/>
      </w:pPr>
      <w:r w:rsidRPr="0017727E">
        <w:t>Which of the following long-term assets does the association possess?</w:t>
      </w:r>
    </w:p>
    <w:p w14:paraId="75430D73" w14:textId="12AF7B25" w:rsidR="00C1012A" w:rsidRDefault="00C1012A" w:rsidP="00515647">
      <w:pPr>
        <w:ind w:left="360"/>
        <w:jc w:val="center"/>
      </w:pPr>
      <w:r>
        <w:rPr>
          <w:noProof/>
        </w:rPr>
        <w:drawing>
          <wp:inline distT="0" distB="0" distL="0" distR="0" wp14:anchorId="2F3A0CBE" wp14:editId="5FBE0262">
            <wp:extent cx="5410200" cy="2701925"/>
            <wp:effectExtent l="0" t="0" r="0" b="3175"/>
            <wp:docPr id="45" name="Chart 45">
              <a:extLst xmlns:a="http://schemas.openxmlformats.org/drawingml/2006/main">
                <a:ext uri="{FF2B5EF4-FFF2-40B4-BE49-F238E27FC236}">
                  <a16:creationId xmlns:a16="http://schemas.microsoft.com/office/drawing/2014/main" id="{DE17097F-211E-4DD9-9A63-87DFCF228B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9289DD0" w14:textId="77777777" w:rsidR="00595479" w:rsidRDefault="00595479" w:rsidP="00595479">
      <w:pPr>
        <w:pStyle w:val="Caption"/>
      </w:pPr>
      <w:bookmarkStart w:id="92" w:name="_Toc73348076"/>
      <w:bookmarkStart w:id="93" w:name="_Toc78039547"/>
    </w:p>
    <w:p w14:paraId="2867EB2A" w14:textId="2B39E365" w:rsidR="00C1012A" w:rsidRPr="00347911" w:rsidRDefault="00595479" w:rsidP="00595479">
      <w:pPr>
        <w:pStyle w:val="Caption"/>
      </w:pPr>
      <w:r>
        <w:t xml:space="preserve">Figure C- </w:t>
      </w:r>
      <w:r w:rsidR="002176D2">
        <w:fldChar w:fldCharType="begin"/>
      </w:r>
      <w:r w:rsidR="002176D2">
        <w:instrText xml:space="preserve"> SEQ Figure_C- \* ARABIC </w:instrText>
      </w:r>
      <w:r w:rsidR="002176D2">
        <w:fldChar w:fldCharType="separate"/>
      </w:r>
      <w:r>
        <w:rPr>
          <w:noProof/>
        </w:rPr>
        <w:t>4</w:t>
      </w:r>
      <w:r w:rsidR="002176D2">
        <w:rPr>
          <w:noProof/>
        </w:rPr>
        <w:fldChar w:fldCharType="end"/>
      </w:r>
      <w:r>
        <w:t>.</w:t>
      </w:r>
      <w:r w:rsidRPr="00595479">
        <w:t xml:space="preserve"> </w:t>
      </w:r>
      <w:r w:rsidRPr="00347911">
        <w:t>Assets owned by dairy associations (n=42)</w:t>
      </w:r>
      <w:bookmarkEnd w:id="92"/>
      <w:bookmarkEnd w:id="93"/>
    </w:p>
    <w:p w14:paraId="35B583CC" w14:textId="77777777" w:rsidR="00C1012A" w:rsidRPr="00347911" w:rsidRDefault="00C1012A" w:rsidP="00347911">
      <w:pPr>
        <w:pStyle w:val="TableofFigures"/>
      </w:pPr>
    </w:p>
    <w:p w14:paraId="05AEE145" w14:textId="656D5BDA" w:rsidR="00C1012A" w:rsidRDefault="00C1012A" w:rsidP="00C1012A">
      <w:pPr>
        <w:rPr>
          <w:bCs/>
        </w:rPr>
      </w:pPr>
    </w:p>
    <w:p w14:paraId="2F6995C2" w14:textId="00A30BF9" w:rsidR="00595479" w:rsidRDefault="00595479" w:rsidP="00C1012A">
      <w:pPr>
        <w:rPr>
          <w:bCs/>
        </w:rPr>
      </w:pPr>
    </w:p>
    <w:p w14:paraId="0A0EF06E" w14:textId="7A2A5C70" w:rsidR="00595479" w:rsidRDefault="00595479" w:rsidP="00C1012A">
      <w:pPr>
        <w:rPr>
          <w:bCs/>
        </w:rPr>
      </w:pPr>
    </w:p>
    <w:p w14:paraId="46292E09" w14:textId="77777777" w:rsidR="00595479" w:rsidRDefault="00595479" w:rsidP="00C1012A">
      <w:pPr>
        <w:rPr>
          <w:bCs/>
        </w:rPr>
      </w:pPr>
    </w:p>
    <w:p w14:paraId="4EC7D8A2" w14:textId="77777777" w:rsidR="00C1012A" w:rsidRPr="0017727E" w:rsidRDefault="00C1012A" w:rsidP="00C1012A">
      <w:pPr>
        <w:rPr>
          <w:bCs/>
        </w:rPr>
      </w:pPr>
    </w:p>
    <w:p w14:paraId="63CE9086" w14:textId="6F694B43" w:rsidR="00C1012A" w:rsidRPr="0017727E" w:rsidRDefault="00C1012A" w:rsidP="001213E7">
      <w:pPr>
        <w:pStyle w:val="ListParagraph"/>
      </w:pPr>
      <w:r w:rsidRPr="0017727E">
        <w:t>Wh</w:t>
      </w:r>
      <w:r w:rsidR="00E62E49">
        <w:t>at</w:t>
      </w:r>
      <w:r w:rsidRPr="0017727E">
        <w:t xml:space="preserve"> are the association’s requirements to accept new members (select all that apply):</w:t>
      </w:r>
    </w:p>
    <w:p w14:paraId="068B3E13" w14:textId="77777777" w:rsidR="00C1012A" w:rsidRPr="002E24DB" w:rsidRDefault="00C1012A" w:rsidP="007B1DBC">
      <w:r>
        <w:rPr>
          <w:noProof/>
        </w:rPr>
        <w:drawing>
          <wp:inline distT="0" distB="0" distL="0" distR="0" wp14:anchorId="7BAA2A09" wp14:editId="130C1369">
            <wp:extent cx="5934075" cy="2552700"/>
            <wp:effectExtent l="0" t="0" r="9525" b="0"/>
            <wp:docPr id="50" name="Chart 50">
              <a:extLst xmlns:a="http://schemas.openxmlformats.org/drawingml/2006/main">
                <a:ext uri="{FF2B5EF4-FFF2-40B4-BE49-F238E27FC236}">
                  <a16:creationId xmlns:a16="http://schemas.microsoft.com/office/drawing/2014/main" id="{FEF9F855-6F02-4005-9D5D-47F29918C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6BF6F60" w14:textId="77777777" w:rsidR="00347911" w:rsidRDefault="00347911" w:rsidP="00347911">
      <w:pPr>
        <w:pStyle w:val="TableofFigures"/>
      </w:pPr>
      <w:bookmarkStart w:id="94" w:name="_Toc73348077"/>
    </w:p>
    <w:p w14:paraId="26D906C4" w14:textId="5BA6BD77" w:rsidR="00C1012A" w:rsidRPr="00347911" w:rsidRDefault="00AB5A76" w:rsidP="00347911">
      <w:pPr>
        <w:pStyle w:val="TableofFigures"/>
      </w:pPr>
      <w:r w:rsidRPr="00347911">
        <w:t>Figure</w:t>
      </w:r>
      <w:r w:rsidR="002532E0" w:rsidRPr="00347911">
        <w:t xml:space="preserve"> C-5</w:t>
      </w:r>
      <w:r w:rsidR="00C1012A" w:rsidRPr="00347911">
        <w:t>. Requirements to accept new members (n=42)</w:t>
      </w:r>
      <w:bookmarkEnd w:id="94"/>
    </w:p>
    <w:p w14:paraId="6EE558F4" w14:textId="77777777" w:rsidR="00C1012A" w:rsidRPr="0017727E" w:rsidRDefault="00C1012A" w:rsidP="00595479">
      <w:pPr>
        <w:ind w:left="1440"/>
      </w:pPr>
    </w:p>
    <w:p w14:paraId="6F927AFB" w14:textId="77777777" w:rsidR="00C1012A" w:rsidRDefault="00C1012A" w:rsidP="00C1012A"/>
    <w:p w14:paraId="6184D037" w14:textId="77777777" w:rsidR="00C1012A" w:rsidRDefault="00C1012A" w:rsidP="00C1012A"/>
    <w:p w14:paraId="3F34B083" w14:textId="77777777" w:rsidR="00C1012A" w:rsidRDefault="00C1012A" w:rsidP="001213E7">
      <w:pPr>
        <w:pStyle w:val="ListParagraph"/>
        <w:sectPr w:rsidR="00C1012A" w:rsidSect="00AF5490">
          <w:headerReference w:type="default" r:id="rId70"/>
          <w:footerReference w:type="default" r:id="rId71"/>
          <w:pgSz w:w="12240" w:h="15840"/>
          <w:pgMar w:top="1440" w:right="1440" w:bottom="1440" w:left="1440" w:header="720" w:footer="720" w:gutter="0"/>
          <w:pgNumType w:start="1"/>
          <w:cols w:space="720"/>
          <w:docGrid w:linePitch="360"/>
        </w:sectPr>
      </w:pPr>
    </w:p>
    <w:p w14:paraId="1DA85613" w14:textId="77777777" w:rsidR="00C1012A" w:rsidRDefault="00C1012A" w:rsidP="00595479">
      <w:pPr>
        <w:ind w:left="1440"/>
      </w:pPr>
    </w:p>
    <w:p w14:paraId="2507C342" w14:textId="77777777" w:rsidR="001213E7" w:rsidRDefault="00C1012A" w:rsidP="001213E7">
      <w:pPr>
        <w:pStyle w:val="ListParagraph"/>
      </w:pPr>
      <w:r w:rsidRPr="00230693">
        <w:t xml:space="preserve">Please indicate your level of agreement on the following statements about the services that the association offers </w:t>
      </w:r>
    </w:p>
    <w:p w14:paraId="7DF865F1" w14:textId="35DA8F46" w:rsidR="00C1012A" w:rsidRDefault="00C1012A" w:rsidP="003765FB">
      <w:pPr>
        <w:pStyle w:val="ListParagraph"/>
        <w:numPr>
          <w:ilvl w:val="0"/>
          <w:numId w:val="0"/>
        </w:numPr>
        <w:ind w:left="720"/>
      </w:pPr>
      <w:r w:rsidRPr="00230693">
        <w:t>to its members</w:t>
      </w:r>
    </w:p>
    <w:p w14:paraId="3D6BDB91" w14:textId="77777777" w:rsidR="00C1012A" w:rsidRPr="00360E21" w:rsidRDefault="00C1012A" w:rsidP="00595479">
      <w:pPr>
        <w:ind w:left="720"/>
      </w:pPr>
      <w:r w:rsidRPr="003850B1">
        <w:rPr>
          <w:noProof/>
        </w:rPr>
        <w:drawing>
          <wp:inline distT="0" distB="0" distL="0" distR="0" wp14:anchorId="1FEBE57F" wp14:editId="1444D330">
            <wp:extent cx="8239125" cy="2543175"/>
            <wp:effectExtent l="0" t="0" r="9525" b="9525"/>
            <wp:docPr id="14" name="Chart 14">
              <a:extLst xmlns:a="http://schemas.openxmlformats.org/drawingml/2006/main">
                <a:ext uri="{FF2B5EF4-FFF2-40B4-BE49-F238E27FC236}">
                  <a16:creationId xmlns:a16="http://schemas.microsoft.com/office/drawing/2014/main" id="{D8836570-58C9-423B-802D-10077E4A9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6DD31DD1" w14:textId="2FD29838" w:rsidR="00C1012A" w:rsidRPr="00595479" w:rsidRDefault="00AB5A76" w:rsidP="00347911">
      <w:pPr>
        <w:pStyle w:val="TableofFigures"/>
      </w:pPr>
      <w:r w:rsidRPr="00347911">
        <w:t xml:space="preserve">          Figure</w:t>
      </w:r>
      <w:r w:rsidR="002532E0" w:rsidRPr="00347911">
        <w:t xml:space="preserve"> C-6</w:t>
      </w:r>
      <w:r w:rsidR="00C1012A" w:rsidRPr="00347911">
        <w:t xml:space="preserve">. Dairy associations services offered to members </w:t>
      </w:r>
    </w:p>
    <w:p w14:paraId="43879FA1" w14:textId="00044B25" w:rsidR="003765FB" w:rsidRDefault="003765FB" w:rsidP="00C1012A">
      <w:pPr>
        <w:rPr>
          <w:bCs/>
        </w:rPr>
      </w:pPr>
    </w:p>
    <w:p w14:paraId="3FC37D9E" w14:textId="77777777" w:rsidR="003765FB" w:rsidRDefault="003765FB" w:rsidP="00C1012A">
      <w:pPr>
        <w:rPr>
          <w:bCs/>
        </w:rPr>
      </w:pPr>
    </w:p>
    <w:p w14:paraId="3AE61610" w14:textId="77777777" w:rsidR="001213E7" w:rsidRDefault="001213E7" w:rsidP="00C1012A">
      <w:pPr>
        <w:rPr>
          <w:bCs/>
        </w:rPr>
      </w:pPr>
    </w:p>
    <w:p w14:paraId="6A35FD82" w14:textId="77777777" w:rsidR="00C1012A" w:rsidRPr="00F54E28" w:rsidRDefault="00C1012A" w:rsidP="001213E7">
      <w:pPr>
        <w:pStyle w:val="ListParagraph"/>
      </w:pPr>
      <w:r w:rsidRPr="00795942">
        <w:t>Please indicate your level of agreement on the following statements:</w:t>
      </w:r>
    </w:p>
    <w:p w14:paraId="47DD89B9" w14:textId="357FB9B6" w:rsidR="00C1012A" w:rsidRDefault="00C1012A" w:rsidP="003765FB">
      <w:pPr>
        <w:ind w:left="720"/>
        <w:rPr>
          <w:bCs/>
        </w:rPr>
      </w:pPr>
      <w:r w:rsidRPr="003850B1">
        <w:rPr>
          <w:noProof/>
        </w:rPr>
        <w:drawing>
          <wp:inline distT="0" distB="0" distL="0" distR="0" wp14:anchorId="42330C7D" wp14:editId="7669418C">
            <wp:extent cx="8229600" cy="2000250"/>
            <wp:effectExtent l="0" t="0" r="0" b="0"/>
            <wp:docPr id="15" name="Chart 15">
              <a:extLst xmlns:a="http://schemas.openxmlformats.org/drawingml/2006/main">
                <a:ext uri="{FF2B5EF4-FFF2-40B4-BE49-F238E27FC236}">
                  <a16:creationId xmlns:a16="http://schemas.microsoft.com/office/drawing/2014/main" id="{DFCE1742-7680-48B6-98B5-B5BB8D8FF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8F96323" w14:textId="04EA5945" w:rsidR="00C1012A" w:rsidRPr="00595479" w:rsidRDefault="00AB5A76" w:rsidP="00347911">
      <w:pPr>
        <w:pStyle w:val="TableofFigures"/>
        <w:sectPr w:rsidR="00C1012A" w:rsidRPr="00595479" w:rsidSect="00C1012A">
          <w:pgSz w:w="15840" w:h="12240" w:orient="landscape"/>
          <w:pgMar w:top="720" w:right="720" w:bottom="720" w:left="720" w:header="720" w:footer="720" w:gutter="0"/>
          <w:cols w:space="720"/>
          <w:docGrid w:linePitch="360"/>
        </w:sectPr>
      </w:pPr>
      <w:r w:rsidRPr="00347911">
        <w:t xml:space="preserve">          Figure</w:t>
      </w:r>
      <w:r w:rsidR="002532E0" w:rsidRPr="00347911">
        <w:t xml:space="preserve"> C-7</w:t>
      </w:r>
      <w:r w:rsidR="00C1012A" w:rsidRPr="00347911">
        <w:t>. Respondent perceptions of the influence of dairy associations in the market</w:t>
      </w:r>
    </w:p>
    <w:p w14:paraId="325D02E4" w14:textId="77777777" w:rsidR="00C1012A" w:rsidRDefault="00C1012A" w:rsidP="00C1012A">
      <w:pPr>
        <w:ind w:firstLine="60"/>
        <w:rPr>
          <w:bCs/>
        </w:rPr>
      </w:pPr>
    </w:p>
    <w:p w14:paraId="3544C21D" w14:textId="77777777" w:rsidR="00C1012A" w:rsidRPr="00360E21" w:rsidRDefault="00C1012A" w:rsidP="001213E7">
      <w:pPr>
        <w:pStyle w:val="ListParagraph"/>
      </w:pPr>
      <w:r w:rsidRPr="00360E21">
        <w:t>Please indicate your level of agreement on the following statements about accepting new members</w:t>
      </w:r>
    </w:p>
    <w:p w14:paraId="29D7B1D8" w14:textId="77777777" w:rsidR="00C1012A" w:rsidRDefault="00C1012A" w:rsidP="00C1012A">
      <w:pPr>
        <w:rPr>
          <w:bCs/>
        </w:rPr>
      </w:pPr>
    </w:p>
    <w:p w14:paraId="52CE871B" w14:textId="77777777" w:rsidR="00C1012A" w:rsidRPr="00360E21" w:rsidRDefault="00C1012A" w:rsidP="00595479">
      <w:pPr>
        <w:ind w:left="720"/>
      </w:pPr>
      <w:r w:rsidRPr="00F54E28">
        <w:rPr>
          <w:noProof/>
        </w:rPr>
        <w:drawing>
          <wp:inline distT="0" distB="0" distL="0" distR="0" wp14:anchorId="4133F1BA" wp14:editId="75F4BA6D">
            <wp:extent cx="8239125" cy="2190750"/>
            <wp:effectExtent l="0" t="0" r="9525" b="0"/>
            <wp:docPr id="22" name="Chart 22">
              <a:extLst xmlns:a="http://schemas.openxmlformats.org/drawingml/2006/main">
                <a:ext uri="{FF2B5EF4-FFF2-40B4-BE49-F238E27FC236}">
                  <a16:creationId xmlns:a16="http://schemas.microsoft.com/office/drawing/2014/main" id="{3FFCA581-1238-4537-AEB4-053528A68E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821F644" w14:textId="26A552AB" w:rsidR="00C1012A" w:rsidRPr="00595479" w:rsidRDefault="00AB5A76" w:rsidP="00347911">
      <w:pPr>
        <w:pStyle w:val="TableofFigures"/>
      </w:pPr>
      <w:r w:rsidRPr="00347911">
        <w:t xml:space="preserve">          Figure </w:t>
      </w:r>
      <w:r w:rsidR="002532E0" w:rsidRPr="00347911">
        <w:t>C-8</w:t>
      </w:r>
      <w:r w:rsidR="00C1012A" w:rsidRPr="00347911">
        <w:t>. Respondent positive perceptions about accepting new members</w:t>
      </w:r>
    </w:p>
    <w:p w14:paraId="29F17847" w14:textId="77777777" w:rsidR="00C1012A" w:rsidRDefault="00C1012A" w:rsidP="00C1012A">
      <w:pPr>
        <w:rPr>
          <w:bCs/>
        </w:rPr>
      </w:pPr>
    </w:p>
    <w:p w14:paraId="504F031A" w14:textId="47ECD8A8" w:rsidR="00AD724F" w:rsidRDefault="00AD724F" w:rsidP="00C1012A">
      <w:pPr>
        <w:rPr>
          <w:bCs/>
        </w:rPr>
      </w:pPr>
    </w:p>
    <w:p w14:paraId="644070B5" w14:textId="77777777" w:rsidR="003765FB" w:rsidRDefault="003765FB" w:rsidP="00C1012A">
      <w:pPr>
        <w:rPr>
          <w:bCs/>
        </w:rPr>
      </w:pPr>
    </w:p>
    <w:p w14:paraId="2B061E0D" w14:textId="77777777" w:rsidR="00C1012A" w:rsidRPr="00F54E28" w:rsidRDefault="00C1012A" w:rsidP="001213E7">
      <w:pPr>
        <w:pStyle w:val="ListParagraph"/>
        <w:rPr>
          <w:bCs/>
        </w:rPr>
      </w:pPr>
      <w:r w:rsidRPr="009D3D0F">
        <w:t>Please indicate your level of agreement on the following statements about the constraints of accepting new members</w:t>
      </w:r>
    </w:p>
    <w:p w14:paraId="24BBA8E6" w14:textId="77777777" w:rsidR="00C1012A" w:rsidRPr="00360E21" w:rsidRDefault="00C1012A" w:rsidP="00595479">
      <w:pPr>
        <w:ind w:left="720"/>
      </w:pPr>
      <w:r w:rsidRPr="00F54E28">
        <w:rPr>
          <w:noProof/>
        </w:rPr>
        <w:drawing>
          <wp:inline distT="0" distB="0" distL="0" distR="0" wp14:anchorId="5E8E9641" wp14:editId="0CEF0058">
            <wp:extent cx="8305800" cy="2152650"/>
            <wp:effectExtent l="0" t="0" r="0" b="0"/>
            <wp:docPr id="23" name="Chart 23">
              <a:extLst xmlns:a="http://schemas.openxmlformats.org/drawingml/2006/main">
                <a:ext uri="{FF2B5EF4-FFF2-40B4-BE49-F238E27FC236}">
                  <a16:creationId xmlns:a16="http://schemas.microsoft.com/office/drawing/2014/main" id="{77492E31-F1FA-42A5-855B-E8D6AE7678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E4B40AB" w14:textId="77777777" w:rsidR="00C1012A" w:rsidRDefault="00C1012A" w:rsidP="00C1012A">
      <w:pPr>
        <w:rPr>
          <w:bCs/>
        </w:rPr>
      </w:pPr>
    </w:p>
    <w:p w14:paraId="37FCB40B" w14:textId="3D6E3499" w:rsidR="00C1012A" w:rsidRPr="00347911" w:rsidRDefault="00AB5A76" w:rsidP="00347911">
      <w:pPr>
        <w:pStyle w:val="TableofFigures"/>
      </w:pPr>
      <w:r w:rsidRPr="00347911">
        <w:t xml:space="preserve">          Figure</w:t>
      </w:r>
      <w:r w:rsidR="002532E0" w:rsidRPr="00347911">
        <w:t xml:space="preserve"> C-9</w:t>
      </w:r>
      <w:r w:rsidR="00C1012A" w:rsidRPr="00347911">
        <w:t xml:space="preserve">. Respondent challenge perceptions about accepting new members </w:t>
      </w:r>
    </w:p>
    <w:p w14:paraId="2B16F3EC" w14:textId="77777777" w:rsidR="00C1012A" w:rsidRDefault="00C1012A" w:rsidP="00C1012A">
      <w:pPr>
        <w:rPr>
          <w:bCs/>
        </w:rPr>
      </w:pPr>
    </w:p>
    <w:p w14:paraId="5D8AE3EB" w14:textId="394BD940" w:rsidR="00C1012A" w:rsidRPr="003765FB" w:rsidRDefault="00C1012A" w:rsidP="003765FB">
      <w:pPr>
        <w:pStyle w:val="ListParagraph"/>
        <w:rPr>
          <w:bCs/>
        </w:rPr>
      </w:pPr>
      <w:r w:rsidRPr="009D3D0F">
        <w:t>Please rate the following statements as:</w:t>
      </w:r>
    </w:p>
    <w:p w14:paraId="3456988C" w14:textId="77777777" w:rsidR="00C1012A" w:rsidRPr="00360E21" w:rsidRDefault="00C1012A" w:rsidP="00595479">
      <w:pPr>
        <w:ind w:left="720"/>
      </w:pPr>
      <w:r w:rsidRPr="00CC6E08">
        <w:rPr>
          <w:noProof/>
        </w:rPr>
        <w:drawing>
          <wp:inline distT="0" distB="0" distL="0" distR="0" wp14:anchorId="3B8E27D6" wp14:editId="28068F6E">
            <wp:extent cx="8229600" cy="2076450"/>
            <wp:effectExtent l="0" t="0" r="0" b="0"/>
            <wp:docPr id="24" name="Chart 24">
              <a:extLst xmlns:a="http://schemas.openxmlformats.org/drawingml/2006/main">
                <a:ext uri="{FF2B5EF4-FFF2-40B4-BE49-F238E27FC236}">
                  <a16:creationId xmlns:a16="http://schemas.microsoft.com/office/drawing/2014/main" id="{DE903B3D-4981-48B6-AC61-FA699CDFDE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926F518" w14:textId="289CF669" w:rsidR="00C1012A" w:rsidRPr="00347911" w:rsidRDefault="00AB5A76" w:rsidP="00347911">
      <w:pPr>
        <w:pStyle w:val="TableofFigures"/>
      </w:pPr>
      <w:r w:rsidRPr="00347911">
        <w:t xml:space="preserve">          Figure</w:t>
      </w:r>
      <w:r w:rsidR="002532E0" w:rsidRPr="00347911">
        <w:t xml:space="preserve"> C-10</w:t>
      </w:r>
      <w:r w:rsidR="00C1012A" w:rsidRPr="00347911">
        <w:t xml:space="preserve">. Respondent perceptions about member’s engagement </w:t>
      </w:r>
    </w:p>
    <w:p w14:paraId="6695896F" w14:textId="77777777" w:rsidR="00C1012A" w:rsidRDefault="00C1012A" w:rsidP="00C1012A">
      <w:pPr>
        <w:rPr>
          <w:bCs/>
        </w:rPr>
      </w:pPr>
    </w:p>
    <w:p w14:paraId="11C660F0" w14:textId="17D94619" w:rsidR="00C1012A" w:rsidRDefault="00C1012A" w:rsidP="00C1012A">
      <w:pPr>
        <w:rPr>
          <w:bCs/>
        </w:rPr>
      </w:pPr>
    </w:p>
    <w:p w14:paraId="44FB8E58" w14:textId="77777777" w:rsidR="00AD724F" w:rsidRDefault="00AD724F" w:rsidP="00C1012A">
      <w:pPr>
        <w:rPr>
          <w:bCs/>
        </w:rPr>
      </w:pPr>
    </w:p>
    <w:p w14:paraId="02818319" w14:textId="77777777" w:rsidR="00C1012A" w:rsidRPr="00360E21" w:rsidRDefault="00C1012A" w:rsidP="001213E7">
      <w:pPr>
        <w:pStyle w:val="ListParagraph"/>
      </w:pPr>
      <w:r w:rsidRPr="00360E21">
        <w:t>Please indicate your level of agreement about the possible outcomes of a federation of associations:</w:t>
      </w:r>
    </w:p>
    <w:p w14:paraId="3D8F1A7E" w14:textId="77777777" w:rsidR="00C1012A" w:rsidRPr="00360E21" w:rsidRDefault="00C1012A" w:rsidP="00595479">
      <w:pPr>
        <w:ind w:left="720"/>
      </w:pPr>
      <w:r w:rsidRPr="00CC6E08">
        <w:rPr>
          <w:noProof/>
        </w:rPr>
        <w:drawing>
          <wp:inline distT="0" distB="0" distL="0" distR="0" wp14:anchorId="70BBC675" wp14:editId="0D0DEBCF">
            <wp:extent cx="8239125" cy="2371725"/>
            <wp:effectExtent l="0" t="0" r="9525" b="9525"/>
            <wp:docPr id="25" name="Chart 25">
              <a:extLst xmlns:a="http://schemas.openxmlformats.org/drawingml/2006/main">
                <a:ext uri="{FF2B5EF4-FFF2-40B4-BE49-F238E27FC236}">
                  <a16:creationId xmlns:a16="http://schemas.microsoft.com/office/drawing/2014/main" id="{47B1A218-2F36-4A42-814E-E0FE047A9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5F82766" w14:textId="7FB6716D" w:rsidR="00C1012A" w:rsidRPr="00347911" w:rsidRDefault="00AB5A76" w:rsidP="00347911">
      <w:pPr>
        <w:pStyle w:val="TableofFigures"/>
      </w:pPr>
      <w:r w:rsidRPr="00347911">
        <w:t xml:space="preserve">          Figure</w:t>
      </w:r>
      <w:r w:rsidR="002532E0" w:rsidRPr="00347911">
        <w:t xml:space="preserve"> C-11</w:t>
      </w:r>
      <w:r w:rsidR="00C1012A" w:rsidRPr="00347911">
        <w:t xml:space="preserve">. Respondent perceptions about the implementation of a federation of associations </w:t>
      </w:r>
    </w:p>
    <w:p w14:paraId="0C0C3373" w14:textId="77777777" w:rsidR="00C1012A" w:rsidRDefault="00C1012A" w:rsidP="00C1012A">
      <w:pPr>
        <w:rPr>
          <w:bCs/>
        </w:rPr>
        <w:sectPr w:rsidR="00C1012A" w:rsidSect="00C1012A">
          <w:pgSz w:w="15840" w:h="12240" w:orient="landscape"/>
          <w:pgMar w:top="720" w:right="720" w:bottom="720" w:left="720" w:header="720" w:footer="720" w:gutter="0"/>
          <w:cols w:space="720"/>
          <w:docGrid w:linePitch="360"/>
        </w:sectPr>
      </w:pPr>
    </w:p>
    <w:p w14:paraId="4B1E6984" w14:textId="77777777" w:rsidR="00C1012A" w:rsidRPr="009D3D0F" w:rsidRDefault="00C1012A" w:rsidP="00C1012A">
      <w:pPr>
        <w:rPr>
          <w:bCs/>
        </w:rPr>
      </w:pPr>
    </w:p>
    <w:p w14:paraId="68C2C345" w14:textId="77777777" w:rsidR="00C1012A" w:rsidRDefault="00C1012A" w:rsidP="001213E7">
      <w:pPr>
        <w:pStyle w:val="ListParagraph"/>
      </w:pPr>
      <w:r>
        <w:t xml:space="preserve"> </w:t>
      </w:r>
      <w:r w:rsidRPr="009D3D0F">
        <w:t>Which do you consider is the main strength of your association?</w:t>
      </w:r>
    </w:p>
    <w:p w14:paraId="12CA1180" w14:textId="77777777" w:rsidR="00C1012A" w:rsidRDefault="00C1012A" w:rsidP="00595479">
      <w:pPr>
        <w:ind w:left="1440"/>
      </w:pPr>
    </w:p>
    <w:p w14:paraId="6D0E1066" w14:textId="77777777" w:rsidR="00C1012A" w:rsidRDefault="00C1012A" w:rsidP="00595479">
      <w:pPr>
        <w:ind w:left="720"/>
      </w:pPr>
      <w:r>
        <w:rPr>
          <w:noProof/>
        </w:rPr>
        <w:drawing>
          <wp:inline distT="0" distB="0" distL="0" distR="0" wp14:anchorId="5AC41E3E" wp14:editId="30C91A66">
            <wp:extent cx="5362575" cy="2381250"/>
            <wp:effectExtent l="0" t="0" r="9525" b="0"/>
            <wp:docPr id="55" name="Chart 55">
              <a:extLst xmlns:a="http://schemas.openxmlformats.org/drawingml/2006/main">
                <a:ext uri="{FF2B5EF4-FFF2-40B4-BE49-F238E27FC236}">
                  <a16:creationId xmlns:a16="http://schemas.microsoft.com/office/drawing/2014/main" id="{F4A4CCCF-1A24-4574-AA3C-3F3564F13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BD2E15">
        <w:t xml:space="preserve"> </w:t>
      </w:r>
    </w:p>
    <w:p w14:paraId="4F97FC09" w14:textId="77777777" w:rsidR="00C1012A" w:rsidRDefault="00C1012A" w:rsidP="00C1012A"/>
    <w:p w14:paraId="14ACBD2A" w14:textId="36B23745" w:rsidR="00C1012A" w:rsidRPr="00347911" w:rsidRDefault="00AB5A76" w:rsidP="00347911">
      <w:pPr>
        <w:pStyle w:val="TableofFigures"/>
      </w:pPr>
      <w:bookmarkStart w:id="95" w:name="_Toc73348081"/>
      <w:r w:rsidRPr="00347911">
        <w:t xml:space="preserve">      </w:t>
      </w:r>
      <w:r w:rsidR="00515647">
        <w:tab/>
      </w:r>
      <w:r w:rsidR="00515647">
        <w:tab/>
      </w:r>
      <w:r w:rsidRPr="00347911">
        <w:t xml:space="preserve"> Figure</w:t>
      </w:r>
      <w:r w:rsidR="002532E0" w:rsidRPr="00347911">
        <w:t xml:space="preserve"> C-12</w:t>
      </w:r>
      <w:r w:rsidR="00C1012A" w:rsidRPr="00347911">
        <w:t>. Percentage of the strength of the dairy associations (n=42)</w:t>
      </w:r>
      <w:bookmarkEnd w:id="95"/>
    </w:p>
    <w:p w14:paraId="41E1AA35" w14:textId="2CE1D924" w:rsidR="00C1012A" w:rsidRDefault="00C1012A" w:rsidP="00595479">
      <w:pPr>
        <w:ind w:left="1440"/>
      </w:pPr>
    </w:p>
    <w:p w14:paraId="6F54083A" w14:textId="77777777" w:rsidR="003765FB" w:rsidRDefault="003765FB" w:rsidP="003765FB"/>
    <w:p w14:paraId="563791D1" w14:textId="77777777" w:rsidR="003765FB" w:rsidRDefault="003765FB" w:rsidP="00595479">
      <w:pPr>
        <w:ind w:left="1440"/>
      </w:pPr>
    </w:p>
    <w:p w14:paraId="094B84B4" w14:textId="77777777" w:rsidR="00C1012A" w:rsidRDefault="00C1012A" w:rsidP="001213E7">
      <w:pPr>
        <w:pStyle w:val="ListParagraph"/>
      </w:pPr>
      <w:r>
        <w:t xml:space="preserve"> W</w:t>
      </w:r>
      <w:r w:rsidRPr="009D3D0F">
        <w:t>hat do you consider is the main challenges of your association that keeps the association f</w:t>
      </w:r>
      <w:r>
        <w:t>rom</w:t>
      </w:r>
      <w:r w:rsidRPr="009D3D0F">
        <w:t xml:space="preserve"> expanding?</w:t>
      </w:r>
    </w:p>
    <w:p w14:paraId="676AB8F6" w14:textId="77777777" w:rsidR="00C1012A" w:rsidRDefault="00C1012A" w:rsidP="00595479">
      <w:pPr>
        <w:ind w:left="720"/>
      </w:pPr>
      <w:r>
        <w:rPr>
          <w:noProof/>
        </w:rPr>
        <w:drawing>
          <wp:inline distT="0" distB="0" distL="0" distR="0" wp14:anchorId="2E0687C8" wp14:editId="4B93DD7F">
            <wp:extent cx="5429250" cy="2495550"/>
            <wp:effectExtent l="0" t="0" r="0" b="0"/>
            <wp:docPr id="56" name="Chart 56">
              <a:extLst xmlns:a="http://schemas.openxmlformats.org/drawingml/2006/main">
                <a:ext uri="{FF2B5EF4-FFF2-40B4-BE49-F238E27FC236}">
                  <a16:creationId xmlns:a16="http://schemas.microsoft.com/office/drawing/2014/main" id="{8377AEF4-4CA6-459B-8916-E2E3C63E4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sidRPr="00BD2E15">
        <w:t xml:space="preserve"> </w:t>
      </w:r>
    </w:p>
    <w:p w14:paraId="0446A65D" w14:textId="6A046D7B" w:rsidR="00C1012A" w:rsidRPr="00347911" w:rsidRDefault="00AB5A76" w:rsidP="00382C88">
      <w:pPr>
        <w:pStyle w:val="TableofFigures"/>
        <w:ind w:firstLine="245"/>
      </w:pPr>
      <w:bookmarkStart w:id="96" w:name="_Toc73348082"/>
      <w:r w:rsidRPr="00347911">
        <w:t>Figure</w:t>
      </w:r>
      <w:r w:rsidR="002532E0" w:rsidRPr="00347911">
        <w:t xml:space="preserve"> C-13</w:t>
      </w:r>
      <w:r w:rsidR="00C1012A" w:rsidRPr="00347911">
        <w:t>. Percentage of the challenges of the dairy associations (n=42)</w:t>
      </w:r>
      <w:bookmarkEnd w:id="96"/>
    </w:p>
    <w:p w14:paraId="2568EDF7" w14:textId="614A626A" w:rsidR="00C1012A" w:rsidRDefault="00C1012A" w:rsidP="00C1012A"/>
    <w:p w14:paraId="7DAE640E" w14:textId="26416E57" w:rsidR="00515647" w:rsidRDefault="00515647" w:rsidP="00C1012A"/>
    <w:p w14:paraId="3732BFD2" w14:textId="30F5A851" w:rsidR="00515647" w:rsidRDefault="00515647" w:rsidP="00C1012A"/>
    <w:p w14:paraId="5B46FAC6" w14:textId="4D0F657B" w:rsidR="00515647" w:rsidRDefault="00515647" w:rsidP="00C1012A"/>
    <w:p w14:paraId="62B4FA92" w14:textId="53FD998A" w:rsidR="00515647" w:rsidRDefault="00515647" w:rsidP="00C1012A"/>
    <w:p w14:paraId="42F82F8E" w14:textId="46452E0E" w:rsidR="00515647" w:rsidRDefault="00515647" w:rsidP="00C1012A"/>
    <w:p w14:paraId="6704B643" w14:textId="77777777" w:rsidR="00515647" w:rsidRDefault="00515647" w:rsidP="00C1012A"/>
    <w:p w14:paraId="457DEEB4" w14:textId="77777777" w:rsidR="00C1012A" w:rsidRDefault="00C1012A" w:rsidP="00595479">
      <w:pPr>
        <w:ind w:left="1440"/>
      </w:pPr>
    </w:p>
    <w:p w14:paraId="0B3B3E4B" w14:textId="77777777" w:rsidR="00C1012A" w:rsidRPr="003C3B05" w:rsidRDefault="00C1012A" w:rsidP="001213E7">
      <w:pPr>
        <w:pStyle w:val="ListParagraph"/>
      </w:pPr>
      <w:r w:rsidRPr="003C3B05">
        <w:t>During the last year, what do you consider has been the main factor impacting the dairy sector?</w:t>
      </w:r>
    </w:p>
    <w:p w14:paraId="524E3729" w14:textId="77777777" w:rsidR="00C1012A" w:rsidRDefault="00C1012A" w:rsidP="00595479">
      <w:pPr>
        <w:ind w:left="720"/>
      </w:pPr>
      <w:r>
        <w:rPr>
          <w:noProof/>
        </w:rPr>
        <w:drawing>
          <wp:inline distT="0" distB="0" distL="0" distR="0" wp14:anchorId="02A522D0" wp14:editId="14353897">
            <wp:extent cx="5095875" cy="2476500"/>
            <wp:effectExtent l="0" t="0" r="9525" b="0"/>
            <wp:docPr id="57" name="Chart 57">
              <a:extLst xmlns:a="http://schemas.openxmlformats.org/drawingml/2006/main">
                <a:ext uri="{FF2B5EF4-FFF2-40B4-BE49-F238E27FC236}">
                  <a16:creationId xmlns:a16="http://schemas.microsoft.com/office/drawing/2014/main" id="{60754B11-C93D-43BC-A140-1C5E6C314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BD2E15">
        <w:t xml:space="preserve"> </w:t>
      </w:r>
    </w:p>
    <w:p w14:paraId="1DA7043A" w14:textId="67C125C9" w:rsidR="00C1012A" w:rsidRPr="00347911" w:rsidRDefault="00AB5A76" w:rsidP="00382C88">
      <w:pPr>
        <w:pStyle w:val="TableofFigures"/>
        <w:ind w:firstLine="245"/>
      </w:pPr>
      <w:bookmarkStart w:id="97" w:name="_Toc73348083"/>
      <w:r w:rsidRPr="00347911">
        <w:t>Figure</w:t>
      </w:r>
      <w:r w:rsidR="002532E0" w:rsidRPr="00347911">
        <w:t xml:space="preserve"> C-14</w:t>
      </w:r>
      <w:r w:rsidR="00C1012A" w:rsidRPr="00347911">
        <w:t>. Percentage of the factors that have affected the dairy sector (n=41)</w:t>
      </w:r>
      <w:bookmarkEnd w:id="97"/>
    </w:p>
    <w:p w14:paraId="2B59E0DD" w14:textId="05CC8439" w:rsidR="00C1012A" w:rsidRDefault="00C1012A" w:rsidP="00595479">
      <w:pPr>
        <w:ind w:left="1440"/>
      </w:pPr>
    </w:p>
    <w:p w14:paraId="11F92898" w14:textId="1E97174D" w:rsidR="003765FB" w:rsidRDefault="003765FB" w:rsidP="00595479">
      <w:pPr>
        <w:ind w:left="1440"/>
      </w:pPr>
    </w:p>
    <w:p w14:paraId="2565B4C6" w14:textId="77777777" w:rsidR="003765FB" w:rsidRDefault="003765FB" w:rsidP="00595479">
      <w:pPr>
        <w:ind w:left="1440"/>
      </w:pPr>
    </w:p>
    <w:p w14:paraId="513AD8A9" w14:textId="77777777" w:rsidR="00C1012A" w:rsidRDefault="00C1012A" w:rsidP="001213E7">
      <w:pPr>
        <w:pStyle w:val="ListParagraph"/>
      </w:pPr>
      <w:r w:rsidRPr="003C3B05">
        <w:t>What do you consider is the main achievement of your association?</w:t>
      </w:r>
    </w:p>
    <w:p w14:paraId="59969CD7" w14:textId="77777777" w:rsidR="00C1012A" w:rsidRPr="002E24DB" w:rsidRDefault="00C1012A" w:rsidP="00595479">
      <w:pPr>
        <w:ind w:left="720"/>
      </w:pPr>
      <w:r>
        <w:rPr>
          <w:noProof/>
        </w:rPr>
        <w:drawing>
          <wp:inline distT="0" distB="0" distL="0" distR="0" wp14:anchorId="58C8C715" wp14:editId="298A5363">
            <wp:extent cx="5486400" cy="2766487"/>
            <wp:effectExtent l="0" t="0" r="0" b="15240"/>
            <wp:docPr id="59" name="Chart 59">
              <a:extLst xmlns:a="http://schemas.openxmlformats.org/drawingml/2006/main">
                <a:ext uri="{FF2B5EF4-FFF2-40B4-BE49-F238E27FC236}">
                  <a16:creationId xmlns:a16="http://schemas.microsoft.com/office/drawing/2014/main" id="{AE2D901E-1020-4F08-9B7B-475096E9F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20BCEF5" w14:textId="60721F91" w:rsidR="00C1012A" w:rsidRPr="00347911" w:rsidRDefault="00AB5A76" w:rsidP="00382C88">
      <w:pPr>
        <w:pStyle w:val="TableofFigures"/>
        <w:ind w:firstLine="245"/>
      </w:pPr>
      <w:bookmarkStart w:id="98" w:name="_Toc73348085"/>
      <w:r w:rsidRPr="00347911">
        <w:t>Figure</w:t>
      </w:r>
      <w:r w:rsidR="00515647">
        <w:t xml:space="preserve"> </w:t>
      </w:r>
      <w:r w:rsidR="002532E0" w:rsidRPr="00347911">
        <w:t>C-15</w:t>
      </w:r>
      <w:r w:rsidR="00C1012A" w:rsidRPr="00347911">
        <w:t>. The most important achievement of the dairy association</w:t>
      </w:r>
      <w:bookmarkEnd w:id="98"/>
    </w:p>
    <w:p w14:paraId="1A0F413B" w14:textId="77777777" w:rsidR="00C1012A" w:rsidRPr="00595479" w:rsidRDefault="00C1012A" w:rsidP="00595479">
      <w:pPr>
        <w:pStyle w:val="TableofFigures"/>
        <w:sectPr w:rsidR="00C1012A" w:rsidRPr="00595479" w:rsidSect="00C1012A">
          <w:pgSz w:w="12240" w:h="15840"/>
          <w:pgMar w:top="1440" w:right="1440" w:bottom="1440" w:left="1440" w:header="720" w:footer="720" w:gutter="0"/>
          <w:cols w:space="720"/>
          <w:docGrid w:linePitch="360"/>
        </w:sectPr>
      </w:pPr>
    </w:p>
    <w:p w14:paraId="56463F10" w14:textId="77777777" w:rsidR="00C1012A" w:rsidRDefault="00C1012A" w:rsidP="00C1012A">
      <w:pPr>
        <w:rPr>
          <w:bCs/>
        </w:rPr>
      </w:pPr>
    </w:p>
    <w:p w14:paraId="5FEE365B" w14:textId="570B5CC7" w:rsidR="00C1012A" w:rsidRPr="00877C6F" w:rsidRDefault="00C1012A" w:rsidP="001213E7">
      <w:pPr>
        <w:pStyle w:val="ListParagraph"/>
      </w:pPr>
      <w:r w:rsidRPr="003C3B05">
        <w:t xml:space="preserve">Please indicate your </w:t>
      </w:r>
      <w:r w:rsidR="00D727F6">
        <w:t>perception of factors that affect dairy activity</w:t>
      </w:r>
    </w:p>
    <w:p w14:paraId="50A83054" w14:textId="77777777" w:rsidR="00C1012A" w:rsidRPr="00360E21" w:rsidRDefault="00C1012A" w:rsidP="00595479">
      <w:pPr>
        <w:ind w:left="720"/>
      </w:pPr>
      <w:r w:rsidRPr="00877C6F">
        <w:rPr>
          <w:noProof/>
        </w:rPr>
        <w:drawing>
          <wp:inline distT="0" distB="0" distL="0" distR="0" wp14:anchorId="3AADBFE0" wp14:editId="1E478AE1">
            <wp:extent cx="8153400" cy="2343150"/>
            <wp:effectExtent l="0" t="0" r="0" b="0"/>
            <wp:docPr id="26" name="Chart 26">
              <a:extLst xmlns:a="http://schemas.openxmlformats.org/drawingml/2006/main">
                <a:ext uri="{FF2B5EF4-FFF2-40B4-BE49-F238E27FC236}">
                  <a16:creationId xmlns:a16="http://schemas.microsoft.com/office/drawing/2014/main" id="{84D23F42-9CDC-4088-9E24-A887719BC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F52D63D" w14:textId="3E20369B" w:rsidR="00C1012A" w:rsidRPr="00347911" w:rsidRDefault="00AB5A76" w:rsidP="00382C88">
      <w:pPr>
        <w:pStyle w:val="TableofFigures"/>
        <w:ind w:firstLine="245"/>
      </w:pPr>
      <w:r w:rsidRPr="00347911">
        <w:t>Figure</w:t>
      </w:r>
      <w:r w:rsidR="002532E0" w:rsidRPr="00347911">
        <w:t xml:space="preserve"> C-16</w:t>
      </w:r>
      <w:r w:rsidR="00C1012A" w:rsidRPr="00347911">
        <w:t>. Respondent perceptions about the dairy activity in general</w:t>
      </w:r>
    </w:p>
    <w:p w14:paraId="07F1C631" w14:textId="5E1849E6" w:rsidR="00C1012A" w:rsidRDefault="00C1012A" w:rsidP="00595479">
      <w:pPr>
        <w:ind w:left="1440"/>
      </w:pPr>
    </w:p>
    <w:p w14:paraId="64D7F57D" w14:textId="77777777" w:rsidR="003765FB" w:rsidRDefault="003765FB" w:rsidP="00595479">
      <w:pPr>
        <w:ind w:left="1440"/>
      </w:pPr>
    </w:p>
    <w:p w14:paraId="409F75EF" w14:textId="77777777" w:rsidR="003765FB" w:rsidRDefault="00D727F6" w:rsidP="001213E7">
      <w:pPr>
        <w:pStyle w:val="ListParagraph"/>
      </w:pPr>
      <w:r>
        <w:t>O</w:t>
      </w:r>
      <w:r w:rsidR="00C1012A" w:rsidRPr="003C3B05">
        <w:t>btaining of info</w:t>
      </w:r>
      <w:r w:rsidR="00C1012A">
        <w:t>r</w:t>
      </w:r>
      <w:r w:rsidR="00C1012A" w:rsidRPr="003C3B05">
        <w:t>mation</w:t>
      </w:r>
      <w:r>
        <w:t xml:space="preserve"> from the institutions</w:t>
      </w:r>
      <w:r w:rsidR="00C1012A" w:rsidRPr="003C3B05">
        <w:t xml:space="preserve"> imp</w:t>
      </w:r>
      <w:r w:rsidR="00C1012A">
        <w:t>rove</w:t>
      </w:r>
      <w:r w:rsidR="00C1012A" w:rsidRPr="003C3B05">
        <w:t xml:space="preserve"> the general conditions of the association </w:t>
      </w:r>
      <w:r>
        <w:t>P</w:t>
      </w:r>
      <w:r w:rsidR="00C1012A" w:rsidRPr="003C3B05">
        <w:t>lease ra</w:t>
      </w:r>
      <w:r w:rsidR="00C1012A">
        <w:t>t</w:t>
      </w:r>
      <w:r w:rsidR="00C1012A" w:rsidRPr="003C3B05">
        <w:t xml:space="preserve">e the options </w:t>
      </w:r>
    </w:p>
    <w:p w14:paraId="614D0C15" w14:textId="6FCA5804" w:rsidR="00C1012A" w:rsidRDefault="00C1012A" w:rsidP="003765FB">
      <w:pPr>
        <w:pStyle w:val="ListParagraph"/>
        <w:numPr>
          <w:ilvl w:val="0"/>
          <w:numId w:val="0"/>
        </w:numPr>
        <w:ind w:left="720"/>
      </w:pPr>
      <w:r w:rsidRPr="003C3B05">
        <w:t>in a scale of 1 to 5, where 1 is very important and 5 not important.</w:t>
      </w:r>
    </w:p>
    <w:p w14:paraId="63D56A01" w14:textId="215C5131" w:rsidR="00C1012A" w:rsidRDefault="00C1012A" w:rsidP="00595479">
      <w:pPr>
        <w:ind w:left="720"/>
      </w:pPr>
      <w:r w:rsidRPr="00877C6F">
        <w:rPr>
          <w:noProof/>
        </w:rPr>
        <w:drawing>
          <wp:inline distT="0" distB="0" distL="0" distR="0" wp14:anchorId="396FB813" wp14:editId="4C22620C">
            <wp:extent cx="8220075" cy="2066925"/>
            <wp:effectExtent l="0" t="0" r="9525" b="9525"/>
            <wp:docPr id="27" name="Chart 27">
              <a:extLst xmlns:a="http://schemas.openxmlformats.org/drawingml/2006/main">
                <a:ext uri="{FF2B5EF4-FFF2-40B4-BE49-F238E27FC236}">
                  <a16:creationId xmlns:a16="http://schemas.microsoft.com/office/drawing/2014/main" id="{33FD878E-91EB-415F-AE74-898B815A6B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D50832E" w14:textId="2CBB3D0E" w:rsidR="00C1012A" w:rsidRPr="00347911" w:rsidRDefault="00AB5A76" w:rsidP="00382C88">
      <w:pPr>
        <w:pStyle w:val="TableofFigures"/>
        <w:ind w:firstLine="245"/>
      </w:pPr>
      <w:r w:rsidRPr="00347911">
        <w:t>Figure</w:t>
      </w:r>
      <w:r w:rsidR="002532E0" w:rsidRPr="00347911">
        <w:t xml:space="preserve"> C-17</w:t>
      </w:r>
      <w:r w:rsidR="00C1012A" w:rsidRPr="00347911">
        <w:t>. Institutional Information that improves the general conditions of the dairy association (n=41)</w:t>
      </w:r>
    </w:p>
    <w:p w14:paraId="5E607993" w14:textId="77777777" w:rsidR="00C1012A" w:rsidRDefault="00C1012A" w:rsidP="00C1012A">
      <w:pPr>
        <w:ind w:left="360"/>
      </w:pPr>
    </w:p>
    <w:p w14:paraId="3E7DF739" w14:textId="71193620" w:rsidR="001E34FC" w:rsidRDefault="001E34FC" w:rsidP="00C1012A">
      <w:pPr>
        <w:ind w:left="360"/>
      </w:pPr>
    </w:p>
    <w:p w14:paraId="35B4687B" w14:textId="6F3E4C27" w:rsidR="001E34FC" w:rsidRDefault="001E34FC" w:rsidP="00C1012A">
      <w:pPr>
        <w:ind w:left="360"/>
        <w:sectPr w:rsidR="001E34FC" w:rsidSect="001E34FC">
          <w:pgSz w:w="15840" w:h="12240" w:orient="landscape"/>
          <w:pgMar w:top="720" w:right="720" w:bottom="720" w:left="720" w:header="720" w:footer="720" w:gutter="0"/>
          <w:cols w:space="720"/>
          <w:docGrid w:linePitch="360"/>
        </w:sectPr>
      </w:pPr>
    </w:p>
    <w:p w14:paraId="36C45833" w14:textId="77777777" w:rsidR="00F005E5" w:rsidRDefault="00F005E5" w:rsidP="00F005E5">
      <w:pPr>
        <w:ind w:left="1440" w:hanging="360"/>
      </w:pPr>
    </w:p>
    <w:p w14:paraId="1424F9C4" w14:textId="017669C5" w:rsidR="001E34FC" w:rsidRDefault="008A128F" w:rsidP="00F005E5">
      <w:pPr>
        <w:ind w:left="1440" w:hanging="360"/>
      </w:pPr>
      <w:r>
        <w:t xml:space="preserve">18)  </w:t>
      </w:r>
      <w:r w:rsidR="001E34FC" w:rsidRPr="0017727E">
        <w:t xml:space="preserve">Year the association was established:  </w:t>
      </w:r>
    </w:p>
    <w:p w14:paraId="698E9623" w14:textId="77777777" w:rsidR="001E34FC" w:rsidRPr="002E24DB" w:rsidRDefault="001E34FC" w:rsidP="00595479">
      <w:pPr>
        <w:ind w:left="1440"/>
      </w:pPr>
      <w:r>
        <w:rPr>
          <w:noProof/>
        </w:rPr>
        <w:drawing>
          <wp:inline distT="0" distB="0" distL="0" distR="0" wp14:anchorId="4A515ED7" wp14:editId="2EB027D6">
            <wp:extent cx="5448300" cy="2914650"/>
            <wp:effectExtent l="0" t="0" r="0" b="0"/>
            <wp:docPr id="30" name="Chart 30">
              <a:extLst xmlns:a="http://schemas.openxmlformats.org/drawingml/2006/main">
                <a:ext uri="{FF2B5EF4-FFF2-40B4-BE49-F238E27FC236}">
                  <a16:creationId xmlns:a16="http://schemas.microsoft.com/office/drawing/2014/main" id="{2F0B6957-04E0-425D-B76E-D68267A45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11B56FF" w14:textId="77777777" w:rsidR="003765FB" w:rsidRDefault="001E34FC" w:rsidP="00382C88">
      <w:pPr>
        <w:pStyle w:val="TableofFigures"/>
        <w:ind w:left="1440" w:firstLine="0"/>
      </w:pPr>
      <w:r w:rsidRPr="00347911">
        <w:t>Figure</w:t>
      </w:r>
      <w:r w:rsidR="00347911">
        <w:t xml:space="preserve"> </w:t>
      </w:r>
      <w:r w:rsidR="002532E0" w:rsidRPr="00347911">
        <w:t>C-18</w:t>
      </w:r>
      <w:r w:rsidRPr="00347911">
        <w:t xml:space="preserve">. Percentage distribution of the age of dairy associations of the </w:t>
      </w:r>
    </w:p>
    <w:p w14:paraId="1E22B6ED" w14:textId="08827DA8" w:rsidR="001E34FC" w:rsidRPr="00347911" w:rsidRDefault="001E34FC" w:rsidP="00382C88">
      <w:pPr>
        <w:pStyle w:val="TableofFigures"/>
        <w:ind w:left="1440" w:firstLine="0"/>
      </w:pPr>
      <w:r w:rsidRPr="00347911">
        <w:t xml:space="preserve">municipality of </w:t>
      </w:r>
      <w:proofErr w:type="spellStart"/>
      <w:r w:rsidRPr="00347911">
        <w:t>Cumbal</w:t>
      </w:r>
      <w:proofErr w:type="spellEnd"/>
      <w:r w:rsidRPr="00347911">
        <w:t xml:space="preserve"> (n=42)</w:t>
      </w:r>
    </w:p>
    <w:p w14:paraId="34D05F64" w14:textId="4BF19CB1" w:rsidR="001E34FC" w:rsidRDefault="001E34FC" w:rsidP="001E34FC">
      <w:pPr>
        <w:ind w:left="360"/>
      </w:pPr>
    </w:p>
    <w:p w14:paraId="0F151BCE" w14:textId="77777777" w:rsidR="003765FB" w:rsidRPr="00877C6F" w:rsidRDefault="003765FB" w:rsidP="001E34FC">
      <w:pPr>
        <w:ind w:left="360"/>
      </w:pPr>
    </w:p>
    <w:p w14:paraId="38E84922" w14:textId="5115BA9A" w:rsidR="001E34FC" w:rsidRPr="00F005E5" w:rsidRDefault="008A128F" w:rsidP="00F005E5">
      <w:pPr>
        <w:ind w:left="1440" w:hanging="360"/>
        <w:rPr>
          <w:bCs/>
        </w:rPr>
      </w:pPr>
      <w:r>
        <w:t xml:space="preserve">19) </w:t>
      </w:r>
      <w:r w:rsidR="001E34FC" w:rsidRPr="00230693">
        <w:t xml:space="preserve">Level of education of the president </w:t>
      </w:r>
      <w:r w:rsidR="00E62E49">
        <w:t xml:space="preserve">of the dairy associations in </w:t>
      </w:r>
      <w:proofErr w:type="spellStart"/>
      <w:r w:rsidR="00E62E49">
        <w:t>Cumbal</w:t>
      </w:r>
      <w:proofErr w:type="spellEnd"/>
      <w:r w:rsidR="00E62E49">
        <w:t xml:space="preserve">. </w:t>
      </w:r>
    </w:p>
    <w:p w14:paraId="424A73F8" w14:textId="77777777" w:rsidR="001E34FC" w:rsidRPr="002E24DB" w:rsidRDefault="001E34FC" w:rsidP="00595479">
      <w:pPr>
        <w:ind w:left="1440"/>
      </w:pPr>
      <w:r w:rsidRPr="00BB1FAF">
        <w:rPr>
          <w:noProof/>
        </w:rPr>
        <w:drawing>
          <wp:inline distT="0" distB="0" distL="0" distR="0" wp14:anchorId="36F50C64" wp14:editId="1DDD8598">
            <wp:extent cx="5591175" cy="2571750"/>
            <wp:effectExtent l="0" t="0" r="9525" b="0"/>
            <wp:docPr id="31" name="Chart 31">
              <a:extLst xmlns:a="http://schemas.openxmlformats.org/drawingml/2006/main">
                <a:ext uri="{FF2B5EF4-FFF2-40B4-BE49-F238E27FC236}">
                  <a16:creationId xmlns:a16="http://schemas.microsoft.com/office/drawing/2014/main" id="{5004B4FF-4915-4985-BFA1-7D2B7A464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A2455EC" w14:textId="35590619" w:rsidR="001E34FC" w:rsidRPr="00595479" w:rsidRDefault="001E34FC" w:rsidP="00382C88">
      <w:pPr>
        <w:pStyle w:val="TableofFigures"/>
        <w:ind w:left="1440" w:firstLine="0"/>
        <w:sectPr w:rsidR="001E34FC" w:rsidRPr="00595479" w:rsidSect="001E34FC">
          <w:pgSz w:w="12240" w:h="15840"/>
          <w:pgMar w:top="720" w:right="720" w:bottom="720" w:left="720" w:header="720" w:footer="720" w:gutter="0"/>
          <w:cols w:space="720"/>
          <w:docGrid w:linePitch="360"/>
        </w:sectPr>
      </w:pPr>
      <w:r w:rsidRPr="00347911">
        <w:t>Figure</w:t>
      </w:r>
      <w:r w:rsidR="002532E0" w:rsidRPr="00347911">
        <w:t xml:space="preserve"> C-19</w:t>
      </w:r>
      <w:r w:rsidRPr="00347911">
        <w:t xml:space="preserve">. Level of education of the presidents of the dairy associations of the municipality of </w:t>
      </w:r>
      <w:proofErr w:type="spellStart"/>
      <w:r w:rsidRPr="00347911">
        <w:t>Cumbal</w:t>
      </w:r>
      <w:proofErr w:type="spellEnd"/>
      <w:r w:rsidRPr="00347911">
        <w:t xml:space="preserve"> (n=42</w:t>
      </w:r>
      <w:r w:rsidR="003765FB">
        <w:t>)</w:t>
      </w:r>
    </w:p>
    <w:p w14:paraId="1531E699" w14:textId="7B9A47C4" w:rsidR="00236E6D" w:rsidRPr="00790B6C" w:rsidRDefault="007D538B" w:rsidP="00355FFB">
      <w:pPr>
        <w:pStyle w:val="AltHeading1"/>
      </w:pPr>
      <w:bookmarkStart w:id="99" w:name="_Toc420995913"/>
      <w:bookmarkStart w:id="100" w:name="_Toc422997500"/>
      <w:bookmarkStart w:id="101" w:name="_Toc427156485"/>
      <w:bookmarkStart w:id="102" w:name="_Toc65051084"/>
      <w:bookmarkStart w:id="103" w:name="_Toc66963313"/>
      <w:bookmarkStart w:id="104" w:name="_Toc78965711"/>
      <w:r w:rsidRPr="00790B6C">
        <w:lastRenderedPageBreak/>
        <w:t>V</w:t>
      </w:r>
      <w:r w:rsidR="00E91931">
        <w:t>ita</w:t>
      </w:r>
      <w:bookmarkEnd w:id="99"/>
      <w:bookmarkEnd w:id="100"/>
      <w:bookmarkEnd w:id="101"/>
      <w:bookmarkEnd w:id="102"/>
      <w:bookmarkEnd w:id="103"/>
      <w:bookmarkEnd w:id="104"/>
    </w:p>
    <w:p w14:paraId="2A256356" w14:textId="77609DF9" w:rsidR="00C1012A" w:rsidRPr="003D63DF" w:rsidRDefault="00222E24" w:rsidP="00C1012A">
      <w:pPr>
        <w:spacing w:line="480" w:lineRule="auto"/>
        <w:ind w:firstLine="720"/>
        <w:jc w:val="both"/>
      </w:pPr>
      <w:r w:rsidRPr="00222E24">
        <w:t xml:space="preserve">Omar Aza Fuelantala is from the Municipality of </w:t>
      </w:r>
      <w:proofErr w:type="spellStart"/>
      <w:r w:rsidRPr="00222E24">
        <w:t>Cumbal</w:t>
      </w:r>
      <w:proofErr w:type="spellEnd"/>
      <w:r w:rsidRPr="00222E24">
        <w:t>-Nari</w:t>
      </w:r>
      <w:r>
        <w:rPr>
          <w:color w:val="4D5156"/>
          <w:sz w:val="21"/>
          <w:szCs w:val="21"/>
          <w:shd w:val="clear" w:color="auto" w:fill="FFFFFF"/>
        </w:rPr>
        <w:t>ñ</w:t>
      </w:r>
      <w:r w:rsidRPr="00222E24">
        <w:t>o, Colombia. He completed his Bachelor</w:t>
      </w:r>
      <w:r w:rsidR="00CA1BAD">
        <w:t>’s</w:t>
      </w:r>
      <w:r w:rsidRPr="00222E24">
        <w:t xml:space="preserve"> degree in Internati</w:t>
      </w:r>
      <w:r w:rsidR="00A36A2C">
        <w:t>on</w:t>
      </w:r>
      <w:r w:rsidRPr="00222E24">
        <w:t>al Trade at the University of Vall</w:t>
      </w:r>
      <w:r>
        <w:t>e</w:t>
      </w:r>
      <w:r w:rsidRPr="00222E24">
        <w:t xml:space="preserve">, Colombia in 2013 and after 2013, he has worked in the logistic international transportation industry in the private sector. He joined Department of Agricultural and Resource Economics at the University of Tennessee to pursue a </w:t>
      </w:r>
      <w:r w:rsidR="00CA1BAD">
        <w:t>M</w:t>
      </w:r>
      <w:r w:rsidRPr="00222E24">
        <w:t xml:space="preserve">aster’s </w:t>
      </w:r>
      <w:r w:rsidR="00CA1BAD">
        <w:t>D</w:t>
      </w:r>
      <w:r w:rsidRPr="00222E24">
        <w:t xml:space="preserve">egree in Agricultural Economics in </w:t>
      </w:r>
      <w:r w:rsidR="00A36A2C">
        <w:t>F</w:t>
      </w:r>
      <w:r w:rsidRPr="00222E24">
        <w:t xml:space="preserve">all 2019 and will graduate in Summer 2021. </w:t>
      </w:r>
      <w:r w:rsidR="00A36A2C">
        <w:t>Upon graduation, he</w:t>
      </w:r>
      <w:r w:rsidRPr="00222E24">
        <w:t xml:space="preserve"> will </w:t>
      </w:r>
      <w:r>
        <w:t>return</w:t>
      </w:r>
      <w:r w:rsidRPr="00222E24">
        <w:t xml:space="preserve"> to his country, Colombia, and work in matters related with agricultural </w:t>
      </w:r>
      <w:r>
        <w:t xml:space="preserve">with institutions of the </w:t>
      </w:r>
      <w:r w:rsidRPr="00222E24">
        <w:t>private or public secto</w:t>
      </w:r>
      <w:r w:rsidR="00297566">
        <w:t>r.</w:t>
      </w:r>
    </w:p>
    <w:sectPr w:rsidR="00C1012A" w:rsidRPr="003D63DF" w:rsidSect="003C50D8">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5E764" w14:textId="77777777" w:rsidR="00E60DF5" w:rsidRDefault="00E60DF5">
      <w:r>
        <w:separator/>
      </w:r>
    </w:p>
  </w:endnote>
  <w:endnote w:type="continuationSeparator" w:id="0">
    <w:p w14:paraId="63A4F274" w14:textId="77777777" w:rsidR="00E60DF5" w:rsidRDefault="00E60DF5">
      <w:r>
        <w:continuationSeparator/>
      </w:r>
    </w:p>
  </w:endnote>
  <w:endnote w:type="continuationNotice" w:id="1">
    <w:p w14:paraId="5F83D7B3" w14:textId="77777777" w:rsidR="00E60DF5" w:rsidRDefault="00E60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CenturySchlbk-Roma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986760"/>
      <w:docPartObj>
        <w:docPartGallery w:val="Page Numbers (Bottom of Page)"/>
        <w:docPartUnique/>
      </w:docPartObj>
    </w:sdtPr>
    <w:sdtEndPr>
      <w:rPr>
        <w:noProof/>
      </w:rPr>
    </w:sdtEndPr>
    <w:sdtContent>
      <w:p w14:paraId="6231731D" w14:textId="700E558B" w:rsidR="00E60DF5" w:rsidRDefault="00E60DF5">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E1A14A7" w14:textId="77777777" w:rsidR="00E60DF5" w:rsidRDefault="00E60D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573438"/>
      <w:docPartObj>
        <w:docPartGallery w:val="Page Numbers (Bottom of Page)"/>
        <w:docPartUnique/>
      </w:docPartObj>
    </w:sdtPr>
    <w:sdtEndPr>
      <w:rPr>
        <w:noProof/>
      </w:rPr>
    </w:sdtEndPr>
    <w:sdtContent>
      <w:p w14:paraId="61C86B52" w14:textId="77777777" w:rsidR="00E60DF5" w:rsidRDefault="00E60D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A16EF" w14:textId="77777777" w:rsidR="00E60DF5" w:rsidRDefault="00E60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EEC7A" w14:textId="77777777" w:rsidR="00E60DF5" w:rsidRDefault="00E60DF5">
      <w:r>
        <w:separator/>
      </w:r>
    </w:p>
  </w:footnote>
  <w:footnote w:type="continuationSeparator" w:id="0">
    <w:p w14:paraId="700C5D87" w14:textId="77777777" w:rsidR="00E60DF5" w:rsidRDefault="00E60DF5">
      <w:r>
        <w:continuationSeparator/>
      </w:r>
    </w:p>
  </w:footnote>
  <w:footnote w:type="continuationNotice" w:id="1">
    <w:p w14:paraId="61839502" w14:textId="77777777" w:rsidR="00E60DF5" w:rsidRDefault="00E60DF5"/>
  </w:footnote>
  <w:footnote w:id="2">
    <w:p w14:paraId="4B0DF340" w14:textId="301FE0FF" w:rsidR="00E60DF5" w:rsidRDefault="00E60DF5">
      <w:pPr>
        <w:pStyle w:val="FootnoteText"/>
      </w:pPr>
      <w:r>
        <w:rPr>
          <w:rStyle w:val="FootnoteReference"/>
        </w:rPr>
        <w:footnoteRef/>
      </w:r>
      <w:r>
        <w:t xml:space="preserve"> The conversion to US Dollars was estimated considering the average rate of exchange of Colombian pesos to US Dollars in the year 2020, which was </w:t>
      </w:r>
      <w:r w:rsidRPr="00FF21F9">
        <w:t>$ 3,693.36</w:t>
      </w:r>
      <w:r>
        <w:t xml:space="preserve"> Colombian pesos per one US Dollar. </w:t>
      </w:r>
      <w:r w:rsidRPr="00FF21F9">
        <w:t>https://dolar.wilkinsonpc.com.co/dolar-historico/dolar-historico-2020.html</w:t>
      </w:r>
    </w:p>
  </w:footnote>
  <w:footnote w:id="3">
    <w:p w14:paraId="413649EC" w14:textId="72AA9137" w:rsidR="00E60DF5" w:rsidRPr="00B43754" w:rsidRDefault="00E60DF5">
      <w:pPr>
        <w:pStyle w:val="FootnoteText"/>
        <w:rPr>
          <w:rFonts w:ascii="Arial" w:hAnsi="Arial" w:cs="Arial"/>
        </w:rPr>
      </w:pPr>
      <w:r w:rsidRPr="00B43754">
        <w:rPr>
          <w:rStyle w:val="FootnoteReference"/>
          <w:rFonts w:ascii="Arial" w:hAnsi="Arial" w:cs="Arial"/>
        </w:rPr>
        <w:footnoteRef/>
      </w:r>
      <w:r w:rsidRPr="00B43754">
        <w:rPr>
          <w:rFonts w:ascii="Arial" w:hAnsi="Arial" w:cs="Arial"/>
        </w:rPr>
        <w:t xml:space="preserve"> </w:t>
      </w:r>
      <w:proofErr w:type="spellStart"/>
      <w:r w:rsidRPr="00546251">
        <w:rPr>
          <w:rFonts w:ascii="Arial" w:hAnsi="Arial" w:cs="Arial"/>
        </w:rPr>
        <w:t>Bondarenko</w:t>
      </w:r>
      <w:proofErr w:type="spellEnd"/>
      <w:r w:rsidRPr="00546251">
        <w:rPr>
          <w:rFonts w:ascii="Arial" w:hAnsi="Arial" w:cs="Arial"/>
        </w:rPr>
        <w:t>, P. (2017)</w:t>
      </w:r>
      <w:r>
        <w:rPr>
          <w:rFonts w:ascii="Arial" w:hAnsi="Arial" w:cs="Arial"/>
        </w:rPr>
        <w:t xml:space="preserve"> </w:t>
      </w:r>
      <w:r w:rsidRPr="00B43754">
        <w:rPr>
          <w:rFonts w:ascii="Arial" w:eastAsia="Times New Roman" w:hAnsi="Arial" w:cs="Arial"/>
          <w:color w:val="1A1A1A"/>
          <w:sz w:val="18"/>
          <w:szCs w:val="30"/>
          <w:shd w:val="clear" w:color="auto" w:fill="FFFFFF"/>
        </w:rPr>
        <w:t>defined Gross domestic product (GDP)</w:t>
      </w:r>
      <w:r>
        <w:rPr>
          <w:rFonts w:ascii="Arial" w:eastAsia="Times New Roman" w:hAnsi="Arial" w:cs="Arial"/>
          <w:color w:val="1A1A1A"/>
          <w:sz w:val="18"/>
          <w:szCs w:val="30"/>
          <w:shd w:val="clear" w:color="auto" w:fill="FFFFFF"/>
        </w:rPr>
        <w:t xml:space="preserve"> as the</w:t>
      </w:r>
      <w:r w:rsidRPr="00B43754">
        <w:rPr>
          <w:rFonts w:ascii="Arial" w:eastAsia="Times New Roman" w:hAnsi="Arial" w:cs="Arial"/>
          <w:color w:val="1A1A1A"/>
          <w:sz w:val="18"/>
          <w:szCs w:val="30"/>
          <w:shd w:val="clear" w:color="auto" w:fill="FFFFFF"/>
        </w:rPr>
        <w:t xml:space="preserve"> total market value of the goods and services produced by a country’s economy during a specified period of time. It includes all final goods and services—that is, those that are produced by the economic agents located in that country regardless of their ownership and that are not resold in any form. It is used throughout the world as the main measure of output and economic activity.</w:t>
      </w:r>
    </w:p>
  </w:footnote>
  <w:footnote w:id="4">
    <w:p w14:paraId="1352A3D0" w14:textId="6DEDB34A" w:rsidR="00E60DF5" w:rsidRDefault="00E60DF5">
      <w:pPr>
        <w:pStyle w:val="FootnoteText"/>
      </w:pPr>
      <w:r>
        <w:rPr>
          <w:rStyle w:val="FootnoteReference"/>
        </w:rPr>
        <w:footnoteRef/>
      </w:r>
      <w:r>
        <w:t xml:space="preserve"> </w:t>
      </w:r>
      <w:r w:rsidRPr="00D022F0">
        <w:t>In Colombia 80% of the small farmer own less than one Family Agricultural Unit (FAU). (Serrano, 2018). According to the Col</w:t>
      </w:r>
      <w:r>
        <w:t>o</w:t>
      </w:r>
      <w:r w:rsidRPr="00D022F0">
        <w:t xml:space="preserve">mbia 135 Law of 1961 a FAU can be defined as the land that </w:t>
      </w:r>
      <w:r>
        <w:t xml:space="preserve">allows </w:t>
      </w:r>
      <w:r w:rsidRPr="00D022F0">
        <w:t xml:space="preserve">a family </w:t>
      </w:r>
      <w:r>
        <w:t>to earn an</w:t>
      </w:r>
      <w:r w:rsidRPr="00D022F0">
        <w:t xml:space="preserve"> appropriate income </w:t>
      </w:r>
      <w:r>
        <w:t>and have a</w:t>
      </w:r>
      <w:r w:rsidRPr="00D022F0">
        <w:t xml:space="preserve"> decent quality of life.</w:t>
      </w:r>
      <w:r>
        <w:t xml:space="preserve"> The law does not specify the extension of land that make up a FAU due to the heterogeneity of the land such as quality and access to services that support agriculture.</w:t>
      </w:r>
    </w:p>
  </w:footnote>
  <w:footnote w:id="5">
    <w:p w14:paraId="3F75F8B0" w14:textId="77777777" w:rsidR="00E60DF5" w:rsidRPr="00B43754" w:rsidRDefault="00E60DF5" w:rsidP="00697884">
      <w:pPr>
        <w:rPr>
          <w:sz w:val="20"/>
        </w:rPr>
      </w:pPr>
      <w:r>
        <w:rPr>
          <w:rStyle w:val="FootnoteReference"/>
        </w:rPr>
        <w:footnoteRef/>
      </w:r>
      <w:r>
        <w:t xml:space="preserve"> </w:t>
      </w:r>
      <w:r w:rsidRPr="00B43754">
        <w:rPr>
          <w:sz w:val="20"/>
        </w:rPr>
        <w:t>On the other hand, the costs for members of being part of an association are:</w:t>
      </w:r>
    </w:p>
    <w:p w14:paraId="7A3B086E" w14:textId="66DB2774" w:rsidR="00E60DF5" w:rsidRPr="00B43754" w:rsidRDefault="00E60DF5" w:rsidP="00697884">
      <w:pPr>
        <w:rPr>
          <w:sz w:val="20"/>
        </w:rPr>
      </w:pPr>
      <w:r>
        <w:rPr>
          <w:sz w:val="20"/>
        </w:rPr>
        <w:t>Members are required to actively</w:t>
      </w:r>
      <w:r w:rsidRPr="00B43754">
        <w:rPr>
          <w:sz w:val="20"/>
        </w:rPr>
        <w:t xml:space="preserve"> participate in meetings and events organized by the association, if </w:t>
      </w:r>
      <w:r>
        <w:rPr>
          <w:sz w:val="20"/>
        </w:rPr>
        <w:t>they cannot attend</w:t>
      </w:r>
      <w:r w:rsidRPr="00B43754">
        <w:rPr>
          <w:sz w:val="20"/>
        </w:rPr>
        <w:t>, members pa</w:t>
      </w:r>
      <w:r>
        <w:rPr>
          <w:sz w:val="20"/>
        </w:rPr>
        <w:t>y</w:t>
      </w:r>
      <w:r w:rsidRPr="00B43754">
        <w:rPr>
          <w:sz w:val="20"/>
        </w:rPr>
        <w:t xml:space="preserve"> a penalty</w:t>
      </w:r>
      <w:r>
        <w:rPr>
          <w:sz w:val="20"/>
        </w:rPr>
        <w:t xml:space="preserve">. </w:t>
      </w:r>
      <w:r w:rsidRPr="00B43754">
        <w:rPr>
          <w:sz w:val="20"/>
        </w:rPr>
        <w:t xml:space="preserve">Members abide </w:t>
      </w:r>
      <w:r>
        <w:rPr>
          <w:sz w:val="20"/>
        </w:rPr>
        <w:t xml:space="preserve">by </w:t>
      </w:r>
      <w:r w:rsidRPr="00B43754">
        <w:rPr>
          <w:sz w:val="20"/>
        </w:rPr>
        <w:t>the decisions taken by the majority of members through vote</w:t>
      </w:r>
      <w:r>
        <w:rPr>
          <w:sz w:val="20"/>
        </w:rPr>
        <w:t xml:space="preserve">. </w:t>
      </w:r>
      <w:r w:rsidRPr="00B43754">
        <w:rPr>
          <w:sz w:val="20"/>
        </w:rPr>
        <w:t>The participation and effort among members are not the same, some take advantage of the efforts of others</w:t>
      </w:r>
      <w:r>
        <w:rPr>
          <w:sz w:val="20"/>
        </w:rPr>
        <w:t xml:space="preserve">. </w:t>
      </w:r>
      <w:r w:rsidRPr="00B43754">
        <w:rPr>
          <w:sz w:val="20"/>
        </w:rPr>
        <w:t xml:space="preserve">When a member decides to leave the association, the member cannot sell </w:t>
      </w:r>
      <w:r>
        <w:rPr>
          <w:sz w:val="20"/>
        </w:rPr>
        <w:t>their</w:t>
      </w:r>
      <w:r w:rsidRPr="00B43754">
        <w:rPr>
          <w:sz w:val="20"/>
        </w:rPr>
        <w:t xml:space="preserve"> membership as </w:t>
      </w:r>
      <w:r>
        <w:rPr>
          <w:sz w:val="20"/>
        </w:rPr>
        <w:t>on</w:t>
      </w:r>
      <w:r w:rsidRPr="00B43754">
        <w:rPr>
          <w:sz w:val="20"/>
        </w:rPr>
        <w:t xml:space="preserve">e would do </w:t>
      </w:r>
      <w:r>
        <w:rPr>
          <w:sz w:val="20"/>
        </w:rPr>
        <w:t>in case of a</w:t>
      </w:r>
      <w:r w:rsidRPr="00B43754">
        <w:rPr>
          <w:sz w:val="20"/>
        </w:rPr>
        <w:t xml:space="preserve"> Limited Liability Compan</w:t>
      </w:r>
      <w:r>
        <w:rPr>
          <w:sz w:val="20"/>
        </w:rPr>
        <w:t>y.</w:t>
      </w:r>
    </w:p>
    <w:p w14:paraId="0EDFD732" w14:textId="49899DC2" w:rsidR="00E60DF5" w:rsidRDefault="00E60DF5">
      <w:pPr>
        <w:pStyle w:val="FootnoteText"/>
      </w:pPr>
    </w:p>
  </w:footnote>
  <w:footnote w:id="6">
    <w:p w14:paraId="3E4BA55A" w14:textId="3EC438EF" w:rsidR="00E60DF5" w:rsidRDefault="00E60DF5">
      <w:pPr>
        <w:pStyle w:val="FootnoteText"/>
      </w:pPr>
      <w:r>
        <w:rPr>
          <w:rStyle w:val="FootnoteReference"/>
        </w:rPr>
        <w:footnoteRef/>
      </w:r>
      <w:r>
        <w:t xml:space="preserve"> </w:t>
      </w:r>
      <w:r w:rsidRPr="00255B3D">
        <w:t>The conversion to US Dollars was estimated considering the average rate of exchange of Colombian pesos to US Dollars in the year 2020, which was $ 3,693.36 Colombian pesos per one US Dollar. https://dolar.wilkinsonpc.com.co/dolar-historico/dolar-historico-2020.html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D90D9" w14:textId="77777777" w:rsidR="00E60DF5" w:rsidRDefault="00E60DF5">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ED98A" w14:textId="77777777" w:rsidR="00E60DF5" w:rsidRDefault="00E60DF5">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FFDD9" w14:textId="77777777" w:rsidR="00E60DF5" w:rsidRDefault="00E60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CC49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6E48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383A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42D0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62CA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CEC4C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6A41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06EA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EE49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98E8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C1C3371"/>
    <w:multiLevelType w:val="hybridMultilevel"/>
    <w:tmpl w:val="77FC7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88599D"/>
    <w:multiLevelType w:val="multilevel"/>
    <w:tmpl w:val="40FA047E"/>
    <w:lvl w:ilvl="0">
      <w:start w:val="1"/>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AA97E1A"/>
    <w:multiLevelType w:val="hybridMultilevel"/>
    <w:tmpl w:val="ED58EFC0"/>
    <w:lvl w:ilvl="0" w:tplc="5DA6056E">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B13ADF"/>
    <w:multiLevelType w:val="hybridMultilevel"/>
    <w:tmpl w:val="FA4027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431CA0"/>
    <w:multiLevelType w:val="multilevel"/>
    <w:tmpl w:val="DA602B52"/>
    <w:lvl w:ilvl="0">
      <w:start w:val="3"/>
      <w:numFmt w:val="decimal"/>
      <w:lvlText w:val="%1"/>
      <w:lvlJc w:val="left"/>
      <w:pPr>
        <w:ind w:left="405" w:hanging="405"/>
      </w:pPr>
      <w:rPr>
        <w:rFonts w:hint="default"/>
      </w:rPr>
    </w:lvl>
    <w:lvl w:ilvl="1">
      <w:start w:val="2"/>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2" w15:restartNumberingAfterBreak="0">
    <w:nsid w:val="1B99609D"/>
    <w:multiLevelType w:val="multilevel"/>
    <w:tmpl w:val="29B45E4C"/>
    <w:lvl w:ilvl="0">
      <w:start w:val="4"/>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23" w15:restartNumberingAfterBreak="0">
    <w:nsid w:val="20440B3E"/>
    <w:multiLevelType w:val="multilevel"/>
    <w:tmpl w:val="DAE8B80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24307710"/>
    <w:multiLevelType w:val="multilevel"/>
    <w:tmpl w:val="CCCAFB02"/>
    <w:lvl w:ilvl="0">
      <w:start w:val="3"/>
      <w:numFmt w:val="decimal"/>
      <w:lvlText w:val="%1"/>
      <w:lvlJc w:val="left"/>
      <w:pPr>
        <w:ind w:left="360" w:hanging="360"/>
      </w:pPr>
      <w:rPr>
        <w:rFonts w:hint="default"/>
      </w:rPr>
    </w:lvl>
    <w:lvl w:ilvl="1">
      <w:start w:val="4"/>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400" w:hanging="1800"/>
      </w:pPr>
      <w:rPr>
        <w:rFonts w:hint="default"/>
      </w:rPr>
    </w:lvl>
  </w:abstractNum>
  <w:abstractNum w:abstractNumId="25"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7A4683"/>
    <w:multiLevelType w:val="hybridMultilevel"/>
    <w:tmpl w:val="CC845A1C"/>
    <w:lvl w:ilvl="0" w:tplc="37CA8AA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C543BE6"/>
    <w:multiLevelType w:val="multilevel"/>
    <w:tmpl w:val="5E3EFDF0"/>
    <w:lvl w:ilvl="0">
      <w:start w:val="3"/>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9"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CD0A56"/>
    <w:multiLevelType w:val="multilevel"/>
    <w:tmpl w:val="5E3EFDF0"/>
    <w:lvl w:ilvl="0">
      <w:start w:val="3"/>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5" w15:restartNumberingAfterBreak="0">
    <w:nsid w:val="53BB750E"/>
    <w:multiLevelType w:val="multilevel"/>
    <w:tmpl w:val="DE5C2946"/>
    <w:lvl w:ilvl="0">
      <w:start w:val="2"/>
      <w:numFmt w:val="decimal"/>
      <w:lvlText w:val="%1"/>
      <w:lvlJc w:val="left"/>
      <w:pPr>
        <w:ind w:left="405" w:hanging="40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6" w15:restartNumberingAfterBreak="0">
    <w:nsid w:val="53D26798"/>
    <w:multiLevelType w:val="hybridMultilevel"/>
    <w:tmpl w:val="F87EC026"/>
    <w:lvl w:ilvl="0" w:tplc="222EB0C8">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0"/>
  </w:num>
  <w:num w:numId="2">
    <w:abstractNumId w:val="23"/>
  </w:num>
  <w:num w:numId="3">
    <w:abstractNumId w:val="13"/>
  </w:num>
  <w:num w:numId="4">
    <w:abstractNumId w:val="36"/>
  </w:num>
  <w:num w:numId="5">
    <w:abstractNumId w:val="35"/>
  </w:num>
  <w:num w:numId="6">
    <w:abstractNumId w:val="21"/>
  </w:num>
  <w:num w:numId="7">
    <w:abstractNumId w:val="28"/>
  </w:num>
  <w:num w:numId="8">
    <w:abstractNumId w:val="15"/>
  </w:num>
  <w:num w:numId="9">
    <w:abstractNumId w:val="14"/>
  </w:num>
  <w:num w:numId="10">
    <w:abstractNumId w:val="32"/>
  </w:num>
  <w:num w:numId="11">
    <w:abstractNumId w:val="22"/>
  </w:num>
  <w:num w:numId="12">
    <w:abstractNumId w:val="22"/>
    <w:lvlOverride w:ilvl="0">
      <w:startOverride w:val="4"/>
    </w:lvlOverride>
    <w:lvlOverride w:ilvl="1">
      <w:startOverride w:val="3"/>
    </w:lvlOverride>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34"/>
  </w:num>
  <w:num w:numId="25">
    <w:abstractNumId w:val="24"/>
  </w:num>
  <w:num w:numId="26">
    <w:abstractNumId w:val="19"/>
  </w:num>
  <w:num w:numId="27">
    <w:abstractNumId w:val="20"/>
  </w:num>
  <w:num w:numId="28">
    <w:abstractNumId w:val="27"/>
  </w:num>
  <w:num w:numId="29">
    <w:abstractNumId w:val="19"/>
    <w:lvlOverride w:ilvl="0">
      <w:startOverride w:val="1"/>
    </w:lvlOverride>
  </w:num>
  <w:num w:numId="30">
    <w:abstractNumId w:val="19"/>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 w:id="1"/>
  </w:footnotePr>
  <w:endnotePr>
    <w:pos w:val="sectEnd"/>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MjM2NDY2MLQwtTBW0lEKTi0uzszPAykwNK4FANLuXvEtAAAA"/>
  </w:docVars>
  <w:rsids>
    <w:rsidRoot w:val="005954E6"/>
    <w:rsid w:val="00005785"/>
    <w:rsid w:val="00005F03"/>
    <w:rsid w:val="00007F36"/>
    <w:rsid w:val="00010B2F"/>
    <w:rsid w:val="00010D0E"/>
    <w:rsid w:val="00011613"/>
    <w:rsid w:val="00012F89"/>
    <w:rsid w:val="00013889"/>
    <w:rsid w:val="00014A3E"/>
    <w:rsid w:val="000166A9"/>
    <w:rsid w:val="0002037F"/>
    <w:rsid w:val="000236FE"/>
    <w:rsid w:val="000238E8"/>
    <w:rsid w:val="0002483D"/>
    <w:rsid w:val="00030F6F"/>
    <w:rsid w:val="0003179C"/>
    <w:rsid w:val="0003248A"/>
    <w:rsid w:val="000343A6"/>
    <w:rsid w:val="0004046B"/>
    <w:rsid w:val="00040804"/>
    <w:rsid w:val="00041386"/>
    <w:rsid w:val="0004220F"/>
    <w:rsid w:val="000440B6"/>
    <w:rsid w:val="000451CC"/>
    <w:rsid w:val="0004748F"/>
    <w:rsid w:val="000513A8"/>
    <w:rsid w:val="000518DF"/>
    <w:rsid w:val="000525F2"/>
    <w:rsid w:val="000535F7"/>
    <w:rsid w:val="0005459F"/>
    <w:rsid w:val="00057004"/>
    <w:rsid w:val="00060230"/>
    <w:rsid w:val="00061127"/>
    <w:rsid w:val="00062269"/>
    <w:rsid w:val="00062DA3"/>
    <w:rsid w:val="000645DD"/>
    <w:rsid w:val="00064E19"/>
    <w:rsid w:val="00065193"/>
    <w:rsid w:val="00065560"/>
    <w:rsid w:val="000656FD"/>
    <w:rsid w:val="00066226"/>
    <w:rsid w:val="00066B17"/>
    <w:rsid w:val="00066FAE"/>
    <w:rsid w:val="00070719"/>
    <w:rsid w:val="000711ED"/>
    <w:rsid w:val="00071FB8"/>
    <w:rsid w:val="000720F9"/>
    <w:rsid w:val="00074D26"/>
    <w:rsid w:val="00075553"/>
    <w:rsid w:val="00076A95"/>
    <w:rsid w:val="00077BE8"/>
    <w:rsid w:val="000802DE"/>
    <w:rsid w:val="00081E0D"/>
    <w:rsid w:val="0008256D"/>
    <w:rsid w:val="00082776"/>
    <w:rsid w:val="00082A89"/>
    <w:rsid w:val="0008304A"/>
    <w:rsid w:val="000846BC"/>
    <w:rsid w:val="00086686"/>
    <w:rsid w:val="000873DA"/>
    <w:rsid w:val="00090363"/>
    <w:rsid w:val="00090B5F"/>
    <w:rsid w:val="0009305A"/>
    <w:rsid w:val="00094689"/>
    <w:rsid w:val="000957C1"/>
    <w:rsid w:val="000A0388"/>
    <w:rsid w:val="000A08BF"/>
    <w:rsid w:val="000A0FF3"/>
    <w:rsid w:val="000A1E15"/>
    <w:rsid w:val="000A7AC6"/>
    <w:rsid w:val="000A7B10"/>
    <w:rsid w:val="000B0104"/>
    <w:rsid w:val="000B0A40"/>
    <w:rsid w:val="000B2555"/>
    <w:rsid w:val="000B3A11"/>
    <w:rsid w:val="000B3F64"/>
    <w:rsid w:val="000B445B"/>
    <w:rsid w:val="000B5C42"/>
    <w:rsid w:val="000B7A93"/>
    <w:rsid w:val="000C429D"/>
    <w:rsid w:val="000C4504"/>
    <w:rsid w:val="000C451B"/>
    <w:rsid w:val="000C47C4"/>
    <w:rsid w:val="000C59D6"/>
    <w:rsid w:val="000C746E"/>
    <w:rsid w:val="000D010E"/>
    <w:rsid w:val="000D03C1"/>
    <w:rsid w:val="000D10A3"/>
    <w:rsid w:val="000D2A83"/>
    <w:rsid w:val="000D3607"/>
    <w:rsid w:val="000D4746"/>
    <w:rsid w:val="000D566F"/>
    <w:rsid w:val="000D58FC"/>
    <w:rsid w:val="000D766C"/>
    <w:rsid w:val="000E20BB"/>
    <w:rsid w:val="000E2E34"/>
    <w:rsid w:val="000E3400"/>
    <w:rsid w:val="000E615C"/>
    <w:rsid w:val="000E631C"/>
    <w:rsid w:val="000E7453"/>
    <w:rsid w:val="000F27CE"/>
    <w:rsid w:val="000F4872"/>
    <w:rsid w:val="000F543B"/>
    <w:rsid w:val="000F61D8"/>
    <w:rsid w:val="000F64FB"/>
    <w:rsid w:val="000F65D5"/>
    <w:rsid w:val="000F6ACB"/>
    <w:rsid w:val="0010150F"/>
    <w:rsid w:val="0010217F"/>
    <w:rsid w:val="00105916"/>
    <w:rsid w:val="00110686"/>
    <w:rsid w:val="00110950"/>
    <w:rsid w:val="001117E3"/>
    <w:rsid w:val="00112680"/>
    <w:rsid w:val="00112F00"/>
    <w:rsid w:val="00113B2F"/>
    <w:rsid w:val="001155AF"/>
    <w:rsid w:val="00115803"/>
    <w:rsid w:val="001213E7"/>
    <w:rsid w:val="00122684"/>
    <w:rsid w:val="00122FD3"/>
    <w:rsid w:val="0012371C"/>
    <w:rsid w:val="001249A1"/>
    <w:rsid w:val="00125D55"/>
    <w:rsid w:val="001268C1"/>
    <w:rsid w:val="0012743B"/>
    <w:rsid w:val="001274D6"/>
    <w:rsid w:val="00127B3F"/>
    <w:rsid w:val="00127EBE"/>
    <w:rsid w:val="00127F69"/>
    <w:rsid w:val="0013073E"/>
    <w:rsid w:val="00131D07"/>
    <w:rsid w:val="001324AB"/>
    <w:rsid w:val="00132BE3"/>
    <w:rsid w:val="001423D9"/>
    <w:rsid w:val="00143383"/>
    <w:rsid w:val="00143D8A"/>
    <w:rsid w:val="00147705"/>
    <w:rsid w:val="00150108"/>
    <w:rsid w:val="00150CC3"/>
    <w:rsid w:val="00150E07"/>
    <w:rsid w:val="0015241A"/>
    <w:rsid w:val="00155328"/>
    <w:rsid w:val="00160428"/>
    <w:rsid w:val="00166444"/>
    <w:rsid w:val="001669A7"/>
    <w:rsid w:val="00170E45"/>
    <w:rsid w:val="00171C6F"/>
    <w:rsid w:val="001728F4"/>
    <w:rsid w:val="00173751"/>
    <w:rsid w:val="00174ABC"/>
    <w:rsid w:val="001758B1"/>
    <w:rsid w:val="00176114"/>
    <w:rsid w:val="00177481"/>
    <w:rsid w:val="00177D09"/>
    <w:rsid w:val="001827E6"/>
    <w:rsid w:val="0018346F"/>
    <w:rsid w:val="001842B2"/>
    <w:rsid w:val="001854FB"/>
    <w:rsid w:val="0018728E"/>
    <w:rsid w:val="00187585"/>
    <w:rsid w:val="00190B85"/>
    <w:rsid w:val="001918F0"/>
    <w:rsid w:val="00192070"/>
    <w:rsid w:val="001927C0"/>
    <w:rsid w:val="001930A3"/>
    <w:rsid w:val="00193642"/>
    <w:rsid w:val="001A3570"/>
    <w:rsid w:val="001A534F"/>
    <w:rsid w:val="001B0EC4"/>
    <w:rsid w:val="001B3724"/>
    <w:rsid w:val="001B568F"/>
    <w:rsid w:val="001B7D73"/>
    <w:rsid w:val="001C016F"/>
    <w:rsid w:val="001C0322"/>
    <w:rsid w:val="001C39F6"/>
    <w:rsid w:val="001C39FE"/>
    <w:rsid w:val="001C4C74"/>
    <w:rsid w:val="001C5CC7"/>
    <w:rsid w:val="001C60FE"/>
    <w:rsid w:val="001C66FE"/>
    <w:rsid w:val="001C6A7A"/>
    <w:rsid w:val="001C705D"/>
    <w:rsid w:val="001C75E6"/>
    <w:rsid w:val="001D085D"/>
    <w:rsid w:val="001D0869"/>
    <w:rsid w:val="001D0E2A"/>
    <w:rsid w:val="001D1B20"/>
    <w:rsid w:val="001D1D55"/>
    <w:rsid w:val="001D26CE"/>
    <w:rsid w:val="001D43E9"/>
    <w:rsid w:val="001D4908"/>
    <w:rsid w:val="001D6472"/>
    <w:rsid w:val="001D6904"/>
    <w:rsid w:val="001D71C7"/>
    <w:rsid w:val="001E335C"/>
    <w:rsid w:val="001E34FC"/>
    <w:rsid w:val="001E4A07"/>
    <w:rsid w:val="001E5366"/>
    <w:rsid w:val="001E72D4"/>
    <w:rsid w:val="001E7D18"/>
    <w:rsid w:val="001F0582"/>
    <w:rsid w:val="001F1B5D"/>
    <w:rsid w:val="001F226B"/>
    <w:rsid w:val="001F30AB"/>
    <w:rsid w:val="001F37AC"/>
    <w:rsid w:val="001F522F"/>
    <w:rsid w:val="001F5EAF"/>
    <w:rsid w:val="001F7E66"/>
    <w:rsid w:val="00203507"/>
    <w:rsid w:val="002047F9"/>
    <w:rsid w:val="0020688D"/>
    <w:rsid w:val="00207219"/>
    <w:rsid w:val="00207574"/>
    <w:rsid w:val="00211202"/>
    <w:rsid w:val="00213D4C"/>
    <w:rsid w:val="00213D5A"/>
    <w:rsid w:val="00216FC0"/>
    <w:rsid w:val="002176D2"/>
    <w:rsid w:val="00220F80"/>
    <w:rsid w:val="00220FC0"/>
    <w:rsid w:val="00221408"/>
    <w:rsid w:val="00221B01"/>
    <w:rsid w:val="00222437"/>
    <w:rsid w:val="00222E24"/>
    <w:rsid w:val="002231D7"/>
    <w:rsid w:val="00230FFE"/>
    <w:rsid w:val="00231673"/>
    <w:rsid w:val="002330A4"/>
    <w:rsid w:val="00234968"/>
    <w:rsid w:val="00235C77"/>
    <w:rsid w:val="00236E6D"/>
    <w:rsid w:val="002414C9"/>
    <w:rsid w:val="002417E4"/>
    <w:rsid w:val="00241DFC"/>
    <w:rsid w:val="00241F4F"/>
    <w:rsid w:val="002428C9"/>
    <w:rsid w:val="002429E5"/>
    <w:rsid w:val="00243B78"/>
    <w:rsid w:val="00245293"/>
    <w:rsid w:val="00251231"/>
    <w:rsid w:val="002532E0"/>
    <w:rsid w:val="00255B3D"/>
    <w:rsid w:val="0025691E"/>
    <w:rsid w:val="0026107E"/>
    <w:rsid w:val="002618EC"/>
    <w:rsid w:val="00262451"/>
    <w:rsid w:val="002657B9"/>
    <w:rsid w:val="0026632C"/>
    <w:rsid w:val="00266EEE"/>
    <w:rsid w:val="00267F17"/>
    <w:rsid w:val="00267F55"/>
    <w:rsid w:val="002701A2"/>
    <w:rsid w:val="002701BF"/>
    <w:rsid w:val="00270DBC"/>
    <w:rsid w:val="00272DEC"/>
    <w:rsid w:val="00274763"/>
    <w:rsid w:val="00276F02"/>
    <w:rsid w:val="002774D1"/>
    <w:rsid w:val="002774F3"/>
    <w:rsid w:val="00280CEF"/>
    <w:rsid w:val="00280D8A"/>
    <w:rsid w:val="00280F06"/>
    <w:rsid w:val="00283292"/>
    <w:rsid w:val="00284FAE"/>
    <w:rsid w:val="0028757A"/>
    <w:rsid w:val="0028767D"/>
    <w:rsid w:val="00287795"/>
    <w:rsid w:val="0028798F"/>
    <w:rsid w:val="0029028C"/>
    <w:rsid w:val="00290481"/>
    <w:rsid w:val="00293F32"/>
    <w:rsid w:val="00297566"/>
    <w:rsid w:val="002975C3"/>
    <w:rsid w:val="0029795C"/>
    <w:rsid w:val="002A0594"/>
    <w:rsid w:val="002A421B"/>
    <w:rsid w:val="002A5049"/>
    <w:rsid w:val="002A5252"/>
    <w:rsid w:val="002A6E12"/>
    <w:rsid w:val="002B0F7F"/>
    <w:rsid w:val="002B2793"/>
    <w:rsid w:val="002B287C"/>
    <w:rsid w:val="002B2A18"/>
    <w:rsid w:val="002B3537"/>
    <w:rsid w:val="002B3F4B"/>
    <w:rsid w:val="002B49FF"/>
    <w:rsid w:val="002C0487"/>
    <w:rsid w:val="002C0CAB"/>
    <w:rsid w:val="002C1DA3"/>
    <w:rsid w:val="002C3814"/>
    <w:rsid w:val="002C52B8"/>
    <w:rsid w:val="002D0C7A"/>
    <w:rsid w:val="002D1689"/>
    <w:rsid w:val="002D1FE4"/>
    <w:rsid w:val="002D40C8"/>
    <w:rsid w:val="002D470F"/>
    <w:rsid w:val="002D792B"/>
    <w:rsid w:val="002E1B08"/>
    <w:rsid w:val="002E2492"/>
    <w:rsid w:val="002E24DB"/>
    <w:rsid w:val="002E26BD"/>
    <w:rsid w:val="002E301A"/>
    <w:rsid w:val="002E3337"/>
    <w:rsid w:val="002E34AA"/>
    <w:rsid w:val="002E5299"/>
    <w:rsid w:val="002E6851"/>
    <w:rsid w:val="002E6963"/>
    <w:rsid w:val="002F15D8"/>
    <w:rsid w:val="002F4148"/>
    <w:rsid w:val="002F52BE"/>
    <w:rsid w:val="002F68CC"/>
    <w:rsid w:val="003020CC"/>
    <w:rsid w:val="00302823"/>
    <w:rsid w:val="00302CFD"/>
    <w:rsid w:val="00304BD0"/>
    <w:rsid w:val="003051C8"/>
    <w:rsid w:val="003059ED"/>
    <w:rsid w:val="00306576"/>
    <w:rsid w:val="00307D77"/>
    <w:rsid w:val="00310811"/>
    <w:rsid w:val="00310C63"/>
    <w:rsid w:val="00311F1A"/>
    <w:rsid w:val="00312AE7"/>
    <w:rsid w:val="00312F9B"/>
    <w:rsid w:val="00313E9E"/>
    <w:rsid w:val="0031455E"/>
    <w:rsid w:val="00314F54"/>
    <w:rsid w:val="003150D5"/>
    <w:rsid w:val="00315322"/>
    <w:rsid w:val="00315EB8"/>
    <w:rsid w:val="00315F11"/>
    <w:rsid w:val="003200A8"/>
    <w:rsid w:val="00320F78"/>
    <w:rsid w:val="003211AD"/>
    <w:rsid w:val="00321B2F"/>
    <w:rsid w:val="00323B98"/>
    <w:rsid w:val="00323EA5"/>
    <w:rsid w:val="00324BE4"/>
    <w:rsid w:val="003252B2"/>
    <w:rsid w:val="00325B78"/>
    <w:rsid w:val="00327BB8"/>
    <w:rsid w:val="003311D2"/>
    <w:rsid w:val="003314E1"/>
    <w:rsid w:val="003338AF"/>
    <w:rsid w:val="00333B98"/>
    <w:rsid w:val="0033434B"/>
    <w:rsid w:val="0033435B"/>
    <w:rsid w:val="0033591E"/>
    <w:rsid w:val="003378BF"/>
    <w:rsid w:val="003400A5"/>
    <w:rsid w:val="0034012E"/>
    <w:rsid w:val="00341038"/>
    <w:rsid w:val="00341950"/>
    <w:rsid w:val="003419B8"/>
    <w:rsid w:val="0034295B"/>
    <w:rsid w:val="00342DF1"/>
    <w:rsid w:val="00344B0E"/>
    <w:rsid w:val="003455D9"/>
    <w:rsid w:val="00346C32"/>
    <w:rsid w:val="00347911"/>
    <w:rsid w:val="003508A3"/>
    <w:rsid w:val="0035173A"/>
    <w:rsid w:val="003524C3"/>
    <w:rsid w:val="00355FFB"/>
    <w:rsid w:val="00356050"/>
    <w:rsid w:val="00356E48"/>
    <w:rsid w:val="00356E81"/>
    <w:rsid w:val="0035768F"/>
    <w:rsid w:val="00357D69"/>
    <w:rsid w:val="00360CC8"/>
    <w:rsid w:val="00363827"/>
    <w:rsid w:val="00364A21"/>
    <w:rsid w:val="00364C8C"/>
    <w:rsid w:val="003675A0"/>
    <w:rsid w:val="00367B1A"/>
    <w:rsid w:val="003700ED"/>
    <w:rsid w:val="0037062D"/>
    <w:rsid w:val="00372963"/>
    <w:rsid w:val="003757FF"/>
    <w:rsid w:val="00375DE4"/>
    <w:rsid w:val="003765FB"/>
    <w:rsid w:val="0038177C"/>
    <w:rsid w:val="00381DB2"/>
    <w:rsid w:val="00382C88"/>
    <w:rsid w:val="00383007"/>
    <w:rsid w:val="003836EB"/>
    <w:rsid w:val="00383C08"/>
    <w:rsid w:val="00383D12"/>
    <w:rsid w:val="0038410D"/>
    <w:rsid w:val="0038442D"/>
    <w:rsid w:val="00387024"/>
    <w:rsid w:val="00387EC1"/>
    <w:rsid w:val="00390D64"/>
    <w:rsid w:val="003919D3"/>
    <w:rsid w:val="00392CB5"/>
    <w:rsid w:val="00393306"/>
    <w:rsid w:val="0039365D"/>
    <w:rsid w:val="00394492"/>
    <w:rsid w:val="00394498"/>
    <w:rsid w:val="00394ACC"/>
    <w:rsid w:val="003963D3"/>
    <w:rsid w:val="00397D9A"/>
    <w:rsid w:val="003A006B"/>
    <w:rsid w:val="003A067A"/>
    <w:rsid w:val="003A0836"/>
    <w:rsid w:val="003A1524"/>
    <w:rsid w:val="003A6349"/>
    <w:rsid w:val="003B0BA9"/>
    <w:rsid w:val="003B5F41"/>
    <w:rsid w:val="003B778D"/>
    <w:rsid w:val="003B77D4"/>
    <w:rsid w:val="003C1575"/>
    <w:rsid w:val="003C31AA"/>
    <w:rsid w:val="003C46BD"/>
    <w:rsid w:val="003C50D8"/>
    <w:rsid w:val="003C5AC5"/>
    <w:rsid w:val="003C6414"/>
    <w:rsid w:val="003C7E9D"/>
    <w:rsid w:val="003D07F7"/>
    <w:rsid w:val="003D235A"/>
    <w:rsid w:val="003D5275"/>
    <w:rsid w:val="003D5389"/>
    <w:rsid w:val="003D545F"/>
    <w:rsid w:val="003D63DF"/>
    <w:rsid w:val="003D737F"/>
    <w:rsid w:val="003D7E14"/>
    <w:rsid w:val="003E1CD3"/>
    <w:rsid w:val="003E2944"/>
    <w:rsid w:val="003E4032"/>
    <w:rsid w:val="003E504E"/>
    <w:rsid w:val="003E5EA7"/>
    <w:rsid w:val="003E6E31"/>
    <w:rsid w:val="003E759A"/>
    <w:rsid w:val="003E78C9"/>
    <w:rsid w:val="003F0241"/>
    <w:rsid w:val="003F028F"/>
    <w:rsid w:val="003F02D2"/>
    <w:rsid w:val="003F0600"/>
    <w:rsid w:val="003F0B44"/>
    <w:rsid w:val="003F1707"/>
    <w:rsid w:val="003F1EC9"/>
    <w:rsid w:val="003F3E9D"/>
    <w:rsid w:val="003F5DF3"/>
    <w:rsid w:val="003F613D"/>
    <w:rsid w:val="003F7474"/>
    <w:rsid w:val="003F7FED"/>
    <w:rsid w:val="00400096"/>
    <w:rsid w:val="0040156E"/>
    <w:rsid w:val="00404616"/>
    <w:rsid w:val="00406AF9"/>
    <w:rsid w:val="00407B6A"/>
    <w:rsid w:val="00407CBF"/>
    <w:rsid w:val="004107B7"/>
    <w:rsid w:val="00410CC4"/>
    <w:rsid w:val="00411373"/>
    <w:rsid w:val="00411A99"/>
    <w:rsid w:val="00413276"/>
    <w:rsid w:val="00414400"/>
    <w:rsid w:val="00414764"/>
    <w:rsid w:val="0041583D"/>
    <w:rsid w:val="00416135"/>
    <w:rsid w:val="0041709A"/>
    <w:rsid w:val="00417787"/>
    <w:rsid w:val="0042018B"/>
    <w:rsid w:val="00420910"/>
    <w:rsid w:val="00421590"/>
    <w:rsid w:val="00421CD4"/>
    <w:rsid w:val="004241DE"/>
    <w:rsid w:val="004247CC"/>
    <w:rsid w:val="00426897"/>
    <w:rsid w:val="00426CFD"/>
    <w:rsid w:val="004277AB"/>
    <w:rsid w:val="00427833"/>
    <w:rsid w:val="00435A6E"/>
    <w:rsid w:val="00436DE7"/>
    <w:rsid w:val="00437114"/>
    <w:rsid w:val="0043732B"/>
    <w:rsid w:val="004412B0"/>
    <w:rsid w:val="0044196E"/>
    <w:rsid w:val="00441C7B"/>
    <w:rsid w:val="004441C9"/>
    <w:rsid w:val="00444A71"/>
    <w:rsid w:val="00444BCA"/>
    <w:rsid w:val="0044543D"/>
    <w:rsid w:val="00450F61"/>
    <w:rsid w:val="00451F35"/>
    <w:rsid w:val="0045241A"/>
    <w:rsid w:val="00452A8E"/>
    <w:rsid w:val="004537F4"/>
    <w:rsid w:val="00453A9B"/>
    <w:rsid w:val="00453FBC"/>
    <w:rsid w:val="00454A84"/>
    <w:rsid w:val="00455BED"/>
    <w:rsid w:val="004568F1"/>
    <w:rsid w:val="0045726B"/>
    <w:rsid w:val="0046013E"/>
    <w:rsid w:val="00461521"/>
    <w:rsid w:val="004622F7"/>
    <w:rsid w:val="0046406B"/>
    <w:rsid w:val="00464661"/>
    <w:rsid w:val="00465352"/>
    <w:rsid w:val="00465D4D"/>
    <w:rsid w:val="0047080D"/>
    <w:rsid w:val="00470E1E"/>
    <w:rsid w:val="004727CB"/>
    <w:rsid w:val="00472DDC"/>
    <w:rsid w:val="00474210"/>
    <w:rsid w:val="004744A1"/>
    <w:rsid w:val="004744B5"/>
    <w:rsid w:val="00474C34"/>
    <w:rsid w:val="004762BF"/>
    <w:rsid w:val="00480B96"/>
    <w:rsid w:val="0048180E"/>
    <w:rsid w:val="00482E61"/>
    <w:rsid w:val="0048303E"/>
    <w:rsid w:val="004868C6"/>
    <w:rsid w:val="00486D16"/>
    <w:rsid w:val="0048795E"/>
    <w:rsid w:val="00487D85"/>
    <w:rsid w:val="004903AD"/>
    <w:rsid w:val="00490E80"/>
    <w:rsid w:val="00491602"/>
    <w:rsid w:val="004920F6"/>
    <w:rsid w:val="004923B0"/>
    <w:rsid w:val="0049417D"/>
    <w:rsid w:val="00494D3D"/>
    <w:rsid w:val="00495971"/>
    <w:rsid w:val="0049620F"/>
    <w:rsid w:val="00496694"/>
    <w:rsid w:val="004A1B3F"/>
    <w:rsid w:val="004A34BA"/>
    <w:rsid w:val="004A50C2"/>
    <w:rsid w:val="004A67E8"/>
    <w:rsid w:val="004A727B"/>
    <w:rsid w:val="004B0016"/>
    <w:rsid w:val="004B11AB"/>
    <w:rsid w:val="004B26AD"/>
    <w:rsid w:val="004B361C"/>
    <w:rsid w:val="004C0E2A"/>
    <w:rsid w:val="004C146F"/>
    <w:rsid w:val="004C1D47"/>
    <w:rsid w:val="004C31EE"/>
    <w:rsid w:val="004C3D65"/>
    <w:rsid w:val="004C46EF"/>
    <w:rsid w:val="004C4AEE"/>
    <w:rsid w:val="004D05F5"/>
    <w:rsid w:val="004D0C69"/>
    <w:rsid w:val="004D1111"/>
    <w:rsid w:val="004D2FAD"/>
    <w:rsid w:val="004D4D6D"/>
    <w:rsid w:val="004D5721"/>
    <w:rsid w:val="004D6472"/>
    <w:rsid w:val="004D679D"/>
    <w:rsid w:val="004E0ADF"/>
    <w:rsid w:val="004E101B"/>
    <w:rsid w:val="004E1931"/>
    <w:rsid w:val="004E582A"/>
    <w:rsid w:val="004E6132"/>
    <w:rsid w:val="004E79AE"/>
    <w:rsid w:val="004E79DD"/>
    <w:rsid w:val="004F2831"/>
    <w:rsid w:val="004F3087"/>
    <w:rsid w:val="004F39EC"/>
    <w:rsid w:val="004F3DB9"/>
    <w:rsid w:val="004F49B7"/>
    <w:rsid w:val="004F4E39"/>
    <w:rsid w:val="004F5455"/>
    <w:rsid w:val="004F55D8"/>
    <w:rsid w:val="005012BD"/>
    <w:rsid w:val="0050333B"/>
    <w:rsid w:val="00503B65"/>
    <w:rsid w:val="00511ECE"/>
    <w:rsid w:val="00513BB6"/>
    <w:rsid w:val="005151F9"/>
    <w:rsid w:val="00515647"/>
    <w:rsid w:val="005201B8"/>
    <w:rsid w:val="005205A0"/>
    <w:rsid w:val="00521241"/>
    <w:rsid w:val="00524E25"/>
    <w:rsid w:val="00525000"/>
    <w:rsid w:val="005255E7"/>
    <w:rsid w:val="00525837"/>
    <w:rsid w:val="00525F7C"/>
    <w:rsid w:val="005262C6"/>
    <w:rsid w:val="005303EC"/>
    <w:rsid w:val="0053756B"/>
    <w:rsid w:val="00537721"/>
    <w:rsid w:val="00540FE3"/>
    <w:rsid w:val="00541302"/>
    <w:rsid w:val="00541420"/>
    <w:rsid w:val="00542323"/>
    <w:rsid w:val="00543313"/>
    <w:rsid w:val="00545765"/>
    <w:rsid w:val="00546251"/>
    <w:rsid w:val="005475D4"/>
    <w:rsid w:val="005541F1"/>
    <w:rsid w:val="0055497F"/>
    <w:rsid w:val="00557271"/>
    <w:rsid w:val="005577BC"/>
    <w:rsid w:val="0056188F"/>
    <w:rsid w:val="00562EB1"/>
    <w:rsid w:val="00563545"/>
    <w:rsid w:val="00564C3C"/>
    <w:rsid w:val="00565582"/>
    <w:rsid w:val="0056622A"/>
    <w:rsid w:val="00566425"/>
    <w:rsid w:val="00571030"/>
    <w:rsid w:val="00571FDC"/>
    <w:rsid w:val="005730F7"/>
    <w:rsid w:val="00573320"/>
    <w:rsid w:val="00575221"/>
    <w:rsid w:val="00575DB6"/>
    <w:rsid w:val="005774A5"/>
    <w:rsid w:val="0058080E"/>
    <w:rsid w:val="00582542"/>
    <w:rsid w:val="00583DC2"/>
    <w:rsid w:val="00586242"/>
    <w:rsid w:val="00590088"/>
    <w:rsid w:val="005920DD"/>
    <w:rsid w:val="00593CBB"/>
    <w:rsid w:val="00595479"/>
    <w:rsid w:val="005954E6"/>
    <w:rsid w:val="00597D3F"/>
    <w:rsid w:val="005A0EB0"/>
    <w:rsid w:val="005A3EA2"/>
    <w:rsid w:val="005A407C"/>
    <w:rsid w:val="005A41E6"/>
    <w:rsid w:val="005A4CE2"/>
    <w:rsid w:val="005A5714"/>
    <w:rsid w:val="005A5D7E"/>
    <w:rsid w:val="005A5E9F"/>
    <w:rsid w:val="005B0AF4"/>
    <w:rsid w:val="005B2F5F"/>
    <w:rsid w:val="005B30E1"/>
    <w:rsid w:val="005B3D3A"/>
    <w:rsid w:val="005B79E9"/>
    <w:rsid w:val="005C0B99"/>
    <w:rsid w:val="005C0FBF"/>
    <w:rsid w:val="005C168E"/>
    <w:rsid w:val="005C3C9A"/>
    <w:rsid w:val="005C463A"/>
    <w:rsid w:val="005C62BF"/>
    <w:rsid w:val="005D246F"/>
    <w:rsid w:val="005D36ED"/>
    <w:rsid w:val="005D3944"/>
    <w:rsid w:val="005D5B91"/>
    <w:rsid w:val="005D636E"/>
    <w:rsid w:val="005D6E5B"/>
    <w:rsid w:val="005E056F"/>
    <w:rsid w:val="005E1A36"/>
    <w:rsid w:val="005E1BE1"/>
    <w:rsid w:val="005E253C"/>
    <w:rsid w:val="005E2878"/>
    <w:rsid w:val="005E2D58"/>
    <w:rsid w:val="005E4912"/>
    <w:rsid w:val="005E6F1F"/>
    <w:rsid w:val="005E74A1"/>
    <w:rsid w:val="005E7B89"/>
    <w:rsid w:val="005E7CA0"/>
    <w:rsid w:val="005E7ECA"/>
    <w:rsid w:val="005F1419"/>
    <w:rsid w:val="005F2B0B"/>
    <w:rsid w:val="005F3984"/>
    <w:rsid w:val="005F44D1"/>
    <w:rsid w:val="005F4D53"/>
    <w:rsid w:val="005F6851"/>
    <w:rsid w:val="005F6F90"/>
    <w:rsid w:val="005F74FF"/>
    <w:rsid w:val="0060127B"/>
    <w:rsid w:val="00603AAD"/>
    <w:rsid w:val="00605AD5"/>
    <w:rsid w:val="00607EC6"/>
    <w:rsid w:val="006103E9"/>
    <w:rsid w:val="00610B99"/>
    <w:rsid w:val="00612662"/>
    <w:rsid w:val="00612FED"/>
    <w:rsid w:val="006142F7"/>
    <w:rsid w:val="00614EA9"/>
    <w:rsid w:val="00615485"/>
    <w:rsid w:val="00621129"/>
    <w:rsid w:val="006222F3"/>
    <w:rsid w:val="006254F9"/>
    <w:rsid w:val="00626942"/>
    <w:rsid w:val="00626D20"/>
    <w:rsid w:val="00626E88"/>
    <w:rsid w:val="00627244"/>
    <w:rsid w:val="0062736A"/>
    <w:rsid w:val="006318E2"/>
    <w:rsid w:val="00633916"/>
    <w:rsid w:val="0063500F"/>
    <w:rsid w:val="006361B5"/>
    <w:rsid w:val="006363D5"/>
    <w:rsid w:val="00636FD0"/>
    <w:rsid w:val="006377DA"/>
    <w:rsid w:val="00641D2B"/>
    <w:rsid w:val="00646FA0"/>
    <w:rsid w:val="0065123B"/>
    <w:rsid w:val="00651387"/>
    <w:rsid w:val="00651D12"/>
    <w:rsid w:val="0065334E"/>
    <w:rsid w:val="00653D15"/>
    <w:rsid w:val="00654198"/>
    <w:rsid w:val="00654A1A"/>
    <w:rsid w:val="0065605A"/>
    <w:rsid w:val="00656384"/>
    <w:rsid w:val="00661ECE"/>
    <w:rsid w:val="00662D3E"/>
    <w:rsid w:val="00663564"/>
    <w:rsid w:val="00664A9D"/>
    <w:rsid w:val="00664ACD"/>
    <w:rsid w:val="00664B63"/>
    <w:rsid w:val="006651EC"/>
    <w:rsid w:val="00665C7E"/>
    <w:rsid w:val="00666B66"/>
    <w:rsid w:val="00670AE1"/>
    <w:rsid w:val="006723DC"/>
    <w:rsid w:val="00672DDD"/>
    <w:rsid w:val="00674BBA"/>
    <w:rsid w:val="00676A5D"/>
    <w:rsid w:val="00676C91"/>
    <w:rsid w:val="00677185"/>
    <w:rsid w:val="00680FE5"/>
    <w:rsid w:val="00681B44"/>
    <w:rsid w:val="0068266C"/>
    <w:rsid w:val="00682C6C"/>
    <w:rsid w:val="00683F5B"/>
    <w:rsid w:val="00686842"/>
    <w:rsid w:val="00687A8C"/>
    <w:rsid w:val="00690B77"/>
    <w:rsid w:val="0069310B"/>
    <w:rsid w:val="00693334"/>
    <w:rsid w:val="006957C2"/>
    <w:rsid w:val="00696A24"/>
    <w:rsid w:val="00696A34"/>
    <w:rsid w:val="00697884"/>
    <w:rsid w:val="006A025E"/>
    <w:rsid w:val="006A1CBF"/>
    <w:rsid w:val="006A2506"/>
    <w:rsid w:val="006A2E14"/>
    <w:rsid w:val="006A3BA0"/>
    <w:rsid w:val="006B02A4"/>
    <w:rsid w:val="006B0FB7"/>
    <w:rsid w:val="006B1AC2"/>
    <w:rsid w:val="006B230A"/>
    <w:rsid w:val="006B5F75"/>
    <w:rsid w:val="006B774D"/>
    <w:rsid w:val="006B7BEB"/>
    <w:rsid w:val="006C09D5"/>
    <w:rsid w:val="006C0B66"/>
    <w:rsid w:val="006C0EBB"/>
    <w:rsid w:val="006C1461"/>
    <w:rsid w:val="006C2182"/>
    <w:rsid w:val="006C31E3"/>
    <w:rsid w:val="006C3D50"/>
    <w:rsid w:val="006C4000"/>
    <w:rsid w:val="006C4457"/>
    <w:rsid w:val="006C562F"/>
    <w:rsid w:val="006C673F"/>
    <w:rsid w:val="006D0BBC"/>
    <w:rsid w:val="006D20D6"/>
    <w:rsid w:val="006D25DE"/>
    <w:rsid w:val="006D2755"/>
    <w:rsid w:val="006D2CED"/>
    <w:rsid w:val="006D33E2"/>
    <w:rsid w:val="006D474B"/>
    <w:rsid w:val="006D62C0"/>
    <w:rsid w:val="006D6405"/>
    <w:rsid w:val="006D6980"/>
    <w:rsid w:val="006D6E45"/>
    <w:rsid w:val="006D7A10"/>
    <w:rsid w:val="006D7C93"/>
    <w:rsid w:val="006E0AC9"/>
    <w:rsid w:val="006E12DC"/>
    <w:rsid w:val="006E1BEE"/>
    <w:rsid w:val="006E1E6D"/>
    <w:rsid w:val="006E338B"/>
    <w:rsid w:val="006E4BDD"/>
    <w:rsid w:val="006E554A"/>
    <w:rsid w:val="006E56E8"/>
    <w:rsid w:val="006E6988"/>
    <w:rsid w:val="006E72D0"/>
    <w:rsid w:val="006F02DE"/>
    <w:rsid w:val="006F03A5"/>
    <w:rsid w:val="006F0601"/>
    <w:rsid w:val="006F3CEA"/>
    <w:rsid w:val="006F45F7"/>
    <w:rsid w:val="006F6351"/>
    <w:rsid w:val="006F74F4"/>
    <w:rsid w:val="006F7EE1"/>
    <w:rsid w:val="007037D7"/>
    <w:rsid w:val="00703B6B"/>
    <w:rsid w:val="00703F13"/>
    <w:rsid w:val="00704231"/>
    <w:rsid w:val="00704C08"/>
    <w:rsid w:val="00704E4F"/>
    <w:rsid w:val="00705C7D"/>
    <w:rsid w:val="00705D3B"/>
    <w:rsid w:val="0070688A"/>
    <w:rsid w:val="00707A33"/>
    <w:rsid w:val="0071001A"/>
    <w:rsid w:val="00710CD3"/>
    <w:rsid w:val="00711200"/>
    <w:rsid w:val="00713C29"/>
    <w:rsid w:val="00714943"/>
    <w:rsid w:val="007151D6"/>
    <w:rsid w:val="00715769"/>
    <w:rsid w:val="00715A99"/>
    <w:rsid w:val="00720090"/>
    <w:rsid w:val="00720DD4"/>
    <w:rsid w:val="0072397F"/>
    <w:rsid w:val="007241AB"/>
    <w:rsid w:val="00724CE3"/>
    <w:rsid w:val="00731922"/>
    <w:rsid w:val="00731ACB"/>
    <w:rsid w:val="00731EF2"/>
    <w:rsid w:val="0073222E"/>
    <w:rsid w:val="007344C4"/>
    <w:rsid w:val="00735DE4"/>
    <w:rsid w:val="00736254"/>
    <w:rsid w:val="007368AD"/>
    <w:rsid w:val="00736D0B"/>
    <w:rsid w:val="00737F54"/>
    <w:rsid w:val="00737FB1"/>
    <w:rsid w:val="007402B4"/>
    <w:rsid w:val="007403BB"/>
    <w:rsid w:val="00740693"/>
    <w:rsid w:val="0074133D"/>
    <w:rsid w:val="00742616"/>
    <w:rsid w:val="0074293C"/>
    <w:rsid w:val="007439D6"/>
    <w:rsid w:val="00744802"/>
    <w:rsid w:val="00746012"/>
    <w:rsid w:val="00746847"/>
    <w:rsid w:val="00746D66"/>
    <w:rsid w:val="00750D49"/>
    <w:rsid w:val="00750F48"/>
    <w:rsid w:val="007513B9"/>
    <w:rsid w:val="0075196D"/>
    <w:rsid w:val="00753D60"/>
    <w:rsid w:val="00753EAD"/>
    <w:rsid w:val="0075479E"/>
    <w:rsid w:val="0075558C"/>
    <w:rsid w:val="007570F6"/>
    <w:rsid w:val="00761EFA"/>
    <w:rsid w:val="00763FFD"/>
    <w:rsid w:val="00764873"/>
    <w:rsid w:val="00764BD8"/>
    <w:rsid w:val="0076513F"/>
    <w:rsid w:val="007663B5"/>
    <w:rsid w:val="0076651F"/>
    <w:rsid w:val="00767F69"/>
    <w:rsid w:val="0077062F"/>
    <w:rsid w:val="00770FCD"/>
    <w:rsid w:val="00771180"/>
    <w:rsid w:val="007729DB"/>
    <w:rsid w:val="00772ED8"/>
    <w:rsid w:val="00775654"/>
    <w:rsid w:val="0077744D"/>
    <w:rsid w:val="007778DD"/>
    <w:rsid w:val="00781544"/>
    <w:rsid w:val="00783796"/>
    <w:rsid w:val="00784074"/>
    <w:rsid w:val="00784100"/>
    <w:rsid w:val="00785747"/>
    <w:rsid w:val="00785938"/>
    <w:rsid w:val="007864D1"/>
    <w:rsid w:val="00786C3C"/>
    <w:rsid w:val="00790081"/>
    <w:rsid w:val="00790B6C"/>
    <w:rsid w:val="00793169"/>
    <w:rsid w:val="00795D03"/>
    <w:rsid w:val="00796693"/>
    <w:rsid w:val="00796C22"/>
    <w:rsid w:val="00796E15"/>
    <w:rsid w:val="00797AEE"/>
    <w:rsid w:val="007A246C"/>
    <w:rsid w:val="007A3511"/>
    <w:rsid w:val="007A62CC"/>
    <w:rsid w:val="007A651B"/>
    <w:rsid w:val="007A6964"/>
    <w:rsid w:val="007A7609"/>
    <w:rsid w:val="007A7B8F"/>
    <w:rsid w:val="007B1AC7"/>
    <w:rsid w:val="007B1DBC"/>
    <w:rsid w:val="007B27B9"/>
    <w:rsid w:val="007B6DAC"/>
    <w:rsid w:val="007C1DBF"/>
    <w:rsid w:val="007C1E32"/>
    <w:rsid w:val="007C23D4"/>
    <w:rsid w:val="007C2D85"/>
    <w:rsid w:val="007C3007"/>
    <w:rsid w:val="007C3AF9"/>
    <w:rsid w:val="007C46A9"/>
    <w:rsid w:val="007C610D"/>
    <w:rsid w:val="007C67F4"/>
    <w:rsid w:val="007C7591"/>
    <w:rsid w:val="007D08F8"/>
    <w:rsid w:val="007D2CE5"/>
    <w:rsid w:val="007D2F43"/>
    <w:rsid w:val="007D322A"/>
    <w:rsid w:val="007D34C0"/>
    <w:rsid w:val="007D538B"/>
    <w:rsid w:val="007D5CD5"/>
    <w:rsid w:val="007D6260"/>
    <w:rsid w:val="007D69CA"/>
    <w:rsid w:val="007D6ECD"/>
    <w:rsid w:val="007E08DE"/>
    <w:rsid w:val="007E11C4"/>
    <w:rsid w:val="007E1F65"/>
    <w:rsid w:val="007E2BD0"/>
    <w:rsid w:val="007E359A"/>
    <w:rsid w:val="007E540C"/>
    <w:rsid w:val="007E6778"/>
    <w:rsid w:val="007E6C01"/>
    <w:rsid w:val="007E6F40"/>
    <w:rsid w:val="007F0441"/>
    <w:rsid w:val="007F1220"/>
    <w:rsid w:val="007F413E"/>
    <w:rsid w:val="007F54B6"/>
    <w:rsid w:val="007F6AE9"/>
    <w:rsid w:val="007F7BC8"/>
    <w:rsid w:val="00800094"/>
    <w:rsid w:val="00801149"/>
    <w:rsid w:val="008020E3"/>
    <w:rsid w:val="0080211C"/>
    <w:rsid w:val="0080260B"/>
    <w:rsid w:val="00803AA2"/>
    <w:rsid w:val="00804F8C"/>
    <w:rsid w:val="00805F7C"/>
    <w:rsid w:val="00806EDF"/>
    <w:rsid w:val="008071F5"/>
    <w:rsid w:val="00807FE0"/>
    <w:rsid w:val="008121E9"/>
    <w:rsid w:val="008131AC"/>
    <w:rsid w:val="00820122"/>
    <w:rsid w:val="00820FD1"/>
    <w:rsid w:val="0082170A"/>
    <w:rsid w:val="00825684"/>
    <w:rsid w:val="00826D54"/>
    <w:rsid w:val="00827118"/>
    <w:rsid w:val="00831157"/>
    <w:rsid w:val="008311FB"/>
    <w:rsid w:val="00833250"/>
    <w:rsid w:val="00833738"/>
    <w:rsid w:val="00834308"/>
    <w:rsid w:val="00834CBF"/>
    <w:rsid w:val="008350E6"/>
    <w:rsid w:val="008351C8"/>
    <w:rsid w:val="008363B3"/>
    <w:rsid w:val="00836F89"/>
    <w:rsid w:val="0083774C"/>
    <w:rsid w:val="00837FAD"/>
    <w:rsid w:val="00840062"/>
    <w:rsid w:val="00841680"/>
    <w:rsid w:val="00842858"/>
    <w:rsid w:val="0084299A"/>
    <w:rsid w:val="00843B8F"/>
    <w:rsid w:val="0084556B"/>
    <w:rsid w:val="00845E1B"/>
    <w:rsid w:val="00846459"/>
    <w:rsid w:val="00847132"/>
    <w:rsid w:val="00850489"/>
    <w:rsid w:val="00851C48"/>
    <w:rsid w:val="00851FAC"/>
    <w:rsid w:val="008521A6"/>
    <w:rsid w:val="0085222C"/>
    <w:rsid w:val="00852266"/>
    <w:rsid w:val="00852607"/>
    <w:rsid w:val="0085306D"/>
    <w:rsid w:val="00855ECD"/>
    <w:rsid w:val="008576B8"/>
    <w:rsid w:val="00860D20"/>
    <w:rsid w:val="00861CAB"/>
    <w:rsid w:val="00863435"/>
    <w:rsid w:val="00864351"/>
    <w:rsid w:val="008665D7"/>
    <w:rsid w:val="00867D87"/>
    <w:rsid w:val="0087061D"/>
    <w:rsid w:val="00871C4A"/>
    <w:rsid w:val="00872827"/>
    <w:rsid w:val="0087349A"/>
    <w:rsid w:val="008747F8"/>
    <w:rsid w:val="00875441"/>
    <w:rsid w:val="00877B0E"/>
    <w:rsid w:val="00880BD7"/>
    <w:rsid w:val="008811CE"/>
    <w:rsid w:val="00882154"/>
    <w:rsid w:val="00885DB5"/>
    <w:rsid w:val="008865B6"/>
    <w:rsid w:val="00887C9E"/>
    <w:rsid w:val="0089025A"/>
    <w:rsid w:val="0089080C"/>
    <w:rsid w:val="00890CD1"/>
    <w:rsid w:val="00893076"/>
    <w:rsid w:val="008934FF"/>
    <w:rsid w:val="00893BBC"/>
    <w:rsid w:val="00894967"/>
    <w:rsid w:val="00894B45"/>
    <w:rsid w:val="00895DF4"/>
    <w:rsid w:val="0089729A"/>
    <w:rsid w:val="008A0315"/>
    <w:rsid w:val="008A045A"/>
    <w:rsid w:val="008A128F"/>
    <w:rsid w:val="008A1451"/>
    <w:rsid w:val="008A4E30"/>
    <w:rsid w:val="008A51A7"/>
    <w:rsid w:val="008A609A"/>
    <w:rsid w:val="008B1A4D"/>
    <w:rsid w:val="008B1BF8"/>
    <w:rsid w:val="008B2A0A"/>
    <w:rsid w:val="008B2EA2"/>
    <w:rsid w:val="008B3380"/>
    <w:rsid w:val="008B47CB"/>
    <w:rsid w:val="008B6026"/>
    <w:rsid w:val="008B6691"/>
    <w:rsid w:val="008B7407"/>
    <w:rsid w:val="008C0322"/>
    <w:rsid w:val="008C0A6E"/>
    <w:rsid w:val="008C19A5"/>
    <w:rsid w:val="008C3FDE"/>
    <w:rsid w:val="008D1607"/>
    <w:rsid w:val="008D37A3"/>
    <w:rsid w:val="008D50DF"/>
    <w:rsid w:val="008D589C"/>
    <w:rsid w:val="008D6A00"/>
    <w:rsid w:val="008E2D3E"/>
    <w:rsid w:val="008E5364"/>
    <w:rsid w:val="008E662C"/>
    <w:rsid w:val="008E7085"/>
    <w:rsid w:val="008E77F2"/>
    <w:rsid w:val="008F19F2"/>
    <w:rsid w:val="008F1C6E"/>
    <w:rsid w:val="008F2114"/>
    <w:rsid w:val="008F2994"/>
    <w:rsid w:val="008F2A6C"/>
    <w:rsid w:val="008F378E"/>
    <w:rsid w:val="008F49A4"/>
    <w:rsid w:val="008F5FA8"/>
    <w:rsid w:val="008F60C3"/>
    <w:rsid w:val="00900365"/>
    <w:rsid w:val="009013B8"/>
    <w:rsid w:val="00901704"/>
    <w:rsid w:val="00902822"/>
    <w:rsid w:val="00902C82"/>
    <w:rsid w:val="0090311C"/>
    <w:rsid w:val="00903D00"/>
    <w:rsid w:val="0090447E"/>
    <w:rsid w:val="009067CC"/>
    <w:rsid w:val="009078E4"/>
    <w:rsid w:val="0091078E"/>
    <w:rsid w:val="00911600"/>
    <w:rsid w:val="00912790"/>
    <w:rsid w:val="00913051"/>
    <w:rsid w:val="009175D9"/>
    <w:rsid w:val="00917B13"/>
    <w:rsid w:val="00917C5E"/>
    <w:rsid w:val="00924ECA"/>
    <w:rsid w:val="009254D6"/>
    <w:rsid w:val="0092669B"/>
    <w:rsid w:val="009312AE"/>
    <w:rsid w:val="0093163E"/>
    <w:rsid w:val="00932541"/>
    <w:rsid w:val="009333F0"/>
    <w:rsid w:val="00935211"/>
    <w:rsid w:val="00935734"/>
    <w:rsid w:val="00936365"/>
    <w:rsid w:val="00936436"/>
    <w:rsid w:val="00940838"/>
    <w:rsid w:val="00940DCE"/>
    <w:rsid w:val="00944D3F"/>
    <w:rsid w:val="00945620"/>
    <w:rsid w:val="009462AE"/>
    <w:rsid w:val="0094721A"/>
    <w:rsid w:val="00955BF6"/>
    <w:rsid w:val="00955E54"/>
    <w:rsid w:val="00956040"/>
    <w:rsid w:val="009572D7"/>
    <w:rsid w:val="00957560"/>
    <w:rsid w:val="00961AD6"/>
    <w:rsid w:val="00961E10"/>
    <w:rsid w:val="009631EE"/>
    <w:rsid w:val="009632B2"/>
    <w:rsid w:val="00963934"/>
    <w:rsid w:val="009657CD"/>
    <w:rsid w:val="00965FBD"/>
    <w:rsid w:val="00966BAC"/>
    <w:rsid w:val="009677C8"/>
    <w:rsid w:val="00970CDD"/>
    <w:rsid w:val="009732B5"/>
    <w:rsid w:val="00973B28"/>
    <w:rsid w:val="00975326"/>
    <w:rsid w:val="00975714"/>
    <w:rsid w:val="00977772"/>
    <w:rsid w:val="00981755"/>
    <w:rsid w:val="00981D15"/>
    <w:rsid w:val="00982BC3"/>
    <w:rsid w:val="00982F23"/>
    <w:rsid w:val="00983619"/>
    <w:rsid w:val="00984C87"/>
    <w:rsid w:val="0098590B"/>
    <w:rsid w:val="00990554"/>
    <w:rsid w:val="0099144F"/>
    <w:rsid w:val="00993809"/>
    <w:rsid w:val="009938AC"/>
    <w:rsid w:val="00995332"/>
    <w:rsid w:val="009978B1"/>
    <w:rsid w:val="009A0AF8"/>
    <w:rsid w:val="009A23DF"/>
    <w:rsid w:val="009A2ABE"/>
    <w:rsid w:val="009A33E6"/>
    <w:rsid w:val="009A36FE"/>
    <w:rsid w:val="009A5375"/>
    <w:rsid w:val="009A546F"/>
    <w:rsid w:val="009A6A2F"/>
    <w:rsid w:val="009A720E"/>
    <w:rsid w:val="009A7F58"/>
    <w:rsid w:val="009B1529"/>
    <w:rsid w:val="009B2056"/>
    <w:rsid w:val="009B2D25"/>
    <w:rsid w:val="009B30F8"/>
    <w:rsid w:val="009B3AE3"/>
    <w:rsid w:val="009B3C4E"/>
    <w:rsid w:val="009B49A2"/>
    <w:rsid w:val="009B70A2"/>
    <w:rsid w:val="009C0413"/>
    <w:rsid w:val="009C17FB"/>
    <w:rsid w:val="009C1C11"/>
    <w:rsid w:val="009C1DEE"/>
    <w:rsid w:val="009C2B89"/>
    <w:rsid w:val="009C2EE3"/>
    <w:rsid w:val="009C4425"/>
    <w:rsid w:val="009C465A"/>
    <w:rsid w:val="009C5146"/>
    <w:rsid w:val="009C755C"/>
    <w:rsid w:val="009C780F"/>
    <w:rsid w:val="009D13A6"/>
    <w:rsid w:val="009D2408"/>
    <w:rsid w:val="009D2B03"/>
    <w:rsid w:val="009D3BEF"/>
    <w:rsid w:val="009D41F2"/>
    <w:rsid w:val="009D4A17"/>
    <w:rsid w:val="009D6E60"/>
    <w:rsid w:val="009D6FA3"/>
    <w:rsid w:val="009E2E2C"/>
    <w:rsid w:val="009E3AB9"/>
    <w:rsid w:val="009E4490"/>
    <w:rsid w:val="009E4A05"/>
    <w:rsid w:val="009E4F4C"/>
    <w:rsid w:val="009E6968"/>
    <w:rsid w:val="009E6FD7"/>
    <w:rsid w:val="009E77E5"/>
    <w:rsid w:val="009F3919"/>
    <w:rsid w:val="00A0108B"/>
    <w:rsid w:val="00A0213D"/>
    <w:rsid w:val="00A02B7A"/>
    <w:rsid w:val="00A041FB"/>
    <w:rsid w:val="00A04910"/>
    <w:rsid w:val="00A04E98"/>
    <w:rsid w:val="00A04F2B"/>
    <w:rsid w:val="00A13012"/>
    <w:rsid w:val="00A139AB"/>
    <w:rsid w:val="00A151C8"/>
    <w:rsid w:val="00A207A3"/>
    <w:rsid w:val="00A2172A"/>
    <w:rsid w:val="00A24991"/>
    <w:rsid w:val="00A25155"/>
    <w:rsid w:val="00A25353"/>
    <w:rsid w:val="00A26F4F"/>
    <w:rsid w:val="00A27383"/>
    <w:rsid w:val="00A27D0F"/>
    <w:rsid w:val="00A30F0B"/>
    <w:rsid w:val="00A340A5"/>
    <w:rsid w:val="00A34ABE"/>
    <w:rsid w:val="00A34F5F"/>
    <w:rsid w:val="00A36A2C"/>
    <w:rsid w:val="00A37B58"/>
    <w:rsid w:val="00A37C3F"/>
    <w:rsid w:val="00A40108"/>
    <w:rsid w:val="00A40392"/>
    <w:rsid w:val="00A41565"/>
    <w:rsid w:val="00A425FD"/>
    <w:rsid w:val="00A42B06"/>
    <w:rsid w:val="00A434EF"/>
    <w:rsid w:val="00A437D1"/>
    <w:rsid w:val="00A463A3"/>
    <w:rsid w:val="00A46A68"/>
    <w:rsid w:val="00A47302"/>
    <w:rsid w:val="00A50EE9"/>
    <w:rsid w:val="00A5188E"/>
    <w:rsid w:val="00A51A63"/>
    <w:rsid w:val="00A51F95"/>
    <w:rsid w:val="00A523F6"/>
    <w:rsid w:val="00A54182"/>
    <w:rsid w:val="00A54ADF"/>
    <w:rsid w:val="00A54DFA"/>
    <w:rsid w:val="00A56180"/>
    <w:rsid w:val="00A56B44"/>
    <w:rsid w:val="00A57A05"/>
    <w:rsid w:val="00A6136C"/>
    <w:rsid w:val="00A62B5A"/>
    <w:rsid w:val="00A651C7"/>
    <w:rsid w:val="00A7058A"/>
    <w:rsid w:val="00A705D2"/>
    <w:rsid w:val="00A70CCF"/>
    <w:rsid w:val="00A715DD"/>
    <w:rsid w:val="00A7251B"/>
    <w:rsid w:val="00A727DD"/>
    <w:rsid w:val="00A74505"/>
    <w:rsid w:val="00A74CBE"/>
    <w:rsid w:val="00A750D8"/>
    <w:rsid w:val="00A7534E"/>
    <w:rsid w:val="00A75362"/>
    <w:rsid w:val="00A77456"/>
    <w:rsid w:val="00A778D2"/>
    <w:rsid w:val="00A835FA"/>
    <w:rsid w:val="00A84B27"/>
    <w:rsid w:val="00A84C21"/>
    <w:rsid w:val="00A86837"/>
    <w:rsid w:val="00A86F48"/>
    <w:rsid w:val="00A87CF5"/>
    <w:rsid w:val="00A87E96"/>
    <w:rsid w:val="00A90C66"/>
    <w:rsid w:val="00A92CE7"/>
    <w:rsid w:val="00A93958"/>
    <w:rsid w:val="00A93A22"/>
    <w:rsid w:val="00A940CD"/>
    <w:rsid w:val="00A96A0C"/>
    <w:rsid w:val="00AA2618"/>
    <w:rsid w:val="00AA626C"/>
    <w:rsid w:val="00AB1760"/>
    <w:rsid w:val="00AB1ABD"/>
    <w:rsid w:val="00AB1B43"/>
    <w:rsid w:val="00AB1B96"/>
    <w:rsid w:val="00AB4D22"/>
    <w:rsid w:val="00AB5A76"/>
    <w:rsid w:val="00AB5B3C"/>
    <w:rsid w:val="00AB5BD4"/>
    <w:rsid w:val="00AB710E"/>
    <w:rsid w:val="00AC005A"/>
    <w:rsid w:val="00AC1DAD"/>
    <w:rsid w:val="00AC59BD"/>
    <w:rsid w:val="00AD0292"/>
    <w:rsid w:val="00AD0A33"/>
    <w:rsid w:val="00AD2B14"/>
    <w:rsid w:val="00AD4D11"/>
    <w:rsid w:val="00AD4F35"/>
    <w:rsid w:val="00AD7122"/>
    <w:rsid w:val="00AD7177"/>
    <w:rsid w:val="00AD724F"/>
    <w:rsid w:val="00AE0210"/>
    <w:rsid w:val="00AE0982"/>
    <w:rsid w:val="00AE0E82"/>
    <w:rsid w:val="00AE125E"/>
    <w:rsid w:val="00AE1BCE"/>
    <w:rsid w:val="00AE2C37"/>
    <w:rsid w:val="00AE3BFC"/>
    <w:rsid w:val="00AE4A41"/>
    <w:rsid w:val="00AE4A63"/>
    <w:rsid w:val="00AE4F4E"/>
    <w:rsid w:val="00AF0C3E"/>
    <w:rsid w:val="00AF25CC"/>
    <w:rsid w:val="00AF391E"/>
    <w:rsid w:val="00AF5382"/>
    <w:rsid w:val="00AF5490"/>
    <w:rsid w:val="00AF5AF4"/>
    <w:rsid w:val="00AF5E59"/>
    <w:rsid w:val="00B01578"/>
    <w:rsid w:val="00B0159E"/>
    <w:rsid w:val="00B0325E"/>
    <w:rsid w:val="00B03CFA"/>
    <w:rsid w:val="00B0487C"/>
    <w:rsid w:val="00B04E7A"/>
    <w:rsid w:val="00B064FF"/>
    <w:rsid w:val="00B07524"/>
    <w:rsid w:val="00B10C16"/>
    <w:rsid w:val="00B10F42"/>
    <w:rsid w:val="00B113E7"/>
    <w:rsid w:val="00B1281B"/>
    <w:rsid w:val="00B14555"/>
    <w:rsid w:val="00B1597A"/>
    <w:rsid w:val="00B169F4"/>
    <w:rsid w:val="00B17C49"/>
    <w:rsid w:val="00B202FD"/>
    <w:rsid w:val="00B2070F"/>
    <w:rsid w:val="00B23B4B"/>
    <w:rsid w:val="00B24B1A"/>
    <w:rsid w:val="00B25807"/>
    <w:rsid w:val="00B26BB9"/>
    <w:rsid w:val="00B2741B"/>
    <w:rsid w:val="00B314B7"/>
    <w:rsid w:val="00B31D9B"/>
    <w:rsid w:val="00B31F5B"/>
    <w:rsid w:val="00B3272F"/>
    <w:rsid w:val="00B35B7C"/>
    <w:rsid w:val="00B3673F"/>
    <w:rsid w:val="00B405BE"/>
    <w:rsid w:val="00B4177F"/>
    <w:rsid w:val="00B4248B"/>
    <w:rsid w:val="00B425A0"/>
    <w:rsid w:val="00B43754"/>
    <w:rsid w:val="00B447FA"/>
    <w:rsid w:val="00B472FE"/>
    <w:rsid w:val="00B5276B"/>
    <w:rsid w:val="00B53C15"/>
    <w:rsid w:val="00B54113"/>
    <w:rsid w:val="00B55224"/>
    <w:rsid w:val="00B621FC"/>
    <w:rsid w:val="00B6260D"/>
    <w:rsid w:val="00B635FB"/>
    <w:rsid w:val="00B667E2"/>
    <w:rsid w:val="00B66976"/>
    <w:rsid w:val="00B66A58"/>
    <w:rsid w:val="00B66B23"/>
    <w:rsid w:val="00B66FB2"/>
    <w:rsid w:val="00B71B44"/>
    <w:rsid w:val="00B71EFF"/>
    <w:rsid w:val="00B727B3"/>
    <w:rsid w:val="00B76E7C"/>
    <w:rsid w:val="00B77FA6"/>
    <w:rsid w:val="00B81C93"/>
    <w:rsid w:val="00B81CFB"/>
    <w:rsid w:val="00B824CE"/>
    <w:rsid w:val="00B84380"/>
    <w:rsid w:val="00B85ECC"/>
    <w:rsid w:val="00B86708"/>
    <w:rsid w:val="00B8773D"/>
    <w:rsid w:val="00B87AEB"/>
    <w:rsid w:val="00B90095"/>
    <w:rsid w:val="00B91253"/>
    <w:rsid w:val="00B950B2"/>
    <w:rsid w:val="00B95507"/>
    <w:rsid w:val="00B955BD"/>
    <w:rsid w:val="00B95C67"/>
    <w:rsid w:val="00B95DB2"/>
    <w:rsid w:val="00BA4F11"/>
    <w:rsid w:val="00BA60C9"/>
    <w:rsid w:val="00BB194F"/>
    <w:rsid w:val="00BB1BC4"/>
    <w:rsid w:val="00BB1FAF"/>
    <w:rsid w:val="00BB33DF"/>
    <w:rsid w:val="00BB5980"/>
    <w:rsid w:val="00BC09E2"/>
    <w:rsid w:val="00BC46FA"/>
    <w:rsid w:val="00BC4C00"/>
    <w:rsid w:val="00BC604F"/>
    <w:rsid w:val="00BC66DC"/>
    <w:rsid w:val="00BC7AC9"/>
    <w:rsid w:val="00BD06CA"/>
    <w:rsid w:val="00BD0CB6"/>
    <w:rsid w:val="00BD18B8"/>
    <w:rsid w:val="00BD2E15"/>
    <w:rsid w:val="00BD3522"/>
    <w:rsid w:val="00BD43E6"/>
    <w:rsid w:val="00BD458E"/>
    <w:rsid w:val="00BD4915"/>
    <w:rsid w:val="00BD5234"/>
    <w:rsid w:val="00BE19A2"/>
    <w:rsid w:val="00BE3CEA"/>
    <w:rsid w:val="00BE4141"/>
    <w:rsid w:val="00BE43B5"/>
    <w:rsid w:val="00BE45B6"/>
    <w:rsid w:val="00BE5033"/>
    <w:rsid w:val="00BE50D0"/>
    <w:rsid w:val="00BE577D"/>
    <w:rsid w:val="00BE6ABF"/>
    <w:rsid w:val="00BF1759"/>
    <w:rsid w:val="00BF1C15"/>
    <w:rsid w:val="00BF28D4"/>
    <w:rsid w:val="00BF298E"/>
    <w:rsid w:val="00BF4F88"/>
    <w:rsid w:val="00BF77EC"/>
    <w:rsid w:val="00C006E9"/>
    <w:rsid w:val="00C01996"/>
    <w:rsid w:val="00C02573"/>
    <w:rsid w:val="00C02FCA"/>
    <w:rsid w:val="00C03AFA"/>
    <w:rsid w:val="00C05E20"/>
    <w:rsid w:val="00C067FC"/>
    <w:rsid w:val="00C0799A"/>
    <w:rsid w:val="00C07F3E"/>
    <w:rsid w:val="00C1012A"/>
    <w:rsid w:val="00C107C7"/>
    <w:rsid w:val="00C11D0D"/>
    <w:rsid w:val="00C13B56"/>
    <w:rsid w:val="00C14E79"/>
    <w:rsid w:val="00C15612"/>
    <w:rsid w:val="00C16F9F"/>
    <w:rsid w:val="00C2055B"/>
    <w:rsid w:val="00C20BCA"/>
    <w:rsid w:val="00C21BFF"/>
    <w:rsid w:val="00C2565F"/>
    <w:rsid w:val="00C270A4"/>
    <w:rsid w:val="00C2746C"/>
    <w:rsid w:val="00C30B17"/>
    <w:rsid w:val="00C32E3A"/>
    <w:rsid w:val="00C331DB"/>
    <w:rsid w:val="00C33CE8"/>
    <w:rsid w:val="00C34769"/>
    <w:rsid w:val="00C3564D"/>
    <w:rsid w:val="00C37320"/>
    <w:rsid w:val="00C40757"/>
    <w:rsid w:val="00C44279"/>
    <w:rsid w:val="00C451C2"/>
    <w:rsid w:val="00C46078"/>
    <w:rsid w:val="00C4668E"/>
    <w:rsid w:val="00C466D3"/>
    <w:rsid w:val="00C509C3"/>
    <w:rsid w:val="00C50A17"/>
    <w:rsid w:val="00C518D4"/>
    <w:rsid w:val="00C52BC1"/>
    <w:rsid w:val="00C53FF0"/>
    <w:rsid w:val="00C54570"/>
    <w:rsid w:val="00C55097"/>
    <w:rsid w:val="00C57314"/>
    <w:rsid w:val="00C574D5"/>
    <w:rsid w:val="00C6113D"/>
    <w:rsid w:val="00C61C62"/>
    <w:rsid w:val="00C63752"/>
    <w:rsid w:val="00C644EA"/>
    <w:rsid w:val="00C64BAC"/>
    <w:rsid w:val="00C65186"/>
    <w:rsid w:val="00C70EAE"/>
    <w:rsid w:val="00C711F2"/>
    <w:rsid w:val="00C72D98"/>
    <w:rsid w:val="00C74D81"/>
    <w:rsid w:val="00C75212"/>
    <w:rsid w:val="00C7708B"/>
    <w:rsid w:val="00C778E3"/>
    <w:rsid w:val="00C77A63"/>
    <w:rsid w:val="00C805A9"/>
    <w:rsid w:val="00C823B2"/>
    <w:rsid w:val="00C83B65"/>
    <w:rsid w:val="00C8488F"/>
    <w:rsid w:val="00C8489A"/>
    <w:rsid w:val="00C870FE"/>
    <w:rsid w:val="00C91687"/>
    <w:rsid w:val="00C92448"/>
    <w:rsid w:val="00C92A5B"/>
    <w:rsid w:val="00C92F6B"/>
    <w:rsid w:val="00C930B7"/>
    <w:rsid w:val="00C95581"/>
    <w:rsid w:val="00C97B7A"/>
    <w:rsid w:val="00CA04E4"/>
    <w:rsid w:val="00CA04FE"/>
    <w:rsid w:val="00CA1BAD"/>
    <w:rsid w:val="00CA1ECF"/>
    <w:rsid w:val="00CA331B"/>
    <w:rsid w:val="00CA7632"/>
    <w:rsid w:val="00CB0F18"/>
    <w:rsid w:val="00CB31DF"/>
    <w:rsid w:val="00CB77EA"/>
    <w:rsid w:val="00CC2BC3"/>
    <w:rsid w:val="00CC332E"/>
    <w:rsid w:val="00CC4242"/>
    <w:rsid w:val="00CC53C6"/>
    <w:rsid w:val="00CC5523"/>
    <w:rsid w:val="00CC7409"/>
    <w:rsid w:val="00CC7D43"/>
    <w:rsid w:val="00CC7E75"/>
    <w:rsid w:val="00CD05B1"/>
    <w:rsid w:val="00CD0629"/>
    <w:rsid w:val="00CD1C4A"/>
    <w:rsid w:val="00CD2343"/>
    <w:rsid w:val="00CD2819"/>
    <w:rsid w:val="00CD2CE9"/>
    <w:rsid w:val="00CD32BD"/>
    <w:rsid w:val="00CD35CD"/>
    <w:rsid w:val="00CD450F"/>
    <w:rsid w:val="00CD4B51"/>
    <w:rsid w:val="00CD50B5"/>
    <w:rsid w:val="00CD6B77"/>
    <w:rsid w:val="00CD73A9"/>
    <w:rsid w:val="00CD773D"/>
    <w:rsid w:val="00CE25DE"/>
    <w:rsid w:val="00CE354E"/>
    <w:rsid w:val="00CE59B9"/>
    <w:rsid w:val="00CE5E7A"/>
    <w:rsid w:val="00CE6325"/>
    <w:rsid w:val="00CF0EFD"/>
    <w:rsid w:val="00CF22F1"/>
    <w:rsid w:val="00CF264F"/>
    <w:rsid w:val="00CF553D"/>
    <w:rsid w:val="00D022F0"/>
    <w:rsid w:val="00D02357"/>
    <w:rsid w:val="00D02F13"/>
    <w:rsid w:val="00D05103"/>
    <w:rsid w:val="00D059D9"/>
    <w:rsid w:val="00D05DA5"/>
    <w:rsid w:val="00D06F12"/>
    <w:rsid w:val="00D103A0"/>
    <w:rsid w:val="00D10F9F"/>
    <w:rsid w:val="00D130F1"/>
    <w:rsid w:val="00D15D0F"/>
    <w:rsid w:val="00D21EF3"/>
    <w:rsid w:val="00D2220F"/>
    <w:rsid w:val="00D222B8"/>
    <w:rsid w:val="00D23B59"/>
    <w:rsid w:val="00D27168"/>
    <w:rsid w:val="00D3040E"/>
    <w:rsid w:val="00D33DD4"/>
    <w:rsid w:val="00D34B95"/>
    <w:rsid w:val="00D37A99"/>
    <w:rsid w:val="00D40212"/>
    <w:rsid w:val="00D4137D"/>
    <w:rsid w:val="00D45866"/>
    <w:rsid w:val="00D46790"/>
    <w:rsid w:val="00D52BFC"/>
    <w:rsid w:val="00D52D00"/>
    <w:rsid w:val="00D53053"/>
    <w:rsid w:val="00D531AD"/>
    <w:rsid w:val="00D531FF"/>
    <w:rsid w:val="00D548ED"/>
    <w:rsid w:val="00D56380"/>
    <w:rsid w:val="00D6208E"/>
    <w:rsid w:val="00D63AC7"/>
    <w:rsid w:val="00D646B0"/>
    <w:rsid w:val="00D64ADE"/>
    <w:rsid w:val="00D65777"/>
    <w:rsid w:val="00D65CF1"/>
    <w:rsid w:val="00D65EDC"/>
    <w:rsid w:val="00D67053"/>
    <w:rsid w:val="00D70434"/>
    <w:rsid w:val="00D70B17"/>
    <w:rsid w:val="00D727F6"/>
    <w:rsid w:val="00D72ED9"/>
    <w:rsid w:val="00D74EF5"/>
    <w:rsid w:val="00D75500"/>
    <w:rsid w:val="00D80021"/>
    <w:rsid w:val="00D81B0C"/>
    <w:rsid w:val="00D825ED"/>
    <w:rsid w:val="00D83903"/>
    <w:rsid w:val="00D83ADD"/>
    <w:rsid w:val="00D83B30"/>
    <w:rsid w:val="00D849C6"/>
    <w:rsid w:val="00D91ABC"/>
    <w:rsid w:val="00D91C27"/>
    <w:rsid w:val="00D92AA4"/>
    <w:rsid w:val="00D933CC"/>
    <w:rsid w:val="00D94225"/>
    <w:rsid w:val="00D94CC3"/>
    <w:rsid w:val="00D96F0C"/>
    <w:rsid w:val="00D9752F"/>
    <w:rsid w:val="00DA2570"/>
    <w:rsid w:val="00DA2BE7"/>
    <w:rsid w:val="00DA46FC"/>
    <w:rsid w:val="00DB0034"/>
    <w:rsid w:val="00DB00FF"/>
    <w:rsid w:val="00DB0BBC"/>
    <w:rsid w:val="00DB0CE3"/>
    <w:rsid w:val="00DB1C35"/>
    <w:rsid w:val="00DB3CF8"/>
    <w:rsid w:val="00DB494E"/>
    <w:rsid w:val="00DB4B89"/>
    <w:rsid w:val="00DB6D29"/>
    <w:rsid w:val="00DB7A4C"/>
    <w:rsid w:val="00DB7D6C"/>
    <w:rsid w:val="00DC13C2"/>
    <w:rsid w:val="00DC1AF2"/>
    <w:rsid w:val="00DC1C92"/>
    <w:rsid w:val="00DC1E11"/>
    <w:rsid w:val="00DC1ED2"/>
    <w:rsid w:val="00DC55F8"/>
    <w:rsid w:val="00DC56A3"/>
    <w:rsid w:val="00DC5925"/>
    <w:rsid w:val="00DC60FA"/>
    <w:rsid w:val="00DD1352"/>
    <w:rsid w:val="00DD14DE"/>
    <w:rsid w:val="00DD1640"/>
    <w:rsid w:val="00DD1CB9"/>
    <w:rsid w:val="00DD2196"/>
    <w:rsid w:val="00DD283C"/>
    <w:rsid w:val="00DD3351"/>
    <w:rsid w:val="00DD5596"/>
    <w:rsid w:val="00DD62D8"/>
    <w:rsid w:val="00DD6825"/>
    <w:rsid w:val="00DD6D2A"/>
    <w:rsid w:val="00DD70E8"/>
    <w:rsid w:val="00DE01CD"/>
    <w:rsid w:val="00DE23AF"/>
    <w:rsid w:val="00DE2CF6"/>
    <w:rsid w:val="00DE65E0"/>
    <w:rsid w:val="00DE7941"/>
    <w:rsid w:val="00DF2803"/>
    <w:rsid w:val="00DF2DD0"/>
    <w:rsid w:val="00DF37A9"/>
    <w:rsid w:val="00DF3B9A"/>
    <w:rsid w:val="00DF4EFA"/>
    <w:rsid w:val="00DF650F"/>
    <w:rsid w:val="00DF71E7"/>
    <w:rsid w:val="00DF78FB"/>
    <w:rsid w:val="00DF7C2C"/>
    <w:rsid w:val="00E00680"/>
    <w:rsid w:val="00E02697"/>
    <w:rsid w:val="00E03BC6"/>
    <w:rsid w:val="00E11089"/>
    <w:rsid w:val="00E11946"/>
    <w:rsid w:val="00E119FA"/>
    <w:rsid w:val="00E14A55"/>
    <w:rsid w:val="00E14EAB"/>
    <w:rsid w:val="00E170E5"/>
    <w:rsid w:val="00E17598"/>
    <w:rsid w:val="00E20319"/>
    <w:rsid w:val="00E20F3B"/>
    <w:rsid w:val="00E21585"/>
    <w:rsid w:val="00E237F7"/>
    <w:rsid w:val="00E243D5"/>
    <w:rsid w:val="00E26C24"/>
    <w:rsid w:val="00E26C54"/>
    <w:rsid w:val="00E33923"/>
    <w:rsid w:val="00E33B28"/>
    <w:rsid w:val="00E40067"/>
    <w:rsid w:val="00E4074B"/>
    <w:rsid w:val="00E4219E"/>
    <w:rsid w:val="00E42B5D"/>
    <w:rsid w:val="00E4415F"/>
    <w:rsid w:val="00E44E28"/>
    <w:rsid w:val="00E52242"/>
    <w:rsid w:val="00E52711"/>
    <w:rsid w:val="00E5332C"/>
    <w:rsid w:val="00E5391E"/>
    <w:rsid w:val="00E541DE"/>
    <w:rsid w:val="00E563E9"/>
    <w:rsid w:val="00E60DF5"/>
    <w:rsid w:val="00E61A2E"/>
    <w:rsid w:val="00E6206A"/>
    <w:rsid w:val="00E62A3C"/>
    <w:rsid w:val="00E62E49"/>
    <w:rsid w:val="00E6313F"/>
    <w:rsid w:val="00E66B19"/>
    <w:rsid w:val="00E67905"/>
    <w:rsid w:val="00E67D0B"/>
    <w:rsid w:val="00E702A7"/>
    <w:rsid w:val="00E7030B"/>
    <w:rsid w:val="00E70E54"/>
    <w:rsid w:val="00E72886"/>
    <w:rsid w:val="00E72A1C"/>
    <w:rsid w:val="00E7321E"/>
    <w:rsid w:val="00E73BBC"/>
    <w:rsid w:val="00E7505F"/>
    <w:rsid w:val="00E771DE"/>
    <w:rsid w:val="00E773BA"/>
    <w:rsid w:val="00E778AE"/>
    <w:rsid w:val="00E82992"/>
    <w:rsid w:val="00E83DDB"/>
    <w:rsid w:val="00E84E01"/>
    <w:rsid w:val="00E86AC2"/>
    <w:rsid w:val="00E91931"/>
    <w:rsid w:val="00E919B9"/>
    <w:rsid w:val="00E95AF7"/>
    <w:rsid w:val="00E970F6"/>
    <w:rsid w:val="00E97FDB"/>
    <w:rsid w:val="00EA033E"/>
    <w:rsid w:val="00EA1EC0"/>
    <w:rsid w:val="00EA3856"/>
    <w:rsid w:val="00EA3AD0"/>
    <w:rsid w:val="00EA5199"/>
    <w:rsid w:val="00EA5479"/>
    <w:rsid w:val="00EA6253"/>
    <w:rsid w:val="00EA682C"/>
    <w:rsid w:val="00EA69E5"/>
    <w:rsid w:val="00EA6BA7"/>
    <w:rsid w:val="00EA7FB3"/>
    <w:rsid w:val="00EB0F2B"/>
    <w:rsid w:val="00EB1B5A"/>
    <w:rsid w:val="00EB30E8"/>
    <w:rsid w:val="00EB41D3"/>
    <w:rsid w:val="00EB53B2"/>
    <w:rsid w:val="00EB7854"/>
    <w:rsid w:val="00EC0903"/>
    <w:rsid w:val="00EC214C"/>
    <w:rsid w:val="00EC26DC"/>
    <w:rsid w:val="00EC5195"/>
    <w:rsid w:val="00EC59B1"/>
    <w:rsid w:val="00EC63FE"/>
    <w:rsid w:val="00EC7840"/>
    <w:rsid w:val="00EC7A45"/>
    <w:rsid w:val="00ED139D"/>
    <w:rsid w:val="00ED4572"/>
    <w:rsid w:val="00ED4BE8"/>
    <w:rsid w:val="00ED74F9"/>
    <w:rsid w:val="00ED7A05"/>
    <w:rsid w:val="00EE334C"/>
    <w:rsid w:val="00EE5F47"/>
    <w:rsid w:val="00EE7C3A"/>
    <w:rsid w:val="00EE7DF0"/>
    <w:rsid w:val="00EF11A4"/>
    <w:rsid w:val="00EF28EC"/>
    <w:rsid w:val="00EF2E47"/>
    <w:rsid w:val="00EF31C1"/>
    <w:rsid w:val="00EF3778"/>
    <w:rsid w:val="00EF5933"/>
    <w:rsid w:val="00EF5F10"/>
    <w:rsid w:val="00EF6291"/>
    <w:rsid w:val="00F005E5"/>
    <w:rsid w:val="00F0148B"/>
    <w:rsid w:val="00F01FC1"/>
    <w:rsid w:val="00F02153"/>
    <w:rsid w:val="00F04FEA"/>
    <w:rsid w:val="00F0519E"/>
    <w:rsid w:val="00F058DF"/>
    <w:rsid w:val="00F0650F"/>
    <w:rsid w:val="00F12AD7"/>
    <w:rsid w:val="00F13E6A"/>
    <w:rsid w:val="00F14ED6"/>
    <w:rsid w:val="00F15675"/>
    <w:rsid w:val="00F15694"/>
    <w:rsid w:val="00F16D04"/>
    <w:rsid w:val="00F17593"/>
    <w:rsid w:val="00F17E3E"/>
    <w:rsid w:val="00F201AF"/>
    <w:rsid w:val="00F20880"/>
    <w:rsid w:val="00F20D1A"/>
    <w:rsid w:val="00F21250"/>
    <w:rsid w:val="00F21A22"/>
    <w:rsid w:val="00F235DF"/>
    <w:rsid w:val="00F2398D"/>
    <w:rsid w:val="00F27A55"/>
    <w:rsid w:val="00F32339"/>
    <w:rsid w:val="00F32828"/>
    <w:rsid w:val="00F328A7"/>
    <w:rsid w:val="00F32F35"/>
    <w:rsid w:val="00F338EA"/>
    <w:rsid w:val="00F34816"/>
    <w:rsid w:val="00F34FFD"/>
    <w:rsid w:val="00F361EB"/>
    <w:rsid w:val="00F36DDD"/>
    <w:rsid w:val="00F421BB"/>
    <w:rsid w:val="00F42B60"/>
    <w:rsid w:val="00F432AB"/>
    <w:rsid w:val="00F43426"/>
    <w:rsid w:val="00F43DF9"/>
    <w:rsid w:val="00F43F8E"/>
    <w:rsid w:val="00F444DE"/>
    <w:rsid w:val="00F46302"/>
    <w:rsid w:val="00F46460"/>
    <w:rsid w:val="00F466B7"/>
    <w:rsid w:val="00F50A33"/>
    <w:rsid w:val="00F53FD3"/>
    <w:rsid w:val="00F54282"/>
    <w:rsid w:val="00F54769"/>
    <w:rsid w:val="00F55BC6"/>
    <w:rsid w:val="00F57515"/>
    <w:rsid w:val="00F5797F"/>
    <w:rsid w:val="00F601BF"/>
    <w:rsid w:val="00F607F5"/>
    <w:rsid w:val="00F609E7"/>
    <w:rsid w:val="00F62058"/>
    <w:rsid w:val="00F6344D"/>
    <w:rsid w:val="00F634A3"/>
    <w:rsid w:val="00F710F9"/>
    <w:rsid w:val="00F71EC3"/>
    <w:rsid w:val="00F7620F"/>
    <w:rsid w:val="00F83A5F"/>
    <w:rsid w:val="00F8462C"/>
    <w:rsid w:val="00F864C5"/>
    <w:rsid w:val="00F87F40"/>
    <w:rsid w:val="00F902EF"/>
    <w:rsid w:val="00F909BE"/>
    <w:rsid w:val="00F92303"/>
    <w:rsid w:val="00F92AEC"/>
    <w:rsid w:val="00F92D26"/>
    <w:rsid w:val="00F93A74"/>
    <w:rsid w:val="00F94436"/>
    <w:rsid w:val="00F95956"/>
    <w:rsid w:val="00F97C1B"/>
    <w:rsid w:val="00FA0AE4"/>
    <w:rsid w:val="00FA3F69"/>
    <w:rsid w:val="00FA5892"/>
    <w:rsid w:val="00FA769A"/>
    <w:rsid w:val="00FB217C"/>
    <w:rsid w:val="00FB27BB"/>
    <w:rsid w:val="00FB2F88"/>
    <w:rsid w:val="00FB3EF0"/>
    <w:rsid w:val="00FB470E"/>
    <w:rsid w:val="00FB4B59"/>
    <w:rsid w:val="00FB4DBA"/>
    <w:rsid w:val="00FB5633"/>
    <w:rsid w:val="00FB667E"/>
    <w:rsid w:val="00FB6B81"/>
    <w:rsid w:val="00FC03AE"/>
    <w:rsid w:val="00FC0710"/>
    <w:rsid w:val="00FC0AB9"/>
    <w:rsid w:val="00FC2AFA"/>
    <w:rsid w:val="00FC3F61"/>
    <w:rsid w:val="00FC5EBE"/>
    <w:rsid w:val="00FC6589"/>
    <w:rsid w:val="00FC6630"/>
    <w:rsid w:val="00FC7EA7"/>
    <w:rsid w:val="00FD11DF"/>
    <w:rsid w:val="00FD3B54"/>
    <w:rsid w:val="00FE4203"/>
    <w:rsid w:val="00FE4494"/>
    <w:rsid w:val="00FE552D"/>
    <w:rsid w:val="00FE7A4D"/>
    <w:rsid w:val="00FF0113"/>
    <w:rsid w:val="00FF195C"/>
    <w:rsid w:val="00FF21F9"/>
    <w:rsid w:val="00FF3028"/>
    <w:rsid w:val="00FF4003"/>
    <w:rsid w:val="00FF70DF"/>
    <w:rsid w:val="00FF7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E926"/>
  <w15:docId w15:val="{3B7C4F17-ED7E-CE4B-9143-DDE90C07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709A"/>
    <w:rPr>
      <w:rFonts w:ascii="Arial" w:hAnsi="Arial"/>
    </w:rPr>
  </w:style>
  <w:style w:type="paragraph" w:styleId="Heading1">
    <w:name w:val="heading 1"/>
    <w:basedOn w:val="Normal"/>
    <w:next w:val="Normal"/>
    <w:link w:val="Heading1Char"/>
    <w:autoRedefine/>
    <w:qFormat/>
    <w:rsid w:val="00355FFB"/>
    <w:pPr>
      <w:autoSpaceDE w:val="0"/>
      <w:autoSpaceDN w:val="0"/>
      <w:adjustRightInd w:val="0"/>
      <w:spacing w:before="120" w:after="120" w:line="360" w:lineRule="auto"/>
      <w:outlineLvl w:val="0"/>
    </w:pPr>
    <w:rPr>
      <w:b/>
      <w:bCs/>
      <w:caps/>
      <w:color w:val="000000" w:themeColor="text1"/>
      <w:sz w:val="28"/>
    </w:rPr>
  </w:style>
  <w:style w:type="paragraph" w:styleId="Heading2">
    <w:name w:val="heading 2"/>
    <w:basedOn w:val="Normal"/>
    <w:next w:val="Normal"/>
    <w:link w:val="Heading2Char"/>
    <w:autoRedefine/>
    <w:uiPriority w:val="9"/>
    <w:qFormat/>
    <w:rsid w:val="009C465A"/>
    <w:pPr>
      <w:keepNext/>
      <w:ind w:firstLine="285"/>
      <w:outlineLvl w:val="1"/>
    </w:pPr>
    <w:rPr>
      <w:b/>
      <w:bCs/>
      <w:iCs/>
      <w:szCs w:val="28"/>
    </w:rPr>
  </w:style>
  <w:style w:type="paragraph" w:styleId="Heading3">
    <w:name w:val="heading 3"/>
    <w:basedOn w:val="Normal"/>
    <w:next w:val="Normal"/>
    <w:link w:val="Heading3Char"/>
    <w:autoRedefine/>
    <w:qFormat/>
    <w:rsid w:val="00BD2E15"/>
    <w:pPr>
      <w:keepNext/>
      <w:numPr>
        <w:ilvl w:val="2"/>
        <w:numId w:val="2"/>
      </w:numPr>
      <w:ind w:left="990" w:hanging="630"/>
      <w:outlineLvl w:val="2"/>
    </w:pPr>
    <w:rPr>
      <w:b/>
      <w:bCs/>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autoRedefine/>
    <w:uiPriority w:val="99"/>
    <w:qFormat/>
    <w:rsid w:val="00347911"/>
    <w:pPr>
      <w:spacing w:after="120"/>
      <w:ind w:left="475" w:hanging="475"/>
    </w:pPr>
    <w:rPr>
      <w:bCs/>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55FFB"/>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1213E7"/>
    <w:pPr>
      <w:numPr>
        <w:numId w:val="26"/>
      </w:numPr>
      <w:contextualSpacing/>
      <w:jc w:val="both"/>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6F45F7"/>
    <w:pPr>
      <w:keepNext/>
    </w:pPr>
    <w:rPr>
      <w:bCs/>
      <w:iCs/>
      <w:color w:val="000000" w:themeColor="text1"/>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F7BC8"/>
    <w:pPr>
      <w:numPr>
        <w:ilvl w:val="12"/>
      </w:numPr>
    </w:pPr>
    <w:rPr>
      <w:bCs w:val="0"/>
      <w:szCs w:val="28"/>
    </w:rPr>
  </w:style>
  <w:style w:type="character" w:styleId="CommentReference">
    <w:name w:val="annotation reference"/>
    <w:basedOn w:val="DefaultParagraphFont"/>
    <w:uiPriority w:val="99"/>
    <w:semiHidden/>
    <w:unhideWhenUsed/>
    <w:rsid w:val="005954E6"/>
    <w:rPr>
      <w:sz w:val="16"/>
      <w:szCs w:val="16"/>
    </w:rPr>
  </w:style>
  <w:style w:type="paragraph" w:styleId="CommentText">
    <w:name w:val="annotation text"/>
    <w:basedOn w:val="Normal"/>
    <w:link w:val="CommentTextChar"/>
    <w:uiPriority w:val="99"/>
    <w:unhideWhenUsed/>
    <w:rsid w:val="005954E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954E6"/>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5954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4E6"/>
    <w:rPr>
      <w:rFonts w:ascii="Segoe UI" w:hAnsi="Segoe UI" w:cs="Segoe UI"/>
      <w:sz w:val="18"/>
      <w:szCs w:val="18"/>
    </w:rPr>
  </w:style>
  <w:style w:type="paragraph" w:styleId="NormalWeb">
    <w:name w:val="Normal (Web)"/>
    <w:basedOn w:val="Normal"/>
    <w:uiPriority w:val="99"/>
    <w:semiHidden/>
    <w:unhideWhenUsed/>
    <w:rsid w:val="001C016F"/>
    <w:pPr>
      <w:spacing w:before="100" w:beforeAutospacing="1" w:after="100" w:afterAutospacing="1"/>
    </w:pPr>
    <w:rPr>
      <w:rFonts w:ascii="Times New Roman" w:hAnsi="Times New Roman" w:cs="Times New Roman"/>
    </w:rPr>
  </w:style>
  <w:style w:type="character" w:customStyle="1" w:styleId="Heading3Char">
    <w:name w:val="Heading 3 Char"/>
    <w:basedOn w:val="DefaultParagraphFont"/>
    <w:link w:val="Heading3"/>
    <w:rsid w:val="00BD2E15"/>
    <w:rPr>
      <w:rFonts w:ascii="Arial" w:hAnsi="Arial"/>
      <w:b/>
      <w:bCs/>
      <w:szCs w:val="26"/>
    </w:rPr>
  </w:style>
  <w:style w:type="paragraph" w:styleId="FootnoteText">
    <w:name w:val="footnote text"/>
    <w:basedOn w:val="Normal"/>
    <w:link w:val="FootnoteTextChar"/>
    <w:uiPriority w:val="99"/>
    <w:semiHidden/>
    <w:unhideWhenUsed/>
    <w:rsid w:val="001117E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117E3"/>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1117E3"/>
    <w:rPr>
      <w:vertAlign w:val="superscript"/>
    </w:rPr>
  </w:style>
  <w:style w:type="paragraph" w:styleId="Bibliography">
    <w:name w:val="Bibliography"/>
    <w:basedOn w:val="Normal"/>
    <w:next w:val="Normal"/>
    <w:uiPriority w:val="37"/>
    <w:unhideWhenUsed/>
    <w:rsid w:val="001117E3"/>
    <w:pPr>
      <w:ind w:left="720" w:hanging="720"/>
    </w:pPr>
    <w:rPr>
      <w:rFonts w:asciiTheme="minorHAnsi" w:eastAsiaTheme="minorHAnsi" w:hAnsiTheme="minorHAnsi" w:cstheme="minorBidi"/>
      <w:sz w:val="22"/>
      <w:szCs w:val="22"/>
    </w:rPr>
  </w:style>
  <w:style w:type="paragraph" w:styleId="EndnoteText">
    <w:name w:val="endnote text"/>
    <w:basedOn w:val="Normal"/>
    <w:link w:val="EndnoteTextChar"/>
    <w:uiPriority w:val="99"/>
    <w:unhideWhenUsed/>
    <w:rsid w:val="001117E3"/>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1117E3"/>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1117E3"/>
    <w:rPr>
      <w:vertAlign w:val="superscript"/>
    </w:rPr>
  </w:style>
  <w:style w:type="character" w:customStyle="1" w:styleId="UnresolvedMention1">
    <w:name w:val="Unresolved Mention1"/>
    <w:basedOn w:val="DefaultParagraphFont"/>
    <w:uiPriority w:val="99"/>
    <w:semiHidden/>
    <w:unhideWhenUsed/>
    <w:rsid w:val="001117E3"/>
    <w:rPr>
      <w:color w:val="605E5C"/>
      <w:shd w:val="clear" w:color="auto" w:fill="E1DFDD"/>
    </w:rPr>
  </w:style>
  <w:style w:type="character" w:customStyle="1" w:styleId="HeaderChar">
    <w:name w:val="Header Char"/>
    <w:basedOn w:val="DefaultParagraphFont"/>
    <w:link w:val="Header"/>
    <w:uiPriority w:val="99"/>
    <w:rsid w:val="001117E3"/>
    <w:rPr>
      <w:rFonts w:ascii="Arial" w:hAnsi="Arial"/>
    </w:rPr>
  </w:style>
  <w:style w:type="paragraph" w:styleId="CommentSubject">
    <w:name w:val="annotation subject"/>
    <w:basedOn w:val="CommentText"/>
    <w:next w:val="CommentText"/>
    <w:link w:val="CommentSubjectChar"/>
    <w:uiPriority w:val="99"/>
    <w:semiHidden/>
    <w:unhideWhenUsed/>
    <w:rsid w:val="001117E3"/>
    <w:rPr>
      <w:b/>
      <w:bCs/>
    </w:rPr>
  </w:style>
  <w:style w:type="character" w:customStyle="1" w:styleId="CommentSubjectChar">
    <w:name w:val="Comment Subject Char"/>
    <w:basedOn w:val="CommentTextChar"/>
    <w:link w:val="CommentSubject"/>
    <w:uiPriority w:val="99"/>
    <w:semiHidden/>
    <w:rsid w:val="001117E3"/>
    <w:rPr>
      <w:rFonts w:asciiTheme="minorHAnsi" w:eastAsiaTheme="minorHAnsi" w:hAnsiTheme="minorHAnsi" w:cstheme="minorBidi"/>
      <w:b/>
      <w:bCs/>
      <w:sz w:val="20"/>
      <w:szCs w:val="20"/>
    </w:rPr>
  </w:style>
  <w:style w:type="character" w:customStyle="1" w:styleId="ff2">
    <w:name w:val="ff2"/>
    <w:basedOn w:val="DefaultParagraphFont"/>
    <w:rsid w:val="001117E3"/>
  </w:style>
  <w:style w:type="character" w:customStyle="1" w:styleId="ff1">
    <w:name w:val="ff1"/>
    <w:basedOn w:val="DefaultParagraphFont"/>
    <w:rsid w:val="001117E3"/>
  </w:style>
  <w:style w:type="character" w:customStyle="1" w:styleId="UnresolvedMention2">
    <w:name w:val="Unresolved Mention2"/>
    <w:basedOn w:val="DefaultParagraphFont"/>
    <w:uiPriority w:val="99"/>
    <w:semiHidden/>
    <w:unhideWhenUsed/>
    <w:rsid w:val="001117E3"/>
    <w:rPr>
      <w:color w:val="605E5C"/>
      <w:shd w:val="clear" w:color="auto" w:fill="E1DFDD"/>
    </w:rPr>
  </w:style>
  <w:style w:type="character" w:customStyle="1" w:styleId="fontstyle01">
    <w:name w:val="fontstyle01"/>
    <w:basedOn w:val="DefaultParagraphFont"/>
    <w:rsid w:val="001117E3"/>
    <w:rPr>
      <w:rFonts w:ascii="NewCenturySchlbk-Roman" w:hAnsi="NewCenturySchlbk-Roman" w:hint="default"/>
      <w:b w:val="0"/>
      <w:bCs w:val="0"/>
      <w:i w:val="0"/>
      <w:iCs w:val="0"/>
      <w:color w:val="000000"/>
      <w:sz w:val="20"/>
      <w:szCs w:val="20"/>
    </w:rPr>
  </w:style>
  <w:style w:type="character" w:customStyle="1" w:styleId="uppercase">
    <w:name w:val="uppercase"/>
    <w:basedOn w:val="DefaultParagraphFont"/>
    <w:rsid w:val="001117E3"/>
  </w:style>
  <w:style w:type="character" w:customStyle="1" w:styleId="TitleChar">
    <w:name w:val="Title Char"/>
    <w:basedOn w:val="DefaultParagraphFont"/>
    <w:link w:val="Title"/>
    <w:uiPriority w:val="10"/>
    <w:rsid w:val="001117E3"/>
    <w:rPr>
      <w:rFonts w:ascii="Arial" w:hAnsi="Arial"/>
      <w:sz w:val="28"/>
      <w:szCs w:val="28"/>
    </w:rPr>
  </w:style>
  <w:style w:type="character" w:customStyle="1" w:styleId="a">
    <w:name w:val="_"/>
    <w:basedOn w:val="DefaultParagraphFont"/>
    <w:rsid w:val="001117E3"/>
  </w:style>
  <w:style w:type="character" w:customStyle="1" w:styleId="ls4">
    <w:name w:val="ls4"/>
    <w:basedOn w:val="DefaultParagraphFont"/>
    <w:rsid w:val="001117E3"/>
  </w:style>
  <w:style w:type="paragraph" w:styleId="HTMLPreformatted">
    <w:name w:val="HTML Preformatted"/>
    <w:basedOn w:val="Normal"/>
    <w:link w:val="HTMLPreformattedChar"/>
    <w:uiPriority w:val="99"/>
    <w:semiHidden/>
    <w:unhideWhenUsed/>
    <w:rsid w:val="00111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117E3"/>
    <w:rPr>
      <w:rFonts w:ascii="Courier New" w:hAnsi="Courier New" w:cs="Courier New"/>
      <w:sz w:val="20"/>
      <w:szCs w:val="20"/>
    </w:rPr>
  </w:style>
  <w:style w:type="character" w:customStyle="1" w:styleId="UnresolvedMention3">
    <w:name w:val="Unresolved Mention3"/>
    <w:basedOn w:val="DefaultParagraphFont"/>
    <w:uiPriority w:val="99"/>
    <w:semiHidden/>
    <w:unhideWhenUsed/>
    <w:rsid w:val="001117E3"/>
    <w:rPr>
      <w:color w:val="605E5C"/>
      <w:shd w:val="clear" w:color="auto" w:fill="E1DFDD"/>
    </w:rPr>
  </w:style>
  <w:style w:type="character" w:customStyle="1" w:styleId="UnresolvedMention4">
    <w:name w:val="Unresolved Mention4"/>
    <w:basedOn w:val="DefaultParagraphFont"/>
    <w:uiPriority w:val="99"/>
    <w:semiHidden/>
    <w:unhideWhenUsed/>
    <w:rsid w:val="001117E3"/>
    <w:rPr>
      <w:color w:val="605E5C"/>
      <w:shd w:val="clear" w:color="auto" w:fill="E1DFDD"/>
    </w:rPr>
  </w:style>
  <w:style w:type="numbering" w:customStyle="1" w:styleId="Singlepunch">
    <w:name w:val="Single punch"/>
    <w:rsid w:val="001117E3"/>
    <w:pPr>
      <w:numPr>
        <w:numId w:val="10"/>
      </w:numPr>
    </w:pPr>
  </w:style>
  <w:style w:type="paragraph" w:customStyle="1" w:styleId="TextEntryLine">
    <w:name w:val="TextEntryLine"/>
    <w:basedOn w:val="Normal"/>
    <w:qFormat/>
    <w:rsid w:val="001117E3"/>
    <w:pPr>
      <w:spacing w:before="240"/>
    </w:pPr>
    <w:rPr>
      <w:rFonts w:asciiTheme="minorHAnsi" w:eastAsiaTheme="minorEastAsia" w:hAnsiTheme="minorHAnsi" w:cstheme="minorBidi"/>
      <w:sz w:val="22"/>
      <w:szCs w:val="22"/>
    </w:rPr>
  </w:style>
  <w:style w:type="paragraph" w:styleId="Revision">
    <w:name w:val="Revision"/>
    <w:hidden/>
    <w:uiPriority w:val="99"/>
    <w:semiHidden/>
    <w:rsid w:val="001117E3"/>
    <w:rPr>
      <w:rFonts w:asciiTheme="minorHAnsi" w:eastAsiaTheme="minorHAnsi" w:hAnsiTheme="minorHAnsi" w:cstheme="minorBidi"/>
      <w:sz w:val="22"/>
      <w:szCs w:val="22"/>
    </w:rPr>
  </w:style>
  <w:style w:type="character" w:customStyle="1" w:styleId="UnresolvedMention5">
    <w:name w:val="Unresolved Mention5"/>
    <w:basedOn w:val="DefaultParagraphFont"/>
    <w:uiPriority w:val="99"/>
    <w:semiHidden/>
    <w:unhideWhenUsed/>
    <w:rsid w:val="001117E3"/>
    <w:rPr>
      <w:color w:val="605E5C"/>
      <w:shd w:val="clear" w:color="auto" w:fill="E1DFDD"/>
    </w:rPr>
  </w:style>
  <w:style w:type="character" w:customStyle="1" w:styleId="author">
    <w:name w:val="author"/>
    <w:basedOn w:val="DefaultParagraphFont"/>
    <w:rsid w:val="001117E3"/>
  </w:style>
  <w:style w:type="character" w:customStyle="1" w:styleId="pubyear">
    <w:name w:val="pubyear"/>
    <w:basedOn w:val="DefaultParagraphFont"/>
    <w:rsid w:val="001117E3"/>
  </w:style>
  <w:style w:type="character" w:customStyle="1" w:styleId="articletitle">
    <w:name w:val="articletitle"/>
    <w:basedOn w:val="DefaultParagraphFont"/>
    <w:rsid w:val="001117E3"/>
  </w:style>
  <w:style w:type="character" w:customStyle="1" w:styleId="vol">
    <w:name w:val="vol"/>
    <w:basedOn w:val="DefaultParagraphFont"/>
    <w:rsid w:val="001117E3"/>
  </w:style>
  <w:style w:type="character" w:customStyle="1" w:styleId="pagefirst">
    <w:name w:val="pagefirst"/>
    <w:basedOn w:val="DefaultParagraphFont"/>
    <w:rsid w:val="001117E3"/>
  </w:style>
  <w:style w:type="character" w:customStyle="1" w:styleId="pagelast">
    <w:name w:val="pagelast"/>
    <w:basedOn w:val="DefaultParagraphFont"/>
    <w:rsid w:val="001117E3"/>
  </w:style>
  <w:style w:type="character" w:customStyle="1" w:styleId="A0">
    <w:name w:val="A0"/>
    <w:uiPriority w:val="99"/>
    <w:rsid w:val="001117E3"/>
    <w:rPr>
      <w:rFonts w:cs="Cambria"/>
      <w:color w:val="000000"/>
      <w:sz w:val="22"/>
      <w:szCs w:val="22"/>
    </w:rPr>
  </w:style>
  <w:style w:type="character" w:customStyle="1" w:styleId="Heading2Char">
    <w:name w:val="Heading 2 Char"/>
    <w:basedOn w:val="DefaultParagraphFont"/>
    <w:link w:val="Heading2"/>
    <w:uiPriority w:val="9"/>
    <w:rsid w:val="009C465A"/>
    <w:rPr>
      <w:rFonts w:ascii="Arial" w:hAnsi="Arial"/>
      <w:b/>
      <w:bCs/>
      <w:iCs/>
      <w:szCs w:val="28"/>
    </w:rPr>
  </w:style>
  <w:style w:type="paragraph" w:customStyle="1" w:styleId="msonormal0">
    <w:name w:val="msonormal"/>
    <w:basedOn w:val="Normal"/>
    <w:rsid w:val="00750D49"/>
    <w:pPr>
      <w:spacing w:before="100" w:beforeAutospacing="1" w:after="100" w:afterAutospacing="1"/>
    </w:pPr>
    <w:rPr>
      <w:rFonts w:ascii="Times New Roman" w:hAnsi="Times New Roman" w:cs="Times New Roman"/>
    </w:rPr>
  </w:style>
  <w:style w:type="character" w:customStyle="1" w:styleId="UnresolvedMention6">
    <w:name w:val="Unresolved Mention6"/>
    <w:basedOn w:val="DefaultParagraphFont"/>
    <w:uiPriority w:val="99"/>
    <w:semiHidden/>
    <w:unhideWhenUsed/>
    <w:rsid w:val="001C75E6"/>
    <w:rPr>
      <w:color w:val="605E5C"/>
      <w:shd w:val="clear" w:color="auto" w:fill="E1DFDD"/>
    </w:rPr>
  </w:style>
  <w:style w:type="character" w:styleId="PlaceholderText">
    <w:name w:val="Placeholder Text"/>
    <w:basedOn w:val="DefaultParagraphFont"/>
    <w:uiPriority w:val="99"/>
    <w:semiHidden/>
    <w:rsid w:val="00A27D0F"/>
    <w:rPr>
      <w:color w:val="808080"/>
    </w:rPr>
  </w:style>
  <w:style w:type="character" w:customStyle="1" w:styleId="UnresolvedMention7">
    <w:name w:val="Unresolved Mention7"/>
    <w:basedOn w:val="DefaultParagraphFont"/>
    <w:uiPriority w:val="99"/>
    <w:semiHidden/>
    <w:unhideWhenUsed/>
    <w:rsid w:val="002E24DB"/>
    <w:rPr>
      <w:color w:val="605E5C"/>
      <w:shd w:val="clear" w:color="auto" w:fill="E1DFDD"/>
    </w:rPr>
  </w:style>
  <w:style w:type="character" w:styleId="UnresolvedMention">
    <w:name w:val="Unresolved Mention"/>
    <w:basedOn w:val="DefaultParagraphFont"/>
    <w:uiPriority w:val="99"/>
    <w:semiHidden/>
    <w:unhideWhenUsed/>
    <w:rsid w:val="00CF2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7740">
      <w:bodyDiv w:val="1"/>
      <w:marLeft w:val="0"/>
      <w:marRight w:val="0"/>
      <w:marTop w:val="0"/>
      <w:marBottom w:val="0"/>
      <w:divBdr>
        <w:top w:val="none" w:sz="0" w:space="0" w:color="auto"/>
        <w:left w:val="none" w:sz="0" w:space="0" w:color="auto"/>
        <w:bottom w:val="none" w:sz="0" w:space="0" w:color="auto"/>
        <w:right w:val="none" w:sz="0" w:space="0" w:color="auto"/>
      </w:divBdr>
    </w:div>
    <w:div w:id="94716167">
      <w:bodyDiv w:val="1"/>
      <w:marLeft w:val="0"/>
      <w:marRight w:val="0"/>
      <w:marTop w:val="0"/>
      <w:marBottom w:val="0"/>
      <w:divBdr>
        <w:top w:val="none" w:sz="0" w:space="0" w:color="auto"/>
        <w:left w:val="none" w:sz="0" w:space="0" w:color="auto"/>
        <w:bottom w:val="none" w:sz="0" w:space="0" w:color="auto"/>
        <w:right w:val="none" w:sz="0" w:space="0" w:color="auto"/>
      </w:divBdr>
    </w:div>
    <w:div w:id="315690300">
      <w:bodyDiv w:val="1"/>
      <w:marLeft w:val="0"/>
      <w:marRight w:val="0"/>
      <w:marTop w:val="0"/>
      <w:marBottom w:val="0"/>
      <w:divBdr>
        <w:top w:val="none" w:sz="0" w:space="0" w:color="auto"/>
        <w:left w:val="none" w:sz="0" w:space="0" w:color="auto"/>
        <w:bottom w:val="none" w:sz="0" w:space="0" w:color="auto"/>
        <w:right w:val="none" w:sz="0" w:space="0" w:color="auto"/>
      </w:divBdr>
    </w:div>
    <w:div w:id="549611260">
      <w:bodyDiv w:val="1"/>
      <w:marLeft w:val="0"/>
      <w:marRight w:val="0"/>
      <w:marTop w:val="0"/>
      <w:marBottom w:val="0"/>
      <w:divBdr>
        <w:top w:val="none" w:sz="0" w:space="0" w:color="auto"/>
        <w:left w:val="none" w:sz="0" w:space="0" w:color="auto"/>
        <w:bottom w:val="none" w:sz="0" w:space="0" w:color="auto"/>
        <w:right w:val="none" w:sz="0" w:space="0" w:color="auto"/>
      </w:divBdr>
    </w:div>
    <w:div w:id="57278569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3694063">
      <w:bodyDiv w:val="1"/>
      <w:marLeft w:val="0"/>
      <w:marRight w:val="0"/>
      <w:marTop w:val="0"/>
      <w:marBottom w:val="0"/>
      <w:divBdr>
        <w:top w:val="none" w:sz="0" w:space="0" w:color="auto"/>
        <w:left w:val="none" w:sz="0" w:space="0" w:color="auto"/>
        <w:bottom w:val="none" w:sz="0" w:space="0" w:color="auto"/>
        <w:right w:val="none" w:sz="0" w:space="0" w:color="auto"/>
      </w:divBdr>
    </w:div>
    <w:div w:id="743137856">
      <w:bodyDiv w:val="1"/>
      <w:marLeft w:val="0"/>
      <w:marRight w:val="0"/>
      <w:marTop w:val="0"/>
      <w:marBottom w:val="0"/>
      <w:divBdr>
        <w:top w:val="none" w:sz="0" w:space="0" w:color="auto"/>
        <w:left w:val="none" w:sz="0" w:space="0" w:color="auto"/>
        <w:bottom w:val="none" w:sz="0" w:space="0" w:color="auto"/>
        <w:right w:val="none" w:sz="0" w:space="0" w:color="auto"/>
      </w:divBdr>
    </w:div>
    <w:div w:id="797260830">
      <w:bodyDiv w:val="1"/>
      <w:marLeft w:val="0"/>
      <w:marRight w:val="0"/>
      <w:marTop w:val="0"/>
      <w:marBottom w:val="0"/>
      <w:divBdr>
        <w:top w:val="none" w:sz="0" w:space="0" w:color="auto"/>
        <w:left w:val="none" w:sz="0" w:space="0" w:color="auto"/>
        <w:bottom w:val="none" w:sz="0" w:space="0" w:color="auto"/>
        <w:right w:val="none" w:sz="0" w:space="0" w:color="auto"/>
      </w:divBdr>
    </w:div>
    <w:div w:id="1047335843">
      <w:bodyDiv w:val="1"/>
      <w:marLeft w:val="0"/>
      <w:marRight w:val="0"/>
      <w:marTop w:val="0"/>
      <w:marBottom w:val="0"/>
      <w:divBdr>
        <w:top w:val="none" w:sz="0" w:space="0" w:color="auto"/>
        <w:left w:val="none" w:sz="0" w:space="0" w:color="auto"/>
        <w:bottom w:val="none" w:sz="0" w:space="0" w:color="auto"/>
        <w:right w:val="none" w:sz="0" w:space="0" w:color="auto"/>
      </w:divBdr>
    </w:div>
    <w:div w:id="1482849929">
      <w:bodyDiv w:val="1"/>
      <w:marLeft w:val="0"/>
      <w:marRight w:val="0"/>
      <w:marTop w:val="0"/>
      <w:marBottom w:val="0"/>
      <w:divBdr>
        <w:top w:val="none" w:sz="0" w:space="0" w:color="auto"/>
        <w:left w:val="none" w:sz="0" w:space="0" w:color="auto"/>
        <w:bottom w:val="none" w:sz="0" w:space="0" w:color="auto"/>
        <w:right w:val="none" w:sz="0" w:space="0" w:color="auto"/>
      </w:divBdr>
    </w:div>
    <w:div w:id="1601527454">
      <w:bodyDiv w:val="1"/>
      <w:marLeft w:val="0"/>
      <w:marRight w:val="0"/>
      <w:marTop w:val="0"/>
      <w:marBottom w:val="0"/>
      <w:divBdr>
        <w:top w:val="none" w:sz="0" w:space="0" w:color="auto"/>
        <w:left w:val="none" w:sz="0" w:space="0" w:color="auto"/>
        <w:bottom w:val="none" w:sz="0" w:space="0" w:color="auto"/>
        <w:right w:val="none" w:sz="0" w:space="0" w:color="auto"/>
      </w:divBdr>
    </w:div>
    <w:div w:id="1634485779">
      <w:bodyDiv w:val="1"/>
      <w:marLeft w:val="0"/>
      <w:marRight w:val="0"/>
      <w:marTop w:val="0"/>
      <w:marBottom w:val="0"/>
      <w:divBdr>
        <w:top w:val="none" w:sz="0" w:space="0" w:color="auto"/>
        <w:left w:val="none" w:sz="0" w:space="0" w:color="auto"/>
        <w:bottom w:val="none" w:sz="0" w:space="0" w:color="auto"/>
        <w:right w:val="none" w:sz="0" w:space="0" w:color="auto"/>
      </w:divBdr>
    </w:div>
    <w:div w:id="1693259438">
      <w:bodyDiv w:val="1"/>
      <w:marLeft w:val="0"/>
      <w:marRight w:val="0"/>
      <w:marTop w:val="0"/>
      <w:marBottom w:val="0"/>
      <w:divBdr>
        <w:top w:val="none" w:sz="0" w:space="0" w:color="auto"/>
        <w:left w:val="none" w:sz="0" w:space="0" w:color="auto"/>
        <w:bottom w:val="none" w:sz="0" w:space="0" w:color="auto"/>
        <w:right w:val="none" w:sz="0" w:space="0" w:color="auto"/>
      </w:divBdr>
    </w:div>
    <w:div w:id="1721707541">
      <w:bodyDiv w:val="1"/>
      <w:marLeft w:val="0"/>
      <w:marRight w:val="0"/>
      <w:marTop w:val="0"/>
      <w:marBottom w:val="0"/>
      <w:divBdr>
        <w:top w:val="none" w:sz="0" w:space="0" w:color="auto"/>
        <w:left w:val="none" w:sz="0" w:space="0" w:color="auto"/>
        <w:bottom w:val="none" w:sz="0" w:space="0" w:color="auto"/>
        <w:right w:val="none" w:sz="0" w:space="0" w:color="auto"/>
      </w:divBdr>
    </w:div>
    <w:div w:id="1898513387">
      <w:bodyDiv w:val="1"/>
      <w:marLeft w:val="0"/>
      <w:marRight w:val="0"/>
      <w:marTop w:val="0"/>
      <w:marBottom w:val="0"/>
      <w:divBdr>
        <w:top w:val="none" w:sz="0" w:space="0" w:color="auto"/>
        <w:left w:val="none" w:sz="0" w:space="0" w:color="auto"/>
        <w:bottom w:val="none" w:sz="0" w:space="0" w:color="auto"/>
        <w:right w:val="none" w:sz="0" w:space="0" w:color="auto"/>
      </w:divBdr>
    </w:div>
    <w:div w:id="2097943457">
      <w:bodyDiv w:val="1"/>
      <w:marLeft w:val="0"/>
      <w:marRight w:val="0"/>
      <w:marTop w:val="0"/>
      <w:marBottom w:val="0"/>
      <w:divBdr>
        <w:top w:val="none" w:sz="0" w:space="0" w:color="auto"/>
        <w:left w:val="none" w:sz="0" w:space="0" w:color="auto"/>
        <w:bottom w:val="none" w:sz="0" w:space="0" w:color="auto"/>
        <w:right w:val="none" w:sz="0" w:space="0" w:color="auto"/>
      </w:divBdr>
    </w:div>
    <w:div w:id="2121338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ontextoganadero.com/economia/5-imperfecciones-estructurales-de-la-cadena-lactea-colombiana" TargetMode="External"/><Relationship Id="rId21" Type="http://schemas.openxmlformats.org/officeDocument/2006/relationships/image" Target="media/image7.png"/><Relationship Id="rId42" Type="http://schemas.openxmlformats.org/officeDocument/2006/relationships/hyperlink" Target="http://ncfc.org/about-ncfc/" TargetMode="External"/><Relationship Id="rId47" Type="http://schemas.openxmlformats.org/officeDocument/2006/relationships/hyperlink" Target="http://www.fao.org/3/a-y5469e.pdf" TargetMode="External"/><Relationship Id="rId63" Type="http://schemas.openxmlformats.org/officeDocument/2006/relationships/image" Target="media/image14.png"/><Relationship Id="rId68" Type="http://schemas.openxmlformats.org/officeDocument/2006/relationships/chart" Target="charts/chart5.xml"/><Relationship Id="rId84" Type="http://schemas.openxmlformats.org/officeDocument/2006/relationships/chart" Target="charts/chart19.xml"/><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hyperlink" Target="https://ideas.repec.org/s/ags/nejare.html" TargetMode="External"/><Relationship Id="rId37" Type="http://schemas.openxmlformats.org/officeDocument/2006/relationships/hyperlink" Target="http://www.tlc.gov.co/acuerdos/vigente/union-europea/contenido/acuerdo-comercial/texto-final-del-acuerdo-comercial/abc-del-acuerdo-comercial-con-la-union-europea" TargetMode="External"/><Relationship Id="rId53" Type="http://schemas.openxmlformats.org/officeDocument/2006/relationships/hyperlink" Target="https://www.sic.gov.co/recursos_user/documentos/promocion_competencia/Estudios_Economicos/Estudios_Economicos/Estudio_Sectorial_Leche1.pdf" TargetMode="External"/><Relationship Id="rId58" Type="http://schemas.openxmlformats.org/officeDocument/2006/relationships/image" Target="media/image9.png"/><Relationship Id="rId74" Type="http://schemas.openxmlformats.org/officeDocument/2006/relationships/chart" Target="charts/chart9.xml"/><Relationship Id="rId79" Type="http://schemas.openxmlformats.org/officeDocument/2006/relationships/chart" Target="charts/chart14.xml"/><Relationship Id="rId5" Type="http://schemas.openxmlformats.org/officeDocument/2006/relationships/numbering" Target="numbering.xm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hyperlink" Target="https://doi.org/10.1016/j.sbspro.2012.11.098" TargetMode="External"/><Relationship Id="rId27" Type="http://schemas.openxmlformats.org/officeDocument/2006/relationships/hyperlink" Target="https://www.contextoganadero.com/economia/ya-entraron-mas-de-4000-toneladas-de-leche-en-polvo-de-la-union-europea" TargetMode="External"/><Relationship Id="rId30" Type="http://schemas.openxmlformats.org/officeDocument/2006/relationships/hyperlink" Target="https://doi.org/10.1108/BFJ-12-2014-0399" TargetMode="External"/><Relationship Id="rId35" Type="http://schemas.openxmlformats.org/officeDocument/2006/relationships/hyperlink" Target="https://doi.org/10.1108/AFR-11-2014-0034" TargetMode="External"/><Relationship Id="rId43" Type="http://schemas.openxmlformats.org/officeDocument/2006/relationships/hyperlink" Target="http://www.cnl.org.co/politica-lactea/" TargetMode="External"/><Relationship Id="rId48" Type="http://schemas.openxmlformats.org/officeDocument/2006/relationships/hyperlink" Target="https://www.idhsustainabletrade.com/uploaded/2018/02/ProColombia-Perfil-l%C3%A1cteos-2018.pdf" TargetMode="External"/><Relationship Id="rId56" Type="http://schemas.openxmlformats.org/officeDocument/2006/relationships/hyperlink" Target="https://www.usadf.gov/blog/2017/6/3-reasons-why-dairy-farming-is-empowering\" TargetMode="External"/><Relationship Id="rId64" Type="http://schemas.openxmlformats.org/officeDocument/2006/relationships/image" Target="media/image15.png"/><Relationship Id="rId69" Type="http://schemas.openxmlformats.org/officeDocument/2006/relationships/chart" Target="charts/chart6.xml"/><Relationship Id="rId77" Type="http://schemas.openxmlformats.org/officeDocument/2006/relationships/chart" Target="charts/chart12.xml"/><Relationship Id="rId8" Type="http://schemas.openxmlformats.org/officeDocument/2006/relationships/webSettings" Target="webSettings.xml"/><Relationship Id="rId51" Type="http://schemas.openxmlformats.org/officeDocument/2006/relationships/hyperlink" Target="https://ideas.repec.org/p/ags/dgiais/11921.html" TargetMode="External"/><Relationship Id="rId72" Type="http://schemas.openxmlformats.org/officeDocument/2006/relationships/chart" Target="charts/chart7.xml"/><Relationship Id="rId80" Type="http://schemas.openxmlformats.org/officeDocument/2006/relationships/chart" Target="charts/chart15.xml"/><Relationship Id="rId85" Type="http://schemas.openxmlformats.org/officeDocument/2006/relationships/chart" Target="charts/chart2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yperlink" Target="http://static.fedegan.org.co.s3.amazonaws.com/publicaciones/Hoja_de_ruta_Fedegan.pdf" TargetMode="External"/><Relationship Id="rId33" Type="http://schemas.openxmlformats.org/officeDocument/2006/relationships/hyperlink" Target="https://www.ica.coop/en/cooperatives/what-is-a-cooperative" TargetMode="External"/><Relationship Id="rId38" Type="http://schemas.openxmlformats.org/officeDocument/2006/relationships/hyperlink" Target="http://www.agronet.gov.co/www/docs_agronet/2005112162250_caracterizacion_lacteos.pdf" TargetMode="External"/><Relationship Id="rId46" Type="http://schemas.openxmlformats.org/officeDocument/2006/relationships/hyperlink" Target="https://cooperatives.extension.org/why-cooperatives-need-money-and-why-members-need-to-invest-money/" TargetMode="External"/><Relationship Id="rId59" Type="http://schemas.openxmlformats.org/officeDocument/2006/relationships/image" Target="media/image10.png"/><Relationship Id="rId67" Type="http://schemas.openxmlformats.org/officeDocument/2006/relationships/chart" Target="charts/chart4.xml"/><Relationship Id="rId20" Type="http://schemas.openxmlformats.org/officeDocument/2006/relationships/image" Target="media/image6.png"/><Relationship Id="rId41" Type="http://schemas.openxmlformats.org/officeDocument/2006/relationships/hyperlink" Target="https://geoportal.dane.gov.co/geovisores/territorio/consulta-divipola-division-politico-administrativa-de-colombia/" TargetMode="External"/><Relationship Id="rId54" Type="http://schemas.openxmlformats.org/officeDocument/2006/relationships/hyperlink" Target="https://www.rd.usda.gov/files/CIR45_3.pdf" TargetMode="External"/><Relationship Id="rId62" Type="http://schemas.openxmlformats.org/officeDocument/2006/relationships/image" Target="media/image13.png"/><Relationship Id="rId70" Type="http://schemas.openxmlformats.org/officeDocument/2006/relationships/header" Target="header3.xml"/><Relationship Id="rId75" Type="http://schemas.openxmlformats.org/officeDocument/2006/relationships/chart" Target="charts/chart10.xml"/><Relationship Id="rId83"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jarts.info/index.php/jarts/article/view/2010091334568/129" TargetMode="External"/><Relationship Id="rId28" Type="http://schemas.openxmlformats.org/officeDocument/2006/relationships/hyperlink" Target="https://www.fil-idf.org/wp-content/uploads/2016/12/FAO-Global-Facts-1.pdf" TargetMode="External"/><Relationship Id="rId36" Type="http://schemas.openxmlformats.org/officeDocument/2006/relationships/hyperlink" Target="https://doi.org/10.33584/jnzg.2013.75.2923" TargetMode="External"/><Relationship Id="rId49" Type="http://schemas.openxmlformats.org/officeDocument/2006/relationships/hyperlink" Target="https://www.sectorial.co/articulos-especiales/item/178493-%C2%BFpor-qu%C3%A9-si-la-producci%C3%B3n-de-leche-aumenta,-el-sector-no-pasa-por-su-mejor-momento" TargetMode="External"/><Relationship Id="rId57"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hyperlink" Target="https://ideas.repec.org/a/ags/nejare/29063.html" TargetMode="External"/><Relationship Id="rId44" Type="http://schemas.openxmlformats.org/officeDocument/2006/relationships/hyperlink" Target="http://sedici.unlp.edu.ar/bitstream/handle/10915/50258/Documento_completo.pdf?sequence=1&amp;isAllowed=y" TargetMode="External"/><Relationship Id="rId52" Type="http://schemas.openxmlformats.org/officeDocument/2006/relationships/hyperlink" Target="https://ideas.repec.org/s/ags/dgiais.html" TargetMode="External"/><Relationship Id="rId60" Type="http://schemas.openxmlformats.org/officeDocument/2006/relationships/image" Target="media/image11.png"/><Relationship Id="rId65" Type="http://schemas.openxmlformats.org/officeDocument/2006/relationships/chart" Target="charts/chart2.xml"/><Relationship Id="rId73" Type="http://schemas.openxmlformats.org/officeDocument/2006/relationships/chart" Target="charts/chart8.xml"/><Relationship Id="rId78" Type="http://schemas.openxmlformats.org/officeDocument/2006/relationships/chart" Target="charts/chart13.xml"/><Relationship Id="rId81" Type="http://schemas.openxmlformats.org/officeDocument/2006/relationships/chart" Target="charts/chart16.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www.minagroindustry.com/que_es_una_umata/" TargetMode="External"/><Relationship Id="rId34" Type="http://schemas.openxmlformats.org/officeDocument/2006/relationships/hyperlink" Target="http://www.milkproduction.com/Global/PDFs/The-economic-importance-of-dairying.pdf" TargetMode="External"/><Relationship Id="rId50" Type="http://schemas.openxmlformats.org/officeDocument/2006/relationships/hyperlink" Target="https://www.sectorial.co/informativa-lacteo/item/338679-m%C3%A1s-de-100-000-litros-de-leche-diarios-se-est%C3%A1n-dejando-de-recoger-el-cundinamarca" TargetMode="External"/><Relationship Id="rId55" Type="http://schemas.openxmlformats.org/officeDocument/2006/relationships/hyperlink" Target="https://doi.org/10.22490/25392786.1214" TargetMode="External"/><Relationship Id="rId76" Type="http://schemas.openxmlformats.org/officeDocument/2006/relationships/chart" Target="charts/chart11.xm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www.sice.oas.org/TPD/AND_USA/Studies/COLResumen_s.pdf" TargetMode="External"/><Relationship Id="rId24" Type="http://schemas.openxmlformats.org/officeDocument/2006/relationships/hyperlink" Target="https://www.ccb.org.co/Clusters/Cluster-Lacteo-de-Bogota-Region/Noticias/2018/Julio-2018/Como-va-el-sector-Lacteo" TargetMode="External"/><Relationship Id="rId40" Type="http://schemas.openxmlformats.org/officeDocument/2006/relationships/hyperlink" Target="http://www.asfamevez.org/wp-content/uploads/2018/03/ArticuloAsfamevez.pdf" TargetMode="External"/><Relationship Id="rId45" Type="http://schemas.openxmlformats.org/officeDocument/2006/relationships/hyperlink" Target="https://core.ac.uk/download/pdf/47251950.pdf" TargetMode="External"/><Relationship Id="rId66" Type="http://schemas.openxmlformats.org/officeDocument/2006/relationships/chart" Target="charts/chart3.xml"/><Relationship Id="rId87" Type="http://schemas.openxmlformats.org/officeDocument/2006/relationships/theme" Target="theme/theme1.xml"/><Relationship Id="rId61" Type="http://schemas.openxmlformats.org/officeDocument/2006/relationships/image" Target="media/image12.png"/><Relationship Id="rId82" Type="http://schemas.openxmlformats.org/officeDocument/2006/relationships/chart" Target="charts/chart1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pendra\Downloads\etd-word-template-1%20(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azafuel\Downloads\Datos40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tshome.utk.edu\homes1$\User13\oazafuel\my%20documents\thesis\survey\Hw2data%20(2)%20-%20Copy%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Sheet!$C$1</c:f>
              <c:strCache>
                <c:ptCount val="1"/>
                <c:pt idx="0">
                  <c:v>Volumen (Toneladas)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strRef>
              <c:f>Sheet!$B$2:$B$31</c:f>
              <c:strCach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strCache>
            </c:strRef>
          </c:cat>
          <c:val>
            <c:numRef>
              <c:f>Sheet!$C$2:$C$31</c:f>
              <c:numCache>
                <c:formatCode>#,##0</c:formatCode>
                <c:ptCount val="30"/>
                <c:pt idx="0">
                  <c:v>2506.9789999999994</c:v>
                </c:pt>
                <c:pt idx="1">
                  <c:v>5747.5289999999995</c:v>
                </c:pt>
                <c:pt idx="2">
                  <c:v>11338.967000000002</c:v>
                </c:pt>
                <c:pt idx="3">
                  <c:v>11010.163999999997</c:v>
                </c:pt>
                <c:pt idx="4">
                  <c:v>8436.5779999999995</c:v>
                </c:pt>
                <c:pt idx="5">
                  <c:v>14806.494000000002</c:v>
                </c:pt>
                <c:pt idx="6">
                  <c:v>15379.144999999997</c:v>
                </c:pt>
                <c:pt idx="7">
                  <c:v>28994.079999999998</c:v>
                </c:pt>
                <c:pt idx="8">
                  <c:v>31145.310999999994</c:v>
                </c:pt>
                <c:pt idx="9">
                  <c:v>17720.373</c:v>
                </c:pt>
                <c:pt idx="10">
                  <c:v>26715.068000000007</c:v>
                </c:pt>
                <c:pt idx="11">
                  <c:v>38119.152000000009</c:v>
                </c:pt>
                <c:pt idx="12">
                  <c:v>25403.241000000005</c:v>
                </c:pt>
                <c:pt idx="13">
                  <c:v>7249.8229999999994</c:v>
                </c:pt>
                <c:pt idx="14">
                  <c:v>8060.0829999999987</c:v>
                </c:pt>
                <c:pt idx="15">
                  <c:v>11271.334460000002</c:v>
                </c:pt>
                <c:pt idx="16">
                  <c:v>9726.8681400000005</c:v>
                </c:pt>
                <c:pt idx="17">
                  <c:v>9840.7059300000001</c:v>
                </c:pt>
                <c:pt idx="18">
                  <c:v>11911.077370000001</c:v>
                </c:pt>
                <c:pt idx="19">
                  <c:v>8421.4962500000001</c:v>
                </c:pt>
                <c:pt idx="20">
                  <c:v>5927.2565800000002</c:v>
                </c:pt>
                <c:pt idx="21">
                  <c:v>15226.662770000001</c:v>
                </c:pt>
                <c:pt idx="22">
                  <c:v>33972.889900000002</c:v>
                </c:pt>
                <c:pt idx="23">
                  <c:v>17063.443459999999</c:v>
                </c:pt>
                <c:pt idx="24">
                  <c:v>28314.98071</c:v>
                </c:pt>
                <c:pt idx="25">
                  <c:v>31672.048200000001</c:v>
                </c:pt>
                <c:pt idx="26">
                  <c:v>58819.538080000006</c:v>
                </c:pt>
                <c:pt idx="27">
                  <c:v>44297.489509999992</c:v>
                </c:pt>
                <c:pt idx="28">
                  <c:v>45965.74325</c:v>
                </c:pt>
                <c:pt idx="29">
                  <c:v>62171.117489999997</c:v>
                </c:pt>
              </c:numCache>
            </c:numRef>
          </c:val>
          <c:smooth val="0"/>
          <c:extLst>
            <c:ext xmlns:c16="http://schemas.microsoft.com/office/drawing/2014/chart" uri="{C3380CC4-5D6E-409C-BE32-E72D297353CC}">
              <c16:uniqueId val="{00000000-FF47-49D7-A139-ABAE1DD95B9B}"/>
            </c:ext>
          </c:extLst>
        </c:ser>
        <c:dLbls>
          <c:showLegendKey val="0"/>
          <c:showVal val="0"/>
          <c:showCatName val="0"/>
          <c:showSerName val="0"/>
          <c:showPercent val="0"/>
          <c:showBubbleSize val="0"/>
        </c:dLbls>
        <c:marker val="1"/>
        <c:smooth val="0"/>
        <c:axId val="1901720031"/>
        <c:axId val="2093679615"/>
      </c:lineChart>
      <c:catAx>
        <c:axId val="19017200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TIME PERIOD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679615"/>
        <c:crosses val="autoZero"/>
        <c:auto val="1"/>
        <c:lblAlgn val="ctr"/>
        <c:lblOffset val="100"/>
        <c:noMultiLvlLbl val="0"/>
      </c:catAx>
      <c:valAx>
        <c:axId val="2093679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cap="all" baseline="0">
                    <a:effectLst/>
                  </a:rPr>
                  <a:t>Dairy  Import volume ( Million Tons )</a:t>
                </a:r>
                <a:endParaRPr lang="en-US" sz="8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720031"/>
        <c:crosses val="autoZero"/>
        <c:crossBetween val="between"/>
        <c:dispUnits>
          <c:builtInUnit val="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288303892937941E-2"/>
          <c:y val="0.21059267252178968"/>
          <c:w val="0.94972891406640059"/>
          <c:h val="0.48178988688360852"/>
        </c:manualLayout>
      </c:layout>
      <c:barChart>
        <c:barDir val="col"/>
        <c:grouping val="clustered"/>
        <c:varyColors val="0"/>
        <c:ser>
          <c:idx val="0"/>
          <c:order val="0"/>
          <c:tx>
            <c:strRef>
              <c:f>Sheet2!$AX$3</c:f>
              <c:strCache>
                <c:ptCount val="1"/>
                <c:pt idx="0">
                  <c:v>Strongly Disagree</c:v>
                </c:pt>
              </c:strCache>
            </c:strRef>
          </c:tx>
          <c:spPr>
            <a:solidFill>
              <a:schemeClr val="accent1"/>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Sheet2!$AV$4:$AW$7</c:f>
              <c:strCache>
                <c:ptCount val="4"/>
                <c:pt idx="0">
                  <c:v>Meet quality and hygiene standards</c:v>
                </c:pt>
                <c:pt idx="1">
                  <c:v>Self-interest </c:v>
                </c:pt>
                <c:pt idx="2">
                  <c:v>Volume constraints </c:v>
                </c:pt>
                <c:pt idx="3">
                  <c:v>Low commitment</c:v>
                </c:pt>
              </c:strCache>
            </c:strRef>
          </c:cat>
          <c:val>
            <c:numRef>
              <c:f>Sheet2!$AX$4:$AX$7</c:f>
              <c:numCache>
                <c:formatCode>0%</c:formatCode>
                <c:ptCount val="4"/>
                <c:pt idx="0">
                  <c:v>2.3800000000000002E-2</c:v>
                </c:pt>
                <c:pt idx="1">
                  <c:v>0.26190000000000002</c:v>
                </c:pt>
                <c:pt idx="2">
                  <c:v>0.1951</c:v>
                </c:pt>
                <c:pt idx="3">
                  <c:v>0.1905</c:v>
                </c:pt>
              </c:numCache>
            </c:numRef>
          </c:val>
          <c:extLst>
            <c:ext xmlns:c16="http://schemas.microsoft.com/office/drawing/2014/chart" uri="{C3380CC4-5D6E-409C-BE32-E72D297353CC}">
              <c16:uniqueId val="{00000000-D1C8-45C2-9140-57E79BB4443B}"/>
            </c:ext>
          </c:extLst>
        </c:ser>
        <c:ser>
          <c:idx val="1"/>
          <c:order val="1"/>
          <c:tx>
            <c:strRef>
              <c:f>Sheet2!$AY$3</c:f>
              <c:strCache>
                <c:ptCount val="1"/>
                <c:pt idx="0">
                  <c:v>Disagree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D1C8-45C2-9140-57E79BB4443B}"/>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Sheet2!$AV$4:$AW$7</c:f>
              <c:strCache>
                <c:ptCount val="4"/>
                <c:pt idx="0">
                  <c:v>Meet quality and hygiene standards</c:v>
                </c:pt>
                <c:pt idx="1">
                  <c:v>Self-interest </c:v>
                </c:pt>
                <c:pt idx="2">
                  <c:v>Volume constraints </c:v>
                </c:pt>
                <c:pt idx="3">
                  <c:v>Low commitment</c:v>
                </c:pt>
              </c:strCache>
            </c:strRef>
          </c:cat>
          <c:val>
            <c:numRef>
              <c:f>Sheet2!$AY$4:$AY$7</c:f>
              <c:numCache>
                <c:formatCode>0%</c:formatCode>
                <c:ptCount val="4"/>
                <c:pt idx="0">
                  <c:v>0</c:v>
                </c:pt>
                <c:pt idx="1">
                  <c:v>4.7600000000000003E-2</c:v>
                </c:pt>
                <c:pt idx="2">
                  <c:v>0.122</c:v>
                </c:pt>
                <c:pt idx="3">
                  <c:v>9.5200000000000007E-2</c:v>
                </c:pt>
              </c:numCache>
            </c:numRef>
          </c:val>
          <c:extLst>
            <c:ext xmlns:c16="http://schemas.microsoft.com/office/drawing/2014/chart" uri="{C3380CC4-5D6E-409C-BE32-E72D297353CC}">
              <c16:uniqueId val="{00000002-D1C8-45C2-9140-57E79BB4443B}"/>
            </c:ext>
          </c:extLst>
        </c:ser>
        <c:ser>
          <c:idx val="2"/>
          <c:order val="2"/>
          <c:tx>
            <c:strRef>
              <c:f>Sheet2!$AZ$3</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Sheet2!$AV$4:$AW$7</c:f>
              <c:strCache>
                <c:ptCount val="4"/>
                <c:pt idx="0">
                  <c:v>Meet quality and hygiene standards</c:v>
                </c:pt>
                <c:pt idx="1">
                  <c:v>Self-interest </c:v>
                </c:pt>
                <c:pt idx="2">
                  <c:v>Volume constraints </c:v>
                </c:pt>
                <c:pt idx="3">
                  <c:v>Low commitment</c:v>
                </c:pt>
              </c:strCache>
            </c:strRef>
          </c:cat>
          <c:val>
            <c:numRef>
              <c:f>Sheet2!$AZ$4:$AZ$7</c:f>
              <c:numCache>
                <c:formatCode>0%</c:formatCode>
                <c:ptCount val="4"/>
                <c:pt idx="0">
                  <c:v>0.11899999999999999</c:v>
                </c:pt>
                <c:pt idx="1">
                  <c:v>0.23810000000000001</c:v>
                </c:pt>
                <c:pt idx="2">
                  <c:v>0.14630000000000001</c:v>
                </c:pt>
                <c:pt idx="3">
                  <c:v>0.1905</c:v>
                </c:pt>
              </c:numCache>
            </c:numRef>
          </c:val>
          <c:extLst>
            <c:ext xmlns:c16="http://schemas.microsoft.com/office/drawing/2014/chart" uri="{C3380CC4-5D6E-409C-BE32-E72D297353CC}">
              <c16:uniqueId val="{00000003-D1C8-45C2-9140-57E79BB4443B}"/>
            </c:ext>
          </c:extLst>
        </c:ser>
        <c:ser>
          <c:idx val="3"/>
          <c:order val="3"/>
          <c:tx>
            <c:strRef>
              <c:f>Sheet2!$BA$3</c:f>
              <c:strCache>
                <c:ptCount val="1"/>
                <c:pt idx="0">
                  <c:v> Agree</c:v>
                </c:pt>
              </c:strCache>
            </c:strRef>
          </c:tx>
          <c:spPr>
            <a:solidFill>
              <a:schemeClr val="accent4"/>
            </a:solidFill>
            <a:ln>
              <a:noFill/>
            </a:ln>
            <a:effectLst/>
          </c:spPr>
          <c:invertIfNegative val="0"/>
          <c:dLbls>
            <c:dLbl>
              <c:idx val="0"/>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4-D1C8-45C2-9140-57E79BB4443B}"/>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Sheet2!$AV$4:$AW$7</c:f>
              <c:strCache>
                <c:ptCount val="4"/>
                <c:pt idx="0">
                  <c:v>Meet quality and hygiene standards</c:v>
                </c:pt>
                <c:pt idx="1">
                  <c:v>Self-interest </c:v>
                </c:pt>
                <c:pt idx="2">
                  <c:v>Volume constraints </c:v>
                </c:pt>
                <c:pt idx="3">
                  <c:v>Low commitment</c:v>
                </c:pt>
              </c:strCache>
            </c:strRef>
          </c:cat>
          <c:val>
            <c:numRef>
              <c:f>Sheet2!$BA$4:$BA$7</c:f>
              <c:numCache>
                <c:formatCode>0%</c:formatCode>
                <c:ptCount val="4"/>
                <c:pt idx="0">
                  <c:v>0.54759999999999998</c:v>
                </c:pt>
                <c:pt idx="1">
                  <c:v>0.33329999999999999</c:v>
                </c:pt>
                <c:pt idx="2">
                  <c:v>0.26829999999999998</c:v>
                </c:pt>
                <c:pt idx="3">
                  <c:v>0.42859999999999998</c:v>
                </c:pt>
              </c:numCache>
            </c:numRef>
          </c:val>
          <c:extLst>
            <c:ext xmlns:c16="http://schemas.microsoft.com/office/drawing/2014/chart" uri="{C3380CC4-5D6E-409C-BE32-E72D297353CC}">
              <c16:uniqueId val="{00000005-D1C8-45C2-9140-57E79BB4443B}"/>
            </c:ext>
          </c:extLst>
        </c:ser>
        <c:ser>
          <c:idx val="4"/>
          <c:order val="4"/>
          <c:tx>
            <c:strRef>
              <c:f>Sheet2!$BB$3</c:f>
              <c:strCache>
                <c:ptCount val="1"/>
                <c:pt idx="0">
                  <c:v>Strongly Agree</c:v>
                </c:pt>
              </c:strCache>
            </c:strRef>
          </c:tx>
          <c:spPr>
            <a:solidFill>
              <a:schemeClr val="accent5"/>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Sheet2!$AV$4:$AW$7</c:f>
              <c:strCache>
                <c:ptCount val="4"/>
                <c:pt idx="0">
                  <c:v>Meet quality and hygiene standards</c:v>
                </c:pt>
                <c:pt idx="1">
                  <c:v>Self-interest </c:v>
                </c:pt>
                <c:pt idx="2">
                  <c:v>Volume constraints </c:v>
                </c:pt>
                <c:pt idx="3">
                  <c:v>Low commitment</c:v>
                </c:pt>
              </c:strCache>
            </c:strRef>
          </c:cat>
          <c:val>
            <c:numRef>
              <c:f>Sheet2!$BB$4:$BB$7</c:f>
              <c:numCache>
                <c:formatCode>0%</c:formatCode>
                <c:ptCount val="4"/>
                <c:pt idx="0">
                  <c:v>0.3095</c:v>
                </c:pt>
                <c:pt idx="1">
                  <c:v>0.11899999999999999</c:v>
                </c:pt>
                <c:pt idx="2">
                  <c:v>0.26829999999999998</c:v>
                </c:pt>
                <c:pt idx="3">
                  <c:v>9.5200000000000007E-2</c:v>
                </c:pt>
              </c:numCache>
            </c:numRef>
          </c:val>
          <c:extLst>
            <c:ext xmlns:c16="http://schemas.microsoft.com/office/drawing/2014/chart" uri="{C3380CC4-5D6E-409C-BE32-E72D297353CC}">
              <c16:uniqueId val="{00000006-D1C8-45C2-9140-57E79BB4443B}"/>
            </c:ext>
          </c:extLst>
        </c:ser>
        <c:dLbls>
          <c:dLblPos val="outEnd"/>
          <c:showLegendKey val="0"/>
          <c:showVal val="1"/>
          <c:showCatName val="0"/>
          <c:showSerName val="0"/>
          <c:showPercent val="0"/>
          <c:showBubbleSize val="0"/>
        </c:dLbls>
        <c:gapWidth val="444"/>
        <c:overlap val="-90"/>
        <c:axId val="790944191"/>
        <c:axId val="637084367"/>
      </c:barChart>
      <c:catAx>
        <c:axId val="79094419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200" cap="none" dirty="0">
                    <a:latin typeface="Arial" panose="020B0604020202020204" pitchFamily="34" charset="0"/>
                    <a:cs typeface="Arial" panose="020B0604020202020204" pitchFamily="34" charset="0"/>
                  </a:rPr>
                  <a:t>Challenges of accepting new members</a:t>
                </a:r>
                <a:endParaRPr lang="en-US" dirty="0">
                  <a:latin typeface="Arial" panose="020B0604020202020204" pitchFamily="34" charset="0"/>
                  <a:cs typeface="Arial" panose="020B0604020202020204" pitchFamily="34" charset="0"/>
                </a:endParaRPr>
              </a:p>
            </c:rich>
          </c:tx>
          <c:layout>
            <c:manualLayout>
              <c:xMode val="edge"/>
              <c:yMode val="edge"/>
              <c:x val="0.36905888500048606"/>
              <c:y val="0.87843959770515412"/>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37084367"/>
        <c:crosses val="autoZero"/>
        <c:auto val="1"/>
        <c:lblAlgn val="ctr"/>
        <c:lblOffset val="100"/>
        <c:noMultiLvlLbl val="0"/>
      </c:catAx>
      <c:valAx>
        <c:axId val="637084367"/>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79094419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618110236220471E-2"/>
          <c:y val="0.22187098172361483"/>
          <c:w val="0.94610411198600175"/>
          <c:h val="0.49581497266970065"/>
        </c:manualLayout>
      </c:layout>
      <c:barChart>
        <c:barDir val="col"/>
        <c:grouping val="clustered"/>
        <c:varyColors val="0"/>
        <c:ser>
          <c:idx val="0"/>
          <c:order val="0"/>
          <c:tx>
            <c:strRef>
              <c:f>Sheet2!$BH$3</c:f>
              <c:strCache>
                <c:ptCount val="1"/>
                <c:pt idx="0">
                  <c:v>Strongly Disagree</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F3D-4443-9272-D22553723951}"/>
                </c:ext>
              </c:extLst>
            </c:dLbl>
            <c:dLbl>
              <c:idx val="2"/>
              <c:delete val="1"/>
              <c:extLst>
                <c:ext xmlns:c15="http://schemas.microsoft.com/office/drawing/2012/chart" uri="{CE6537A1-D6FC-4f65-9D91-7224C49458BB}"/>
                <c:ext xmlns:c16="http://schemas.microsoft.com/office/drawing/2014/chart" uri="{C3380CC4-5D6E-409C-BE32-E72D297353CC}">
                  <c16:uniqueId val="{00000001-4F3D-4443-9272-D22553723951}"/>
                </c:ext>
              </c:extLst>
            </c:dLbl>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Sheet2!$BF$4:$BG$6</c:f>
              <c:strCache>
                <c:ptCount val="3"/>
                <c:pt idx="0">
                  <c:v>Association meetings</c:v>
                </c:pt>
                <c:pt idx="1">
                  <c:v>Other activities </c:v>
                </c:pt>
                <c:pt idx="2">
                  <c:v>Communication, members and the board</c:v>
                </c:pt>
              </c:strCache>
            </c:strRef>
          </c:cat>
          <c:val>
            <c:numRef>
              <c:f>Sheet2!$BH$4:$BH$6</c:f>
              <c:numCache>
                <c:formatCode>0.0%</c:formatCode>
                <c:ptCount val="3"/>
                <c:pt idx="0" formatCode="0%">
                  <c:v>0</c:v>
                </c:pt>
                <c:pt idx="1">
                  <c:v>7.1400000000000005E-2</c:v>
                </c:pt>
                <c:pt idx="2" formatCode="0%">
                  <c:v>0</c:v>
                </c:pt>
              </c:numCache>
            </c:numRef>
          </c:val>
          <c:extLst>
            <c:ext xmlns:c16="http://schemas.microsoft.com/office/drawing/2014/chart" uri="{C3380CC4-5D6E-409C-BE32-E72D297353CC}">
              <c16:uniqueId val="{00000002-4F3D-4443-9272-D22553723951}"/>
            </c:ext>
          </c:extLst>
        </c:ser>
        <c:ser>
          <c:idx val="1"/>
          <c:order val="1"/>
          <c:tx>
            <c:strRef>
              <c:f>Sheet2!$BI$3</c:f>
              <c:strCache>
                <c:ptCount val="1"/>
                <c:pt idx="0">
                  <c:v>Disagree</c:v>
                </c:pt>
              </c:strCache>
            </c:strRef>
          </c:tx>
          <c:spPr>
            <a:solidFill>
              <a:schemeClr val="accent2"/>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Sheet2!$BF$4:$BG$6</c:f>
              <c:strCache>
                <c:ptCount val="3"/>
                <c:pt idx="0">
                  <c:v>Association meetings</c:v>
                </c:pt>
                <c:pt idx="1">
                  <c:v>Other activities </c:v>
                </c:pt>
                <c:pt idx="2">
                  <c:v>Communication, members and the board</c:v>
                </c:pt>
              </c:strCache>
            </c:strRef>
          </c:cat>
          <c:val>
            <c:numRef>
              <c:f>Sheet2!$BI$4:$BI$6</c:f>
              <c:numCache>
                <c:formatCode>0.0%</c:formatCode>
                <c:ptCount val="3"/>
                <c:pt idx="0">
                  <c:v>9.5200000000000007E-2</c:v>
                </c:pt>
                <c:pt idx="1">
                  <c:v>0.11899999999999999</c:v>
                </c:pt>
                <c:pt idx="2">
                  <c:v>0.1429</c:v>
                </c:pt>
              </c:numCache>
            </c:numRef>
          </c:val>
          <c:extLst>
            <c:ext xmlns:c16="http://schemas.microsoft.com/office/drawing/2014/chart" uri="{C3380CC4-5D6E-409C-BE32-E72D297353CC}">
              <c16:uniqueId val="{00000003-4F3D-4443-9272-D22553723951}"/>
            </c:ext>
          </c:extLst>
        </c:ser>
        <c:ser>
          <c:idx val="2"/>
          <c:order val="2"/>
          <c:tx>
            <c:strRef>
              <c:f>Sheet2!$BJ$3</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Sheet2!$BF$4:$BG$6</c:f>
              <c:strCache>
                <c:ptCount val="3"/>
                <c:pt idx="0">
                  <c:v>Association meetings</c:v>
                </c:pt>
                <c:pt idx="1">
                  <c:v>Other activities </c:v>
                </c:pt>
                <c:pt idx="2">
                  <c:v>Communication, members and the board</c:v>
                </c:pt>
              </c:strCache>
            </c:strRef>
          </c:cat>
          <c:val>
            <c:numRef>
              <c:f>Sheet2!$BJ$4:$BJ$6</c:f>
              <c:numCache>
                <c:formatCode>0.0%</c:formatCode>
                <c:ptCount val="3"/>
                <c:pt idx="0">
                  <c:v>0.23810000000000001</c:v>
                </c:pt>
                <c:pt idx="1">
                  <c:v>0.21429999999999999</c:v>
                </c:pt>
                <c:pt idx="2">
                  <c:v>0.21429999999999999</c:v>
                </c:pt>
              </c:numCache>
            </c:numRef>
          </c:val>
          <c:extLst>
            <c:ext xmlns:c16="http://schemas.microsoft.com/office/drawing/2014/chart" uri="{C3380CC4-5D6E-409C-BE32-E72D297353CC}">
              <c16:uniqueId val="{00000004-4F3D-4443-9272-D22553723951}"/>
            </c:ext>
          </c:extLst>
        </c:ser>
        <c:ser>
          <c:idx val="3"/>
          <c:order val="3"/>
          <c:tx>
            <c:strRef>
              <c:f>Sheet2!$BK$3</c:f>
              <c:strCache>
                <c:ptCount val="1"/>
                <c:pt idx="0">
                  <c:v> 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Sheet2!$BF$4:$BG$6</c:f>
              <c:strCache>
                <c:ptCount val="3"/>
                <c:pt idx="0">
                  <c:v>Association meetings</c:v>
                </c:pt>
                <c:pt idx="1">
                  <c:v>Other activities </c:v>
                </c:pt>
                <c:pt idx="2">
                  <c:v>Communication, members and the board</c:v>
                </c:pt>
              </c:strCache>
            </c:strRef>
          </c:cat>
          <c:val>
            <c:numRef>
              <c:f>Sheet2!$BK$4:$BK$6</c:f>
              <c:numCache>
                <c:formatCode>0.0%</c:formatCode>
                <c:ptCount val="3"/>
                <c:pt idx="0">
                  <c:v>0.23810000000000001</c:v>
                </c:pt>
                <c:pt idx="1">
                  <c:v>0.35709999999999997</c:v>
                </c:pt>
                <c:pt idx="2">
                  <c:v>0.3095</c:v>
                </c:pt>
              </c:numCache>
            </c:numRef>
          </c:val>
          <c:extLst>
            <c:ext xmlns:c16="http://schemas.microsoft.com/office/drawing/2014/chart" uri="{C3380CC4-5D6E-409C-BE32-E72D297353CC}">
              <c16:uniqueId val="{00000005-4F3D-4443-9272-D22553723951}"/>
            </c:ext>
          </c:extLst>
        </c:ser>
        <c:ser>
          <c:idx val="4"/>
          <c:order val="4"/>
          <c:tx>
            <c:strRef>
              <c:f>Sheet2!$BL$3</c:f>
              <c:strCache>
                <c:ptCount val="1"/>
                <c:pt idx="0">
                  <c:v>Strongly Agree</c:v>
                </c:pt>
              </c:strCache>
            </c:strRef>
          </c:tx>
          <c:spPr>
            <a:solidFill>
              <a:schemeClr val="accent5"/>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Sheet2!$BF$4:$BG$6</c:f>
              <c:strCache>
                <c:ptCount val="3"/>
                <c:pt idx="0">
                  <c:v>Association meetings</c:v>
                </c:pt>
                <c:pt idx="1">
                  <c:v>Other activities </c:v>
                </c:pt>
                <c:pt idx="2">
                  <c:v>Communication, members and the board</c:v>
                </c:pt>
              </c:strCache>
            </c:strRef>
          </c:cat>
          <c:val>
            <c:numRef>
              <c:f>Sheet2!$BL$4:$BL$6</c:f>
              <c:numCache>
                <c:formatCode>0.0%</c:formatCode>
                <c:ptCount val="3"/>
                <c:pt idx="0">
                  <c:v>0.42859999999999998</c:v>
                </c:pt>
                <c:pt idx="1">
                  <c:v>0.23810000000000001</c:v>
                </c:pt>
                <c:pt idx="2">
                  <c:v>0.33329999999999999</c:v>
                </c:pt>
              </c:numCache>
            </c:numRef>
          </c:val>
          <c:extLst>
            <c:ext xmlns:c16="http://schemas.microsoft.com/office/drawing/2014/chart" uri="{C3380CC4-5D6E-409C-BE32-E72D297353CC}">
              <c16:uniqueId val="{00000006-4F3D-4443-9272-D22553723951}"/>
            </c:ext>
          </c:extLst>
        </c:ser>
        <c:dLbls>
          <c:dLblPos val="outEnd"/>
          <c:showLegendKey val="0"/>
          <c:showVal val="1"/>
          <c:showCatName val="0"/>
          <c:showSerName val="0"/>
          <c:showPercent val="0"/>
          <c:showBubbleSize val="0"/>
        </c:dLbls>
        <c:gapWidth val="444"/>
        <c:overlap val="-90"/>
        <c:axId val="687515183"/>
        <c:axId val="789809903"/>
      </c:barChart>
      <c:catAx>
        <c:axId val="68751518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200" cap="none" dirty="0">
                    <a:latin typeface="Arial" panose="020B0604020202020204" pitchFamily="34" charset="0"/>
                    <a:cs typeface="Arial" panose="020B0604020202020204" pitchFamily="34" charset="0"/>
                  </a:rPr>
                  <a:t>Activities within the dairy associations</a:t>
                </a:r>
                <a:endParaRPr lang="en-US" dirty="0">
                  <a:latin typeface="Arial" panose="020B0604020202020204" pitchFamily="34" charset="0"/>
                  <a:cs typeface="Arial" panose="020B0604020202020204" pitchFamily="34" charset="0"/>
                </a:endParaRPr>
              </a:p>
            </c:rich>
          </c:tx>
          <c:layout>
            <c:manualLayout>
              <c:xMode val="edge"/>
              <c:yMode val="edge"/>
              <c:x val="0.35130424321959752"/>
              <c:y val="0.8636461268029569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89809903"/>
        <c:crosses val="autoZero"/>
        <c:auto val="1"/>
        <c:lblAlgn val="ctr"/>
        <c:lblOffset val="100"/>
        <c:noMultiLvlLbl val="0"/>
      </c:catAx>
      <c:valAx>
        <c:axId val="789809903"/>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687515183"/>
        <c:crosses val="autoZero"/>
        <c:crossBetween val="between"/>
      </c:valAx>
      <c:spPr>
        <a:noFill/>
        <a:ln>
          <a:noFill/>
        </a:ln>
        <a:effectLst/>
      </c:spPr>
    </c:plotArea>
    <c:legend>
      <c:legendPos val="t"/>
      <c:layout>
        <c:manualLayout>
          <c:xMode val="edge"/>
          <c:yMode val="edge"/>
          <c:x val="0.25061329833770774"/>
          <c:y val="1.2232415902140673E-2"/>
          <c:w val="0.49599562554680665"/>
          <c:h val="0.104362252883527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34011373578303E-2"/>
          <c:y val="0.20610989891323825"/>
          <c:w val="0.94109634733158354"/>
          <c:h val="0.49838240099505626"/>
        </c:manualLayout>
      </c:layout>
      <c:barChart>
        <c:barDir val="col"/>
        <c:grouping val="clustered"/>
        <c:varyColors val="0"/>
        <c:ser>
          <c:idx val="0"/>
          <c:order val="0"/>
          <c:tx>
            <c:strRef>
              <c:f>Sheet2!$BQ$3</c:f>
              <c:strCache>
                <c:ptCount val="1"/>
                <c:pt idx="0">
                  <c:v>Strongly Disagree</c:v>
                </c:pt>
              </c:strCache>
            </c:strRef>
          </c:tx>
          <c:spPr>
            <a:solidFill>
              <a:schemeClr val="accent1"/>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Sheet2!$BO$4:$BP$7</c:f>
              <c:strCache>
                <c:ptCount val="4"/>
                <c:pt idx="0">
                  <c:v>Higher bargaining power</c:v>
                </c:pt>
                <c:pt idx="1">
                  <c:v>Reduction of input costs </c:v>
                </c:pt>
                <c:pt idx="2">
                  <c:v> Producing value-added products</c:v>
                </c:pt>
                <c:pt idx="3">
                  <c:v>Selling to the final consumers </c:v>
                </c:pt>
              </c:strCache>
            </c:strRef>
          </c:cat>
          <c:val>
            <c:numRef>
              <c:f>Sheet2!$BQ$4:$BQ$7</c:f>
              <c:numCache>
                <c:formatCode>0.00%</c:formatCode>
                <c:ptCount val="4"/>
                <c:pt idx="0">
                  <c:v>4.8800000000000003E-2</c:v>
                </c:pt>
                <c:pt idx="1">
                  <c:v>9.7600000000000006E-2</c:v>
                </c:pt>
                <c:pt idx="2">
                  <c:v>4.8800000000000003E-2</c:v>
                </c:pt>
                <c:pt idx="3">
                  <c:v>4.8800000000000003E-2</c:v>
                </c:pt>
              </c:numCache>
            </c:numRef>
          </c:val>
          <c:extLst>
            <c:ext xmlns:c16="http://schemas.microsoft.com/office/drawing/2014/chart" uri="{C3380CC4-5D6E-409C-BE32-E72D297353CC}">
              <c16:uniqueId val="{00000000-6F87-411F-89D0-45C76D4B3A51}"/>
            </c:ext>
          </c:extLst>
        </c:ser>
        <c:ser>
          <c:idx val="1"/>
          <c:order val="1"/>
          <c:tx>
            <c:strRef>
              <c:f>Sheet2!$BR$3</c:f>
              <c:strCache>
                <c:ptCount val="1"/>
                <c:pt idx="0">
                  <c:v>Disagree</c:v>
                </c:pt>
              </c:strCache>
            </c:strRef>
          </c:tx>
          <c:spPr>
            <a:solidFill>
              <a:schemeClr val="accent2"/>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Sheet2!$BO$4:$BP$7</c:f>
              <c:strCache>
                <c:ptCount val="4"/>
                <c:pt idx="0">
                  <c:v>Higher bargaining power</c:v>
                </c:pt>
                <c:pt idx="1">
                  <c:v>Reduction of input costs </c:v>
                </c:pt>
                <c:pt idx="2">
                  <c:v> Producing value-added products</c:v>
                </c:pt>
                <c:pt idx="3">
                  <c:v>Selling to the final consumers </c:v>
                </c:pt>
              </c:strCache>
            </c:strRef>
          </c:cat>
          <c:val>
            <c:numRef>
              <c:f>Sheet2!$BR$4:$BR$7</c:f>
              <c:numCache>
                <c:formatCode>0.00%</c:formatCode>
                <c:ptCount val="4"/>
                <c:pt idx="0" formatCode="0.0%">
                  <c:v>2.4400000000000002E-2</c:v>
                </c:pt>
                <c:pt idx="1">
                  <c:v>2.4400000000000002E-2</c:v>
                </c:pt>
                <c:pt idx="2">
                  <c:v>2.4400000000000002E-2</c:v>
                </c:pt>
                <c:pt idx="3">
                  <c:v>2.4400000000000002E-2</c:v>
                </c:pt>
              </c:numCache>
            </c:numRef>
          </c:val>
          <c:extLst>
            <c:ext xmlns:c16="http://schemas.microsoft.com/office/drawing/2014/chart" uri="{C3380CC4-5D6E-409C-BE32-E72D297353CC}">
              <c16:uniqueId val="{00000001-6F87-411F-89D0-45C76D4B3A51}"/>
            </c:ext>
          </c:extLst>
        </c:ser>
        <c:ser>
          <c:idx val="2"/>
          <c:order val="2"/>
          <c:tx>
            <c:strRef>
              <c:f>Sheet2!$BS$3</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Sheet2!$BO$4:$BP$7</c:f>
              <c:strCache>
                <c:ptCount val="4"/>
                <c:pt idx="0">
                  <c:v>Higher bargaining power</c:v>
                </c:pt>
                <c:pt idx="1">
                  <c:v>Reduction of input costs </c:v>
                </c:pt>
                <c:pt idx="2">
                  <c:v> Producing value-added products</c:v>
                </c:pt>
                <c:pt idx="3">
                  <c:v>Selling to the final consumers </c:v>
                </c:pt>
              </c:strCache>
            </c:strRef>
          </c:cat>
          <c:val>
            <c:numRef>
              <c:f>Sheet2!$BS$4:$BS$7</c:f>
              <c:numCache>
                <c:formatCode>0.00%</c:formatCode>
                <c:ptCount val="4"/>
                <c:pt idx="0">
                  <c:v>0.14630000000000001</c:v>
                </c:pt>
                <c:pt idx="1">
                  <c:v>0.2195</c:v>
                </c:pt>
                <c:pt idx="2">
                  <c:v>9.7600000000000006E-2</c:v>
                </c:pt>
                <c:pt idx="3">
                  <c:v>0.14630000000000001</c:v>
                </c:pt>
              </c:numCache>
            </c:numRef>
          </c:val>
          <c:extLst>
            <c:ext xmlns:c16="http://schemas.microsoft.com/office/drawing/2014/chart" uri="{C3380CC4-5D6E-409C-BE32-E72D297353CC}">
              <c16:uniqueId val="{00000002-6F87-411F-89D0-45C76D4B3A51}"/>
            </c:ext>
          </c:extLst>
        </c:ser>
        <c:ser>
          <c:idx val="3"/>
          <c:order val="3"/>
          <c:tx>
            <c:strRef>
              <c:f>Sheet2!$BT$3</c:f>
              <c:strCache>
                <c:ptCount val="1"/>
                <c:pt idx="0">
                  <c:v>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Sheet2!$BO$4:$BP$7</c:f>
              <c:strCache>
                <c:ptCount val="4"/>
                <c:pt idx="0">
                  <c:v>Higher bargaining power</c:v>
                </c:pt>
                <c:pt idx="1">
                  <c:v>Reduction of input costs </c:v>
                </c:pt>
                <c:pt idx="2">
                  <c:v> Producing value-added products</c:v>
                </c:pt>
                <c:pt idx="3">
                  <c:v>Selling to the final consumers </c:v>
                </c:pt>
              </c:strCache>
            </c:strRef>
          </c:cat>
          <c:val>
            <c:numRef>
              <c:f>Sheet2!$BT$4:$BT$7</c:f>
              <c:numCache>
                <c:formatCode>0.00%</c:formatCode>
                <c:ptCount val="4"/>
                <c:pt idx="0">
                  <c:v>0.24390000000000001</c:v>
                </c:pt>
                <c:pt idx="1">
                  <c:v>0.24390000000000001</c:v>
                </c:pt>
                <c:pt idx="2">
                  <c:v>0.1951</c:v>
                </c:pt>
                <c:pt idx="3">
                  <c:v>0.1951</c:v>
                </c:pt>
              </c:numCache>
            </c:numRef>
          </c:val>
          <c:extLst>
            <c:ext xmlns:c16="http://schemas.microsoft.com/office/drawing/2014/chart" uri="{C3380CC4-5D6E-409C-BE32-E72D297353CC}">
              <c16:uniqueId val="{00000003-6F87-411F-89D0-45C76D4B3A51}"/>
            </c:ext>
          </c:extLst>
        </c:ser>
        <c:ser>
          <c:idx val="4"/>
          <c:order val="4"/>
          <c:tx>
            <c:strRef>
              <c:f>Sheet2!$BU$3</c:f>
              <c:strCache>
                <c:ptCount val="1"/>
                <c:pt idx="0">
                  <c:v>Strongly Agree</c:v>
                </c:pt>
              </c:strCache>
            </c:strRef>
          </c:tx>
          <c:spPr>
            <a:solidFill>
              <a:schemeClr val="accent5"/>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Sheet2!$BO$4:$BP$7</c:f>
              <c:strCache>
                <c:ptCount val="4"/>
                <c:pt idx="0">
                  <c:v>Higher bargaining power</c:v>
                </c:pt>
                <c:pt idx="1">
                  <c:v>Reduction of input costs </c:v>
                </c:pt>
                <c:pt idx="2">
                  <c:v> Producing value-added products</c:v>
                </c:pt>
                <c:pt idx="3">
                  <c:v>Selling to the final consumers </c:v>
                </c:pt>
              </c:strCache>
            </c:strRef>
          </c:cat>
          <c:val>
            <c:numRef>
              <c:f>Sheet2!$BU$4:$BU$7</c:f>
              <c:numCache>
                <c:formatCode>0.00%</c:formatCode>
                <c:ptCount val="4"/>
                <c:pt idx="0">
                  <c:v>0.53659999999999997</c:v>
                </c:pt>
                <c:pt idx="1">
                  <c:v>0.41460000000000002</c:v>
                </c:pt>
                <c:pt idx="2">
                  <c:v>0.6341</c:v>
                </c:pt>
                <c:pt idx="3">
                  <c:v>0.58540000000000003</c:v>
                </c:pt>
              </c:numCache>
            </c:numRef>
          </c:val>
          <c:extLst>
            <c:ext xmlns:c16="http://schemas.microsoft.com/office/drawing/2014/chart" uri="{C3380CC4-5D6E-409C-BE32-E72D297353CC}">
              <c16:uniqueId val="{00000004-6F87-411F-89D0-45C76D4B3A51}"/>
            </c:ext>
          </c:extLst>
        </c:ser>
        <c:dLbls>
          <c:dLblPos val="outEnd"/>
          <c:showLegendKey val="0"/>
          <c:showVal val="1"/>
          <c:showCatName val="0"/>
          <c:showSerName val="0"/>
          <c:showPercent val="0"/>
          <c:showBubbleSize val="0"/>
        </c:dLbls>
        <c:gapWidth val="444"/>
        <c:overlap val="-90"/>
        <c:axId val="803545055"/>
        <c:axId val="682745983"/>
      </c:barChart>
      <c:catAx>
        <c:axId val="80354505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200" cap="none" dirty="0">
                    <a:latin typeface="Arial" panose="020B0604020202020204" pitchFamily="34" charset="0"/>
                    <a:cs typeface="Arial" panose="020B0604020202020204" pitchFamily="34" charset="0"/>
                  </a:rPr>
                  <a:t>Possible outcomes of the establishment of a federation</a:t>
                </a:r>
                <a:endParaRPr lang="en-US" sz="1200" dirty="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2745983"/>
        <c:crosses val="autoZero"/>
        <c:auto val="1"/>
        <c:lblAlgn val="ctr"/>
        <c:lblOffset val="100"/>
        <c:noMultiLvlLbl val="0"/>
      </c:catAx>
      <c:valAx>
        <c:axId val="682745983"/>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dirty="0">
                    <a:latin typeface="Arial" panose="020B0604020202020204" pitchFamily="34" charset="0"/>
                    <a:cs typeface="Arial" panose="020B0604020202020204" pitchFamily="34" charset="0"/>
                  </a:rPr>
                  <a:t>Percentage</a:t>
                </a:r>
              </a:p>
            </c:rich>
          </c:tx>
          <c:layout>
            <c:manualLayout>
              <c:xMode val="edge"/>
              <c:yMode val="edge"/>
              <c:x val="2.5944225721784772E-2"/>
              <c:y val="0.2534669913248796"/>
            </c:manualLayout>
          </c:layout>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crossAx val="8035450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Sheet1!$E$490:$I$490</c:f>
              <c:strCache>
                <c:ptCount val="5"/>
                <c:pt idx="0">
                  <c:v>Volume of sales </c:v>
                </c:pt>
                <c:pt idx="1">
                  <c:v>    Milk quality      </c:v>
                </c:pt>
                <c:pt idx="2">
                  <c:v>Number of members </c:v>
                </c:pt>
                <c:pt idx="3">
                  <c:v>Skills and knowledge of the manager and board</c:v>
                </c:pt>
                <c:pt idx="4">
                  <c:v>commitment of members </c:v>
                </c:pt>
              </c:strCache>
            </c:strRef>
          </c:cat>
          <c:val>
            <c:numRef>
              <c:f>Sheet1!$E$491:$I$491</c:f>
              <c:numCache>
                <c:formatCode>0.00%</c:formatCode>
                <c:ptCount val="5"/>
                <c:pt idx="0">
                  <c:v>9.5200000000000007E-2</c:v>
                </c:pt>
                <c:pt idx="1">
                  <c:v>0.33329999999999999</c:v>
                </c:pt>
                <c:pt idx="2">
                  <c:v>7.1400000000000005E-2</c:v>
                </c:pt>
                <c:pt idx="3">
                  <c:v>7.1400000000000005E-2</c:v>
                </c:pt>
                <c:pt idx="4">
                  <c:v>0.42859999999999998</c:v>
                </c:pt>
              </c:numCache>
            </c:numRef>
          </c:val>
          <c:extLst>
            <c:ext xmlns:c16="http://schemas.microsoft.com/office/drawing/2014/chart" uri="{C3380CC4-5D6E-409C-BE32-E72D297353CC}">
              <c16:uniqueId val="{00000000-29A7-4015-9F73-EDF9E7D5D647}"/>
            </c:ext>
          </c:extLst>
        </c:ser>
        <c:dLbls>
          <c:dLblPos val="outEnd"/>
          <c:showLegendKey val="0"/>
          <c:showVal val="1"/>
          <c:showCatName val="0"/>
          <c:showSerName val="0"/>
          <c:showPercent val="0"/>
          <c:showBubbleSize val="0"/>
        </c:dLbls>
        <c:gapWidth val="219"/>
        <c:overlap val="-27"/>
        <c:axId val="1641571647"/>
        <c:axId val="1591269311"/>
      </c:barChart>
      <c:catAx>
        <c:axId val="16415716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0">
                    <a:latin typeface="Arial" panose="020B0604020202020204" pitchFamily="34" charset="0"/>
                    <a:cs typeface="Arial" panose="020B0604020202020204" pitchFamily="34" charset="0"/>
                  </a:rPr>
                  <a:t>Strengths</a:t>
                </a:r>
                <a:r>
                  <a:rPr lang="en-US" sz="1100" b="0" baseline="0">
                    <a:latin typeface="Arial" panose="020B0604020202020204" pitchFamily="34" charset="0"/>
                    <a:cs typeface="Arial" panose="020B0604020202020204" pitchFamily="34" charset="0"/>
                  </a:rPr>
                  <a:t> of the dairy associations</a:t>
                </a:r>
                <a:endParaRPr lang="en-US" sz="1100" b="0">
                  <a:latin typeface="Arial" panose="020B0604020202020204" pitchFamily="34" charset="0"/>
                  <a:cs typeface="Arial" panose="020B0604020202020204" pitchFamily="34" charset="0"/>
                </a:endParaRPr>
              </a:p>
            </c:rich>
          </c:tx>
          <c:layout>
            <c:manualLayout>
              <c:xMode val="edge"/>
              <c:yMode val="edge"/>
              <c:x val="0.24782609101038208"/>
              <c:y val="0.852533333333333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1269311"/>
        <c:crosses val="autoZero"/>
        <c:auto val="1"/>
        <c:lblAlgn val="ctr"/>
        <c:lblOffset val="100"/>
        <c:noMultiLvlLbl val="0"/>
      </c:catAx>
      <c:valAx>
        <c:axId val="15912693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a:latin typeface="Arial" panose="020B0604020202020204" pitchFamily="34" charset="0"/>
                    <a:cs typeface="Arial" panose="020B0604020202020204" pitchFamily="34" charset="0"/>
                  </a:rPr>
                  <a:t>Percentage</a:t>
                </a:r>
              </a:p>
            </c:rich>
          </c:tx>
          <c:layout>
            <c:manualLayout>
              <c:xMode val="edge"/>
              <c:yMode val="edge"/>
              <c:x val="1.8946121965660152E-2"/>
              <c:y val="0.155790866141732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571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Sheet1!$E$515:$L$515</c:f>
              <c:strCache>
                <c:ptCount val="8"/>
                <c:pt idx="0">
                  <c:v>Low volume        </c:v>
                </c:pt>
                <c:pt idx="1">
                  <c:v>Number of members                </c:v>
                </c:pt>
                <c:pt idx="2">
                  <c:v>Access to inputs </c:v>
                </c:pt>
                <c:pt idx="3">
                  <c:v>Few buyers</c:v>
                </c:pt>
                <c:pt idx="4">
                  <c:v>Skills and knowledge of the manager and board</c:v>
                </c:pt>
                <c:pt idx="5">
                  <c:v>quality of milk</c:v>
                </c:pt>
                <c:pt idx="6">
                  <c:v>Access to loans or capital    </c:v>
                </c:pt>
                <c:pt idx="7">
                  <c:v>Other</c:v>
                </c:pt>
              </c:strCache>
            </c:strRef>
          </c:cat>
          <c:val>
            <c:numRef>
              <c:f>Sheet1!$E$516:$L$516</c:f>
              <c:numCache>
                <c:formatCode>0.00%</c:formatCode>
                <c:ptCount val="8"/>
                <c:pt idx="0">
                  <c:v>0.3095</c:v>
                </c:pt>
                <c:pt idx="1">
                  <c:v>0.16669999999999999</c:v>
                </c:pt>
                <c:pt idx="2">
                  <c:v>7.1400000000000005E-2</c:v>
                </c:pt>
                <c:pt idx="3">
                  <c:v>0.19059999999999999</c:v>
                </c:pt>
                <c:pt idx="4">
                  <c:v>2.3800000000000002E-2</c:v>
                </c:pt>
                <c:pt idx="5">
                  <c:v>0.1429</c:v>
                </c:pt>
                <c:pt idx="6">
                  <c:v>4.7600000000000003E-2</c:v>
                </c:pt>
                <c:pt idx="7">
                  <c:v>4.7600000000000003E-2</c:v>
                </c:pt>
              </c:numCache>
            </c:numRef>
          </c:val>
          <c:extLst>
            <c:ext xmlns:c16="http://schemas.microsoft.com/office/drawing/2014/chart" uri="{C3380CC4-5D6E-409C-BE32-E72D297353CC}">
              <c16:uniqueId val="{00000000-EEEA-42CB-A746-CF685C433630}"/>
            </c:ext>
          </c:extLst>
        </c:ser>
        <c:dLbls>
          <c:dLblPos val="outEnd"/>
          <c:showLegendKey val="0"/>
          <c:showVal val="1"/>
          <c:showCatName val="0"/>
          <c:showSerName val="0"/>
          <c:showPercent val="0"/>
          <c:showBubbleSize val="0"/>
        </c:dLbls>
        <c:gapWidth val="219"/>
        <c:axId val="1599325007"/>
        <c:axId val="1491187759"/>
      </c:barChart>
      <c:catAx>
        <c:axId val="1599325007"/>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0">
                    <a:latin typeface="Arial" panose="020B0604020202020204" pitchFamily="34" charset="0"/>
                    <a:cs typeface="Arial" panose="020B0604020202020204" pitchFamily="34" charset="0"/>
                  </a:rPr>
                  <a:t>Challenges</a:t>
                </a:r>
                <a:r>
                  <a:rPr lang="en-US" sz="1100" b="0" baseline="0">
                    <a:latin typeface="Arial" panose="020B0604020202020204" pitchFamily="34" charset="0"/>
                    <a:cs typeface="Arial" panose="020B0604020202020204" pitchFamily="34" charset="0"/>
                  </a:rPr>
                  <a:t> of the dairy associations</a:t>
                </a:r>
                <a:endParaRPr lang="en-US" sz="1100" b="0">
                  <a:latin typeface="Arial" panose="020B0604020202020204" pitchFamily="34" charset="0"/>
                  <a:cs typeface="Arial" panose="020B0604020202020204" pitchFamily="34" charset="0"/>
                </a:endParaRPr>
              </a:p>
            </c:rich>
          </c:tx>
          <c:layout>
            <c:manualLayout>
              <c:xMode val="edge"/>
              <c:yMode val="edge"/>
              <c:x val="0.22433227425519178"/>
              <c:y val="0.894910941475826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491187759"/>
        <c:crosses val="autoZero"/>
        <c:auto val="1"/>
        <c:lblAlgn val="ctr"/>
        <c:lblOffset val="100"/>
        <c:noMultiLvlLbl val="0"/>
      </c:catAx>
      <c:valAx>
        <c:axId val="14911877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a:latin typeface="Arial" panose="020B0604020202020204" pitchFamily="34" charset="0"/>
                    <a:cs typeface="Arial" panose="020B0604020202020204" pitchFamily="34" charset="0"/>
                  </a:rPr>
                  <a:t>Percentage</a:t>
                </a:r>
              </a:p>
            </c:rich>
          </c:tx>
          <c:layout>
            <c:manualLayout>
              <c:xMode val="edge"/>
              <c:yMode val="edge"/>
              <c:x val="1.8713450292397661E-2"/>
              <c:y val="0.1855931558173548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9325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Sheet1!$C$204:$G$204</c:f>
              <c:strCache>
                <c:ptCount val="5"/>
                <c:pt idx="0">
                  <c:v>Strikes</c:v>
                </c:pt>
                <c:pt idx="1">
                  <c:v>Weather conditions</c:v>
                </c:pt>
                <c:pt idx="2">
                  <c:v>Price variation</c:v>
                </c:pt>
                <c:pt idx="3">
                  <c:v>Imports of milk</c:v>
                </c:pt>
                <c:pt idx="4">
                  <c:v>Others</c:v>
                </c:pt>
              </c:strCache>
            </c:strRef>
          </c:cat>
          <c:val>
            <c:numRef>
              <c:f>Sheet1!$C$205:$G$205</c:f>
              <c:numCache>
                <c:formatCode>0.00%</c:formatCode>
                <c:ptCount val="5"/>
                <c:pt idx="0">
                  <c:v>0.17069999999999999</c:v>
                </c:pt>
                <c:pt idx="1">
                  <c:v>0.122</c:v>
                </c:pt>
                <c:pt idx="2">
                  <c:v>9.7600000000000006E-2</c:v>
                </c:pt>
                <c:pt idx="3">
                  <c:v>0.56100000000000005</c:v>
                </c:pt>
                <c:pt idx="4">
                  <c:v>4.8800000000000003E-2</c:v>
                </c:pt>
              </c:numCache>
            </c:numRef>
          </c:val>
          <c:extLst>
            <c:ext xmlns:c16="http://schemas.microsoft.com/office/drawing/2014/chart" uri="{C3380CC4-5D6E-409C-BE32-E72D297353CC}">
              <c16:uniqueId val="{00000000-4523-4807-A9EF-71CBD3BA8123}"/>
            </c:ext>
          </c:extLst>
        </c:ser>
        <c:dLbls>
          <c:dLblPos val="outEnd"/>
          <c:showLegendKey val="0"/>
          <c:showVal val="1"/>
          <c:showCatName val="0"/>
          <c:showSerName val="0"/>
          <c:showPercent val="0"/>
          <c:showBubbleSize val="0"/>
        </c:dLbls>
        <c:gapWidth val="219"/>
        <c:overlap val="-27"/>
        <c:axId val="1533113455"/>
        <c:axId val="1476161583"/>
      </c:barChart>
      <c:catAx>
        <c:axId val="1533113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0">
                    <a:latin typeface="Arial" panose="020B0604020202020204" pitchFamily="34" charset="0"/>
                    <a:cs typeface="Arial" panose="020B0604020202020204" pitchFamily="34" charset="0"/>
                  </a:rPr>
                  <a:t>Drawbacks</a:t>
                </a:r>
                <a:r>
                  <a:rPr lang="en-US" sz="1100" b="0" baseline="0">
                    <a:latin typeface="Arial" panose="020B0604020202020204" pitchFamily="34" charset="0"/>
                    <a:cs typeface="Arial" panose="020B0604020202020204" pitchFamily="34" charset="0"/>
                  </a:rPr>
                  <a:t> </a:t>
                </a:r>
                <a:endParaRPr lang="en-US" sz="1100" b="0">
                  <a:latin typeface="Arial" panose="020B0604020202020204" pitchFamily="34" charset="0"/>
                  <a:cs typeface="Arial" panose="020B0604020202020204" pitchFamily="34" charset="0"/>
                </a:endParaRPr>
              </a:p>
            </c:rich>
          </c:tx>
          <c:layout>
            <c:manualLayout>
              <c:xMode val="edge"/>
              <c:yMode val="edge"/>
              <c:x val="0.46261029473226672"/>
              <c:y val="0.873866666666666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161583"/>
        <c:crosses val="autoZero"/>
        <c:auto val="1"/>
        <c:lblAlgn val="ctr"/>
        <c:lblOffset val="100"/>
        <c:noMultiLvlLbl val="0"/>
      </c:catAx>
      <c:valAx>
        <c:axId val="1476161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a:latin typeface="Arial" panose="020B0604020202020204" pitchFamily="34" charset="0"/>
                    <a:cs typeface="Arial" panose="020B0604020202020204" pitchFamily="34" charset="0"/>
                  </a:rPr>
                  <a:t>Percentage</a:t>
                </a:r>
              </a:p>
            </c:rich>
          </c:tx>
          <c:layout>
            <c:manualLayout>
              <c:xMode val="edge"/>
              <c:yMode val="edge"/>
              <c:x val="1.9815994338287332E-2"/>
              <c:y val="0.214377742782152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1134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6101270448154"/>
          <c:y val="6.9444444444444448E-2"/>
          <c:w val="0.80958143389970993"/>
          <c:h val="0.6528402131551738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Sheet1!$E$540:$K$540</c:f>
              <c:strCache>
                <c:ptCount val="7"/>
                <c:pt idx="0">
                  <c:v>More bargaining power</c:v>
                </c:pt>
                <c:pt idx="1">
                  <c:v>Benefits of being part of a community</c:v>
                </c:pt>
                <c:pt idx="2">
                  <c:v>Reduce milk price variability </c:v>
                </c:pt>
                <c:pt idx="3">
                  <c:v>Increase milk price</c:v>
                </c:pt>
                <c:pt idx="4">
                  <c:v>Increase of members productivity </c:v>
                </c:pt>
                <c:pt idx="5">
                  <c:v>High standards of quality</c:v>
                </c:pt>
                <c:pt idx="6">
                  <c:v>Other </c:v>
                </c:pt>
              </c:strCache>
            </c:strRef>
          </c:cat>
          <c:val>
            <c:numRef>
              <c:f>Sheet1!$E$541:$K$541</c:f>
              <c:numCache>
                <c:formatCode>0.00%</c:formatCode>
                <c:ptCount val="7"/>
                <c:pt idx="0">
                  <c:v>7.4999999999999997E-2</c:v>
                </c:pt>
                <c:pt idx="1">
                  <c:v>2.5000000000000001E-2</c:v>
                </c:pt>
                <c:pt idx="2">
                  <c:v>7.4999999999999997E-2</c:v>
                </c:pt>
                <c:pt idx="3" formatCode="0%">
                  <c:v>0.25</c:v>
                </c:pt>
                <c:pt idx="4" formatCode="0%">
                  <c:v>0.2</c:v>
                </c:pt>
                <c:pt idx="5" formatCode="0%">
                  <c:v>0.35</c:v>
                </c:pt>
                <c:pt idx="6" formatCode="0.0%">
                  <c:v>2.5000000000000001E-2</c:v>
                </c:pt>
              </c:numCache>
            </c:numRef>
          </c:val>
          <c:extLst>
            <c:ext xmlns:c16="http://schemas.microsoft.com/office/drawing/2014/chart" uri="{C3380CC4-5D6E-409C-BE32-E72D297353CC}">
              <c16:uniqueId val="{00000000-2CB7-4F6B-9C7B-29078B132B68}"/>
            </c:ext>
          </c:extLst>
        </c:ser>
        <c:dLbls>
          <c:dLblPos val="outEnd"/>
          <c:showLegendKey val="0"/>
          <c:showVal val="1"/>
          <c:showCatName val="0"/>
          <c:showSerName val="0"/>
          <c:showPercent val="0"/>
          <c:showBubbleSize val="0"/>
        </c:dLbls>
        <c:gapWidth val="219"/>
        <c:overlap val="-27"/>
        <c:axId val="1229735503"/>
        <c:axId val="1351472463"/>
      </c:barChart>
      <c:catAx>
        <c:axId val="1229735503"/>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Arial" panose="020B0604020202020204" pitchFamily="34" charset="0"/>
                    <a:cs typeface="Arial" panose="020B0604020202020204" pitchFamily="34" charset="0"/>
                  </a:rPr>
                  <a:t>Achievements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1472463"/>
        <c:crosses val="autoZero"/>
        <c:auto val="1"/>
        <c:lblAlgn val="ctr"/>
        <c:lblOffset val="100"/>
        <c:noMultiLvlLbl val="0"/>
      </c:catAx>
      <c:valAx>
        <c:axId val="1351472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Arial" panose="020B0604020202020204" pitchFamily="34" charset="0"/>
                    <a:cs typeface="Arial" panose="020B0604020202020204" pitchFamily="34" charset="0"/>
                  </a:rPr>
                  <a:t>Percentage</a:t>
                </a:r>
              </a:p>
            </c:rich>
          </c:tx>
          <c:layout>
            <c:manualLayout>
              <c:xMode val="edge"/>
              <c:yMode val="edge"/>
              <c:x val="2.208699294591572E-2"/>
              <c:y val="0.256077485263836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97355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144089627685418E-2"/>
          <c:y val="0.13070003450763876"/>
          <c:w val="0.94821412948381467"/>
          <c:h val="0.53435941274272991"/>
        </c:manualLayout>
      </c:layout>
      <c:barChart>
        <c:barDir val="col"/>
        <c:grouping val="clustered"/>
        <c:varyColors val="0"/>
        <c:ser>
          <c:idx val="0"/>
          <c:order val="0"/>
          <c:tx>
            <c:strRef>
              <c:f>Sheet2!$E$4</c:f>
              <c:strCache>
                <c:ptCount val="1"/>
                <c:pt idx="0">
                  <c:v>Strongly Disagree</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745-45DE-8A89-44D21698883B}"/>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Sheet2!$C$5:$D$10</c:f>
              <c:strCache>
                <c:ptCount val="6"/>
                <c:pt idx="0">
                  <c:v>Profitability </c:v>
                </c:pt>
                <c:pt idx="1">
                  <c:v>Price motivates to raise quality and volume</c:v>
                </c:pt>
                <c:pt idx="2">
                  <c:v>Price will rise in the next 5 years</c:v>
                </c:pt>
                <c:pt idx="3">
                  <c:v>Demand will rise in the next 5 years</c:v>
                </c:pt>
                <c:pt idx="4">
                  <c:v>Negative effects of FTAs </c:v>
                </c:pt>
                <c:pt idx="5">
                  <c:v>Imports will rise in the next 5 years</c:v>
                </c:pt>
              </c:strCache>
            </c:strRef>
          </c:cat>
          <c:val>
            <c:numRef>
              <c:f>Sheet2!$E$5:$E$10</c:f>
              <c:numCache>
                <c:formatCode>0.0%</c:formatCode>
                <c:ptCount val="6"/>
                <c:pt idx="0">
                  <c:v>0</c:v>
                </c:pt>
                <c:pt idx="1">
                  <c:v>4.7600000000000003E-2</c:v>
                </c:pt>
                <c:pt idx="2">
                  <c:v>7.1400000000000005E-2</c:v>
                </c:pt>
                <c:pt idx="3">
                  <c:v>2.4400000000000002E-2</c:v>
                </c:pt>
                <c:pt idx="4">
                  <c:v>7.1400000000000005E-2</c:v>
                </c:pt>
                <c:pt idx="5">
                  <c:v>4.8800000000000003E-2</c:v>
                </c:pt>
              </c:numCache>
            </c:numRef>
          </c:val>
          <c:extLst>
            <c:ext xmlns:c16="http://schemas.microsoft.com/office/drawing/2014/chart" uri="{C3380CC4-5D6E-409C-BE32-E72D297353CC}">
              <c16:uniqueId val="{00000001-F745-45DE-8A89-44D21698883B}"/>
            </c:ext>
          </c:extLst>
        </c:ser>
        <c:ser>
          <c:idx val="1"/>
          <c:order val="1"/>
          <c:tx>
            <c:strRef>
              <c:f>Sheet2!$F$4</c:f>
              <c:strCache>
                <c:ptCount val="1"/>
                <c:pt idx="0">
                  <c:v> Disagree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F745-45DE-8A89-44D21698883B}"/>
                </c:ext>
              </c:extLst>
            </c:dLbl>
            <c:dLbl>
              <c:idx val="4"/>
              <c:delete val="1"/>
              <c:extLst>
                <c:ext xmlns:c15="http://schemas.microsoft.com/office/drawing/2012/chart" uri="{CE6537A1-D6FC-4f65-9D91-7224C49458BB}"/>
                <c:ext xmlns:c16="http://schemas.microsoft.com/office/drawing/2014/chart" uri="{C3380CC4-5D6E-409C-BE32-E72D297353CC}">
                  <c16:uniqueId val="{00000003-F745-45DE-8A89-44D21698883B}"/>
                </c:ext>
              </c:extLst>
            </c:dLbl>
            <c:dLbl>
              <c:idx val="5"/>
              <c:delete val="1"/>
              <c:extLst>
                <c:ext xmlns:c15="http://schemas.microsoft.com/office/drawing/2012/chart" uri="{CE6537A1-D6FC-4f65-9D91-7224C49458BB}"/>
                <c:ext xmlns:c16="http://schemas.microsoft.com/office/drawing/2014/chart" uri="{C3380CC4-5D6E-409C-BE32-E72D297353CC}">
                  <c16:uniqueId val="{00000004-F745-45DE-8A89-44D21698883B}"/>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Sheet2!$C$5:$D$10</c:f>
              <c:strCache>
                <c:ptCount val="6"/>
                <c:pt idx="0">
                  <c:v>Profitability </c:v>
                </c:pt>
                <c:pt idx="1">
                  <c:v>Price motivates to raise quality and volume</c:v>
                </c:pt>
                <c:pt idx="2">
                  <c:v>Price will rise in the next 5 years</c:v>
                </c:pt>
                <c:pt idx="3">
                  <c:v>Demand will rise in the next 5 years</c:v>
                </c:pt>
                <c:pt idx="4">
                  <c:v>Negative effects of FTAs </c:v>
                </c:pt>
                <c:pt idx="5">
                  <c:v>Imports will rise in the next 5 years</c:v>
                </c:pt>
              </c:strCache>
            </c:strRef>
          </c:cat>
          <c:val>
            <c:numRef>
              <c:f>Sheet2!$F$5:$F$10</c:f>
              <c:numCache>
                <c:formatCode>0.0%</c:formatCode>
                <c:ptCount val="6"/>
                <c:pt idx="0">
                  <c:v>0</c:v>
                </c:pt>
                <c:pt idx="1">
                  <c:v>4.7600000000000003E-2</c:v>
                </c:pt>
                <c:pt idx="2">
                  <c:v>7.1400000000000005E-2</c:v>
                </c:pt>
                <c:pt idx="3">
                  <c:v>7.3200000000000001E-2</c:v>
                </c:pt>
                <c:pt idx="4">
                  <c:v>0</c:v>
                </c:pt>
                <c:pt idx="5">
                  <c:v>0</c:v>
                </c:pt>
              </c:numCache>
            </c:numRef>
          </c:val>
          <c:extLst>
            <c:ext xmlns:c16="http://schemas.microsoft.com/office/drawing/2014/chart" uri="{C3380CC4-5D6E-409C-BE32-E72D297353CC}">
              <c16:uniqueId val="{00000005-F745-45DE-8A89-44D21698883B}"/>
            </c:ext>
          </c:extLst>
        </c:ser>
        <c:ser>
          <c:idx val="2"/>
          <c:order val="2"/>
          <c:tx>
            <c:strRef>
              <c:f>Sheet2!$G$4</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Sheet2!$C$5:$D$10</c:f>
              <c:strCache>
                <c:ptCount val="6"/>
                <c:pt idx="0">
                  <c:v>Profitability </c:v>
                </c:pt>
                <c:pt idx="1">
                  <c:v>Price motivates to raise quality and volume</c:v>
                </c:pt>
                <c:pt idx="2">
                  <c:v>Price will rise in the next 5 years</c:v>
                </c:pt>
                <c:pt idx="3">
                  <c:v>Demand will rise in the next 5 years</c:v>
                </c:pt>
                <c:pt idx="4">
                  <c:v>Negative effects of FTAs </c:v>
                </c:pt>
                <c:pt idx="5">
                  <c:v>Imports will rise in the next 5 years</c:v>
                </c:pt>
              </c:strCache>
            </c:strRef>
          </c:cat>
          <c:val>
            <c:numRef>
              <c:f>Sheet2!$G$5:$G$10</c:f>
              <c:numCache>
                <c:formatCode>0.0%</c:formatCode>
                <c:ptCount val="6"/>
                <c:pt idx="0">
                  <c:v>7.3200000000000001E-2</c:v>
                </c:pt>
                <c:pt idx="1">
                  <c:v>0.1429</c:v>
                </c:pt>
                <c:pt idx="2">
                  <c:v>0.26190000000000002</c:v>
                </c:pt>
                <c:pt idx="3">
                  <c:v>0.17069999999999999</c:v>
                </c:pt>
                <c:pt idx="4">
                  <c:v>2.3800000000000002E-2</c:v>
                </c:pt>
                <c:pt idx="5">
                  <c:v>0.122</c:v>
                </c:pt>
              </c:numCache>
            </c:numRef>
          </c:val>
          <c:extLst>
            <c:ext xmlns:c16="http://schemas.microsoft.com/office/drawing/2014/chart" uri="{C3380CC4-5D6E-409C-BE32-E72D297353CC}">
              <c16:uniqueId val="{00000006-F745-45DE-8A89-44D21698883B}"/>
            </c:ext>
          </c:extLst>
        </c:ser>
        <c:ser>
          <c:idx val="3"/>
          <c:order val="3"/>
          <c:tx>
            <c:strRef>
              <c:f>Sheet2!$H$4</c:f>
              <c:strCache>
                <c:ptCount val="1"/>
                <c:pt idx="0">
                  <c:v> 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Sheet2!$C$5:$D$10</c:f>
              <c:strCache>
                <c:ptCount val="6"/>
                <c:pt idx="0">
                  <c:v>Profitability </c:v>
                </c:pt>
                <c:pt idx="1">
                  <c:v>Price motivates to raise quality and volume</c:v>
                </c:pt>
                <c:pt idx="2">
                  <c:v>Price will rise in the next 5 years</c:v>
                </c:pt>
                <c:pt idx="3">
                  <c:v>Demand will rise in the next 5 years</c:v>
                </c:pt>
                <c:pt idx="4">
                  <c:v>Negative effects of FTAs </c:v>
                </c:pt>
                <c:pt idx="5">
                  <c:v>Imports will rise in the next 5 years</c:v>
                </c:pt>
              </c:strCache>
            </c:strRef>
          </c:cat>
          <c:val>
            <c:numRef>
              <c:f>Sheet2!$H$5:$H$10</c:f>
              <c:numCache>
                <c:formatCode>0.0%</c:formatCode>
                <c:ptCount val="6"/>
                <c:pt idx="0">
                  <c:v>0.31709999999999999</c:v>
                </c:pt>
                <c:pt idx="1">
                  <c:v>0.1905</c:v>
                </c:pt>
                <c:pt idx="2">
                  <c:v>0.23810000000000001</c:v>
                </c:pt>
                <c:pt idx="3">
                  <c:v>0.31709999999999999</c:v>
                </c:pt>
                <c:pt idx="4">
                  <c:v>9.5200000000000007E-2</c:v>
                </c:pt>
                <c:pt idx="5">
                  <c:v>0.17069999999999999</c:v>
                </c:pt>
              </c:numCache>
            </c:numRef>
          </c:val>
          <c:extLst>
            <c:ext xmlns:c16="http://schemas.microsoft.com/office/drawing/2014/chart" uri="{C3380CC4-5D6E-409C-BE32-E72D297353CC}">
              <c16:uniqueId val="{00000007-F745-45DE-8A89-44D21698883B}"/>
            </c:ext>
          </c:extLst>
        </c:ser>
        <c:ser>
          <c:idx val="4"/>
          <c:order val="4"/>
          <c:tx>
            <c:strRef>
              <c:f>Sheet2!$I$4</c:f>
              <c:strCache>
                <c:ptCount val="1"/>
                <c:pt idx="0">
                  <c:v>Strongly Agree</c:v>
                </c:pt>
              </c:strCache>
            </c:strRef>
          </c:tx>
          <c:spPr>
            <a:solidFill>
              <a:schemeClr val="accent1"/>
            </a:solidFill>
            <a:ln w="25400" cap="flat" cmpd="sng" algn="ctr">
              <a:solidFill>
                <a:schemeClr val="accent1">
                  <a:shade val="50000"/>
                </a:schemeClr>
              </a:solidFill>
              <a:prstDash val="solid"/>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Sheet2!$C$5:$D$10</c:f>
              <c:strCache>
                <c:ptCount val="6"/>
                <c:pt idx="0">
                  <c:v>Profitability </c:v>
                </c:pt>
                <c:pt idx="1">
                  <c:v>Price motivates to raise quality and volume</c:v>
                </c:pt>
                <c:pt idx="2">
                  <c:v>Price will rise in the next 5 years</c:v>
                </c:pt>
                <c:pt idx="3">
                  <c:v>Demand will rise in the next 5 years</c:v>
                </c:pt>
                <c:pt idx="4">
                  <c:v>Negative effects of FTAs </c:v>
                </c:pt>
                <c:pt idx="5">
                  <c:v>Imports will rise in the next 5 years</c:v>
                </c:pt>
              </c:strCache>
            </c:strRef>
          </c:cat>
          <c:val>
            <c:numRef>
              <c:f>Sheet2!$I$5:$I$10</c:f>
              <c:numCache>
                <c:formatCode>0.0%</c:formatCode>
                <c:ptCount val="6"/>
                <c:pt idx="0">
                  <c:v>0.60980000000000001</c:v>
                </c:pt>
                <c:pt idx="1">
                  <c:v>0.57140000000000002</c:v>
                </c:pt>
                <c:pt idx="2">
                  <c:v>0.35709999999999997</c:v>
                </c:pt>
                <c:pt idx="3">
                  <c:v>0.41460000000000002</c:v>
                </c:pt>
                <c:pt idx="4">
                  <c:v>0.8095</c:v>
                </c:pt>
                <c:pt idx="5">
                  <c:v>0.65849999999999997</c:v>
                </c:pt>
              </c:numCache>
            </c:numRef>
          </c:val>
          <c:extLst>
            <c:ext xmlns:c16="http://schemas.microsoft.com/office/drawing/2014/chart" uri="{C3380CC4-5D6E-409C-BE32-E72D297353CC}">
              <c16:uniqueId val="{00000008-F745-45DE-8A89-44D21698883B}"/>
            </c:ext>
          </c:extLst>
        </c:ser>
        <c:dLbls>
          <c:dLblPos val="outEnd"/>
          <c:showLegendKey val="0"/>
          <c:showVal val="1"/>
          <c:showCatName val="0"/>
          <c:showSerName val="0"/>
          <c:showPercent val="0"/>
          <c:showBubbleSize val="0"/>
        </c:dLbls>
        <c:gapWidth val="444"/>
        <c:overlap val="-90"/>
        <c:axId val="638537999"/>
        <c:axId val="640808831"/>
      </c:barChart>
      <c:catAx>
        <c:axId val="63853799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r>
                  <a:rPr lang="en-US" cap="none" dirty="0">
                    <a:latin typeface="Arial" panose="020B0604020202020204" pitchFamily="34" charset="0"/>
                    <a:cs typeface="Arial" panose="020B0604020202020204" pitchFamily="34" charset="0"/>
                  </a:rPr>
                  <a:t>Matters</a:t>
                </a:r>
                <a:r>
                  <a:rPr lang="en-US" cap="none" baseline="0" dirty="0">
                    <a:latin typeface="Arial" panose="020B0604020202020204" pitchFamily="34" charset="0"/>
                    <a:cs typeface="Arial" panose="020B0604020202020204" pitchFamily="34" charset="0"/>
                  </a:rPr>
                  <a:t> that Affect the Dairy Activity</a:t>
                </a:r>
                <a:endParaRPr lang="en-US" dirty="0">
                  <a:latin typeface="Arial" panose="020B0604020202020204" pitchFamily="34" charset="0"/>
                  <a:cs typeface="Arial" panose="020B0604020202020204" pitchFamily="34" charset="0"/>
                </a:endParaRPr>
              </a:p>
            </c:rich>
          </c:tx>
          <c:layout>
            <c:manualLayout>
              <c:xMode val="edge"/>
              <c:yMode val="edge"/>
              <c:x val="0.34186290949742393"/>
              <c:y val="0.89303533895912413"/>
            </c:manualLayout>
          </c:layout>
          <c:overlay val="0"/>
          <c:spPr>
            <a:noFill/>
            <a:ln>
              <a:noFill/>
            </a:ln>
            <a:effectLst/>
          </c:spPr>
          <c:txPr>
            <a:bodyPr rot="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0808831"/>
        <c:crossesAt val="0"/>
        <c:auto val="1"/>
        <c:lblAlgn val="ctr"/>
        <c:lblOffset val="100"/>
        <c:noMultiLvlLbl val="0"/>
      </c:catAx>
      <c:valAx>
        <c:axId val="640808831"/>
        <c:scaling>
          <c:orientation val="minMax"/>
          <c:min val="0"/>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 sourceLinked="1"/>
        <c:majorTickMark val="none"/>
        <c:minorTickMark val="none"/>
        <c:tickLblPos val="nextTo"/>
        <c:crossAx val="638537999"/>
        <c:crosses val="autoZero"/>
        <c:crossBetween val="between"/>
        <c:majorUnit val="0.2"/>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623906386701667E-2"/>
          <c:y val="0.13584405607835606"/>
          <c:w val="0.90448720472440947"/>
          <c:h val="0.65704585707274399"/>
        </c:manualLayout>
      </c:layout>
      <c:barChart>
        <c:barDir val="col"/>
        <c:grouping val="percentStacked"/>
        <c:varyColors val="0"/>
        <c:ser>
          <c:idx val="0"/>
          <c:order val="0"/>
          <c:tx>
            <c:strRef>
              <c:f>Sheet1!$D$289</c:f>
              <c:strCache>
                <c:ptCount val="1"/>
                <c:pt idx="0">
                  <c:v>Very important</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Sheet1!$E$288:$I$288</c:f>
              <c:strCache>
                <c:ptCount val="5"/>
                <c:pt idx="0">
                  <c:v>National Training Service</c:v>
                </c:pt>
                <c:pt idx="1">
                  <c:v>Municipal Technical Assistance Units </c:v>
                </c:pt>
                <c:pt idx="2">
                  <c:v>Cattle Unions</c:v>
                </c:pt>
                <c:pt idx="3">
                  <c:v>Colombian Agricultural Institute </c:v>
                </c:pt>
                <c:pt idx="4">
                  <c:v>Ministry of Agriculture</c:v>
                </c:pt>
              </c:strCache>
            </c:strRef>
          </c:cat>
          <c:val>
            <c:numRef>
              <c:f>Sheet1!$E$289:$I$289</c:f>
              <c:numCache>
                <c:formatCode>0.0%</c:formatCode>
                <c:ptCount val="5"/>
                <c:pt idx="0">
                  <c:v>0.26829999999999998</c:v>
                </c:pt>
                <c:pt idx="1">
                  <c:v>0.25</c:v>
                </c:pt>
                <c:pt idx="2">
                  <c:v>0.52629999999999999</c:v>
                </c:pt>
                <c:pt idx="3">
                  <c:v>0.34210000000000002</c:v>
                </c:pt>
                <c:pt idx="4">
                  <c:v>0.25</c:v>
                </c:pt>
              </c:numCache>
            </c:numRef>
          </c:val>
          <c:extLst>
            <c:ext xmlns:c16="http://schemas.microsoft.com/office/drawing/2014/chart" uri="{C3380CC4-5D6E-409C-BE32-E72D297353CC}">
              <c16:uniqueId val="{00000000-4CBB-40E7-9B29-5D1A5C9AE649}"/>
            </c:ext>
          </c:extLst>
        </c:ser>
        <c:ser>
          <c:idx val="1"/>
          <c:order val="1"/>
          <c:tx>
            <c:strRef>
              <c:f>Sheet1!$D$290</c:f>
              <c:strCache>
                <c:ptCount val="1"/>
                <c:pt idx="0">
                  <c:v>Important</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Sheet1!$E$288:$I$288</c:f>
              <c:strCache>
                <c:ptCount val="5"/>
                <c:pt idx="0">
                  <c:v>National Training Service</c:v>
                </c:pt>
                <c:pt idx="1">
                  <c:v>Municipal Technical Assistance Units </c:v>
                </c:pt>
                <c:pt idx="2">
                  <c:v>Cattle Unions</c:v>
                </c:pt>
                <c:pt idx="3">
                  <c:v>Colombian Agricultural Institute </c:v>
                </c:pt>
                <c:pt idx="4">
                  <c:v>Ministry of Agriculture</c:v>
                </c:pt>
              </c:strCache>
            </c:strRef>
          </c:cat>
          <c:val>
            <c:numRef>
              <c:f>Sheet1!$E$290:$I$290</c:f>
              <c:numCache>
                <c:formatCode>0.0%</c:formatCode>
                <c:ptCount val="5"/>
                <c:pt idx="0">
                  <c:v>7.3200000000000001E-2</c:v>
                </c:pt>
                <c:pt idx="1">
                  <c:v>0.05</c:v>
                </c:pt>
                <c:pt idx="2">
                  <c:v>0.13159999999999999</c:v>
                </c:pt>
                <c:pt idx="3">
                  <c:v>0.15790000000000001</c:v>
                </c:pt>
                <c:pt idx="4">
                  <c:v>0.1</c:v>
                </c:pt>
              </c:numCache>
            </c:numRef>
          </c:val>
          <c:extLst>
            <c:ext xmlns:c16="http://schemas.microsoft.com/office/drawing/2014/chart" uri="{C3380CC4-5D6E-409C-BE32-E72D297353CC}">
              <c16:uniqueId val="{00000001-4CBB-40E7-9B29-5D1A5C9AE649}"/>
            </c:ext>
          </c:extLst>
        </c:ser>
        <c:ser>
          <c:idx val="2"/>
          <c:order val="2"/>
          <c:tx>
            <c:strRef>
              <c:f>Sheet1!$D$291</c:f>
              <c:strCache>
                <c:ptCount val="1"/>
                <c:pt idx="0">
                  <c:v>Slightly important</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Sheet1!$E$288:$I$288</c:f>
              <c:strCache>
                <c:ptCount val="5"/>
                <c:pt idx="0">
                  <c:v>National Training Service</c:v>
                </c:pt>
                <c:pt idx="1">
                  <c:v>Municipal Technical Assistance Units </c:v>
                </c:pt>
                <c:pt idx="2">
                  <c:v>Cattle Unions</c:v>
                </c:pt>
                <c:pt idx="3">
                  <c:v>Colombian Agricultural Institute </c:v>
                </c:pt>
                <c:pt idx="4">
                  <c:v>Ministry of Agriculture</c:v>
                </c:pt>
              </c:strCache>
            </c:strRef>
          </c:cat>
          <c:val>
            <c:numRef>
              <c:f>Sheet1!$E$291:$I$291</c:f>
              <c:numCache>
                <c:formatCode>0.0%</c:formatCode>
                <c:ptCount val="5"/>
                <c:pt idx="0">
                  <c:v>0.1951</c:v>
                </c:pt>
                <c:pt idx="1">
                  <c:v>0.42499999999999999</c:v>
                </c:pt>
                <c:pt idx="2">
                  <c:v>0.1842</c:v>
                </c:pt>
                <c:pt idx="3">
                  <c:v>0.23680000000000001</c:v>
                </c:pt>
                <c:pt idx="4">
                  <c:v>0.125</c:v>
                </c:pt>
              </c:numCache>
            </c:numRef>
          </c:val>
          <c:extLst>
            <c:ext xmlns:c16="http://schemas.microsoft.com/office/drawing/2014/chart" uri="{C3380CC4-5D6E-409C-BE32-E72D297353CC}">
              <c16:uniqueId val="{00000002-4CBB-40E7-9B29-5D1A5C9AE649}"/>
            </c:ext>
          </c:extLst>
        </c:ser>
        <c:ser>
          <c:idx val="3"/>
          <c:order val="3"/>
          <c:tx>
            <c:strRef>
              <c:f>Sheet1!$D$292</c:f>
              <c:strCache>
                <c:ptCount val="1"/>
                <c:pt idx="0">
                  <c:v>Not important</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Sheet1!$E$288:$I$288</c:f>
              <c:strCache>
                <c:ptCount val="5"/>
                <c:pt idx="0">
                  <c:v>National Training Service</c:v>
                </c:pt>
                <c:pt idx="1">
                  <c:v>Municipal Technical Assistance Units </c:v>
                </c:pt>
                <c:pt idx="2">
                  <c:v>Cattle Unions</c:v>
                </c:pt>
                <c:pt idx="3">
                  <c:v>Colombian Agricultural Institute </c:v>
                </c:pt>
                <c:pt idx="4">
                  <c:v>Ministry of Agriculture</c:v>
                </c:pt>
              </c:strCache>
            </c:strRef>
          </c:cat>
          <c:val>
            <c:numRef>
              <c:f>Sheet1!$E$292:$I$292</c:f>
              <c:numCache>
                <c:formatCode>0.0%</c:formatCode>
                <c:ptCount val="5"/>
                <c:pt idx="0">
                  <c:v>2.4400000000000002E-2</c:v>
                </c:pt>
                <c:pt idx="1">
                  <c:v>0.17499999999999999</c:v>
                </c:pt>
                <c:pt idx="2">
                  <c:v>7.8899999999999998E-2</c:v>
                </c:pt>
                <c:pt idx="3">
                  <c:v>0.21049999999999999</c:v>
                </c:pt>
                <c:pt idx="4">
                  <c:v>0.17499999999999999</c:v>
                </c:pt>
              </c:numCache>
            </c:numRef>
          </c:val>
          <c:extLst>
            <c:ext xmlns:c16="http://schemas.microsoft.com/office/drawing/2014/chart" uri="{C3380CC4-5D6E-409C-BE32-E72D297353CC}">
              <c16:uniqueId val="{00000003-4CBB-40E7-9B29-5D1A5C9AE649}"/>
            </c:ext>
          </c:extLst>
        </c:ser>
        <c:ser>
          <c:idx val="4"/>
          <c:order val="4"/>
          <c:tx>
            <c:strRef>
              <c:f>Sheet1!$D$293</c:f>
              <c:strCache>
                <c:ptCount val="1"/>
                <c:pt idx="0">
                  <c:v>Not important at all</c:v>
                </c:pt>
              </c:strCache>
            </c:strRef>
          </c:tx>
          <c:spPr>
            <a:solidFill>
              <a:schemeClr val="accent5">
                <a:alpha val="50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Sheet1!$E$288:$I$288</c:f>
              <c:strCache>
                <c:ptCount val="5"/>
                <c:pt idx="0">
                  <c:v>National Training Service</c:v>
                </c:pt>
                <c:pt idx="1">
                  <c:v>Municipal Technical Assistance Units </c:v>
                </c:pt>
                <c:pt idx="2">
                  <c:v>Cattle Unions</c:v>
                </c:pt>
                <c:pt idx="3">
                  <c:v>Colombian Agricultural Institute </c:v>
                </c:pt>
                <c:pt idx="4">
                  <c:v>Ministry of Agriculture</c:v>
                </c:pt>
              </c:strCache>
            </c:strRef>
          </c:cat>
          <c:val>
            <c:numRef>
              <c:f>Sheet1!$E$293:$I$293</c:f>
              <c:numCache>
                <c:formatCode>0.0%</c:formatCode>
                <c:ptCount val="5"/>
                <c:pt idx="0">
                  <c:v>0.439</c:v>
                </c:pt>
                <c:pt idx="1">
                  <c:v>0.1</c:v>
                </c:pt>
                <c:pt idx="2">
                  <c:v>7.8899999999999998E-2</c:v>
                </c:pt>
                <c:pt idx="3">
                  <c:v>5.2600000000000001E-2</c:v>
                </c:pt>
                <c:pt idx="4">
                  <c:v>0.35</c:v>
                </c:pt>
              </c:numCache>
            </c:numRef>
          </c:val>
          <c:extLst>
            <c:ext xmlns:c16="http://schemas.microsoft.com/office/drawing/2014/chart" uri="{C3380CC4-5D6E-409C-BE32-E72D297353CC}">
              <c16:uniqueId val="{00000004-4CBB-40E7-9B29-5D1A5C9AE649}"/>
            </c:ext>
          </c:extLst>
        </c:ser>
        <c:dLbls>
          <c:dLblPos val="ctr"/>
          <c:showLegendKey val="0"/>
          <c:showVal val="1"/>
          <c:showCatName val="0"/>
          <c:showSerName val="0"/>
          <c:showPercent val="0"/>
          <c:showBubbleSize val="0"/>
        </c:dLbls>
        <c:gapWidth val="150"/>
        <c:overlap val="100"/>
        <c:axId val="1544814735"/>
        <c:axId val="1700374831"/>
      </c:barChart>
      <c:catAx>
        <c:axId val="154481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00374831"/>
        <c:crosses val="autoZero"/>
        <c:auto val="1"/>
        <c:lblAlgn val="ctr"/>
        <c:lblOffset val="100"/>
        <c:noMultiLvlLbl val="0"/>
      </c:catAx>
      <c:valAx>
        <c:axId val="17003748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8147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48553503302794"/>
          <c:y val="7.5452124195059631E-2"/>
          <c:w val="0.79751445703433421"/>
          <c:h val="0.72182450033484602"/>
        </c:manualLayout>
      </c:layout>
      <c:barChart>
        <c:barDir val="col"/>
        <c:grouping val="stacked"/>
        <c:varyColors val="0"/>
        <c:ser>
          <c:idx val="0"/>
          <c:order val="0"/>
          <c:spPr>
            <a:solidFill>
              <a:schemeClr val="accent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C108-4076-9071-12D82A93635C}"/>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C108-4076-9071-12D82A93635C}"/>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C108-4076-9071-12D82A93635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summ!$Q$14:$S$14</c:f>
              <c:strCache>
                <c:ptCount val="3"/>
                <c:pt idx="0">
                  <c:v> ≥ 5 Years</c:v>
                </c:pt>
                <c:pt idx="1">
                  <c:v>≤ 10 Years</c:v>
                </c:pt>
                <c:pt idx="2">
                  <c:v>≤ 15 Years</c:v>
                </c:pt>
              </c:strCache>
            </c:strRef>
          </c:cat>
          <c:val>
            <c:numRef>
              <c:f>summ!$Q$15:$S$15</c:f>
              <c:numCache>
                <c:formatCode>0.00%</c:formatCode>
                <c:ptCount val="3"/>
                <c:pt idx="0">
                  <c:v>4.7600000000000003E-2</c:v>
                </c:pt>
                <c:pt idx="1">
                  <c:v>0.6905</c:v>
                </c:pt>
                <c:pt idx="2">
                  <c:v>0.16669999999999999</c:v>
                </c:pt>
              </c:numCache>
            </c:numRef>
          </c:val>
          <c:extLst>
            <c:ext xmlns:c16="http://schemas.microsoft.com/office/drawing/2014/chart" uri="{C3380CC4-5D6E-409C-BE32-E72D297353CC}">
              <c16:uniqueId val="{00000003-C108-4076-9071-12D82A93635C}"/>
            </c:ext>
          </c:extLst>
        </c:ser>
        <c:dLbls>
          <c:dLblPos val="ctr"/>
          <c:showLegendKey val="0"/>
          <c:showVal val="1"/>
          <c:showCatName val="0"/>
          <c:showSerName val="0"/>
          <c:showPercent val="0"/>
          <c:showBubbleSize val="0"/>
        </c:dLbls>
        <c:gapWidth val="150"/>
        <c:overlap val="100"/>
        <c:axId val="937614959"/>
        <c:axId val="931971343"/>
      </c:barChart>
      <c:catAx>
        <c:axId val="937614959"/>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Years in business</a:t>
                </a:r>
              </a:p>
            </c:rich>
          </c:tx>
          <c:layout>
            <c:manualLayout>
              <c:xMode val="edge"/>
              <c:yMode val="edge"/>
              <c:x val="0.46384490042833865"/>
              <c:y val="0.900578662468865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931971343"/>
        <c:crosses val="autoZero"/>
        <c:auto val="1"/>
        <c:lblAlgn val="ctr"/>
        <c:lblOffset val="100"/>
        <c:noMultiLvlLbl val="0"/>
      </c:catAx>
      <c:valAx>
        <c:axId val="9319713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Arial" panose="020B0604020202020204" pitchFamily="34" charset="0"/>
                    <a:cs typeface="Arial" panose="020B0604020202020204" pitchFamily="34" charset="0"/>
                  </a:rPr>
                  <a:t>Percentage</a:t>
                </a:r>
              </a:p>
            </c:rich>
          </c:tx>
          <c:layout>
            <c:manualLayout>
              <c:xMode val="edge"/>
              <c:yMode val="edge"/>
              <c:x val="4.7729219721140803E-2"/>
              <c:y val="0.304263457002098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614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2DCC-4E1C-8A7C-31811BDC8572}"/>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2DCC-4E1C-8A7C-31811BDC8572}"/>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2DCC-4E1C-8A7C-31811BDC8572}"/>
              </c:ext>
            </c:extLst>
          </c:dPt>
          <c:dLbls>
            <c:dLbl>
              <c:idx val="0"/>
              <c:tx>
                <c:rich>
                  <a:bodyPr/>
                  <a:lstStyle/>
                  <a:p>
                    <a:r>
                      <a:rPr lang="en-US"/>
                      <a:t>57.5%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CC-4E1C-8A7C-31811BDC8572}"/>
                </c:ext>
              </c:extLst>
            </c:dLbl>
            <c:dLbl>
              <c:idx val="2"/>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CC-4E1C-8A7C-31811BDC85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Sheet1!$E$51:$G$51</c:f>
              <c:strCache>
                <c:ptCount val="3"/>
                <c:pt idx="0">
                  <c:v>Increased </c:v>
                </c:pt>
                <c:pt idx="1">
                  <c:v>Remain the same</c:v>
                </c:pt>
                <c:pt idx="2">
                  <c:v>Decreased</c:v>
                </c:pt>
              </c:strCache>
            </c:strRef>
          </c:cat>
          <c:val>
            <c:numRef>
              <c:f>Sheet1!$E$52:$G$52</c:f>
              <c:numCache>
                <c:formatCode>0.0%</c:formatCode>
                <c:ptCount val="3"/>
                <c:pt idx="0" formatCode="0.00%">
                  <c:v>0.57499999999999996</c:v>
                </c:pt>
                <c:pt idx="1">
                  <c:v>0.375</c:v>
                </c:pt>
                <c:pt idx="2" formatCode="0.00%">
                  <c:v>0.05</c:v>
                </c:pt>
              </c:numCache>
            </c:numRef>
          </c:val>
          <c:extLst>
            <c:ext xmlns:c16="http://schemas.microsoft.com/office/drawing/2014/chart" uri="{C3380CC4-5D6E-409C-BE32-E72D297353CC}">
              <c16:uniqueId val="{00000006-2DCC-4E1C-8A7C-31811BDC8572}"/>
            </c:ext>
          </c:extLst>
        </c:ser>
        <c:dLbls>
          <c:showLegendKey val="0"/>
          <c:showVal val="0"/>
          <c:showCatName val="0"/>
          <c:showSerName val="0"/>
          <c:showPercent val="0"/>
          <c:showBubbleSize val="0"/>
        </c:dLbls>
        <c:gapWidth val="100"/>
        <c:axId val="950133936"/>
        <c:axId val="1128683248"/>
      </c:barChart>
      <c:catAx>
        <c:axId val="95013393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Arial" panose="020B0604020202020204" pitchFamily="34" charset="0"/>
                    <a:cs typeface="Arial" panose="020B0604020202020204" pitchFamily="34" charset="0"/>
                  </a:rPr>
                  <a:t>Change</a:t>
                </a:r>
                <a:r>
                  <a:rPr lang="en-US" sz="1100" baseline="0">
                    <a:latin typeface="Arial" panose="020B0604020202020204" pitchFamily="34" charset="0"/>
                    <a:cs typeface="Arial" panose="020B0604020202020204" pitchFamily="34" charset="0"/>
                  </a:rPr>
                  <a:t> in production</a:t>
                </a:r>
                <a:endParaRPr lang="en-US" sz="1100">
                  <a:latin typeface="Arial" panose="020B0604020202020204" pitchFamily="34" charset="0"/>
                  <a:cs typeface="Arial" panose="020B0604020202020204" pitchFamily="34" charset="0"/>
                </a:endParaRPr>
              </a:p>
            </c:rich>
          </c:tx>
          <c:layout>
            <c:manualLayout>
              <c:xMode val="edge"/>
              <c:yMode val="edge"/>
              <c:x val="0.3705421624059107"/>
              <c:y val="0.855212922173274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28683248"/>
        <c:crosses val="autoZero"/>
        <c:auto val="1"/>
        <c:lblAlgn val="ctr"/>
        <c:lblOffset val="100"/>
        <c:noMultiLvlLbl val="0"/>
      </c:catAx>
      <c:valAx>
        <c:axId val="112868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a:latin typeface="Arial" panose="020B0604020202020204" pitchFamily="34" charset="0"/>
                    <a:cs typeface="Arial" panose="020B0604020202020204" pitchFamily="34" charset="0"/>
                  </a:rPr>
                  <a:t>Percentage</a:t>
                </a:r>
              </a:p>
            </c:rich>
          </c:tx>
          <c:layout>
            <c:manualLayout>
              <c:xMode val="edge"/>
              <c:yMode val="edge"/>
              <c:x val="2.3494860499265784E-2"/>
              <c:y val="0.2153687837478465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133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345856328076287E-2"/>
          <c:y val="5.4937595487131272E-2"/>
          <c:w val="0.91365414367192355"/>
          <c:h val="0.69492161241038897"/>
        </c:manualLayout>
      </c:layout>
      <c:barChart>
        <c:barDir val="col"/>
        <c:grouping val="clustered"/>
        <c:varyColors val="0"/>
        <c:ser>
          <c:idx val="0"/>
          <c:order val="0"/>
          <c:spPr>
            <a:solidFill>
              <a:schemeClr val="accent1"/>
            </a:solidFill>
            <a:ln>
              <a:noFill/>
            </a:ln>
            <a:effectLst/>
          </c:spPr>
          <c:invertIfNegative val="0"/>
          <c:dLbls>
            <c:dLbl>
              <c:idx val="0"/>
              <c:layout>
                <c:manualLayout>
                  <c:x val="5.3662854187022241E-3"/>
                  <c:y val="3.5209464488580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69-4CBC-8FE4-93FFB03187CE}"/>
                </c:ext>
              </c:extLst>
            </c:dLbl>
            <c:dLbl>
              <c:idx val="1"/>
              <c:layout>
                <c:manualLayout>
                  <c:x val="2.0309213173170873E-3"/>
                  <c:y val="2.3726093939750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69-4CBC-8FE4-93FFB03187C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Sheet1!$C$150:$K$150</c:f>
              <c:strCache>
                <c:ptCount val="9"/>
                <c:pt idx="0">
                  <c:v>Incomplete elementary school </c:v>
                </c:pt>
                <c:pt idx="1">
                  <c:v>Complete elementary school</c:v>
                </c:pt>
                <c:pt idx="2">
                  <c:v>Incomplete high school</c:v>
                </c:pt>
                <c:pt idx="3">
                  <c:v>Complete high school</c:v>
                </c:pt>
                <c:pt idx="4">
                  <c:v>Technical studies</c:v>
                </c:pt>
                <c:pt idx="5">
                  <c:v>Incomplete college</c:v>
                </c:pt>
                <c:pt idx="6">
                  <c:v>Complete college</c:v>
                </c:pt>
                <c:pt idx="7">
                  <c:v>Master degree or above</c:v>
                </c:pt>
                <c:pt idx="8">
                  <c:v>Other</c:v>
                </c:pt>
              </c:strCache>
            </c:strRef>
          </c:cat>
          <c:val>
            <c:numRef>
              <c:f>Sheet1!$C$151:$K$151</c:f>
              <c:numCache>
                <c:formatCode>0.0%</c:formatCode>
                <c:ptCount val="9"/>
                <c:pt idx="0" formatCode="0.00%">
                  <c:v>0.28570000000000001</c:v>
                </c:pt>
                <c:pt idx="1">
                  <c:v>0.28570000000000001</c:v>
                </c:pt>
                <c:pt idx="2">
                  <c:v>7.1400000000000005E-2</c:v>
                </c:pt>
                <c:pt idx="3">
                  <c:v>0.1429</c:v>
                </c:pt>
                <c:pt idx="4">
                  <c:v>4.7599999999999996E-2</c:v>
                </c:pt>
                <c:pt idx="5">
                  <c:v>0</c:v>
                </c:pt>
                <c:pt idx="6">
                  <c:v>0.1429</c:v>
                </c:pt>
                <c:pt idx="7">
                  <c:v>0</c:v>
                </c:pt>
                <c:pt idx="8">
                  <c:v>2.3799999999999998E-2</c:v>
                </c:pt>
              </c:numCache>
            </c:numRef>
          </c:val>
          <c:extLst>
            <c:ext xmlns:c16="http://schemas.microsoft.com/office/drawing/2014/chart" uri="{C3380CC4-5D6E-409C-BE32-E72D297353CC}">
              <c16:uniqueId val="{00000002-D069-4CBC-8FE4-93FFB03187CE}"/>
            </c:ext>
          </c:extLst>
        </c:ser>
        <c:dLbls>
          <c:dLblPos val="outEnd"/>
          <c:showLegendKey val="0"/>
          <c:showVal val="1"/>
          <c:showCatName val="0"/>
          <c:showSerName val="0"/>
          <c:showPercent val="0"/>
          <c:showBubbleSize val="0"/>
        </c:dLbls>
        <c:gapWidth val="100"/>
        <c:overlap val="-38"/>
        <c:axId val="1481904927"/>
        <c:axId val="1363454655"/>
      </c:barChart>
      <c:catAx>
        <c:axId val="1481904927"/>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sz="1100" b="0">
                    <a:latin typeface="Arial" panose="020B0604020202020204" pitchFamily="34" charset="0"/>
                    <a:cs typeface="Arial" panose="020B0604020202020204" pitchFamily="34" charset="0"/>
                  </a:rPr>
                  <a:t>Presidents' level</a:t>
                </a:r>
                <a:r>
                  <a:rPr lang="en-US" sz="1100" b="0" baseline="0">
                    <a:latin typeface="Arial" panose="020B0604020202020204" pitchFamily="34" charset="0"/>
                    <a:cs typeface="Arial" panose="020B0604020202020204" pitchFamily="34" charset="0"/>
                  </a:rPr>
                  <a:t> of education</a:t>
                </a:r>
                <a:endParaRPr lang="en-US" sz="1100" b="0">
                  <a:latin typeface="Arial" panose="020B0604020202020204" pitchFamily="34" charset="0"/>
                  <a:cs typeface="Arial" panose="020B0604020202020204" pitchFamily="34" charset="0"/>
                </a:endParaRPr>
              </a:p>
            </c:rich>
          </c:tx>
          <c:layout>
            <c:manualLayout>
              <c:xMode val="edge"/>
              <c:yMode val="edge"/>
              <c:x val="0.38091890338525203"/>
              <c:y val="0.9217910447761193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363454655"/>
        <c:crosses val="autoZero"/>
        <c:auto val="1"/>
        <c:lblAlgn val="ctr"/>
        <c:lblOffset val="100"/>
        <c:noMultiLvlLbl val="0"/>
      </c:catAx>
      <c:valAx>
        <c:axId val="1363454655"/>
        <c:scaling>
          <c:orientation val="minMax"/>
        </c:scaling>
        <c:delete val="0"/>
        <c:axPos val="l"/>
        <c:majorGridlines>
          <c:spPr>
            <a:ln w="9525" cap="flat" cmpd="sng" algn="ctr">
              <a:solidFill>
                <a:schemeClr val="dk1">
                  <a:lumMod val="15000"/>
                  <a:lumOff val="85000"/>
                </a:schemeClr>
              </a:solidFill>
              <a:bevel/>
            </a:ln>
            <a:effectLst/>
          </c:spPr>
        </c:majorGridlines>
        <c:title>
          <c:tx>
            <c:rich>
              <a:bodyPr rot="-540000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sz="1000" b="0">
                    <a:latin typeface="Arial" panose="020B0604020202020204" pitchFamily="34" charset="0"/>
                    <a:cs typeface="Arial" panose="020B0604020202020204" pitchFamily="34" charset="0"/>
                  </a:rPr>
                  <a:t>Pecentage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481904927"/>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730C-4440-A4D7-E2BAA4462403}"/>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730C-4440-A4D7-E2BAA4462403}"/>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730C-4440-A4D7-E2BAA4462403}"/>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730C-4440-A4D7-E2BAA4462403}"/>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730C-4440-A4D7-E2BAA4462403}"/>
              </c:ext>
            </c:extLst>
          </c:dPt>
          <c:dLbls>
            <c:dLbl>
              <c:idx val="4"/>
              <c:delete val="1"/>
              <c:extLst>
                <c:ext xmlns:c15="http://schemas.microsoft.com/office/drawing/2012/chart" uri="{CE6537A1-D6FC-4f65-9D91-7224C49458BB}"/>
                <c:ext xmlns:c16="http://schemas.microsoft.com/office/drawing/2014/chart" uri="{C3380CC4-5D6E-409C-BE32-E72D297353CC}">
                  <c16:uniqueId val="{00000009-730C-4440-A4D7-E2BAA4462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Sheet1!$E$66:$I$66</c:f>
              <c:strCache>
                <c:ptCount val="5"/>
                <c:pt idx="0">
                  <c:v>Very important</c:v>
                </c:pt>
                <c:pt idx="1">
                  <c:v>Important</c:v>
                </c:pt>
                <c:pt idx="2">
                  <c:v>Moderate</c:v>
                </c:pt>
                <c:pt idx="3">
                  <c:v>Slightly important</c:v>
                </c:pt>
                <c:pt idx="4">
                  <c:v>Not important</c:v>
                </c:pt>
              </c:strCache>
            </c:strRef>
          </c:cat>
          <c:val>
            <c:numRef>
              <c:f>Sheet1!$E$67:$I$67</c:f>
              <c:numCache>
                <c:formatCode>0.00%</c:formatCode>
                <c:ptCount val="5"/>
                <c:pt idx="0">
                  <c:v>0.42499999999999999</c:v>
                </c:pt>
                <c:pt idx="1">
                  <c:v>0.375</c:v>
                </c:pt>
                <c:pt idx="2">
                  <c:v>0.17499999999999999</c:v>
                </c:pt>
                <c:pt idx="3">
                  <c:v>2.5000000000000001E-2</c:v>
                </c:pt>
                <c:pt idx="4">
                  <c:v>0</c:v>
                </c:pt>
              </c:numCache>
            </c:numRef>
          </c:val>
          <c:extLst>
            <c:ext xmlns:c16="http://schemas.microsoft.com/office/drawing/2014/chart" uri="{C3380CC4-5D6E-409C-BE32-E72D297353CC}">
              <c16:uniqueId val="{0000000A-730C-4440-A4D7-E2BAA4462403}"/>
            </c:ext>
          </c:extLst>
        </c:ser>
        <c:dLbls>
          <c:showLegendKey val="0"/>
          <c:showVal val="0"/>
          <c:showCatName val="0"/>
          <c:showSerName val="0"/>
          <c:showPercent val="0"/>
          <c:showBubbleSize val="0"/>
        </c:dLbls>
        <c:gapWidth val="100"/>
        <c:axId val="1159636591"/>
        <c:axId val="1415908287"/>
      </c:barChart>
      <c:catAx>
        <c:axId val="1159636591"/>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0" i="0" baseline="0">
                    <a:effectLst/>
                    <a:latin typeface="Arial" panose="020B0604020202020204" pitchFamily="34" charset="0"/>
                    <a:cs typeface="Arial" panose="020B0604020202020204" pitchFamily="34" charset="0"/>
                  </a:rPr>
                  <a:t>Effect variability in price</a:t>
                </a:r>
                <a:endParaRPr lang="en-US" sz="1100" b="0">
                  <a:effectLst/>
                  <a:latin typeface="Arial" panose="020B0604020202020204" pitchFamily="34" charset="0"/>
                  <a:cs typeface="Arial" panose="020B0604020202020204" pitchFamily="34" charset="0"/>
                </a:endParaRPr>
              </a:p>
            </c:rich>
          </c:tx>
          <c:layout>
            <c:manualLayout>
              <c:xMode val="edge"/>
              <c:yMode val="edge"/>
              <c:x val="0.31220279516342514"/>
              <c:y val="0.8798603820355789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908287"/>
        <c:crosses val="autoZero"/>
        <c:auto val="1"/>
        <c:lblAlgn val="ctr"/>
        <c:lblOffset val="100"/>
        <c:noMultiLvlLbl val="0"/>
      </c:catAx>
      <c:valAx>
        <c:axId val="14159082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b="0" i="0" baseline="0">
                    <a:effectLst/>
                    <a:latin typeface="Arial" panose="020B0604020202020204" pitchFamily="34" charset="0"/>
                    <a:cs typeface="Arial" panose="020B0604020202020204" pitchFamily="34" charset="0"/>
                  </a:rPr>
                  <a:t>Percentage</a:t>
                </a:r>
                <a:endParaRPr lang="en-US" sz="1100" b="0">
                  <a:effectLst/>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9636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Sheet1!$L$23</c:f>
              <c:strCache>
                <c:ptCount val="1"/>
                <c:pt idx="0">
                  <c:v>Buyers</c:v>
                </c:pt>
              </c:strCache>
            </c:strRef>
          </c:tx>
          <c:spPr>
            <a:solidFill>
              <a:schemeClr val="accent1"/>
            </a:solidFill>
            <a:ln w="25400">
              <a:noFill/>
            </a:ln>
            <a:effectLst/>
          </c:spPr>
          <c:invertIfNegative val="0"/>
          <c:dLbls>
            <c:dLbl>
              <c:idx val="0"/>
              <c:tx>
                <c:rich>
                  <a:bodyPr/>
                  <a:lstStyle/>
                  <a:p>
                    <a:r>
                      <a:rPr lang="en-US"/>
                      <a:t>59.5%</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4C-4039-A10C-48EE0097E6C4}"/>
                </c:ext>
              </c:extLst>
            </c:dLbl>
            <c:dLbl>
              <c:idx val="1"/>
              <c:tx>
                <c:rich>
                  <a:bodyPr/>
                  <a:lstStyle/>
                  <a:p>
                    <a:r>
                      <a:rPr lang="en-US"/>
                      <a:t>21.4%</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4C-4039-A10C-48EE0097E6C4}"/>
                </c:ext>
              </c:extLst>
            </c:dLbl>
            <c:dLbl>
              <c:idx val="2"/>
              <c:tx>
                <c:rich>
                  <a:bodyPr/>
                  <a:lstStyle/>
                  <a:p>
                    <a:r>
                      <a:rPr lang="en-US"/>
                      <a:t>2.4%</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4C-4039-A10C-48EE0097E6C4}"/>
                </c:ext>
              </c:extLst>
            </c:dLbl>
            <c:dLbl>
              <c:idx val="5"/>
              <c:tx>
                <c:rich>
                  <a:bodyPr/>
                  <a:lstStyle/>
                  <a:p>
                    <a:r>
                      <a:rPr lang="en-US"/>
                      <a:t>16.7%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4C-4039-A10C-48EE0097E6C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Sheet1!$L$24:$L$29</c:f>
              <c:strCache>
                <c:ptCount val="6"/>
                <c:pt idx="0">
                  <c:v>Alpina</c:v>
                </c:pt>
                <c:pt idx="1">
                  <c:v>Alqueria</c:v>
                </c:pt>
                <c:pt idx="2">
                  <c:v>Parmalat</c:v>
                </c:pt>
                <c:pt idx="3">
                  <c:v>Colanta</c:v>
                </c:pt>
                <c:pt idx="4">
                  <c:v>Nestle</c:v>
                </c:pt>
                <c:pt idx="5">
                  <c:v>Other</c:v>
                </c:pt>
              </c:strCache>
            </c:strRef>
          </c:cat>
          <c:val>
            <c:numRef>
              <c:f>Sheet1!$N$24:$N$29</c:f>
              <c:numCache>
                <c:formatCode>General</c:formatCode>
                <c:ptCount val="6"/>
                <c:pt idx="0">
                  <c:v>52.63</c:v>
                </c:pt>
                <c:pt idx="1">
                  <c:v>21.05</c:v>
                </c:pt>
                <c:pt idx="2">
                  <c:v>5.26</c:v>
                </c:pt>
                <c:pt idx="3">
                  <c:v>0</c:v>
                </c:pt>
                <c:pt idx="4">
                  <c:v>0</c:v>
                </c:pt>
                <c:pt idx="5">
                  <c:v>21.05</c:v>
                </c:pt>
              </c:numCache>
            </c:numRef>
          </c:val>
          <c:extLst>
            <c:ext xmlns:c16="http://schemas.microsoft.com/office/drawing/2014/chart" uri="{C3380CC4-5D6E-409C-BE32-E72D297353CC}">
              <c16:uniqueId val="{00000004-F24C-4039-A10C-48EE0097E6C4}"/>
            </c:ext>
          </c:extLst>
        </c:ser>
        <c:dLbls>
          <c:dLblPos val="outEnd"/>
          <c:showLegendKey val="0"/>
          <c:showVal val="1"/>
          <c:showCatName val="0"/>
          <c:showSerName val="0"/>
          <c:showPercent val="0"/>
          <c:showBubbleSize val="0"/>
        </c:dLbls>
        <c:gapWidth val="150"/>
        <c:axId val="1704790016"/>
        <c:axId val="1829370192"/>
      </c:barChart>
      <c:catAx>
        <c:axId val="170479001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b="0">
                    <a:latin typeface="Arial" panose="020B0604020202020204" pitchFamily="34" charset="0"/>
                    <a:cs typeface="Arial" panose="020B0604020202020204" pitchFamily="34" charset="0"/>
                  </a:rPr>
                  <a:t>Processor companies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829370192"/>
        <c:crosses val="autoZero"/>
        <c:auto val="1"/>
        <c:lblAlgn val="ctr"/>
        <c:lblOffset val="100"/>
        <c:noMultiLvlLbl val="0"/>
      </c:catAx>
      <c:valAx>
        <c:axId val="182937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50" b="0" i="0" baseline="0">
                    <a:effectLst/>
                    <a:latin typeface="Arial" panose="020B0604020202020204" pitchFamily="34" charset="0"/>
                    <a:cs typeface="Arial" panose="020B0604020202020204" pitchFamily="34" charset="0"/>
                  </a:rPr>
                  <a:t>Percentage of market share of dairy processor companies</a:t>
                </a:r>
                <a:endParaRPr lang="en-US" sz="1050" b="0">
                  <a:effectLst/>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790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60928842228055"/>
          <c:y val="5.170387779083431E-2"/>
          <c:w val="0.83092774861475649"/>
          <c:h val="0.54240069580021655"/>
        </c:manualLayout>
      </c:layout>
      <c:barChart>
        <c:barDir val="col"/>
        <c:grouping val="clustered"/>
        <c:varyColors val="0"/>
        <c:ser>
          <c:idx val="0"/>
          <c:order val="0"/>
          <c:tx>
            <c:strRef>
              <c:f>Sheet1!$D$378</c:f>
              <c:strCache>
                <c:ptCount val="1"/>
                <c:pt idx="0">
                  <c:v>Yes</c:v>
                </c:pt>
              </c:strCache>
            </c:strRef>
          </c:tx>
          <c:spPr>
            <a:solidFill>
              <a:srgbClr val="00B050"/>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0-BC98-40B2-96A8-8824F09EEE5C}"/>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Sheet1!$E$377:$N$377</c:f>
              <c:strCache>
                <c:ptCount val="10"/>
                <c:pt idx="0">
                  <c:v>Land</c:v>
                </c:pt>
                <c:pt idx="1">
                  <c:v>Cooling tank</c:v>
                </c:pt>
                <c:pt idx="2">
                  <c:v>Tractor</c:v>
                </c:pt>
                <c:pt idx="3">
                  <c:v>Silage machine</c:v>
                </c:pt>
                <c:pt idx="4">
                  <c:v>Lab</c:v>
                </c:pt>
                <c:pt idx="5">
                  <c:v>Cattle</c:v>
                </c:pt>
                <c:pt idx="6">
                  <c:v>Motorcycle</c:v>
                </c:pt>
                <c:pt idx="7">
                  <c:v>Truck</c:v>
                </c:pt>
                <c:pt idx="8">
                  <c:v>Ag Storage</c:v>
                </c:pt>
                <c:pt idx="9">
                  <c:v>Other</c:v>
                </c:pt>
              </c:strCache>
            </c:strRef>
          </c:cat>
          <c:val>
            <c:numRef>
              <c:f>Sheet1!$E$378:$N$378</c:f>
              <c:numCache>
                <c:formatCode>0.0%</c:formatCode>
                <c:ptCount val="10"/>
                <c:pt idx="0">
                  <c:v>0.23810000000000001</c:v>
                </c:pt>
                <c:pt idx="1">
                  <c:v>0.90480000000000005</c:v>
                </c:pt>
                <c:pt idx="2">
                  <c:v>2.4400000000000002E-2</c:v>
                </c:pt>
                <c:pt idx="3">
                  <c:v>0.3095</c:v>
                </c:pt>
                <c:pt idx="4">
                  <c:v>0.42859999999999998</c:v>
                </c:pt>
                <c:pt idx="5">
                  <c:v>9.5199999999999993E-2</c:v>
                </c:pt>
                <c:pt idx="6">
                  <c:v>2.3799999999999998E-2</c:v>
                </c:pt>
                <c:pt idx="7">
                  <c:v>0</c:v>
                </c:pt>
                <c:pt idx="8">
                  <c:v>0.26190000000000002</c:v>
                </c:pt>
                <c:pt idx="9">
                  <c:v>2.3799999999999998E-2</c:v>
                </c:pt>
              </c:numCache>
            </c:numRef>
          </c:val>
          <c:extLst>
            <c:ext xmlns:c16="http://schemas.microsoft.com/office/drawing/2014/chart" uri="{C3380CC4-5D6E-409C-BE32-E72D297353CC}">
              <c16:uniqueId val="{00000001-BC98-40B2-96A8-8824F09EEE5C}"/>
            </c:ext>
          </c:extLst>
        </c:ser>
        <c:ser>
          <c:idx val="1"/>
          <c:order val="1"/>
          <c:tx>
            <c:strRef>
              <c:f>Sheet1!$D$379</c:f>
              <c:strCache>
                <c:ptCount val="1"/>
                <c:pt idx="0">
                  <c:v>No</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Sheet1!$E$377:$N$377</c:f>
              <c:strCache>
                <c:ptCount val="10"/>
                <c:pt idx="0">
                  <c:v>Land</c:v>
                </c:pt>
                <c:pt idx="1">
                  <c:v>Cooling tank</c:v>
                </c:pt>
                <c:pt idx="2">
                  <c:v>Tractor</c:v>
                </c:pt>
                <c:pt idx="3">
                  <c:v>Silage machine</c:v>
                </c:pt>
                <c:pt idx="4">
                  <c:v>Lab</c:v>
                </c:pt>
                <c:pt idx="5">
                  <c:v>Cattle</c:v>
                </c:pt>
                <c:pt idx="6">
                  <c:v>Motorcycle</c:v>
                </c:pt>
                <c:pt idx="7">
                  <c:v>Truck</c:v>
                </c:pt>
                <c:pt idx="8">
                  <c:v>Ag Storage</c:v>
                </c:pt>
                <c:pt idx="9">
                  <c:v>Other</c:v>
                </c:pt>
              </c:strCache>
            </c:strRef>
          </c:cat>
          <c:val>
            <c:numRef>
              <c:f>Sheet1!$E$379:$N$379</c:f>
              <c:numCache>
                <c:formatCode>0.0%</c:formatCode>
                <c:ptCount val="10"/>
                <c:pt idx="0">
                  <c:v>0.76190000000000002</c:v>
                </c:pt>
                <c:pt idx="1">
                  <c:v>9.5200000000000007E-2</c:v>
                </c:pt>
                <c:pt idx="2">
                  <c:v>0.97560000000000002</c:v>
                </c:pt>
                <c:pt idx="3">
                  <c:v>0.6905</c:v>
                </c:pt>
                <c:pt idx="4">
                  <c:v>0.57140000000000002</c:v>
                </c:pt>
                <c:pt idx="5">
                  <c:v>0.90480000000000005</c:v>
                </c:pt>
                <c:pt idx="6">
                  <c:v>0.97620000000000007</c:v>
                </c:pt>
                <c:pt idx="7">
                  <c:v>1</c:v>
                </c:pt>
                <c:pt idx="8">
                  <c:v>0.73809999999999998</c:v>
                </c:pt>
                <c:pt idx="9">
                  <c:v>0.97620000000000007</c:v>
                </c:pt>
              </c:numCache>
            </c:numRef>
          </c:val>
          <c:extLst>
            <c:ext xmlns:c16="http://schemas.microsoft.com/office/drawing/2014/chart" uri="{C3380CC4-5D6E-409C-BE32-E72D297353CC}">
              <c16:uniqueId val="{00000002-BC98-40B2-96A8-8824F09EEE5C}"/>
            </c:ext>
          </c:extLst>
        </c:ser>
        <c:dLbls>
          <c:dLblPos val="ctr"/>
          <c:showLegendKey val="0"/>
          <c:showVal val="1"/>
          <c:showCatName val="0"/>
          <c:showSerName val="0"/>
          <c:showPercent val="0"/>
          <c:showBubbleSize val="0"/>
        </c:dLbls>
        <c:gapWidth val="50"/>
        <c:axId val="1617533711"/>
        <c:axId val="1625704271"/>
      </c:barChart>
      <c:catAx>
        <c:axId val="16175337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100" b="0" cap="none">
                    <a:latin typeface="Arial" panose="020B0604020202020204" pitchFamily="34" charset="0"/>
                    <a:cs typeface="Arial" panose="020B0604020202020204" pitchFamily="34" charset="0"/>
                  </a:rPr>
                  <a:t>Type of assets owned by the associations</a:t>
                </a:r>
              </a:p>
            </c:rich>
          </c:tx>
          <c:layout>
            <c:manualLayout>
              <c:xMode val="edge"/>
              <c:yMode val="edge"/>
              <c:x val="0.1748022382618839"/>
              <c:y val="0.86434708587396025"/>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25704271"/>
        <c:crosses val="autoZero"/>
        <c:auto val="1"/>
        <c:lblAlgn val="ctr"/>
        <c:lblOffset val="100"/>
        <c:noMultiLvlLbl val="0"/>
      </c:catAx>
      <c:valAx>
        <c:axId val="1625704271"/>
        <c:scaling>
          <c:orientation val="minMax"/>
          <c:max val="1"/>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b="0" cap="none">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17533711"/>
        <c:crosses val="autoZero"/>
        <c:crossBetween val="between"/>
        <c:majorUnit val="0.2"/>
      </c:valAx>
      <c:spPr>
        <a:noFill/>
        <a:ln>
          <a:noFill/>
        </a:ln>
        <a:effectLst/>
      </c:spPr>
    </c:plotArea>
    <c:legend>
      <c:legendPos val="b"/>
      <c:layout>
        <c:manualLayout>
          <c:xMode val="edge"/>
          <c:yMode val="edge"/>
          <c:x val="0.74767862350539527"/>
          <c:y val="0.85957641311287325"/>
          <c:w val="0.15742053076698748"/>
          <c:h val="7.9319004043413494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21069241344834"/>
          <c:y val="4.8330404217926184E-2"/>
          <c:w val="0.87132639670041256"/>
          <c:h val="0.66487829179524804"/>
        </c:manualLayout>
      </c:layout>
      <c:barChart>
        <c:barDir val="col"/>
        <c:grouping val="clustered"/>
        <c:varyColors val="0"/>
        <c:ser>
          <c:idx val="0"/>
          <c:order val="0"/>
          <c:tx>
            <c:strRef>
              <c:f>Sheet1!$D$446</c:f>
              <c:strCache>
                <c:ptCount val="1"/>
                <c:pt idx="0">
                  <c:v>Yes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Sheet1!$E$445:$K$445</c:f>
              <c:strCache>
                <c:ptCount val="7"/>
                <c:pt idx="0">
                  <c:v>Membership  fee</c:v>
                </c:pt>
                <c:pt idx="1">
                  <c:v>Participation</c:v>
                </c:pt>
                <c:pt idx="2">
                  <c:v>Paying Pre Contributions</c:v>
                </c:pt>
                <c:pt idx="3">
                  <c:v>Min Volume</c:v>
                </c:pt>
                <c:pt idx="4">
                  <c:v>Acept the statutes</c:v>
                </c:pt>
                <c:pt idx="5">
                  <c:v>All below</c:v>
                </c:pt>
                <c:pt idx="6">
                  <c:v>No requirements</c:v>
                </c:pt>
              </c:strCache>
            </c:strRef>
          </c:cat>
          <c:val>
            <c:numRef>
              <c:f>Sheet1!$E$446:$K$446</c:f>
              <c:numCache>
                <c:formatCode>0.0%</c:formatCode>
                <c:ptCount val="7"/>
                <c:pt idx="0">
                  <c:v>0.85709999999999997</c:v>
                </c:pt>
                <c:pt idx="1">
                  <c:v>0.57140000000000002</c:v>
                </c:pt>
                <c:pt idx="2">
                  <c:v>0.64290000000000003</c:v>
                </c:pt>
                <c:pt idx="3">
                  <c:v>0.28570000000000001</c:v>
                </c:pt>
                <c:pt idx="4">
                  <c:v>0.88100000000000001</c:v>
                </c:pt>
                <c:pt idx="5">
                  <c:v>0.16669999999999999</c:v>
                </c:pt>
                <c:pt idx="6">
                  <c:v>2.3800000000000002E-2</c:v>
                </c:pt>
              </c:numCache>
            </c:numRef>
          </c:val>
          <c:extLst>
            <c:ext xmlns:c16="http://schemas.microsoft.com/office/drawing/2014/chart" uri="{C3380CC4-5D6E-409C-BE32-E72D297353CC}">
              <c16:uniqueId val="{00000000-A6C1-42E8-AD8F-B3C1414AD230}"/>
            </c:ext>
          </c:extLst>
        </c:ser>
        <c:ser>
          <c:idx val="1"/>
          <c:order val="1"/>
          <c:tx>
            <c:strRef>
              <c:f>Sheet1!$D$447</c:f>
              <c:strCache>
                <c:ptCount val="1"/>
                <c:pt idx="0">
                  <c:v>No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Sheet1!$E$445:$K$445</c:f>
              <c:strCache>
                <c:ptCount val="7"/>
                <c:pt idx="0">
                  <c:v>Membership  fee</c:v>
                </c:pt>
                <c:pt idx="1">
                  <c:v>Participation</c:v>
                </c:pt>
                <c:pt idx="2">
                  <c:v>Paying Pre Contributions</c:v>
                </c:pt>
                <c:pt idx="3">
                  <c:v>Min Volume</c:v>
                </c:pt>
                <c:pt idx="4">
                  <c:v>Acept the statutes</c:v>
                </c:pt>
                <c:pt idx="5">
                  <c:v>All below</c:v>
                </c:pt>
                <c:pt idx="6">
                  <c:v>No requirements</c:v>
                </c:pt>
              </c:strCache>
            </c:strRef>
          </c:cat>
          <c:val>
            <c:numRef>
              <c:f>Sheet1!$E$447:$K$447</c:f>
              <c:numCache>
                <c:formatCode>0.0%</c:formatCode>
                <c:ptCount val="7"/>
                <c:pt idx="0">
                  <c:v>0.14280000000000001</c:v>
                </c:pt>
                <c:pt idx="1">
                  <c:v>0.42859999999999998</c:v>
                </c:pt>
                <c:pt idx="2">
                  <c:v>0.35709999999999997</c:v>
                </c:pt>
                <c:pt idx="3">
                  <c:v>0.71430000000000005</c:v>
                </c:pt>
                <c:pt idx="4">
                  <c:v>0.11899999999999999</c:v>
                </c:pt>
                <c:pt idx="5">
                  <c:v>0.83330000000000004</c:v>
                </c:pt>
                <c:pt idx="6">
                  <c:v>0.97619999999999996</c:v>
                </c:pt>
              </c:numCache>
            </c:numRef>
          </c:val>
          <c:extLst>
            <c:ext xmlns:c16="http://schemas.microsoft.com/office/drawing/2014/chart" uri="{C3380CC4-5D6E-409C-BE32-E72D297353CC}">
              <c16:uniqueId val="{00000001-A6C1-42E8-AD8F-B3C1414AD230}"/>
            </c:ext>
          </c:extLst>
        </c:ser>
        <c:dLbls>
          <c:dLblPos val="ctr"/>
          <c:showLegendKey val="0"/>
          <c:showVal val="1"/>
          <c:showCatName val="0"/>
          <c:showSerName val="0"/>
          <c:showPercent val="0"/>
          <c:showBubbleSize val="0"/>
        </c:dLbls>
        <c:gapWidth val="50"/>
        <c:axId val="1700453343"/>
        <c:axId val="1361866959"/>
      </c:barChart>
      <c:catAx>
        <c:axId val="1700453343"/>
        <c:scaling>
          <c:orientation val="minMax"/>
        </c:scaling>
        <c:delete val="0"/>
        <c:axPos val="b"/>
        <c:title>
          <c:tx>
            <c:rich>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100" cap="none">
                    <a:latin typeface="Arial" panose="020B0604020202020204" pitchFamily="34" charset="0"/>
                    <a:cs typeface="Arial" panose="020B0604020202020204" pitchFamily="34" charset="0"/>
                  </a:rPr>
                  <a:t>Types of requirements</a:t>
                </a:r>
              </a:p>
            </c:rich>
          </c:tx>
          <c:layout>
            <c:manualLayout>
              <c:xMode val="edge"/>
              <c:yMode val="edge"/>
              <c:x val="0.37247750281214842"/>
              <c:y val="0.92166686253770513"/>
            </c:manualLayout>
          </c:layout>
          <c:overlay val="0"/>
          <c:spPr>
            <a:noFill/>
            <a:ln>
              <a:noFill/>
            </a:ln>
            <a:effectLst/>
          </c:spPr>
          <c:txPr>
            <a:bodyPr rot="0" spcFirstLastPara="1" vertOverflow="ellipsis" vert="horz" wrap="square" anchor="ctr" anchorCtr="1"/>
            <a:lstStyle/>
            <a:p>
              <a:pPr>
                <a:defRPr sz="11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61866959"/>
        <c:crosses val="autoZero"/>
        <c:auto val="1"/>
        <c:lblAlgn val="ctr"/>
        <c:lblOffset val="100"/>
        <c:noMultiLvlLbl val="0"/>
      </c:catAx>
      <c:valAx>
        <c:axId val="1361866959"/>
        <c:scaling>
          <c:orientation val="minMax"/>
          <c:max val="1"/>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453343"/>
        <c:crosses val="autoZero"/>
        <c:crossBetween val="between"/>
        <c:majorUnit val="0.2"/>
      </c:valAx>
      <c:spPr>
        <a:noFill/>
        <a:ln>
          <a:noFill/>
        </a:ln>
        <a:effectLst/>
      </c:spPr>
    </c:plotArea>
    <c:legend>
      <c:legendPos val="b"/>
      <c:layout>
        <c:manualLayout>
          <c:xMode val="edge"/>
          <c:yMode val="edge"/>
          <c:x val="0.73128426655001455"/>
          <c:y val="0.87184970178376198"/>
          <c:w val="0.15317202537182853"/>
          <c:h val="7.981989399831172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197953197026842E-2"/>
          <c:y val="0.11211211211211211"/>
          <c:w val="0.93955843754824764"/>
          <c:h val="0.59053346038751531"/>
        </c:manualLayout>
      </c:layout>
      <c:barChart>
        <c:barDir val="col"/>
        <c:grouping val="clustered"/>
        <c:varyColors val="0"/>
        <c:ser>
          <c:idx val="0"/>
          <c:order val="0"/>
          <c:tx>
            <c:strRef>
              <c:f>Sheet2!$S$3</c:f>
              <c:strCache>
                <c:ptCount val="1"/>
                <c:pt idx="0">
                  <c:v>Strongly Disagree</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C1B-45E8-81C0-83A853FAF125}"/>
                </c:ext>
              </c:extLst>
            </c:dLbl>
            <c:dLbl>
              <c:idx val="1"/>
              <c:delete val="1"/>
              <c:extLst>
                <c:ext xmlns:c15="http://schemas.microsoft.com/office/drawing/2012/chart" uri="{CE6537A1-D6FC-4f65-9D91-7224C49458BB}"/>
                <c:ext xmlns:c16="http://schemas.microsoft.com/office/drawing/2014/chart" uri="{C3380CC4-5D6E-409C-BE32-E72D297353CC}">
                  <c16:uniqueId val="{00000001-AC1B-45E8-81C0-83A853FAF125}"/>
                </c:ext>
              </c:extLst>
            </c:dLbl>
            <c:dLbl>
              <c:idx val="2"/>
              <c:delete val="1"/>
              <c:extLst>
                <c:ext xmlns:c15="http://schemas.microsoft.com/office/drawing/2012/chart" uri="{CE6537A1-D6FC-4f65-9D91-7224C49458BB}"/>
                <c:ext xmlns:c16="http://schemas.microsoft.com/office/drawing/2014/chart" uri="{C3380CC4-5D6E-409C-BE32-E72D297353CC}">
                  <c16:uniqueId val="{00000002-AC1B-45E8-81C0-83A853FAF125}"/>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Sheet2!$Q$4:$R$12</c:f>
              <c:strCache>
                <c:ptCount val="9"/>
                <c:pt idx="0">
                  <c:v>Guarantee a market</c:v>
                </c:pt>
                <c:pt idx="1">
                  <c:v>Inform about milk quality </c:v>
                </c:pt>
                <c:pt idx="2">
                  <c:v>Good milk handling </c:v>
                </c:pt>
                <c:pt idx="3">
                  <c:v>Forage management</c:v>
                </c:pt>
                <c:pt idx="4">
                  <c:v>Veterinary services </c:v>
                </c:pt>
                <c:pt idx="5">
                  <c:v>Management of the farm </c:v>
                </c:pt>
                <c:pt idx="6">
                  <c:v>Milk storage facilities </c:v>
                </c:pt>
                <c:pt idx="7">
                  <c:v>Artificial insemination </c:v>
                </c:pt>
                <c:pt idx="8">
                  <c:v>Improve productivity of members </c:v>
                </c:pt>
              </c:strCache>
            </c:strRef>
          </c:cat>
          <c:val>
            <c:numRef>
              <c:f>Sheet2!$S$4:$S$12</c:f>
              <c:numCache>
                <c:formatCode>0%</c:formatCode>
                <c:ptCount val="9"/>
                <c:pt idx="0">
                  <c:v>0</c:v>
                </c:pt>
                <c:pt idx="1">
                  <c:v>0</c:v>
                </c:pt>
                <c:pt idx="2">
                  <c:v>0</c:v>
                </c:pt>
                <c:pt idx="3">
                  <c:v>7.1400000000000005E-2</c:v>
                </c:pt>
                <c:pt idx="4">
                  <c:v>0.1429</c:v>
                </c:pt>
                <c:pt idx="5">
                  <c:v>0.1429</c:v>
                </c:pt>
                <c:pt idx="6">
                  <c:v>2.3800000000000002E-2</c:v>
                </c:pt>
                <c:pt idx="7">
                  <c:v>0.34150000000000003</c:v>
                </c:pt>
                <c:pt idx="8">
                  <c:v>0.1429</c:v>
                </c:pt>
              </c:numCache>
            </c:numRef>
          </c:val>
          <c:extLst>
            <c:ext xmlns:c16="http://schemas.microsoft.com/office/drawing/2014/chart" uri="{C3380CC4-5D6E-409C-BE32-E72D297353CC}">
              <c16:uniqueId val="{00000003-AC1B-45E8-81C0-83A853FAF125}"/>
            </c:ext>
          </c:extLst>
        </c:ser>
        <c:ser>
          <c:idx val="1"/>
          <c:order val="1"/>
          <c:tx>
            <c:strRef>
              <c:f>Sheet2!$T$3</c:f>
              <c:strCache>
                <c:ptCount val="1"/>
                <c:pt idx="0">
                  <c:v>Disagree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AC1B-45E8-81C0-83A853FAF125}"/>
                </c:ext>
              </c:extLst>
            </c:dLbl>
            <c:dLbl>
              <c:idx val="1"/>
              <c:delete val="1"/>
              <c:extLst>
                <c:ext xmlns:c15="http://schemas.microsoft.com/office/drawing/2012/chart" uri="{CE6537A1-D6FC-4f65-9D91-7224C49458BB}"/>
                <c:ext xmlns:c16="http://schemas.microsoft.com/office/drawing/2014/chart" uri="{C3380CC4-5D6E-409C-BE32-E72D297353CC}">
                  <c16:uniqueId val="{00000005-AC1B-45E8-81C0-83A853FAF125}"/>
                </c:ext>
              </c:extLst>
            </c:dLbl>
            <c:dLbl>
              <c:idx val="3"/>
              <c:delete val="1"/>
              <c:extLst>
                <c:ext xmlns:c15="http://schemas.microsoft.com/office/drawing/2012/chart" uri="{CE6537A1-D6FC-4f65-9D91-7224C49458BB}"/>
                <c:ext xmlns:c16="http://schemas.microsoft.com/office/drawing/2014/chart" uri="{C3380CC4-5D6E-409C-BE32-E72D297353CC}">
                  <c16:uniqueId val="{00000006-AC1B-45E8-81C0-83A853FAF125}"/>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Sheet2!$Q$4:$R$12</c:f>
              <c:strCache>
                <c:ptCount val="9"/>
                <c:pt idx="0">
                  <c:v>Guarantee a market</c:v>
                </c:pt>
                <c:pt idx="1">
                  <c:v>Inform about milk quality </c:v>
                </c:pt>
                <c:pt idx="2">
                  <c:v>Good milk handling </c:v>
                </c:pt>
                <c:pt idx="3">
                  <c:v>Forage management</c:v>
                </c:pt>
                <c:pt idx="4">
                  <c:v>Veterinary services </c:v>
                </c:pt>
                <c:pt idx="5">
                  <c:v>Management of the farm </c:v>
                </c:pt>
                <c:pt idx="6">
                  <c:v>Milk storage facilities </c:v>
                </c:pt>
                <c:pt idx="7">
                  <c:v>Artificial insemination </c:v>
                </c:pt>
                <c:pt idx="8">
                  <c:v>Improve productivity of members </c:v>
                </c:pt>
              </c:strCache>
            </c:strRef>
          </c:cat>
          <c:val>
            <c:numRef>
              <c:f>Sheet2!$T$4:$T$12</c:f>
              <c:numCache>
                <c:formatCode>0%</c:formatCode>
                <c:ptCount val="9"/>
                <c:pt idx="0">
                  <c:v>0</c:v>
                </c:pt>
                <c:pt idx="1">
                  <c:v>0</c:v>
                </c:pt>
                <c:pt idx="2">
                  <c:v>2.3800000000000002E-2</c:v>
                </c:pt>
                <c:pt idx="3">
                  <c:v>0</c:v>
                </c:pt>
                <c:pt idx="4">
                  <c:v>4.7600000000000003E-2</c:v>
                </c:pt>
                <c:pt idx="5">
                  <c:v>4.7600000000000003E-2</c:v>
                </c:pt>
                <c:pt idx="6">
                  <c:v>2.3800000000000002E-2</c:v>
                </c:pt>
                <c:pt idx="7">
                  <c:v>2.4400000000000002E-2</c:v>
                </c:pt>
                <c:pt idx="8">
                  <c:v>2.3800000000000002E-2</c:v>
                </c:pt>
              </c:numCache>
            </c:numRef>
          </c:val>
          <c:extLst>
            <c:ext xmlns:c16="http://schemas.microsoft.com/office/drawing/2014/chart" uri="{C3380CC4-5D6E-409C-BE32-E72D297353CC}">
              <c16:uniqueId val="{00000007-AC1B-45E8-81C0-83A853FAF125}"/>
            </c:ext>
          </c:extLst>
        </c:ser>
        <c:ser>
          <c:idx val="2"/>
          <c:order val="2"/>
          <c:tx>
            <c:strRef>
              <c:f>Sheet2!$U$3</c:f>
              <c:strCache>
                <c:ptCount val="1"/>
                <c:pt idx="0">
                  <c:v>Neutral</c:v>
                </c:pt>
              </c:strCache>
            </c:strRef>
          </c:tx>
          <c:spPr>
            <a:solidFill>
              <a:schemeClr val="accent3"/>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8-AC1B-45E8-81C0-83A853FAF125}"/>
                </c:ext>
              </c:extLst>
            </c:dLbl>
            <c:dLbl>
              <c:idx val="2"/>
              <c:delete val="1"/>
              <c:extLst>
                <c:ext xmlns:c15="http://schemas.microsoft.com/office/drawing/2012/chart" uri="{CE6537A1-D6FC-4f65-9D91-7224C49458BB}"/>
                <c:ext xmlns:c16="http://schemas.microsoft.com/office/drawing/2014/chart" uri="{C3380CC4-5D6E-409C-BE32-E72D297353CC}">
                  <c16:uniqueId val="{00000009-AC1B-45E8-81C0-83A853FAF125}"/>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Sheet2!$Q$4:$R$12</c:f>
              <c:strCache>
                <c:ptCount val="9"/>
                <c:pt idx="0">
                  <c:v>Guarantee a market</c:v>
                </c:pt>
                <c:pt idx="1">
                  <c:v>Inform about milk quality </c:v>
                </c:pt>
                <c:pt idx="2">
                  <c:v>Good milk handling </c:v>
                </c:pt>
                <c:pt idx="3">
                  <c:v>Forage management</c:v>
                </c:pt>
                <c:pt idx="4">
                  <c:v>Veterinary services </c:v>
                </c:pt>
                <c:pt idx="5">
                  <c:v>Management of the farm </c:v>
                </c:pt>
                <c:pt idx="6">
                  <c:v>Milk storage facilities </c:v>
                </c:pt>
                <c:pt idx="7">
                  <c:v>Artificial insemination </c:v>
                </c:pt>
                <c:pt idx="8">
                  <c:v>Improve productivity of members </c:v>
                </c:pt>
              </c:strCache>
            </c:strRef>
          </c:cat>
          <c:val>
            <c:numRef>
              <c:f>Sheet2!$U$4:$U$12</c:f>
              <c:numCache>
                <c:formatCode>0%</c:formatCode>
                <c:ptCount val="9"/>
                <c:pt idx="0">
                  <c:v>7.1400000000000005E-2</c:v>
                </c:pt>
                <c:pt idx="1">
                  <c:v>0</c:v>
                </c:pt>
                <c:pt idx="2">
                  <c:v>0</c:v>
                </c:pt>
                <c:pt idx="3">
                  <c:v>7.1400000000000005E-2</c:v>
                </c:pt>
                <c:pt idx="4">
                  <c:v>0.21429999999999999</c:v>
                </c:pt>
                <c:pt idx="5">
                  <c:v>0.1905</c:v>
                </c:pt>
                <c:pt idx="6">
                  <c:v>2.3800000000000002E-2</c:v>
                </c:pt>
                <c:pt idx="7">
                  <c:v>0.2195</c:v>
                </c:pt>
                <c:pt idx="8">
                  <c:v>9.5200000000000007E-2</c:v>
                </c:pt>
              </c:numCache>
            </c:numRef>
          </c:val>
          <c:extLst>
            <c:ext xmlns:c16="http://schemas.microsoft.com/office/drawing/2014/chart" uri="{C3380CC4-5D6E-409C-BE32-E72D297353CC}">
              <c16:uniqueId val="{0000000A-AC1B-45E8-81C0-83A853FAF125}"/>
            </c:ext>
          </c:extLst>
        </c:ser>
        <c:ser>
          <c:idx val="3"/>
          <c:order val="3"/>
          <c:tx>
            <c:strRef>
              <c:f>Sheet2!$V$3</c:f>
              <c:strCache>
                <c:ptCount val="1"/>
                <c:pt idx="0">
                  <c:v>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Sheet2!$Q$4:$R$12</c:f>
              <c:strCache>
                <c:ptCount val="9"/>
                <c:pt idx="0">
                  <c:v>Guarantee a market</c:v>
                </c:pt>
                <c:pt idx="1">
                  <c:v>Inform about milk quality </c:v>
                </c:pt>
                <c:pt idx="2">
                  <c:v>Good milk handling </c:v>
                </c:pt>
                <c:pt idx="3">
                  <c:v>Forage management</c:v>
                </c:pt>
                <c:pt idx="4">
                  <c:v>Veterinary services </c:v>
                </c:pt>
                <c:pt idx="5">
                  <c:v>Management of the farm </c:v>
                </c:pt>
                <c:pt idx="6">
                  <c:v>Milk storage facilities </c:v>
                </c:pt>
                <c:pt idx="7">
                  <c:v>Artificial insemination </c:v>
                </c:pt>
                <c:pt idx="8">
                  <c:v>Improve productivity of members </c:v>
                </c:pt>
              </c:strCache>
            </c:strRef>
          </c:cat>
          <c:val>
            <c:numRef>
              <c:f>Sheet2!$V$4:$V$12</c:f>
              <c:numCache>
                <c:formatCode>0%</c:formatCode>
                <c:ptCount val="9"/>
                <c:pt idx="0">
                  <c:v>9.5699999999999993E-2</c:v>
                </c:pt>
                <c:pt idx="1">
                  <c:v>4.7600000000000003E-2</c:v>
                </c:pt>
                <c:pt idx="2">
                  <c:v>0.1429</c:v>
                </c:pt>
                <c:pt idx="3">
                  <c:v>0.35709999999999997</c:v>
                </c:pt>
                <c:pt idx="4">
                  <c:v>0.23810000000000001</c:v>
                </c:pt>
                <c:pt idx="5">
                  <c:v>0.23810000000000001</c:v>
                </c:pt>
                <c:pt idx="6">
                  <c:v>4.7600000000000003E-2</c:v>
                </c:pt>
                <c:pt idx="7">
                  <c:v>0.14630000000000001</c:v>
                </c:pt>
                <c:pt idx="8">
                  <c:v>0.28570000000000001</c:v>
                </c:pt>
              </c:numCache>
            </c:numRef>
          </c:val>
          <c:extLst>
            <c:ext xmlns:c16="http://schemas.microsoft.com/office/drawing/2014/chart" uri="{C3380CC4-5D6E-409C-BE32-E72D297353CC}">
              <c16:uniqueId val="{0000000B-AC1B-45E8-81C0-83A853FAF125}"/>
            </c:ext>
          </c:extLst>
        </c:ser>
        <c:ser>
          <c:idx val="4"/>
          <c:order val="4"/>
          <c:tx>
            <c:strRef>
              <c:f>Sheet2!$W$3</c:f>
              <c:strCache>
                <c:ptCount val="1"/>
                <c:pt idx="0">
                  <c:v>Strongly Agree</c:v>
                </c:pt>
              </c:strCache>
            </c:strRef>
          </c:tx>
          <c:spPr>
            <a:solidFill>
              <a:schemeClr val="accent1"/>
            </a:solidFill>
            <a:ln w="25400" cap="flat" cmpd="sng" algn="ctr">
              <a:solidFill>
                <a:schemeClr val="accent1">
                  <a:shade val="50000"/>
                </a:schemeClr>
              </a:solidFill>
              <a:prstDash val="solid"/>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Sheet2!$Q$4:$R$12</c:f>
              <c:strCache>
                <c:ptCount val="9"/>
                <c:pt idx="0">
                  <c:v>Guarantee a market</c:v>
                </c:pt>
                <c:pt idx="1">
                  <c:v>Inform about milk quality </c:v>
                </c:pt>
                <c:pt idx="2">
                  <c:v>Good milk handling </c:v>
                </c:pt>
                <c:pt idx="3">
                  <c:v>Forage management</c:v>
                </c:pt>
                <c:pt idx="4">
                  <c:v>Veterinary services </c:v>
                </c:pt>
                <c:pt idx="5">
                  <c:v>Management of the farm </c:v>
                </c:pt>
                <c:pt idx="6">
                  <c:v>Milk storage facilities </c:v>
                </c:pt>
                <c:pt idx="7">
                  <c:v>Artificial insemination </c:v>
                </c:pt>
                <c:pt idx="8">
                  <c:v>Improve productivity of members </c:v>
                </c:pt>
              </c:strCache>
            </c:strRef>
          </c:cat>
          <c:val>
            <c:numRef>
              <c:f>Sheet2!$W$4:$W$12</c:f>
              <c:numCache>
                <c:formatCode>0%</c:formatCode>
                <c:ptCount val="9"/>
                <c:pt idx="0">
                  <c:v>0.83330000000000004</c:v>
                </c:pt>
                <c:pt idx="1">
                  <c:v>0.95240000000000002</c:v>
                </c:pt>
                <c:pt idx="2">
                  <c:v>0.83330000000000004</c:v>
                </c:pt>
                <c:pt idx="3">
                  <c:v>0.5</c:v>
                </c:pt>
                <c:pt idx="4">
                  <c:v>0.35709999999999997</c:v>
                </c:pt>
                <c:pt idx="5">
                  <c:v>0.38100000000000001</c:v>
                </c:pt>
                <c:pt idx="6">
                  <c:v>0.88100000000000001</c:v>
                </c:pt>
                <c:pt idx="7">
                  <c:v>0.26829999999999998</c:v>
                </c:pt>
                <c:pt idx="8">
                  <c:v>0.45240000000000002</c:v>
                </c:pt>
              </c:numCache>
            </c:numRef>
          </c:val>
          <c:extLst>
            <c:ext xmlns:c16="http://schemas.microsoft.com/office/drawing/2014/chart" uri="{C3380CC4-5D6E-409C-BE32-E72D297353CC}">
              <c16:uniqueId val="{0000000C-AC1B-45E8-81C0-83A853FAF125}"/>
            </c:ext>
          </c:extLst>
        </c:ser>
        <c:dLbls>
          <c:dLblPos val="outEnd"/>
          <c:showLegendKey val="0"/>
          <c:showVal val="1"/>
          <c:showCatName val="0"/>
          <c:showSerName val="0"/>
          <c:showPercent val="0"/>
          <c:showBubbleSize val="0"/>
        </c:dLbls>
        <c:gapWidth val="444"/>
        <c:overlap val="-90"/>
        <c:axId val="688960191"/>
        <c:axId val="678417935"/>
      </c:barChart>
      <c:catAx>
        <c:axId val="68896019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200" cap="none" dirty="0">
                    <a:latin typeface="Arial" panose="020B0604020202020204" pitchFamily="34" charset="0"/>
                    <a:cs typeface="Arial" panose="020B0604020202020204" pitchFamily="34" charset="0"/>
                  </a:rPr>
                  <a:t>Services</a:t>
                </a:r>
                <a:r>
                  <a:rPr lang="en-US" sz="1200" dirty="0">
                    <a:latin typeface="Arial" panose="020B0604020202020204" pitchFamily="34" charset="0"/>
                    <a:cs typeface="Arial" panose="020B0604020202020204" pitchFamily="34" charset="0"/>
                  </a:rPr>
                  <a:t> </a:t>
                </a:r>
                <a:endParaRPr lang="en-US" dirty="0">
                  <a:latin typeface="Arial" panose="020B0604020202020204" pitchFamily="34" charset="0"/>
                  <a:cs typeface="Arial" panose="020B0604020202020204" pitchFamily="34" charset="0"/>
                </a:endParaRPr>
              </a:p>
            </c:rich>
          </c:tx>
          <c:layout>
            <c:manualLayout>
              <c:xMode val="edge"/>
              <c:yMode val="edge"/>
              <c:x val="0.42917190842474173"/>
              <c:y val="0.91054921505598319"/>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mn-lt"/>
                <a:ea typeface="+mn-ea"/>
                <a:cs typeface="+mn-cs"/>
              </a:defRPr>
            </a:pPr>
            <a:endParaRPr lang="en-US"/>
          </a:p>
        </c:txPr>
        <c:crossAx val="678417935"/>
        <c:crosses val="autoZero"/>
        <c:auto val="1"/>
        <c:lblAlgn val="ctr"/>
        <c:lblOffset val="100"/>
        <c:noMultiLvlLbl val="0"/>
      </c:catAx>
      <c:valAx>
        <c:axId val="678417935"/>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68896019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39506172839506E-2"/>
          <c:y val="0.1877143251830363"/>
          <c:w val="0.92138196267133277"/>
          <c:h val="0.54109736282964627"/>
        </c:manualLayout>
      </c:layout>
      <c:barChart>
        <c:barDir val="col"/>
        <c:grouping val="clustered"/>
        <c:varyColors val="0"/>
        <c:ser>
          <c:idx val="0"/>
          <c:order val="0"/>
          <c:tx>
            <c:strRef>
              <c:f>Sheet2!$AE$4</c:f>
              <c:strCache>
                <c:ptCount val="1"/>
                <c:pt idx="0">
                  <c:v>Strongly Disagree</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2DA0-44A8-B677-9540AEE671A0}"/>
                </c:ext>
              </c:extLst>
            </c:dLbl>
            <c:dLbl>
              <c:idx val="3"/>
              <c:delete val="1"/>
              <c:extLst>
                <c:ext xmlns:c15="http://schemas.microsoft.com/office/drawing/2012/chart" uri="{CE6537A1-D6FC-4f65-9D91-7224C49458BB}"/>
                <c:ext xmlns:c16="http://schemas.microsoft.com/office/drawing/2014/chart" uri="{C3380CC4-5D6E-409C-BE32-E72D297353CC}">
                  <c16:uniqueId val="{00000001-2DA0-44A8-B677-9540AEE671A0}"/>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Sheet2!$AC$5:$AD$8</c:f>
              <c:strCache>
                <c:ptCount val="4"/>
                <c:pt idx="0">
                  <c:v>Better price</c:v>
                </c:pt>
                <c:pt idx="1">
                  <c:v>Volume delivery by members </c:v>
                </c:pt>
                <c:pt idx="2">
                  <c:v>Volume demanded by buyers</c:v>
                </c:pt>
                <c:pt idx="3">
                  <c:v>Market price </c:v>
                </c:pt>
              </c:strCache>
            </c:strRef>
          </c:cat>
          <c:val>
            <c:numRef>
              <c:f>Sheet2!$AE$5:$AE$8</c:f>
              <c:numCache>
                <c:formatCode>0.00%</c:formatCode>
                <c:ptCount val="4"/>
                <c:pt idx="0" formatCode="0%">
                  <c:v>0</c:v>
                </c:pt>
                <c:pt idx="1">
                  <c:v>4.7600000000000003E-2</c:v>
                </c:pt>
                <c:pt idx="2">
                  <c:v>2.76E-2</c:v>
                </c:pt>
                <c:pt idx="3">
                  <c:v>0</c:v>
                </c:pt>
              </c:numCache>
            </c:numRef>
          </c:val>
          <c:extLst>
            <c:ext xmlns:c16="http://schemas.microsoft.com/office/drawing/2014/chart" uri="{C3380CC4-5D6E-409C-BE32-E72D297353CC}">
              <c16:uniqueId val="{00000002-2DA0-44A8-B677-9540AEE671A0}"/>
            </c:ext>
          </c:extLst>
        </c:ser>
        <c:ser>
          <c:idx val="1"/>
          <c:order val="1"/>
          <c:tx>
            <c:strRef>
              <c:f>Sheet2!$AF$4</c:f>
              <c:strCache>
                <c:ptCount val="1"/>
                <c:pt idx="0">
                  <c:v>Disagree</c:v>
                </c:pt>
              </c:strCache>
            </c:strRef>
          </c:tx>
          <c:spPr>
            <a:solidFill>
              <a:schemeClr val="accent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2DA0-44A8-B677-9540AEE671A0}"/>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Sheet2!$AC$5:$AD$8</c:f>
              <c:strCache>
                <c:ptCount val="4"/>
                <c:pt idx="0">
                  <c:v>Better price</c:v>
                </c:pt>
                <c:pt idx="1">
                  <c:v>Volume delivery by members </c:v>
                </c:pt>
                <c:pt idx="2">
                  <c:v>Volume demanded by buyers</c:v>
                </c:pt>
                <c:pt idx="3">
                  <c:v>Market price </c:v>
                </c:pt>
              </c:strCache>
            </c:strRef>
          </c:cat>
          <c:val>
            <c:numRef>
              <c:f>Sheet2!$AF$5:$AF$8</c:f>
              <c:numCache>
                <c:formatCode>0%</c:formatCode>
                <c:ptCount val="4"/>
                <c:pt idx="0" formatCode="0.00%">
                  <c:v>2.3800000000000002E-2</c:v>
                </c:pt>
                <c:pt idx="1">
                  <c:v>0</c:v>
                </c:pt>
                <c:pt idx="2" formatCode="0.00%">
                  <c:v>4.7600000000000003E-2</c:v>
                </c:pt>
                <c:pt idx="3" formatCode="0.00%">
                  <c:v>2.3800000000000002E-2</c:v>
                </c:pt>
              </c:numCache>
            </c:numRef>
          </c:val>
          <c:extLst>
            <c:ext xmlns:c16="http://schemas.microsoft.com/office/drawing/2014/chart" uri="{C3380CC4-5D6E-409C-BE32-E72D297353CC}">
              <c16:uniqueId val="{00000004-2DA0-44A8-B677-9540AEE671A0}"/>
            </c:ext>
          </c:extLst>
        </c:ser>
        <c:ser>
          <c:idx val="2"/>
          <c:order val="2"/>
          <c:tx>
            <c:strRef>
              <c:f>Sheet2!$AG$4</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Sheet2!$AC$5:$AD$8</c:f>
              <c:strCache>
                <c:ptCount val="4"/>
                <c:pt idx="0">
                  <c:v>Better price</c:v>
                </c:pt>
                <c:pt idx="1">
                  <c:v>Volume delivery by members </c:v>
                </c:pt>
                <c:pt idx="2">
                  <c:v>Volume demanded by buyers</c:v>
                </c:pt>
                <c:pt idx="3">
                  <c:v>Market price </c:v>
                </c:pt>
              </c:strCache>
            </c:strRef>
          </c:cat>
          <c:val>
            <c:numRef>
              <c:f>Sheet2!$AG$5:$AG$8</c:f>
              <c:numCache>
                <c:formatCode>0.00%</c:formatCode>
                <c:ptCount val="4"/>
                <c:pt idx="0">
                  <c:v>7.1400000000000005E-2</c:v>
                </c:pt>
                <c:pt idx="1">
                  <c:v>0.11899999999999999</c:v>
                </c:pt>
                <c:pt idx="2">
                  <c:v>0.16669999999999999</c:v>
                </c:pt>
                <c:pt idx="3">
                  <c:v>0.1429</c:v>
                </c:pt>
              </c:numCache>
            </c:numRef>
          </c:val>
          <c:extLst>
            <c:ext xmlns:c16="http://schemas.microsoft.com/office/drawing/2014/chart" uri="{C3380CC4-5D6E-409C-BE32-E72D297353CC}">
              <c16:uniqueId val="{00000005-2DA0-44A8-B677-9540AEE671A0}"/>
            </c:ext>
          </c:extLst>
        </c:ser>
        <c:ser>
          <c:idx val="3"/>
          <c:order val="3"/>
          <c:tx>
            <c:strRef>
              <c:f>Sheet2!$AH$4</c:f>
              <c:strCache>
                <c:ptCount val="1"/>
                <c:pt idx="0">
                  <c:v>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Sheet2!$AC$5:$AD$8</c:f>
              <c:strCache>
                <c:ptCount val="4"/>
                <c:pt idx="0">
                  <c:v>Better price</c:v>
                </c:pt>
                <c:pt idx="1">
                  <c:v>Volume delivery by members </c:v>
                </c:pt>
                <c:pt idx="2">
                  <c:v>Volume demanded by buyers</c:v>
                </c:pt>
                <c:pt idx="3">
                  <c:v>Market price </c:v>
                </c:pt>
              </c:strCache>
            </c:strRef>
          </c:cat>
          <c:val>
            <c:numRef>
              <c:f>Sheet2!$AH$5:$AH$8</c:f>
              <c:numCache>
                <c:formatCode>0.00%</c:formatCode>
                <c:ptCount val="4"/>
                <c:pt idx="0">
                  <c:v>0.1905</c:v>
                </c:pt>
                <c:pt idx="1">
                  <c:v>0.3095</c:v>
                </c:pt>
                <c:pt idx="2">
                  <c:v>0.1905</c:v>
                </c:pt>
                <c:pt idx="3">
                  <c:v>0.1905</c:v>
                </c:pt>
              </c:numCache>
            </c:numRef>
          </c:val>
          <c:extLst>
            <c:ext xmlns:c16="http://schemas.microsoft.com/office/drawing/2014/chart" uri="{C3380CC4-5D6E-409C-BE32-E72D297353CC}">
              <c16:uniqueId val="{00000006-2DA0-44A8-B677-9540AEE671A0}"/>
            </c:ext>
          </c:extLst>
        </c:ser>
        <c:ser>
          <c:idx val="4"/>
          <c:order val="4"/>
          <c:tx>
            <c:strRef>
              <c:f>Sheet2!$AI$4</c:f>
              <c:strCache>
                <c:ptCount val="1"/>
                <c:pt idx="0">
                  <c:v>Strongly Agree</c:v>
                </c:pt>
              </c:strCache>
            </c:strRef>
          </c:tx>
          <c:spPr>
            <a:solidFill>
              <a:schemeClr val="accent5"/>
            </a:solidFill>
            <a:ln>
              <a:noFill/>
            </a:ln>
            <a:effectLst/>
          </c:spPr>
          <c:invertIfNegative val="0"/>
          <c:dLbls>
            <c:dLbl>
              <c:idx val="0"/>
              <c:layout>
                <c:manualLayout>
                  <c:x val="-2.383443960165332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A0-44A8-B677-9540AEE671A0}"/>
                </c:ext>
              </c:extLst>
            </c:dLbl>
            <c:dLbl>
              <c:idx val="1"/>
              <c:layout>
                <c:manualLayout>
                  <c:x val="-4.369596782348207E-17"/>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A0-44A8-B677-9540AEE671A0}"/>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Sheet2!$AC$5:$AD$8</c:f>
              <c:strCache>
                <c:ptCount val="4"/>
                <c:pt idx="0">
                  <c:v>Better price</c:v>
                </c:pt>
                <c:pt idx="1">
                  <c:v>Volume delivery by members </c:v>
                </c:pt>
                <c:pt idx="2">
                  <c:v>Volume demanded by buyers</c:v>
                </c:pt>
                <c:pt idx="3">
                  <c:v>Market price </c:v>
                </c:pt>
              </c:strCache>
            </c:strRef>
          </c:cat>
          <c:val>
            <c:numRef>
              <c:f>Sheet2!$AI$5:$AI$8</c:f>
              <c:numCache>
                <c:formatCode>0.00%</c:formatCode>
                <c:ptCount val="4"/>
                <c:pt idx="0">
                  <c:v>0.71430000000000005</c:v>
                </c:pt>
                <c:pt idx="1">
                  <c:v>0.52380000000000004</c:v>
                </c:pt>
                <c:pt idx="2">
                  <c:v>0.54720000000000002</c:v>
                </c:pt>
                <c:pt idx="3">
                  <c:v>0.64290000000000003</c:v>
                </c:pt>
              </c:numCache>
            </c:numRef>
          </c:val>
          <c:extLst>
            <c:ext xmlns:c16="http://schemas.microsoft.com/office/drawing/2014/chart" uri="{C3380CC4-5D6E-409C-BE32-E72D297353CC}">
              <c16:uniqueId val="{00000009-2DA0-44A8-B677-9540AEE671A0}"/>
            </c:ext>
          </c:extLst>
        </c:ser>
        <c:dLbls>
          <c:dLblPos val="outEnd"/>
          <c:showLegendKey val="0"/>
          <c:showVal val="1"/>
          <c:showCatName val="0"/>
          <c:showSerName val="0"/>
          <c:showPercent val="0"/>
          <c:showBubbleSize val="0"/>
        </c:dLbls>
        <c:gapWidth val="444"/>
        <c:overlap val="-90"/>
        <c:axId val="796101231"/>
        <c:axId val="687221711"/>
      </c:barChart>
      <c:catAx>
        <c:axId val="7961012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r>
                  <a:rPr lang="en-US" cap="none" dirty="0">
                    <a:latin typeface="Arial" panose="020B0604020202020204" pitchFamily="34" charset="0"/>
                    <a:cs typeface="Arial" panose="020B0604020202020204" pitchFamily="34" charset="0"/>
                  </a:rPr>
                  <a:t>Aspects of the market</a:t>
                </a:r>
                <a:endParaRPr lang="en-US" dirty="0">
                  <a:latin typeface="Arial" panose="020B0604020202020204" pitchFamily="34" charset="0"/>
                  <a:cs typeface="Arial" panose="020B0604020202020204" pitchFamily="34" charset="0"/>
                </a:endParaRPr>
              </a:p>
            </c:rich>
          </c:tx>
          <c:layout>
            <c:manualLayout>
              <c:xMode val="edge"/>
              <c:yMode val="edge"/>
              <c:x val="0.41252041411490231"/>
              <c:y val="0.8895458067741534"/>
            </c:manualLayout>
          </c:layout>
          <c:overlay val="0"/>
          <c:spPr>
            <a:noFill/>
            <a:ln>
              <a:noFill/>
            </a:ln>
            <a:effectLst/>
          </c:spPr>
          <c:txPr>
            <a:bodyPr rot="0" spcFirstLastPara="1" vertOverflow="ellipsis" vert="horz" wrap="square" anchor="ctr" anchorCtr="1"/>
            <a:lstStyle/>
            <a:p>
              <a:pPr>
                <a:defRPr sz="1197"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87221711"/>
        <c:crosses val="autoZero"/>
        <c:auto val="0"/>
        <c:lblAlgn val="ctr"/>
        <c:lblOffset val="100"/>
        <c:noMultiLvlLbl val="0"/>
      </c:catAx>
      <c:valAx>
        <c:axId val="687221711"/>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crossAx val="7961012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278215223097122E-2"/>
          <c:y val="0.18385143445854316"/>
          <c:w val="0.94375814134344316"/>
          <c:h val="0.52098368138765261"/>
        </c:manualLayout>
      </c:layout>
      <c:barChart>
        <c:barDir val="col"/>
        <c:grouping val="clustered"/>
        <c:varyColors val="0"/>
        <c:ser>
          <c:idx val="0"/>
          <c:order val="0"/>
          <c:tx>
            <c:strRef>
              <c:f>Sheet2!$AO$3</c:f>
              <c:strCache>
                <c:ptCount val="1"/>
                <c:pt idx="0">
                  <c:v>Strongly Disagree</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53A0-4B92-A084-8687CCE2CAE1}"/>
                </c:ext>
              </c:extLst>
            </c:dLbl>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Sheet2!$AM$4:$AN$6</c:f>
              <c:strCache>
                <c:ptCount val="3"/>
                <c:pt idx="0">
                  <c:v>More efficiency and higher volume </c:v>
                </c:pt>
                <c:pt idx="1">
                  <c:v>Higher bargaining power</c:v>
                </c:pt>
                <c:pt idx="2">
                  <c:v>Rise capital </c:v>
                </c:pt>
              </c:strCache>
            </c:strRef>
          </c:cat>
          <c:val>
            <c:numRef>
              <c:f>Sheet2!$AO$4:$AO$6</c:f>
              <c:numCache>
                <c:formatCode>0.00%</c:formatCode>
                <c:ptCount val="3"/>
                <c:pt idx="0">
                  <c:v>4.7600000000000003E-2</c:v>
                </c:pt>
                <c:pt idx="1">
                  <c:v>0</c:v>
                </c:pt>
                <c:pt idx="2">
                  <c:v>2.3800000000000002E-2</c:v>
                </c:pt>
              </c:numCache>
            </c:numRef>
          </c:val>
          <c:extLst>
            <c:ext xmlns:c16="http://schemas.microsoft.com/office/drawing/2014/chart" uri="{C3380CC4-5D6E-409C-BE32-E72D297353CC}">
              <c16:uniqueId val="{00000001-53A0-4B92-A084-8687CCE2CAE1}"/>
            </c:ext>
          </c:extLst>
        </c:ser>
        <c:ser>
          <c:idx val="1"/>
          <c:order val="1"/>
          <c:tx>
            <c:strRef>
              <c:f>Sheet2!$AP$3</c:f>
              <c:strCache>
                <c:ptCount val="1"/>
                <c:pt idx="0">
                  <c:v>Disagree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53A0-4B92-A084-8687CCE2CAE1}"/>
                </c:ext>
              </c:extLst>
            </c:dLbl>
            <c:dLbl>
              <c:idx val="2"/>
              <c:delete val="1"/>
              <c:extLst>
                <c:ext xmlns:c15="http://schemas.microsoft.com/office/drawing/2012/chart" uri="{CE6537A1-D6FC-4f65-9D91-7224C49458BB}"/>
                <c:ext xmlns:c16="http://schemas.microsoft.com/office/drawing/2014/chart" uri="{C3380CC4-5D6E-409C-BE32-E72D297353CC}">
                  <c16:uniqueId val="{00000003-53A0-4B92-A084-8687CCE2CAE1}"/>
                </c:ext>
              </c:extLst>
            </c:dLbl>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Sheet2!$AM$4:$AN$6</c:f>
              <c:strCache>
                <c:ptCount val="3"/>
                <c:pt idx="0">
                  <c:v>More efficiency and higher volume </c:v>
                </c:pt>
                <c:pt idx="1">
                  <c:v>Higher bargaining power</c:v>
                </c:pt>
                <c:pt idx="2">
                  <c:v>Rise capital </c:v>
                </c:pt>
              </c:strCache>
            </c:strRef>
          </c:cat>
          <c:val>
            <c:numRef>
              <c:f>Sheet2!$AP$4:$AP$6</c:f>
              <c:numCache>
                <c:formatCode>0.00%</c:formatCode>
                <c:ptCount val="3"/>
                <c:pt idx="0" formatCode="0%">
                  <c:v>0</c:v>
                </c:pt>
                <c:pt idx="1">
                  <c:v>9.5200000000000007E-2</c:v>
                </c:pt>
                <c:pt idx="2">
                  <c:v>0</c:v>
                </c:pt>
              </c:numCache>
            </c:numRef>
          </c:val>
          <c:extLst>
            <c:ext xmlns:c16="http://schemas.microsoft.com/office/drawing/2014/chart" uri="{C3380CC4-5D6E-409C-BE32-E72D297353CC}">
              <c16:uniqueId val="{00000004-53A0-4B92-A084-8687CCE2CAE1}"/>
            </c:ext>
          </c:extLst>
        </c:ser>
        <c:ser>
          <c:idx val="2"/>
          <c:order val="2"/>
          <c:tx>
            <c:strRef>
              <c:f>Sheet2!$AQ$3</c:f>
              <c:strCache>
                <c:ptCount val="1"/>
                <c:pt idx="0">
                  <c:v>Neutral</c:v>
                </c:pt>
              </c:strCache>
            </c:strRef>
          </c:tx>
          <c:spPr>
            <a:solidFill>
              <a:schemeClr val="accent3"/>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Sheet2!$AM$4:$AN$6</c:f>
              <c:strCache>
                <c:ptCount val="3"/>
                <c:pt idx="0">
                  <c:v>More efficiency and higher volume </c:v>
                </c:pt>
                <c:pt idx="1">
                  <c:v>Higher bargaining power</c:v>
                </c:pt>
                <c:pt idx="2">
                  <c:v>Rise capital </c:v>
                </c:pt>
              </c:strCache>
            </c:strRef>
          </c:cat>
          <c:val>
            <c:numRef>
              <c:f>Sheet2!$AQ$4:$AQ$6</c:f>
              <c:numCache>
                <c:formatCode>0.00%</c:formatCode>
                <c:ptCount val="3"/>
                <c:pt idx="0">
                  <c:v>9.5200000000000007E-2</c:v>
                </c:pt>
                <c:pt idx="1">
                  <c:v>0.1429</c:v>
                </c:pt>
                <c:pt idx="2">
                  <c:v>9.5200000000000007E-2</c:v>
                </c:pt>
              </c:numCache>
            </c:numRef>
          </c:val>
          <c:extLst>
            <c:ext xmlns:c16="http://schemas.microsoft.com/office/drawing/2014/chart" uri="{C3380CC4-5D6E-409C-BE32-E72D297353CC}">
              <c16:uniqueId val="{00000005-53A0-4B92-A084-8687CCE2CAE1}"/>
            </c:ext>
          </c:extLst>
        </c:ser>
        <c:ser>
          <c:idx val="3"/>
          <c:order val="3"/>
          <c:tx>
            <c:strRef>
              <c:f>Sheet2!$AR$3</c:f>
              <c:strCache>
                <c:ptCount val="1"/>
                <c:pt idx="0">
                  <c:v> Agree</c:v>
                </c:pt>
              </c:strCache>
            </c:strRef>
          </c:tx>
          <c:spPr>
            <a:solidFill>
              <a:schemeClr val="accent4"/>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Sheet2!$AM$4:$AN$6</c:f>
              <c:strCache>
                <c:ptCount val="3"/>
                <c:pt idx="0">
                  <c:v>More efficiency and higher volume </c:v>
                </c:pt>
                <c:pt idx="1">
                  <c:v>Higher bargaining power</c:v>
                </c:pt>
                <c:pt idx="2">
                  <c:v>Rise capital </c:v>
                </c:pt>
              </c:strCache>
            </c:strRef>
          </c:cat>
          <c:val>
            <c:numRef>
              <c:f>Sheet2!$AR$4:$AR$6</c:f>
              <c:numCache>
                <c:formatCode>0.00%</c:formatCode>
                <c:ptCount val="3"/>
                <c:pt idx="0">
                  <c:v>0.21429999999999999</c:v>
                </c:pt>
                <c:pt idx="1">
                  <c:v>0.26190000000000002</c:v>
                </c:pt>
                <c:pt idx="2">
                  <c:v>0.16669999999999999</c:v>
                </c:pt>
              </c:numCache>
            </c:numRef>
          </c:val>
          <c:extLst>
            <c:ext xmlns:c16="http://schemas.microsoft.com/office/drawing/2014/chart" uri="{C3380CC4-5D6E-409C-BE32-E72D297353CC}">
              <c16:uniqueId val="{00000006-53A0-4B92-A084-8687CCE2CAE1}"/>
            </c:ext>
          </c:extLst>
        </c:ser>
        <c:ser>
          <c:idx val="4"/>
          <c:order val="4"/>
          <c:tx>
            <c:strRef>
              <c:f>Sheet2!$AS$3</c:f>
              <c:strCache>
                <c:ptCount val="1"/>
                <c:pt idx="0">
                  <c:v>Strongly Agree</c:v>
                </c:pt>
              </c:strCache>
            </c:strRef>
          </c:tx>
          <c:spPr>
            <a:solidFill>
              <a:schemeClr val="accent5"/>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Sheet2!$AM$4:$AN$6</c:f>
              <c:strCache>
                <c:ptCount val="3"/>
                <c:pt idx="0">
                  <c:v>More efficiency and higher volume </c:v>
                </c:pt>
                <c:pt idx="1">
                  <c:v>Higher bargaining power</c:v>
                </c:pt>
                <c:pt idx="2">
                  <c:v>Rise capital </c:v>
                </c:pt>
              </c:strCache>
            </c:strRef>
          </c:cat>
          <c:val>
            <c:numRef>
              <c:f>Sheet2!$AS$4:$AS$6</c:f>
              <c:numCache>
                <c:formatCode>0.00%</c:formatCode>
                <c:ptCount val="3"/>
                <c:pt idx="0">
                  <c:v>0.64290000000000003</c:v>
                </c:pt>
                <c:pt idx="1">
                  <c:v>0.5</c:v>
                </c:pt>
                <c:pt idx="2">
                  <c:v>0.71430000000000005</c:v>
                </c:pt>
              </c:numCache>
            </c:numRef>
          </c:val>
          <c:extLst>
            <c:ext xmlns:c16="http://schemas.microsoft.com/office/drawing/2014/chart" uri="{C3380CC4-5D6E-409C-BE32-E72D297353CC}">
              <c16:uniqueId val="{00000007-53A0-4B92-A084-8687CCE2CAE1}"/>
            </c:ext>
          </c:extLst>
        </c:ser>
        <c:dLbls>
          <c:dLblPos val="outEnd"/>
          <c:showLegendKey val="0"/>
          <c:showVal val="1"/>
          <c:showCatName val="0"/>
          <c:showSerName val="0"/>
          <c:showPercent val="0"/>
          <c:showBubbleSize val="0"/>
        </c:dLbls>
        <c:gapWidth val="444"/>
        <c:overlap val="-90"/>
        <c:axId val="684222159"/>
        <c:axId val="633906527"/>
      </c:barChart>
      <c:catAx>
        <c:axId val="68422215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cap="none" dirty="0">
                    <a:latin typeface="Arial" panose="020B0604020202020204" pitchFamily="34" charset="0"/>
                    <a:cs typeface="Arial" panose="020B0604020202020204" pitchFamily="34" charset="0"/>
                  </a:rPr>
                  <a:t>Outcomes of accept new members</a:t>
                </a:r>
                <a:endParaRPr lang="en-US" sz="1200" dirty="0">
                  <a:latin typeface="Arial" panose="020B0604020202020204" pitchFamily="34" charset="0"/>
                  <a:cs typeface="Arial" panose="020B0604020202020204" pitchFamily="34" charset="0"/>
                </a:endParaRPr>
              </a:p>
            </c:rich>
          </c:tx>
          <c:layout>
            <c:manualLayout>
              <c:xMode val="edge"/>
              <c:yMode val="edge"/>
              <c:x val="0.28002247982891026"/>
              <c:y val="0.87713697002827928"/>
            </c:manualLayout>
          </c:layout>
          <c:overlay val="0"/>
          <c:spPr>
            <a:noFill/>
            <a:ln>
              <a:noFill/>
            </a:ln>
            <a:effectLst/>
          </c:spPr>
          <c:txPr>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33906527"/>
        <c:crosses val="autoZero"/>
        <c:auto val="1"/>
        <c:lblAlgn val="ctr"/>
        <c:lblOffset val="100"/>
        <c:noMultiLvlLbl val="0"/>
      </c:catAx>
      <c:valAx>
        <c:axId val="633906527"/>
        <c:scaling>
          <c:orientation val="minMax"/>
        </c:scaling>
        <c:delete val="1"/>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r>
                  <a:rPr lang="en-US" sz="1000" cap="none" dirty="0">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crossAx val="684222159"/>
        <c:crosses val="autoZero"/>
        <c:crossBetween val="between"/>
      </c:valAx>
      <c:spPr>
        <a:noFill/>
        <a:ln>
          <a:noFill/>
        </a:ln>
        <a:effectLst/>
      </c:spPr>
    </c:plotArea>
    <c:legend>
      <c:legendPos val="t"/>
      <c:layout>
        <c:manualLayout>
          <c:xMode val="edge"/>
          <c:yMode val="edge"/>
          <c:x val="0.22444687469621849"/>
          <c:y val="2.0026702269692925E-2"/>
          <c:w val="0.50925754066837903"/>
          <c:h val="9.891726577656054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064"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DD823FA046264AA6FF5DC360334E06" ma:contentTypeVersion="11" ma:contentTypeDescription="Create a new document." ma:contentTypeScope="" ma:versionID="831d31ce01ef16778a11e303bd4f1f4d">
  <xsd:schema xmlns:xsd="http://www.w3.org/2001/XMLSchema" xmlns:xs="http://www.w3.org/2001/XMLSchema" xmlns:p="http://schemas.microsoft.com/office/2006/metadata/properties" xmlns:ns3="dc7c3775-d708-4133-87f5-d2b42012e879" targetNamespace="http://schemas.microsoft.com/office/2006/metadata/properties" ma:root="true" ma:fieldsID="c4d84c58c6cfff05659a9dbb7d941ac0" ns3:_="">
    <xsd:import namespace="dc7c3775-d708-4133-87f5-d2b42012e87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c3775-d708-4133-87f5-d2b42012e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55CF1-77C2-4727-A861-770886137F82}">
  <ds:schemaRefs>
    <ds:schemaRef ds:uri="http://schemas.microsoft.com/office/2006/metadata/properties"/>
    <ds:schemaRef ds:uri="http://www.w3.org/XML/1998/namespace"/>
    <ds:schemaRef ds:uri="http://purl.org/dc/terms/"/>
    <ds:schemaRef ds:uri="http://purl.org/dc/elements/1.1/"/>
    <ds:schemaRef ds:uri="dc7c3775-d708-4133-87f5-d2b42012e879"/>
    <ds:schemaRef ds:uri="http://schemas.openxmlformats.org/package/2006/metadata/core-properties"/>
    <ds:schemaRef ds:uri="http://purl.org/dc/dcmitype/"/>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8BFFC68B-3B74-493E-AE35-E13C6ABDC759}">
  <ds:schemaRefs>
    <ds:schemaRef ds:uri="http://schemas.microsoft.com/sharepoint/v3/contenttype/forms"/>
  </ds:schemaRefs>
</ds:datastoreItem>
</file>

<file path=customXml/itemProps3.xml><?xml version="1.0" encoding="utf-8"?>
<ds:datastoreItem xmlns:ds="http://schemas.openxmlformats.org/officeDocument/2006/customXml" ds:itemID="{13C03FD1-1829-4C4D-B18A-E27E1EA11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c3775-d708-4133-87f5-d2b42012e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32DD1D-4110-496D-8B3F-9C3B8599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(2)</Template>
  <TotalTime>106</TotalTime>
  <Pages>100</Pages>
  <Words>19744</Words>
  <Characters>112543</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132023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Upendram, Sreedhar</dc:creator>
  <cp:keywords/>
  <dc:description/>
  <cp:lastModifiedBy>Aza Fuelantala, Omar</cp:lastModifiedBy>
  <cp:revision>5</cp:revision>
  <cp:lastPrinted>2021-05-30T17:38:00Z</cp:lastPrinted>
  <dcterms:created xsi:type="dcterms:W3CDTF">2021-08-03T18:54:00Z</dcterms:created>
  <dcterms:modified xsi:type="dcterms:W3CDTF">2021-08-04T15:25:00Z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0x01010001DD823FA046264AA6FF5DC360334E06</vt:lpwstr>
  </property>
</Properties>
</file>