
<file path=[Content_Types].xml><?xml version="1.0" encoding="utf-8"?>
<Types xmlns="http://schemas.openxmlformats.org/package/2006/content-types">
  <Default Extension="xml" ContentType="application/xml"/>
  <Default Extension="jpeg" ContentType="image/jpeg"/>
  <Default Extension="jpg" ContentType="image/jpeg"/>
  <Default Extension="rels" ContentType="application/vnd.openxmlformats-package.relationships+xml"/>
  <Default Extension="xlsx" ContentType="application/vnd.openxmlformats-officedocument.spreadsheetml.sheet"/>
  <Default Extension="tif" ContentType="image/tiff"/>
  <Default Extension="wdp" ContentType="image/vnd.ms-photo"/>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C835CF" w14:textId="704CF74E" w:rsidR="0073552D" w:rsidRPr="003F5CAC" w:rsidRDefault="004E08EF" w:rsidP="00443581">
      <w:pPr>
        <w:jc w:val="center"/>
        <w:rPr>
          <w:rFonts w:ascii="Times New Roman" w:hAnsi="Times New Roman" w:cs="Times New Roman"/>
        </w:rPr>
      </w:pPr>
      <w:r>
        <w:rPr>
          <w:rFonts w:ascii="Times New Roman" w:hAnsi="Times New Roman" w:cs="Times New Roman"/>
        </w:rPr>
        <w:t xml:space="preserve"> </w:t>
      </w:r>
      <w:r w:rsidR="000B23C1" w:rsidRPr="003F5CAC">
        <w:rPr>
          <w:rFonts w:ascii="Times New Roman" w:hAnsi="Times New Roman" w:cs="Times New Roman"/>
        </w:rPr>
        <w:t xml:space="preserve">   </w:t>
      </w:r>
    </w:p>
    <w:p w14:paraId="7FC51971" w14:textId="77777777" w:rsidR="00443581" w:rsidRPr="003F5CAC" w:rsidRDefault="00443581" w:rsidP="00443581">
      <w:pPr>
        <w:jc w:val="center"/>
        <w:rPr>
          <w:rFonts w:ascii="Times New Roman" w:hAnsi="Times New Roman" w:cs="Times New Roman"/>
        </w:rPr>
      </w:pPr>
    </w:p>
    <w:p w14:paraId="476DFCAF" w14:textId="77777777" w:rsidR="00443581" w:rsidRPr="003F5CAC" w:rsidRDefault="00443581" w:rsidP="00443581">
      <w:pPr>
        <w:jc w:val="center"/>
        <w:rPr>
          <w:rFonts w:ascii="Times New Roman" w:hAnsi="Times New Roman" w:cs="Times New Roman"/>
        </w:rPr>
      </w:pPr>
    </w:p>
    <w:p w14:paraId="6183B07F" w14:textId="77777777" w:rsidR="00443581" w:rsidRPr="003F5CAC" w:rsidRDefault="00443581" w:rsidP="00443581">
      <w:pPr>
        <w:jc w:val="center"/>
        <w:rPr>
          <w:rFonts w:ascii="Times New Roman" w:hAnsi="Times New Roman" w:cs="Times New Roman"/>
        </w:rPr>
      </w:pPr>
    </w:p>
    <w:p w14:paraId="1416D9B2" w14:textId="77777777" w:rsidR="00443581" w:rsidRPr="003F5CAC" w:rsidRDefault="00443581" w:rsidP="00443581">
      <w:pPr>
        <w:jc w:val="center"/>
        <w:rPr>
          <w:rFonts w:ascii="Times New Roman" w:hAnsi="Times New Roman" w:cs="Times New Roman"/>
        </w:rPr>
      </w:pPr>
    </w:p>
    <w:p w14:paraId="4BAA482C" w14:textId="77777777" w:rsidR="00443581" w:rsidRPr="003F5CAC" w:rsidRDefault="00443581" w:rsidP="00443581">
      <w:pPr>
        <w:jc w:val="center"/>
        <w:rPr>
          <w:rFonts w:ascii="Times New Roman" w:hAnsi="Times New Roman" w:cs="Times New Roman"/>
        </w:rPr>
      </w:pPr>
    </w:p>
    <w:p w14:paraId="5E9F96E6" w14:textId="77777777" w:rsidR="00443581" w:rsidRPr="003F5CAC" w:rsidRDefault="00443581" w:rsidP="00443581">
      <w:pPr>
        <w:jc w:val="center"/>
        <w:rPr>
          <w:rFonts w:ascii="Times New Roman" w:hAnsi="Times New Roman" w:cs="Times New Roman"/>
        </w:rPr>
      </w:pPr>
    </w:p>
    <w:p w14:paraId="2B6CEA5F" w14:textId="77777777" w:rsidR="00443581" w:rsidRPr="003F5CAC" w:rsidRDefault="00443581" w:rsidP="00443581">
      <w:pPr>
        <w:jc w:val="center"/>
        <w:rPr>
          <w:rFonts w:ascii="Times New Roman" w:hAnsi="Times New Roman" w:cs="Times New Roman"/>
        </w:rPr>
      </w:pPr>
    </w:p>
    <w:p w14:paraId="0C67F8CF" w14:textId="77777777" w:rsidR="00443581" w:rsidRPr="003F5CAC" w:rsidRDefault="00443581" w:rsidP="00443581">
      <w:pPr>
        <w:jc w:val="center"/>
        <w:rPr>
          <w:rFonts w:ascii="Times New Roman" w:hAnsi="Times New Roman" w:cs="Times New Roman"/>
        </w:rPr>
      </w:pPr>
    </w:p>
    <w:p w14:paraId="0BC0DCD1" w14:textId="77777777" w:rsidR="00443581" w:rsidRPr="003F5CAC" w:rsidRDefault="00443581" w:rsidP="00443581">
      <w:pPr>
        <w:spacing w:line="480" w:lineRule="auto"/>
        <w:jc w:val="center"/>
        <w:rPr>
          <w:rFonts w:ascii="Times New Roman" w:hAnsi="Times New Roman" w:cs="Times New Roman"/>
        </w:rPr>
      </w:pPr>
    </w:p>
    <w:p w14:paraId="00E3F993" w14:textId="77777777" w:rsidR="00443581" w:rsidRPr="003F5CAC" w:rsidRDefault="00443581" w:rsidP="00443581">
      <w:pPr>
        <w:spacing w:line="480" w:lineRule="auto"/>
        <w:jc w:val="center"/>
        <w:rPr>
          <w:rFonts w:ascii="Times New Roman" w:hAnsi="Times New Roman" w:cs="Times New Roman"/>
        </w:rPr>
      </w:pPr>
    </w:p>
    <w:p w14:paraId="44EA1FFE" w14:textId="77777777" w:rsidR="00443581" w:rsidRPr="003F5CAC" w:rsidRDefault="00443581" w:rsidP="00443581">
      <w:pPr>
        <w:spacing w:line="480" w:lineRule="auto"/>
        <w:jc w:val="center"/>
        <w:rPr>
          <w:rFonts w:ascii="Times New Roman" w:hAnsi="Times New Roman" w:cs="Times New Roman"/>
        </w:rPr>
      </w:pPr>
    </w:p>
    <w:p w14:paraId="64DA37D4" w14:textId="0DC4E8CD" w:rsidR="00443581" w:rsidRPr="003F5CAC" w:rsidRDefault="00441706" w:rsidP="00443581">
      <w:pPr>
        <w:spacing w:line="480" w:lineRule="auto"/>
        <w:jc w:val="center"/>
        <w:rPr>
          <w:rFonts w:ascii="Times New Roman" w:hAnsi="Times New Roman" w:cs="Times New Roman"/>
        </w:rPr>
      </w:pPr>
      <w:r>
        <w:rPr>
          <w:rFonts w:ascii="Times New Roman" w:hAnsi="Times New Roman" w:cs="Times New Roman"/>
        </w:rPr>
        <w:t>Testing a</w:t>
      </w:r>
      <w:r w:rsidR="00BB6735">
        <w:rPr>
          <w:rFonts w:ascii="Times New Roman" w:hAnsi="Times New Roman" w:cs="Times New Roman"/>
        </w:rPr>
        <w:t xml:space="preserve"> </w:t>
      </w:r>
      <w:r w:rsidR="00443581" w:rsidRPr="003F5CAC">
        <w:rPr>
          <w:rFonts w:ascii="Times New Roman" w:hAnsi="Times New Roman" w:cs="Times New Roman"/>
        </w:rPr>
        <w:t>Model Based Approach to Selective and Flexible Attentio</w:t>
      </w:r>
      <w:r>
        <w:rPr>
          <w:rFonts w:ascii="Times New Roman" w:hAnsi="Times New Roman" w:cs="Times New Roman"/>
        </w:rPr>
        <w:t>n</w:t>
      </w:r>
      <w:r w:rsidR="00443581" w:rsidRPr="003F5CAC">
        <w:rPr>
          <w:rFonts w:ascii="Times New Roman" w:hAnsi="Times New Roman" w:cs="Times New Roman"/>
        </w:rPr>
        <w:t xml:space="preserve"> </w:t>
      </w:r>
    </w:p>
    <w:p w14:paraId="229C9C2E" w14:textId="77777777" w:rsidR="00443581" w:rsidRPr="003F5CAC" w:rsidRDefault="00443581" w:rsidP="00443581">
      <w:pPr>
        <w:spacing w:line="480" w:lineRule="auto"/>
        <w:jc w:val="center"/>
        <w:rPr>
          <w:rFonts w:ascii="Times New Roman" w:hAnsi="Times New Roman" w:cs="Times New Roman"/>
        </w:rPr>
      </w:pPr>
      <w:r w:rsidRPr="003F5CAC">
        <w:rPr>
          <w:rFonts w:ascii="Times New Roman" w:hAnsi="Times New Roman" w:cs="Times New Roman"/>
        </w:rPr>
        <w:t xml:space="preserve">Anastasia N Kerr-German </w:t>
      </w:r>
    </w:p>
    <w:p w14:paraId="6D205438" w14:textId="11DB900F" w:rsidR="00443581" w:rsidRPr="003F5CAC" w:rsidRDefault="001C5143" w:rsidP="00443581">
      <w:pPr>
        <w:spacing w:line="480" w:lineRule="auto"/>
        <w:jc w:val="center"/>
        <w:rPr>
          <w:rFonts w:ascii="Times New Roman" w:hAnsi="Times New Roman" w:cs="Times New Roman"/>
        </w:rPr>
      </w:pPr>
      <w:r w:rsidRPr="003F5CAC">
        <w:rPr>
          <w:rFonts w:ascii="Times New Roman" w:hAnsi="Times New Roman" w:cs="Times New Roman"/>
        </w:rPr>
        <w:t xml:space="preserve">Masters </w:t>
      </w:r>
      <w:r w:rsidR="00443581" w:rsidRPr="003F5CAC">
        <w:rPr>
          <w:rFonts w:ascii="Times New Roman" w:hAnsi="Times New Roman" w:cs="Times New Roman"/>
        </w:rPr>
        <w:t xml:space="preserve">Thesis </w:t>
      </w:r>
    </w:p>
    <w:p w14:paraId="0C4BDB70" w14:textId="5357C3CE" w:rsidR="00443581" w:rsidRPr="003F5CAC" w:rsidRDefault="00443581" w:rsidP="00443581">
      <w:pPr>
        <w:spacing w:line="480" w:lineRule="auto"/>
        <w:jc w:val="center"/>
        <w:rPr>
          <w:rFonts w:ascii="Times New Roman" w:hAnsi="Times New Roman" w:cs="Times New Roman"/>
        </w:rPr>
      </w:pPr>
      <w:r w:rsidRPr="003F5CAC">
        <w:rPr>
          <w:rFonts w:ascii="Times New Roman" w:hAnsi="Times New Roman" w:cs="Times New Roman"/>
        </w:rPr>
        <w:t>University of Tennessee</w:t>
      </w:r>
      <w:r w:rsidR="003E58C6" w:rsidRPr="003F5CAC">
        <w:rPr>
          <w:rFonts w:ascii="Times New Roman" w:hAnsi="Times New Roman" w:cs="Times New Roman"/>
        </w:rPr>
        <w:t xml:space="preserve">, Knoxville </w:t>
      </w:r>
      <w:r w:rsidRPr="003F5CAC">
        <w:rPr>
          <w:rFonts w:ascii="Times New Roman" w:hAnsi="Times New Roman" w:cs="Times New Roman"/>
        </w:rPr>
        <w:t xml:space="preserve"> </w:t>
      </w:r>
    </w:p>
    <w:p w14:paraId="552E0B2A" w14:textId="77777777" w:rsidR="008445D5" w:rsidRPr="003F5CAC" w:rsidRDefault="008445D5" w:rsidP="00443581">
      <w:pPr>
        <w:spacing w:line="480" w:lineRule="auto"/>
        <w:jc w:val="center"/>
        <w:rPr>
          <w:rFonts w:ascii="Times New Roman" w:hAnsi="Times New Roman" w:cs="Times New Roman"/>
        </w:rPr>
      </w:pPr>
    </w:p>
    <w:p w14:paraId="626F1BEE" w14:textId="77777777" w:rsidR="008445D5" w:rsidRPr="003F5CAC" w:rsidRDefault="008445D5" w:rsidP="00443581">
      <w:pPr>
        <w:spacing w:line="480" w:lineRule="auto"/>
        <w:jc w:val="center"/>
        <w:rPr>
          <w:rFonts w:ascii="Times New Roman" w:hAnsi="Times New Roman" w:cs="Times New Roman"/>
        </w:rPr>
      </w:pPr>
    </w:p>
    <w:p w14:paraId="5B8F52D9" w14:textId="77777777" w:rsidR="008445D5" w:rsidRPr="003F5CAC" w:rsidRDefault="008445D5" w:rsidP="00443581">
      <w:pPr>
        <w:spacing w:line="480" w:lineRule="auto"/>
        <w:jc w:val="center"/>
        <w:rPr>
          <w:rFonts w:ascii="Times New Roman" w:hAnsi="Times New Roman" w:cs="Times New Roman"/>
        </w:rPr>
      </w:pPr>
    </w:p>
    <w:p w14:paraId="246A436C" w14:textId="77777777" w:rsidR="008445D5" w:rsidRPr="003F5CAC" w:rsidRDefault="008445D5" w:rsidP="00443581">
      <w:pPr>
        <w:spacing w:line="480" w:lineRule="auto"/>
        <w:jc w:val="center"/>
        <w:rPr>
          <w:rFonts w:ascii="Times New Roman" w:hAnsi="Times New Roman" w:cs="Times New Roman"/>
        </w:rPr>
      </w:pPr>
    </w:p>
    <w:p w14:paraId="1BA951FD" w14:textId="77777777" w:rsidR="008445D5" w:rsidRPr="003F5CAC" w:rsidRDefault="008445D5" w:rsidP="00443581">
      <w:pPr>
        <w:spacing w:line="480" w:lineRule="auto"/>
        <w:jc w:val="center"/>
        <w:rPr>
          <w:rFonts w:ascii="Times New Roman" w:hAnsi="Times New Roman" w:cs="Times New Roman"/>
        </w:rPr>
      </w:pPr>
    </w:p>
    <w:p w14:paraId="49BB22E3" w14:textId="77777777" w:rsidR="008445D5" w:rsidRPr="003F5CAC" w:rsidRDefault="008445D5" w:rsidP="00443581">
      <w:pPr>
        <w:spacing w:line="480" w:lineRule="auto"/>
        <w:jc w:val="center"/>
        <w:rPr>
          <w:rFonts w:ascii="Times New Roman" w:hAnsi="Times New Roman" w:cs="Times New Roman"/>
        </w:rPr>
      </w:pPr>
    </w:p>
    <w:p w14:paraId="2B363F59" w14:textId="77777777" w:rsidR="008445D5" w:rsidRPr="003F5CAC" w:rsidRDefault="008445D5" w:rsidP="00443581">
      <w:pPr>
        <w:spacing w:line="480" w:lineRule="auto"/>
        <w:jc w:val="center"/>
        <w:rPr>
          <w:rFonts w:ascii="Times New Roman" w:hAnsi="Times New Roman" w:cs="Times New Roman"/>
        </w:rPr>
      </w:pPr>
    </w:p>
    <w:p w14:paraId="5B290DDA" w14:textId="77777777" w:rsidR="008445D5" w:rsidRPr="003F5CAC" w:rsidRDefault="008445D5" w:rsidP="00443581">
      <w:pPr>
        <w:spacing w:line="480" w:lineRule="auto"/>
        <w:jc w:val="center"/>
        <w:rPr>
          <w:rFonts w:ascii="Times New Roman" w:hAnsi="Times New Roman" w:cs="Times New Roman"/>
        </w:rPr>
      </w:pPr>
    </w:p>
    <w:p w14:paraId="510539D6" w14:textId="77777777" w:rsidR="008445D5" w:rsidRPr="003F5CAC" w:rsidRDefault="008445D5" w:rsidP="00443581">
      <w:pPr>
        <w:spacing w:line="480" w:lineRule="auto"/>
        <w:jc w:val="center"/>
        <w:rPr>
          <w:rFonts w:ascii="Times New Roman" w:hAnsi="Times New Roman" w:cs="Times New Roman"/>
        </w:rPr>
      </w:pPr>
    </w:p>
    <w:p w14:paraId="5088B82F" w14:textId="77777777" w:rsidR="008445D5" w:rsidRPr="003F5CAC" w:rsidRDefault="008445D5" w:rsidP="00443581">
      <w:pPr>
        <w:spacing w:line="480" w:lineRule="auto"/>
        <w:jc w:val="center"/>
        <w:rPr>
          <w:rFonts w:ascii="Times New Roman" w:hAnsi="Times New Roman" w:cs="Times New Roman"/>
        </w:rPr>
      </w:pPr>
    </w:p>
    <w:p w14:paraId="280EBD11" w14:textId="77777777" w:rsidR="008445D5" w:rsidRPr="003F5CAC" w:rsidRDefault="008445D5" w:rsidP="00443581">
      <w:pPr>
        <w:spacing w:line="480" w:lineRule="auto"/>
        <w:jc w:val="center"/>
        <w:rPr>
          <w:rFonts w:ascii="Times New Roman" w:hAnsi="Times New Roman" w:cs="Times New Roman"/>
        </w:rPr>
      </w:pPr>
    </w:p>
    <w:p w14:paraId="5877EE6B" w14:textId="77777777" w:rsidR="008445D5" w:rsidRPr="003F5CAC" w:rsidRDefault="008445D5" w:rsidP="00443581">
      <w:pPr>
        <w:spacing w:line="480" w:lineRule="auto"/>
        <w:jc w:val="center"/>
        <w:rPr>
          <w:rFonts w:ascii="Times New Roman" w:hAnsi="Times New Roman" w:cs="Times New Roman"/>
        </w:rPr>
      </w:pPr>
    </w:p>
    <w:p w14:paraId="3F9560A0" w14:textId="77777777" w:rsidR="00301DC6" w:rsidRDefault="00301DC6" w:rsidP="00443581">
      <w:pPr>
        <w:spacing w:line="480" w:lineRule="auto"/>
        <w:jc w:val="center"/>
        <w:rPr>
          <w:rFonts w:ascii="Times New Roman" w:hAnsi="Times New Roman" w:cs="Times New Roman"/>
          <w:b/>
        </w:rPr>
      </w:pPr>
      <w:r>
        <w:rPr>
          <w:rFonts w:ascii="Times New Roman" w:hAnsi="Times New Roman" w:cs="Times New Roman"/>
          <w:b/>
        </w:rPr>
        <w:lastRenderedPageBreak/>
        <w:t>Acknowledgements</w:t>
      </w:r>
    </w:p>
    <w:p w14:paraId="75BEBC1D" w14:textId="1B47B847" w:rsidR="00301DC6" w:rsidRDefault="00301DC6" w:rsidP="00301DC6">
      <w:pPr>
        <w:spacing w:line="480" w:lineRule="auto"/>
        <w:rPr>
          <w:rFonts w:ascii="Times New Roman" w:hAnsi="Times New Roman" w:cs="Times New Roman"/>
          <w:b/>
        </w:rPr>
      </w:pPr>
      <w:r>
        <w:rPr>
          <w:rFonts w:ascii="Times New Roman" w:hAnsi="Times New Roman" w:cs="Times New Roman"/>
        </w:rPr>
        <w:tab/>
        <w:t xml:space="preserve">I would like to first thank my husband for constantly supporting me through this process. My family has had a huge influence on my success and have always encouraged me to be the best I can be. I also want to thank my mentor, Dr. Aaron Buss, for the many emails and meetings that have shaped my time here at UTK. I am excited for what is to come and at the prospects of obtaining my PhD in a few short years. </w:t>
      </w:r>
      <w:r>
        <w:rPr>
          <w:rFonts w:ascii="Times New Roman" w:hAnsi="Times New Roman" w:cs="Times New Roman"/>
          <w:b/>
        </w:rPr>
        <w:t xml:space="preserve"> </w:t>
      </w:r>
    </w:p>
    <w:p w14:paraId="31439335" w14:textId="77777777" w:rsidR="00301DC6" w:rsidRDefault="00301DC6" w:rsidP="00443581">
      <w:pPr>
        <w:spacing w:line="480" w:lineRule="auto"/>
        <w:jc w:val="center"/>
        <w:rPr>
          <w:rFonts w:ascii="Times New Roman" w:hAnsi="Times New Roman" w:cs="Times New Roman"/>
          <w:b/>
        </w:rPr>
      </w:pPr>
    </w:p>
    <w:p w14:paraId="087316AC" w14:textId="77777777" w:rsidR="00301DC6" w:rsidRDefault="00301DC6" w:rsidP="00443581">
      <w:pPr>
        <w:spacing w:line="480" w:lineRule="auto"/>
        <w:jc w:val="center"/>
        <w:rPr>
          <w:rFonts w:ascii="Times New Roman" w:hAnsi="Times New Roman" w:cs="Times New Roman"/>
          <w:b/>
        </w:rPr>
      </w:pPr>
    </w:p>
    <w:p w14:paraId="423983B9" w14:textId="77777777" w:rsidR="00301DC6" w:rsidRDefault="00301DC6" w:rsidP="00443581">
      <w:pPr>
        <w:spacing w:line="480" w:lineRule="auto"/>
        <w:jc w:val="center"/>
        <w:rPr>
          <w:rFonts w:ascii="Times New Roman" w:hAnsi="Times New Roman" w:cs="Times New Roman"/>
          <w:b/>
        </w:rPr>
      </w:pPr>
    </w:p>
    <w:p w14:paraId="337F35BC" w14:textId="77777777" w:rsidR="00301DC6" w:rsidRDefault="00301DC6" w:rsidP="00443581">
      <w:pPr>
        <w:spacing w:line="480" w:lineRule="auto"/>
        <w:jc w:val="center"/>
        <w:rPr>
          <w:rFonts w:ascii="Times New Roman" w:hAnsi="Times New Roman" w:cs="Times New Roman"/>
          <w:b/>
        </w:rPr>
      </w:pPr>
    </w:p>
    <w:p w14:paraId="323D4BDC" w14:textId="77777777" w:rsidR="00301DC6" w:rsidRDefault="00301DC6" w:rsidP="00443581">
      <w:pPr>
        <w:spacing w:line="480" w:lineRule="auto"/>
        <w:jc w:val="center"/>
        <w:rPr>
          <w:rFonts w:ascii="Times New Roman" w:hAnsi="Times New Roman" w:cs="Times New Roman"/>
          <w:b/>
        </w:rPr>
      </w:pPr>
    </w:p>
    <w:p w14:paraId="7493F33C" w14:textId="77777777" w:rsidR="00301DC6" w:rsidRDefault="00301DC6" w:rsidP="00443581">
      <w:pPr>
        <w:spacing w:line="480" w:lineRule="auto"/>
        <w:jc w:val="center"/>
        <w:rPr>
          <w:rFonts w:ascii="Times New Roman" w:hAnsi="Times New Roman" w:cs="Times New Roman"/>
          <w:b/>
        </w:rPr>
      </w:pPr>
    </w:p>
    <w:p w14:paraId="6AE74D77" w14:textId="77777777" w:rsidR="00301DC6" w:rsidRDefault="00301DC6" w:rsidP="00443581">
      <w:pPr>
        <w:spacing w:line="480" w:lineRule="auto"/>
        <w:jc w:val="center"/>
        <w:rPr>
          <w:rFonts w:ascii="Times New Roman" w:hAnsi="Times New Roman" w:cs="Times New Roman"/>
          <w:b/>
        </w:rPr>
      </w:pPr>
    </w:p>
    <w:p w14:paraId="4693B40F" w14:textId="77777777" w:rsidR="00301DC6" w:rsidRDefault="00301DC6" w:rsidP="00443581">
      <w:pPr>
        <w:spacing w:line="480" w:lineRule="auto"/>
        <w:jc w:val="center"/>
        <w:rPr>
          <w:rFonts w:ascii="Times New Roman" w:hAnsi="Times New Roman" w:cs="Times New Roman"/>
          <w:b/>
        </w:rPr>
      </w:pPr>
    </w:p>
    <w:p w14:paraId="2B6F7798" w14:textId="77777777" w:rsidR="00301DC6" w:rsidRDefault="00301DC6" w:rsidP="00443581">
      <w:pPr>
        <w:spacing w:line="480" w:lineRule="auto"/>
        <w:jc w:val="center"/>
        <w:rPr>
          <w:rFonts w:ascii="Times New Roman" w:hAnsi="Times New Roman" w:cs="Times New Roman"/>
          <w:b/>
        </w:rPr>
      </w:pPr>
    </w:p>
    <w:p w14:paraId="6E4BDB62" w14:textId="77777777" w:rsidR="00301DC6" w:rsidRDefault="00301DC6" w:rsidP="00443581">
      <w:pPr>
        <w:spacing w:line="480" w:lineRule="auto"/>
        <w:jc w:val="center"/>
        <w:rPr>
          <w:rFonts w:ascii="Times New Roman" w:hAnsi="Times New Roman" w:cs="Times New Roman"/>
          <w:b/>
        </w:rPr>
      </w:pPr>
    </w:p>
    <w:p w14:paraId="6F2C1E48" w14:textId="77777777" w:rsidR="00301DC6" w:rsidRDefault="00301DC6" w:rsidP="00443581">
      <w:pPr>
        <w:spacing w:line="480" w:lineRule="auto"/>
        <w:jc w:val="center"/>
        <w:rPr>
          <w:rFonts w:ascii="Times New Roman" w:hAnsi="Times New Roman" w:cs="Times New Roman"/>
          <w:b/>
        </w:rPr>
      </w:pPr>
    </w:p>
    <w:p w14:paraId="0A92AEB7" w14:textId="77777777" w:rsidR="00301DC6" w:rsidRDefault="00301DC6" w:rsidP="00443581">
      <w:pPr>
        <w:spacing w:line="480" w:lineRule="auto"/>
        <w:jc w:val="center"/>
        <w:rPr>
          <w:rFonts w:ascii="Times New Roman" w:hAnsi="Times New Roman" w:cs="Times New Roman"/>
          <w:b/>
        </w:rPr>
      </w:pPr>
    </w:p>
    <w:p w14:paraId="38454E04" w14:textId="77777777" w:rsidR="00301DC6" w:rsidRDefault="00301DC6" w:rsidP="00443581">
      <w:pPr>
        <w:spacing w:line="480" w:lineRule="auto"/>
        <w:jc w:val="center"/>
        <w:rPr>
          <w:rFonts w:ascii="Times New Roman" w:hAnsi="Times New Roman" w:cs="Times New Roman"/>
          <w:b/>
        </w:rPr>
      </w:pPr>
    </w:p>
    <w:p w14:paraId="55CEB762" w14:textId="77777777" w:rsidR="00301DC6" w:rsidRDefault="00301DC6" w:rsidP="00443581">
      <w:pPr>
        <w:spacing w:line="480" w:lineRule="auto"/>
        <w:jc w:val="center"/>
        <w:rPr>
          <w:rFonts w:ascii="Times New Roman" w:hAnsi="Times New Roman" w:cs="Times New Roman"/>
          <w:b/>
        </w:rPr>
      </w:pPr>
    </w:p>
    <w:p w14:paraId="765E12D3" w14:textId="77777777" w:rsidR="00301DC6" w:rsidRDefault="00301DC6" w:rsidP="00443581">
      <w:pPr>
        <w:spacing w:line="480" w:lineRule="auto"/>
        <w:jc w:val="center"/>
        <w:rPr>
          <w:rFonts w:ascii="Times New Roman" w:hAnsi="Times New Roman" w:cs="Times New Roman"/>
          <w:b/>
        </w:rPr>
      </w:pPr>
    </w:p>
    <w:p w14:paraId="12051BE5" w14:textId="77777777" w:rsidR="00301DC6" w:rsidRDefault="00301DC6" w:rsidP="00443581">
      <w:pPr>
        <w:spacing w:line="480" w:lineRule="auto"/>
        <w:jc w:val="center"/>
        <w:rPr>
          <w:rFonts w:ascii="Times New Roman" w:hAnsi="Times New Roman" w:cs="Times New Roman"/>
          <w:b/>
        </w:rPr>
      </w:pPr>
    </w:p>
    <w:p w14:paraId="4113A0B9" w14:textId="77777777" w:rsidR="00301DC6" w:rsidRDefault="00301DC6" w:rsidP="00301DC6">
      <w:pPr>
        <w:spacing w:line="480" w:lineRule="auto"/>
        <w:rPr>
          <w:rFonts w:ascii="Times New Roman" w:hAnsi="Times New Roman" w:cs="Times New Roman"/>
          <w:b/>
        </w:rPr>
      </w:pPr>
    </w:p>
    <w:p w14:paraId="2975321E" w14:textId="58E56E1F" w:rsidR="00301DC6" w:rsidRDefault="00301DC6" w:rsidP="00443581">
      <w:pPr>
        <w:spacing w:line="480" w:lineRule="auto"/>
        <w:jc w:val="center"/>
        <w:rPr>
          <w:rFonts w:ascii="Times New Roman" w:hAnsi="Times New Roman" w:cs="Times New Roman"/>
          <w:b/>
        </w:rPr>
      </w:pPr>
      <w:r>
        <w:rPr>
          <w:rFonts w:ascii="Times New Roman" w:hAnsi="Times New Roman" w:cs="Times New Roman"/>
          <w:b/>
        </w:rPr>
        <w:lastRenderedPageBreak/>
        <w:t xml:space="preserve">Table of Contents </w:t>
      </w:r>
    </w:p>
    <w:p w14:paraId="0CF107E9" w14:textId="46A5BE9A" w:rsidR="002215D7" w:rsidRDefault="009D2948" w:rsidP="002215D7">
      <w:pPr>
        <w:spacing w:line="480" w:lineRule="auto"/>
        <w:rPr>
          <w:rFonts w:ascii="Times New Roman" w:hAnsi="Times New Roman" w:cs="Times New Roman"/>
        </w:rPr>
      </w:pPr>
      <w:r>
        <w:rPr>
          <w:rFonts w:ascii="Times New Roman" w:hAnsi="Times New Roman" w:cs="Times New Roman"/>
        </w:rPr>
        <w:t xml:space="preserve">Abstract </w:t>
      </w:r>
      <w:r w:rsidR="00130A9D">
        <w:rPr>
          <w:rFonts w:ascii="Times New Roman" w:hAnsi="Times New Roman" w:cs="Times New Roman"/>
        </w:rPr>
        <w:t>……………………………………………………………………………………</w:t>
      </w:r>
      <w:r w:rsidR="007052F1">
        <w:rPr>
          <w:rFonts w:ascii="Times New Roman" w:hAnsi="Times New Roman" w:cs="Times New Roman"/>
        </w:rPr>
        <w:t xml:space="preserve"> </w:t>
      </w:r>
      <w:r w:rsidR="002753E7">
        <w:rPr>
          <w:rFonts w:ascii="Times New Roman" w:hAnsi="Times New Roman" w:cs="Times New Roman"/>
        </w:rPr>
        <w:t>.</w:t>
      </w:r>
      <w:r w:rsidR="007052F1">
        <w:rPr>
          <w:rFonts w:ascii="Times New Roman" w:hAnsi="Times New Roman" w:cs="Times New Roman"/>
        </w:rPr>
        <w:t xml:space="preserve"> </w:t>
      </w:r>
      <w:r w:rsidR="00112E9A">
        <w:rPr>
          <w:rFonts w:ascii="Times New Roman" w:hAnsi="Times New Roman" w:cs="Times New Roman"/>
        </w:rPr>
        <w:t>6</w:t>
      </w:r>
    </w:p>
    <w:p w14:paraId="52DE6FB2" w14:textId="62B1A47E" w:rsidR="009D2948" w:rsidRPr="002215D7" w:rsidRDefault="002753E7" w:rsidP="002215D7">
      <w:pPr>
        <w:spacing w:line="480" w:lineRule="auto"/>
        <w:rPr>
          <w:rFonts w:ascii="Times New Roman" w:hAnsi="Times New Roman" w:cs="Times New Roman"/>
        </w:rPr>
      </w:pPr>
      <w:r>
        <w:rPr>
          <w:rFonts w:ascii="Times New Roman" w:hAnsi="Times New Roman" w:cs="Times New Roman"/>
        </w:rPr>
        <w:t>Introduction …………………………………………………………………………………</w:t>
      </w:r>
      <w:r w:rsidR="007052F1">
        <w:rPr>
          <w:rFonts w:ascii="Times New Roman" w:hAnsi="Times New Roman" w:cs="Times New Roman"/>
        </w:rPr>
        <w:t xml:space="preserve"> </w:t>
      </w:r>
      <w:r w:rsidR="00112E9A">
        <w:rPr>
          <w:rFonts w:ascii="Times New Roman" w:hAnsi="Times New Roman" w:cs="Times New Roman"/>
        </w:rPr>
        <w:t>7</w:t>
      </w:r>
    </w:p>
    <w:p w14:paraId="005CC844" w14:textId="2E900274" w:rsidR="009D2948" w:rsidRDefault="002753E7" w:rsidP="009D2948">
      <w:pPr>
        <w:spacing w:line="480" w:lineRule="auto"/>
        <w:rPr>
          <w:rFonts w:ascii="Times New Roman" w:hAnsi="Times New Roman" w:cs="Times New Roman"/>
        </w:rPr>
      </w:pPr>
      <w:r>
        <w:rPr>
          <w:rFonts w:ascii="Times New Roman" w:hAnsi="Times New Roman" w:cs="Times New Roman"/>
        </w:rPr>
        <w:t>Simulation Methods ………………………………………………………………………</w:t>
      </w:r>
      <w:r w:rsidR="007052F1">
        <w:rPr>
          <w:rFonts w:ascii="Times New Roman" w:hAnsi="Times New Roman" w:cs="Times New Roman"/>
        </w:rPr>
        <w:t xml:space="preserve">.  </w:t>
      </w:r>
      <w:r w:rsidR="00112E9A">
        <w:rPr>
          <w:rFonts w:ascii="Times New Roman" w:hAnsi="Times New Roman" w:cs="Times New Roman"/>
        </w:rPr>
        <w:t>24</w:t>
      </w:r>
    </w:p>
    <w:p w14:paraId="65A0A8E4" w14:textId="4EE06259" w:rsidR="009D2948" w:rsidRDefault="007052F1" w:rsidP="009D2948">
      <w:pPr>
        <w:spacing w:line="480" w:lineRule="auto"/>
        <w:rPr>
          <w:rFonts w:ascii="Times New Roman" w:hAnsi="Times New Roman" w:cs="Times New Roman"/>
        </w:rPr>
      </w:pPr>
      <w:r>
        <w:rPr>
          <w:rFonts w:ascii="Times New Roman" w:hAnsi="Times New Roman" w:cs="Times New Roman"/>
        </w:rPr>
        <w:t xml:space="preserve">Simulation Results  </w:t>
      </w:r>
      <w:r w:rsidR="002753E7">
        <w:rPr>
          <w:rFonts w:ascii="Times New Roman" w:hAnsi="Times New Roman" w:cs="Times New Roman"/>
        </w:rPr>
        <w:t>………………………………………………………………………...</w:t>
      </w:r>
      <w:r>
        <w:rPr>
          <w:rFonts w:ascii="Times New Roman" w:hAnsi="Times New Roman" w:cs="Times New Roman"/>
        </w:rPr>
        <w:t xml:space="preserve"> </w:t>
      </w:r>
      <w:r w:rsidR="00112E9A">
        <w:rPr>
          <w:rFonts w:ascii="Times New Roman" w:hAnsi="Times New Roman" w:cs="Times New Roman"/>
        </w:rPr>
        <w:t>25</w:t>
      </w:r>
    </w:p>
    <w:p w14:paraId="233D5409" w14:textId="0D405483" w:rsidR="009D2948" w:rsidRDefault="002753E7" w:rsidP="009D2948">
      <w:pPr>
        <w:spacing w:line="480" w:lineRule="auto"/>
        <w:rPr>
          <w:rFonts w:ascii="Times New Roman" w:hAnsi="Times New Roman" w:cs="Times New Roman"/>
        </w:rPr>
      </w:pPr>
      <w:r>
        <w:rPr>
          <w:rFonts w:ascii="Times New Roman" w:hAnsi="Times New Roman" w:cs="Times New Roman"/>
        </w:rPr>
        <w:t>Summary …………………………………………………………………………………...</w:t>
      </w:r>
      <w:r w:rsidR="007052F1">
        <w:rPr>
          <w:rFonts w:ascii="Times New Roman" w:hAnsi="Times New Roman" w:cs="Times New Roman"/>
        </w:rPr>
        <w:t xml:space="preserve"> </w:t>
      </w:r>
      <w:r w:rsidR="00112E9A">
        <w:rPr>
          <w:rFonts w:ascii="Times New Roman" w:hAnsi="Times New Roman" w:cs="Times New Roman"/>
        </w:rPr>
        <w:t>27</w:t>
      </w:r>
    </w:p>
    <w:p w14:paraId="5F7C217F" w14:textId="5290A2C1" w:rsidR="009D2948" w:rsidRDefault="009D2948" w:rsidP="009D2948">
      <w:pPr>
        <w:spacing w:line="480" w:lineRule="auto"/>
        <w:rPr>
          <w:rFonts w:ascii="Times New Roman" w:hAnsi="Times New Roman" w:cs="Times New Roman"/>
        </w:rPr>
      </w:pPr>
      <w:r>
        <w:rPr>
          <w:rFonts w:ascii="Times New Roman" w:hAnsi="Times New Roman" w:cs="Times New Roman"/>
        </w:rPr>
        <w:t xml:space="preserve">Hypothesis </w:t>
      </w:r>
      <w:r w:rsidR="002753E7">
        <w:rPr>
          <w:rFonts w:ascii="Times New Roman" w:hAnsi="Times New Roman" w:cs="Times New Roman"/>
        </w:rPr>
        <w:t>………………………………………………………………………………...</w:t>
      </w:r>
      <w:r w:rsidR="007052F1">
        <w:rPr>
          <w:rFonts w:ascii="Times New Roman" w:hAnsi="Times New Roman" w:cs="Times New Roman"/>
        </w:rPr>
        <w:t xml:space="preserve">. </w:t>
      </w:r>
      <w:r w:rsidR="00112E9A">
        <w:rPr>
          <w:rFonts w:ascii="Times New Roman" w:hAnsi="Times New Roman" w:cs="Times New Roman"/>
        </w:rPr>
        <w:t>28</w:t>
      </w:r>
    </w:p>
    <w:p w14:paraId="39A14DC2" w14:textId="26F017DD" w:rsidR="00592C7C" w:rsidRDefault="002753E7" w:rsidP="009D2948">
      <w:pPr>
        <w:spacing w:line="480" w:lineRule="auto"/>
        <w:rPr>
          <w:rFonts w:ascii="Times New Roman" w:hAnsi="Times New Roman" w:cs="Times New Roman"/>
        </w:rPr>
      </w:pPr>
      <w:r>
        <w:rPr>
          <w:rFonts w:ascii="Times New Roman" w:hAnsi="Times New Roman" w:cs="Times New Roman"/>
        </w:rPr>
        <w:t>Experimental Methods ……………………………………………………………………...</w:t>
      </w:r>
      <w:r w:rsidR="00112E9A">
        <w:rPr>
          <w:rFonts w:ascii="Times New Roman" w:hAnsi="Times New Roman" w:cs="Times New Roman"/>
        </w:rPr>
        <w:t>29</w:t>
      </w:r>
    </w:p>
    <w:p w14:paraId="11F9DF4E" w14:textId="49039074" w:rsidR="00316947" w:rsidRDefault="002753E7" w:rsidP="009D2948">
      <w:pPr>
        <w:spacing w:line="480" w:lineRule="auto"/>
        <w:rPr>
          <w:rFonts w:ascii="Times New Roman" w:hAnsi="Times New Roman" w:cs="Times New Roman"/>
        </w:rPr>
      </w:pPr>
      <w:r>
        <w:rPr>
          <w:rFonts w:ascii="Times New Roman" w:hAnsi="Times New Roman" w:cs="Times New Roman"/>
        </w:rPr>
        <w:t>Results ………………………………………………………………………………………</w:t>
      </w:r>
      <w:r w:rsidR="00112E9A">
        <w:rPr>
          <w:rFonts w:ascii="Times New Roman" w:hAnsi="Times New Roman" w:cs="Times New Roman"/>
        </w:rPr>
        <w:t>33</w:t>
      </w:r>
    </w:p>
    <w:p w14:paraId="2727B3AB" w14:textId="578A682A" w:rsidR="009D2948" w:rsidRDefault="002753E7" w:rsidP="009D2948">
      <w:pPr>
        <w:spacing w:line="480" w:lineRule="auto"/>
        <w:rPr>
          <w:rFonts w:ascii="Times New Roman" w:hAnsi="Times New Roman" w:cs="Times New Roman"/>
        </w:rPr>
      </w:pPr>
      <w:r>
        <w:rPr>
          <w:rFonts w:ascii="Times New Roman" w:hAnsi="Times New Roman" w:cs="Times New Roman"/>
        </w:rPr>
        <w:t>Conclusion …………………………………………………………………………………</w:t>
      </w:r>
      <w:r w:rsidR="007052F1">
        <w:rPr>
          <w:rFonts w:ascii="Times New Roman" w:hAnsi="Times New Roman" w:cs="Times New Roman"/>
        </w:rPr>
        <w:t>.</w:t>
      </w:r>
      <w:r w:rsidR="00112E9A">
        <w:rPr>
          <w:rFonts w:ascii="Times New Roman" w:hAnsi="Times New Roman" w:cs="Times New Roman"/>
        </w:rPr>
        <w:t>44</w:t>
      </w:r>
    </w:p>
    <w:p w14:paraId="1C43EFAB" w14:textId="4C77D86C" w:rsidR="00723C95" w:rsidRDefault="00723C95" w:rsidP="009D2948">
      <w:pPr>
        <w:spacing w:line="480" w:lineRule="auto"/>
        <w:rPr>
          <w:rFonts w:ascii="Times New Roman" w:hAnsi="Times New Roman" w:cs="Times New Roman"/>
        </w:rPr>
      </w:pPr>
      <w:r>
        <w:rPr>
          <w:rFonts w:ascii="Times New Roman" w:hAnsi="Times New Roman" w:cs="Times New Roman"/>
        </w:rPr>
        <w:t xml:space="preserve">References </w:t>
      </w:r>
      <w:r w:rsidR="002753E7">
        <w:rPr>
          <w:rFonts w:ascii="Times New Roman" w:hAnsi="Times New Roman" w:cs="Times New Roman"/>
        </w:rPr>
        <w:t>…………………………………………………………………………………..</w:t>
      </w:r>
      <w:r w:rsidR="00112E9A">
        <w:rPr>
          <w:rFonts w:ascii="Times New Roman" w:hAnsi="Times New Roman" w:cs="Times New Roman"/>
        </w:rPr>
        <w:t>47</w:t>
      </w:r>
    </w:p>
    <w:p w14:paraId="36C52544" w14:textId="0860CE3C" w:rsidR="00BF6133" w:rsidRDefault="00BF6133" w:rsidP="009D2948">
      <w:pPr>
        <w:spacing w:line="480" w:lineRule="auto"/>
        <w:rPr>
          <w:rFonts w:ascii="Times New Roman" w:hAnsi="Times New Roman" w:cs="Times New Roman"/>
        </w:rPr>
      </w:pPr>
      <w:r>
        <w:rPr>
          <w:rFonts w:ascii="Times New Roman" w:hAnsi="Times New Roman" w:cs="Times New Roman"/>
        </w:rPr>
        <w:t>Vita ………………………………………………………………………………………….61</w:t>
      </w:r>
    </w:p>
    <w:p w14:paraId="579E1F51" w14:textId="77777777" w:rsidR="009D2948" w:rsidRPr="009D2948" w:rsidRDefault="009D2948" w:rsidP="009D2948">
      <w:pPr>
        <w:spacing w:line="480" w:lineRule="auto"/>
        <w:rPr>
          <w:rFonts w:ascii="Times New Roman" w:hAnsi="Times New Roman" w:cs="Times New Roman"/>
        </w:rPr>
      </w:pPr>
    </w:p>
    <w:p w14:paraId="62AB52E5" w14:textId="77777777" w:rsidR="00301DC6" w:rsidRDefault="00301DC6" w:rsidP="00443581">
      <w:pPr>
        <w:spacing w:line="480" w:lineRule="auto"/>
        <w:jc w:val="center"/>
        <w:rPr>
          <w:rFonts w:ascii="Times New Roman" w:hAnsi="Times New Roman" w:cs="Times New Roman"/>
          <w:b/>
        </w:rPr>
      </w:pPr>
    </w:p>
    <w:p w14:paraId="6197F7A7" w14:textId="77777777" w:rsidR="00301DC6" w:rsidRDefault="00301DC6" w:rsidP="00443581">
      <w:pPr>
        <w:spacing w:line="480" w:lineRule="auto"/>
        <w:jc w:val="center"/>
        <w:rPr>
          <w:rFonts w:ascii="Times New Roman" w:hAnsi="Times New Roman" w:cs="Times New Roman"/>
          <w:b/>
        </w:rPr>
      </w:pPr>
    </w:p>
    <w:p w14:paraId="1E04A10E" w14:textId="77777777" w:rsidR="00301DC6" w:rsidRDefault="00301DC6" w:rsidP="00443581">
      <w:pPr>
        <w:spacing w:line="480" w:lineRule="auto"/>
        <w:jc w:val="center"/>
        <w:rPr>
          <w:rFonts w:ascii="Times New Roman" w:hAnsi="Times New Roman" w:cs="Times New Roman"/>
          <w:b/>
        </w:rPr>
      </w:pPr>
    </w:p>
    <w:p w14:paraId="32A35254" w14:textId="77777777" w:rsidR="00301DC6" w:rsidRDefault="00301DC6" w:rsidP="00443581">
      <w:pPr>
        <w:spacing w:line="480" w:lineRule="auto"/>
        <w:jc w:val="center"/>
        <w:rPr>
          <w:rFonts w:ascii="Times New Roman" w:hAnsi="Times New Roman" w:cs="Times New Roman"/>
          <w:b/>
        </w:rPr>
      </w:pPr>
    </w:p>
    <w:p w14:paraId="3E9A3BDB" w14:textId="77777777" w:rsidR="00301DC6" w:rsidRDefault="00301DC6" w:rsidP="00443581">
      <w:pPr>
        <w:spacing w:line="480" w:lineRule="auto"/>
        <w:jc w:val="center"/>
        <w:rPr>
          <w:rFonts w:ascii="Times New Roman" w:hAnsi="Times New Roman" w:cs="Times New Roman"/>
          <w:b/>
        </w:rPr>
      </w:pPr>
    </w:p>
    <w:p w14:paraId="3DF70425" w14:textId="77777777" w:rsidR="00301DC6" w:rsidRDefault="00301DC6" w:rsidP="00443581">
      <w:pPr>
        <w:spacing w:line="480" w:lineRule="auto"/>
        <w:jc w:val="center"/>
        <w:rPr>
          <w:rFonts w:ascii="Times New Roman" w:hAnsi="Times New Roman" w:cs="Times New Roman"/>
          <w:b/>
        </w:rPr>
      </w:pPr>
    </w:p>
    <w:p w14:paraId="4866D323" w14:textId="77777777" w:rsidR="00301DC6" w:rsidRDefault="00301DC6" w:rsidP="00443581">
      <w:pPr>
        <w:spacing w:line="480" w:lineRule="auto"/>
        <w:jc w:val="center"/>
        <w:rPr>
          <w:rFonts w:ascii="Times New Roman" w:hAnsi="Times New Roman" w:cs="Times New Roman"/>
          <w:b/>
        </w:rPr>
      </w:pPr>
    </w:p>
    <w:p w14:paraId="2BBEBB6F" w14:textId="77777777" w:rsidR="00301DC6" w:rsidRDefault="00301DC6" w:rsidP="00443581">
      <w:pPr>
        <w:spacing w:line="480" w:lineRule="auto"/>
        <w:jc w:val="center"/>
        <w:rPr>
          <w:rFonts w:ascii="Times New Roman" w:hAnsi="Times New Roman" w:cs="Times New Roman"/>
          <w:b/>
        </w:rPr>
      </w:pPr>
    </w:p>
    <w:p w14:paraId="4F29635F" w14:textId="77777777" w:rsidR="00301DC6" w:rsidRDefault="00301DC6" w:rsidP="00443581">
      <w:pPr>
        <w:spacing w:line="480" w:lineRule="auto"/>
        <w:jc w:val="center"/>
        <w:rPr>
          <w:rFonts w:ascii="Times New Roman" w:hAnsi="Times New Roman" w:cs="Times New Roman"/>
          <w:b/>
        </w:rPr>
      </w:pPr>
    </w:p>
    <w:p w14:paraId="01D60962" w14:textId="77777777" w:rsidR="00301DC6" w:rsidRDefault="00301DC6" w:rsidP="00443581">
      <w:pPr>
        <w:spacing w:line="480" w:lineRule="auto"/>
        <w:jc w:val="center"/>
        <w:rPr>
          <w:rFonts w:ascii="Times New Roman" w:hAnsi="Times New Roman" w:cs="Times New Roman"/>
          <w:b/>
        </w:rPr>
      </w:pPr>
    </w:p>
    <w:p w14:paraId="28FBA493" w14:textId="77777777" w:rsidR="00301DC6" w:rsidRDefault="00301DC6" w:rsidP="009D2948">
      <w:pPr>
        <w:spacing w:line="480" w:lineRule="auto"/>
        <w:rPr>
          <w:rFonts w:ascii="Times New Roman" w:hAnsi="Times New Roman" w:cs="Times New Roman"/>
          <w:b/>
        </w:rPr>
      </w:pPr>
    </w:p>
    <w:p w14:paraId="273C7391" w14:textId="50907BF7" w:rsidR="005639A5" w:rsidRDefault="005639A5" w:rsidP="005639A5">
      <w:pPr>
        <w:spacing w:line="480" w:lineRule="auto"/>
        <w:jc w:val="center"/>
        <w:rPr>
          <w:rFonts w:ascii="Times New Roman" w:hAnsi="Times New Roman" w:cs="Times New Roman"/>
          <w:b/>
        </w:rPr>
      </w:pPr>
      <w:r>
        <w:rPr>
          <w:rFonts w:ascii="Times New Roman" w:hAnsi="Times New Roman" w:cs="Times New Roman"/>
          <w:b/>
        </w:rPr>
        <w:t xml:space="preserve">List of Figures </w:t>
      </w:r>
    </w:p>
    <w:p w14:paraId="552A3DC4" w14:textId="1A259C86" w:rsidR="005639A5" w:rsidRDefault="0081209F" w:rsidP="00C9792D">
      <w:pPr>
        <w:spacing w:line="480" w:lineRule="auto"/>
        <w:rPr>
          <w:rFonts w:ascii="Times New Roman" w:hAnsi="Times New Roman" w:cs="Times New Roman"/>
        </w:rPr>
      </w:pPr>
      <w:r>
        <w:rPr>
          <w:rFonts w:ascii="Times New Roman" w:hAnsi="Times New Roman" w:cs="Times New Roman"/>
        </w:rPr>
        <w:t xml:space="preserve">Figure 1 ……………………………………………………………………………………11 </w:t>
      </w:r>
    </w:p>
    <w:p w14:paraId="51F0A4EC" w14:textId="6BFD45E9" w:rsidR="005639A5" w:rsidRDefault="0081209F" w:rsidP="0081209F">
      <w:pPr>
        <w:spacing w:line="480" w:lineRule="auto"/>
        <w:rPr>
          <w:rFonts w:ascii="Times New Roman" w:hAnsi="Times New Roman" w:cs="Times New Roman"/>
        </w:rPr>
      </w:pPr>
      <w:r>
        <w:rPr>
          <w:rFonts w:ascii="Times New Roman" w:hAnsi="Times New Roman" w:cs="Times New Roman"/>
        </w:rPr>
        <w:t>Figure 2 ……………………………………………………………………………………18</w:t>
      </w:r>
    </w:p>
    <w:p w14:paraId="3E555DD3" w14:textId="659063A1" w:rsidR="0081209F" w:rsidRDefault="0081209F" w:rsidP="0081209F">
      <w:pPr>
        <w:spacing w:line="480" w:lineRule="auto"/>
        <w:rPr>
          <w:rFonts w:ascii="Times New Roman" w:hAnsi="Times New Roman" w:cs="Times New Roman"/>
        </w:rPr>
      </w:pPr>
      <w:r>
        <w:rPr>
          <w:rFonts w:ascii="Times New Roman" w:hAnsi="Times New Roman" w:cs="Times New Roman"/>
        </w:rPr>
        <w:t>Figure 3 ……………………………………………………………………………………21</w:t>
      </w:r>
    </w:p>
    <w:p w14:paraId="52F03E3C" w14:textId="48E7AB79" w:rsidR="0081209F" w:rsidRDefault="0081209F" w:rsidP="0081209F">
      <w:pPr>
        <w:spacing w:line="480" w:lineRule="auto"/>
        <w:rPr>
          <w:rFonts w:ascii="Times New Roman" w:hAnsi="Times New Roman" w:cs="Times New Roman"/>
        </w:rPr>
      </w:pPr>
      <w:r>
        <w:rPr>
          <w:rFonts w:ascii="Times New Roman" w:hAnsi="Times New Roman" w:cs="Times New Roman"/>
        </w:rPr>
        <w:t>Figure 4 ……………………………………………………………………………………22</w:t>
      </w:r>
    </w:p>
    <w:p w14:paraId="2AED801C" w14:textId="6C0F078E" w:rsidR="0081209F" w:rsidRDefault="0081209F" w:rsidP="0081209F">
      <w:pPr>
        <w:spacing w:line="480" w:lineRule="auto"/>
        <w:rPr>
          <w:rFonts w:ascii="Times New Roman" w:hAnsi="Times New Roman" w:cs="Times New Roman"/>
        </w:rPr>
      </w:pPr>
      <w:r>
        <w:rPr>
          <w:rFonts w:ascii="Times New Roman" w:hAnsi="Times New Roman" w:cs="Times New Roman"/>
        </w:rPr>
        <w:t>Figure 5 ……………………………………………………………………………………25</w:t>
      </w:r>
    </w:p>
    <w:p w14:paraId="0103832B" w14:textId="315D97F7" w:rsidR="0081209F" w:rsidRDefault="0081209F" w:rsidP="0081209F">
      <w:pPr>
        <w:spacing w:line="480" w:lineRule="auto"/>
        <w:rPr>
          <w:rFonts w:ascii="Times New Roman" w:hAnsi="Times New Roman" w:cs="Times New Roman"/>
        </w:rPr>
      </w:pPr>
      <w:r>
        <w:rPr>
          <w:rFonts w:ascii="Times New Roman" w:hAnsi="Times New Roman" w:cs="Times New Roman"/>
        </w:rPr>
        <w:t>Figure 6 ……………………………………………………………………………………28</w:t>
      </w:r>
    </w:p>
    <w:p w14:paraId="6677F9B9" w14:textId="6563BD76" w:rsidR="0081209F" w:rsidRDefault="0081209F" w:rsidP="0081209F">
      <w:pPr>
        <w:spacing w:line="480" w:lineRule="auto"/>
        <w:rPr>
          <w:rFonts w:ascii="Times New Roman" w:hAnsi="Times New Roman" w:cs="Times New Roman"/>
        </w:rPr>
      </w:pPr>
      <w:r>
        <w:rPr>
          <w:rFonts w:ascii="Times New Roman" w:hAnsi="Times New Roman" w:cs="Times New Roman"/>
        </w:rPr>
        <w:t>Figure 7 ……………………………………………………………………………………29</w:t>
      </w:r>
    </w:p>
    <w:p w14:paraId="4EAAEEC1" w14:textId="418958EC" w:rsidR="0081209F" w:rsidRDefault="0081209F" w:rsidP="0081209F">
      <w:pPr>
        <w:spacing w:line="480" w:lineRule="auto"/>
        <w:rPr>
          <w:rFonts w:ascii="Times New Roman" w:hAnsi="Times New Roman" w:cs="Times New Roman"/>
        </w:rPr>
      </w:pPr>
      <w:r>
        <w:rPr>
          <w:rFonts w:ascii="Times New Roman" w:hAnsi="Times New Roman" w:cs="Times New Roman"/>
        </w:rPr>
        <w:t>Figure 8 ……………………………………………………………………………………30</w:t>
      </w:r>
    </w:p>
    <w:p w14:paraId="32872855" w14:textId="6A30B070" w:rsidR="0081209F" w:rsidRDefault="0081209F" w:rsidP="0081209F">
      <w:pPr>
        <w:spacing w:line="480" w:lineRule="auto"/>
        <w:rPr>
          <w:rFonts w:ascii="Times New Roman" w:hAnsi="Times New Roman" w:cs="Times New Roman"/>
        </w:rPr>
      </w:pPr>
      <w:r>
        <w:rPr>
          <w:rFonts w:ascii="Times New Roman" w:hAnsi="Times New Roman" w:cs="Times New Roman"/>
        </w:rPr>
        <w:t>Figure 9 ……………………………………………………………………………………31</w:t>
      </w:r>
    </w:p>
    <w:p w14:paraId="0AB8AF7B" w14:textId="1FF50A87" w:rsidR="0081209F" w:rsidRDefault="0081209F" w:rsidP="0081209F">
      <w:pPr>
        <w:spacing w:line="480" w:lineRule="auto"/>
        <w:rPr>
          <w:rFonts w:ascii="Times New Roman" w:hAnsi="Times New Roman" w:cs="Times New Roman"/>
        </w:rPr>
      </w:pPr>
      <w:r>
        <w:rPr>
          <w:rFonts w:ascii="Times New Roman" w:hAnsi="Times New Roman" w:cs="Times New Roman"/>
        </w:rPr>
        <w:t>Figure 10 ..…………………………………………………………………………………34</w:t>
      </w:r>
    </w:p>
    <w:p w14:paraId="7F14FFF3" w14:textId="2DD99DCA" w:rsidR="0081209F" w:rsidRDefault="0081209F" w:rsidP="0081209F">
      <w:pPr>
        <w:spacing w:line="480" w:lineRule="auto"/>
        <w:rPr>
          <w:rFonts w:ascii="Times New Roman" w:hAnsi="Times New Roman" w:cs="Times New Roman"/>
        </w:rPr>
      </w:pPr>
      <w:r>
        <w:rPr>
          <w:rFonts w:ascii="Times New Roman" w:hAnsi="Times New Roman" w:cs="Times New Roman"/>
        </w:rPr>
        <w:t>Figure 11 …………………………………………………………………………………..37</w:t>
      </w:r>
    </w:p>
    <w:p w14:paraId="5B06B3FF" w14:textId="0AF5681F" w:rsidR="0081209F" w:rsidRDefault="0081209F" w:rsidP="0081209F">
      <w:pPr>
        <w:spacing w:line="480" w:lineRule="auto"/>
        <w:rPr>
          <w:rFonts w:ascii="Times New Roman" w:hAnsi="Times New Roman" w:cs="Times New Roman"/>
        </w:rPr>
      </w:pPr>
      <w:r>
        <w:rPr>
          <w:rFonts w:ascii="Times New Roman" w:hAnsi="Times New Roman" w:cs="Times New Roman"/>
        </w:rPr>
        <w:t>Figure 12  .…………………………………………………………………………………39</w:t>
      </w:r>
    </w:p>
    <w:p w14:paraId="0C3E296A" w14:textId="049F4346" w:rsidR="0081209F" w:rsidRDefault="0081209F" w:rsidP="0081209F">
      <w:pPr>
        <w:spacing w:line="480" w:lineRule="auto"/>
        <w:rPr>
          <w:rFonts w:ascii="Times New Roman" w:hAnsi="Times New Roman" w:cs="Times New Roman"/>
        </w:rPr>
      </w:pPr>
      <w:r>
        <w:rPr>
          <w:rFonts w:ascii="Times New Roman" w:hAnsi="Times New Roman" w:cs="Times New Roman"/>
        </w:rPr>
        <w:t>Figure 13 …………………………………………………………………………………..40</w:t>
      </w:r>
    </w:p>
    <w:p w14:paraId="498C9551" w14:textId="3C694D1F" w:rsidR="0081209F" w:rsidRDefault="0081209F" w:rsidP="0081209F">
      <w:pPr>
        <w:spacing w:line="480" w:lineRule="auto"/>
        <w:rPr>
          <w:rFonts w:ascii="Times New Roman" w:hAnsi="Times New Roman" w:cs="Times New Roman"/>
          <w:b/>
        </w:rPr>
      </w:pPr>
      <w:r>
        <w:rPr>
          <w:rFonts w:ascii="Times New Roman" w:hAnsi="Times New Roman" w:cs="Times New Roman"/>
        </w:rPr>
        <w:t>Figure 14 …………………………………………………………………………………..44</w:t>
      </w:r>
    </w:p>
    <w:p w14:paraId="17F3C4AF" w14:textId="77777777" w:rsidR="005639A5" w:rsidRDefault="005639A5" w:rsidP="005639A5">
      <w:pPr>
        <w:spacing w:line="480" w:lineRule="auto"/>
        <w:jc w:val="center"/>
        <w:rPr>
          <w:rFonts w:ascii="Times New Roman" w:hAnsi="Times New Roman" w:cs="Times New Roman"/>
          <w:b/>
        </w:rPr>
      </w:pPr>
    </w:p>
    <w:p w14:paraId="7DCD23F8" w14:textId="77777777" w:rsidR="005639A5" w:rsidRDefault="005639A5" w:rsidP="005639A5">
      <w:pPr>
        <w:spacing w:line="480" w:lineRule="auto"/>
        <w:jc w:val="center"/>
        <w:rPr>
          <w:rFonts w:ascii="Times New Roman" w:hAnsi="Times New Roman" w:cs="Times New Roman"/>
          <w:b/>
        </w:rPr>
      </w:pPr>
    </w:p>
    <w:p w14:paraId="41E9DC5A" w14:textId="77777777" w:rsidR="005639A5" w:rsidRDefault="005639A5" w:rsidP="005639A5">
      <w:pPr>
        <w:spacing w:line="480" w:lineRule="auto"/>
        <w:jc w:val="center"/>
        <w:rPr>
          <w:rFonts w:ascii="Times New Roman" w:hAnsi="Times New Roman" w:cs="Times New Roman"/>
          <w:b/>
        </w:rPr>
      </w:pPr>
    </w:p>
    <w:p w14:paraId="43B73AE4" w14:textId="77777777" w:rsidR="005639A5" w:rsidRDefault="005639A5" w:rsidP="005639A5">
      <w:pPr>
        <w:spacing w:line="480" w:lineRule="auto"/>
        <w:jc w:val="center"/>
        <w:rPr>
          <w:rFonts w:ascii="Times New Roman" w:hAnsi="Times New Roman" w:cs="Times New Roman"/>
          <w:b/>
        </w:rPr>
      </w:pPr>
    </w:p>
    <w:p w14:paraId="675B20A1" w14:textId="77777777" w:rsidR="005639A5" w:rsidRDefault="005639A5" w:rsidP="005639A5">
      <w:pPr>
        <w:spacing w:line="480" w:lineRule="auto"/>
        <w:jc w:val="center"/>
        <w:rPr>
          <w:rFonts w:ascii="Times New Roman" w:hAnsi="Times New Roman" w:cs="Times New Roman"/>
          <w:b/>
        </w:rPr>
      </w:pPr>
    </w:p>
    <w:p w14:paraId="2DFFBE98" w14:textId="77777777" w:rsidR="005639A5" w:rsidRDefault="005639A5" w:rsidP="005639A5">
      <w:pPr>
        <w:spacing w:line="480" w:lineRule="auto"/>
        <w:jc w:val="center"/>
        <w:rPr>
          <w:rFonts w:ascii="Times New Roman" w:hAnsi="Times New Roman" w:cs="Times New Roman"/>
          <w:b/>
        </w:rPr>
      </w:pPr>
    </w:p>
    <w:p w14:paraId="473F9B98" w14:textId="77777777" w:rsidR="005639A5" w:rsidRDefault="005639A5" w:rsidP="005639A5">
      <w:pPr>
        <w:spacing w:line="480" w:lineRule="auto"/>
        <w:jc w:val="center"/>
        <w:rPr>
          <w:rFonts w:ascii="Times New Roman" w:hAnsi="Times New Roman" w:cs="Times New Roman"/>
          <w:b/>
        </w:rPr>
      </w:pPr>
    </w:p>
    <w:p w14:paraId="4009BD4F" w14:textId="77777777" w:rsidR="00AC4783" w:rsidRDefault="00AC4783" w:rsidP="00AC4783">
      <w:pPr>
        <w:spacing w:line="480" w:lineRule="auto"/>
        <w:rPr>
          <w:rFonts w:ascii="Times New Roman" w:hAnsi="Times New Roman" w:cs="Times New Roman"/>
          <w:b/>
        </w:rPr>
      </w:pPr>
    </w:p>
    <w:p w14:paraId="0A868D56" w14:textId="4A14C707" w:rsidR="00112E9A" w:rsidRDefault="00112E9A" w:rsidP="00112E9A">
      <w:pPr>
        <w:spacing w:line="480" w:lineRule="auto"/>
        <w:jc w:val="center"/>
        <w:rPr>
          <w:rFonts w:ascii="Times New Roman" w:hAnsi="Times New Roman" w:cs="Times New Roman"/>
          <w:b/>
        </w:rPr>
      </w:pPr>
      <w:r>
        <w:rPr>
          <w:rFonts w:ascii="Times New Roman" w:hAnsi="Times New Roman" w:cs="Times New Roman"/>
          <w:b/>
        </w:rPr>
        <w:t xml:space="preserve">List of Tables </w:t>
      </w:r>
    </w:p>
    <w:p w14:paraId="1A2436EE" w14:textId="7DAC7FEE" w:rsidR="00112E9A" w:rsidRDefault="00C95314" w:rsidP="00C95314">
      <w:pPr>
        <w:spacing w:line="480" w:lineRule="auto"/>
        <w:rPr>
          <w:rFonts w:ascii="Times New Roman" w:hAnsi="Times New Roman" w:cs="Times New Roman"/>
        </w:rPr>
      </w:pPr>
      <w:r>
        <w:rPr>
          <w:rFonts w:ascii="Times New Roman" w:hAnsi="Times New Roman" w:cs="Times New Roman"/>
        </w:rPr>
        <w:t>Table 1 …………………………………………………………………………………….32</w:t>
      </w:r>
    </w:p>
    <w:p w14:paraId="56A471BF" w14:textId="40137B0A" w:rsidR="00C95314" w:rsidRDefault="00C95314" w:rsidP="00C95314">
      <w:pPr>
        <w:spacing w:line="480" w:lineRule="auto"/>
        <w:rPr>
          <w:rFonts w:ascii="Times New Roman" w:hAnsi="Times New Roman" w:cs="Times New Roman"/>
        </w:rPr>
      </w:pPr>
      <w:r>
        <w:rPr>
          <w:rFonts w:ascii="Times New Roman" w:hAnsi="Times New Roman" w:cs="Times New Roman"/>
        </w:rPr>
        <w:t>Table 2a …………………………………………………………………………………....35</w:t>
      </w:r>
    </w:p>
    <w:p w14:paraId="4663FFDB" w14:textId="3BCFEEED" w:rsidR="00C95314" w:rsidRPr="00C95314" w:rsidRDefault="00C95314" w:rsidP="00C95314">
      <w:pPr>
        <w:spacing w:line="480" w:lineRule="auto"/>
        <w:rPr>
          <w:rFonts w:ascii="Times New Roman" w:hAnsi="Times New Roman" w:cs="Times New Roman"/>
        </w:rPr>
      </w:pPr>
      <w:r>
        <w:rPr>
          <w:rFonts w:ascii="Times New Roman" w:hAnsi="Times New Roman" w:cs="Times New Roman"/>
        </w:rPr>
        <w:t>Table 2b ……………………………………………………………………………………36</w:t>
      </w:r>
    </w:p>
    <w:p w14:paraId="7A5C04B3" w14:textId="77777777" w:rsidR="00112E9A" w:rsidRDefault="00112E9A" w:rsidP="00112E9A">
      <w:pPr>
        <w:spacing w:line="480" w:lineRule="auto"/>
        <w:jc w:val="center"/>
        <w:rPr>
          <w:rFonts w:ascii="Times New Roman" w:hAnsi="Times New Roman" w:cs="Times New Roman"/>
          <w:b/>
        </w:rPr>
      </w:pPr>
    </w:p>
    <w:p w14:paraId="372D48BB" w14:textId="77777777" w:rsidR="00112E9A" w:rsidRDefault="00112E9A" w:rsidP="00112E9A">
      <w:pPr>
        <w:spacing w:line="480" w:lineRule="auto"/>
        <w:jc w:val="center"/>
        <w:rPr>
          <w:rFonts w:ascii="Times New Roman" w:hAnsi="Times New Roman" w:cs="Times New Roman"/>
          <w:b/>
        </w:rPr>
      </w:pPr>
    </w:p>
    <w:p w14:paraId="5F4BF198" w14:textId="77777777" w:rsidR="00112E9A" w:rsidRDefault="00112E9A" w:rsidP="00112E9A">
      <w:pPr>
        <w:spacing w:line="480" w:lineRule="auto"/>
        <w:jc w:val="center"/>
        <w:rPr>
          <w:rFonts w:ascii="Times New Roman" w:hAnsi="Times New Roman" w:cs="Times New Roman"/>
          <w:b/>
        </w:rPr>
      </w:pPr>
    </w:p>
    <w:p w14:paraId="7F802EE1" w14:textId="77777777" w:rsidR="00112E9A" w:rsidRDefault="00112E9A" w:rsidP="00112E9A">
      <w:pPr>
        <w:spacing w:line="480" w:lineRule="auto"/>
        <w:jc w:val="center"/>
        <w:rPr>
          <w:rFonts w:ascii="Times New Roman" w:hAnsi="Times New Roman" w:cs="Times New Roman"/>
          <w:b/>
        </w:rPr>
      </w:pPr>
    </w:p>
    <w:p w14:paraId="739365B2" w14:textId="77777777" w:rsidR="00112E9A" w:rsidRDefault="00112E9A" w:rsidP="00112E9A">
      <w:pPr>
        <w:spacing w:line="480" w:lineRule="auto"/>
        <w:jc w:val="center"/>
        <w:rPr>
          <w:rFonts w:ascii="Times New Roman" w:hAnsi="Times New Roman" w:cs="Times New Roman"/>
          <w:b/>
        </w:rPr>
      </w:pPr>
    </w:p>
    <w:p w14:paraId="78B15685" w14:textId="77777777" w:rsidR="00112E9A" w:rsidRDefault="00112E9A" w:rsidP="00112E9A">
      <w:pPr>
        <w:spacing w:line="480" w:lineRule="auto"/>
        <w:jc w:val="center"/>
        <w:rPr>
          <w:rFonts w:ascii="Times New Roman" w:hAnsi="Times New Roman" w:cs="Times New Roman"/>
          <w:b/>
        </w:rPr>
      </w:pPr>
    </w:p>
    <w:p w14:paraId="46512C12" w14:textId="77777777" w:rsidR="00112E9A" w:rsidRDefault="00112E9A" w:rsidP="00112E9A">
      <w:pPr>
        <w:spacing w:line="480" w:lineRule="auto"/>
        <w:jc w:val="center"/>
        <w:rPr>
          <w:rFonts w:ascii="Times New Roman" w:hAnsi="Times New Roman" w:cs="Times New Roman"/>
          <w:b/>
        </w:rPr>
      </w:pPr>
    </w:p>
    <w:p w14:paraId="33147CD7" w14:textId="77777777" w:rsidR="00112E9A" w:rsidRDefault="00112E9A" w:rsidP="00112E9A">
      <w:pPr>
        <w:spacing w:line="480" w:lineRule="auto"/>
        <w:jc w:val="center"/>
        <w:rPr>
          <w:rFonts w:ascii="Times New Roman" w:hAnsi="Times New Roman" w:cs="Times New Roman"/>
          <w:b/>
        </w:rPr>
      </w:pPr>
    </w:p>
    <w:p w14:paraId="340616D4" w14:textId="77777777" w:rsidR="00112E9A" w:rsidRDefault="00112E9A" w:rsidP="00112E9A">
      <w:pPr>
        <w:spacing w:line="480" w:lineRule="auto"/>
        <w:jc w:val="center"/>
        <w:rPr>
          <w:rFonts w:ascii="Times New Roman" w:hAnsi="Times New Roman" w:cs="Times New Roman"/>
          <w:b/>
        </w:rPr>
      </w:pPr>
    </w:p>
    <w:p w14:paraId="68A68ADF" w14:textId="77777777" w:rsidR="00112E9A" w:rsidRDefault="00112E9A" w:rsidP="00112E9A">
      <w:pPr>
        <w:spacing w:line="480" w:lineRule="auto"/>
        <w:jc w:val="center"/>
        <w:rPr>
          <w:rFonts w:ascii="Times New Roman" w:hAnsi="Times New Roman" w:cs="Times New Roman"/>
          <w:b/>
        </w:rPr>
      </w:pPr>
    </w:p>
    <w:p w14:paraId="582A6E44" w14:textId="77777777" w:rsidR="00112E9A" w:rsidRDefault="00112E9A" w:rsidP="00112E9A">
      <w:pPr>
        <w:spacing w:line="480" w:lineRule="auto"/>
        <w:jc w:val="center"/>
        <w:rPr>
          <w:rFonts w:ascii="Times New Roman" w:hAnsi="Times New Roman" w:cs="Times New Roman"/>
          <w:b/>
        </w:rPr>
      </w:pPr>
    </w:p>
    <w:p w14:paraId="6ED51E10" w14:textId="77777777" w:rsidR="00112E9A" w:rsidRDefault="00112E9A" w:rsidP="00112E9A">
      <w:pPr>
        <w:spacing w:line="480" w:lineRule="auto"/>
        <w:jc w:val="center"/>
        <w:rPr>
          <w:rFonts w:ascii="Times New Roman" w:hAnsi="Times New Roman" w:cs="Times New Roman"/>
          <w:b/>
        </w:rPr>
      </w:pPr>
    </w:p>
    <w:p w14:paraId="00EF3338" w14:textId="77777777" w:rsidR="00112E9A" w:rsidRDefault="00112E9A" w:rsidP="00112E9A">
      <w:pPr>
        <w:spacing w:line="480" w:lineRule="auto"/>
        <w:jc w:val="center"/>
        <w:rPr>
          <w:rFonts w:ascii="Times New Roman" w:hAnsi="Times New Roman" w:cs="Times New Roman"/>
          <w:b/>
        </w:rPr>
      </w:pPr>
    </w:p>
    <w:p w14:paraId="738C91EE" w14:textId="77777777" w:rsidR="00112E9A" w:rsidRDefault="00112E9A" w:rsidP="00112E9A">
      <w:pPr>
        <w:spacing w:line="480" w:lineRule="auto"/>
        <w:jc w:val="center"/>
        <w:rPr>
          <w:rFonts w:ascii="Times New Roman" w:hAnsi="Times New Roman" w:cs="Times New Roman"/>
          <w:b/>
        </w:rPr>
      </w:pPr>
    </w:p>
    <w:p w14:paraId="72C74634" w14:textId="77777777" w:rsidR="00112E9A" w:rsidRDefault="00112E9A" w:rsidP="00112E9A">
      <w:pPr>
        <w:spacing w:line="480" w:lineRule="auto"/>
        <w:jc w:val="center"/>
        <w:rPr>
          <w:rFonts w:ascii="Times New Roman" w:hAnsi="Times New Roman" w:cs="Times New Roman"/>
          <w:b/>
        </w:rPr>
      </w:pPr>
    </w:p>
    <w:p w14:paraId="61DD301A" w14:textId="77777777" w:rsidR="00112E9A" w:rsidRDefault="00112E9A" w:rsidP="00112E9A">
      <w:pPr>
        <w:spacing w:line="480" w:lineRule="auto"/>
        <w:jc w:val="center"/>
        <w:rPr>
          <w:rFonts w:ascii="Times New Roman" w:hAnsi="Times New Roman" w:cs="Times New Roman"/>
          <w:b/>
        </w:rPr>
      </w:pPr>
    </w:p>
    <w:p w14:paraId="7D8B2EFB" w14:textId="77777777" w:rsidR="00112E9A" w:rsidRDefault="00112E9A" w:rsidP="00112E9A">
      <w:pPr>
        <w:spacing w:line="480" w:lineRule="auto"/>
        <w:jc w:val="center"/>
        <w:rPr>
          <w:rFonts w:ascii="Times New Roman" w:hAnsi="Times New Roman" w:cs="Times New Roman"/>
          <w:b/>
        </w:rPr>
      </w:pPr>
    </w:p>
    <w:p w14:paraId="0B8CC1FF" w14:textId="77777777" w:rsidR="00112E9A" w:rsidRDefault="00112E9A" w:rsidP="00AC4783">
      <w:pPr>
        <w:spacing w:line="480" w:lineRule="auto"/>
        <w:rPr>
          <w:rFonts w:ascii="Times New Roman" w:hAnsi="Times New Roman" w:cs="Times New Roman"/>
          <w:b/>
        </w:rPr>
      </w:pPr>
    </w:p>
    <w:p w14:paraId="0C027663" w14:textId="77777777" w:rsidR="008445D5" w:rsidRPr="003F5CAC" w:rsidRDefault="008445D5" w:rsidP="00443581">
      <w:pPr>
        <w:spacing w:line="480" w:lineRule="auto"/>
        <w:jc w:val="center"/>
        <w:rPr>
          <w:rFonts w:ascii="Times New Roman" w:hAnsi="Times New Roman" w:cs="Times New Roman"/>
          <w:b/>
        </w:rPr>
      </w:pPr>
      <w:r w:rsidRPr="003F5CAC">
        <w:rPr>
          <w:rFonts w:ascii="Times New Roman" w:hAnsi="Times New Roman" w:cs="Times New Roman"/>
          <w:b/>
        </w:rPr>
        <w:lastRenderedPageBreak/>
        <w:t xml:space="preserve">Abstract </w:t>
      </w:r>
    </w:p>
    <w:p w14:paraId="3604E531" w14:textId="20D9CE57" w:rsidR="00DA0EE4" w:rsidRPr="00413DD4" w:rsidRDefault="008445D5" w:rsidP="008445D5">
      <w:pPr>
        <w:spacing w:line="480" w:lineRule="auto"/>
        <w:rPr>
          <w:rFonts w:ascii="Times New Roman" w:hAnsi="Times New Roman" w:cs="Times New Roman"/>
          <w:i/>
        </w:rPr>
      </w:pPr>
      <w:r w:rsidRPr="003F5CAC">
        <w:rPr>
          <w:rFonts w:ascii="Times New Roman" w:hAnsi="Times New Roman" w:cs="Times New Roman"/>
        </w:rPr>
        <w:t xml:space="preserve">Keywords: </w:t>
      </w:r>
      <w:r w:rsidRPr="003F5CAC">
        <w:rPr>
          <w:rFonts w:ascii="Times New Roman" w:hAnsi="Times New Roman" w:cs="Times New Roman"/>
          <w:i/>
        </w:rPr>
        <w:t>selective attention, flexible attention, Triad-Classification, DCCS</w:t>
      </w:r>
      <w:r w:rsidR="006A3D24" w:rsidRPr="003F5CAC">
        <w:rPr>
          <w:rFonts w:ascii="Times New Roman" w:hAnsi="Times New Roman" w:cs="Times New Roman"/>
          <w:i/>
        </w:rPr>
        <w:t xml:space="preserve"> </w:t>
      </w:r>
    </w:p>
    <w:p w14:paraId="0B679DF9" w14:textId="6CDDE69B" w:rsidR="008A341A" w:rsidRDefault="00DA0EE4" w:rsidP="00DA0EE4">
      <w:pPr>
        <w:spacing w:line="480" w:lineRule="auto"/>
        <w:ind w:firstLine="720"/>
        <w:rPr>
          <w:rFonts w:ascii="Times New Roman" w:hAnsi="Times New Roman" w:cs="Times New Roman"/>
        </w:rPr>
      </w:pPr>
      <w:r>
        <w:rPr>
          <w:rFonts w:ascii="Times New Roman" w:hAnsi="Times New Roman" w:cs="Times New Roman"/>
        </w:rPr>
        <w:t>A recent neural-process approach using dynamic field theory (DFT)</w:t>
      </w:r>
      <w:r w:rsidR="00303E69">
        <w:rPr>
          <w:rFonts w:ascii="Times New Roman" w:hAnsi="Times New Roman" w:cs="Times New Roman"/>
        </w:rPr>
        <w:t>, put forth by Buss and Spencer (2014),</w:t>
      </w:r>
      <w:r>
        <w:rPr>
          <w:rFonts w:ascii="Times New Roman" w:hAnsi="Times New Roman" w:cs="Times New Roman"/>
        </w:rPr>
        <w:t xml:space="preserve"> demonstrated how a simple dimensional attention mechanism can explain the behavioral and neural data associated with the development of flexible attention</w:t>
      </w:r>
      <w:r w:rsidR="005F265F">
        <w:rPr>
          <w:rFonts w:ascii="Times New Roman" w:hAnsi="Times New Roman" w:cs="Times New Roman"/>
        </w:rPr>
        <w:t xml:space="preserve"> </w:t>
      </w:r>
      <w:r w:rsidR="00303E69">
        <w:rPr>
          <w:rFonts w:ascii="Times New Roman" w:hAnsi="Times New Roman" w:cs="Times New Roman"/>
        </w:rPr>
        <w:t xml:space="preserve">and performance in the Dimensional Change Card Sorting task </w:t>
      </w:r>
      <w:r w:rsidR="005F265F">
        <w:rPr>
          <w:rFonts w:ascii="Times New Roman" w:hAnsi="Times New Roman" w:cs="Times New Roman"/>
        </w:rPr>
        <w:t>(</w:t>
      </w:r>
      <w:r w:rsidR="00303E69">
        <w:rPr>
          <w:rFonts w:ascii="Times New Roman" w:hAnsi="Times New Roman" w:cs="Times New Roman"/>
        </w:rPr>
        <w:t>DCCS</w:t>
      </w:r>
      <w:r w:rsidR="005F265F">
        <w:rPr>
          <w:rFonts w:ascii="Times New Roman" w:hAnsi="Times New Roman" w:cs="Times New Roman"/>
        </w:rPr>
        <w:t>)</w:t>
      </w:r>
      <w:r>
        <w:rPr>
          <w:rFonts w:ascii="Times New Roman" w:hAnsi="Times New Roman" w:cs="Times New Roman"/>
        </w:rPr>
        <w:t xml:space="preserve">. </w:t>
      </w:r>
      <w:r w:rsidR="008A341A">
        <w:rPr>
          <w:rFonts w:ascii="Times New Roman" w:hAnsi="Times New Roman" w:cs="Times New Roman"/>
        </w:rPr>
        <w:t xml:space="preserve">Taking a dynamical systems approach to the development of attention in executive functioning is critical as it allows us to further probe the underlying processes and mechanisms that give rise to later life success. </w:t>
      </w:r>
    </w:p>
    <w:p w14:paraId="3CC5342B" w14:textId="3428CCC2" w:rsidR="0079627B" w:rsidRDefault="00F32621" w:rsidP="00723C95">
      <w:pPr>
        <w:spacing w:line="480" w:lineRule="auto"/>
        <w:ind w:firstLine="720"/>
        <w:rPr>
          <w:rFonts w:ascii="Times New Roman" w:hAnsi="Times New Roman" w:cs="Times New Roman"/>
        </w:rPr>
      </w:pPr>
      <w:r w:rsidRPr="003F5CAC">
        <w:rPr>
          <w:rFonts w:ascii="Times New Roman" w:hAnsi="Times New Roman" w:cs="Times New Roman"/>
        </w:rPr>
        <w:t>The goal of th</w:t>
      </w:r>
      <w:r w:rsidR="00DA0EE4">
        <w:rPr>
          <w:rFonts w:ascii="Times New Roman" w:hAnsi="Times New Roman" w:cs="Times New Roman"/>
        </w:rPr>
        <w:t>e current proposal</w:t>
      </w:r>
      <w:r w:rsidRPr="003F5CAC">
        <w:rPr>
          <w:rFonts w:ascii="Times New Roman" w:hAnsi="Times New Roman" w:cs="Times New Roman"/>
        </w:rPr>
        <w:t xml:space="preserve"> is to </w:t>
      </w:r>
      <w:r w:rsidR="00DA0EE4">
        <w:rPr>
          <w:rFonts w:ascii="Times New Roman" w:hAnsi="Times New Roman" w:cs="Times New Roman"/>
        </w:rPr>
        <w:t xml:space="preserve">generalize </w:t>
      </w:r>
      <w:r w:rsidR="002D3F26">
        <w:rPr>
          <w:rFonts w:ascii="Times New Roman" w:hAnsi="Times New Roman" w:cs="Times New Roman"/>
        </w:rPr>
        <w:t>DFT</w:t>
      </w:r>
      <w:r w:rsidR="00F459E8">
        <w:rPr>
          <w:rFonts w:ascii="Times New Roman" w:hAnsi="Times New Roman" w:cs="Times New Roman"/>
        </w:rPr>
        <w:t xml:space="preserve"> </w:t>
      </w:r>
      <w:r w:rsidR="002D3F26">
        <w:rPr>
          <w:rFonts w:ascii="Times New Roman" w:hAnsi="Times New Roman" w:cs="Times New Roman"/>
        </w:rPr>
        <w:t xml:space="preserve">in order to </w:t>
      </w:r>
      <w:r w:rsidR="00DA0EE4">
        <w:rPr>
          <w:rFonts w:ascii="Times New Roman" w:hAnsi="Times New Roman" w:cs="Times New Roman"/>
        </w:rPr>
        <w:t>explain the development of selective attention</w:t>
      </w:r>
      <w:r w:rsidR="00303E69">
        <w:rPr>
          <w:rFonts w:ascii="Times New Roman" w:hAnsi="Times New Roman" w:cs="Times New Roman"/>
        </w:rPr>
        <w:t xml:space="preserve"> in the context of the Triad-Classification task</w:t>
      </w:r>
      <w:r w:rsidR="00197482">
        <w:rPr>
          <w:rFonts w:ascii="Times New Roman" w:hAnsi="Times New Roman" w:cs="Times New Roman"/>
        </w:rPr>
        <w:t xml:space="preserve"> (TC)</w:t>
      </w:r>
      <w:r w:rsidR="002D3F26">
        <w:rPr>
          <w:rFonts w:ascii="Times New Roman" w:hAnsi="Times New Roman" w:cs="Times New Roman"/>
        </w:rPr>
        <w:t xml:space="preserve"> and to test these assumptions by collecting behavioral and hemodynamic data</w:t>
      </w:r>
      <w:r w:rsidR="00DA0EE4">
        <w:rPr>
          <w:rFonts w:ascii="Times New Roman" w:hAnsi="Times New Roman" w:cs="Times New Roman"/>
        </w:rPr>
        <w:t xml:space="preserve">. The </w:t>
      </w:r>
      <w:r w:rsidR="00197482">
        <w:rPr>
          <w:rFonts w:ascii="Times New Roman" w:hAnsi="Times New Roman" w:cs="Times New Roman"/>
        </w:rPr>
        <w:t>aforementioned</w:t>
      </w:r>
      <w:r w:rsidR="00303E69">
        <w:rPr>
          <w:rFonts w:ascii="Times New Roman" w:hAnsi="Times New Roman" w:cs="Times New Roman"/>
        </w:rPr>
        <w:t xml:space="preserve"> </w:t>
      </w:r>
      <w:r w:rsidR="00DA0EE4">
        <w:rPr>
          <w:rFonts w:ascii="Times New Roman" w:hAnsi="Times New Roman" w:cs="Times New Roman"/>
        </w:rPr>
        <w:t>model predicts that both selective and flexible attention develop through a common dimensional attention mechanism</w:t>
      </w:r>
      <w:r w:rsidR="00303E69">
        <w:rPr>
          <w:rFonts w:ascii="Times New Roman" w:hAnsi="Times New Roman" w:cs="Times New Roman"/>
        </w:rPr>
        <w:t xml:space="preserve"> in the context of the DCCS and TC tasks respectably</w:t>
      </w:r>
      <w:r w:rsidR="00DA0EE4">
        <w:rPr>
          <w:rFonts w:ascii="Times New Roman" w:hAnsi="Times New Roman" w:cs="Times New Roman"/>
        </w:rPr>
        <w:t>. Despite this common mechanism, the model also predicts divergence in hemodynamic activation between these tasks at different points in development</w:t>
      </w:r>
      <w:r w:rsidR="00197482">
        <w:rPr>
          <w:rFonts w:ascii="Times New Roman" w:hAnsi="Times New Roman" w:cs="Times New Roman"/>
        </w:rPr>
        <w:t>, suggesting certain aspects of the proposed frontal-temporal-parietal network may be involved uniquely when engaging in selectivity verses flexibility</w:t>
      </w:r>
      <w:r w:rsidR="00DA0EE4">
        <w:rPr>
          <w:rFonts w:ascii="Times New Roman" w:hAnsi="Times New Roman" w:cs="Times New Roman"/>
        </w:rPr>
        <w:t>.</w:t>
      </w:r>
      <w:r w:rsidR="00214D20">
        <w:rPr>
          <w:rFonts w:ascii="Times New Roman" w:hAnsi="Times New Roman" w:cs="Times New Roman"/>
        </w:rPr>
        <w:t xml:space="preserve"> The purpose of this paper is to highlight the specific data used to test this theory, so minimal time will be spent on the predictive power of such a model; rather the emphasis will be on how the model and data together can inform </w:t>
      </w:r>
      <w:r w:rsidR="00640063">
        <w:rPr>
          <w:rFonts w:ascii="Times New Roman" w:hAnsi="Times New Roman" w:cs="Times New Roman"/>
        </w:rPr>
        <w:t>the literature</w:t>
      </w:r>
      <w:r w:rsidR="00214D20">
        <w:rPr>
          <w:rFonts w:ascii="Times New Roman" w:hAnsi="Times New Roman" w:cs="Times New Roman"/>
        </w:rPr>
        <w:t xml:space="preserve"> concerning the development o</w:t>
      </w:r>
      <w:r w:rsidR="00723C95">
        <w:rPr>
          <w:rFonts w:ascii="Times New Roman" w:hAnsi="Times New Roman" w:cs="Times New Roman"/>
        </w:rPr>
        <w:t>f these two types of attention.</w:t>
      </w:r>
    </w:p>
    <w:p w14:paraId="06E374A6" w14:textId="77777777" w:rsidR="0086451F" w:rsidRDefault="0086451F" w:rsidP="00723C95">
      <w:pPr>
        <w:spacing w:line="480" w:lineRule="auto"/>
        <w:ind w:firstLine="720"/>
        <w:rPr>
          <w:rFonts w:ascii="Times New Roman" w:hAnsi="Times New Roman" w:cs="Times New Roman"/>
        </w:rPr>
      </w:pPr>
    </w:p>
    <w:p w14:paraId="5EFEB4B5" w14:textId="77777777" w:rsidR="0086451F" w:rsidRDefault="0086451F" w:rsidP="00723C95">
      <w:pPr>
        <w:spacing w:line="480" w:lineRule="auto"/>
        <w:ind w:firstLine="720"/>
        <w:rPr>
          <w:rFonts w:ascii="Times New Roman" w:hAnsi="Times New Roman" w:cs="Times New Roman"/>
        </w:rPr>
      </w:pPr>
    </w:p>
    <w:p w14:paraId="6C676AA1" w14:textId="77777777" w:rsidR="0086451F" w:rsidRPr="00723C95" w:rsidRDefault="0086451F" w:rsidP="00723C95">
      <w:pPr>
        <w:spacing w:line="480" w:lineRule="auto"/>
        <w:ind w:firstLine="720"/>
        <w:rPr>
          <w:rFonts w:ascii="Times New Roman" w:hAnsi="Times New Roman" w:cs="Times New Roman"/>
        </w:rPr>
      </w:pPr>
      <w:bookmarkStart w:id="0" w:name="_GoBack"/>
      <w:bookmarkEnd w:id="0"/>
    </w:p>
    <w:p w14:paraId="2064B9A5" w14:textId="77777777" w:rsidR="003674B1" w:rsidRPr="003F5CAC" w:rsidRDefault="005D3676" w:rsidP="005D3676">
      <w:pPr>
        <w:spacing w:line="480" w:lineRule="auto"/>
        <w:jc w:val="center"/>
        <w:rPr>
          <w:rFonts w:ascii="Times New Roman" w:hAnsi="Times New Roman" w:cs="Times New Roman"/>
          <w:b/>
        </w:rPr>
      </w:pPr>
      <w:r w:rsidRPr="003F5CAC">
        <w:rPr>
          <w:rFonts w:ascii="Times New Roman" w:hAnsi="Times New Roman" w:cs="Times New Roman"/>
          <w:b/>
        </w:rPr>
        <w:lastRenderedPageBreak/>
        <w:t>Introduction</w:t>
      </w:r>
    </w:p>
    <w:p w14:paraId="51E05E79" w14:textId="3FABB062" w:rsidR="008445D5" w:rsidRPr="003F5CAC" w:rsidRDefault="003674B1" w:rsidP="003674B1">
      <w:pPr>
        <w:spacing w:line="480" w:lineRule="auto"/>
        <w:rPr>
          <w:rFonts w:ascii="Times New Roman" w:hAnsi="Times New Roman" w:cs="Times New Roman"/>
          <w:b/>
        </w:rPr>
      </w:pPr>
      <w:r w:rsidRPr="003F5CAC">
        <w:rPr>
          <w:rFonts w:ascii="Times New Roman" w:hAnsi="Times New Roman" w:cs="Times New Roman"/>
          <w:i/>
        </w:rPr>
        <w:t>Executive Functioning</w:t>
      </w:r>
      <w:r w:rsidR="000954CE">
        <w:rPr>
          <w:rFonts w:ascii="Times New Roman" w:hAnsi="Times New Roman" w:cs="Times New Roman"/>
          <w:i/>
        </w:rPr>
        <w:t xml:space="preserve">: Past Perspectives </w:t>
      </w:r>
      <w:r w:rsidRPr="003F5CAC">
        <w:rPr>
          <w:rFonts w:ascii="Times New Roman" w:hAnsi="Times New Roman" w:cs="Times New Roman"/>
          <w:i/>
        </w:rPr>
        <w:t xml:space="preserve"> </w:t>
      </w:r>
      <w:r w:rsidR="005D3676" w:rsidRPr="003F5CAC">
        <w:rPr>
          <w:rFonts w:ascii="Times New Roman" w:hAnsi="Times New Roman" w:cs="Times New Roman"/>
          <w:b/>
        </w:rPr>
        <w:t xml:space="preserve"> </w:t>
      </w:r>
    </w:p>
    <w:p w14:paraId="5E566FEB" w14:textId="2C032C54" w:rsidR="00AD25AB" w:rsidRPr="003F5CAC" w:rsidRDefault="001973CE" w:rsidP="003828E7">
      <w:pPr>
        <w:spacing w:line="480" w:lineRule="auto"/>
        <w:ind w:firstLine="720"/>
        <w:rPr>
          <w:rFonts w:ascii="Times New Roman" w:hAnsi="Times New Roman" w:cs="Times New Roman"/>
        </w:rPr>
      </w:pPr>
      <w:r w:rsidRPr="003F5CAC">
        <w:rPr>
          <w:rFonts w:ascii="Times New Roman" w:hAnsi="Times New Roman" w:cs="Times New Roman"/>
        </w:rPr>
        <w:t>Executive functioning (</w:t>
      </w:r>
      <w:r w:rsidR="006F6BB9" w:rsidRPr="003F5CAC">
        <w:rPr>
          <w:rFonts w:ascii="Times New Roman" w:hAnsi="Times New Roman" w:cs="Times New Roman"/>
        </w:rPr>
        <w:t>EF</w:t>
      </w:r>
      <w:r w:rsidRPr="003F5CAC">
        <w:rPr>
          <w:rFonts w:ascii="Times New Roman" w:hAnsi="Times New Roman" w:cs="Times New Roman"/>
        </w:rPr>
        <w:t>)</w:t>
      </w:r>
      <w:r w:rsidR="006F6BB9" w:rsidRPr="003F5CAC">
        <w:rPr>
          <w:rFonts w:ascii="Times New Roman" w:hAnsi="Times New Roman" w:cs="Times New Roman"/>
        </w:rPr>
        <w:t xml:space="preserve"> is a term used to refer to various aspects of cognitive control, autonomy, and </w:t>
      </w:r>
      <w:r w:rsidR="008C590F" w:rsidRPr="003F5CAC">
        <w:rPr>
          <w:rFonts w:ascii="Times New Roman" w:hAnsi="Times New Roman" w:cs="Times New Roman"/>
        </w:rPr>
        <w:t xml:space="preserve">mental </w:t>
      </w:r>
      <w:r w:rsidR="00967615" w:rsidRPr="003F5CAC">
        <w:rPr>
          <w:rFonts w:ascii="Times New Roman" w:hAnsi="Times New Roman" w:cs="Times New Roman"/>
        </w:rPr>
        <w:t>flexibility (Buss</w:t>
      </w:r>
      <w:r w:rsidR="006F6BB9" w:rsidRPr="003F5CAC">
        <w:rPr>
          <w:rFonts w:ascii="Times New Roman" w:hAnsi="Times New Roman" w:cs="Times New Roman"/>
        </w:rPr>
        <w:t>,</w:t>
      </w:r>
      <w:r w:rsidR="00967615" w:rsidRPr="003F5CAC">
        <w:rPr>
          <w:rFonts w:ascii="Times New Roman" w:hAnsi="Times New Roman" w:cs="Times New Roman"/>
        </w:rPr>
        <w:t xml:space="preserve"> Wifall &amp; </w:t>
      </w:r>
      <w:r w:rsidR="0041798E" w:rsidRPr="003F5CAC">
        <w:rPr>
          <w:rFonts w:ascii="Times New Roman" w:hAnsi="Times New Roman" w:cs="Times New Roman"/>
        </w:rPr>
        <w:t>Haz</w:t>
      </w:r>
      <w:r w:rsidR="00616073">
        <w:rPr>
          <w:rFonts w:ascii="Times New Roman" w:hAnsi="Times New Roman" w:cs="Times New Roman"/>
        </w:rPr>
        <w:t>e</w:t>
      </w:r>
      <w:r w:rsidR="0041798E" w:rsidRPr="003F5CAC">
        <w:rPr>
          <w:rFonts w:ascii="Times New Roman" w:hAnsi="Times New Roman" w:cs="Times New Roman"/>
        </w:rPr>
        <w:t>ltine</w:t>
      </w:r>
      <w:r w:rsidR="00967615" w:rsidRPr="003F5CAC">
        <w:rPr>
          <w:rFonts w:ascii="Times New Roman" w:hAnsi="Times New Roman" w:cs="Times New Roman"/>
        </w:rPr>
        <w:t xml:space="preserve">, </w:t>
      </w:r>
      <w:r w:rsidR="006F6BB9" w:rsidRPr="003F5CAC">
        <w:rPr>
          <w:rFonts w:ascii="Times New Roman" w:hAnsi="Times New Roman" w:cs="Times New Roman"/>
        </w:rPr>
        <w:t>2013</w:t>
      </w:r>
      <w:r w:rsidR="009F1188" w:rsidRPr="003F5CAC">
        <w:rPr>
          <w:rFonts w:ascii="Times New Roman" w:hAnsi="Times New Roman" w:cs="Times New Roman"/>
        </w:rPr>
        <w:t>).</w:t>
      </w:r>
      <w:r w:rsidR="00AD25AB" w:rsidRPr="003F5CAC">
        <w:rPr>
          <w:rFonts w:ascii="Times New Roman" w:hAnsi="Times New Roman" w:cs="Times New Roman"/>
        </w:rPr>
        <w:t xml:space="preserve"> EF undergoes rapid changes in early childhood and continues to develop through </w:t>
      </w:r>
      <w:r w:rsidR="00470030" w:rsidRPr="003F5CAC">
        <w:rPr>
          <w:rFonts w:ascii="Times New Roman" w:hAnsi="Times New Roman" w:cs="Times New Roman"/>
        </w:rPr>
        <w:t>adolescen</w:t>
      </w:r>
      <w:r w:rsidR="00470030">
        <w:rPr>
          <w:rFonts w:ascii="Times New Roman" w:hAnsi="Times New Roman" w:cs="Times New Roman"/>
        </w:rPr>
        <w:t>ce</w:t>
      </w:r>
      <w:r w:rsidR="00470030" w:rsidRPr="003F5CAC">
        <w:rPr>
          <w:rFonts w:ascii="Times New Roman" w:hAnsi="Times New Roman" w:cs="Times New Roman"/>
        </w:rPr>
        <w:t xml:space="preserve"> </w:t>
      </w:r>
      <w:r w:rsidR="007164B0" w:rsidRPr="003F5CAC">
        <w:rPr>
          <w:rFonts w:ascii="Times New Roman" w:hAnsi="Times New Roman" w:cs="Times New Roman"/>
        </w:rPr>
        <w:t>(Best &amp; Miller, 2010; Blair, Zelazo, &amp; Greenberg, 2010; Huisinga, Dolan, &amp; van der Molen, 2006)</w:t>
      </w:r>
      <w:r w:rsidR="00AD25AB" w:rsidRPr="003F5CAC">
        <w:rPr>
          <w:rFonts w:ascii="Times New Roman" w:hAnsi="Times New Roman" w:cs="Times New Roman"/>
        </w:rPr>
        <w:t xml:space="preserve">.  </w:t>
      </w:r>
      <w:r w:rsidR="00E0507B" w:rsidRPr="003F5CAC">
        <w:rPr>
          <w:rFonts w:ascii="Times New Roman" w:hAnsi="Times New Roman" w:cs="Times New Roman"/>
        </w:rPr>
        <w:t>Measures of EF in early childhood</w:t>
      </w:r>
      <w:r w:rsidR="00C83892" w:rsidRPr="003F5CAC">
        <w:rPr>
          <w:rFonts w:ascii="Times New Roman" w:hAnsi="Times New Roman" w:cs="Times New Roman"/>
        </w:rPr>
        <w:t xml:space="preserve"> </w:t>
      </w:r>
      <w:r w:rsidR="00315609" w:rsidRPr="003F5CAC">
        <w:rPr>
          <w:rFonts w:ascii="Times New Roman" w:hAnsi="Times New Roman" w:cs="Times New Roman"/>
        </w:rPr>
        <w:t xml:space="preserve">are </w:t>
      </w:r>
      <w:r w:rsidR="00C83892" w:rsidRPr="003F5CAC">
        <w:rPr>
          <w:rFonts w:ascii="Times New Roman" w:hAnsi="Times New Roman" w:cs="Times New Roman"/>
        </w:rPr>
        <w:t>predictive of later physical health, substance dependency, personal finances, as well as criminal offending outcomes (Moffitt et al., 2011).</w:t>
      </w:r>
      <w:r w:rsidR="00F23C94">
        <w:rPr>
          <w:rFonts w:ascii="Times New Roman" w:hAnsi="Times New Roman" w:cs="Times New Roman"/>
        </w:rPr>
        <w:t xml:space="preserve"> EF deficits </w:t>
      </w:r>
      <w:r w:rsidR="00E0507B" w:rsidRPr="0054487A">
        <w:rPr>
          <w:rFonts w:ascii="Times New Roman" w:hAnsi="Times New Roman" w:cs="Times New Roman"/>
        </w:rPr>
        <w:t xml:space="preserve">are associated with various clinical disorders </w:t>
      </w:r>
      <w:r w:rsidR="00315609" w:rsidRPr="0054487A">
        <w:rPr>
          <w:rFonts w:ascii="Times New Roman" w:hAnsi="Times New Roman" w:cs="Times New Roman"/>
        </w:rPr>
        <w:t xml:space="preserve">such as </w:t>
      </w:r>
      <w:r w:rsidR="00E0507B" w:rsidRPr="0054487A">
        <w:rPr>
          <w:rFonts w:ascii="Times New Roman" w:hAnsi="Times New Roman" w:cs="Times New Roman"/>
        </w:rPr>
        <w:t>Autism</w:t>
      </w:r>
      <w:r w:rsidR="00F23C94">
        <w:rPr>
          <w:rFonts w:ascii="Times New Roman" w:hAnsi="Times New Roman" w:cs="Times New Roman"/>
        </w:rPr>
        <w:t xml:space="preserve"> Spectrum Disorders (ASD)</w:t>
      </w:r>
      <w:r w:rsidR="00E0507B" w:rsidRPr="0054487A">
        <w:rPr>
          <w:rFonts w:ascii="Times New Roman" w:hAnsi="Times New Roman" w:cs="Times New Roman"/>
        </w:rPr>
        <w:t xml:space="preserve"> and Attention Deficit Hyperactivity Disorder (ADHD) (Banaschewshi et al., 2005; Brown, 2013; Hill, 2004; Lemon, Gargaro, Enticott &amp; Rinehart, 2011; Zelazo, 2013). </w:t>
      </w:r>
      <w:r w:rsidR="00AD25AB" w:rsidRPr="003F5CAC">
        <w:rPr>
          <w:rFonts w:ascii="Times New Roman" w:hAnsi="Times New Roman" w:cs="Times New Roman"/>
        </w:rPr>
        <w:t xml:space="preserve"> </w:t>
      </w:r>
      <w:r w:rsidR="00E0507B" w:rsidRPr="003F5CAC">
        <w:rPr>
          <w:rFonts w:ascii="Times New Roman" w:hAnsi="Times New Roman" w:cs="Times New Roman"/>
        </w:rPr>
        <w:t xml:space="preserve">Further, </w:t>
      </w:r>
      <w:r w:rsidR="00A4433F" w:rsidRPr="0054487A">
        <w:rPr>
          <w:rFonts w:ascii="Times New Roman" w:hAnsi="Times New Roman" w:cs="Times New Roman"/>
        </w:rPr>
        <w:t>interventions</w:t>
      </w:r>
      <w:r w:rsidR="00F23C94">
        <w:rPr>
          <w:rFonts w:ascii="Times New Roman" w:hAnsi="Times New Roman" w:cs="Times New Roman"/>
        </w:rPr>
        <w:t xml:space="preserve"> for EF during</w:t>
      </w:r>
      <w:r w:rsidR="00A4433F" w:rsidRPr="0054487A">
        <w:rPr>
          <w:rFonts w:ascii="Times New Roman" w:hAnsi="Times New Roman" w:cs="Times New Roman"/>
        </w:rPr>
        <w:t xml:space="preserve"> the preschool years and in early to late childhood have been shown to be beneficial for overall cognitive functioning, executive control, and social</w:t>
      </w:r>
      <w:r w:rsidR="00315609" w:rsidRPr="0054487A">
        <w:rPr>
          <w:rFonts w:ascii="Times New Roman" w:hAnsi="Times New Roman" w:cs="Times New Roman"/>
        </w:rPr>
        <w:t>/</w:t>
      </w:r>
      <w:r w:rsidR="00A4433F" w:rsidRPr="0054487A">
        <w:rPr>
          <w:rFonts w:ascii="Times New Roman" w:hAnsi="Times New Roman" w:cs="Times New Roman"/>
        </w:rPr>
        <w:t>emotional development</w:t>
      </w:r>
      <w:r w:rsidR="00602FD2">
        <w:rPr>
          <w:rFonts w:ascii="Times New Roman" w:hAnsi="Times New Roman" w:cs="Times New Roman"/>
        </w:rPr>
        <w:t xml:space="preserve"> during specific tasks </w:t>
      </w:r>
      <w:r w:rsidR="00A4433F" w:rsidRPr="0054487A">
        <w:rPr>
          <w:rFonts w:ascii="Times New Roman" w:hAnsi="Times New Roman" w:cs="Times New Roman"/>
        </w:rPr>
        <w:t xml:space="preserve"> (Diamond &amp; Lee, 2011; Moffitt et al., 2010; Thorell et al., 2009; Weibe et al., 2011). </w:t>
      </w:r>
      <w:r w:rsidR="00602FD2">
        <w:rPr>
          <w:rFonts w:ascii="Times New Roman" w:hAnsi="Times New Roman" w:cs="Times New Roman"/>
        </w:rPr>
        <w:t xml:space="preserve">One limitation of such interventions is they lack generalizability beyond the </w:t>
      </w:r>
      <w:r w:rsidR="00F8002C">
        <w:rPr>
          <w:rFonts w:ascii="Times New Roman" w:hAnsi="Times New Roman" w:cs="Times New Roman"/>
        </w:rPr>
        <w:t xml:space="preserve">task used in the intervention. </w:t>
      </w:r>
      <w:r w:rsidR="00A4433F" w:rsidRPr="0054487A">
        <w:rPr>
          <w:rFonts w:ascii="Times New Roman" w:hAnsi="Times New Roman" w:cs="Times New Roman"/>
        </w:rPr>
        <w:t xml:space="preserve">In order to have a better understanding of </w:t>
      </w:r>
      <w:r w:rsidR="00F23C94">
        <w:rPr>
          <w:rFonts w:ascii="Times New Roman" w:hAnsi="Times New Roman" w:cs="Times New Roman"/>
        </w:rPr>
        <w:t>EF</w:t>
      </w:r>
      <w:r w:rsidR="00602FD2">
        <w:rPr>
          <w:rFonts w:ascii="Times New Roman" w:hAnsi="Times New Roman" w:cs="Times New Roman"/>
        </w:rPr>
        <w:t xml:space="preserve"> to both improve interventions and prolong their effects</w:t>
      </w:r>
      <w:r w:rsidR="00F23C94">
        <w:rPr>
          <w:rFonts w:ascii="Times New Roman" w:hAnsi="Times New Roman" w:cs="Times New Roman"/>
        </w:rPr>
        <w:t xml:space="preserve">, a </w:t>
      </w:r>
      <w:r w:rsidR="0079627B">
        <w:rPr>
          <w:rFonts w:ascii="Times New Roman" w:hAnsi="Times New Roman" w:cs="Times New Roman"/>
        </w:rPr>
        <w:t>aa systems approach to</w:t>
      </w:r>
      <w:r w:rsidR="00F23C94">
        <w:rPr>
          <w:rFonts w:ascii="Times New Roman" w:hAnsi="Times New Roman" w:cs="Times New Roman"/>
        </w:rPr>
        <w:t xml:space="preserve"> </w:t>
      </w:r>
      <w:r w:rsidR="00602FD2">
        <w:rPr>
          <w:rFonts w:ascii="Times New Roman" w:hAnsi="Times New Roman" w:cs="Times New Roman"/>
        </w:rPr>
        <w:t xml:space="preserve">these </w:t>
      </w:r>
      <w:r w:rsidR="00F23C94">
        <w:rPr>
          <w:rFonts w:ascii="Times New Roman" w:hAnsi="Times New Roman" w:cs="Times New Roman"/>
        </w:rPr>
        <w:t>developmental outcomes</w:t>
      </w:r>
      <w:r w:rsidR="00602FD2">
        <w:rPr>
          <w:rFonts w:ascii="Times New Roman" w:hAnsi="Times New Roman" w:cs="Times New Roman"/>
        </w:rPr>
        <w:t xml:space="preserve"> is needed. </w:t>
      </w:r>
      <w:r w:rsidR="0079627B" w:rsidRPr="0079627B">
        <w:rPr>
          <w:rFonts w:ascii="Times New Roman" w:hAnsi="Times New Roman" w:cs="Times New Roman"/>
        </w:rPr>
        <w:t>To achieve this, new studies need to focus on unearthing both the mechanisms and neural processes underlying the developmental changes involved in EF abilities (i.e., attention, working memory, planning</w:t>
      </w:r>
      <w:r w:rsidR="0079627B">
        <w:rPr>
          <w:rFonts w:ascii="Times New Roman" w:hAnsi="Times New Roman" w:cs="Times New Roman"/>
        </w:rPr>
        <w:t>,</w:t>
      </w:r>
      <w:r w:rsidR="0079627B" w:rsidRPr="0079627B">
        <w:rPr>
          <w:rFonts w:ascii="Times New Roman" w:hAnsi="Times New Roman" w:cs="Times New Roman"/>
        </w:rPr>
        <w:t xml:space="preserve"> etc</w:t>
      </w:r>
      <w:r w:rsidR="0079627B">
        <w:rPr>
          <w:rFonts w:ascii="Times New Roman" w:hAnsi="Times New Roman" w:cs="Times New Roman"/>
        </w:rPr>
        <w:t>.</w:t>
      </w:r>
      <w:r w:rsidR="0079627B" w:rsidRPr="0079627B">
        <w:rPr>
          <w:rFonts w:ascii="Times New Roman" w:hAnsi="Times New Roman" w:cs="Times New Roman"/>
        </w:rPr>
        <w:t>).</w:t>
      </w:r>
    </w:p>
    <w:p w14:paraId="56E31727" w14:textId="09308CFF" w:rsidR="00DE6FB9" w:rsidRPr="0054487A" w:rsidRDefault="0020381E" w:rsidP="00DE6FB9">
      <w:pPr>
        <w:spacing w:line="480" w:lineRule="auto"/>
        <w:ind w:firstLine="720"/>
        <w:rPr>
          <w:rFonts w:ascii="Times New Roman" w:hAnsi="Times New Roman" w:cs="Times New Roman"/>
        </w:rPr>
      </w:pPr>
      <w:r w:rsidRPr="0054487A">
        <w:rPr>
          <w:rFonts w:ascii="Times New Roman" w:hAnsi="Times New Roman" w:cs="Times New Roman"/>
        </w:rPr>
        <w:t xml:space="preserve"> </w:t>
      </w:r>
      <w:r w:rsidR="009A02E3" w:rsidRPr="0054487A">
        <w:rPr>
          <w:rFonts w:ascii="Times New Roman" w:hAnsi="Times New Roman" w:cs="Times New Roman"/>
        </w:rPr>
        <w:t>Traditionally</w:t>
      </w:r>
      <w:r w:rsidRPr="0054487A">
        <w:rPr>
          <w:rFonts w:ascii="Times New Roman" w:hAnsi="Times New Roman" w:cs="Times New Roman"/>
        </w:rPr>
        <w:t xml:space="preserve">, EF </w:t>
      </w:r>
      <w:r w:rsidR="00625B00">
        <w:rPr>
          <w:rFonts w:ascii="Times New Roman" w:hAnsi="Times New Roman" w:cs="Times New Roman"/>
        </w:rPr>
        <w:t xml:space="preserve">has been </w:t>
      </w:r>
      <w:r w:rsidR="0096160D">
        <w:rPr>
          <w:rFonts w:ascii="Times New Roman" w:hAnsi="Times New Roman" w:cs="Times New Roman"/>
        </w:rPr>
        <w:t>c</w:t>
      </w:r>
      <w:r w:rsidR="00696142">
        <w:rPr>
          <w:rFonts w:ascii="Times New Roman" w:hAnsi="Times New Roman" w:cs="Times New Roman"/>
        </w:rPr>
        <w:t>onsidered</w:t>
      </w:r>
      <w:r w:rsidR="0096160D">
        <w:rPr>
          <w:rFonts w:ascii="Times New Roman" w:hAnsi="Times New Roman" w:cs="Times New Roman"/>
        </w:rPr>
        <w:t xml:space="preserve"> part of</w:t>
      </w:r>
      <w:r w:rsidR="009A02E3" w:rsidRPr="0054487A">
        <w:rPr>
          <w:rFonts w:ascii="Times New Roman" w:hAnsi="Times New Roman" w:cs="Times New Roman"/>
        </w:rPr>
        <w:t xml:space="preserve"> </w:t>
      </w:r>
      <w:r w:rsidR="00B91257">
        <w:rPr>
          <w:rFonts w:ascii="Times New Roman" w:hAnsi="Times New Roman" w:cs="Times New Roman"/>
        </w:rPr>
        <w:t xml:space="preserve">the </w:t>
      </w:r>
      <w:r w:rsidR="00625B00">
        <w:rPr>
          <w:rFonts w:ascii="Times New Roman" w:hAnsi="Times New Roman" w:cs="Times New Roman"/>
        </w:rPr>
        <w:t>‘</w:t>
      </w:r>
      <w:r w:rsidR="009A02E3" w:rsidRPr="0054487A">
        <w:rPr>
          <w:rFonts w:ascii="Times New Roman" w:hAnsi="Times New Roman" w:cs="Times New Roman"/>
        </w:rPr>
        <w:t>central executive</w:t>
      </w:r>
      <w:r w:rsidR="00625B00">
        <w:rPr>
          <w:rFonts w:ascii="Times New Roman" w:hAnsi="Times New Roman" w:cs="Times New Roman"/>
        </w:rPr>
        <w:t>’</w:t>
      </w:r>
      <w:r w:rsidR="00416FBB" w:rsidRPr="0054487A">
        <w:rPr>
          <w:rFonts w:ascii="Times New Roman" w:hAnsi="Times New Roman" w:cs="Times New Roman"/>
        </w:rPr>
        <w:t>,</w:t>
      </w:r>
      <w:r w:rsidR="009A02E3" w:rsidRPr="0054487A">
        <w:rPr>
          <w:rFonts w:ascii="Times New Roman" w:hAnsi="Times New Roman" w:cs="Times New Roman"/>
        </w:rPr>
        <w:t xml:space="preserve"> </w:t>
      </w:r>
      <w:r w:rsidR="00E0507B" w:rsidRPr="0054487A">
        <w:rPr>
          <w:rFonts w:ascii="Times New Roman" w:hAnsi="Times New Roman" w:cs="Times New Roman"/>
        </w:rPr>
        <w:t>a</w:t>
      </w:r>
      <w:r w:rsidRPr="0054487A">
        <w:rPr>
          <w:rFonts w:ascii="Times New Roman" w:hAnsi="Times New Roman" w:cs="Times New Roman"/>
        </w:rPr>
        <w:t xml:space="preserve"> homunculus</w:t>
      </w:r>
      <w:r w:rsidR="00625B00">
        <w:rPr>
          <w:rFonts w:ascii="Times New Roman" w:hAnsi="Times New Roman" w:cs="Times New Roman"/>
        </w:rPr>
        <w:t xml:space="preserve"> or</w:t>
      </w:r>
      <w:r w:rsidRPr="0054487A">
        <w:rPr>
          <w:rFonts w:ascii="Times New Roman" w:hAnsi="Times New Roman" w:cs="Times New Roman"/>
        </w:rPr>
        <w:t xml:space="preserve"> supervisory attention system. </w:t>
      </w:r>
      <w:r w:rsidR="00B91257">
        <w:rPr>
          <w:rFonts w:ascii="Times New Roman" w:hAnsi="Times New Roman" w:cs="Times New Roman"/>
        </w:rPr>
        <w:t>Under this framework, a</w:t>
      </w:r>
      <w:r w:rsidR="009A02E3" w:rsidRPr="0054487A">
        <w:rPr>
          <w:rFonts w:ascii="Times New Roman" w:hAnsi="Times New Roman" w:cs="Times New Roman"/>
        </w:rPr>
        <w:t xml:space="preserve"> central</w:t>
      </w:r>
      <w:r w:rsidR="003F5CAC" w:rsidRPr="0054487A">
        <w:rPr>
          <w:rFonts w:ascii="Times New Roman" w:hAnsi="Times New Roman" w:cs="Times New Roman"/>
        </w:rPr>
        <w:t>ized</w:t>
      </w:r>
      <w:r w:rsidR="009A02E3" w:rsidRPr="0054487A">
        <w:rPr>
          <w:rFonts w:ascii="Times New Roman" w:hAnsi="Times New Roman" w:cs="Times New Roman"/>
        </w:rPr>
        <w:t xml:space="preserve"> </w:t>
      </w:r>
      <w:r w:rsidR="003F5CAC" w:rsidRPr="0054487A">
        <w:rPr>
          <w:rFonts w:ascii="Times New Roman" w:hAnsi="Times New Roman" w:cs="Times New Roman"/>
        </w:rPr>
        <w:t xml:space="preserve">controller </w:t>
      </w:r>
      <w:r w:rsidR="009A02E3" w:rsidRPr="0054487A">
        <w:rPr>
          <w:rFonts w:ascii="Times New Roman" w:hAnsi="Times New Roman" w:cs="Times New Roman"/>
        </w:rPr>
        <w:t xml:space="preserve">is informed of the task goals and is thereby able to select the appropriate actions given different stimuli or contexts. </w:t>
      </w:r>
      <w:r w:rsidR="004D29F2" w:rsidRPr="0054487A">
        <w:rPr>
          <w:rFonts w:ascii="Times New Roman" w:hAnsi="Times New Roman" w:cs="Times New Roman"/>
        </w:rPr>
        <w:t xml:space="preserve"> </w:t>
      </w:r>
      <w:r w:rsidR="004D29F2" w:rsidRPr="0054487A">
        <w:rPr>
          <w:rFonts w:ascii="Times New Roman" w:hAnsi="Times New Roman" w:cs="Times New Roman"/>
        </w:rPr>
        <w:lastRenderedPageBreak/>
        <w:t xml:space="preserve">This </w:t>
      </w:r>
      <w:r w:rsidR="003F5CAC" w:rsidRPr="0054487A">
        <w:rPr>
          <w:rFonts w:ascii="Times New Roman" w:hAnsi="Times New Roman" w:cs="Times New Roman"/>
        </w:rPr>
        <w:t>view of EF</w:t>
      </w:r>
      <w:r w:rsidR="004D29F2" w:rsidRPr="0054487A">
        <w:rPr>
          <w:rFonts w:ascii="Times New Roman" w:hAnsi="Times New Roman" w:cs="Times New Roman"/>
        </w:rPr>
        <w:t xml:space="preserve"> </w:t>
      </w:r>
      <w:r w:rsidR="003F5CAC" w:rsidRPr="0054487A">
        <w:rPr>
          <w:rFonts w:ascii="Times New Roman" w:hAnsi="Times New Roman" w:cs="Times New Roman"/>
        </w:rPr>
        <w:t xml:space="preserve">sidesteps </w:t>
      </w:r>
      <w:r w:rsidR="004D29F2" w:rsidRPr="0054487A">
        <w:rPr>
          <w:rFonts w:ascii="Times New Roman" w:hAnsi="Times New Roman" w:cs="Times New Roman"/>
        </w:rPr>
        <w:t xml:space="preserve">the question of how control is achieved and instead </w:t>
      </w:r>
      <w:r w:rsidR="003F5CAC" w:rsidRPr="0054487A">
        <w:rPr>
          <w:rFonts w:ascii="Times New Roman" w:hAnsi="Times New Roman" w:cs="Times New Roman"/>
        </w:rPr>
        <w:t xml:space="preserve">focuses </w:t>
      </w:r>
      <w:r w:rsidR="004D29F2" w:rsidRPr="0054487A">
        <w:rPr>
          <w:rFonts w:ascii="Times New Roman" w:hAnsi="Times New Roman" w:cs="Times New Roman"/>
        </w:rPr>
        <w:t>on what is controlled</w:t>
      </w:r>
      <w:r w:rsidR="00416FBB" w:rsidRPr="0054487A">
        <w:rPr>
          <w:rFonts w:ascii="Times New Roman" w:hAnsi="Times New Roman" w:cs="Times New Roman"/>
        </w:rPr>
        <w:t>.</w:t>
      </w:r>
      <w:r w:rsidR="004D29F2" w:rsidRPr="0054487A">
        <w:rPr>
          <w:rFonts w:ascii="Times New Roman" w:hAnsi="Times New Roman" w:cs="Times New Roman"/>
        </w:rPr>
        <w:t xml:space="preserve"> </w:t>
      </w:r>
      <w:r w:rsidR="00E9281D">
        <w:rPr>
          <w:rFonts w:ascii="Times New Roman" w:hAnsi="Times New Roman" w:cs="Times New Roman"/>
        </w:rPr>
        <w:t>The</w:t>
      </w:r>
      <w:r w:rsidR="007A7C1E" w:rsidRPr="0054487A">
        <w:rPr>
          <w:rFonts w:ascii="Times New Roman" w:hAnsi="Times New Roman" w:cs="Times New Roman"/>
        </w:rPr>
        <w:t xml:space="preserve"> central executive</w:t>
      </w:r>
      <w:r w:rsidR="00E9281D">
        <w:rPr>
          <w:rFonts w:ascii="Times New Roman" w:hAnsi="Times New Roman" w:cs="Times New Roman"/>
        </w:rPr>
        <w:t xml:space="preserve"> is then seen as been neurally localized to the</w:t>
      </w:r>
      <w:r w:rsidR="007A7C1E" w:rsidRPr="0054487A">
        <w:rPr>
          <w:rFonts w:ascii="Times New Roman" w:hAnsi="Times New Roman" w:cs="Times New Roman"/>
        </w:rPr>
        <w:t xml:space="preserve"> frontal cortex </w:t>
      </w:r>
      <w:r w:rsidR="004D29F2" w:rsidRPr="0054487A">
        <w:rPr>
          <w:rFonts w:ascii="Times New Roman" w:hAnsi="Times New Roman" w:cs="Times New Roman"/>
        </w:rPr>
        <w:t>from which it controls processes in other brain regions</w:t>
      </w:r>
      <w:r w:rsidR="007A7C1E" w:rsidRPr="0054487A">
        <w:rPr>
          <w:rFonts w:ascii="Times New Roman" w:hAnsi="Times New Roman" w:cs="Times New Roman"/>
        </w:rPr>
        <w:t xml:space="preserve">. </w:t>
      </w:r>
      <w:r w:rsidR="0079627B">
        <w:rPr>
          <w:rFonts w:ascii="Times New Roman" w:hAnsi="Times New Roman" w:cs="Times New Roman"/>
        </w:rPr>
        <w:t>This approach seems to be challenged i</w:t>
      </w:r>
      <w:r w:rsidR="00D922CE">
        <w:rPr>
          <w:rFonts w:ascii="Times New Roman" w:hAnsi="Times New Roman" w:cs="Times New Roman"/>
        </w:rPr>
        <w:t xml:space="preserve">n light of </w:t>
      </w:r>
      <w:r w:rsidR="003F5CAC" w:rsidRPr="0054487A">
        <w:rPr>
          <w:rFonts w:ascii="Times New Roman" w:hAnsi="Times New Roman" w:cs="Times New Roman"/>
        </w:rPr>
        <w:t xml:space="preserve"> </w:t>
      </w:r>
      <w:r w:rsidR="007A7C1E" w:rsidRPr="0054487A">
        <w:rPr>
          <w:rFonts w:ascii="Times New Roman" w:hAnsi="Times New Roman" w:cs="Times New Roman"/>
        </w:rPr>
        <w:t>recent work demonstrating that EF is reliant not only upon frontal cortex activity, but upon networks of brain regions with which the frontal cortex interacts</w:t>
      </w:r>
      <w:r w:rsidR="004D29F2" w:rsidRPr="0054487A">
        <w:rPr>
          <w:rFonts w:ascii="Times New Roman" w:hAnsi="Times New Roman" w:cs="Times New Roman"/>
        </w:rPr>
        <w:t xml:space="preserve"> (Stuss &amp; Alexander, 2000).</w:t>
      </w:r>
    </w:p>
    <w:p w14:paraId="10F8F2B9" w14:textId="270F11D7" w:rsidR="00F93389" w:rsidRDefault="00BA5947" w:rsidP="00034A18">
      <w:pPr>
        <w:spacing w:line="480" w:lineRule="auto"/>
        <w:ind w:firstLine="720"/>
        <w:rPr>
          <w:rFonts w:ascii="Times New Roman" w:hAnsi="Times New Roman" w:cs="Times New Roman"/>
        </w:rPr>
      </w:pPr>
      <w:r w:rsidRPr="0054487A">
        <w:rPr>
          <w:rFonts w:ascii="Times New Roman" w:hAnsi="Times New Roman" w:cs="Times New Roman"/>
        </w:rPr>
        <w:t xml:space="preserve"> </w:t>
      </w:r>
      <w:r w:rsidR="008C050E" w:rsidRPr="0054487A">
        <w:rPr>
          <w:rFonts w:ascii="Times New Roman" w:hAnsi="Times New Roman" w:cs="Times New Roman"/>
        </w:rPr>
        <w:t xml:space="preserve">An alternative perspective </w:t>
      </w:r>
      <w:r w:rsidR="00162A64">
        <w:rPr>
          <w:rFonts w:ascii="Times New Roman" w:hAnsi="Times New Roman" w:cs="Times New Roman"/>
        </w:rPr>
        <w:t>of EF applies</w:t>
      </w:r>
      <w:r w:rsidR="008C050E" w:rsidRPr="0054487A">
        <w:rPr>
          <w:rFonts w:ascii="Times New Roman" w:hAnsi="Times New Roman" w:cs="Times New Roman"/>
        </w:rPr>
        <w:t xml:space="preserve"> a latent variable approach to differentiate specific functions</w:t>
      </w:r>
      <w:r w:rsidR="00162A64">
        <w:rPr>
          <w:rFonts w:ascii="Times New Roman" w:hAnsi="Times New Roman" w:cs="Times New Roman"/>
        </w:rPr>
        <w:t xml:space="preserve"> of control</w:t>
      </w:r>
      <w:r w:rsidR="008C050E" w:rsidRPr="0054487A">
        <w:rPr>
          <w:rFonts w:ascii="Times New Roman" w:hAnsi="Times New Roman" w:cs="Times New Roman"/>
        </w:rPr>
        <w:t xml:space="preserve"> that are involved across different tasks or contexts. </w:t>
      </w:r>
      <w:r w:rsidR="002E10BD" w:rsidRPr="003F5CAC">
        <w:rPr>
          <w:rFonts w:ascii="Times New Roman" w:hAnsi="Times New Roman" w:cs="Times New Roman"/>
        </w:rPr>
        <w:t>Based on this approach, three core executive functions</w:t>
      </w:r>
      <w:r w:rsidR="002E10BD">
        <w:rPr>
          <w:rFonts w:ascii="Times New Roman" w:hAnsi="Times New Roman" w:cs="Times New Roman"/>
        </w:rPr>
        <w:t xml:space="preserve"> or components</w:t>
      </w:r>
      <w:r w:rsidR="002E10BD" w:rsidRPr="003F5CAC">
        <w:rPr>
          <w:rFonts w:ascii="Times New Roman" w:hAnsi="Times New Roman" w:cs="Times New Roman"/>
        </w:rPr>
        <w:t xml:space="preserve"> have been proposed; updating, shifting, and inhibition. </w:t>
      </w:r>
      <w:r w:rsidR="005712FC" w:rsidRPr="003F5CAC">
        <w:rPr>
          <w:rFonts w:ascii="Times New Roman" w:hAnsi="Times New Roman" w:cs="Times New Roman"/>
        </w:rPr>
        <w:t xml:space="preserve">According to the </w:t>
      </w:r>
      <w:r w:rsidR="003F5CAC" w:rsidRPr="003F5CAC">
        <w:rPr>
          <w:rFonts w:ascii="Times New Roman" w:hAnsi="Times New Roman" w:cs="Times New Roman"/>
        </w:rPr>
        <w:t>latent variable approach</w:t>
      </w:r>
      <w:r w:rsidR="00D37E2F">
        <w:rPr>
          <w:rFonts w:ascii="Times New Roman" w:hAnsi="Times New Roman" w:cs="Times New Roman"/>
        </w:rPr>
        <w:t xml:space="preserve"> set forth by Miyake and </w:t>
      </w:r>
      <w:r w:rsidR="002E10BD">
        <w:rPr>
          <w:rFonts w:ascii="Times New Roman" w:hAnsi="Times New Roman" w:cs="Times New Roman"/>
        </w:rPr>
        <w:t>Friedman (</w:t>
      </w:r>
      <w:r w:rsidR="005712FC" w:rsidRPr="003F5CAC">
        <w:rPr>
          <w:rFonts w:ascii="Times New Roman" w:hAnsi="Times New Roman" w:cs="Times New Roman"/>
        </w:rPr>
        <w:t>2012)</w:t>
      </w:r>
      <w:r w:rsidR="002E10BD">
        <w:rPr>
          <w:rFonts w:ascii="Times New Roman" w:hAnsi="Times New Roman" w:cs="Times New Roman"/>
        </w:rPr>
        <w:t>,</w:t>
      </w:r>
      <w:r w:rsidR="005712FC" w:rsidRPr="003F5CAC">
        <w:rPr>
          <w:rFonts w:ascii="Times New Roman" w:hAnsi="Times New Roman" w:cs="Times New Roman"/>
        </w:rPr>
        <w:t xml:space="preserve"> research can target </w:t>
      </w:r>
      <w:r w:rsidR="002E10BD">
        <w:rPr>
          <w:rFonts w:ascii="Times New Roman" w:hAnsi="Times New Roman" w:cs="Times New Roman"/>
        </w:rPr>
        <w:t>EF more directly by using the shared variance</w:t>
      </w:r>
      <w:r w:rsidR="0075044A">
        <w:rPr>
          <w:rFonts w:ascii="Times New Roman" w:hAnsi="Times New Roman" w:cs="Times New Roman"/>
        </w:rPr>
        <w:t xml:space="preserve"> </w:t>
      </w:r>
      <w:r w:rsidR="0075044A" w:rsidRPr="0075044A">
        <w:rPr>
          <w:rFonts w:ascii="Times New Roman" w:hAnsi="Times New Roman" w:cs="Times New Roman"/>
        </w:rPr>
        <w:t xml:space="preserve">(i.e. the uniqueness and overlap of variance in various components of executive functioning) </w:t>
      </w:r>
      <w:r w:rsidR="002E10BD">
        <w:rPr>
          <w:rFonts w:ascii="Times New Roman" w:hAnsi="Times New Roman" w:cs="Times New Roman"/>
        </w:rPr>
        <w:t xml:space="preserve"> between</w:t>
      </w:r>
      <w:r w:rsidR="005712FC" w:rsidRPr="003F5CAC">
        <w:rPr>
          <w:rFonts w:ascii="Times New Roman" w:hAnsi="Times New Roman" w:cs="Times New Roman"/>
        </w:rPr>
        <w:t xml:space="preserve"> multiple tasks</w:t>
      </w:r>
      <w:r w:rsidR="002E10BD">
        <w:rPr>
          <w:rFonts w:ascii="Times New Roman" w:hAnsi="Times New Roman" w:cs="Times New Roman"/>
        </w:rPr>
        <w:t>,</w:t>
      </w:r>
      <w:r w:rsidR="005712FC" w:rsidRPr="003F5CAC">
        <w:rPr>
          <w:rFonts w:ascii="Times New Roman" w:hAnsi="Times New Roman" w:cs="Times New Roman"/>
        </w:rPr>
        <w:t xml:space="preserve"> involved in a specific EF component</w:t>
      </w:r>
      <w:r w:rsidR="002E10BD">
        <w:rPr>
          <w:rFonts w:ascii="Times New Roman" w:hAnsi="Times New Roman" w:cs="Times New Roman"/>
        </w:rPr>
        <w:t xml:space="preserve"> (e.g. inhibition)</w:t>
      </w:r>
      <w:r w:rsidR="005712FC" w:rsidRPr="003F5CAC">
        <w:rPr>
          <w:rFonts w:ascii="Times New Roman" w:hAnsi="Times New Roman" w:cs="Times New Roman"/>
        </w:rPr>
        <w:t xml:space="preserve">. </w:t>
      </w:r>
      <w:r w:rsidR="00A4433F" w:rsidRPr="003F5CAC">
        <w:rPr>
          <w:rFonts w:ascii="Times New Roman" w:hAnsi="Times New Roman" w:cs="Times New Roman"/>
        </w:rPr>
        <w:t>Miyake and Friedman (2012) proposed</w:t>
      </w:r>
      <w:r w:rsidR="00D34D1F">
        <w:rPr>
          <w:rFonts w:ascii="Times New Roman" w:hAnsi="Times New Roman" w:cs="Times New Roman"/>
        </w:rPr>
        <w:t xml:space="preserve"> the idea that shared variance </w:t>
      </w:r>
      <w:r w:rsidR="00A4433F" w:rsidRPr="003F5CAC">
        <w:rPr>
          <w:rFonts w:ascii="Times New Roman" w:hAnsi="Times New Roman" w:cs="Times New Roman"/>
        </w:rPr>
        <w:t xml:space="preserve">could be largely task dependent; meaning the battery of tasks used in each study could yield diverse results concerning the uniqueness </w:t>
      </w:r>
      <w:r w:rsidR="006D732E">
        <w:rPr>
          <w:rFonts w:ascii="Times New Roman" w:hAnsi="Times New Roman" w:cs="Times New Roman"/>
        </w:rPr>
        <w:t xml:space="preserve">of </w:t>
      </w:r>
      <w:r w:rsidR="00A4433F" w:rsidRPr="003F5CAC">
        <w:rPr>
          <w:rFonts w:ascii="Times New Roman" w:hAnsi="Times New Roman" w:cs="Times New Roman"/>
        </w:rPr>
        <w:t>and unity</w:t>
      </w:r>
      <w:r w:rsidR="006D732E">
        <w:rPr>
          <w:rFonts w:ascii="Times New Roman" w:hAnsi="Times New Roman" w:cs="Times New Roman"/>
        </w:rPr>
        <w:t xml:space="preserve"> within</w:t>
      </w:r>
      <w:r w:rsidR="00A4433F" w:rsidRPr="003F5CAC">
        <w:rPr>
          <w:rFonts w:ascii="Times New Roman" w:hAnsi="Times New Roman" w:cs="Times New Roman"/>
        </w:rPr>
        <w:t xml:space="preserve"> of each </w:t>
      </w:r>
      <w:r w:rsidR="006D732E">
        <w:rPr>
          <w:rFonts w:ascii="Times New Roman" w:hAnsi="Times New Roman" w:cs="Times New Roman"/>
        </w:rPr>
        <w:t xml:space="preserve">of the defined </w:t>
      </w:r>
      <w:r w:rsidR="00A4433F" w:rsidRPr="003F5CAC">
        <w:rPr>
          <w:rFonts w:ascii="Times New Roman" w:hAnsi="Times New Roman" w:cs="Times New Roman"/>
        </w:rPr>
        <w:t>component.</w:t>
      </w:r>
      <w:r w:rsidR="00390403">
        <w:rPr>
          <w:rFonts w:ascii="Times New Roman" w:hAnsi="Times New Roman" w:cs="Times New Roman"/>
        </w:rPr>
        <w:t xml:space="preserve"> To test this idea,</w:t>
      </w:r>
      <w:r w:rsidR="00490D2D" w:rsidRPr="003F5CAC">
        <w:rPr>
          <w:rFonts w:ascii="Times New Roman" w:hAnsi="Times New Roman" w:cs="Times New Roman"/>
        </w:rPr>
        <w:t xml:space="preserve"> Thorell et al. (2009) </w:t>
      </w:r>
      <w:r w:rsidR="00F25766">
        <w:rPr>
          <w:rFonts w:ascii="Times New Roman" w:hAnsi="Times New Roman" w:cs="Times New Roman"/>
        </w:rPr>
        <w:t>investigated</w:t>
      </w:r>
      <w:r w:rsidR="00490D2D" w:rsidRPr="003F5CAC">
        <w:rPr>
          <w:rFonts w:ascii="Times New Roman" w:hAnsi="Times New Roman" w:cs="Times New Roman"/>
        </w:rPr>
        <w:t xml:space="preserve"> training effects </w:t>
      </w:r>
      <w:r w:rsidR="00AC7A38">
        <w:rPr>
          <w:rFonts w:ascii="Times New Roman" w:hAnsi="Times New Roman" w:cs="Times New Roman"/>
        </w:rPr>
        <w:t>associated with</w:t>
      </w:r>
      <w:r w:rsidR="00490D2D" w:rsidRPr="003F5CAC">
        <w:rPr>
          <w:rFonts w:ascii="Times New Roman" w:hAnsi="Times New Roman" w:cs="Times New Roman"/>
        </w:rPr>
        <w:t xml:space="preserve"> interventions</w:t>
      </w:r>
      <w:r w:rsidR="00AC7A38">
        <w:rPr>
          <w:rFonts w:ascii="Times New Roman" w:hAnsi="Times New Roman" w:cs="Times New Roman"/>
        </w:rPr>
        <w:t xml:space="preserve"> aimed to increase EF</w:t>
      </w:r>
      <w:r w:rsidR="00F323D1">
        <w:rPr>
          <w:rFonts w:ascii="Times New Roman" w:hAnsi="Times New Roman" w:cs="Times New Roman"/>
        </w:rPr>
        <w:t xml:space="preserve"> and </w:t>
      </w:r>
      <w:r w:rsidR="003F5CAC" w:rsidRPr="003F5CAC">
        <w:rPr>
          <w:rFonts w:ascii="Times New Roman" w:hAnsi="Times New Roman" w:cs="Times New Roman"/>
        </w:rPr>
        <w:t>found</w:t>
      </w:r>
      <w:r w:rsidR="00490D2D" w:rsidRPr="003F5CAC">
        <w:rPr>
          <w:rFonts w:ascii="Times New Roman" w:hAnsi="Times New Roman" w:cs="Times New Roman"/>
        </w:rPr>
        <w:t xml:space="preserve"> </w:t>
      </w:r>
      <w:r w:rsidR="00390403">
        <w:rPr>
          <w:rFonts w:ascii="Times New Roman" w:hAnsi="Times New Roman" w:cs="Times New Roman"/>
        </w:rPr>
        <w:t xml:space="preserve">that </w:t>
      </w:r>
      <w:r w:rsidR="00490D2D" w:rsidRPr="003F5CAC">
        <w:rPr>
          <w:rFonts w:ascii="Times New Roman" w:hAnsi="Times New Roman" w:cs="Times New Roman"/>
        </w:rPr>
        <w:t xml:space="preserve">these effects </w:t>
      </w:r>
      <w:r w:rsidR="00F323D1">
        <w:rPr>
          <w:rFonts w:ascii="Times New Roman" w:hAnsi="Times New Roman" w:cs="Times New Roman"/>
        </w:rPr>
        <w:t xml:space="preserve">transferred </w:t>
      </w:r>
      <w:r w:rsidR="00AC7A38">
        <w:rPr>
          <w:rFonts w:ascii="Times New Roman" w:hAnsi="Times New Roman" w:cs="Times New Roman"/>
        </w:rPr>
        <w:t>across</w:t>
      </w:r>
      <w:r w:rsidR="00490D2D" w:rsidRPr="003F5CAC">
        <w:rPr>
          <w:rFonts w:ascii="Times New Roman" w:hAnsi="Times New Roman" w:cs="Times New Roman"/>
        </w:rPr>
        <w:t xml:space="preserve"> components of EF, suggesting there is more to EF than that which can be parceled out by </w:t>
      </w:r>
      <w:r w:rsidR="001825F0">
        <w:rPr>
          <w:rFonts w:ascii="Times New Roman" w:hAnsi="Times New Roman" w:cs="Times New Roman"/>
        </w:rPr>
        <w:t>a shared variance p</w:t>
      </w:r>
      <w:r w:rsidR="00AC7A38">
        <w:rPr>
          <w:rFonts w:ascii="Times New Roman" w:hAnsi="Times New Roman" w:cs="Times New Roman"/>
        </w:rPr>
        <w:t>erspective</w:t>
      </w:r>
      <w:r w:rsidR="00490D2D" w:rsidRPr="003F5CAC">
        <w:rPr>
          <w:rFonts w:ascii="Times New Roman" w:hAnsi="Times New Roman" w:cs="Times New Roman"/>
        </w:rPr>
        <w:t>.</w:t>
      </w:r>
      <w:r w:rsidR="00A4433F" w:rsidRPr="003F5CAC">
        <w:rPr>
          <w:rFonts w:ascii="Times New Roman" w:hAnsi="Times New Roman" w:cs="Times New Roman"/>
        </w:rPr>
        <w:t xml:space="preserve"> </w:t>
      </w:r>
      <w:r w:rsidR="00390403">
        <w:rPr>
          <w:rFonts w:ascii="Times New Roman" w:hAnsi="Times New Roman" w:cs="Times New Roman"/>
        </w:rPr>
        <w:t>Although the results of Thorell et al. (2009) provide evidence for overlapping EF processes, s</w:t>
      </w:r>
      <w:r w:rsidR="001825F0">
        <w:rPr>
          <w:rFonts w:ascii="Times New Roman" w:hAnsi="Times New Roman" w:cs="Times New Roman"/>
        </w:rPr>
        <w:t>hared variance approaches to EF</w:t>
      </w:r>
      <w:r w:rsidR="00DE6FB9" w:rsidRPr="003F5CAC">
        <w:rPr>
          <w:rFonts w:ascii="Times New Roman" w:hAnsi="Times New Roman" w:cs="Times New Roman"/>
        </w:rPr>
        <w:t xml:space="preserve"> </w:t>
      </w:r>
      <w:r w:rsidR="00390403">
        <w:rPr>
          <w:rFonts w:ascii="Times New Roman" w:hAnsi="Times New Roman" w:cs="Times New Roman"/>
        </w:rPr>
        <w:t xml:space="preserve">primarily </w:t>
      </w:r>
      <w:r w:rsidR="00DE6FB9" w:rsidRPr="003F5CAC">
        <w:rPr>
          <w:rFonts w:ascii="Times New Roman" w:hAnsi="Times New Roman" w:cs="Times New Roman"/>
        </w:rPr>
        <w:t>focus</w:t>
      </w:r>
      <w:r w:rsidR="001825F0">
        <w:rPr>
          <w:rFonts w:ascii="Times New Roman" w:hAnsi="Times New Roman" w:cs="Times New Roman"/>
        </w:rPr>
        <w:t xml:space="preserve"> </w:t>
      </w:r>
      <w:r w:rsidR="00DE6FB9" w:rsidRPr="003F5CAC">
        <w:rPr>
          <w:rFonts w:ascii="Times New Roman" w:hAnsi="Times New Roman" w:cs="Times New Roman"/>
        </w:rPr>
        <w:t>on</w:t>
      </w:r>
      <w:r w:rsidR="003F5CAC" w:rsidRPr="003F5CAC">
        <w:rPr>
          <w:rFonts w:ascii="Times New Roman" w:hAnsi="Times New Roman" w:cs="Times New Roman"/>
        </w:rPr>
        <w:t xml:space="preserve"> descriptions of</w:t>
      </w:r>
      <w:r w:rsidR="00DE6FB9" w:rsidRPr="003F5CAC">
        <w:rPr>
          <w:rFonts w:ascii="Times New Roman" w:hAnsi="Times New Roman" w:cs="Times New Roman"/>
        </w:rPr>
        <w:t xml:space="preserve"> executive control rather than</w:t>
      </w:r>
      <w:r w:rsidR="003F5CAC" w:rsidRPr="003F5CAC">
        <w:rPr>
          <w:rFonts w:ascii="Times New Roman" w:hAnsi="Times New Roman" w:cs="Times New Roman"/>
        </w:rPr>
        <w:t xml:space="preserve"> explaining</w:t>
      </w:r>
      <w:r w:rsidR="00DE6FB9" w:rsidRPr="003F5CAC">
        <w:rPr>
          <w:rFonts w:ascii="Times New Roman" w:hAnsi="Times New Roman" w:cs="Times New Roman"/>
        </w:rPr>
        <w:t xml:space="preserve"> the processes or mechanisms involved in </w:t>
      </w:r>
      <w:r w:rsidR="00AC7A38">
        <w:rPr>
          <w:rFonts w:ascii="Times New Roman" w:hAnsi="Times New Roman" w:cs="Times New Roman"/>
        </w:rPr>
        <w:t xml:space="preserve">obtaining </w:t>
      </w:r>
      <w:r w:rsidR="00DE6FB9" w:rsidRPr="003F5CAC">
        <w:rPr>
          <w:rFonts w:ascii="Times New Roman" w:hAnsi="Times New Roman" w:cs="Times New Roman"/>
        </w:rPr>
        <w:t>control.</w:t>
      </w:r>
      <w:r w:rsidR="004D29F2" w:rsidRPr="003F5CAC">
        <w:rPr>
          <w:rFonts w:ascii="Times New Roman" w:hAnsi="Times New Roman" w:cs="Times New Roman"/>
        </w:rPr>
        <w:t xml:space="preserve"> </w:t>
      </w:r>
      <w:r w:rsidR="001825F0">
        <w:rPr>
          <w:rFonts w:ascii="Times New Roman" w:hAnsi="Times New Roman" w:cs="Times New Roman"/>
        </w:rPr>
        <w:t xml:space="preserve">Based on this, a </w:t>
      </w:r>
      <w:r w:rsidR="002C0362">
        <w:rPr>
          <w:rFonts w:ascii="Times New Roman" w:hAnsi="Times New Roman" w:cs="Times New Roman"/>
        </w:rPr>
        <w:t xml:space="preserve">neural </w:t>
      </w:r>
      <w:r w:rsidR="001825F0">
        <w:rPr>
          <w:rFonts w:ascii="Times New Roman" w:hAnsi="Times New Roman" w:cs="Times New Roman"/>
        </w:rPr>
        <w:t xml:space="preserve">network approach to each component or aspect may be better suited to address mechanisms involved in these processes. </w:t>
      </w:r>
      <w:r w:rsidR="002C0362">
        <w:rPr>
          <w:rFonts w:ascii="Times New Roman" w:hAnsi="Times New Roman" w:cs="Times New Roman"/>
        </w:rPr>
        <w:t xml:space="preserve">That is, a network approach would be </w:t>
      </w:r>
      <w:r w:rsidR="002C0362">
        <w:rPr>
          <w:rFonts w:ascii="Times New Roman" w:hAnsi="Times New Roman" w:cs="Times New Roman"/>
        </w:rPr>
        <w:lastRenderedPageBreak/>
        <w:t xml:space="preserve">unique as it focuses less on single-cause explanations and more on incorporating findings from various types of manipulations. These aspects of executive functioning do not seem to be under a single controller but rather control is distributed, thus multiple causes can be inferred. </w:t>
      </w:r>
    </w:p>
    <w:p w14:paraId="21B124F6" w14:textId="00F294E4" w:rsidR="00BB6735" w:rsidRDefault="00530E96" w:rsidP="00BB6735">
      <w:pPr>
        <w:spacing w:line="480" w:lineRule="auto"/>
        <w:ind w:firstLine="720"/>
        <w:jc w:val="both"/>
        <w:rPr>
          <w:rFonts w:ascii="Times New Roman" w:hAnsi="Times New Roman" w:cs="Times New Roman"/>
        </w:rPr>
      </w:pPr>
      <w:r w:rsidRPr="00530E96">
        <w:rPr>
          <w:rFonts w:ascii="Times New Roman" w:hAnsi="Times New Roman" w:cs="Times New Roman"/>
        </w:rPr>
        <w:t xml:space="preserve">To be able to explain the underlying mechanisms of EF, a deeper understanding of the dynamics involved in different types of EF is needed </w:t>
      </w:r>
      <w:r w:rsidR="00800D9A" w:rsidRPr="0054487A">
        <w:rPr>
          <w:rFonts w:ascii="Times New Roman" w:hAnsi="Times New Roman" w:cs="Times New Roman"/>
        </w:rPr>
        <w:t>(Morton, 2010; Buss &amp; Spencer, 2014).</w:t>
      </w:r>
      <w:r w:rsidR="00800D9A">
        <w:rPr>
          <w:rFonts w:ascii="Times New Roman" w:hAnsi="Times New Roman" w:cs="Times New Roman"/>
        </w:rPr>
        <w:t xml:space="preserve"> </w:t>
      </w:r>
    </w:p>
    <w:p w14:paraId="51A66A66" w14:textId="23E3AA77" w:rsidR="00800D9A" w:rsidRDefault="000954CE" w:rsidP="00530E96">
      <w:pPr>
        <w:spacing w:line="480" w:lineRule="auto"/>
        <w:jc w:val="both"/>
        <w:rPr>
          <w:rFonts w:ascii="Times New Roman" w:hAnsi="Times New Roman" w:cs="Times New Roman"/>
          <w:i/>
        </w:rPr>
      </w:pPr>
      <w:r>
        <w:rPr>
          <w:rFonts w:ascii="Times New Roman" w:hAnsi="Times New Roman" w:cs="Times New Roman"/>
          <w:i/>
        </w:rPr>
        <w:t xml:space="preserve">Current Directions </w:t>
      </w:r>
    </w:p>
    <w:p w14:paraId="6A345DA8" w14:textId="34A26AB1" w:rsidR="0034022B" w:rsidRPr="003F5CAC" w:rsidRDefault="00A34D5F" w:rsidP="00916923">
      <w:pPr>
        <w:spacing w:line="480" w:lineRule="auto"/>
        <w:ind w:firstLine="720"/>
        <w:rPr>
          <w:rFonts w:ascii="Times New Roman" w:hAnsi="Times New Roman" w:cs="Times New Roman"/>
        </w:rPr>
      </w:pPr>
      <w:r>
        <w:rPr>
          <w:rFonts w:ascii="Times New Roman" w:hAnsi="Times New Roman" w:cs="Times New Roman"/>
        </w:rPr>
        <w:t>As the key interest of this study is the development of executive functioning is important to highlight the theoretical disposition towards development influencing this interest. Dynamic systems approaches to development provide a rich avenue to explore the aforementioned questions</w:t>
      </w:r>
      <w:r w:rsidR="00D24AD3">
        <w:rPr>
          <w:rFonts w:ascii="Times New Roman" w:hAnsi="Times New Roman" w:cs="Times New Roman"/>
        </w:rPr>
        <w:t xml:space="preserve"> concerning the development of EF</w:t>
      </w:r>
      <w:r>
        <w:rPr>
          <w:rFonts w:ascii="Times New Roman" w:hAnsi="Times New Roman" w:cs="Times New Roman"/>
        </w:rPr>
        <w:t>. From this disposition, d</w:t>
      </w:r>
      <w:r w:rsidRPr="00A34D5F">
        <w:rPr>
          <w:rFonts w:ascii="Times New Roman" w:hAnsi="Times New Roman" w:cs="Times New Roman"/>
        </w:rPr>
        <w:t xml:space="preserve">evelopment is </w:t>
      </w:r>
      <w:r>
        <w:rPr>
          <w:rFonts w:ascii="Times New Roman" w:hAnsi="Times New Roman" w:cs="Times New Roman"/>
        </w:rPr>
        <w:t xml:space="preserve">viewed as being </w:t>
      </w:r>
      <w:r w:rsidR="004B2310">
        <w:rPr>
          <w:rFonts w:ascii="Times New Roman" w:hAnsi="Times New Roman" w:cs="Times New Roman"/>
        </w:rPr>
        <w:t xml:space="preserve">non-linear, </w:t>
      </w:r>
      <w:r w:rsidRPr="00A34D5F">
        <w:rPr>
          <w:rFonts w:ascii="Times New Roman" w:hAnsi="Times New Roman" w:cs="Times New Roman"/>
        </w:rPr>
        <w:t>self-organizing</w:t>
      </w:r>
      <w:r w:rsidRPr="00A34D5F">
        <w:rPr>
          <w:rFonts w:ascii="Times New Roman" w:hAnsi="Times New Roman" w:cs="Times New Roman"/>
          <w:lang w:val="da-DK"/>
        </w:rPr>
        <w:t xml:space="preserve">, embodied, and indivudally variant </w:t>
      </w:r>
      <w:r w:rsidRPr="00A34D5F">
        <w:rPr>
          <w:rFonts w:ascii="Times New Roman" w:hAnsi="Times New Roman" w:cs="Times New Roman"/>
        </w:rPr>
        <w:t>(</w:t>
      </w:r>
      <w:r w:rsidRPr="00A34D5F">
        <w:rPr>
          <w:rFonts w:ascii="Times New Roman" w:hAnsi="Times New Roman" w:cs="Times New Roman"/>
          <w:lang w:val="da-DK"/>
        </w:rPr>
        <w:t xml:space="preserve">Miller, 2002; Spencer et al., 2006). </w:t>
      </w:r>
      <w:r>
        <w:rPr>
          <w:rFonts w:ascii="Times New Roman" w:hAnsi="Times New Roman" w:cs="Times New Roman"/>
        </w:rPr>
        <w:t xml:space="preserve"> </w:t>
      </w:r>
      <w:r w:rsidR="00800D9A" w:rsidRPr="0054487A">
        <w:rPr>
          <w:rFonts w:ascii="Times New Roman" w:hAnsi="Times New Roman" w:cs="Times New Roman"/>
        </w:rPr>
        <w:t xml:space="preserve">A recent </w:t>
      </w:r>
      <w:r w:rsidR="00800D9A" w:rsidRPr="003F5CAC">
        <w:rPr>
          <w:rFonts w:ascii="Times New Roman" w:hAnsi="Times New Roman" w:cs="Times New Roman"/>
        </w:rPr>
        <w:t>dynamic systems theory explains EF as an emergent outcome of neurocognitive processes. Rather than focusing on components of control, this theoretical stance on EF provides greater insight to how control is achieved. For example</w:t>
      </w:r>
      <w:r w:rsidR="00800D9A" w:rsidRPr="0054487A">
        <w:rPr>
          <w:rFonts w:ascii="Times New Roman" w:hAnsi="Times New Roman" w:cs="Times New Roman"/>
        </w:rPr>
        <w:t xml:space="preserve">, Buss and Spencer (2014) identified a key process that gives rise to various aspects of control: dimensional attention. Using a simple dimensional attention mechanism, Buss and Spencer (2014) were able to explain a wide array of data relating to the development of attentional flexibility. </w:t>
      </w:r>
      <w:r w:rsidR="00297018">
        <w:rPr>
          <w:rFonts w:ascii="Times New Roman" w:hAnsi="Times New Roman" w:cs="Times New Roman"/>
        </w:rPr>
        <w:t>Both selectivity and flexibility are important skills of EF</w:t>
      </w:r>
      <w:r w:rsidR="00620926">
        <w:rPr>
          <w:rFonts w:ascii="Times New Roman" w:hAnsi="Times New Roman" w:cs="Times New Roman"/>
        </w:rPr>
        <w:t xml:space="preserve">, yet the processes and mechanisms associated with these attentional functions are still somewhat </w:t>
      </w:r>
      <w:r w:rsidR="00AD42A2">
        <w:rPr>
          <w:rFonts w:ascii="Times New Roman" w:hAnsi="Times New Roman" w:cs="Times New Roman"/>
        </w:rPr>
        <w:t>convoluted</w:t>
      </w:r>
      <w:r w:rsidR="00620926">
        <w:rPr>
          <w:rFonts w:ascii="Times New Roman" w:hAnsi="Times New Roman" w:cs="Times New Roman"/>
        </w:rPr>
        <w:t xml:space="preserve"> in the literature</w:t>
      </w:r>
      <w:r w:rsidR="00297018">
        <w:rPr>
          <w:rFonts w:ascii="Times New Roman" w:hAnsi="Times New Roman" w:cs="Times New Roman"/>
        </w:rPr>
        <w:t xml:space="preserve">. </w:t>
      </w:r>
      <w:r w:rsidR="00800D9A" w:rsidRPr="0054487A">
        <w:rPr>
          <w:rFonts w:ascii="Times New Roman" w:hAnsi="Times New Roman" w:cs="Times New Roman"/>
        </w:rPr>
        <w:t>The focus of this paper is to generalize the dimensional attention mechanism to determine if it can also explain the development of selective attention.</w:t>
      </w:r>
      <w:r w:rsidR="00297018">
        <w:rPr>
          <w:rFonts w:ascii="Times New Roman" w:hAnsi="Times New Roman" w:cs="Times New Roman"/>
        </w:rPr>
        <w:t xml:space="preserve"> </w:t>
      </w:r>
    </w:p>
    <w:p w14:paraId="2563D186" w14:textId="167F3134" w:rsidR="00E0507B" w:rsidRPr="003F5CAC" w:rsidRDefault="00800D9A" w:rsidP="00065A1D">
      <w:pPr>
        <w:spacing w:line="480" w:lineRule="auto"/>
        <w:jc w:val="center"/>
        <w:rPr>
          <w:rFonts w:ascii="Times New Roman" w:hAnsi="Times New Roman" w:cs="Times New Roman"/>
          <w:b/>
        </w:rPr>
      </w:pPr>
      <w:r>
        <w:rPr>
          <w:rFonts w:ascii="Times New Roman" w:hAnsi="Times New Roman" w:cs="Times New Roman"/>
          <w:b/>
        </w:rPr>
        <w:t xml:space="preserve">The Role of Attention </w:t>
      </w:r>
    </w:p>
    <w:p w14:paraId="4D2C685E" w14:textId="3007814C" w:rsidR="00E27DB8" w:rsidRPr="003F5CAC" w:rsidRDefault="008D1BB0" w:rsidP="00B14471">
      <w:pPr>
        <w:spacing w:line="480" w:lineRule="auto"/>
        <w:ind w:firstLine="720"/>
        <w:rPr>
          <w:rFonts w:ascii="Times New Roman" w:hAnsi="Times New Roman" w:cs="Times New Roman"/>
        </w:rPr>
      </w:pPr>
      <w:r w:rsidRPr="003F5CAC">
        <w:rPr>
          <w:rFonts w:ascii="Times New Roman" w:hAnsi="Times New Roman" w:cs="Times New Roman"/>
        </w:rPr>
        <w:lastRenderedPageBreak/>
        <w:t xml:space="preserve">Attention </w:t>
      </w:r>
      <w:r w:rsidR="00306661">
        <w:rPr>
          <w:rFonts w:ascii="Times New Roman" w:hAnsi="Times New Roman" w:cs="Times New Roman"/>
        </w:rPr>
        <w:t xml:space="preserve">is a key function of executive functions and </w:t>
      </w:r>
      <w:r w:rsidRPr="003F5CAC">
        <w:rPr>
          <w:rFonts w:ascii="Times New Roman" w:hAnsi="Times New Roman" w:cs="Times New Roman"/>
        </w:rPr>
        <w:t>can be measured neurologically, behaviorally, and physiologically (Ruff &amp;</w:t>
      </w:r>
      <w:r w:rsidR="00E96490" w:rsidRPr="003F5CAC">
        <w:rPr>
          <w:rFonts w:ascii="Times New Roman" w:hAnsi="Times New Roman" w:cs="Times New Roman"/>
        </w:rPr>
        <w:t xml:space="preserve"> Rothbart</w:t>
      </w:r>
      <w:r w:rsidR="006C3691">
        <w:rPr>
          <w:rFonts w:ascii="Times New Roman" w:hAnsi="Times New Roman" w:cs="Times New Roman"/>
        </w:rPr>
        <w:t>, 1996). Previous research on a</w:t>
      </w:r>
      <w:r w:rsidRPr="003F5CAC">
        <w:rPr>
          <w:rFonts w:ascii="Times New Roman" w:hAnsi="Times New Roman" w:cs="Times New Roman"/>
        </w:rPr>
        <w:t xml:space="preserve">ttention development focused on anatomical regions in the brain corresponding to the anterior and posterior attention networks (Posner, 1992; </w:t>
      </w:r>
      <w:r w:rsidR="00F74964">
        <w:rPr>
          <w:rFonts w:ascii="Times New Roman" w:hAnsi="Times New Roman" w:cs="Times New Roman"/>
        </w:rPr>
        <w:t xml:space="preserve">Posner &amp; Peterson, 1989) and </w:t>
      </w:r>
      <w:r w:rsidR="00217CE7">
        <w:rPr>
          <w:rFonts w:ascii="Times New Roman" w:hAnsi="Times New Roman" w:cs="Times New Roman"/>
        </w:rPr>
        <w:t>the</w:t>
      </w:r>
      <w:r w:rsidR="00217CE7" w:rsidRPr="003F5CAC">
        <w:rPr>
          <w:rFonts w:ascii="Times New Roman" w:hAnsi="Times New Roman" w:cs="Times New Roman"/>
        </w:rPr>
        <w:t xml:space="preserve"> </w:t>
      </w:r>
      <w:r w:rsidRPr="003F5CAC">
        <w:rPr>
          <w:rFonts w:ascii="Times New Roman" w:hAnsi="Times New Roman" w:cs="Times New Roman"/>
        </w:rPr>
        <w:t xml:space="preserve">sub-networks of </w:t>
      </w:r>
      <w:r w:rsidR="00F74964">
        <w:rPr>
          <w:rFonts w:ascii="Times New Roman" w:hAnsi="Times New Roman" w:cs="Times New Roman"/>
        </w:rPr>
        <w:t xml:space="preserve">these systems: </w:t>
      </w:r>
      <w:r w:rsidRPr="003F5CAC">
        <w:rPr>
          <w:rFonts w:ascii="Times New Roman" w:hAnsi="Times New Roman" w:cs="Times New Roman"/>
        </w:rPr>
        <w:t xml:space="preserve">orienting, alerting, and executive </w:t>
      </w:r>
      <w:r w:rsidR="004852C3" w:rsidRPr="003F5CAC">
        <w:rPr>
          <w:rFonts w:ascii="Times New Roman" w:hAnsi="Times New Roman" w:cs="Times New Roman"/>
        </w:rPr>
        <w:t xml:space="preserve">attention </w:t>
      </w:r>
      <w:r w:rsidRPr="003F5CAC">
        <w:rPr>
          <w:rFonts w:ascii="Times New Roman" w:hAnsi="Times New Roman" w:cs="Times New Roman"/>
        </w:rPr>
        <w:t>(Peterson &amp; Posner, 2012). These networks give rise to general attention processes including the selection of a target, the engagement of attention, and the controls needed to shift and maintain attention necessary for the current situation or task (Ruff &amp; Ro</w:t>
      </w:r>
      <w:r w:rsidR="00E22EC6" w:rsidRPr="003F5CAC">
        <w:rPr>
          <w:rFonts w:ascii="Times New Roman" w:hAnsi="Times New Roman" w:cs="Times New Roman"/>
        </w:rPr>
        <w:t>th</w:t>
      </w:r>
      <w:r w:rsidRPr="003F5CAC">
        <w:rPr>
          <w:rFonts w:ascii="Times New Roman" w:hAnsi="Times New Roman" w:cs="Times New Roman"/>
        </w:rPr>
        <w:t xml:space="preserve">bart, 1996). Previous research </w:t>
      </w:r>
      <w:r w:rsidR="007A14BC">
        <w:rPr>
          <w:rFonts w:ascii="Times New Roman" w:hAnsi="Times New Roman" w:cs="Times New Roman"/>
        </w:rPr>
        <w:t xml:space="preserve">has shown that </w:t>
      </w:r>
      <w:r w:rsidRPr="003F5CAC">
        <w:rPr>
          <w:rFonts w:ascii="Times New Roman" w:hAnsi="Times New Roman" w:cs="Times New Roman"/>
        </w:rPr>
        <w:t>general attention</w:t>
      </w:r>
      <w:r w:rsidR="00EB0313">
        <w:rPr>
          <w:rFonts w:ascii="Times New Roman" w:hAnsi="Times New Roman" w:cs="Times New Roman"/>
        </w:rPr>
        <w:t xml:space="preserve">al ability is facilitated by the processes involved in </w:t>
      </w:r>
      <w:r w:rsidRPr="003F5CAC">
        <w:rPr>
          <w:rFonts w:ascii="Times New Roman" w:hAnsi="Times New Roman" w:cs="Times New Roman"/>
        </w:rPr>
        <w:t>selectivity, state of engagement, and higher-level control (Ruff &amp; Ro</w:t>
      </w:r>
      <w:r w:rsidR="00E22EC6" w:rsidRPr="003F5CAC">
        <w:rPr>
          <w:rFonts w:ascii="Times New Roman" w:hAnsi="Times New Roman" w:cs="Times New Roman"/>
        </w:rPr>
        <w:t>th</w:t>
      </w:r>
      <w:r w:rsidRPr="003F5CAC">
        <w:rPr>
          <w:rFonts w:ascii="Times New Roman" w:hAnsi="Times New Roman" w:cs="Times New Roman"/>
        </w:rPr>
        <w:t xml:space="preserve">bart, 1996). Attention is complex, multidimensional, and involves many different regions of the brain. </w:t>
      </w:r>
      <w:r w:rsidR="00EB0313">
        <w:rPr>
          <w:rFonts w:ascii="Times New Roman" w:hAnsi="Times New Roman" w:cs="Times New Roman"/>
        </w:rPr>
        <w:t>A recent review</w:t>
      </w:r>
      <w:r w:rsidR="004852C3" w:rsidRPr="003F5CAC">
        <w:rPr>
          <w:rFonts w:ascii="Times New Roman" w:hAnsi="Times New Roman" w:cs="Times New Roman"/>
        </w:rPr>
        <w:t xml:space="preserve"> on the development of attention in early childhood focused on the similarities and distinctions between</w:t>
      </w:r>
      <w:r w:rsidRPr="003F5CAC">
        <w:rPr>
          <w:rFonts w:ascii="Times New Roman" w:hAnsi="Times New Roman" w:cs="Times New Roman"/>
        </w:rPr>
        <w:t xml:space="preserve"> flexibility and selectivity</w:t>
      </w:r>
      <w:r w:rsidR="00EB0313">
        <w:rPr>
          <w:rFonts w:ascii="Times New Roman" w:hAnsi="Times New Roman" w:cs="Times New Roman"/>
        </w:rPr>
        <w:t>, outlining a need to better understand these attentional functions as they relate to one another</w:t>
      </w:r>
      <w:r w:rsidR="00936C1E">
        <w:rPr>
          <w:rFonts w:ascii="Times New Roman" w:hAnsi="Times New Roman" w:cs="Times New Roman"/>
        </w:rPr>
        <w:t xml:space="preserve"> </w:t>
      </w:r>
      <w:r w:rsidR="00936C1E" w:rsidRPr="003F5CAC">
        <w:rPr>
          <w:rFonts w:ascii="Times New Roman" w:hAnsi="Times New Roman" w:cs="Times New Roman"/>
        </w:rPr>
        <w:t>(Hanania &amp; Smith, 2010)</w:t>
      </w:r>
      <w:r w:rsidRPr="003F5CAC">
        <w:rPr>
          <w:rFonts w:ascii="Times New Roman" w:hAnsi="Times New Roman" w:cs="Times New Roman"/>
        </w:rPr>
        <w:t xml:space="preserve">. </w:t>
      </w:r>
    </w:p>
    <w:p w14:paraId="330256A8" w14:textId="77777777" w:rsidR="00E608C1" w:rsidRPr="003F5CAC" w:rsidRDefault="00E608C1" w:rsidP="00577908">
      <w:pPr>
        <w:spacing w:line="480" w:lineRule="auto"/>
        <w:rPr>
          <w:rFonts w:ascii="Times New Roman" w:hAnsi="Times New Roman" w:cs="Times New Roman"/>
        </w:rPr>
      </w:pPr>
      <w:r w:rsidRPr="003F5CAC">
        <w:rPr>
          <w:rFonts w:ascii="Times New Roman" w:hAnsi="Times New Roman" w:cs="Times New Roman"/>
          <w:i/>
        </w:rPr>
        <w:t xml:space="preserve">Flexible Attention </w:t>
      </w:r>
    </w:p>
    <w:p w14:paraId="2DFD926A" w14:textId="367309A1" w:rsidR="00C83298" w:rsidRPr="0054487A" w:rsidRDefault="00A00170" w:rsidP="00E64AB1">
      <w:pPr>
        <w:spacing w:line="480" w:lineRule="auto"/>
        <w:ind w:firstLine="720"/>
        <w:rPr>
          <w:rFonts w:ascii="Times New Roman" w:hAnsi="Times New Roman" w:cs="Times New Roman"/>
        </w:rPr>
      </w:pPr>
      <w:r>
        <w:rPr>
          <w:rFonts w:ascii="Times New Roman" w:hAnsi="Times New Roman" w:cs="Times New Roman"/>
        </w:rPr>
        <w:t>F</w:t>
      </w:r>
      <w:r w:rsidR="00E608C1" w:rsidRPr="003F5CAC">
        <w:rPr>
          <w:rFonts w:ascii="Times New Roman" w:hAnsi="Times New Roman" w:cs="Times New Roman"/>
        </w:rPr>
        <w:t xml:space="preserve">lexible attention, </w:t>
      </w:r>
      <w:r>
        <w:rPr>
          <w:rFonts w:ascii="Times New Roman" w:hAnsi="Times New Roman" w:cs="Times New Roman"/>
        </w:rPr>
        <w:t>also called attention shifting, is</w:t>
      </w:r>
      <w:r w:rsidR="00E608C1" w:rsidRPr="003F5CAC">
        <w:rPr>
          <w:rFonts w:ascii="Times New Roman" w:hAnsi="Times New Roman" w:cs="Times New Roman"/>
        </w:rPr>
        <w:t xml:space="preserve"> </w:t>
      </w:r>
      <w:r>
        <w:rPr>
          <w:rFonts w:ascii="Times New Roman" w:hAnsi="Times New Roman" w:cs="Times New Roman"/>
        </w:rPr>
        <w:t xml:space="preserve">the </w:t>
      </w:r>
      <w:r w:rsidR="00E608C1" w:rsidRPr="003F5CAC">
        <w:rPr>
          <w:rFonts w:ascii="Times New Roman" w:hAnsi="Times New Roman" w:cs="Times New Roman"/>
        </w:rPr>
        <w:t xml:space="preserve">ability to voluntarily disengage from one stimulus and </w:t>
      </w:r>
      <w:r>
        <w:rPr>
          <w:rFonts w:ascii="Times New Roman" w:hAnsi="Times New Roman" w:cs="Times New Roman"/>
        </w:rPr>
        <w:t xml:space="preserve">then </w:t>
      </w:r>
      <w:r w:rsidR="00E608C1" w:rsidRPr="003F5CAC">
        <w:rPr>
          <w:rFonts w:ascii="Times New Roman" w:hAnsi="Times New Roman" w:cs="Times New Roman"/>
        </w:rPr>
        <w:t>engage an</w:t>
      </w:r>
      <w:r>
        <w:rPr>
          <w:rFonts w:ascii="Times New Roman" w:hAnsi="Times New Roman" w:cs="Times New Roman"/>
        </w:rPr>
        <w:t>other based on task demands or what is appropriate in a specific</w:t>
      </w:r>
      <w:r w:rsidR="00E608C1" w:rsidRPr="003F5CAC">
        <w:rPr>
          <w:rFonts w:ascii="Times New Roman" w:hAnsi="Times New Roman" w:cs="Times New Roman"/>
        </w:rPr>
        <w:t xml:space="preserve"> situation.  </w:t>
      </w:r>
      <w:r w:rsidR="00577908" w:rsidRPr="003F5CAC">
        <w:rPr>
          <w:rFonts w:ascii="Times New Roman" w:hAnsi="Times New Roman" w:cs="Times New Roman"/>
        </w:rPr>
        <w:t xml:space="preserve">The </w:t>
      </w:r>
      <w:r>
        <w:rPr>
          <w:rFonts w:ascii="Times New Roman" w:hAnsi="Times New Roman" w:cs="Times New Roman"/>
        </w:rPr>
        <w:t>Dimensional Change Card S</w:t>
      </w:r>
      <w:r w:rsidR="004852C3" w:rsidRPr="003F5CAC">
        <w:rPr>
          <w:rFonts w:ascii="Times New Roman" w:hAnsi="Times New Roman" w:cs="Times New Roman"/>
        </w:rPr>
        <w:t>ort</w:t>
      </w:r>
      <w:r>
        <w:rPr>
          <w:rFonts w:ascii="Times New Roman" w:hAnsi="Times New Roman" w:cs="Times New Roman"/>
        </w:rPr>
        <w:t>ing</w:t>
      </w:r>
      <w:r w:rsidR="004852C3" w:rsidRPr="003F5CAC">
        <w:rPr>
          <w:rFonts w:ascii="Times New Roman" w:hAnsi="Times New Roman" w:cs="Times New Roman"/>
        </w:rPr>
        <w:t xml:space="preserve"> task (</w:t>
      </w:r>
      <w:r w:rsidR="00577908" w:rsidRPr="003F5CAC">
        <w:rPr>
          <w:rFonts w:ascii="Times New Roman" w:hAnsi="Times New Roman" w:cs="Times New Roman"/>
        </w:rPr>
        <w:t>DCCS</w:t>
      </w:r>
      <w:r w:rsidR="004852C3" w:rsidRPr="003F5CAC">
        <w:rPr>
          <w:rFonts w:ascii="Times New Roman" w:hAnsi="Times New Roman" w:cs="Times New Roman"/>
        </w:rPr>
        <w:t>)</w:t>
      </w:r>
      <w:r w:rsidR="00577908" w:rsidRPr="003F5CAC">
        <w:rPr>
          <w:rFonts w:ascii="Times New Roman" w:hAnsi="Times New Roman" w:cs="Times New Roman"/>
        </w:rPr>
        <w:t xml:space="preserve"> is a measure of flexible attention </w:t>
      </w:r>
      <w:r w:rsidR="003F5CAC">
        <w:rPr>
          <w:rFonts w:ascii="Times New Roman" w:hAnsi="Times New Roman" w:cs="Times New Roman"/>
        </w:rPr>
        <w:t xml:space="preserve">that </w:t>
      </w:r>
      <w:r>
        <w:rPr>
          <w:rFonts w:ascii="Times New Roman" w:hAnsi="Times New Roman" w:cs="Times New Roman"/>
        </w:rPr>
        <w:t>demonstrates</w:t>
      </w:r>
      <w:r w:rsidR="00577908" w:rsidRPr="003F5CAC">
        <w:rPr>
          <w:rFonts w:ascii="Times New Roman" w:hAnsi="Times New Roman" w:cs="Times New Roman"/>
        </w:rPr>
        <w:t xml:space="preserve"> robust developmental difference in performance between 3</w:t>
      </w:r>
      <w:r w:rsidR="00C12716" w:rsidRPr="003F5CAC">
        <w:rPr>
          <w:rFonts w:ascii="Times New Roman" w:hAnsi="Times New Roman" w:cs="Times New Roman"/>
        </w:rPr>
        <w:t>-</w:t>
      </w:r>
      <w:r w:rsidR="00577908" w:rsidRPr="003F5CAC">
        <w:rPr>
          <w:rFonts w:ascii="Times New Roman" w:hAnsi="Times New Roman" w:cs="Times New Roman"/>
        </w:rPr>
        <w:t xml:space="preserve"> and 4-</w:t>
      </w:r>
      <w:r w:rsidR="00C12716" w:rsidRPr="003F5CAC">
        <w:rPr>
          <w:rFonts w:ascii="Times New Roman" w:hAnsi="Times New Roman" w:cs="Times New Roman"/>
        </w:rPr>
        <w:t>year-</w:t>
      </w:r>
      <w:r w:rsidR="00577908" w:rsidRPr="003F5CAC">
        <w:rPr>
          <w:rFonts w:ascii="Times New Roman" w:hAnsi="Times New Roman" w:cs="Times New Roman"/>
        </w:rPr>
        <w:t>olds.</w:t>
      </w:r>
      <w:r w:rsidR="004852C3" w:rsidRPr="003F5CAC">
        <w:rPr>
          <w:rFonts w:ascii="Times New Roman" w:hAnsi="Times New Roman" w:cs="Times New Roman"/>
        </w:rPr>
        <w:t xml:space="preserve"> </w:t>
      </w:r>
      <w:r>
        <w:rPr>
          <w:rFonts w:ascii="Times New Roman" w:hAnsi="Times New Roman" w:cs="Times New Roman"/>
        </w:rPr>
        <w:t>In this task, c</w:t>
      </w:r>
      <w:r w:rsidR="004852C3" w:rsidRPr="003F5CAC">
        <w:rPr>
          <w:rFonts w:ascii="Times New Roman" w:hAnsi="Times New Roman" w:cs="Times New Roman"/>
        </w:rPr>
        <w:t>hildren are asked to first sort cards by</w:t>
      </w:r>
      <w:r>
        <w:rPr>
          <w:rFonts w:ascii="Times New Roman" w:hAnsi="Times New Roman" w:cs="Times New Roman"/>
        </w:rPr>
        <w:t xml:space="preserve"> one dimension (i.e. shape or color) for a set amount of trials in a pre-switch phase. In the second phase of the task, denoted as the post-switch phase, children are asked</w:t>
      </w:r>
      <w:r w:rsidR="004852C3" w:rsidRPr="003F5CAC">
        <w:rPr>
          <w:rFonts w:ascii="Times New Roman" w:hAnsi="Times New Roman" w:cs="Times New Roman"/>
        </w:rPr>
        <w:t xml:space="preserve"> to switch</w:t>
      </w:r>
      <w:r>
        <w:rPr>
          <w:rFonts w:ascii="Times New Roman" w:hAnsi="Times New Roman" w:cs="Times New Roman"/>
        </w:rPr>
        <w:t xml:space="preserve"> rules</w:t>
      </w:r>
      <w:r w:rsidR="004852C3" w:rsidRPr="003F5CAC">
        <w:rPr>
          <w:rFonts w:ascii="Times New Roman" w:hAnsi="Times New Roman" w:cs="Times New Roman"/>
        </w:rPr>
        <w:t xml:space="preserve"> and sort by the other dimension</w:t>
      </w:r>
      <w:r>
        <w:rPr>
          <w:rFonts w:ascii="Times New Roman" w:hAnsi="Times New Roman" w:cs="Times New Roman"/>
        </w:rPr>
        <w:t xml:space="preserve"> (e.g. to sort by shape in the post-switch if they sorted by color in the pre-switch phase).</w:t>
      </w:r>
      <w:r w:rsidR="00577908" w:rsidRPr="003F5CAC">
        <w:rPr>
          <w:rFonts w:ascii="Times New Roman" w:hAnsi="Times New Roman" w:cs="Times New Roman"/>
        </w:rPr>
        <w:t xml:space="preserve"> In pre-switch trials, </w:t>
      </w:r>
      <w:r w:rsidR="00577908" w:rsidRPr="003F5CAC">
        <w:rPr>
          <w:rFonts w:ascii="Times New Roman" w:hAnsi="Times New Roman" w:cs="Times New Roman"/>
        </w:rPr>
        <w:lastRenderedPageBreak/>
        <w:t>3-</w:t>
      </w:r>
      <w:r w:rsidR="00444FD1" w:rsidRPr="003F5CAC">
        <w:rPr>
          <w:rFonts w:ascii="Times New Roman" w:hAnsi="Times New Roman" w:cs="Times New Roman"/>
        </w:rPr>
        <w:t>y</w:t>
      </w:r>
      <w:r w:rsidR="00C12716" w:rsidRPr="003F5CAC">
        <w:rPr>
          <w:rFonts w:ascii="Times New Roman" w:hAnsi="Times New Roman" w:cs="Times New Roman"/>
        </w:rPr>
        <w:t>ear-</w:t>
      </w:r>
      <w:r w:rsidR="00577908" w:rsidRPr="003F5CAC">
        <w:rPr>
          <w:rFonts w:ascii="Times New Roman" w:hAnsi="Times New Roman" w:cs="Times New Roman"/>
        </w:rPr>
        <w:t>olds perform similarly to 4-</w:t>
      </w:r>
      <w:r w:rsidR="00C12716" w:rsidRPr="003F5CAC">
        <w:rPr>
          <w:rFonts w:ascii="Times New Roman" w:hAnsi="Times New Roman" w:cs="Times New Roman"/>
        </w:rPr>
        <w:t>year-</w:t>
      </w:r>
      <w:r w:rsidR="00577908" w:rsidRPr="003F5CAC">
        <w:rPr>
          <w:rFonts w:ascii="Times New Roman" w:hAnsi="Times New Roman" w:cs="Times New Roman"/>
        </w:rPr>
        <w:t>olds</w:t>
      </w:r>
      <w:r>
        <w:rPr>
          <w:rFonts w:ascii="Times New Roman" w:hAnsi="Times New Roman" w:cs="Times New Roman"/>
        </w:rPr>
        <w:t xml:space="preserve"> and are able to appropriately sort test cards to the matching target cards</w:t>
      </w:r>
      <w:r w:rsidR="00577908" w:rsidRPr="003F5CAC">
        <w:rPr>
          <w:rFonts w:ascii="Times New Roman" w:hAnsi="Times New Roman" w:cs="Times New Roman"/>
        </w:rPr>
        <w:t xml:space="preserve">. In post-switch trials, </w:t>
      </w:r>
      <w:r w:rsidR="004852C3" w:rsidRPr="003F5CAC">
        <w:rPr>
          <w:rFonts w:ascii="Times New Roman" w:hAnsi="Times New Roman" w:cs="Times New Roman"/>
        </w:rPr>
        <w:t xml:space="preserve">when </w:t>
      </w:r>
      <w:r w:rsidR="00577908" w:rsidRPr="003F5CAC">
        <w:rPr>
          <w:rFonts w:ascii="Times New Roman" w:hAnsi="Times New Roman" w:cs="Times New Roman"/>
        </w:rPr>
        <w:t>the rules change, 3-y</w:t>
      </w:r>
      <w:r w:rsidR="009E12ED" w:rsidRPr="003F5CAC">
        <w:rPr>
          <w:rFonts w:ascii="Times New Roman" w:hAnsi="Times New Roman" w:cs="Times New Roman"/>
        </w:rPr>
        <w:t>ea</w:t>
      </w:r>
      <w:r w:rsidR="00577908" w:rsidRPr="003F5CAC">
        <w:rPr>
          <w:rFonts w:ascii="Times New Roman" w:hAnsi="Times New Roman" w:cs="Times New Roman"/>
        </w:rPr>
        <w:t>r olds perseverate (</w:t>
      </w:r>
      <w:r>
        <w:rPr>
          <w:rFonts w:ascii="Times New Roman" w:hAnsi="Times New Roman" w:cs="Times New Roman"/>
        </w:rPr>
        <w:t>e.g. do no</w:t>
      </w:r>
      <w:r w:rsidR="00577908" w:rsidRPr="003F5CAC">
        <w:rPr>
          <w:rFonts w:ascii="Times New Roman" w:hAnsi="Times New Roman" w:cs="Times New Roman"/>
        </w:rPr>
        <w:t xml:space="preserve">t switch rules) and continue to sort by the primed color/shape rule from the pre-switch </w:t>
      </w:r>
      <w:r w:rsidR="003F5CAC">
        <w:rPr>
          <w:rFonts w:ascii="Times New Roman" w:hAnsi="Times New Roman" w:cs="Times New Roman"/>
        </w:rPr>
        <w:t>phase</w:t>
      </w:r>
      <w:r w:rsidR="00577908" w:rsidRPr="003F5CAC">
        <w:rPr>
          <w:rFonts w:ascii="Times New Roman" w:hAnsi="Times New Roman" w:cs="Times New Roman"/>
        </w:rPr>
        <w:t>. In contrast, 4-</w:t>
      </w:r>
      <w:r w:rsidR="003F5CAC" w:rsidRPr="003F5CAC">
        <w:rPr>
          <w:rFonts w:ascii="Times New Roman" w:hAnsi="Times New Roman" w:cs="Times New Roman"/>
        </w:rPr>
        <w:t>y</w:t>
      </w:r>
      <w:r w:rsidR="003F5CAC">
        <w:rPr>
          <w:rFonts w:ascii="Times New Roman" w:hAnsi="Times New Roman" w:cs="Times New Roman"/>
        </w:rPr>
        <w:t>ear-</w:t>
      </w:r>
      <w:r w:rsidR="00577908" w:rsidRPr="003F5CAC">
        <w:rPr>
          <w:rFonts w:ascii="Times New Roman" w:hAnsi="Times New Roman" w:cs="Times New Roman"/>
        </w:rPr>
        <w:t xml:space="preserve">olds are able to flexibly switch attention to </w:t>
      </w:r>
      <w:r w:rsidR="004852C3" w:rsidRPr="003F5CAC">
        <w:rPr>
          <w:rFonts w:ascii="Times New Roman" w:hAnsi="Times New Roman" w:cs="Times New Roman"/>
        </w:rPr>
        <w:t xml:space="preserve">sort by the </w:t>
      </w:r>
      <w:r w:rsidR="00F523DA">
        <w:rPr>
          <w:rFonts w:ascii="Times New Roman" w:hAnsi="Times New Roman" w:cs="Times New Roman"/>
        </w:rPr>
        <w:t>new rules, switching attention to the new relevant</w:t>
      </w:r>
      <w:r w:rsidR="004852C3" w:rsidRPr="003F5CAC">
        <w:rPr>
          <w:rFonts w:ascii="Times New Roman" w:hAnsi="Times New Roman" w:cs="Times New Roman"/>
        </w:rPr>
        <w:t xml:space="preserve"> dimension</w:t>
      </w:r>
      <w:r w:rsidR="00F523DA">
        <w:rPr>
          <w:rFonts w:ascii="Times New Roman" w:hAnsi="Times New Roman" w:cs="Times New Roman"/>
        </w:rPr>
        <w:t>,</w:t>
      </w:r>
      <w:r w:rsidR="004852C3" w:rsidRPr="003F5CAC">
        <w:rPr>
          <w:rFonts w:ascii="Times New Roman" w:hAnsi="Times New Roman" w:cs="Times New Roman"/>
        </w:rPr>
        <w:t xml:space="preserve"> in the post-switch pha</w:t>
      </w:r>
      <w:r w:rsidR="00B14471" w:rsidRPr="003F5CAC">
        <w:rPr>
          <w:rFonts w:ascii="Times New Roman" w:hAnsi="Times New Roman" w:cs="Times New Roman"/>
        </w:rPr>
        <w:t>s</w:t>
      </w:r>
      <w:r w:rsidR="004852C3" w:rsidRPr="003F5CAC">
        <w:rPr>
          <w:rFonts w:ascii="Times New Roman" w:hAnsi="Times New Roman" w:cs="Times New Roman"/>
        </w:rPr>
        <w:t>e</w:t>
      </w:r>
      <w:r w:rsidR="00577908" w:rsidRPr="003F5CAC">
        <w:rPr>
          <w:rFonts w:ascii="Times New Roman" w:hAnsi="Times New Roman" w:cs="Times New Roman"/>
        </w:rPr>
        <w:t>.</w:t>
      </w:r>
      <w:r w:rsidR="00E608C1" w:rsidRPr="003F5CAC">
        <w:rPr>
          <w:rFonts w:ascii="Times New Roman" w:hAnsi="Times New Roman" w:cs="Times New Roman"/>
        </w:rPr>
        <w:t xml:space="preserve"> </w:t>
      </w:r>
      <w:r w:rsidR="004852C3" w:rsidRPr="003F5CAC">
        <w:rPr>
          <w:rFonts w:ascii="Times New Roman" w:hAnsi="Times New Roman" w:cs="Times New Roman"/>
        </w:rPr>
        <w:t>Switching</w:t>
      </w:r>
      <w:r w:rsidR="00C85B4F" w:rsidRPr="003F5CAC">
        <w:rPr>
          <w:rFonts w:ascii="Times New Roman" w:hAnsi="Times New Roman" w:cs="Times New Roman"/>
        </w:rPr>
        <w:t xml:space="preserve"> rules in the DCCS </w:t>
      </w:r>
      <w:r w:rsidR="004852C3" w:rsidRPr="003F5CAC">
        <w:rPr>
          <w:rFonts w:ascii="Times New Roman" w:hAnsi="Times New Roman" w:cs="Times New Roman"/>
        </w:rPr>
        <w:t>is a complex process that requires not only switching, but also</w:t>
      </w:r>
      <w:r w:rsidR="00C85B4F" w:rsidRPr="003F5CAC">
        <w:rPr>
          <w:rFonts w:ascii="Times New Roman" w:hAnsi="Times New Roman" w:cs="Times New Roman"/>
        </w:rPr>
        <w:t xml:space="preserve"> working memory </w:t>
      </w:r>
      <w:r w:rsidR="00215AD3">
        <w:rPr>
          <w:rFonts w:ascii="Times New Roman" w:hAnsi="Times New Roman" w:cs="Times New Roman"/>
        </w:rPr>
        <w:t xml:space="preserve">(i.e. </w:t>
      </w:r>
      <w:r w:rsidR="004852C3" w:rsidRPr="003F5CAC">
        <w:rPr>
          <w:rFonts w:ascii="Times New Roman" w:hAnsi="Times New Roman" w:cs="Times New Roman"/>
        </w:rPr>
        <w:t>to maintain a representation of the new rules</w:t>
      </w:r>
      <w:r w:rsidR="00215AD3">
        <w:rPr>
          <w:rFonts w:ascii="Times New Roman" w:hAnsi="Times New Roman" w:cs="Times New Roman"/>
        </w:rPr>
        <w:t>)</w:t>
      </w:r>
      <w:r w:rsidR="004852C3" w:rsidRPr="003F5CAC">
        <w:rPr>
          <w:rFonts w:ascii="Times New Roman" w:hAnsi="Times New Roman" w:cs="Times New Roman"/>
        </w:rPr>
        <w:t xml:space="preserve"> and</w:t>
      </w:r>
      <w:r w:rsidR="00C85B4F" w:rsidRPr="003F5CAC">
        <w:rPr>
          <w:rFonts w:ascii="Times New Roman" w:hAnsi="Times New Roman" w:cs="Times New Roman"/>
        </w:rPr>
        <w:t xml:space="preserve"> inhibition </w:t>
      </w:r>
      <w:r w:rsidR="00215AD3">
        <w:rPr>
          <w:rFonts w:ascii="Times New Roman" w:hAnsi="Times New Roman" w:cs="Times New Roman"/>
        </w:rPr>
        <w:t xml:space="preserve">(i.e. </w:t>
      </w:r>
      <w:r w:rsidR="004852C3" w:rsidRPr="003F5CAC">
        <w:rPr>
          <w:rFonts w:ascii="Times New Roman" w:hAnsi="Times New Roman" w:cs="Times New Roman"/>
        </w:rPr>
        <w:t xml:space="preserve">to suppress the </w:t>
      </w:r>
      <w:r w:rsidR="00C85B4F" w:rsidRPr="003F5CAC">
        <w:rPr>
          <w:rFonts w:ascii="Times New Roman" w:hAnsi="Times New Roman" w:cs="Times New Roman"/>
        </w:rPr>
        <w:t>irrelevant dimensions</w:t>
      </w:r>
      <w:r w:rsidR="00215AD3">
        <w:rPr>
          <w:rFonts w:ascii="Times New Roman" w:hAnsi="Times New Roman" w:cs="Times New Roman"/>
        </w:rPr>
        <w:t>)</w:t>
      </w:r>
      <w:r w:rsidR="00C85B4F" w:rsidRPr="003F5CAC">
        <w:rPr>
          <w:rFonts w:ascii="Times New Roman" w:hAnsi="Times New Roman" w:cs="Times New Roman"/>
        </w:rPr>
        <w:t xml:space="preserve"> during post-switch trials</w:t>
      </w:r>
      <w:r w:rsidR="0000333F" w:rsidRPr="003F5CAC">
        <w:rPr>
          <w:rFonts w:ascii="Times New Roman" w:hAnsi="Times New Roman" w:cs="Times New Roman"/>
        </w:rPr>
        <w:t xml:space="preserve"> (Garon, Bryson, &amp; Smith, 2008).</w:t>
      </w:r>
      <w:r w:rsidR="00C83298" w:rsidRPr="0054487A">
        <w:rPr>
          <w:rFonts w:ascii="Times New Roman" w:hAnsi="Times New Roman" w:cs="Times New Roman"/>
        </w:rPr>
        <w:t xml:space="preserve"> </w:t>
      </w:r>
      <w:r w:rsidR="004852C3" w:rsidRPr="0054487A">
        <w:rPr>
          <w:rFonts w:ascii="Times New Roman" w:hAnsi="Times New Roman" w:cs="Times New Roman"/>
        </w:rPr>
        <w:t xml:space="preserve">Thus, flexible </w:t>
      </w:r>
      <w:r w:rsidR="00B14471" w:rsidRPr="0054487A">
        <w:rPr>
          <w:rFonts w:ascii="Times New Roman" w:hAnsi="Times New Roman" w:cs="Times New Roman"/>
        </w:rPr>
        <w:t xml:space="preserve">attention </w:t>
      </w:r>
      <w:r w:rsidR="00C83298" w:rsidRPr="0054487A">
        <w:rPr>
          <w:rFonts w:ascii="Times New Roman" w:hAnsi="Times New Roman" w:cs="Times New Roman"/>
        </w:rPr>
        <w:t xml:space="preserve">in this task taps into multiple </w:t>
      </w:r>
      <w:r w:rsidR="00215AD3">
        <w:rPr>
          <w:rFonts w:ascii="Times New Roman" w:hAnsi="Times New Roman" w:cs="Times New Roman"/>
        </w:rPr>
        <w:t>components</w:t>
      </w:r>
      <w:r w:rsidR="00C83298" w:rsidRPr="0054487A">
        <w:rPr>
          <w:rFonts w:ascii="Times New Roman" w:hAnsi="Times New Roman" w:cs="Times New Roman"/>
        </w:rPr>
        <w:t xml:space="preserve"> of EF. </w:t>
      </w:r>
    </w:p>
    <w:p w14:paraId="0F54E4DC" w14:textId="77777777" w:rsidR="00E608C1" w:rsidRPr="003F5CAC" w:rsidRDefault="00E608C1" w:rsidP="00E608C1">
      <w:pPr>
        <w:spacing w:line="480" w:lineRule="auto"/>
        <w:rPr>
          <w:rFonts w:ascii="Times New Roman" w:hAnsi="Times New Roman" w:cs="Times New Roman"/>
          <w:i/>
        </w:rPr>
      </w:pPr>
      <w:r w:rsidRPr="003F5CAC">
        <w:rPr>
          <w:rFonts w:ascii="Times New Roman" w:hAnsi="Times New Roman" w:cs="Times New Roman"/>
          <w:i/>
        </w:rPr>
        <w:t xml:space="preserve">Selective Attention </w:t>
      </w:r>
    </w:p>
    <w:p w14:paraId="00675B12" w14:textId="5E0BF3D8" w:rsidR="00B9030F" w:rsidRDefault="00E608C1" w:rsidP="00E608C1">
      <w:pPr>
        <w:spacing w:line="480" w:lineRule="auto"/>
        <w:rPr>
          <w:rFonts w:ascii="Times New Roman" w:hAnsi="Times New Roman" w:cs="Times New Roman"/>
        </w:rPr>
      </w:pPr>
      <w:r w:rsidRPr="003F5CAC">
        <w:rPr>
          <w:rFonts w:ascii="Times New Roman" w:hAnsi="Times New Roman" w:cs="Times New Roman"/>
          <w:i/>
        </w:rPr>
        <w:tab/>
      </w:r>
      <w:r w:rsidRPr="003F5CAC">
        <w:rPr>
          <w:rFonts w:ascii="Times New Roman" w:hAnsi="Times New Roman" w:cs="Times New Roman"/>
        </w:rPr>
        <w:t xml:space="preserve">Selective attention </w:t>
      </w:r>
      <w:r w:rsidR="00F11040">
        <w:rPr>
          <w:rFonts w:ascii="Times New Roman" w:hAnsi="Times New Roman" w:cs="Times New Roman"/>
        </w:rPr>
        <w:t>is the</w:t>
      </w:r>
      <w:r w:rsidRPr="003F5CAC">
        <w:rPr>
          <w:rFonts w:ascii="Times New Roman" w:hAnsi="Times New Roman" w:cs="Times New Roman"/>
        </w:rPr>
        <w:t xml:space="preserve"> preferential allocation of limited processing resources to events that have become behaviorally relevant (Booth et al., 2003). </w:t>
      </w:r>
      <w:r w:rsidR="00E96490" w:rsidRPr="003F5CAC">
        <w:rPr>
          <w:rFonts w:ascii="Times New Roman" w:hAnsi="Times New Roman" w:cs="Times New Roman"/>
        </w:rPr>
        <w:t xml:space="preserve">This </w:t>
      </w:r>
      <w:r w:rsidR="003F2412">
        <w:rPr>
          <w:rFonts w:ascii="Times New Roman" w:hAnsi="Times New Roman" w:cs="Times New Roman"/>
        </w:rPr>
        <w:t xml:space="preserve">attentional </w:t>
      </w:r>
      <w:r w:rsidR="006C54F4">
        <w:rPr>
          <w:rFonts w:ascii="Times New Roman" w:hAnsi="Times New Roman" w:cs="Times New Roman"/>
        </w:rPr>
        <w:t xml:space="preserve">mechanism </w:t>
      </w:r>
      <w:r w:rsidR="00E96490" w:rsidRPr="003F5CAC">
        <w:rPr>
          <w:rFonts w:ascii="Times New Roman" w:hAnsi="Times New Roman" w:cs="Times New Roman"/>
        </w:rPr>
        <w:t>involves the enhanced processing of specific aspects of incoming sti</w:t>
      </w:r>
      <w:r w:rsidR="00F11040">
        <w:rPr>
          <w:rFonts w:ascii="Times New Roman" w:hAnsi="Times New Roman" w:cs="Times New Roman"/>
        </w:rPr>
        <w:t>muli that are task relevant, such as those necessary for</w:t>
      </w:r>
      <w:r w:rsidR="00E96490" w:rsidRPr="003F5CAC">
        <w:rPr>
          <w:rFonts w:ascii="Times New Roman" w:hAnsi="Times New Roman" w:cs="Times New Roman"/>
        </w:rPr>
        <w:t xml:space="preserve"> orienting, filtering, searching, and expecting (Driver, 2001; Plude, Enns &amp; Brodeur, 1994). </w:t>
      </w:r>
      <w:r w:rsidR="006C54F4">
        <w:rPr>
          <w:rFonts w:ascii="Times New Roman" w:hAnsi="Times New Roman" w:cs="Times New Roman"/>
        </w:rPr>
        <w:t>Previous</w:t>
      </w:r>
      <w:r w:rsidR="00E96490" w:rsidRPr="003F5CAC">
        <w:rPr>
          <w:rFonts w:ascii="Times New Roman" w:hAnsi="Times New Roman" w:cs="Times New Roman"/>
        </w:rPr>
        <w:t xml:space="preserve"> research has explored selective attention in the context of different learning tasks </w:t>
      </w:r>
      <w:r w:rsidR="00926A51">
        <w:rPr>
          <w:rFonts w:ascii="Times New Roman" w:hAnsi="Times New Roman" w:cs="Times New Roman"/>
        </w:rPr>
        <w:t xml:space="preserve">(e.g. discrimination learning tasks) </w:t>
      </w:r>
      <w:r w:rsidR="00F11040">
        <w:rPr>
          <w:rFonts w:ascii="Times New Roman" w:hAnsi="Times New Roman" w:cs="Times New Roman"/>
        </w:rPr>
        <w:t xml:space="preserve">and focused </w:t>
      </w:r>
      <w:r w:rsidR="00926A51">
        <w:rPr>
          <w:rFonts w:ascii="Times New Roman" w:hAnsi="Times New Roman" w:cs="Times New Roman"/>
        </w:rPr>
        <w:t xml:space="preserve">primarily </w:t>
      </w:r>
      <w:r w:rsidR="00F11040">
        <w:rPr>
          <w:rFonts w:ascii="Times New Roman" w:hAnsi="Times New Roman" w:cs="Times New Roman"/>
        </w:rPr>
        <w:t xml:space="preserve">on visual cognition </w:t>
      </w:r>
      <w:r w:rsidR="00E96490" w:rsidRPr="003F5CAC">
        <w:rPr>
          <w:rFonts w:ascii="Times New Roman" w:hAnsi="Times New Roman" w:cs="Times New Roman"/>
        </w:rPr>
        <w:t>(</w:t>
      </w:r>
      <w:r w:rsidR="00D64205">
        <w:rPr>
          <w:rFonts w:ascii="Times New Roman" w:hAnsi="Times New Roman" w:cs="Times New Roman"/>
        </w:rPr>
        <w:t>Kendler, 1963; Triesman, 1969</w:t>
      </w:r>
      <w:r w:rsidR="00E96490" w:rsidRPr="003F5CAC">
        <w:rPr>
          <w:rFonts w:ascii="Times New Roman" w:hAnsi="Times New Roman" w:cs="Times New Roman"/>
        </w:rPr>
        <w:t xml:space="preserve">). </w:t>
      </w:r>
      <w:r w:rsidR="00F11040">
        <w:rPr>
          <w:rFonts w:ascii="Times New Roman" w:hAnsi="Times New Roman" w:cs="Times New Roman"/>
        </w:rPr>
        <w:t>A recent review of Feature Integration Theory (FIT), first proposed by Triesman and colleagues (1977), summarizes how features that share the same spatial location automatically bind to that location/object in space, unless the presentation of the object is too brief (e.g. a small fraction of a second) in which case some features may not be processed and consequently bound to that location in space.</w:t>
      </w:r>
      <w:r w:rsidR="003F2412">
        <w:rPr>
          <w:rFonts w:ascii="Times New Roman" w:hAnsi="Times New Roman" w:cs="Times New Roman"/>
        </w:rPr>
        <w:t xml:space="preserve"> This is one critical aspect of both flexbile and selective attention tasks that tap into dimensional attention. </w:t>
      </w:r>
      <w:r w:rsidR="00F11040">
        <w:rPr>
          <w:rFonts w:ascii="Times New Roman" w:hAnsi="Times New Roman" w:cs="Times New Roman"/>
        </w:rPr>
        <w:t xml:space="preserve"> </w:t>
      </w:r>
      <w:r w:rsidR="003F2412" w:rsidRPr="003F5CAC" w:rsidDel="003F2412">
        <w:rPr>
          <w:rFonts w:ascii="Times New Roman" w:hAnsi="Times New Roman" w:cs="Times New Roman"/>
        </w:rPr>
        <w:t xml:space="preserve"> </w:t>
      </w:r>
    </w:p>
    <w:p w14:paraId="46DC80D2" w14:textId="4FD8F946" w:rsidR="00E608C1" w:rsidRPr="003F5CAC" w:rsidRDefault="00945532" w:rsidP="003F2412">
      <w:pPr>
        <w:spacing w:line="480" w:lineRule="auto"/>
        <w:ind w:firstLine="720"/>
        <w:rPr>
          <w:rFonts w:ascii="Times New Roman" w:hAnsi="Times New Roman" w:cs="Times New Roman"/>
        </w:rPr>
      </w:pPr>
      <w:r w:rsidRPr="00945532">
        <w:rPr>
          <w:rFonts w:ascii="Times New Roman" w:hAnsi="Times New Roman" w:cs="Times New Roman"/>
          <w:noProof/>
        </w:rPr>
        <w:lastRenderedPageBreak/>
        <mc:AlternateContent>
          <mc:Choice Requires="wps">
            <w:drawing>
              <wp:anchor distT="0" distB="0" distL="114300" distR="114300" simplePos="0" relativeHeight="251701248" behindDoc="0" locked="0" layoutInCell="1" allowOverlap="1" wp14:anchorId="3D0B4D93" wp14:editId="324D3B16">
                <wp:simplePos x="0" y="0"/>
                <wp:positionH relativeFrom="column">
                  <wp:posOffset>2381377</wp:posOffset>
                </wp:positionH>
                <wp:positionV relativeFrom="paragraph">
                  <wp:posOffset>1498956</wp:posOffset>
                </wp:positionV>
                <wp:extent cx="1118870" cy="278765"/>
                <wp:effectExtent l="0" t="0" r="24130" b="2603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278765"/>
                        </a:xfrm>
                        <a:prstGeom prst="rect">
                          <a:avLst/>
                        </a:prstGeom>
                        <a:solidFill>
                          <a:srgbClr val="FFFFFF"/>
                        </a:solidFill>
                        <a:ln w="9525">
                          <a:solidFill>
                            <a:schemeClr val="bg1"/>
                          </a:solidFill>
                          <a:miter lim="800000"/>
                          <a:headEnd/>
                          <a:tailEnd/>
                        </a:ln>
                      </wps:spPr>
                      <wps:txbx>
                        <w:txbxContent>
                          <w:p w14:paraId="5E3314D8" w14:textId="731648AF" w:rsidR="00754A95" w:rsidRDefault="00754A95" w:rsidP="00945532">
                            <w:r>
                              <w:t>Dimension 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0B4D93" id="_x0000_t202" coordsize="21600,21600" o:spt="202" path="m0,0l0,21600,21600,21600,21600,0xe">
                <v:stroke joinstyle="miter"/>
                <v:path gradientshapeok="t" o:connecttype="rect"/>
              </v:shapetype>
              <v:shape id="Text Box 2" o:spid="_x0000_s1026" type="#_x0000_t202" style="position:absolute;left:0;text-align:left;margin-left:187.5pt;margin-top:118.05pt;width:88.1pt;height:21.95pt;z-index:251701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" strokecolor="white [3212]">
                <v:textbox style="mso-fit-shape-to-text:t">
                  <w:txbxContent>
                    <w:p w14:paraId="5E3314D8" w14:textId="731648AF" w:rsidR="00754A95" w:rsidRDefault="00754A95" w:rsidP="00945532">
                      <w:r>
                        <w:t>Dimension 2</w:t>
                      </w:r>
                    </w:p>
                  </w:txbxContent>
                </v:textbox>
              </v:shape>
            </w:pict>
          </mc:Fallback>
        </mc:AlternateContent>
      </w:r>
      <w:r w:rsidR="00E608C1" w:rsidRPr="003F5CAC">
        <w:rPr>
          <w:rFonts w:ascii="Times New Roman" w:hAnsi="Times New Roman" w:cs="Times New Roman"/>
        </w:rPr>
        <w:t xml:space="preserve">The Triad Classification task (TC) is a </w:t>
      </w:r>
      <w:r w:rsidR="00A94538" w:rsidRPr="003F5CAC">
        <w:rPr>
          <w:rFonts w:ascii="Times New Roman" w:hAnsi="Times New Roman" w:cs="Times New Roman"/>
        </w:rPr>
        <w:t>widely used</w:t>
      </w:r>
      <w:r w:rsidR="00E608C1" w:rsidRPr="003F5CAC">
        <w:rPr>
          <w:rFonts w:ascii="Times New Roman" w:hAnsi="Times New Roman" w:cs="Times New Roman"/>
        </w:rPr>
        <w:t xml:space="preserve"> measure of selective attention </w:t>
      </w:r>
      <w:r w:rsidR="00F11040">
        <w:rPr>
          <w:rFonts w:ascii="Times New Roman" w:hAnsi="Times New Roman" w:cs="Times New Roman"/>
        </w:rPr>
        <w:t xml:space="preserve">performance </w:t>
      </w:r>
      <w:r w:rsidR="00E608C1" w:rsidRPr="003F5CAC">
        <w:rPr>
          <w:rFonts w:ascii="Times New Roman" w:hAnsi="Times New Roman" w:cs="Times New Roman"/>
        </w:rPr>
        <w:t>(Shepp &amp; Barrett, 1991; Smith, 1989; Smith &amp; Kelmer, 1977; Smith &amp; Nelson, 1984; Thompson, 1994; Thompson &amp; Markson, 1998; Ward, 1980).  The structure o</w:t>
      </w:r>
      <w:r w:rsidR="00E00B5C">
        <w:rPr>
          <w:rFonts w:ascii="Times New Roman" w:hAnsi="Times New Roman" w:cs="Times New Roman"/>
        </w:rPr>
        <w:t>f the TC is outlined in Figure 1, taken from</w:t>
      </w:r>
      <w:r w:rsidR="00E608C1" w:rsidRPr="003F5CAC">
        <w:rPr>
          <w:rFonts w:ascii="Times New Roman" w:hAnsi="Times New Roman" w:cs="Times New Roman"/>
        </w:rPr>
        <w:t xml:space="preserve"> Perry </w:t>
      </w:r>
      <w:r w:rsidR="009164A9" w:rsidRPr="003F5CAC">
        <w:rPr>
          <w:rFonts w:ascii="Times New Roman" w:hAnsi="Times New Roman" w:cs="Times New Roman"/>
        </w:rPr>
        <w:t>and Samuelson’s</w:t>
      </w:r>
      <w:r w:rsidR="00E608C1" w:rsidRPr="003F5CAC">
        <w:rPr>
          <w:rFonts w:ascii="Times New Roman" w:hAnsi="Times New Roman" w:cs="Times New Roman"/>
        </w:rPr>
        <w:t xml:space="preserve"> (2013) recent adaptation of </w:t>
      </w:r>
      <w:r w:rsidR="00E00B5C">
        <w:rPr>
          <w:rFonts w:ascii="Times New Roman" w:hAnsi="Times New Roman" w:cs="Times New Roman"/>
        </w:rPr>
        <w:t>the original task (</w:t>
      </w:r>
      <w:r w:rsidR="00E608C1" w:rsidRPr="003F5CAC">
        <w:rPr>
          <w:rFonts w:ascii="Times New Roman" w:hAnsi="Times New Roman" w:cs="Times New Roman"/>
        </w:rPr>
        <w:t>Smith</w:t>
      </w:r>
      <w:r w:rsidR="00E00B5C">
        <w:rPr>
          <w:rFonts w:ascii="Times New Roman" w:hAnsi="Times New Roman" w:cs="Times New Roman"/>
        </w:rPr>
        <w:t xml:space="preserve"> &amp;</w:t>
      </w:r>
      <w:r w:rsidR="00E608C1" w:rsidRPr="003F5CAC">
        <w:rPr>
          <w:rFonts w:ascii="Times New Roman" w:hAnsi="Times New Roman" w:cs="Times New Roman"/>
        </w:rPr>
        <w:t xml:space="preserve"> Kelmer</w:t>
      </w:r>
      <w:r w:rsidR="00E00B5C">
        <w:rPr>
          <w:rFonts w:ascii="Times New Roman" w:hAnsi="Times New Roman" w:cs="Times New Roman"/>
        </w:rPr>
        <w:t xml:space="preserve">, </w:t>
      </w:r>
      <w:r w:rsidR="00E608C1" w:rsidRPr="003F5CAC">
        <w:rPr>
          <w:rFonts w:ascii="Times New Roman" w:hAnsi="Times New Roman" w:cs="Times New Roman"/>
        </w:rPr>
        <w:t xml:space="preserve">1977). </w:t>
      </w:r>
    </w:p>
    <w:p w14:paraId="1446DB46" w14:textId="76705E27" w:rsidR="00E608C1" w:rsidRPr="003F5CAC" w:rsidRDefault="00945532" w:rsidP="009408C9">
      <w:pPr>
        <w:spacing w:line="480" w:lineRule="auto"/>
        <w:jc w:val="center"/>
        <w:rPr>
          <w:rFonts w:ascii="Times New Roman" w:hAnsi="Times New Roman" w:cs="Times New Roman"/>
        </w:rPr>
      </w:pPr>
      <w:r w:rsidRPr="00945532">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2BB6B5E8" wp14:editId="184F3913">
                <wp:simplePos x="0" y="0"/>
                <wp:positionH relativeFrom="column">
                  <wp:posOffset>1340721</wp:posOffset>
                </wp:positionH>
                <wp:positionV relativeFrom="paragraph">
                  <wp:posOffset>723737</wp:posOffset>
                </wp:positionV>
                <wp:extent cx="1118870" cy="278765"/>
                <wp:effectExtent l="0" t="11748" r="37783" b="37782"/>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18870" cy="278765"/>
                        </a:xfrm>
                        <a:prstGeom prst="rect">
                          <a:avLst/>
                        </a:prstGeom>
                        <a:solidFill>
                          <a:srgbClr val="FFFFFF"/>
                        </a:solidFill>
                        <a:ln w="9525">
                          <a:solidFill>
                            <a:schemeClr val="bg1"/>
                          </a:solidFill>
                          <a:miter lim="800000"/>
                          <a:headEnd/>
                          <a:tailEnd/>
                        </a:ln>
                      </wps:spPr>
                      <wps:txbx>
                        <w:txbxContent>
                          <w:p w14:paraId="69F6B37C" w14:textId="385093A2" w:rsidR="00754A95" w:rsidRDefault="00754A95">
                            <w:r>
                              <w:t>Dimension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B6B5E8" id="_x0000_s1027" type="#_x0000_t202" style="position:absolute;left:0;text-align:left;margin-left:105.55pt;margin-top:57pt;width:88.1pt;height:21.95pt;rotation:-90;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" strokecolor="white [3212]">
                <v:textbox style="mso-fit-shape-to-text:t">
                  <w:txbxContent>
                    <w:p w14:paraId="69F6B37C" w14:textId="385093A2" w:rsidR="00754A95" w:rsidRDefault="00754A95">
                      <w:r>
                        <w:t>Dimension 1</w:t>
                      </w:r>
                    </w:p>
                  </w:txbxContent>
                </v:textbox>
              </v:shape>
            </w:pict>
          </mc:Fallback>
        </mc:AlternateContent>
      </w:r>
      <w:r w:rsidR="00E608C1" w:rsidRPr="003F5CAC">
        <w:rPr>
          <w:rFonts w:ascii="Times New Roman" w:hAnsi="Times New Roman" w:cs="Times New Roman"/>
          <w:noProof/>
        </w:rPr>
        <w:drawing>
          <wp:inline distT="0" distB="0" distL="0" distR="0" wp14:anchorId="53CD4084" wp14:editId="69AC5B8E">
            <wp:extent cx="2028825" cy="1884700"/>
            <wp:effectExtent l="0" t="0" r="0" b="1270"/>
            <wp:docPr id="3" name="Picture 3" descr="Screen Shot 2015-04-14 at 7.46.4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Screen Shot 2015-04-14 at 7.46.48 PM.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037134" cy="1892419"/>
                    </a:xfrm>
                    <a:prstGeom prst="rect">
                      <a:avLst/>
                    </a:prstGeom>
                  </pic:spPr>
                </pic:pic>
              </a:graphicData>
            </a:graphic>
          </wp:inline>
        </w:drawing>
      </w:r>
    </w:p>
    <w:p w14:paraId="7D56BDE1" w14:textId="61E9DD02" w:rsidR="00E608C1" w:rsidRPr="003F5CAC" w:rsidRDefault="00E608C1" w:rsidP="00E608C1">
      <w:pPr>
        <w:rPr>
          <w:rFonts w:ascii="Times New Roman" w:hAnsi="Times New Roman" w:cs="Times New Roman"/>
        </w:rPr>
      </w:pPr>
      <w:r w:rsidRPr="003F5CAC">
        <w:rPr>
          <w:rFonts w:ascii="Times New Roman" w:hAnsi="Times New Roman" w:cs="Times New Roman"/>
          <w:i/>
        </w:rPr>
        <w:t xml:space="preserve">Figure </w:t>
      </w:r>
      <w:r w:rsidR="008F21DD">
        <w:rPr>
          <w:rFonts w:ascii="Times New Roman" w:hAnsi="Times New Roman" w:cs="Times New Roman"/>
        </w:rPr>
        <w:t>1</w:t>
      </w:r>
      <w:r w:rsidRPr="003F5CAC">
        <w:rPr>
          <w:rFonts w:ascii="Times New Roman" w:hAnsi="Times New Roman" w:cs="Times New Roman"/>
        </w:rPr>
        <w:t xml:space="preserve">. The above schematic represents the basic layout of the Triad Classification task where </w:t>
      </w:r>
      <w:r w:rsidR="00E22EC6" w:rsidRPr="003F5CAC">
        <w:rPr>
          <w:rFonts w:ascii="Times New Roman" w:hAnsi="Times New Roman" w:cs="Times New Roman"/>
        </w:rPr>
        <w:t>A</w:t>
      </w:r>
      <w:r w:rsidR="00093EBF" w:rsidRPr="003F5CAC">
        <w:rPr>
          <w:rFonts w:ascii="Times New Roman" w:hAnsi="Times New Roman" w:cs="Times New Roman"/>
        </w:rPr>
        <w:t xml:space="preserve"> is the reference object, B</w:t>
      </w:r>
      <w:r w:rsidRPr="003F5CAC">
        <w:rPr>
          <w:rFonts w:ascii="Times New Roman" w:hAnsi="Times New Roman" w:cs="Times New Roman"/>
        </w:rPr>
        <w:t xml:space="preserve"> is the identity match</w:t>
      </w:r>
      <w:r w:rsidR="00ED2A27">
        <w:rPr>
          <w:rFonts w:ascii="Times New Roman" w:hAnsi="Times New Roman" w:cs="Times New Roman"/>
        </w:rPr>
        <w:t xml:space="preserve"> choice</w:t>
      </w:r>
      <w:r w:rsidRPr="003F5CAC">
        <w:rPr>
          <w:rFonts w:ascii="Times New Roman" w:hAnsi="Times New Roman" w:cs="Times New Roman"/>
        </w:rPr>
        <w:t xml:space="preserve">, and C is the holistic match </w:t>
      </w:r>
      <w:r w:rsidR="00ED2A27">
        <w:rPr>
          <w:rFonts w:ascii="Times New Roman" w:hAnsi="Times New Roman" w:cs="Times New Roman"/>
        </w:rPr>
        <w:t>choice</w:t>
      </w:r>
      <w:r w:rsidRPr="003F5CAC">
        <w:rPr>
          <w:rFonts w:ascii="Times New Roman" w:hAnsi="Times New Roman" w:cs="Times New Roman"/>
        </w:rPr>
        <w:t xml:space="preserve">. </w:t>
      </w:r>
    </w:p>
    <w:p w14:paraId="53F0D455" w14:textId="77777777" w:rsidR="00FA696A" w:rsidRPr="003F5CAC" w:rsidRDefault="00E608C1" w:rsidP="00FA696A">
      <w:pPr>
        <w:pStyle w:val="CommentText"/>
        <w:rPr>
          <w:rFonts w:ascii="Times New Roman" w:hAnsi="Times New Roman" w:cs="Times New Roman"/>
        </w:rPr>
      </w:pPr>
      <w:r w:rsidRPr="003F5CAC">
        <w:rPr>
          <w:rFonts w:ascii="Times New Roman" w:hAnsi="Times New Roman" w:cs="Times New Roman"/>
        </w:rPr>
        <w:tab/>
      </w:r>
    </w:p>
    <w:p w14:paraId="440A1764" w14:textId="3B94AD38" w:rsidR="0050448C" w:rsidRDefault="00E608C1">
      <w:pPr>
        <w:spacing w:line="480" w:lineRule="auto"/>
        <w:ind w:firstLine="720"/>
        <w:rPr>
          <w:rFonts w:ascii="Times New Roman" w:hAnsi="Times New Roman" w:cs="Times New Roman"/>
        </w:rPr>
      </w:pPr>
      <w:r w:rsidRPr="003F5CAC">
        <w:rPr>
          <w:rFonts w:ascii="Times New Roman" w:hAnsi="Times New Roman" w:cs="Times New Roman"/>
        </w:rPr>
        <w:t>In the TC task</w:t>
      </w:r>
      <w:r w:rsidR="004852C3" w:rsidRPr="003F5CAC">
        <w:rPr>
          <w:rFonts w:ascii="Times New Roman" w:hAnsi="Times New Roman" w:cs="Times New Roman"/>
        </w:rPr>
        <w:t xml:space="preserve"> participants are shown a reference object </w:t>
      </w:r>
      <w:r w:rsidR="003F5CAC">
        <w:rPr>
          <w:rFonts w:ascii="Times New Roman" w:hAnsi="Times New Roman" w:cs="Times New Roman"/>
        </w:rPr>
        <w:t xml:space="preserve">(A in Figure </w:t>
      </w:r>
      <w:r w:rsidR="008F21DD">
        <w:rPr>
          <w:rFonts w:ascii="Times New Roman" w:hAnsi="Times New Roman" w:cs="Times New Roman"/>
        </w:rPr>
        <w:t>1</w:t>
      </w:r>
      <w:r w:rsidR="003F5CAC">
        <w:rPr>
          <w:rFonts w:ascii="Times New Roman" w:hAnsi="Times New Roman" w:cs="Times New Roman"/>
        </w:rPr>
        <w:t xml:space="preserve">) </w:t>
      </w:r>
      <w:r w:rsidR="004852C3" w:rsidRPr="003F5CAC">
        <w:rPr>
          <w:rFonts w:ascii="Times New Roman" w:hAnsi="Times New Roman" w:cs="Times New Roman"/>
        </w:rPr>
        <w:t xml:space="preserve">and must pick </w:t>
      </w:r>
      <w:r w:rsidR="001C140A">
        <w:rPr>
          <w:rFonts w:ascii="Times New Roman" w:hAnsi="Times New Roman" w:cs="Times New Roman"/>
        </w:rPr>
        <w:t xml:space="preserve">between </w:t>
      </w:r>
      <w:r w:rsidR="004852C3" w:rsidRPr="003F5CAC">
        <w:rPr>
          <w:rFonts w:ascii="Times New Roman" w:hAnsi="Times New Roman" w:cs="Times New Roman"/>
        </w:rPr>
        <w:t>two choice object</w:t>
      </w:r>
      <w:r w:rsidR="003F5CAC">
        <w:rPr>
          <w:rFonts w:ascii="Times New Roman" w:hAnsi="Times New Roman" w:cs="Times New Roman"/>
        </w:rPr>
        <w:t>s</w:t>
      </w:r>
      <w:r w:rsidR="001C140A">
        <w:rPr>
          <w:rFonts w:ascii="Times New Roman" w:hAnsi="Times New Roman" w:cs="Times New Roman"/>
        </w:rPr>
        <w:t xml:space="preserve">, based on which choice (B or C in Figure 1) </w:t>
      </w:r>
      <w:r w:rsidR="004852C3" w:rsidRPr="003F5CAC">
        <w:rPr>
          <w:rFonts w:ascii="Times New Roman" w:hAnsi="Times New Roman" w:cs="Times New Roman"/>
        </w:rPr>
        <w:t xml:space="preserve">‘goes </w:t>
      </w:r>
      <w:r w:rsidR="001C140A">
        <w:rPr>
          <w:rFonts w:ascii="Times New Roman" w:hAnsi="Times New Roman" w:cs="Times New Roman"/>
        </w:rPr>
        <w:t xml:space="preserve">most </w:t>
      </w:r>
      <w:r w:rsidR="004852C3" w:rsidRPr="003F5CAC">
        <w:rPr>
          <w:rFonts w:ascii="Times New Roman" w:hAnsi="Times New Roman" w:cs="Times New Roman"/>
        </w:rPr>
        <w:t xml:space="preserve">with’ the reference object. </w:t>
      </w:r>
      <w:r w:rsidR="001C140A">
        <w:rPr>
          <w:rFonts w:ascii="Times New Roman" w:hAnsi="Times New Roman" w:cs="Times New Roman"/>
        </w:rPr>
        <w:t xml:space="preserve">One property of this task making it unique when compared to the DCCS is the absence of rules that cue the participant to a specific dimension. </w:t>
      </w:r>
      <w:r w:rsidR="004852C3" w:rsidRPr="003F5CAC">
        <w:rPr>
          <w:rFonts w:ascii="Times New Roman" w:hAnsi="Times New Roman" w:cs="Times New Roman"/>
        </w:rPr>
        <w:t>T</w:t>
      </w:r>
      <w:r w:rsidR="00FA696A" w:rsidRPr="003F5CAC">
        <w:rPr>
          <w:rFonts w:ascii="Times New Roman" w:hAnsi="Times New Roman" w:cs="Times New Roman"/>
        </w:rPr>
        <w:t xml:space="preserve">here is an identity </w:t>
      </w:r>
      <w:r w:rsidR="004217B1">
        <w:rPr>
          <w:rFonts w:ascii="Times New Roman" w:hAnsi="Times New Roman" w:cs="Times New Roman"/>
        </w:rPr>
        <w:t>match choice (B in F</w:t>
      </w:r>
      <w:r w:rsidR="003F5CAC">
        <w:rPr>
          <w:rFonts w:ascii="Times New Roman" w:hAnsi="Times New Roman" w:cs="Times New Roman"/>
        </w:rPr>
        <w:t xml:space="preserve">igure </w:t>
      </w:r>
      <w:r w:rsidR="008F21DD">
        <w:rPr>
          <w:rFonts w:ascii="Times New Roman" w:hAnsi="Times New Roman" w:cs="Times New Roman"/>
        </w:rPr>
        <w:t>1</w:t>
      </w:r>
      <w:r w:rsidR="003F5CAC">
        <w:rPr>
          <w:rFonts w:ascii="Times New Roman" w:hAnsi="Times New Roman" w:cs="Times New Roman"/>
        </w:rPr>
        <w:t>)</w:t>
      </w:r>
      <w:r w:rsidR="004852C3" w:rsidRPr="003F5CAC">
        <w:rPr>
          <w:rFonts w:ascii="Times New Roman" w:hAnsi="Times New Roman" w:cs="Times New Roman"/>
        </w:rPr>
        <w:t xml:space="preserve"> </w:t>
      </w:r>
      <w:r w:rsidR="00FA696A" w:rsidRPr="003F5CAC">
        <w:rPr>
          <w:rFonts w:ascii="Times New Roman" w:hAnsi="Times New Roman" w:cs="Times New Roman"/>
        </w:rPr>
        <w:t xml:space="preserve">that matches </w:t>
      </w:r>
      <w:r w:rsidR="009164A9" w:rsidRPr="003F5CAC">
        <w:rPr>
          <w:rFonts w:ascii="Times New Roman" w:hAnsi="Times New Roman" w:cs="Times New Roman"/>
        </w:rPr>
        <w:t xml:space="preserve">the reference object </w:t>
      </w:r>
      <w:r w:rsidR="004217B1">
        <w:rPr>
          <w:rFonts w:ascii="Times New Roman" w:hAnsi="Times New Roman" w:cs="Times New Roman"/>
        </w:rPr>
        <w:t xml:space="preserve">(A in Figure 1) </w:t>
      </w:r>
      <w:r w:rsidR="00FA696A" w:rsidRPr="003F5CAC">
        <w:rPr>
          <w:rFonts w:ascii="Times New Roman" w:hAnsi="Times New Roman" w:cs="Times New Roman"/>
        </w:rPr>
        <w:t xml:space="preserve">along </w:t>
      </w:r>
      <w:r w:rsidR="009164A9" w:rsidRPr="003F5CAC">
        <w:rPr>
          <w:rFonts w:ascii="Times New Roman" w:hAnsi="Times New Roman" w:cs="Times New Roman"/>
        </w:rPr>
        <w:t xml:space="preserve">one </w:t>
      </w:r>
      <w:r w:rsidR="00FA696A" w:rsidRPr="003F5CAC">
        <w:rPr>
          <w:rFonts w:ascii="Times New Roman" w:hAnsi="Times New Roman" w:cs="Times New Roman"/>
        </w:rPr>
        <w:t>dimension but is very different along the other</w:t>
      </w:r>
      <w:r w:rsidR="004217B1">
        <w:rPr>
          <w:rFonts w:ascii="Times New Roman" w:hAnsi="Times New Roman" w:cs="Times New Roman"/>
        </w:rPr>
        <w:t xml:space="preserve">. The </w:t>
      </w:r>
      <w:r w:rsidR="00FA696A" w:rsidRPr="003F5CAC">
        <w:rPr>
          <w:rFonts w:ascii="Times New Roman" w:hAnsi="Times New Roman" w:cs="Times New Roman"/>
        </w:rPr>
        <w:t xml:space="preserve">holistic </w:t>
      </w:r>
      <w:r w:rsidR="004217B1">
        <w:rPr>
          <w:rFonts w:ascii="Times New Roman" w:hAnsi="Times New Roman" w:cs="Times New Roman"/>
        </w:rPr>
        <w:t xml:space="preserve">match choice </w:t>
      </w:r>
      <w:r w:rsidR="003F5CAC">
        <w:rPr>
          <w:rFonts w:ascii="Times New Roman" w:hAnsi="Times New Roman" w:cs="Times New Roman"/>
        </w:rPr>
        <w:t xml:space="preserve">(C in Figure </w:t>
      </w:r>
      <w:r w:rsidR="008F21DD">
        <w:rPr>
          <w:rFonts w:ascii="Times New Roman" w:hAnsi="Times New Roman" w:cs="Times New Roman"/>
        </w:rPr>
        <w:t>1</w:t>
      </w:r>
      <w:r w:rsidR="004217B1">
        <w:rPr>
          <w:rFonts w:ascii="Times New Roman" w:hAnsi="Times New Roman" w:cs="Times New Roman"/>
        </w:rPr>
        <w:t>)</w:t>
      </w:r>
      <w:r w:rsidR="009164A9" w:rsidRPr="003F5CAC">
        <w:rPr>
          <w:rFonts w:ascii="Times New Roman" w:hAnsi="Times New Roman" w:cs="Times New Roman"/>
        </w:rPr>
        <w:t xml:space="preserve"> </w:t>
      </w:r>
      <w:r w:rsidR="00BC0868" w:rsidRPr="003F5CAC">
        <w:rPr>
          <w:rFonts w:ascii="Times New Roman" w:hAnsi="Times New Roman" w:cs="Times New Roman"/>
        </w:rPr>
        <w:t>is more similar</w:t>
      </w:r>
      <w:r w:rsidR="004217B1">
        <w:rPr>
          <w:rFonts w:ascii="Times New Roman" w:hAnsi="Times New Roman" w:cs="Times New Roman"/>
        </w:rPr>
        <w:t xml:space="preserve"> </w:t>
      </w:r>
      <w:r w:rsidR="004217B1" w:rsidRPr="003F5CAC">
        <w:rPr>
          <w:rFonts w:ascii="Times New Roman" w:hAnsi="Times New Roman" w:cs="Times New Roman"/>
        </w:rPr>
        <w:t>across both dimensions</w:t>
      </w:r>
      <w:r w:rsidR="004217B1">
        <w:rPr>
          <w:rFonts w:ascii="Times New Roman" w:hAnsi="Times New Roman" w:cs="Times New Roman"/>
        </w:rPr>
        <w:t xml:space="preserve"> (</w:t>
      </w:r>
      <w:r w:rsidR="009C0654">
        <w:rPr>
          <w:rFonts w:ascii="Times New Roman" w:hAnsi="Times New Roman" w:cs="Times New Roman"/>
        </w:rPr>
        <w:t xml:space="preserve">e.g., </w:t>
      </w:r>
      <w:r w:rsidR="004217B1">
        <w:rPr>
          <w:rFonts w:ascii="Times New Roman" w:hAnsi="Times New Roman" w:cs="Times New Roman"/>
        </w:rPr>
        <w:t xml:space="preserve">feature values for both the shape and color dimension are close in value to that of the reference object) </w:t>
      </w:r>
      <w:r w:rsidR="00BC0868" w:rsidRPr="003F5CAC">
        <w:rPr>
          <w:rFonts w:ascii="Times New Roman" w:hAnsi="Times New Roman" w:cs="Times New Roman"/>
        </w:rPr>
        <w:t xml:space="preserve">but does not match exactly along </w:t>
      </w:r>
      <w:r w:rsidR="004852C3" w:rsidRPr="003F5CAC">
        <w:rPr>
          <w:rFonts w:ascii="Times New Roman" w:hAnsi="Times New Roman" w:cs="Times New Roman"/>
        </w:rPr>
        <w:t>either</w:t>
      </w:r>
      <w:r w:rsidR="00BC0868" w:rsidRPr="003F5CAC">
        <w:rPr>
          <w:rFonts w:ascii="Times New Roman" w:hAnsi="Times New Roman" w:cs="Times New Roman"/>
        </w:rPr>
        <w:t xml:space="preserve">.  </w:t>
      </w:r>
      <w:r w:rsidRPr="003F5CAC">
        <w:rPr>
          <w:rFonts w:ascii="Times New Roman" w:hAnsi="Times New Roman" w:cs="Times New Roman"/>
        </w:rPr>
        <w:t>In this task, 3-</w:t>
      </w:r>
      <w:r w:rsidR="00B14471" w:rsidRPr="003F5CAC">
        <w:rPr>
          <w:rFonts w:ascii="Times New Roman" w:hAnsi="Times New Roman" w:cs="Times New Roman"/>
        </w:rPr>
        <w:t>year-</w:t>
      </w:r>
      <w:r w:rsidRPr="003F5CAC">
        <w:rPr>
          <w:rFonts w:ascii="Times New Roman" w:hAnsi="Times New Roman" w:cs="Times New Roman"/>
        </w:rPr>
        <w:t>olds and some 4-</w:t>
      </w:r>
      <w:r w:rsidR="00B14471" w:rsidRPr="003F5CAC">
        <w:rPr>
          <w:rFonts w:ascii="Times New Roman" w:hAnsi="Times New Roman" w:cs="Times New Roman"/>
        </w:rPr>
        <w:t>year-</w:t>
      </w:r>
      <w:r w:rsidRPr="003F5CAC">
        <w:rPr>
          <w:rFonts w:ascii="Times New Roman" w:hAnsi="Times New Roman" w:cs="Times New Roman"/>
        </w:rPr>
        <w:t>olds match holistically and some 4-</w:t>
      </w:r>
      <w:r w:rsidR="00B14471" w:rsidRPr="003F5CAC">
        <w:rPr>
          <w:rFonts w:ascii="Times New Roman" w:hAnsi="Times New Roman" w:cs="Times New Roman"/>
        </w:rPr>
        <w:t>year-</w:t>
      </w:r>
      <w:r w:rsidRPr="003F5CAC">
        <w:rPr>
          <w:rFonts w:ascii="Times New Roman" w:hAnsi="Times New Roman" w:cs="Times New Roman"/>
        </w:rPr>
        <w:t>olds and all 5-</w:t>
      </w:r>
      <w:r w:rsidR="00B14471" w:rsidRPr="003F5CAC">
        <w:rPr>
          <w:rFonts w:ascii="Times New Roman" w:hAnsi="Times New Roman" w:cs="Times New Roman"/>
        </w:rPr>
        <w:t>year-</w:t>
      </w:r>
      <w:r w:rsidRPr="003F5CAC">
        <w:rPr>
          <w:rFonts w:ascii="Times New Roman" w:hAnsi="Times New Roman" w:cs="Times New Roman"/>
        </w:rPr>
        <w:t>olds choose the identity match</w:t>
      </w:r>
      <w:r w:rsidR="00077B8B">
        <w:rPr>
          <w:rFonts w:ascii="Times New Roman" w:hAnsi="Times New Roman" w:cs="Times New Roman"/>
        </w:rPr>
        <w:t xml:space="preserve"> (Smith, 1989)</w:t>
      </w:r>
      <w:r w:rsidRPr="003F5CAC">
        <w:rPr>
          <w:rFonts w:ascii="Times New Roman" w:hAnsi="Times New Roman" w:cs="Times New Roman"/>
        </w:rPr>
        <w:t xml:space="preserve">. </w:t>
      </w:r>
      <w:r w:rsidR="0050448C" w:rsidRPr="0050448C">
        <w:rPr>
          <w:rFonts w:ascii="Times New Roman" w:hAnsi="Times New Roman" w:cs="Times New Roman"/>
        </w:rPr>
        <w:t xml:space="preserve"> </w:t>
      </w:r>
      <w:r w:rsidR="0050448C">
        <w:rPr>
          <w:rFonts w:ascii="Times New Roman" w:hAnsi="Times New Roman" w:cs="Times New Roman"/>
        </w:rPr>
        <w:t>Smith (1989) used stimuli that varied based on complexity, number of relevant dimensions, and metric similarity</w:t>
      </w:r>
      <w:r w:rsidR="00F357E4">
        <w:rPr>
          <w:rFonts w:ascii="Times New Roman" w:hAnsi="Times New Roman" w:cs="Times New Roman"/>
        </w:rPr>
        <w:t xml:space="preserve">, and found </w:t>
      </w:r>
      <w:r w:rsidR="0050448C">
        <w:rPr>
          <w:rFonts w:ascii="Times New Roman" w:hAnsi="Times New Roman" w:cs="Times New Roman"/>
        </w:rPr>
        <w:t xml:space="preserve">that holistic categorizations may only be </w:t>
      </w:r>
      <w:r w:rsidR="0050448C">
        <w:rPr>
          <w:rFonts w:ascii="Times New Roman" w:hAnsi="Times New Roman" w:cs="Times New Roman"/>
        </w:rPr>
        <w:lastRenderedPageBreak/>
        <w:t>depended on one dimension being similar over-all as opposed to both dimensions. This study also brings support for the identity match choice being maximally different along the irrelevant dimension in the TC task and further explored the differentiation of identity and weights of dimensions developmentally</w:t>
      </w:r>
      <w:r w:rsidR="00596A65">
        <w:rPr>
          <w:rFonts w:ascii="Times New Roman" w:hAnsi="Times New Roman" w:cs="Times New Roman"/>
        </w:rPr>
        <w:t>.</w:t>
      </w:r>
      <w:r w:rsidR="00945532">
        <w:rPr>
          <w:rFonts w:ascii="Times New Roman" w:hAnsi="Times New Roman" w:cs="Times New Roman"/>
        </w:rPr>
        <w:t xml:space="preserve"> According to pilot data collected in our lab, adults typically perform between 80% accuracy to ceiling during this task. </w:t>
      </w:r>
    </w:p>
    <w:p w14:paraId="75DE402E" w14:textId="332150B7" w:rsidR="002973B5" w:rsidRDefault="00596A65">
      <w:pPr>
        <w:spacing w:line="480" w:lineRule="auto"/>
        <w:ind w:firstLine="720"/>
        <w:rPr>
          <w:rFonts w:ascii="Times New Roman" w:hAnsi="Times New Roman" w:cs="Times New Roman"/>
        </w:rPr>
      </w:pPr>
      <w:r>
        <w:rPr>
          <w:rFonts w:ascii="Times New Roman" w:hAnsi="Times New Roman" w:cs="Times New Roman"/>
        </w:rPr>
        <w:t xml:space="preserve"> Mash (200</w:t>
      </w:r>
      <w:r w:rsidR="00975253">
        <w:rPr>
          <w:rFonts w:ascii="Times New Roman" w:hAnsi="Times New Roman" w:cs="Times New Roman"/>
        </w:rPr>
        <w:t>6)</w:t>
      </w:r>
      <w:r>
        <w:rPr>
          <w:rFonts w:ascii="Times New Roman" w:hAnsi="Times New Roman" w:cs="Times New Roman"/>
        </w:rPr>
        <w:t xml:space="preserve"> suggested that </w:t>
      </w:r>
      <w:r w:rsidR="001A55D6">
        <w:rPr>
          <w:rFonts w:ascii="Times New Roman" w:hAnsi="Times New Roman" w:cs="Times New Roman"/>
        </w:rPr>
        <w:t xml:space="preserve">metrics such as shape, position, and color </w:t>
      </w:r>
      <w:r>
        <w:rPr>
          <w:rFonts w:ascii="Times New Roman" w:hAnsi="Times New Roman" w:cs="Times New Roman"/>
        </w:rPr>
        <w:t>may matter more for younger children (i.e. 5-year-olds) than older children (i.e. 8-year-olds)</w:t>
      </w:r>
      <w:r w:rsidR="00DB7DE6">
        <w:rPr>
          <w:rFonts w:ascii="Times New Roman" w:hAnsi="Times New Roman" w:cs="Times New Roman"/>
        </w:rPr>
        <w:t xml:space="preserve"> and adults</w:t>
      </w:r>
      <w:r>
        <w:rPr>
          <w:rFonts w:ascii="Times New Roman" w:hAnsi="Times New Roman" w:cs="Times New Roman"/>
        </w:rPr>
        <w:t xml:space="preserve"> in a modified version of the TC in which curvature</w:t>
      </w:r>
      <w:r w:rsidR="00D37E2F">
        <w:rPr>
          <w:rFonts w:ascii="Times New Roman" w:hAnsi="Times New Roman" w:cs="Times New Roman"/>
        </w:rPr>
        <w:t xml:space="preserve"> </w:t>
      </w:r>
      <w:r>
        <w:rPr>
          <w:rFonts w:ascii="Times New Roman" w:hAnsi="Times New Roman" w:cs="Times New Roman"/>
        </w:rPr>
        <w:t>and position of object were manipulated.</w:t>
      </w:r>
      <w:r w:rsidR="00DB7DE6">
        <w:rPr>
          <w:rFonts w:ascii="Times New Roman" w:hAnsi="Times New Roman" w:cs="Times New Roman"/>
        </w:rPr>
        <w:t xml:space="preserve"> During the standard TC, overall similarity of the choice objects to the reference object had less effect on proportion of classifications as age increased. However, dimensional identity had</w:t>
      </w:r>
      <w:r w:rsidR="00F322DC">
        <w:rPr>
          <w:rFonts w:ascii="Times New Roman" w:hAnsi="Times New Roman" w:cs="Times New Roman"/>
        </w:rPr>
        <w:t xml:space="preserve"> a significant</w:t>
      </w:r>
      <w:r w:rsidR="00DB7DE6">
        <w:rPr>
          <w:rFonts w:ascii="Times New Roman" w:hAnsi="Times New Roman" w:cs="Times New Roman"/>
        </w:rPr>
        <w:t xml:space="preserve"> effect on the proportion of classifications</w:t>
      </w:r>
      <w:r w:rsidR="00F322DC">
        <w:rPr>
          <w:rFonts w:ascii="Times New Roman" w:hAnsi="Times New Roman" w:cs="Times New Roman"/>
        </w:rPr>
        <w:t xml:space="preserve"> as participants’ age increased</w:t>
      </w:r>
      <w:r w:rsidR="00DB7DE6">
        <w:rPr>
          <w:rFonts w:ascii="Times New Roman" w:hAnsi="Times New Roman" w:cs="Times New Roman"/>
        </w:rPr>
        <w:t xml:space="preserve">. Finally, dimensional similarity had an effect </w:t>
      </w:r>
      <w:r w:rsidR="00F322DC">
        <w:rPr>
          <w:rFonts w:ascii="Times New Roman" w:hAnsi="Times New Roman" w:cs="Times New Roman"/>
        </w:rPr>
        <w:t xml:space="preserve">that is </w:t>
      </w:r>
      <w:r w:rsidR="00DB7DE6">
        <w:rPr>
          <w:rFonts w:ascii="Times New Roman" w:hAnsi="Times New Roman" w:cs="Times New Roman"/>
        </w:rPr>
        <w:t xml:space="preserve">similar to that of overall similarity of the </w:t>
      </w:r>
      <w:r w:rsidR="004549E8">
        <w:rPr>
          <w:rFonts w:ascii="Times New Roman" w:hAnsi="Times New Roman" w:cs="Times New Roman"/>
        </w:rPr>
        <w:t>choice objects until the age of 8-years-old</w:t>
      </w:r>
      <w:r w:rsidR="003F044C">
        <w:rPr>
          <w:rFonts w:ascii="Times New Roman" w:hAnsi="Times New Roman" w:cs="Times New Roman"/>
        </w:rPr>
        <w:t>, after</w:t>
      </w:r>
      <w:r w:rsidR="004549E8">
        <w:rPr>
          <w:rFonts w:ascii="Times New Roman" w:hAnsi="Times New Roman" w:cs="Times New Roman"/>
        </w:rPr>
        <w:t xml:space="preserve"> </w:t>
      </w:r>
      <w:r w:rsidR="003F044C">
        <w:rPr>
          <w:rFonts w:ascii="Times New Roman" w:hAnsi="Times New Roman" w:cs="Times New Roman"/>
        </w:rPr>
        <w:t>which it became</w:t>
      </w:r>
      <w:r w:rsidR="004549E8">
        <w:rPr>
          <w:rFonts w:ascii="Times New Roman" w:hAnsi="Times New Roman" w:cs="Times New Roman"/>
        </w:rPr>
        <w:t xml:space="preserve"> less relevant for the adult comparison.</w:t>
      </w:r>
      <w:r w:rsidR="00DB7DE6">
        <w:rPr>
          <w:rFonts w:ascii="Times New Roman" w:hAnsi="Times New Roman" w:cs="Times New Roman"/>
        </w:rPr>
        <w:t xml:space="preserve"> </w:t>
      </w:r>
      <w:r>
        <w:rPr>
          <w:rFonts w:ascii="Times New Roman" w:hAnsi="Times New Roman" w:cs="Times New Roman"/>
        </w:rPr>
        <w:t xml:space="preserve"> </w:t>
      </w:r>
      <w:r w:rsidR="003F044C">
        <w:rPr>
          <w:rFonts w:ascii="Times New Roman" w:hAnsi="Times New Roman" w:cs="Times New Roman"/>
        </w:rPr>
        <w:t>These finding</w:t>
      </w:r>
      <w:r w:rsidR="00C95D32">
        <w:rPr>
          <w:rFonts w:ascii="Times New Roman" w:hAnsi="Times New Roman" w:cs="Times New Roman"/>
        </w:rPr>
        <w:t>s</w:t>
      </w:r>
      <w:r w:rsidR="003F044C">
        <w:rPr>
          <w:rFonts w:ascii="Times New Roman" w:hAnsi="Times New Roman" w:cs="Times New Roman"/>
        </w:rPr>
        <w:t xml:space="preserve"> suggest that a fairly narrow range of information is used by young children when determining similarity of objects in the test array. </w:t>
      </w:r>
    </w:p>
    <w:p w14:paraId="4635B46D" w14:textId="329FFA6D" w:rsidR="002973B5" w:rsidRDefault="00FA5679" w:rsidP="0083050F">
      <w:pPr>
        <w:spacing w:line="480" w:lineRule="auto"/>
        <w:ind w:firstLine="720"/>
        <w:rPr>
          <w:rFonts w:ascii="Times New Roman" w:hAnsi="Times New Roman" w:cs="Times New Roman"/>
        </w:rPr>
      </w:pPr>
      <w:r>
        <w:rPr>
          <w:rFonts w:ascii="Times New Roman" w:hAnsi="Times New Roman" w:cs="Times New Roman"/>
        </w:rPr>
        <w:t>Sheep and Barrett (1991) found that object perception is often categorized as holistic or ‘unitary’ at earlier stages of development and older children integrate more analytical processing lending towards more identity choices in th</w:t>
      </w:r>
      <w:r w:rsidR="0083050F">
        <w:rPr>
          <w:rFonts w:ascii="Times New Roman" w:hAnsi="Times New Roman" w:cs="Times New Roman"/>
        </w:rPr>
        <w:t xml:space="preserve">e TC.  </w:t>
      </w:r>
      <w:r w:rsidR="004713F7">
        <w:rPr>
          <w:rFonts w:ascii="Times New Roman" w:hAnsi="Times New Roman" w:cs="Times New Roman"/>
        </w:rPr>
        <w:t xml:space="preserve">Milton and colleagues (2008) </w:t>
      </w:r>
      <w:r w:rsidR="009C331B">
        <w:rPr>
          <w:rFonts w:ascii="Times New Roman" w:hAnsi="Times New Roman" w:cs="Times New Roman"/>
        </w:rPr>
        <w:t>conducted a study with adults where cognitive load and time pressure were assessed as a factor of performance.</w:t>
      </w:r>
      <w:r w:rsidR="007D46CA">
        <w:rPr>
          <w:rFonts w:ascii="Times New Roman" w:hAnsi="Times New Roman" w:cs="Times New Roman"/>
        </w:rPr>
        <w:t xml:space="preserve"> Within the low time pressure condition, individuals in the overall similarity sort group took longer to sort than those in the one-dimension sort group. </w:t>
      </w:r>
      <w:r w:rsidR="00E25EE5">
        <w:rPr>
          <w:rFonts w:ascii="Times New Roman" w:hAnsi="Times New Roman" w:cs="Times New Roman"/>
        </w:rPr>
        <w:t xml:space="preserve">That is the group that only had to sort on one dimension were faster when compared to the group that had to integrate both dimensions on overall similarity. </w:t>
      </w:r>
      <w:r w:rsidR="00643C23">
        <w:rPr>
          <w:rFonts w:ascii="Times New Roman" w:hAnsi="Times New Roman" w:cs="Times New Roman"/>
        </w:rPr>
        <w:t xml:space="preserve">This study supports the notion that a rule based system will be </w:t>
      </w:r>
      <w:r w:rsidR="00643C23">
        <w:rPr>
          <w:rFonts w:ascii="Times New Roman" w:hAnsi="Times New Roman" w:cs="Times New Roman"/>
        </w:rPr>
        <w:lastRenderedPageBreak/>
        <w:t>slower than an association based system when time constraints are imposed.</w:t>
      </w:r>
      <w:r w:rsidR="001B5A44">
        <w:rPr>
          <w:rFonts w:ascii="Times New Roman" w:hAnsi="Times New Roman" w:cs="Times New Roman"/>
        </w:rPr>
        <w:t xml:space="preserve"> </w:t>
      </w:r>
      <w:r w:rsidR="00E25EE5">
        <w:rPr>
          <w:rFonts w:ascii="Times New Roman" w:hAnsi="Times New Roman" w:cs="Times New Roman"/>
        </w:rPr>
        <w:t xml:space="preserve">Thus, time and processing speed is one important aspect of selective attention. </w:t>
      </w:r>
      <w:r w:rsidR="001B5A44">
        <w:rPr>
          <w:rFonts w:ascii="Times New Roman" w:hAnsi="Times New Roman" w:cs="Times New Roman"/>
        </w:rPr>
        <w:t xml:space="preserve">In addition, the ‘complexity’ of the rules produced by </w:t>
      </w:r>
      <w:r w:rsidR="00C95D32">
        <w:rPr>
          <w:rFonts w:ascii="Times New Roman" w:hAnsi="Times New Roman" w:cs="Times New Roman"/>
        </w:rPr>
        <w:t xml:space="preserve">the </w:t>
      </w:r>
      <w:r w:rsidR="001B5A44">
        <w:rPr>
          <w:rFonts w:ascii="Times New Roman" w:hAnsi="Times New Roman" w:cs="Times New Roman"/>
        </w:rPr>
        <w:t>verbal system is influenced by the amount of time allowed to process the stimuli and respond.</w:t>
      </w:r>
      <w:r w:rsidR="001B5A44" w:rsidRPr="001B5A44">
        <w:rPr>
          <w:rFonts w:ascii="Times New Roman" w:hAnsi="Times New Roman" w:cs="Times New Roman"/>
        </w:rPr>
        <w:t xml:space="preserve"> </w:t>
      </w:r>
      <w:r w:rsidR="001B5A44">
        <w:rPr>
          <w:rFonts w:ascii="Times New Roman" w:hAnsi="Times New Roman" w:cs="Times New Roman"/>
        </w:rPr>
        <w:t xml:space="preserve">Results suggest that adults may use selectivity flexibly depending on the amount of time available to processing incoming visual stimuli.  </w:t>
      </w:r>
      <w:r w:rsidR="00A31CBB">
        <w:rPr>
          <w:rFonts w:ascii="Times New Roman" w:hAnsi="Times New Roman" w:cs="Times New Roman"/>
        </w:rPr>
        <w:t>Perry and Samuelson (2013) found that holistic labelers</w:t>
      </w:r>
      <w:r w:rsidR="00C95D32">
        <w:rPr>
          <w:rFonts w:ascii="Times New Roman" w:hAnsi="Times New Roman" w:cs="Times New Roman"/>
        </w:rPr>
        <w:t xml:space="preserve"> who label the objects according to their </w:t>
      </w:r>
      <w:r w:rsidR="00C8593A">
        <w:rPr>
          <w:rFonts w:ascii="Times New Roman" w:hAnsi="Times New Roman" w:cs="Times New Roman"/>
        </w:rPr>
        <w:t xml:space="preserve">dimension </w:t>
      </w:r>
      <w:r w:rsidR="00A31CBB">
        <w:rPr>
          <w:rFonts w:ascii="Times New Roman" w:hAnsi="Times New Roman" w:cs="Times New Roman"/>
        </w:rPr>
        <w:t xml:space="preserve">were faster at categorizing once labels were given in children 5- to 8-years-old, suggesting that early world learning and consequently label learning may strengthen associations between labels and dimensional categories </w:t>
      </w:r>
      <w:r w:rsidR="00AF4C43">
        <w:rPr>
          <w:rFonts w:ascii="Times New Roman" w:hAnsi="Times New Roman" w:cs="Times New Roman"/>
        </w:rPr>
        <w:t xml:space="preserve">resulting in better selective attention to dimensions that are supported by both these associations and increasing linguistic support for them. </w:t>
      </w:r>
    </w:p>
    <w:p w14:paraId="1306404E" w14:textId="15579C82" w:rsidR="00D1255C" w:rsidRDefault="005374DE" w:rsidP="006A6B79">
      <w:pPr>
        <w:spacing w:line="480" w:lineRule="auto"/>
        <w:ind w:firstLine="720"/>
        <w:rPr>
          <w:rFonts w:ascii="Times New Roman" w:hAnsi="Times New Roman" w:cs="Times New Roman"/>
          <w:i/>
        </w:rPr>
      </w:pPr>
      <w:r>
        <w:rPr>
          <w:rFonts w:ascii="Times New Roman" w:hAnsi="Times New Roman" w:cs="Times New Roman"/>
        </w:rPr>
        <w:t xml:space="preserve">Other work utilizes a differential-sensitivity theory to support their conclusion that holistic and identity </w:t>
      </w:r>
      <w:r w:rsidR="00FA5679">
        <w:rPr>
          <w:rFonts w:ascii="Times New Roman" w:hAnsi="Times New Roman" w:cs="Times New Roman"/>
        </w:rPr>
        <w:t>rule use</w:t>
      </w:r>
      <w:r>
        <w:rPr>
          <w:rFonts w:ascii="Times New Roman" w:hAnsi="Times New Roman" w:cs="Times New Roman"/>
        </w:rPr>
        <w:t xml:space="preserve"> is not as relevant as dimensional rule use in the TC (Raijmakers et al., 2004; Thompson, 1994; Thompson &amp; Markson, 1998). </w:t>
      </w:r>
      <w:r w:rsidR="00C8593A">
        <w:rPr>
          <w:rFonts w:ascii="Times New Roman" w:hAnsi="Times New Roman" w:cs="Times New Roman"/>
        </w:rPr>
        <w:t xml:space="preserve">In this conclusion, </w:t>
      </w:r>
      <w:r w:rsidR="00F10BFE" w:rsidRPr="00F10BFE">
        <w:rPr>
          <w:rFonts w:ascii="Times New Roman" w:hAnsi="Times New Roman" w:cs="Times New Roman"/>
        </w:rPr>
        <w:t>children similarly to adults have a biased prefer</w:t>
      </w:r>
      <w:r w:rsidR="00F10BFE" w:rsidRPr="00D1255C">
        <w:rPr>
          <w:rFonts w:ascii="Times New Roman" w:hAnsi="Times New Roman" w:cs="Times New Roman"/>
        </w:rPr>
        <w:t xml:space="preserve">ence or </w:t>
      </w:r>
      <w:r w:rsidR="00F10BFE" w:rsidRPr="007E2CA5">
        <w:rPr>
          <w:rFonts w:ascii="Times New Roman" w:hAnsi="Times New Roman" w:cs="Times New Roman"/>
          <w:color w:val="2E2E2E"/>
          <w:shd w:val="clear" w:color="auto" w:fill="FFFFFF"/>
        </w:rPr>
        <w:t>generally focus on a ‘distinct dimension’. Rather</w:t>
      </w:r>
      <w:r w:rsidR="00E53C5F">
        <w:rPr>
          <w:rFonts w:ascii="Times New Roman" w:hAnsi="Times New Roman" w:cs="Times New Roman"/>
          <w:color w:val="2E2E2E"/>
          <w:shd w:val="clear" w:color="auto" w:fill="FFFFFF"/>
        </w:rPr>
        <w:t>,</w:t>
      </w:r>
      <w:r w:rsidR="00F10BFE" w:rsidRPr="007E2CA5">
        <w:rPr>
          <w:rFonts w:ascii="Times New Roman" w:hAnsi="Times New Roman" w:cs="Times New Roman"/>
          <w:color w:val="2E2E2E"/>
          <w:shd w:val="clear" w:color="auto" w:fill="FFFFFF"/>
        </w:rPr>
        <w:t xml:space="preserve"> what is important in this theory is that sensitivity to value differences</w:t>
      </w:r>
      <w:r w:rsidR="00E53C5F">
        <w:rPr>
          <w:rFonts w:ascii="Times New Roman" w:hAnsi="Times New Roman" w:cs="Times New Roman"/>
          <w:color w:val="2E2E2E"/>
          <w:shd w:val="clear" w:color="auto" w:fill="FFFFFF"/>
        </w:rPr>
        <w:t xml:space="preserve"> in various dimensions (i.e. metric differences) </w:t>
      </w:r>
      <w:r w:rsidR="00F10BFE" w:rsidRPr="007E2CA5">
        <w:rPr>
          <w:rFonts w:ascii="Times New Roman" w:hAnsi="Times New Roman" w:cs="Times New Roman"/>
          <w:color w:val="2E2E2E"/>
          <w:shd w:val="clear" w:color="auto" w:fill="FFFFFF"/>
        </w:rPr>
        <w:t xml:space="preserve">develops along with sensitivity to things like </w:t>
      </w:r>
      <w:r w:rsidR="00E53C5F">
        <w:rPr>
          <w:rFonts w:ascii="Times New Roman" w:hAnsi="Times New Roman" w:cs="Times New Roman"/>
          <w:color w:val="2E2E2E"/>
          <w:shd w:val="clear" w:color="auto" w:fill="FFFFFF"/>
        </w:rPr>
        <w:t xml:space="preserve">hierarchal </w:t>
      </w:r>
      <w:r w:rsidR="00F10BFE" w:rsidRPr="007E2CA5">
        <w:rPr>
          <w:rFonts w:ascii="Times New Roman" w:hAnsi="Times New Roman" w:cs="Times New Roman"/>
          <w:color w:val="2E2E2E"/>
          <w:shd w:val="clear" w:color="auto" w:fill="FFFFFF"/>
        </w:rPr>
        <w:t xml:space="preserve">salience </w:t>
      </w:r>
      <w:r w:rsidR="00E53C5F">
        <w:rPr>
          <w:rFonts w:ascii="Times New Roman" w:hAnsi="Times New Roman" w:cs="Times New Roman"/>
          <w:color w:val="2E2E2E"/>
          <w:shd w:val="clear" w:color="auto" w:fill="FFFFFF"/>
        </w:rPr>
        <w:t xml:space="preserve">distinctions </w:t>
      </w:r>
      <w:r w:rsidR="00F10BFE" w:rsidRPr="007E2CA5">
        <w:rPr>
          <w:rFonts w:ascii="Times New Roman" w:hAnsi="Times New Roman" w:cs="Times New Roman"/>
          <w:color w:val="2E2E2E"/>
          <w:shd w:val="clear" w:color="auto" w:fill="FFFFFF"/>
        </w:rPr>
        <w:t>within a dimensionality. In addition, consistency of behavior in the task develops with increased rule use</w:t>
      </w:r>
      <w:r w:rsidR="00E53C5F">
        <w:rPr>
          <w:rFonts w:ascii="Times New Roman" w:hAnsi="Times New Roman" w:cs="Times New Roman"/>
          <w:color w:val="2E2E2E"/>
          <w:shd w:val="clear" w:color="auto" w:fill="FFFFFF"/>
        </w:rPr>
        <w:t xml:space="preserve"> and experience</w:t>
      </w:r>
      <w:r w:rsidR="00F10BFE" w:rsidRPr="007E2CA5">
        <w:rPr>
          <w:rFonts w:ascii="Times New Roman" w:hAnsi="Times New Roman" w:cs="Times New Roman"/>
          <w:color w:val="2E2E2E"/>
          <w:shd w:val="clear" w:color="auto" w:fill="FFFFFF"/>
        </w:rPr>
        <w:t>.</w:t>
      </w:r>
      <w:r w:rsidR="00F10BFE">
        <w:rPr>
          <w:rFonts w:ascii="Arial" w:hAnsi="Arial" w:cs="Arial"/>
          <w:color w:val="2E2E2E"/>
          <w:shd w:val="clear" w:color="auto" w:fill="FFFFFF"/>
        </w:rPr>
        <w:t xml:space="preserve"> </w:t>
      </w:r>
      <w:r w:rsidR="00E53C5F" w:rsidRPr="007E2CA5">
        <w:rPr>
          <w:rFonts w:ascii="Times New Roman" w:hAnsi="Times New Roman" w:cs="Times New Roman"/>
        </w:rPr>
        <w:t xml:space="preserve">This </w:t>
      </w:r>
      <w:r w:rsidR="00E53C5F">
        <w:rPr>
          <w:rFonts w:ascii="Times New Roman" w:hAnsi="Times New Roman" w:cs="Times New Roman"/>
        </w:rPr>
        <w:t xml:space="preserve">explanation is largely perceptual but is not grounded in neural processes and mechanisms. </w:t>
      </w:r>
    </w:p>
    <w:p w14:paraId="76C97BE4" w14:textId="631E163D" w:rsidR="00444FD1" w:rsidRPr="003F5CAC" w:rsidRDefault="00C56ABD" w:rsidP="00C56ABD">
      <w:pPr>
        <w:spacing w:line="480" w:lineRule="auto"/>
        <w:rPr>
          <w:rFonts w:ascii="Times New Roman" w:hAnsi="Times New Roman" w:cs="Times New Roman"/>
          <w:i/>
        </w:rPr>
      </w:pPr>
      <w:r w:rsidRPr="003F5CAC">
        <w:rPr>
          <w:rFonts w:ascii="Times New Roman" w:hAnsi="Times New Roman" w:cs="Times New Roman"/>
          <w:i/>
        </w:rPr>
        <w:t xml:space="preserve">Interactions </w:t>
      </w:r>
      <w:r w:rsidR="00375F8F" w:rsidRPr="003F5CAC">
        <w:rPr>
          <w:rFonts w:ascii="Times New Roman" w:hAnsi="Times New Roman" w:cs="Times New Roman"/>
          <w:i/>
        </w:rPr>
        <w:t>between</w:t>
      </w:r>
      <w:r w:rsidRPr="003F5CAC">
        <w:rPr>
          <w:rFonts w:ascii="Times New Roman" w:hAnsi="Times New Roman" w:cs="Times New Roman"/>
          <w:i/>
        </w:rPr>
        <w:t xml:space="preserve"> </w:t>
      </w:r>
      <w:r w:rsidR="00444FD1" w:rsidRPr="003F5CAC">
        <w:rPr>
          <w:rFonts w:ascii="Times New Roman" w:hAnsi="Times New Roman" w:cs="Times New Roman"/>
          <w:i/>
        </w:rPr>
        <w:t>Selective and Flexible Attention</w:t>
      </w:r>
    </w:p>
    <w:p w14:paraId="2E3E8993" w14:textId="5E2751D3" w:rsidR="002973B5" w:rsidRDefault="00E67DA9" w:rsidP="002973B5">
      <w:pPr>
        <w:spacing w:line="480" w:lineRule="auto"/>
        <w:ind w:firstLine="720"/>
        <w:rPr>
          <w:rFonts w:ascii="Times New Roman" w:hAnsi="Times New Roman" w:cs="Times New Roman"/>
        </w:rPr>
      </w:pPr>
      <w:r>
        <w:rPr>
          <w:rFonts w:ascii="Times New Roman" w:hAnsi="Times New Roman" w:cs="Times New Roman"/>
        </w:rPr>
        <w:t xml:space="preserve">Currently there is a debate </w:t>
      </w:r>
      <w:r w:rsidR="004852C3" w:rsidRPr="003F5CAC">
        <w:rPr>
          <w:rFonts w:ascii="Times New Roman" w:hAnsi="Times New Roman" w:cs="Times New Roman"/>
        </w:rPr>
        <w:t xml:space="preserve">in the literature regarding </w:t>
      </w:r>
      <w:r>
        <w:rPr>
          <w:rFonts w:ascii="Times New Roman" w:hAnsi="Times New Roman" w:cs="Times New Roman"/>
        </w:rPr>
        <w:t>how</w:t>
      </w:r>
      <w:r w:rsidR="00B14471" w:rsidRPr="003F5CAC">
        <w:rPr>
          <w:rFonts w:ascii="Times New Roman" w:hAnsi="Times New Roman" w:cs="Times New Roman"/>
        </w:rPr>
        <w:t xml:space="preserve"> </w:t>
      </w:r>
      <w:r w:rsidR="004852C3" w:rsidRPr="003F5CAC">
        <w:rPr>
          <w:rFonts w:ascii="Times New Roman" w:hAnsi="Times New Roman" w:cs="Times New Roman"/>
        </w:rPr>
        <w:t>selective and flexible attention</w:t>
      </w:r>
      <w:r>
        <w:rPr>
          <w:rFonts w:ascii="Times New Roman" w:hAnsi="Times New Roman" w:cs="Times New Roman"/>
        </w:rPr>
        <w:t xml:space="preserve"> </w:t>
      </w:r>
      <w:r w:rsidR="0081148A">
        <w:rPr>
          <w:rFonts w:ascii="Times New Roman" w:hAnsi="Times New Roman" w:cs="Times New Roman"/>
        </w:rPr>
        <w:t xml:space="preserve">can be </w:t>
      </w:r>
      <w:r w:rsidR="00D1255C">
        <w:rPr>
          <w:rFonts w:ascii="Times New Roman" w:hAnsi="Times New Roman" w:cs="Times New Roman"/>
        </w:rPr>
        <w:t xml:space="preserve">parsed </w:t>
      </w:r>
      <w:r>
        <w:rPr>
          <w:rFonts w:ascii="Times New Roman" w:hAnsi="Times New Roman" w:cs="Times New Roman"/>
        </w:rPr>
        <w:t>(Hanania &amp; Smith, 2010)</w:t>
      </w:r>
      <w:r w:rsidR="004852C3" w:rsidRPr="003F5CAC">
        <w:rPr>
          <w:rFonts w:ascii="Times New Roman" w:hAnsi="Times New Roman" w:cs="Times New Roman"/>
        </w:rPr>
        <w:t>. In particular, some have argued that flexible attention requires selective attention</w:t>
      </w:r>
      <w:r w:rsidR="00442D0F">
        <w:rPr>
          <w:rFonts w:ascii="Times New Roman" w:hAnsi="Times New Roman" w:cs="Times New Roman"/>
        </w:rPr>
        <w:t xml:space="preserve"> (Habrick, Lickliter, &amp; Flom, 2004)</w:t>
      </w:r>
      <w:r w:rsidR="004852C3" w:rsidRPr="003F5CAC">
        <w:rPr>
          <w:rFonts w:ascii="Times New Roman" w:hAnsi="Times New Roman" w:cs="Times New Roman"/>
        </w:rPr>
        <w:t xml:space="preserve">. </w:t>
      </w:r>
      <w:r w:rsidR="0056226A" w:rsidRPr="003F5CAC">
        <w:rPr>
          <w:rFonts w:ascii="Times New Roman" w:hAnsi="Times New Roman" w:cs="Times New Roman"/>
        </w:rPr>
        <w:t>There is evidence</w:t>
      </w:r>
      <w:r w:rsidR="008C28BC">
        <w:rPr>
          <w:rFonts w:ascii="Times New Roman" w:hAnsi="Times New Roman" w:cs="Times New Roman"/>
        </w:rPr>
        <w:t xml:space="preserve"> from the </w:t>
      </w:r>
      <w:r w:rsidR="008C28BC">
        <w:rPr>
          <w:rFonts w:ascii="Times New Roman" w:hAnsi="Times New Roman" w:cs="Times New Roman"/>
        </w:rPr>
        <w:lastRenderedPageBreak/>
        <w:t>DCCS task that</w:t>
      </w:r>
      <w:r w:rsidR="0056226A" w:rsidRPr="003F5CAC">
        <w:rPr>
          <w:rFonts w:ascii="Times New Roman" w:hAnsi="Times New Roman" w:cs="Times New Roman"/>
        </w:rPr>
        <w:t xml:space="preserve"> suggest</w:t>
      </w:r>
      <w:r w:rsidR="008C28BC">
        <w:rPr>
          <w:rFonts w:ascii="Times New Roman" w:hAnsi="Times New Roman" w:cs="Times New Roman"/>
        </w:rPr>
        <w:t>s</w:t>
      </w:r>
      <w:r w:rsidR="0056226A" w:rsidRPr="003F5CAC">
        <w:rPr>
          <w:rFonts w:ascii="Times New Roman" w:hAnsi="Times New Roman" w:cs="Times New Roman"/>
        </w:rPr>
        <w:t xml:space="preserve"> </w:t>
      </w:r>
      <w:r w:rsidR="008C28BC">
        <w:rPr>
          <w:rFonts w:ascii="Times New Roman" w:hAnsi="Times New Roman" w:cs="Times New Roman"/>
        </w:rPr>
        <w:t>the level of demand</w:t>
      </w:r>
      <w:r w:rsidR="0056226A" w:rsidRPr="003F5CAC">
        <w:rPr>
          <w:rFonts w:ascii="Times New Roman" w:hAnsi="Times New Roman" w:cs="Times New Roman"/>
        </w:rPr>
        <w:t xml:space="preserve"> </w:t>
      </w:r>
      <w:r w:rsidR="008C28BC">
        <w:rPr>
          <w:rFonts w:ascii="Times New Roman" w:hAnsi="Times New Roman" w:cs="Times New Roman"/>
        </w:rPr>
        <w:t xml:space="preserve">placed </w:t>
      </w:r>
      <w:r w:rsidR="0056226A" w:rsidRPr="003F5CAC">
        <w:rPr>
          <w:rFonts w:ascii="Times New Roman" w:hAnsi="Times New Roman" w:cs="Times New Roman"/>
        </w:rPr>
        <w:t xml:space="preserve">on selective attention can influence flexible attention. </w:t>
      </w:r>
      <w:r w:rsidR="002973B5">
        <w:rPr>
          <w:rFonts w:ascii="Times New Roman" w:hAnsi="Times New Roman" w:cs="Times New Roman"/>
        </w:rPr>
        <w:t xml:space="preserve">It is still somewhat unclear whether this influence of selectivity on flexibility is due to the co-development of these abilities or the need for one ability in order to engage in the process of the other. </w:t>
      </w:r>
    </w:p>
    <w:p w14:paraId="4EBB44B4" w14:textId="20224709" w:rsidR="002973B5" w:rsidRDefault="002973B5" w:rsidP="002973B5">
      <w:pPr>
        <w:spacing w:line="480" w:lineRule="auto"/>
        <w:ind w:firstLine="720"/>
        <w:rPr>
          <w:rFonts w:ascii="Times New Roman" w:hAnsi="Times New Roman" w:cs="Times New Roman"/>
        </w:rPr>
      </w:pPr>
      <w:r>
        <w:rPr>
          <w:rFonts w:ascii="Times New Roman" w:hAnsi="Times New Roman" w:cs="Times New Roman"/>
        </w:rPr>
        <w:t>For example, when</w:t>
      </w:r>
      <w:r w:rsidRPr="003F5CAC">
        <w:rPr>
          <w:rFonts w:ascii="Times New Roman" w:hAnsi="Times New Roman" w:cs="Times New Roman"/>
        </w:rPr>
        <w:t xml:space="preserve"> </w:t>
      </w:r>
      <w:r w:rsidR="00444FD1" w:rsidRPr="003F5CAC">
        <w:rPr>
          <w:rFonts w:ascii="Times New Roman" w:hAnsi="Times New Roman" w:cs="Times New Roman"/>
        </w:rPr>
        <w:t>the demands</w:t>
      </w:r>
      <w:r w:rsidR="00093EBF" w:rsidRPr="003F5CAC">
        <w:rPr>
          <w:rFonts w:ascii="Times New Roman" w:hAnsi="Times New Roman" w:cs="Times New Roman"/>
        </w:rPr>
        <w:t xml:space="preserve"> on selectivity</w:t>
      </w:r>
      <w:r w:rsidR="00444FD1" w:rsidRPr="003F5CAC">
        <w:rPr>
          <w:rFonts w:ascii="Times New Roman" w:hAnsi="Times New Roman" w:cs="Times New Roman"/>
        </w:rPr>
        <w:t xml:space="preserve"> in the DCCS are decreased or altered, children are able to switch attention and </w:t>
      </w:r>
      <w:r w:rsidR="00BB4A01">
        <w:rPr>
          <w:rFonts w:ascii="Times New Roman" w:hAnsi="Times New Roman" w:cs="Times New Roman"/>
        </w:rPr>
        <w:t>flexibly</w:t>
      </w:r>
      <w:r w:rsidR="00093EBF" w:rsidRPr="003F5CAC">
        <w:rPr>
          <w:rFonts w:ascii="Times New Roman" w:hAnsi="Times New Roman" w:cs="Times New Roman"/>
        </w:rPr>
        <w:t xml:space="preserve"> </w:t>
      </w:r>
      <w:r w:rsidR="00BB4A01">
        <w:rPr>
          <w:rFonts w:ascii="Times New Roman" w:hAnsi="Times New Roman" w:cs="Times New Roman"/>
        </w:rPr>
        <w:t>focus attention</w:t>
      </w:r>
      <w:r w:rsidR="00444FD1" w:rsidRPr="003F5CAC">
        <w:rPr>
          <w:rFonts w:ascii="Times New Roman" w:hAnsi="Times New Roman" w:cs="Times New Roman"/>
        </w:rPr>
        <w:t xml:space="preserve"> to the relevant dimension during post-switch trials. </w:t>
      </w:r>
      <w:r w:rsidR="00BB4A01">
        <w:rPr>
          <w:rFonts w:ascii="Times New Roman" w:hAnsi="Times New Roman" w:cs="Times New Roman"/>
        </w:rPr>
        <w:t>For instance</w:t>
      </w:r>
      <w:r w:rsidR="004852C3" w:rsidRPr="003F5CAC">
        <w:rPr>
          <w:rFonts w:ascii="Times New Roman" w:hAnsi="Times New Roman" w:cs="Times New Roman"/>
        </w:rPr>
        <w:t xml:space="preserve">, if the post-switch features are more distinct or perceptually </w:t>
      </w:r>
      <w:r w:rsidR="00BB4A01">
        <w:rPr>
          <w:rFonts w:ascii="Times New Roman" w:hAnsi="Times New Roman" w:cs="Times New Roman"/>
        </w:rPr>
        <w:t>‘</w:t>
      </w:r>
      <w:r w:rsidR="004852C3" w:rsidRPr="003F5CAC">
        <w:rPr>
          <w:rFonts w:ascii="Times New Roman" w:hAnsi="Times New Roman" w:cs="Times New Roman"/>
        </w:rPr>
        <w:t>salient</w:t>
      </w:r>
      <w:r w:rsidR="00BB4A01">
        <w:rPr>
          <w:rFonts w:ascii="Times New Roman" w:hAnsi="Times New Roman" w:cs="Times New Roman"/>
        </w:rPr>
        <w:t>’</w:t>
      </w:r>
      <w:r w:rsidR="004852C3" w:rsidRPr="003F5CAC">
        <w:rPr>
          <w:rFonts w:ascii="Times New Roman" w:hAnsi="Times New Roman" w:cs="Times New Roman"/>
        </w:rPr>
        <w:t xml:space="preserve"> than the pre-switch features, the demands on selective attention</w:t>
      </w:r>
      <w:r w:rsidR="00B14471" w:rsidRPr="003F5CAC">
        <w:rPr>
          <w:rFonts w:ascii="Times New Roman" w:hAnsi="Times New Roman" w:cs="Times New Roman"/>
        </w:rPr>
        <w:t xml:space="preserve"> during the post-switch phase</w:t>
      </w:r>
      <w:r w:rsidR="004852C3" w:rsidRPr="003F5CAC">
        <w:rPr>
          <w:rFonts w:ascii="Times New Roman" w:hAnsi="Times New Roman" w:cs="Times New Roman"/>
        </w:rPr>
        <w:t xml:space="preserve"> are reduced and 3-year-olds have less difficulty switching rules (Fisher, 2011)</w:t>
      </w:r>
      <w:r w:rsidR="00444FD1" w:rsidRPr="003F5CAC">
        <w:rPr>
          <w:rFonts w:ascii="Times New Roman" w:hAnsi="Times New Roman" w:cs="Times New Roman"/>
        </w:rPr>
        <w:t xml:space="preserve">.  </w:t>
      </w:r>
      <w:r w:rsidR="001F1650" w:rsidRPr="003F5CAC">
        <w:rPr>
          <w:rFonts w:ascii="Times New Roman" w:hAnsi="Times New Roman" w:cs="Times New Roman"/>
        </w:rPr>
        <w:t xml:space="preserve">Additionally, </w:t>
      </w:r>
      <w:bookmarkStart w:id="1" w:name="OLE_LINK1"/>
      <w:bookmarkStart w:id="2" w:name="OLE_LINK2"/>
      <w:r w:rsidR="00444FD1" w:rsidRPr="003F5CAC">
        <w:rPr>
          <w:rFonts w:ascii="Times New Roman" w:hAnsi="Times New Roman" w:cs="Times New Roman"/>
        </w:rPr>
        <w:t>Brooks</w:t>
      </w:r>
      <w:r w:rsidR="00BB4A01">
        <w:rPr>
          <w:rFonts w:ascii="Times New Roman" w:hAnsi="Times New Roman" w:cs="Times New Roman"/>
        </w:rPr>
        <w:t xml:space="preserve"> and colleagues</w:t>
      </w:r>
      <w:r w:rsidR="00444FD1" w:rsidRPr="003F5CAC">
        <w:rPr>
          <w:rFonts w:ascii="Times New Roman" w:hAnsi="Times New Roman" w:cs="Times New Roman"/>
        </w:rPr>
        <w:t xml:space="preserve"> (2003) </w:t>
      </w:r>
      <w:bookmarkEnd w:id="1"/>
      <w:bookmarkEnd w:id="2"/>
      <w:r w:rsidR="001F1650" w:rsidRPr="003F5CAC">
        <w:rPr>
          <w:rFonts w:ascii="Times New Roman" w:hAnsi="Times New Roman" w:cs="Times New Roman"/>
        </w:rPr>
        <w:t>showed that</w:t>
      </w:r>
      <w:r w:rsidR="00F753A3" w:rsidRPr="003F5CAC">
        <w:rPr>
          <w:rFonts w:ascii="Times New Roman" w:hAnsi="Times New Roman" w:cs="Times New Roman"/>
        </w:rPr>
        <w:t xml:space="preserve"> when</w:t>
      </w:r>
      <w:r w:rsidR="00293F35" w:rsidRPr="003F5CAC">
        <w:rPr>
          <w:rFonts w:ascii="Times New Roman" w:hAnsi="Times New Roman" w:cs="Times New Roman"/>
        </w:rPr>
        <w:t xml:space="preserve"> unidimensional </w:t>
      </w:r>
      <w:r w:rsidR="00F753A3" w:rsidRPr="003F5CAC">
        <w:rPr>
          <w:rFonts w:ascii="Times New Roman" w:hAnsi="Times New Roman" w:cs="Times New Roman"/>
        </w:rPr>
        <w:t>black and white tes</w:t>
      </w:r>
      <w:r w:rsidR="00293F35" w:rsidRPr="003F5CAC">
        <w:rPr>
          <w:rFonts w:ascii="Times New Roman" w:hAnsi="Times New Roman" w:cs="Times New Roman"/>
        </w:rPr>
        <w:t>t cards are used</w:t>
      </w:r>
      <w:r w:rsidR="00B14471" w:rsidRPr="003F5CAC">
        <w:rPr>
          <w:rFonts w:ascii="Times New Roman" w:hAnsi="Times New Roman" w:cs="Times New Roman"/>
        </w:rPr>
        <w:t>, 3-year-olds have little difficulty switching</w:t>
      </w:r>
      <w:r w:rsidR="00293F35" w:rsidRPr="003F5CAC">
        <w:rPr>
          <w:rFonts w:ascii="Times New Roman" w:hAnsi="Times New Roman" w:cs="Times New Roman"/>
        </w:rPr>
        <w:t xml:space="preserve"> in a “silly” ver</w:t>
      </w:r>
      <w:r w:rsidR="00F753A3" w:rsidRPr="003F5CAC">
        <w:rPr>
          <w:rFonts w:ascii="Times New Roman" w:hAnsi="Times New Roman" w:cs="Times New Roman"/>
        </w:rPr>
        <w:t>sion of the DCCS</w:t>
      </w:r>
      <w:r w:rsidR="00885CE8">
        <w:rPr>
          <w:rFonts w:ascii="Times New Roman" w:hAnsi="Times New Roman" w:cs="Times New Roman"/>
        </w:rPr>
        <w:t xml:space="preserve"> in which the response</w:t>
      </w:r>
      <w:r w:rsidR="00D64205">
        <w:rPr>
          <w:rFonts w:ascii="Times New Roman" w:hAnsi="Times New Roman" w:cs="Times New Roman"/>
        </w:rPr>
        <w:t>s</w:t>
      </w:r>
      <w:r w:rsidR="00885CE8">
        <w:rPr>
          <w:rFonts w:ascii="Times New Roman" w:hAnsi="Times New Roman" w:cs="Times New Roman"/>
        </w:rPr>
        <w:t xml:space="preserve"> are reversed </w:t>
      </w:r>
      <w:r w:rsidR="005D53EF">
        <w:rPr>
          <w:rFonts w:ascii="Times New Roman" w:hAnsi="Times New Roman" w:cs="Times New Roman"/>
        </w:rPr>
        <w:t xml:space="preserve">(i.e. stimuli that ‘won’ before in pre-switch trials now ‘loose’) </w:t>
      </w:r>
      <w:r w:rsidR="00885CE8">
        <w:rPr>
          <w:rFonts w:ascii="Times New Roman" w:hAnsi="Times New Roman" w:cs="Times New Roman"/>
        </w:rPr>
        <w:t>for the post-switch phase</w:t>
      </w:r>
      <w:r w:rsidR="00B14471" w:rsidRPr="00885CE8">
        <w:rPr>
          <w:rFonts w:ascii="Times New Roman" w:hAnsi="Times New Roman" w:cs="Times New Roman"/>
        </w:rPr>
        <w:t>. In this task</w:t>
      </w:r>
      <w:r w:rsidR="00AF2940">
        <w:rPr>
          <w:rFonts w:ascii="Times New Roman" w:hAnsi="Times New Roman" w:cs="Times New Roman"/>
        </w:rPr>
        <w:t>,</w:t>
      </w:r>
      <w:r w:rsidR="00B14471" w:rsidRPr="00885CE8">
        <w:rPr>
          <w:rFonts w:ascii="Times New Roman" w:hAnsi="Times New Roman" w:cs="Times New Roman"/>
        </w:rPr>
        <w:t xml:space="preserve"> children only need to attend to a single dimension. </w:t>
      </w:r>
      <w:r w:rsidR="00AD32EA" w:rsidRPr="00885CE8">
        <w:rPr>
          <w:rFonts w:ascii="Times New Roman" w:hAnsi="Times New Roman" w:cs="Times New Roman"/>
        </w:rPr>
        <w:t>Three-year-olds had difficulty in this</w:t>
      </w:r>
      <w:r w:rsidR="00AF2940">
        <w:rPr>
          <w:rFonts w:ascii="Times New Roman" w:hAnsi="Times New Roman" w:cs="Times New Roman"/>
        </w:rPr>
        <w:t xml:space="preserve"> silly</w:t>
      </w:r>
      <w:r w:rsidR="00AD32EA" w:rsidRPr="00885CE8">
        <w:rPr>
          <w:rFonts w:ascii="Times New Roman" w:hAnsi="Times New Roman" w:cs="Times New Roman"/>
        </w:rPr>
        <w:t xml:space="preserve"> version</w:t>
      </w:r>
      <w:r w:rsidR="002A25CF">
        <w:rPr>
          <w:rFonts w:ascii="Times New Roman" w:hAnsi="Times New Roman" w:cs="Times New Roman"/>
        </w:rPr>
        <w:t xml:space="preserve"> of the DCCS</w:t>
      </w:r>
      <w:r w:rsidR="00D37E2F">
        <w:rPr>
          <w:rFonts w:ascii="Times New Roman" w:hAnsi="Times New Roman" w:cs="Times New Roman"/>
        </w:rPr>
        <w:t xml:space="preserve"> </w:t>
      </w:r>
      <w:r>
        <w:rPr>
          <w:rFonts w:ascii="Times New Roman" w:hAnsi="Times New Roman" w:cs="Times New Roman"/>
        </w:rPr>
        <w:t xml:space="preserve">(i.e. </w:t>
      </w:r>
      <w:r w:rsidR="002A25CF">
        <w:rPr>
          <w:rFonts w:ascii="Times New Roman" w:hAnsi="Times New Roman" w:cs="Times New Roman"/>
        </w:rPr>
        <w:t>modified to mimic the reversal and non-reversal tasks of Kendler and colleagues (1960)</w:t>
      </w:r>
      <w:r>
        <w:rPr>
          <w:rFonts w:ascii="Times New Roman" w:hAnsi="Times New Roman" w:cs="Times New Roman"/>
        </w:rPr>
        <w:t>)</w:t>
      </w:r>
      <w:r w:rsidR="00AD32EA" w:rsidRPr="00885CE8">
        <w:rPr>
          <w:rFonts w:ascii="Times New Roman" w:hAnsi="Times New Roman" w:cs="Times New Roman"/>
        </w:rPr>
        <w:t xml:space="preserve"> when the stimuli contained multiple dimensions (i.e., shape and color).</w:t>
      </w:r>
      <w:r w:rsidR="00F753A3" w:rsidRPr="00885CE8">
        <w:rPr>
          <w:rFonts w:ascii="Times New Roman" w:hAnsi="Times New Roman" w:cs="Times New Roman"/>
        </w:rPr>
        <w:t xml:space="preserve"> </w:t>
      </w:r>
      <w:r w:rsidR="001F1650" w:rsidRPr="00885CE8">
        <w:rPr>
          <w:rFonts w:ascii="Times New Roman" w:hAnsi="Times New Roman" w:cs="Times New Roman"/>
        </w:rPr>
        <w:t>Based on this finding, the</w:t>
      </w:r>
      <w:r w:rsidR="00885CE8">
        <w:rPr>
          <w:rFonts w:ascii="Times New Roman" w:hAnsi="Times New Roman" w:cs="Times New Roman"/>
        </w:rPr>
        <w:t xml:space="preserve"> authors</w:t>
      </w:r>
      <w:r w:rsidR="001F1650" w:rsidRPr="00885CE8">
        <w:rPr>
          <w:rFonts w:ascii="Times New Roman" w:hAnsi="Times New Roman" w:cs="Times New Roman"/>
        </w:rPr>
        <w:t xml:space="preserve"> </w:t>
      </w:r>
      <w:r w:rsidR="00444FD1" w:rsidRPr="00885CE8">
        <w:rPr>
          <w:rFonts w:ascii="Times New Roman" w:hAnsi="Times New Roman" w:cs="Times New Roman"/>
        </w:rPr>
        <w:t>attribute errors in post</w:t>
      </w:r>
      <w:r w:rsidR="00093EBF" w:rsidRPr="00885CE8">
        <w:rPr>
          <w:rFonts w:ascii="Times New Roman" w:hAnsi="Times New Roman" w:cs="Times New Roman"/>
        </w:rPr>
        <w:t>-</w:t>
      </w:r>
      <w:r w:rsidR="00444FD1" w:rsidRPr="00885CE8">
        <w:rPr>
          <w:rFonts w:ascii="Times New Roman" w:hAnsi="Times New Roman" w:cs="Times New Roman"/>
        </w:rPr>
        <w:t>switch trials of the DCCS to a deficit in selective attention</w:t>
      </w:r>
      <w:r w:rsidR="005D53EF">
        <w:rPr>
          <w:rFonts w:ascii="Times New Roman" w:hAnsi="Times New Roman" w:cs="Times New Roman"/>
        </w:rPr>
        <w:t xml:space="preserve"> (Brooks et al., 2003)</w:t>
      </w:r>
      <w:r w:rsidR="00093EBF" w:rsidRPr="00885CE8">
        <w:rPr>
          <w:rFonts w:ascii="Times New Roman" w:hAnsi="Times New Roman" w:cs="Times New Roman"/>
        </w:rPr>
        <w:t xml:space="preserve">. </w:t>
      </w:r>
      <w:r>
        <w:rPr>
          <w:rFonts w:ascii="Times New Roman" w:hAnsi="Times New Roman" w:cs="Times New Roman"/>
        </w:rPr>
        <w:t xml:space="preserve">That is the inability to selectively focus on the relevant dimensions rather than being distracted by multiple dimensions led to better performance on this task. </w:t>
      </w:r>
      <w:r w:rsidR="00093EBF" w:rsidRPr="00885CE8">
        <w:rPr>
          <w:rFonts w:ascii="Times New Roman" w:hAnsi="Times New Roman" w:cs="Times New Roman"/>
        </w:rPr>
        <w:t xml:space="preserve">This perspective on the DCCS tasks emphasizes both memory for the rules and inhibition of previous responses in post-switch trials </w:t>
      </w:r>
      <w:r w:rsidR="00DE35FC">
        <w:rPr>
          <w:rFonts w:ascii="Times New Roman" w:hAnsi="Times New Roman" w:cs="Times New Roman"/>
        </w:rPr>
        <w:t xml:space="preserve">(e.g. traditional challenges of the DCCS) while adding in </w:t>
      </w:r>
      <w:r w:rsidR="00093EBF" w:rsidRPr="00885CE8">
        <w:rPr>
          <w:rFonts w:ascii="Times New Roman" w:hAnsi="Times New Roman" w:cs="Times New Roman"/>
        </w:rPr>
        <w:t>complexity of the stimuli</w:t>
      </w:r>
      <w:r w:rsidR="00DE35FC">
        <w:rPr>
          <w:rFonts w:ascii="Times New Roman" w:hAnsi="Times New Roman" w:cs="Times New Roman"/>
        </w:rPr>
        <w:t xml:space="preserve"> as an additional challenge</w:t>
      </w:r>
      <w:r w:rsidR="00093EBF" w:rsidRPr="00885CE8">
        <w:rPr>
          <w:rFonts w:ascii="Times New Roman" w:hAnsi="Times New Roman" w:cs="Times New Roman"/>
        </w:rPr>
        <w:t xml:space="preserve">. </w:t>
      </w:r>
      <w:r w:rsidR="00444FD1" w:rsidRPr="00885CE8">
        <w:rPr>
          <w:rFonts w:ascii="Times New Roman" w:hAnsi="Times New Roman" w:cs="Times New Roman"/>
        </w:rPr>
        <w:t xml:space="preserve"> </w:t>
      </w:r>
    </w:p>
    <w:p w14:paraId="4FDED14C" w14:textId="2BBC4D67" w:rsidR="00C56ABD" w:rsidRPr="003F5CAC" w:rsidRDefault="001F1650" w:rsidP="002973B5">
      <w:pPr>
        <w:spacing w:line="480" w:lineRule="auto"/>
        <w:ind w:firstLine="720"/>
        <w:rPr>
          <w:rFonts w:ascii="Times New Roman" w:hAnsi="Times New Roman" w:cs="Times New Roman"/>
        </w:rPr>
      </w:pPr>
      <w:r w:rsidRPr="00885CE8">
        <w:rPr>
          <w:rFonts w:ascii="Times New Roman" w:hAnsi="Times New Roman" w:cs="Times New Roman"/>
        </w:rPr>
        <w:lastRenderedPageBreak/>
        <w:t>Brace, Morton, and Munakata (2006) showed that reducing the demands on selective</w:t>
      </w:r>
      <w:r w:rsidR="0083050F">
        <w:rPr>
          <w:rFonts w:ascii="Times New Roman" w:hAnsi="Times New Roman" w:cs="Times New Roman"/>
        </w:rPr>
        <w:t xml:space="preserve"> </w:t>
      </w:r>
      <w:r w:rsidRPr="00885CE8">
        <w:rPr>
          <w:rFonts w:ascii="Times New Roman" w:hAnsi="Times New Roman" w:cs="Times New Roman"/>
        </w:rPr>
        <w:t>attention by using an intermediate phase in the DCCS</w:t>
      </w:r>
      <w:r w:rsidR="005E7C8C">
        <w:rPr>
          <w:rFonts w:ascii="Times New Roman" w:hAnsi="Times New Roman" w:cs="Times New Roman"/>
        </w:rPr>
        <w:t xml:space="preserve"> (i.e. </w:t>
      </w:r>
      <w:r w:rsidR="005E7C8C" w:rsidRPr="005E7C8C">
        <w:rPr>
          <w:rFonts w:ascii="Times New Roman" w:hAnsi="Times New Roman" w:cs="Times New Roman"/>
        </w:rPr>
        <w:t xml:space="preserve">the opposite of </w:t>
      </w:r>
      <w:r w:rsidR="005E7C8C">
        <w:rPr>
          <w:rFonts w:ascii="Times New Roman" w:hAnsi="Times New Roman" w:cs="Times New Roman"/>
        </w:rPr>
        <w:t>the aforementioned ‘silly’ DCCS)</w:t>
      </w:r>
      <w:r w:rsidR="005E7C8C" w:rsidRPr="005E7C8C">
        <w:rPr>
          <w:rFonts w:ascii="Times New Roman" w:hAnsi="Times New Roman" w:cs="Times New Roman"/>
        </w:rPr>
        <w:t xml:space="preserve"> </w:t>
      </w:r>
      <w:r w:rsidRPr="00885CE8">
        <w:rPr>
          <w:rFonts w:ascii="Times New Roman" w:hAnsi="Times New Roman" w:cs="Times New Roman"/>
        </w:rPr>
        <w:t xml:space="preserve">where only the post-switch feature is present facilitates post-switch performance of 3-year-olds. </w:t>
      </w:r>
      <w:r w:rsidR="00AD32EA" w:rsidRPr="003F5CAC">
        <w:rPr>
          <w:rFonts w:ascii="Times New Roman" w:hAnsi="Times New Roman" w:cs="Times New Roman"/>
        </w:rPr>
        <w:t>In this case, the intermedi</w:t>
      </w:r>
      <w:r w:rsidR="00AA1107">
        <w:rPr>
          <w:rFonts w:ascii="Times New Roman" w:hAnsi="Times New Roman" w:cs="Times New Roman"/>
        </w:rPr>
        <w:t>ate phase removed the demands imposed on</w:t>
      </w:r>
      <w:r w:rsidR="00AD32EA" w:rsidRPr="003F5CAC">
        <w:rPr>
          <w:rFonts w:ascii="Times New Roman" w:hAnsi="Times New Roman" w:cs="Times New Roman"/>
        </w:rPr>
        <w:t xml:space="preserve"> selective attention</w:t>
      </w:r>
      <w:r w:rsidR="00AA1107">
        <w:rPr>
          <w:rFonts w:ascii="Times New Roman" w:hAnsi="Times New Roman" w:cs="Times New Roman"/>
        </w:rPr>
        <w:t xml:space="preserve"> by post-switch rules,</w:t>
      </w:r>
      <w:r w:rsidR="00AD32EA" w:rsidRPr="003F5CAC">
        <w:rPr>
          <w:rFonts w:ascii="Times New Roman" w:hAnsi="Times New Roman" w:cs="Times New Roman"/>
        </w:rPr>
        <w:t xml:space="preserve"> </w:t>
      </w:r>
      <w:r w:rsidR="00AA1107">
        <w:rPr>
          <w:rFonts w:ascii="Times New Roman" w:hAnsi="Times New Roman" w:cs="Times New Roman"/>
        </w:rPr>
        <w:t xml:space="preserve">thus </w:t>
      </w:r>
      <w:r w:rsidR="007A7C1E" w:rsidRPr="003F5CAC">
        <w:rPr>
          <w:rFonts w:ascii="Times New Roman" w:hAnsi="Times New Roman" w:cs="Times New Roman"/>
        </w:rPr>
        <w:t>fac</w:t>
      </w:r>
      <w:r w:rsidR="00AA1107">
        <w:rPr>
          <w:rFonts w:ascii="Times New Roman" w:hAnsi="Times New Roman" w:cs="Times New Roman"/>
        </w:rPr>
        <w:t>ilitating 3-year-old</w:t>
      </w:r>
      <w:r w:rsidR="00AD32EA" w:rsidRPr="003F5CAC">
        <w:rPr>
          <w:rFonts w:ascii="Times New Roman" w:hAnsi="Times New Roman" w:cs="Times New Roman"/>
        </w:rPr>
        <w:t xml:space="preserve"> performance during the post-switch phase.</w:t>
      </w:r>
    </w:p>
    <w:p w14:paraId="542D7290" w14:textId="55EDFAF9" w:rsidR="00612BA2" w:rsidRPr="00A33A8F" w:rsidRDefault="007A7C1E" w:rsidP="00A33A8F">
      <w:pPr>
        <w:spacing w:line="480" w:lineRule="auto"/>
        <w:ind w:firstLine="720"/>
        <w:rPr>
          <w:rFonts w:ascii="Times New Roman" w:hAnsi="Times New Roman" w:cs="Times New Roman"/>
          <w:i/>
        </w:rPr>
      </w:pPr>
      <w:r w:rsidRPr="003F5CAC">
        <w:rPr>
          <w:rFonts w:ascii="Times New Roman" w:hAnsi="Times New Roman" w:cs="Times New Roman"/>
        </w:rPr>
        <w:t>These fin</w:t>
      </w:r>
      <w:r w:rsidR="00734089" w:rsidRPr="003F5CAC">
        <w:rPr>
          <w:rFonts w:ascii="Times New Roman" w:hAnsi="Times New Roman" w:cs="Times New Roman"/>
        </w:rPr>
        <w:t xml:space="preserve">dings together </w:t>
      </w:r>
      <w:r w:rsidRPr="003F5CAC">
        <w:rPr>
          <w:rFonts w:ascii="Times New Roman" w:hAnsi="Times New Roman" w:cs="Times New Roman"/>
        </w:rPr>
        <w:t xml:space="preserve">demonstrate the </w:t>
      </w:r>
      <w:r w:rsidR="00EB0689" w:rsidRPr="003F5CAC">
        <w:rPr>
          <w:rFonts w:ascii="Times New Roman" w:hAnsi="Times New Roman" w:cs="Times New Roman"/>
        </w:rPr>
        <w:t>complexities</w:t>
      </w:r>
      <w:r w:rsidR="00734089" w:rsidRPr="003F5CAC">
        <w:rPr>
          <w:rFonts w:ascii="Times New Roman" w:hAnsi="Times New Roman" w:cs="Times New Roman"/>
        </w:rPr>
        <w:t xml:space="preserve"> of distinguishing</w:t>
      </w:r>
      <w:r w:rsidRPr="003F5CAC">
        <w:rPr>
          <w:rFonts w:ascii="Times New Roman" w:hAnsi="Times New Roman" w:cs="Times New Roman"/>
        </w:rPr>
        <w:t xml:space="preserve"> flexible and selective</w:t>
      </w:r>
      <w:r w:rsidR="00734089" w:rsidRPr="003F5CAC">
        <w:rPr>
          <w:rFonts w:ascii="Times New Roman" w:hAnsi="Times New Roman" w:cs="Times New Roman"/>
        </w:rPr>
        <w:t xml:space="preserve"> attention. The current study aims to </w:t>
      </w:r>
      <w:r w:rsidR="00885CE8">
        <w:rPr>
          <w:rFonts w:ascii="Times New Roman" w:hAnsi="Times New Roman" w:cs="Times New Roman"/>
        </w:rPr>
        <w:t>delineate the similarities and differences in selective and flexible attention at the behavioral and neural levels</w:t>
      </w:r>
      <w:r w:rsidR="006471EB">
        <w:rPr>
          <w:rFonts w:ascii="Times New Roman" w:hAnsi="Times New Roman" w:cs="Times New Roman"/>
        </w:rPr>
        <w:t xml:space="preserve"> in the context of the </w:t>
      </w:r>
      <w:r w:rsidR="00EF1A29">
        <w:rPr>
          <w:rFonts w:ascii="Times New Roman" w:hAnsi="Times New Roman" w:cs="Times New Roman"/>
        </w:rPr>
        <w:t xml:space="preserve">traditional </w:t>
      </w:r>
      <w:r w:rsidR="006471EB">
        <w:rPr>
          <w:rFonts w:ascii="Times New Roman" w:hAnsi="Times New Roman" w:cs="Times New Roman"/>
        </w:rPr>
        <w:t>DCCS and TC tasks</w:t>
      </w:r>
      <w:r w:rsidR="00B53BE8">
        <w:rPr>
          <w:rFonts w:ascii="Times New Roman" w:hAnsi="Times New Roman" w:cs="Times New Roman"/>
        </w:rPr>
        <w:t xml:space="preserve">, in hopes to generalize these </w:t>
      </w:r>
      <w:r w:rsidR="009663E1">
        <w:rPr>
          <w:rFonts w:ascii="Times New Roman" w:hAnsi="Times New Roman" w:cs="Times New Roman"/>
        </w:rPr>
        <w:t>properties</w:t>
      </w:r>
      <w:r w:rsidR="00B53BE8">
        <w:rPr>
          <w:rFonts w:ascii="Times New Roman" w:hAnsi="Times New Roman" w:cs="Times New Roman"/>
        </w:rPr>
        <w:t xml:space="preserve"> of attentional functioning</w:t>
      </w:r>
      <w:r w:rsidR="009663E1">
        <w:rPr>
          <w:rFonts w:ascii="Times New Roman" w:hAnsi="Times New Roman" w:cs="Times New Roman"/>
        </w:rPr>
        <w:t xml:space="preserve"> to other </w:t>
      </w:r>
      <w:r w:rsidR="00B53BE8">
        <w:rPr>
          <w:rFonts w:ascii="Times New Roman" w:hAnsi="Times New Roman" w:cs="Times New Roman"/>
        </w:rPr>
        <w:t xml:space="preserve">attention grounded </w:t>
      </w:r>
      <w:r w:rsidR="009663E1">
        <w:rPr>
          <w:rFonts w:ascii="Times New Roman" w:hAnsi="Times New Roman" w:cs="Times New Roman"/>
        </w:rPr>
        <w:t>EF tasks</w:t>
      </w:r>
      <w:r w:rsidR="00885CE8">
        <w:rPr>
          <w:rFonts w:ascii="Times New Roman" w:hAnsi="Times New Roman" w:cs="Times New Roman"/>
        </w:rPr>
        <w:t>.</w:t>
      </w:r>
      <w:r w:rsidR="00734089" w:rsidRPr="00885CE8">
        <w:rPr>
          <w:rFonts w:ascii="Times New Roman" w:hAnsi="Times New Roman" w:cs="Times New Roman"/>
        </w:rPr>
        <w:t xml:space="preserve"> </w:t>
      </w:r>
      <w:r w:rsidR="00EF1A29">
        <w:rPr>
          <w:rFonts w:ascii="Times New Roman" w:hAnsi="Times New Roman" w:cs="Times New Roman"/>
        </w:rPr>
        <w:t xml:space="preserve">In addition, providing a neural framework in which to situate these findings where selectivity and flexibility are manipulated will allow for a richer understanding of how these attentional processes work together across various contexts. </w:t>
      </w:r>
    </w:p>
    <w:p w14:paraId="132095A9" w14:textId="77777777" w:rsidR="00580F6A" w:rsidRPr="0054487A" w:rsidRDefault="00580F6A" w:rsidP="009164A9">
      <w:pPr>
        <w:spacing w:line="480" w:lineRule="auto"/>
        <w:jc w:val="center"/>
        <w:rPr>
          <w:rFonts w:ascii="Times New Roman" w:hAnsi="Times New Roman" w:cs="Times New Roman"/>
          <w:b/>
        </w:rPr>
      </w:pPr>
      <w:r w:rsidRPr="0054487A">
        <w:rPr>
          <w:rFonts w:ascii="Times New Roman" w:hAnsi="Times New Roman" w:cs="Times New Roman"/>
          <w:b/>
        </w:rPr>
        <w:t>Dynamic Field Theory</w:t>
      </w:r>
    </w:p>
    <w:p w14:paraId="28B0FDFD" w14:textId="77777777" w:rsidR="000775DD" w:rsidRPr="00885CE8" w:rsidRDefault="00580F6A" w:rsidP="000775DD">
      <w:pPr>
        <w:spacing w:line="480" w:lineRule="auto"/>
        <w:rPr>
          <w:rFonts w:ascii="Times New Roman" w:hAnsi="Times New Roman" w:cs="Times New Roman"/>
        </w:rPr>
      </w:pPr>
      <w:r w:rsidRPr="0054487A">
        <w:rPr>
          <w:rFonts w:ascii="Times New Roman" w:hAnsi="Times New Roman" w:cs="Times New Roman"/>
          <w:i/>
        </w:rPr>
        <w:tab/>
      </w:r>
      <w:r w:rsidR="000775DD" w:rsidRPr="003F5CAC">
        <w:rPr>
          <w:rFonts w:ascii="Times New Roman" w:hAnsi="Times New Roman" w:cs="Times New Roman"/>
        </w:rPr>
        <w:t xml:space="preserve">DFT simulates cognition using neural population dynamics within fields of simulated neurons that are ‘tuned’ to specific perceptuomotor information (i.e. dimensions color and shape). More complex representations, such as those underlying objects or labels can be produce through combinations of these basis perceptuomotor representations. Neurons within these fields operate based on a local-excitation surround-inhibition interaction profile. The fundamental units of cognition in this framework are peaks of activation for neural units tuned to particular information. A peak of activation can correspond to processes such as working-memory, attention, or selection of a stimulus or response. Hebbian learning operates within these field representations to boost baseline levels of activation for previously activated neural units. </w:t>
      </w:r>
    </w:p>
    <w:p w14:paraId="1BC4BFAC" w14:textId="564E5EDC" w:rsidR="00171B93" w:rsidRPr="000775DD" w:rsidRDefault="00C83791" w:rsidP="000775DD">
      <w:pPr>
        <w:spacing w:line="480" w:lineRule="auto"/>
        <w:ind w:firstLine="720"/>
        <w:rPr>
          <w:rFonts w:ascii="Times New Roman" w:hAnsi="Times New Roman" w:cs="Times New Roman"/>
          <w:i/>
        </w:rPr>
      </w:pPr>
      <w:r w:rsidRPr="0054487A">
        <w:rPr>
          <w:rFonts w:ascii="Times New Roman" w:hAnsi="Times New Roman" w:cs="Times New Roman"/>
        </w:rPr>
        <w:lastRenderedPageBreak/>
        <w:t>Recently, Bus</w:t>
      </w:r>
      <w:r w:rsidR="004373A6">
        <w:rPr>
          <w:rFonts w:ascii="Times New Roman" w:hAnsi="Times New Roman" w:cs="Times New Roman"/>
        </w:rPr>
        <w:t>s</w:t>
      </w:r>
      <w:r w:rsidRPr="0054487A">
        <w:rPr>
          <w:rFonts w:ascii="Times New Roman" w:hAnsi="Times New Roman" w:cs="Times New Roman"/>
        </w:rPr>
        <w:t xml:space="preserve"> and Spencer (2014) </w:t>
      </w:r>
      <w:r w:rsidR="00C00EF9">
        <w:rPr>
          <w:rFonts w:ascii="Times New Roman" w:hAnsi="Times New Roman" w:cs="Times New Roman"/>
        </w:rPr>
        <w:t>put forth</w:t>
      </w:r>
      <w:r w:rsidRPr="0054487A">
        <w:rPr>
          <w:rFonts w:ascii="Times New Roman" w:hAnsi="Times New Roman" w:cs="Times New Roman"/>
        </w:rPr>
        <w:t xml:space="preserve"> a neur</w:t>
      </w:r>
      <w:r w:rsidR="004F3FDA">
        <w:rPr>
          <w:rFonts w:ascii="Times New Roman" w:hAnsi="Times New Roman" w:cs="Times New Roman"/>
        </w:rPr>
        <w:t xml:space="preserve">ocomputational framework, utilizing </w:t>
      </w:r>
      <w:r w:rsidR="004F3FDA" w:rsidRPr="0054487A">
        <w:rPr>
          <w:rFonts w:ascii="Times New Roman" w:hAnsi="Times New Roman" w:cs="Times New Roman"/>
        </w:rPr>
        <w:t>using Dynamic Field Theory (DFT)</w:t>
      </w:r>
      <w:r w:rsidR="004F3FDA">
        <w:rPr>
          <w:rFonts w:ascii="Times New Roman" w:hAnsi="Times New Roman" w:cs="Times New Roman"/>
        </w:rPr>
        <w:t xml:space="preserve"> that was</w:t>
      </w:r>
      <w:r w:rsidRPr="0054487A">
        <w:rPr>
          <w:rFonts w:ascii="Times New Roman" w:hAnsi="Times New Roman" w:cs="Times New Roman"/>
        </w:rPr>
        <w:t xml:space="preserve"> able to provide traction </w:t>
      </w:r>
      <w:r w:rsidR="004F3FDA">
        <w:rPr>
          <w:rFonts w:ascii="Times New Roman" w:hAnsi="Times New Roman" w:cs="Times New Roman"/>
        </w:rPr>
        <w:t>for</w:t>
      </w:r>
      <w:r w:rsidRPr="0054487A">
        <w:rPr>
          <w:rFonts w:ascii="Times New Roman" w:hAnsi="Times New Roman" w:cs="Times New Roman"/>
        </w:rPr>
        <w:t xml:space="preserve"> the study of </w:t>
      </w:r>
      <w:r w:rsidR="00577945" w:rsidRPr="0054487A">
        <w:rPr>
          <w:rFonts w:ascii="Times New Roman" w:hAnsi="Times New Roman" w:cs="Times New Roman"/>
        </w:rPr>
        <w:t xml:space="preserve">EF </w:t>
      </w:r>
      <w:r w:rsidRPr="0054487A">
        <w:rPr>
          <w:rFonts w:ascii="Times New Roman" w:hAnsi="Times New Roman" w:cs="Times New Roman"/>
        </w:rPr>
        <w:t>development</w:t>
      </w:r>
      <w:r w:rsidR="00A92004" w:rsidRPr="0054487A">
        <w:rPr>
          <w:rFonts w:ascii="Times New Roman" w:hAnsi="Times New Roman" w:cs="Times New Roman"/>
        </w:rPr>
        <w:t xml:space="preserve">. </w:t>
      </w:r>
      <w:r w:rsidR="00722D7E" w:rsidRPr="003F5CAC">
        <w:rPr>
          <w:rFonts w:ascii="Times New Roman" w:hAnsi="Times New Roman" w:cs="Times New Roman"/>
        </w:rPr>
        <w:t>DFT</w:t>
      </w:r>
      <w:r w:rsidR="00871C33" w:rsidRPr="003F5CAC">
        <w:rPr>
          <w:rFonts w:ascii="Times New Roman" w:hAnsi="Times New Roman" w:cs="Times New Roman"/>
        </w:rPr>
        <w:t xml:space="preserve"> </w:t>
      </w:r>
      <w:r w:rsidR="00DF58E3" w:rsidRPr="003F5CAC">
        <w:rPr>
          <w:rFonts w:ascii="Times New Roman" w:hAnsi="Times New Roman" w:cs="Times New Roman"/>
        </w:rPr>
        <w:t>explains</w:t>
      </w:r>
      <w:r w:rsidR="004F3FDA">
        <w:rPr>
          <w:rFonts w:ascii="Times New Roman" w:hAnsi="Times New Roman" w:cs="Times New Roman"/>
        </w:rPr>
        <w:t xml:space="preserve"> the development of EF </w:t>
      </w:r>
      <w:r w:rsidR="00DF58E3" w:rsidRPr="003F5CAC">
        <w:rPr>
          <w:rFonts w:ascii="Times New Roman" w:hAnsi="Times New Roman" w:cs="Times New Roman"/>
        </w:rPr>
        <w:t>a</w:t>
      </w:r>
      <w:r w:rsidR="008A22DE" w:rsidRPr="003F5CAC">
        <w:rPr>
          <w:rFonts w:ascii="Times New Roman" w:hAnsi="Times New Roman" w:cs="Times New Roman"/>
        </w:rPr>
        <w:t xml:space="preserve">s </w:t>
      </w:r>
      <w:r w:rsidR="004F3FDA">
        <w:rPr>
          <w:rFonts w:ascii="Times New Roman" w:hAnsi="Times New Roman" w:cs="Times New Roman"/>
        </w:rPr>
        <w:t xml:space="preserve">being </w:t>
      </w:r>
      <w:r w:rsidR="00992B8D" w:rsidRPr="003F5CAC">
        <w:rPr>
          <w:rFonts w:ascii="Times New Roman" w:hAnsi="Times New Roman" w:cs="Times New Roman"/>
        </w:rPr>
        <w:t xml:space="preserve">emergent </w:t>
      </w:r>
      <w:r w:rsidR="008A22DE" w:rsidRPr="003F5CAC">
        <w:rPr>
          <w:rFonts w:ascii="Times New Roman" w:hAnsi="Times New Roman" w:cs="Times New Roman"/>
        </w:rPr>
        <w:t>from interactions between neural systems</w:t>
      </w:r>
      <w:r w:rsidR="00DF58E3" w:rsidRPr="003F5CAC">
        <w:rPr>
          <w:rFonts w:ascii="Times New Roman" w:hAnsi="Times New Roman" w:cs="Times New Roman"/>
        </w:rPr>
        <w:t xml:space="preserve"> involved in perception and action</w:t>
      </w:r>
      <w:r w:rsidR="00992B8D" w:rsidRPr="003F5CAC">
        <w:rPr>
          <w:rFonts w:ascii="Times New Roman" w:hAnsi="Times New Roman" w:cs="Times New Roman"/>
        </w:rPr>
        <w:t xml:space="preserve">. </w:t>
      </w:r>
      <w:r w:rsidR="00E4458B" w:rsidRPr="003F5CAC">
        <w:rPr>
          <w:rFonts w:ascii="Times New Roman" w:hAnsi="Times New Roman" w:cs="Times New Roman"/>
        </w:rPr>
        <w:t xml:space="preserve">Buss and Spencer (2014) </w:t>
      </w:r>
      <w:r w:rsidR="00577945" w:rsidRPr="003F5CAC">
        <w:rPr>
          <w:rFonts w:ascii="Times New Roman" w:hAnsi="Times New Roman" w:cs="Times New Roman"/>
        </w:rPr>
        <w:t>proposed a dimensional label learning</w:t>
      </w:r>
      <w:r w:rsidR="00E4458B" w:rsidRPr="003F5CAC">
        <w:rPr>
          <w:rFonts w:ascii="Times New Roman" w:hAnsi="Times New Roman" w:cs="Times New Roman"/>
        </w:rPr>
        <w:t xml:space="preserve"> hypothesis </w:t>
      </w:r>
      <w:r w:rsidR="00577945" w:rsidRPr="003F5CAC">
        <w:rPr>
          <w:rFonts w:ascii="Times New Roman" w:hAnsi="Times New Roman" w:cs="Times New Roman"/>
        </w:rPr>
        <w:t>to explain the development of attentional control</w:t>
      </w:r>
      <w:r w:rsidR="004F3FDA">
        <w:rPr>
          <w:rFonts w:ascii="Times New Roman" w:hAnsi="Times New Roman" w:cs="Times New Roman"/>
        </w:rPr>
        <w:t xml:space="preserve"> in the DCCS, </w:t>
      </w:r>
      <w:r w:rsidR="00765215">
        <w:rPr>
          <w:rFonts w:ascii="Times New Roman" w:hAnsi="Times New Roman" w:cs="Times New Roman"/>
        </w:rPr>
        <w:t xml:space="preserve">thus </w:t>
      </w:r>
      <w:r w:rsidR="004F3FDA">
        <w:rPr>
          <w:rFonts w:ascii="Times New Roman" w:hAnsi="Times New Roman" w:cs="Times New Roman"/>
        </w:rPr>
        <w:t>providing a deeper theoretical understanding of 3- and 4-year-olds</w:t>
      </w:r>
      <w:r w:rsidR="00443C18">
        <w:rPr>
          <w:rFonts w:ascii="Times New Roman" w:hAnsi="Times New Roman" w:cs="Times New Roman"/>
        </w:rPr>
        <w:t>’</w:t>
      </w:r>
      <w:r w:rsidR="004F3FDA">
        <w:rPr>
          <w:rFonts w:ascii="Times New Roman" w:hAnsi="Times New Roman" w:cs="Times New Roman"/>
        </w:rPr>
        <w:t xml:space="preserve"> performance in the task</w:t>
      </w:r>
      <w:r w:rsidR="00577945" w:rsidRPr="003F5CAC">
        <w:rPr>
          <w:rFonts w:ascii="Times New Roman" w:hAnsi="Times New Roman" w:cs="Times New Roman"/>
        </w:rPr>
        <w:t>. This hypothesis states that attentional development is driven by the learning of dimensional labels which</w:t>
      </w:r>
      <w:r w:rsidR="000775DD">
        <w:rPr>
          <w:rFonts w:ascii="Times New Roman" w:hAnsi="Times New Roman" w:cs="Times New Roman"/>
        </w:rPr>
        <w:t xml:space="preserve"> leads to greater</w:t>
      </w:r>
      <w:r w:rsidR="00577945" w:rsidRPr="003F5CAC">
        <w:rPr>
          <w:rFonts w:ascii="Times New Roman" w:hAnsi="Times New Roman" w:cs="Times New Roman"/>
        </w:rPr>
        <w:t xml:space="preserve"> </w:t>
      </w:r>
      <w:r w:rsidR="00E4458B" w:rsidRPr="003F5CAC">
        <w:rPr>
          <w:rFonts w:ascii="Times New Roman" w:hAnsi="Times New Roman" w:cs="Times New Roman"/>
        </w:rPr>
        <w:t>frontal-posterior connectivity</w:t>
      </w:r>
      <w:r w:rsidR="000775DD">
        <w:rPr>
          <w:rFonts w:ascii="Times New Roman" w:hAnsi="Times New Roman" w:cs="Times New Roman"/>
        </w:rPr>
        <w:t xml:space="preserve"> in the brain</w:t>
      </w:r>
      <w:r w:rsidR="00206505" w:rsidRPr="003F5CAC">
        <w:rPr>
          <w:rFonts w:ascii="Times New Roman" w:hAnsi="Times New Roman" w:cs="Times New Roman"/>
        </w:rPr>
        <w:t xml:space="preserve">. This is in contrast to more </w:t>
      </w:r>
      <w:r w:rsidR="00E4458B" w:rsidRPr="003F5CAC">
        <w:rPr>
          <w:rFonts w:ascii="Times New Roman" w:hAnsi="Times New Roman" w:cs="Times New Roman"/>
        </w:rPr>
        <w:t xml:space="preserve">traditional </w:t>
      </w:r>
      <w:r w:rsidR="00206505" w:rsidRPr="003F5CAC">
        <w:rPr>
          <w:rFonts w:ascii="Times New Roman" w:hAnsi="Times New Roman" w:cs="Times New Roman"/>
        </w:rPr>
        <w:t>viewpoints of frontal lobe maturation driving better control</w:t>
      </w:r>
      <w:r w:rsidR="000775DD">
        <w:rPr>
          <w:rFonts w:ascii="Times New Roman" w:hAnsi="Times New Roman" w:cs="Times New Roman"/>
        </w:rPr>
        <w:t xml:space="preserve"> and more mature EF</w:t>
      </w:r>
      <w:r w:rsidR="00577945" w:rsidRPr="003F5CAC">
        <w:rPr>
          <w:rFonts w:ascii="Times New Roman" w:hAnsi="Times New Roman" w:cs="Times New Roman"/>
        </w:rPr>
        <w:t xml:space="preserve"> </w:t>
      </w:r>
      <w:r w:rsidR="00BE05E4" w:rsidRPr="003F5CAC">
        <w:rPr>
          <w:rFonts w:ascii="Times New Roman" w:hAnsi="Times New Roman" w:cs="Times New Roman"/>
        </w:rPr>
        <w:t>(</w:t>
      </w:r>
      <w:r w:rsidR="00577945" w:rsidRPr="003F5CAC">
        <w:rPr>
          <w:rFonts w:ascii="Times New Roman" w:hAnsi="Times New Roman" w:cs="Times New Roman"/>
        </w:rPr>
        <w:t>Moriguchi &amp; Hiraki, 2009</w:t>
      </w:r>
      <w:r w:rsidR="00BE05E4" w:rsidRPr="003F5CAC">
        <w:rPr>
          <w:rFonts w:ascii="Times New Roman" w:hAnsi="Times New Roman" w:cs="Times New Roman"/>
        </w:rPr>
        <w:t>)</w:t>
      </w:r>
      <w:r w:rsidR="000775DD">
        <w:rPr>
          <w:rFonts w:ascii="Times New Roman" w:hAnsi="Times New Roman" w:cs="Times New Roman"/>
        </w:rPr>
        <w:t>.</w:t>
      </w:r>
      <w:r w:rsidR="0005398B" w:rsidRPr="003F5CAC">
        <w:rPr>
          <w:rFonts w:ascii="Times New Roman" w:hAnsi="Times New Roman" w:cs="Times New Roman"/>
        </w:rPr>
        <w:t xml:space="preserve"> </w:t>
      </w:r>
    </w:p>
    <w:p w14:paraId="47FC7124" w14:textId="589CF16B" w:rsidR="002F62F9" w:rsidRPr="000406B2" w:rsidRDefault="00B47ECD" w:rsidP="00C72F1D">
      <w:pPr>
        <w:pStyle w:val="EndNoteBibliography"/>
        <w:spacing w:line="480" w:lineRule="auto"/>
        <w:ind w:left="720" w:hanging="720"/>
        <w:rPr>
          <w:rFonts w:ascii="Times New Roman" w:hAnsi="Times New Roman" w:cs="Times New Roman"/>
          <w:i/>
          <w:color w:val="262626"/>
          <w:highlight w:val="yellow"/>
        </w:rPr>
      </w:pPr>
      <w:r w:rsidRPr="00C72F1D">
        <w:rPr>
          <w:rFonts w:ascii="Times New Roman" w:hAnsi="Times New Roman" w:cs="Times New Roman"/>
          <w:i/>
          <w:color w:val="262626"/>
        </w:rPr>
        <w:t>Th</w:t>
      </w:r>
      <w:r w:rsidR="00057525">
        <w:rPr>
          <w:rFonts w:ascii="Times New Roman" w:hAnsi="Times New Roman" w:cs="Times New Roman"/>
          <w:i/>
          <w:color w:val="262626"/>
        </w:rPr>
        <w:t>e Dimensional Attention Account of the</w:t>
      </w:r>
      <w:r w:rsidRPr="00C72F1D">
        <w:rPr>
          <w:rFonts w:ascii="Times New Roman" w:hAnsi="Times New Roman" w:cs="Times New Roman"/>
          <w:i/>
          <w:color w:val="262626"/>
        </w:rPr>
        <w:t xml:space="preserve"> DCC</w:t>
      </w:r>
      <w:r w:rsidR="001233F3" w:rsidRPr="00C72F1D">
        <w:rPr>
          <w:rFonts w:ascii="Times New Roman" w:hAnsi="Times New Roman" w:cs="Times New Roman"/>
          <w:i/>
          <w:color w:val="262626"/>
        </w:rPr>
        <w:t>S</w:t>
      </w:r>
    </w:p>
    <w:p w14:paraId="0AFE694E" w14:textId="1799F571" w:rsidR="00C72F1D" w:rsidRDefault="002C0A9A" w:rsidP="00C72F1D">
      <w:pPr>
        <w:pStyle w:val="EndNoteBibliography"/>
        <w:spacing w:line="480" w:lineRule="auto"/>
        <w:ind w:firstLine="720"/>
        <w:rPr>
          <w:rFonts w:ascii="Times New Roman" w:hAnsi="Times New Roman" w:cs="Times New Roman"/>
          <w:color w:val="262626"/>
        </w:rPr>
      </w:pPr>
      <w:r w:rsidRPr="003F5CAC">
        <w:rPr>
          <w:rFonts w:ascii="Times New Roman" w:hAnsi="Times New Roman" w:cs="Times New Roman"/>
          <w:color w:val="262626"/>
        </w:rPr>
        <w:t xml:space="preserve">The architecture </w:t>
      </w:r>
      <w:r w:rsidR="000406B2">
        <w:rPr>
          <w:rFonts w:ascii="Times New Roman" w:hAnsi="Times New Roman" w:cs="Times New Roman"/>
          <w:color w:val="262626"/>
        </w:rPr>
        <w:t xml:space="preserve">used to simulate </w:t>
      </w:r>
      <w:r w:rsidRPr="003F5CAC">
        <w:rPr>
          <w:rFonts w:ascii="Times New Roman" w:hAnsi="Times New Roman" w:cs="Times New Roman"/>
          <w:color w:val="262626"/>
        </w:rPr>
        <w:t xml:space="preserve">the DCCS is based on </w:t>
      </w:r>
      <w:r w:rsidR="003F79FE" w:rsidRPr="003F5CAC">
        <w:rPr>
          <w:rFonts w:ascii="Times New Roman" w:hAnsi="Times New Roman" w:cs="Times New Roman"/>
          <w:color w:val="262626"/>
        </w:rPr>
        <w:t>general properties of information</w:t>
      </w:r>
      <w:r w:rsidR="00057525">
        <w:rPr>
          <w:rFonts w:ascii="Times New Roman" w:hAnsi="Times New Roman" w:cs="Times New Roman"/>
          <w:color w:val="262626"/>
        </w:rPr>
        <w:t xml:space="preserve"> (i.e. in this task dimensions and features of objects) represented</w:t>
      </w:r>
      <w:r w:rsidR="003F79FE" w:rsidRPr="003F5CAC">
        <w:rPr>
          <w:rFonts w:ascii="Times New Roman" w:hAnsi="Times New Roman" w:cs="Times New Roman"/>
          <w:color w:val="262626"/>
        </w:rPr>
        <w:t xml:space="preserve"> in cortex </w:t>
      </w:r>
      <w:r w:rsidR="007E782C" w:rsidRPr="003F5CAC">
        <w:rPr>
          <w:rFonts w:ascii="Times New Roman" w:hAnsi="Times New Roman" w:cs="Times New Roman"/>
          <w:color w:val="262626"/>
        </w:rPr>
        <w:t xml:space="preserve">(see Figure </w:t>
      </w:r>
      <w:r w:rsidR="008F21DD">
        <w:rPr>
          <w:rFonts w:ascii="Times New Roman" w:hAnsi="Times New Roman" w:cs="Times New Roman"/>
          <w:color w:val="262626"/>
        </w:rPr>
        <w:t>2</w:t>
      </w:r>
      <w:r w:rsidR="007E782C" w:rsidRPr="003F5CAC">
        <w:rPr>
          <w:rFonts w:ascii="Times New Roman" w:hAnsi="Times New Roman" w:cs="Times New Roman"/>
          <w:color w:val="262626"/>
        </w:rPr>
        <w:t>).</w:t>
      </w:r>
      <w:r w:rsidR="00885CE8">
        <w:rPr>
          <w:rFonts w:ascii="Times New Roman" w:hAnsi="Times New Roman" w:cs="Times New Roman"/>
          <w:color w:val="262626"/>
        </w:rPr>
        <w:t xml:space="preserve"> </w:t>
      </w:r>
      <w:r w:rsidR="00057525">
        <w:rPr>
          <w:rFonts w:ascii="Times New Roman" w:hAnsi="Times New Roman" w:cs="Times New Roman"/>
          <w:color w:val="262626"/>
        </w:rPr>
        <w:t>The Dynamic Neural F</w:t>
      </w:r>
      <w:r w:rsidR="00885CE8" w:rsidRPr="003F5CAC">
        <w:rPr>
          <w:rFonts w:ascii="Times New Roman" w:hAnsi="Times New Roman" w:cs="Times New Roman"/>
          <w:color w:val="262626"/>
        </w:rPr>
        <w:t xml:space="preserve">ield (DNF) model proposed by </w:t>
      </w:r>
      <w:r w:rsidR="00885CE8" w:rsidRPr="00885CE8">
        <w:rPr>
          <w:rFonts w:ascii="Times New Roman" w:hAnsi="Times New Roman" w:cs="Times New Roman"/>
          <w:color w:val="262626"/>
        </w:rPr>
        <w:t xml:space="preserve">Buss and Spencer (2014) explains why 3-year-olds perseverate in the DCCS task and 4-year-olds successfully switch in post-switch trials. </w:t>
      </w:r>
      <w:r w:rsidR="00885CE8" w:rsidRPr="00BF3241">
        <w:rPr>
          <w:rFonts w:ascii="Times New Roman" w:hAnsi="Times New Roman" w:cs="Times New Roman"/>
          <w:color w:val="262626"/>
        </w:rPr>
        <w:t xml:space="preserve">The model is based on a network consisting of frontal, parietal, and temporal regions. </w:t>
      </w:r>
      <w:r w:rsidR="00057525">
        <w:rPr>
          <w:rFonts w:ascii="Times New Roman" w:hAnsi="Times New Roman" w:cs="Times New Roman"/>
          <w:color w:val="262626"/>
        </w:rPr>
        <w:t>Within the proposed network,</w:t>
      </w:r>
      <w:r w:rsidR="00885CE8" w:rsidRPr="00BF3241">
        <w:rPr>
          <w:rFonts w:ascii="Times New Roman" w:hAnsi="Times New Roman" w:cs="Times New Roman"/>
          <w:color w:val="262626"/>
        </w:rPr>
        <w:t xml:space="preserve"> </w:t>
      </w:r>
      <w:r w:rsidR="00057525">
        <w:rPr>
          <w:rFonts w:ascii="Times New Roman" w:hAnsi="Times New Roman" w:cs="Times New Roman"/>
          <w:color w:val="262626"/>
        </w:rPr>
        <w:t>the</w:t>
      </w:r>
      <w:r w:rsidR="00885CE8" w:rsidRPr="00BF3241">
        <w:rPr>
          <w:rFonts w:ascii="Times New Roman" w:hAnsi="Times New Roman" w:cs="Times New Roman"/>
          <w:color w:val="262626"/>
        </w:rPr>
        <w:t xml:space="preserve"> parietal component </w:t>
      </w:r>
      <w:r w:rsidR="00057525">
        <w:rPr>
          <w:rFonts w:ascii="Times New Roman" w:hAnsi="Times New Roman" w:cs="Times New Roman"/>
          <w:color w:val="262626"/>
        </w:rPr>
        <w:t xml:space="preserve">represented spatial information in </w:t>
      </w:r>
      <w:r w:rsidR="00885CE8" w:rsidRPr="00BF3241">
        <w:rPr>
          <w:rFonts w:ascii="Times New Roman" w:hAnsi="Times New Roman" w:cs="Times New Roman"/>
          <w:color w:val="262626"/>
        </w:rPr>
        <w:t>the task (in purple), two feature-space mappings in temporal regions</w:t>
      </w:r>
      <w:r w:rsidR="00057525">
        <w:rPr>
          <w:rFonts w:ascii="Times New Roman" w:hAnsi="Times New Roman" w:cs="Times New Roman"/>
          <w:color w:val="262626"/>
        </w:rPr>
        <w:t xml:space="preserve"> initially representing the target card inputs</w:t>
      </w:r>
      <w:r w:rsidR="00885CE8" w:rsidRPr="00BF3241">
        <w:rPr>
          <w:rFonts w:ascii="Times New Roman" w:hAnsi="Times New Roman" w:cs="Times New Roman"/>
          <w:color w:val="262626"/>
        </w:rPr>
        <w:t xml:space="preserve"> (denoted by yellow and green), and </w:t>
      </w:r>
      <w:r w:rsidR="00057525">
        <w:rPr>
          <w:rFonts w:ascii="Times New Roman" w:hAnsi="Times New Roman" w:cs="Times New Roman"/>
          <w:color w:val="262626"/>
        </w:rPr>
        <w:t xml:space="preserve">the </w:t>
      </w:r>
      <w:r w:rsidR="00057525" w:rsidRPr="00BF3241">
        <w:rPr>
          <w:rFonts w:ascii="Times New Roman" w:hAnsi="Times New Roman" w:cs="Times New Roman"/>
          <w:color w:val="262626"/>
        </w:rPr>
        <w:t xml:space="preserve">frontal component </w:t>
      </w:r>
      <w:r w:rsidR="00057525">
        <w:rPr>
          <w:rFonts w:ascii="Times New Roman" w:hAnsi="Times New Roman" w:cs="Times New Roman"/>
          <w:color w:val="262626"/>
        </w:rPr>
        <w:t xml:space="preserve">where </w:t>
      </w:r>
      <w:r w:rsidR="00885CE8" w:rsidRPr="00BF3241">
        <w:rPr>
          <w:rFonts w:ascii="Times New Roman" w:hAnsi="Times New Roman" w:cs="Times New Roman"/>
          <w:color w:val="262626"/>
        </w:rPr>
        <w:t>di</w:t>
      </w:r>
      <w:r w:rsidR="00057525">
        <w:rPr>
          <w:rFonts w:ascii="Times New Roman" w:hAnsi="Times New Roman" w:cs="Times New Roman"/>
          <w:color w:val="262626"/>
        </w:rPr>
        <w:t xml:space="preserve">mensional label representations were formed to make decisions based on the task rules </w:t>
      </w:r>
      <w:r w:rsidR="00885CE8" w:rsidRPr="00BF3241">
        <w:rPr>
          <w:rFonts w:ascii="Times New Roman" w:hAnsi="Times New Roman" w:cs="Times New Roman"/>
          <w:color w:val="262626"/>
        </w:rPr>
        <w:t xml:space="preserve">(in blue). </w:t>
      </w:r>
      <w:r w:rsidR="00057525">
        <w:rPr>
          <w:rFonts w:ascii="Times New Roman" w:hAnsi="Times New Roman" w:cs="Times New Roman"/>
          <w:color w:val="262626"/>
        </w:rPr>
        <w:t>The parietal component provides</w:t>
      </w:r>
      <w:r w:rsidR="00885CE8" w:rsidRPr="00BF3241">
        <w:rPr>
          <w:rFonts w:ascii="Times New Roman" w:hAnsi="Times New Roman" w:cs="Times New Roman"/>
          <w:color w:val="262626"/>
        </w:rPr>
        <w:t xml:space="preserve"> an anchor for the spatial representations and, ultimately, serve</w:t>
      </w:r>
      <w:r w:rsidR="00057525">
        <w:rPr>
          <w:rFonts w:ascii="Times New Roman" w:hAnsi="Times New Roman" w:cs="Times New Roman"/>
          <w:color w:val="262626"/>
        </w:rPr>
        <w:t>s</w:t>
      </w:r>
      <w:r w:rsidR="00885CE8" w:rsidRPr="00BF3241">
        <w:rPr>
          <w:rFonts w:ascii="Times New Roman" w:hAnsi="Times New Roman" w:cs="Times New Roman"/>
          <w:color w:val="262626"/>
        </w:rPr>
        <w:t xml:space="preserve"> as a proxy for the response generated from the model (i.e. the model will ‘select</w:t>
      </w:r>
      <w:r w:rsidR="00057525">
        <w:rPr>
          <w:rFonts w:ascii="Times New Roman" w:hAnsi="Times New Roman" w:cs="Times New Roman"/>
          <w:color w:val="262626"/>
        </w:rPr>
        <w:t>’ or activate</w:t>
      </w:r>
      <w:r w:rsidR="00885CE8" w:rsidRPr="00BF3241">
        <w:rPr>
          <w:rFonts w:ascii="Times New Roman" w:hAnsi="Times New Roman" w:cs="Times New Roman"/>
          <w:color w:val="262626"/>
        </w:rPr>
        <w:t xml:space="preserve"> a spatial location </w:t>
      </w:r>
      <w:r w:rsidR="00057525">
        <w:rPr>
          <w:rFonts w:ascii="Times New Roman" w:hAnsi="Times New Roman" w:cs="Times New Roman"/>
          <w:color w:val="262626"/>
        </w:rPr>
        <w:t xml:space="preserve">that </w:t>
      </w:r>
      <w:r w:rsidR="00885CE8" w:rsidRPr="00BF3241">
        <w:rPr>
          <w:rFonts w:ascii="Times New Roman" w:hAnsi="Times New Roman" w:cs="Times New Roman"/>
          <w:color w:val="262626"/>
        </w:rPr>
        <w:t>correspond</w:t>
      </w:r>
      <w:r w:rsidR="00057525">
        <w:rPr>
          <w:rFonts w:ascii="Times New Roman" w:hAnsi="Times New Roman" w:cs="Times New Roman"/>
          <w:color w:val="262626"/>
        </w:rPr>
        <w:t>s</w:t>
      </w:r>
      <w:r w:rsidR="00885CE8" w:rsidRPr="00BF3241">
        <w:rPr>
          <w:rFonts w:ascii="Times New Roman" w:hAnsi="Times New Roman" w:cs="Times New Roman"/>
          <w:color w:val="262626"/>
        </w:rPr>
        <w:t xml:space="preserve"> </w:t>
      </w:r>
      <w:r w:rsidR="00057525">
        <w:rPr>
          <w:rFonts w:ascii="Times New Roman" w:hAnsi="Times New Roman" w:cs="Times New Roman"/>
          <w:color w:val="262626"/>
        </w:rPr>
        <w:t>with a</w:t>
      </w:r>
      <w:r w:rsidR="00885CE8" w:rsidRPr="00BF3241">
        <w:rPr>
          <w:rFonts w:ascii="Times New Roman" w:hAnsi="Times New Roman" w:cs="Times New Roman"/>
          <w:color w:val="262626"/>
        </w:rPr>
        <w:t xml:space="preserve"> response option</w:t>
      </w:r>
      <w:r w:rsidR="00057525">
        <w:rPr>
          <w:rFonts w:ascii="Times New Roman" w:hAnsi="Times New Roman" w:cs="Times New Roman"/>
          <w:color w:val="262626"/>
        </w:rPr>
        <w:t>- left or right target card</w:t>
      </w:r>
      <w:r w:rsidR="00885CE8" w:rsidRPr="00BF3241">
        <w:rPr>
          <w:rFonts w:ascii="Times New Roman" w:hAnsi="Times New Roman" w:cs="Times New Roman"/>
          <w:color w:val="262626"/>
        </w:rPr>
        <w:t xml:space="preserve">). </w:t>
      </w:r>
      <w:r w:rsidR="00C72F1D">
        <w:rPr>
          <w:rFonts w:ascii="Times New Roman" w:hAnsi="Times New Roman" w:cs="Times New Roman"/>
          <w:color w:val="262626"/>
        </w:rPr>
        <w:t xml:space="preserve">The temporal </w:t>
      </w:r>
      <w:r w:rsidR="00C72F1D">
        <w:rPr>
          <w:rFonts w:ascii="Times New Roman" w:hAnsi="Times New Roman" w:cs="Times New Roman"/>
          <w:color w:val="262626"/>
        </w:rPr>
        <w:lastRenderedPageBreak/>
        <w:t>component is composed of bi-dimensional neurons that are tuned to a combination of sp</w:t>
      </w:r>
      <w:r w:rsidR="00057525">
        <w:rPr>
          <w:rFonts w:ascii="Times New Roman" w:hAnsi="Times New Roman" w:cs="Times New Roman"/>
          <w:color w:val="262626"/>
        </w:rPr>
        <w:t>atial and visual features</w:t>
      </w:r>
      <w:r w:rsidR="00D82489">
        <w:rPr>
          <w:rFonts w:ascii="Times New Roman" w:hAnsi="Times New Roman" w:cs="Times New Roman"/>
          <w:color w:val="262626"/>
        </w:rPr>
        <w:t xml:space="preserve"> for shape and color</w:t>
      </w:r>
      <w:r w:rsidR="00057525">
        <w:rPr>
          <w:rFonts w:ascii="Times New Roman" w:hAnsi="Times New Roman" w:cs="Times New Roman"/>
          <w:color w:val="262626"/>
        </w:rPr>
        <w:t xml:space="preserve"> </w:t>
      </w:r>
      <w:r w:rsidR="00C72F1D">
        <w:rPr>
          <w:rFonts w:ascii="Times New Roman" w:hAnsi="Times New Roman" w:cs="Times New Roman"/>
          <w:color w:val="262626"/>
        </w:rPr>
        <w:t>information</w:t>
      </w:r>
      <w:r w:rsidR="00D82489">
        <w:rPr>
          <w:rFonts w:ascii="Times New Roman" w:hAnsi="Times New Roman" w:cs="Times New Roman"/>
          <w:color w:val="262626"/>
        </w:rPr>
        <w:t xml:space="preserve"> </w:t>
      </w:r>
      <w:r w:rsidR="00CE5677">
        <w:rPr>
          <w:rFonts w:ascii="Times New Roman" w:hAnsi="Times New Roman" w:cs="Times New Roman"/>
          <w:color w:val="262626"/>
        </w:rPr>
        <w:t>(e</w:t>
      </w:r>
      <w:r w:rsidR="00D82489">
        <w:rPr>
          <w:rFonts w:ascii="Times New Roman" w:hAnsi="Times New Roman" w:cs="Times New Roman"/>
          <w:color w:val="262626"/>
        </w:rPr>
        <w:t>.</w:t>
      </w:r>
      <w:r w:rsidR="00CE5677">
        <w:rPr>
          <w:rFonts w:ascii="Times New Roman" w:hAnsi="Times New Roman" w:cs="Times New Roman"/>
          <w:color w:val="262626"/>
        </w:rPr>
        <w:t>g.</w:t>
      </w:r>
      <w:r w:rsidR="00D82489">
        <w:rPr>
          <w:rFonts w:ascii="Times New Roman" w:hAnsi="Times New Roman" w:cs="Times New Roman"/>
          <w:color w:val="262626"/>
        </w:rPr>
        <w:t xml:space="preserve"> red, blue, square, </w:t>
      </w:r>
      <w:r w:rsidR="00CE5677">
        <w:rPr>
          <w:rFonts w:ascii="Times New Roman" w:hAnsi="Times New Roman" w:cs="Times New Roman"/>
          <w:color w:val="262626"/>
        </w:rPr>
        <w:t>and circle</w:t>
      </w:r>
      <w:r w:rsidR="00D82489">
        <w:rPr>
          <w:rFonts w:ascii="Times New Roman" w:hAnsi="Times New Roman" w:cs="Times New Roman"/>
          <w:color w:val="262626"/>
        </w:rPr>
        <w:t>)</w:t>
      </w:r>
      <w:r w:rsidR="00C72F1D">
        <w:rPr>
          <w:rFonts w:ascii="Times New Roman" w:hAnsi="Times New Roman" w:cs="Times New Roman"/>
          <w:color w:val="262626"/>
        </w:rPr>
        <w:t xml:space="preserve">. </w:t>
      </w:r>
      <w:r w:rsidR="00C72F1D" w:rsidRPr="00BF3241">
        <w:rPr>
          <w:rFonts w:ascii="Times New Roman" w:hAnsi="Times New Roman" w:cs="Times New Roman"/>
          <w:color w:val="262626"/>
        </w:rPr>
        <w:t xml:space="preserve">The frontal component is composed of a label system that forms representations by </w:t>
      </w:r>
      <w:r w:rsidR="000B3BE1">
        <w:rPr>
          <w:rFonts w:ascii="Times New Roman" w:hAnsi="Times New Roman" w:cs="Times New Roman"/>
          <w:color w:val="262626"/>
        </w:rPr>
        <w:t>generating</w:t>
      </w:r>
      <w:r w:rsidR="00C72F1D" w:rsidRPr="00BF3241">
        <w:rPr>
          <w:rFonts w:ascii="Times New Roman" w:hAnsi="Times New Roman" w:cs="Times New Roman"/>
          <w:color w:val="262626"/>
        </w:rPr>
        <w:t xml:space="preserve"> reciprocal c</w:t>
      </w:r>
      <w:r w:rsidR="000B3BE1">
        <w:rPr>
          <w:rFonts w:ascii="Times New Roman" w:hAnsi="Times New Roman" w:cs="Times New Roman"/>
          <w:color w:val="262626"/>
        </w:rPr>
        <w:t>onnections between labels (e.g.</w:t>
      </w:r>
      <w:r w:rsidR="00C72F1D" w:rsidRPr="00BF3241">
        <w:rPr>
          <w:rFonts w:ascii="Times New Roman" w:hAnsi="Times New Roman" w:cs="Times New Roman"/>
          <w:color w:val="262626"/>
        </w:rPr>
        <w:t xml:space="preserve"> “red” or “blue”)</w:t>
      </w:r>
      <w:r w:rsidR="000B3BE1">
        <w:rPr>
          <w:rFonts w:ascii="Times New Roman" w:hAnsi="Times New Roman" w:cs="Times New Roman"/>
          <w:color w:val="262626"/>
        </w:rPr>
        <w:t xml:space="preserve"> and </w:t>
      </w:r>
      <w:r w:rsidR="005E052E">
        <w:rPr>
          <w:rFonts w:ascii="Times New Roman" w:hAnsi="Times New Roman" w:cs="Times New Roman"/>
          <w:color w:val="262626"/>
        </w:rPr>
        <w:t xml:space="preserve">feature </w:t>
      </w:r>
      <w:r w:rsidR="000B3BE1">
        <w:rPr>
          <w:rFonts w:ascii="Times New Roman" w:hAnsi="Times New Roman" w:cs="Times New Roman"/>
          <w:color w:val="262626"/>
        </w:rPr>
        <w:t>information about dimensions (e.g.</w:t>
      </w:r>
      <w:r w:rsidR="00C72F1D" w:rsidRPr="00BF3241">
        <w:rPr>
          <w:rFonts w:ascii="Times New Roman" w:hAnsi="Times New Roman" w:cs="Times New Roman"/>
          <w:color w:val="262626"/>
        </w:rPr>
        <w:t xml:space="preserve"> the colors red or blue) in the posterior component. Through these </w:t>
      </w:r>
      <w:r w:rsidR="00EB2A73">
        <w:rPr>
          <w:rFonts w:ascii="Times New Roman" w:hAnsi="Times New Roman" w:cs="Times New Roman"/>
          <w:color w:val="262626"/>
        </w:rPr>
        <w:t xml:space="preserve">frontal-posterior and posterior-posterior </w:t>
      </w:r>
      <w:r w:rsidR="00C72F1D" w:rsidRPr="00BF3241">
        <w:rPr>
          <w:rFonts w:ascii="Times New Roman" w:hAnsi="Times New Roman" w:cs="Times New Roman"/>
          <w:color w:val="262626"/>
        </w:rPr>
        <w:t>connections, label representations can lead to the activation</w:t>
      </w:r>
      <w:r w:rsidR="00EB2A73">
        <w:rPr>
          <w:rFonts w:ascii="Times New Roman" w:hAnsi="Times New Roman" w:cs="Times New Roman"/>
          <w:color w:val="262626"/>
        </w:rPr>
        <w:t xml:space="preserve"> of feature representations reciprocally</w:t>
      </w:r>
      <w:r w:rsidR="00C72F1D">
        <w:rPr>
          <w:rFonts w:ascii="Times New Roman" w:hAnsi="Times New Roman" w:cs="Times New Roman"/>
          <w:color w:val="262626"/>
        </w:rPr>
        <w:t>.</w:t>
      </w:r>
      <w:r w:rsidR="00C72F1D" w:rsidRPr="00BF3241">
        <w:rPr>
          <w:rFonts w:ascii="Times New Roman" w:hAnsi="Times New Roman" w:cs="Times New Roman"/>
          <w:color w:val="262626"/>
        </w:rPr>
        <w:t xml:space="preserve"> In the context of the DCCS, activating a label for ‘blue’ </w:t>
      </w:r>
      <w:r w:rsidR="00EB2A73">
        <w:rPr>
          <w:rFonts w:ascii="Times New Roman" w:hAnsi="Times New Roman" w:cs="Times New Roman"/>
          <w:color w:val="262626"/>
        </w:rPr>
        <w:t xml:space="preserve">(i.e. frontal-posterior connections) </w:t>
      </w:r>
      <w:r w:rsidR="00C72F1D" w:rsidRPr="00BF3241">
        <w:rPr>
          <w:rFonts w:ascii="Times New Roman" w:hAnsi="Times New Roman" w:cs="Times New Roman"/>
          <w:color w:val="262626"/>
        </w:rPr>
        <w:t xml:space="preserve">can prime activation for that feature in the object </w:t>
      </w:r>
      <w:r w:rsidR="00EB2A73">
        <w:rPr>
          <w:rFonts w:ascii="Times New Roman" w:hAnsi="Times New Roman" w:cs="Times New Roman"/>
          <w:color w:val="262626"/>
        </w:rPr>
        <w:t xml:space="preserve">representation </w:t>
      </w:r>
      <w:r w:rsidR="00C72F1D" w:rsidRPr="00BF3241">
        <w:rPr>
          <w:rFonts w:ascii="Times New Roman" w:hAnsi="Times New Roman" w:cs="Times New Roman"/>
          <w:color w:val="262626"/>
        </w:rPr>
        <w:t>system</w:t>
      </w:r>
      <w:r w:rsidR="00EB2A73">
        <w:rPr>
          <w:rFonts w:ascii="Times New Roman" w:hAnsi="Times New Roman" w:cs="Times New Roman"/>
          <w:color w:val="262626"/>
        </w:rPr>
        <w:t xml:space="preserve"> (i.e. connections between the parietal and temporal areas)</w:t>
      </w:r>
      <w:r w:rsidR="00C72F1D" w:rsidRPr="00BF3241">
        <w:rPr>
          <w:rFonts w:ascii="Times New Roman" w:hAnsi="Times New Roman" w:cs="Times New Roman"/>
          <w:color w:val="262626"/>
        </w:rPr>
        <w:t xml:space="preserve"> allowing the model form decisions based on this feature</w:t>
      </w:r>
      <w:r w:rsidR="00EB2A73">
        <w:rPr>
          <w:rFonts w:ascii="Times New Roman" w:hAnsi="Times New Roman" w:cs="Times New Roman"/>
          <w:color w:val="262626"/>
        </w:rPr>
        <w:t xml:space="preserve"> (i.e. frontal-posterior and posterior-posterior connections)</w:t>
      </w:r>
      <w:r w:rsidR="00C72F1D" w:rsidRPr="00BF3241">
        <w:rPr>
          <w:rFonts w:ascii="Times New Roman" w:hAnsi="Times New Roman" w:cs="Times New Roman"/>
          <w:color w:val="262626"/>
        </w:rPr>
        <w:t>.</w:t>
      </w:r>
      <w:r w:rsidR="00C72F1D">
        <w:rPr>
          <w:rFonts w:ascii="Times New Roman" w:hAnsi="Times New Roman" w:cs="Times New Roman"/>
          <w:color w:val="262626"/>
        </w:rPr>
        <w:t xml:space="preserve"> </w:t>
      </w:r>
      <w:r w:rsidR="00C72F1D" w:rsidRPr="003F5CAC">
        <w:rPr>
          <w:rFonts w:ascii="Times New Roman" w:hAnsi="Times New Roman" w:cs="Times New Roman"/>
          <w:color w:val="262626"/>
        </w:rPr>
        <w:t>Parietal and temporal connectivity implement an object representational system that functions by binding features to spatial locations. The frontal lobe modulates this spatial binding process by biasing particular visual dimensional field</w:t>
      </w:r>
      <w:r w:rsidR="00FD4FB6">
        <w:rPr>
          <w:rFonts w:ascii="Times New Roman" w:hAnsi="Times New Roman" w:cs="Times New Roman"/>
          <w:color w:val="262626"/>
        </w:rPr>
        <w:t>s.</w:t>
      </w:r>
    </w:p>
    <w:p w14:paraId="0E7E47F9" w14:textId="103CEE28" w:rsidR="00501614" w:rsidRPr="003F5CAC" w:rsidRDefault="00501614" w:rsidP="00501614">
      <w:pPr>
        <w:pStyle w:val="EndNoteBibliography"/>
        <w:spacing w:line="480" w:lineRule="auto"/>
        <w:rPr>
          <w:rFonts w:ascii="Times New Roman" w:hAnsi="Times New Roman" w:cs="Times New Roman"/>
          <w:color w:val="262626"/>
        </w:rPr>
      </w:pPr>
      <w:r>
        <w:rPr>
          <w:rFonts w:ascii="Times New Roman" w:hAnsi="Times New Roman" w:cs="Times New Roman"/>
          <w:color w:val="262626"/>
        </w:rPr>
        <w:tab/>
        <w:t>Buss and Spencer (2014) implemented t</w:t>
      </w:r>
      <w:r w:rsidRPr="003F5CAC">
        <w:rPr>
          <w:rFonts w:ascii="Times New Roman" w:hAnsi="Times New Roman" w:cs="Times New Roman"/>
          <w:color w:val="262626"/>
        </w:rPr>
        <w:t xml:space="preserve">wo hypotheses in this model </w:t>
      </w:r>
      <w:r>
        <w:rPr>
          <w:rFonts w:ascii="Times New Roman" w:hAnsi="Times New Roman" w:cs="Times New Roman"/>
          <w:color w:val="262626"/>
        </w:rPr>
        <w:t>to explain development in the DCCS task</w:t>
      </w:r>
      <w:r w:rsidRPr="003F5CAC">
        <w:rPr>
          <w:rFonts w:ascii="Times New Roman" w:hAnsi="Times New Roman" w:cs="Times New Roman"/>
          <w:color w:val="262626"/>
        </w:rPr>
        <w:t xml:space="preserve">. The first is that frontal-temporal connectivity </w:t>
      </w:r>
      <w:r>
        <w:rPr>
          <w:rFonts w:ascii="Times New Roman" w:hAnsi="Times New Roman" w:cs="Times New Roman"/>
          <w:color w:val="262626"/>
        </w:rPr>
        <w:t>strengthens through a process of associating labels with visual features</w:t>
      </w:r>
      <w:r w:rsidRPr="003F5CAC">
        <w:rPr>
          <w:rFonts w:ascii="Times New Roman" w:hAnsi="Times New Roman" w:cs="Times New Roman"/>
          <w:color w:val="262626"/>
        </w:rPr>
        <w:t xml:space="preserve">. </w:t>
      </w:r>
      <w:r>
        <w:rPr>
          <w:rFonts w:ascii="Times New Roman" w:hAnsi="Times New Roman" w:cs="Times New Roman"/>
          <w:color w:val="262626"/>
        </w:rPr>
        <w:t>With stronger connectivity, the frontal component is able to have greater influence on the posterior feature binding system. The second is stronger local interactions within the frontal components will give rise to stronger and more selective activation of the dimensional attention system.</w:t>
      </w:r>
      <w:r w:rsidRPr="003F5CAC">
        <w:rPr>
          <w:rFonts w:ascii="Times New Roman" w:hAnsi="Times New Roman" w:cs="Times New Roman"/>
          <w:color w:val="262626"/>
        </w:rPr>
        <w:t xml:space="preserve"> </w:t>
      </w:r>
    </w:p>
    <w:p w14:paraId="43159CA0" w14:textId="19B1A556" w:rsidR="00A61081" w:rsidRPr="0054487A" w:rsidRDefault="00FD4FB6" w:rsidP="00FD4FB6">
      <w:pPr>
        <w:pStyle w:val="EndNoteBibliography"/>
        <w:spacing w:line="480" w:lineRule="auto"/>
        <w:rPr>
          <w:rFonts w:ascii="Times New Roman" w:hAnsi="Times New Roman" w:cs="Times New Roman"/>
          <w:color w:val="262626"/>
        </w:rPr>
      </w:pPr>
      <w:r>
        <w:rPr>
          <w:noProof/>
        </w:rPr>
        <w:lastRenderedPageBreak/>
        <w:drawing>
          <wp:inline distT="0" distB="0" distL="0" distR="0" wp14:anchorId="1AEC7AB8" wp14:editId="7F02638A">
            <wp:extent cx="5943600" cy="286385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9">
                      <a:extLst>
                        <a:ext uri="{28A0092B-C50C-407E-A947-70E740481C1C}">
                          <a14:useLocalDpi xmlns:a14="http://schemas.microsoft.com/office/drawing/2010/main" val="0"/>
                        </a:ext>
                      </a:extLst>
                    </a:blip>
                    <a:srcRect t="7003" b="7340"/>
                    <a:stretch/>
                  </pic:blipFill>
                  <pic:spPr>
                    <a:xfrm>
                      <a:off x="0" y="0"/>
                      <a:ext cx="5943600" cy="2863850"/>
                    </a:xfrm>
                    <a:prstGeom prst="rect">
                      <a:avLst/>
                    </a:prstGeom>
                  </pic:spPr>
                </pic:pic>
              </a:graphicData>
            </a:graphic>
          </wp:inline>
        </w:drawing>
      </w:r>
    </w:p>
    <w:p w14:paraId="104D4060" w14:textId="77777777" w:rsidR="00501614" w:rsidRDefault="007E782C" w:rsidP="00501614">
      <w:pPr>
        <w:pStyle w:val="EndNoteBibliography"/>
        <w:ind w:left="720" w:hanging="720"/>
        <w:rPr>
          <w:rFonts w:ascii="Times New Roman" w:hAnsi="Times New Roman" w:cs="Times New Roman"/>
          <w:color w:val="262626"/>
        </w:rPr>
      </w:pPr>
      <w:r w:rsidRPr="0054487A">
        <w:rPr>
          <w:rFonts w:ascii="Times New Roman" w:hAnsi="Times New Roman" w:cs="Times New Roman"/>
          <w:i/>
          <w:color w:val="262626"/>
        </w:rPr>
        <w:t xml:space="preserve">Figure </w:t>
      </w:r>
      <w:r w:rsidR="008F21DD">
        <w:rPr>
          <w:rFonts w:ascii="Times New Roman" w:hAnsi="Times New Roman" w:cs="Times New Roman"/>
          <w:color w:val="262626"/>
        </w:rPr>
        <w:t>2</w:t>
      </w:r>
      <w:r w:rsidRPr="0054487A">
        <w:rPr>
          <w:rFonts w:ascii="Times New Roman" w:hAnsi="Times New Roman" w:cs="Times New Roman"/>
          <w:color w:val="262626"/>
        </w:rPr>
        <w:t xml:space="preserve">. </w:t>
      </w:r>
      <w:r w:rsidR="00C8634C" w:rsidRPr="0054487A">
        <w:rPr>
          <w:rFonts w:ascii="Times New Roman" w:hAnsi="Times New Roman" w:cs="Times New Roman"/>
          <w:color w:val="262626"/>
        </w:rPr>
        <w:t xml:space="preserve">The above schematic presentation of the model is based on Buss and Spencer (2014). </w:t>
      </w:r>
    </w:p>
    <w:p w14:paraId="0A20D34B" w14:textId="7EAB58E5" w:rsidR="00B76EA9" w:rsidRPr="003F5CAC" w:rsidRDefault="00C93411" w:rsidP="00501614">
      <w:pPr>
        <w:pStyle w:val="EndNoteBibliography"/>
        <w:ind w:left="720" w:hanging="720"/>
        <w:rPr>
          <w:rFonts w:ascii="Times New Roman" w:hAnsi="Times New Roman" w:cs="Times New Roman"/>
          <w:color w:val="262626"/>
        </w:rPr>
      </w:pPr>
      <w:r w:rsidRPr="003F5CAC">
        <w:rPr>
          <w:rFonts w:ascii="Times New Roman" w:hAnsi="Times New Roman" w:cs="Times New Roman"/>
          <w:color w:val="262626"/>
        </w:rPr>
        <w:t xml:space="preserve"> </w:t>
      </w:r>
    </w:p>
    <w:p w14:paraId="1F82581E" w14:textId="71F23764" w:rsidR="00AD32EA" w:rsidRPr="003F5CAC" w:rsidRDefault="00AD32EA" w:rsidP="0033585D">
      <w:pPr>
        <w:pStyle w:val="EndNoteBibliography"/>
        <w:spacing w:line="480" w:lineRule="auto"/>
        <w:ind w:firstLine="720"/>
        <w:rPr>
          <w:rFonts w:ascii="Times New Roman" w:hAnsi="Times New Roman" w:cs="Times New Roman"/>
          <w:color w:val="262626"/>
        </w:rPr>
      </w:pPr>
      <w:r w:rsidRPr="003F5CAC">
        <w:rPr>
          <w:rFonts w:ascii="Times New Roman" w:hAnsi="Times New Roman" w:cs="Times New Roman"/>
          <w:color w:val="262626"/>
        </w:rPr>
        <w:t>Buss and Spencer (2</w:t>
      </w:r>
      <w:r w:rsidR="00001C50">
        <w:rPr>
          <w:rFonts w:ascii="Times New Roman" w:hAnsi="Times New Roman" w:cs="Times New Roman"/>
          <w:color w:val="262626"/>
        </w:rPr>
        <w:t>014) created two variations within the</w:t>
      </w:r>
      <w:r w:rsidRPr="003F5CAC">
        <w:rPr>
          <w:rFonts w:ascii="Times New Roman" w:hAnsi="Times New Roman" w:cs="Times New Roman"/>
          <w:color w:val="262626"/>
        </w:rPr>
        <w:t xml:space="preserve"> model</w:t>
      </w:r>
      <w:r w:rsidR="00001C50">
        <w:rPr>
          <w:rFonts w:ascii="Times New Roman" w:hAnsi="Times New Roman" w:cs="Times New Roman"/>
          <w:color w:val="262626"/>
        </w:rPr>
        <w:t>, to represent developmental time points of ‘young’ and ‘old’</w:t>
      </w:r>
      <w:r w:rsidRPr="003F5CAC">
        <w:rPr>
          <w:rFonts w:ascii="Times New Roman" w:hAnsi="Times New Roman" w:cs="Times New Roman"/>
          <w:color w:val="262626"/>
        </w:rPr>
        <w:t xml:space="preserve"> that had different strengths of connectivity (</w:t>
      </w:r>
      <w:r w:rsidR="00001C50">
        <w:rPr>
          <w:rFonts w:ascii="Times New Roman" w:hAnsi="Times New Roman" w:cs="Times New Roman"/>
          <w:color w:val="262626"/>
        </w:rPr>
        <w:t>i.e.</w:t>
      </w:r>
      <w:r w:rsidRPr="003F5CAC">
        <w:rPr>
          <w:rFonts w:ascii="Times New Roman" w:hAnsi="Times New Roman" w:cs="Times New Roman"/>
          <w:color w:val="262626"/>
        </w:rPr>
        <w:t xml:space="preserve"> parameters) </w:t>
      </w:r>
      <w:r w:rsidR="00001C50">
        <w:rPr>
          <w:rFonts w:ascii="Times New Roman" w:hAnsi="Times New Roman" w:cs="Times New Roman"/>
          <w:color w:val="262626"/>
        </w:rPr>
        <w:t xml:space="preserve">for connections between </w:t>
      </w:r>
      <w:r w:rsidRPr="003F5CAC">
        <w:rPr>
          <w:rFonts w:ascii="Times New Roman" w:hAnsi="Times New Roman" w:cs="Times New Roman"/>
          <w:color w:val="262626"/>
        </w:rPr>
        <w:t>fron</w:t>
      </w:r>
      <w:r w:rsidR="00001C50">
        <w:rPr>
          <w:rFonts w:ascii="Times New Roman" w:hAnsi="Times New Roman" w:cs="Times New Roman"/>
          <w:color w:val="262626"/>
        </w:rPr>
        <w:t>tal and temporal areas</w:t>
      </w:r>
      <w:r w:rsidRPr="003F5CAC">
        <w:rPr>
          <w:rFonts w:ascii="Times New Roman" w:hAnsi="Times New Roman" w:cs="Times New Roman"/>
          <w:color w:val="262626"/>
        </w:rPr>
        <w:t xml:space="preserve">. </w:t>
      </w:r>
      <w:r w:rsidR="00001C50">
        <w:rPr>
          <w:rFonts w:ascii="Times New Roman" w:hAnsi="Times New Roman" w:cs="Times New Roman"/>
          <w:color w:val="262626"/>
        </w:rPr>
        <w:t xml:space="preserve">For </w:t>
      </w:r>
      <w:r w:rsidR="007F0B1D">
        <w:rPr>
          <w:rFonts w:ascii="Times New Roman" w:hAnsi="Times New Roman" w:cs="Times New Roman"/>
          <w:color w:val="262626"/>
        </w:rPr>
        <w:t>simplicity</w:t>
      </w:r>
      <w:r w:rsidR="00001C50">
        <w:rPr>
          <w:rFonts w:ascii="Times New Roman" w:hAnsi="Times New Roman" w:cs="Times New Roman"/>
          <w:color w:val="262626"/>
        </w:rPr>
        <w:t xml:space="preserve">, the ‘young’ group will be referred to as perseverators and the ‘old’ group will be referred to as switchers. </w:t>
      </w:r>
      <w:r w:rsidRPr="003F5CAC">
        <w:rPr>
          <w:rFonts w:ascii="Times New Roman" w:hAnsi="Times New Roman" w:cs="Times New Roman"/>
          <w:color w:val="262626"/>
        </w:rPr>
        <w:t xml:space="preserve"> </w:t>
      </w:r>
      <w:r w:rsidR="00001C50">
        <w:rPr>
          <w:rFonts w:ascii="Times New Roman" w:hAnsi="Times New Roman" w:cs="Times New Roman"/>
          <w:color w:val="262626"/>
        </w:rPr>
        <w:t>Switchers were defined by</w:t>
      </w:r>
      <w:r w:rsidRPr="003F5CAC">
        <w:rPr>
          <w:rFonts w:ascii="Times New Roman" w:hAnsi="Times New Roman" w:cs="Times New Roman"/>
          <w:color w:val="262626"/>
        </w:rPr>
        <w:t xml:space="preserve"> strong connectivity </w:t>
      </w:r>
      <w:r w:rsidR="00C72F1D">
        <w:rPr>
          <w:rFonts w:ascii="Times New Roman" w:hAnsi="Times New Roman" w:cs="Times New Roman"/>
          <w:color w:val="262626"/>
        </w:rPr>
        <w:t>between</w:t>
      </w:r>
      <w:r w:rsidRPr="003F5CAC">
        <w:rPr>
          <w:rFonts w:ascii="Times New Roman" w:hAnsi="Times New Roman" w:cs="Times New Roman"/>
          <w:color w:val="262626"/>
        </w:rPr>
        <w:t xml:space="preserve"> the frontal </w:t>
      </w:r>
      <w:r w:rsidR="00C72F1D">
        <w:rPr>
          <w:rFonts w:ascii="Times New Roman" w:hAnsi="Times New Roman" w:cs="Times New Roman"/>
          <w:color w:val="262626"/>
        </w:rPr>
        <w:t>and temporal components along with strong local interactions within the frontal component</w:t>
      </w:r>
      <w:r w:rsidR="00001C50">
        <w:rPr>
          <w:rFonts w:ascii="Times New Roman" w:hAnsi="Times New Roman" w:cs="Times New Roman"/>
          <w:color w:val="262626"/>
        </w:rPr>
        <w:t xml:space="preserve">. Perseverators </w:t>
      </w:r>
      <w:r w:rsidRPr="003F5CAC">
        <w:rPr>
          <w:rFonts w:ascii="Times New Roman" w:hAnsi="Times New Roman" w:cs="Times New Roman"/>
          <w:color w:val="262626"/>
        </w:rPr>
        <w:t>however, had weak connectivity between frontal and temporal components</w:t>
      </w:r>
      <w:r w:rsidR="00C72F1D">
        <w:rPr>
          <w:rFonts w:ascii="Times New Roman" w:hAnsi="Times New Roman" w:cs="Times New Roman"/>
          <w:color w:val="262626"/>
        </w:rPr>
        <w:t xml:space="preserve"> and weak local connectivity within the frontal component</w:t>
      </w:r>
      <w:r w:rsidRPr="003F5CAC">
        <w:rPr>
          <w:rFonts w:ascii="Times New Roman" w:hAnsi="Times New Roman" w:cs="Times New Roman"/>
          <w:color w:val="262626"/>
        </w:rPr>
        <w:t xml:space="preserve">. </w:t>
      </w:r>
      <w:r w:rsidR="00C72F1D">
        <w:rPr>
          <w:rFonts w:ascii="Times New Roman" w:hAnsi="Times New Roman" w:cs="Times New Roman"/>
          <w:color w:val="262626"/>
        </w:rPr>
        <w:t>In this framework</w:t>
      </w:r>
      <w:r w:rsidRPr="003F5CAC">
        <w:rPr>
          <w:rFonts w:ascii="Times New Roman" w:hAnsi="Times New Roman" w:cs="Times New Roman"/>
          <w:color w:val="262626"/>
        </w:rPr>
        <w:t xml:space="preserve">, rule representations are distributed between frontal and temporal components. The frontal component </w:t>
      </w:r>
      <w:r w:rsidR="00F84E55">
        <w:rPr>
          <w:rFonts w:ascii="Times New Roman" w:hAnsi="Times New Roman" w:cs="Times New Roman"/>
          <w:color w:val="262626"/>
        </w:rPr>
        <w:t xml:space="preserve">represents </w:t>
      </w:r>
      <w:r w:rsidRPr="003F5CAC">
        <w:rPr>
          <w:rFonts w:ascii="Times New Roman" w:hAnsi="Times New Roman" w:cs="Times New Roman"/>
          <w:color w:val="262626"/>
        </w:rPr>
        <w:t>what dimension is relevant, but does not ‘know’ which features go where. The temporal component, on the other hand, ‘knows’ which features go where, but does not ‘know’ which dimension is relevant.</w:t>
      </w:r>
      <w:r w:rsidR="00001C50">
        <w:rPr>
          <w:rFonts w:ascii="Times New Roman" w:hAnsi="Times New Roman" w:cs="Times New Roman"/>
          <w:color w:val="262626"/>
        </w:rPr>
        <w:t xml:space="preserve"> Thus, to succeed in this task, cooperation between multiple regions of the brain is necessary.</w:t>
      </w:r>
      <w:r w:rsidRPr="003F5CAC">
        <w:rPr>
          <w:rFonts w:ascii="Times New Roman" w:hAnsi="Times New Roman" w:cs="Times New Roman"/>
          <w:color w:val="262626"/>
        </w:rPr>
        <w:t xml:space="preserve">  Buss and Spencer (2014) demonstrated that this model architecture was able to explain performance and development </w:t>
      </w:r>
      <w:r w:rsidR="00001C50">
        <w:rPr>
          <w:rFonts w:ascii="Times New Roman" w:hAnsi="Times New Roman" w:cs="Times New Roman"/>
          <w:color w:val="262626"/>
        </w:rPr>
        <w:t xml:space="preserve">for </w:t>
      </w:r>
      <w:r w:rsidRPr="003F5CAC">
        <w:rPr>
          <w:rFonts w:ascii="Times New Roman" w:hAnsi="Times New Roman" w:cs="Times New Roman"/>
          <w:color w:val="262626"/>
        </w:rPr>
        <w:t>14 different versions of the DCCS.</w:t>
      </w:r>
    </w:p>
    <w:p w14:paraId="2F4C7B97" w14:textId="093AB420" w:rsidR="00E33C91" w:rsidRPr="003F5CAC" w:rsidRDefault="00B76EA9" w:rsidP="00065A1D">
      <w:pPr>
        <w:pStyle w:val="EndNoteBibliography"/>
        <w:spacing w:line="480" w:lineRule="auto"/>
        <w:ind w:firstLine="720"/>
        <w:rPr>
          <w:rFonts w:ascii="Times New Roman" w:hAnsi="Times New Roman" w:cs="Times New Roman"/>
          <w:color w:val="262626"/>
        </w:rPr>
      </w:pPr>
      <w:r w:rsidRPr="003F5CAC">
        <w:rPr>
          <w:rFonts w:ascii="Times New Roman" w:hAnsi="Times New Roman" w:cs="Times New Roman"/>
          <w:color w:val="262626"/>
        </w:rPr>
        <w:lastRenderedPageBreak/>
        <w:t xml:space="preserve"> The left column of Figure</w:t>
      </w:r>
      <w:r w:rsidR="00BA31FA" w:rsidRPr="003F5CAC">
        <w:rPr>
          <w:rFonts w:ascii="Times New Roman" w:hAnsi="Times New Roman" w:cs="Times New Roman"/>
          <w:color w:val="262626"/>
        </w:rPr>
        <w:t xml:space="preserve"> </w:t>
      </w:r>
      <w:r w:rsidR="008F21DD">
        <w:rPr>
          <w:rFonts w:ascii="Times New Roman" w:hAnsi="Times New Roman" w:cs="Times New Roman"/>
          <w:color w:val="262626"/>
        </w:rPr>
        <w:t>2</w:t>
      </w:r>
      <w:r w:rsidRPr="003F5CAC">
        <w:rPr>
          <w:rFonts w:ascii="Times New Roman" w:hAnsi="Times New Roman" w:cs="Times New Roman"/>
          <w:color w:val="262626"/>
        </w:rPr>
        <w:t xml:space="preserve"> shows the model at rest with the t</w:t>
      </w:r>
      <w:r w:rsidR="003F79FE" w:rsidRPr="003F5CAC">
        <w:rPr>
          <w:rFonts w:ascii="Times New Roman" w:hAnsi="Times New Roman" w:cs="Times New Roman"/>
          <w:color w:val="262626"/>
        </w:rPr>
        <w:t>ask inputs</w:t>
      </w:r>
      <w:r w:rsidRPr="003F5CAC">
        <w:rPr>
          <w:rFonts w:ascii="Times New Roman" w:hAnsi="Times New Roman" w:cs="Times New Roman"/>
          <w:color w:val="262626"/>
        </w:rPr>
        <w:t>. The task inputs</w:t>
      </w:r>
      <w:r w:rsidR="003F79FE" w:rsidRPr="003F5CAC">
        <w:rPr>
          <w:rFonts w:ascii="Times New Roman" w:hAnsi="Times New Roman" w:cs="Times New Roman"/>
          <w:color w:val="262626"/>
        </w:rPr>
        <w:t xml:space="preserve"> correspond to the location of the features on</w:t>
      </w:r>
      <w:r w:rsidR="000709F6">
        <w:rPr>
          <w:rFonts w:ascii="Times New Roman" w:hAnsi="Times New Roman" w:cs="Times New Roman"/>
          <w:color w:val="262626"/>
        </w:rPr>
        <w:t xml:space="preserve"> the target cards. The model first is given</w:t>
      </w:r>
      <w:r w:rsidR="003F79FE" w:rsidRPr="003F5CAC">
        <w:rPr>
          <w:rFonts w:ascii="Times New Roman" w:hAnsi="Times New Roman" w:cs="Times New Roman"/>
          <w:color w:val="262626"/>
        </w:rPr>
        <w:t xml:space="preserve"> inputs to the temporal component for </w:t>
      </w:r>
      <w:r w:rsidR="000709F6">
        <w:rPr>
          <w:rFonts w:ascii="Times New Roman" w:hAnsi="Times New Roman" w:cs="Times New Roman"/>
          <w:color w:val="262626"/>
        </w:rPr>
        <w:t>the features ‘</w:t>
      </w:r>
      <w:r w:rsidR="003F79FE" w:rsidRPr="003F5CAC">
        <w:rPr>
          <w:rFonts w:ascii="Times New Roman" w:hAnsi="Times New Roman" w:cs="Times New Roman"/>
          <w:color w:val="262626"/>
        </w:rPr>
        <w:t>blue</w:t>
      </w:r>
      <w:r w:rsidR="000709F6">
        <w:rPr>
          <w:rFonts w:ascii="Times New Roman" w:hAnsi="Times New Roman" w:cs="Times New Roman"/>
          <w:color w:val="262626"/>
        </w:rPr>
        <w:t>’</w:t>
      </w:r>
      <w:r w:rsidR="003F79FE" w:rsidRPr="003F5CAC">
        <w:rPr>
          <w:rFonts w:ascii="Times New Roman" w:hAnsi="Times New Roman" w:cs="Times New Roman"/>
          <w:color w:val="262626"/>
        </w:rPr>
        <w:t xml:space="preserve"> on the left and </w:t>
      </w:r>
      <w:r w:rsidR="000709F6">
        <w:rPr>
          <w:rFonts w:ascii="Times New Roman" w:hAnsi="Times New Roman" w:cs="Times New Roman"/>
          <w:color w:val="262626"/>
        </w:rPr>
        <w:t>‘red’</w:t>
      </w:r>
      <w:r w:rsidR="003F79FE" w:rsidRPr="003F5CAC">
        <w:rPr>
          <w:rFonts w:ascii="Times New Roman" w:hAnsi="Times New Roman" w:cs="Times New Roman"/>
          <w:color w:val="262626"/>
        </w:rPr>
        <w:t xml:space="preserve"> on the right in the color field, and inputs for </w:t>
      </w:r>
      <w:r w:rsidR="000709F6">
        <w:rPr>
          <w:rFonts w:ascii="Times New Roman" w:hAnsi="Times New Roman" w:cs="Times New Roman"/>
          <w:color w:val="262626"/>
        </w:rPr>
        <w:t>‘</w:t>
      </w:r>
      <w:r w:rsidR="003F79FE" w:rsidRPr="003F5CAC">
        <w:rPr>
          <w:rFonts w:ascii="Times New Roman" w:hAnsi="Times New Roman" w:cs="Times New Roman"/>
          <w:color w:val="262626"/>
        </w:rPr>
        <w:t>circle</w:t>
      </w:r>
      <w:r w:rsidR="000709F6">
        <w:rPr>
          <w:rFonts w:ascii="Times New Roman" w:hAnsi="Times New Roman" w:cs="Times New Roman"/>
          <w:color w:val="262626"/>
        </w:rPr>
        <w:t>’</w:t>
      </w:r>
      <w:r w:rsidR="003F79FE" w:rsidRPr="003F5CAC">
        <w:rPr>
          <w:rFonts w:ascii="Times New Roman" w:hAnsi="Times New Roman" w:cs="Times New Roman"/>
          <w:color w:val="262626"/>
        </w:rPr>
        <w:t xml:space="preserve"> on the left and </w:t>
      </w:r>
      <w:r w:rsidR="000709F6">
        <w:rPr>
          <w:rFonts w:ascii="Times New Roman" w:hAnsi="Times New Roman" w:cs="Times New Roman"/>
          <w:color w:val="262626"/>
        </w:rPr>
        <w:t>‘</w:t>
      </w:r>
      <w:r w:rsidR="003F79FE" w:rsidRPr="003F5CAC">
        <w:rPr>
          <w:rFonts w:ascii="Times New Roman" w:hAnsi="Times New Roman" w:cs="Times New Roman"/>
          <w:color w:val="262626"/>
        </w:rPr>
        <w:t>star</w:t>
      </w:r>
      <w:r w:rsidR="000709F6">
        <w:rPr>
          <w:rFonts w:ascii="Times New Roman" w:hAnsi="Times New Roman" w:cs="Times New Roman"/>
          <w:color w:val="262626"/>
        </w:rPr>
        <w:t>’</w:t>
      </w:r>
      <w:r w:rsidR="003F79FE" w:rsidRPr="003F5CAC">
        <w:rPr>
          <w:rFonts w:ascii="Times New Roman" w:hAnsi="Times New Roman" w:cs="Times New Roman"/>
          <w:color w:val="262626"/>
        </w:rPr>
        <w:t xml:space="preserve"> on the right in the shape field</w:t>
      </w:r>
      <w:r w:rsidR="000709F6">
        <w:rPr>
          <w:rFonts w:ascii="Times New Roman" w:hAnsi="Times New Roman" w:cs="Times New Roman"/>
          <w:color w:val="262626"/>
        </w:rPr>
        <w:t xml:space="preserve"> based on the spatial locations of the target cards</w:t>
      </w:r>
      <w:r w:rsidR="003F79FE" w:rsidRPr="003F5CAC">
        <w:rPr>
          <w:rFonts w:ascii="Times New Roman" w:hAnsi="Times New Roman" w:cs="Times New Roman"/>
          <w:color w:val="262626"/>
        </w:rPr>
        <w:t>.</w:t>
      </w:r>
      <w:r w:rsidR="009479E7" w:rsidRPr="003F5CAC">
        <w:rPr>
          <w:rFonts w:ascii="Times New Roman" w:hAnsi="Times New Roman" w:cs="Times New Roman"/>
          <w:color w:val="262626"/>
        </w:rPr>
        <w:t xml:space="preserve"> </w:t>
      </w:r>
      <w:r w:rsidR="000709F6">
        <w:rPr>
          <w:rFonts w:ascii="Times New Roman" w:hAnsi="Times New Roman" w:cs="Times New Roman"/>
          <w:color w:val="262626"/>
        </w:rPr>
        <w:t>During</w:t>
      </w:r>
      <w:r w:rsidR="000709F6" w:rsidRPr="003F5CAC">
        <w:rPr>
          <w:rFonts w:ascii="Times New Roman" w:hAnsi="Times New Roman" w:cs="Times New Roman"/>
          <w:color w:val="262626"/>
        </w:rPr>
        <w:t xml:space="preserve"> pre-switch trials</w:t>
      </w:r>
      <w:r w:rsidR="000709F6">
        <w:rPr>
          <w:rFonts w:ascii="Times New Roman" w:hAnsi="Times New Roman" w:cs="Times New Roman"/>
          <w:color w:val="262626"/>
        </w:rPr>
        <w:t>, given the test card above (i.e. red circle) during the color game, the model will sort to the right</w:t>
      </w:r>
      <w:r w:rsidRPr="003F5CAC">
        <w:rPr>
          <w:rFonts w:ascii="Times New Roman" w:hAnsi="Times New Roman" w:cs="Times New Roman"/>
          <w:color w:val="262626"/>
        </w:rPr>
        <w:t>. This</w:t>
      </w:r>
      <w:r w:rsidR="000709F6">
        <w:rPr>
          <w:rFonts w:ascii="Times New Roman" w:hAnsi="Times New Roman" w:cs="Times New Roman"/>
          <w:color w:val="262626"/>
        </w:rPr>
        <w:t xml:space="preserve"> test card</w:t>
      </w:r>
      <w:r w:rsidRPr="003F5CAC">
        <w:rPr>
          <w:rFonts w:ascii="Times New Roman" w:hAnsi="Times New Roman" w:cs="Times New Roman"/>
          <w:color w:val="262626"/>
        </w:rPr>
        <w:t xml:space="preserve"> is implemented as a sub-threshold input to the ‘</w:t>
      </w:r>
      <w:r w:rsidR="00E33C91" w:rsidRPr="003F5CAC">
        <w:rPr>
          <w:rFonts w:ascii="Times New Roman" w:hAnsi="Times New Roman" w:cs="Times New Roman"/>
          <w:color w:val="262626"/>
        </w:rPr>
        <w:t>color</w:t>
      </w:r>
      <w:r w:rsidRPr="003F5CAC">
        <w:rPr>
          <w:rFonts w:ascii="Times New Roman" w:hAnsi="Times New Roman" w:cs="Times New Roman"/>
          <w:color w:val="262626"/>
        </w:rPr>
        <w:t>’</w:t>
      </w:r>
      <w:r w:rsidR="00E33C91" w:rsidRPr="003F5CAC">
        <w:rPr>
          <w:rFonts w:ascii="Times New Roman" w:hAnsi="Times New Roman" w:cs="Times New Roman"/>
          <w:color w:val="262626"/>
        </w:rPr>
        <w:t xml:space="preserve"> neuron</w:t>
      </w:r>
      <w:r w:rsidR="000709F6">
        <w:rPr>
          <w:rFonts w:ascii="Times New Roman" w:hAnsi="Times New Roman" w:cs="Times New Roman"/>
          <w:color w:val="262626"/>
        </w:rPr>
        <w:t xml:space="preserve"> based on the rules provided for the color game</w:t>
      </w:r>
      <w:r w:rsidR="00E33C91" w:rsidRPr="003F5CAC">
        <w:rPr>
          <w:rFonts w:ascii="Times New Roman" w:hAnsi="Times New Roman" w:cs="Times New Roman"/>
          <w:color w:val="262626"/>
        </w:rPr>
        <w:t>.</w:t>
      </w:r>
      <w:r w:rsidR="009479E7" w:rsidRPr="003F5CAC">
        <w:rPr>
          <w:rFonts w:ascii="Times New Roman" w:hAnsi="Times New Roman" w:cs="Times New Roman"/>
          <w:color w:val="262626"/>
        </w:rPr>
        <w:t xml:space="preserve"> </w:t>
      </w:r>
      <w:r w:rsidR="000709F6">
        <w:rPr>
          <w:rFonts w:ascii="Times New Roman" w:hAnsi="Times New Roman" w:cs="Times New Roman"/>
          <w:color w:val="262626"/>
        </w:rPr>
        <w:t>It is important to note that t</w:t>
      </w:r>
      <w:r w:rsidRPr="003F5CAC">
        <w:rPr>
          <w:rFonts w:ascii="Times New Roman" w:hAnsi="Times New Roman" w:cs="Times New Roman"/>
          <w:color w:val="262626"/>
        </w:rPr>
        <w:t xml:space="preserve">he test </w:t>
      </w:r>
      <w:r w:rsidR="00E33C91" w:rsidRPr="003F5CAC">
        <w:rPr>
          <w:rFonts w:ascii="Times New Roman" w:hAnsi="Times New Roman" w:cs="Times New Roman"/>
          <w:color w:val="262626"/>
        </w:rPr>
        <w:t xml:space="preserve">card </w:t>
      </w:r>
      <w:r w:rsidRPr="003F5CAC">
        <w:rPr>
          <w:rFonts w:ascii="Times New Roman" w:hAnsi="Times New Roman" w:cs="Times New Roman"/>
          <w:color w:val="262626"/>
        </w:rPr>
        <w:t xml:space="preserve">input </w:t>
      </w:r>
      <w:r w:rsidR="00C93411" w:rsidRPr="003F5CAC">
        <w:rPr>
          <w:rFonts w:ascii="Times New Roman" w:hAnsi="Times New Roman" w:cs="Times New Roman"/>
          <w:color w:val="262626"/>
        </w:rPr>
        <w:t>do</w:t>
      </w:r>
      <w:r w:rsidRPr="003F5CAC">
        <w:rPr>
          <w:rFonts w:ascii="Times New Roman" w:hAnsi="Times New Roman" w:cs="Times New Roman"/>
          <w:color w:val="262626"/>
        </w:rPr>
        <w:t>es</w:t>
      </w:r>
      <w:r w:rsidR="00C93411" w:rsidRPr="003F5CAC">
        <w:rPr>
          <w:rFonts w:ascii="Times New Roman" w:hAnsi="Times New Roman" w:cs="Times New Roman"/>
          <w:color w:val="262626"/>
        </w:rPr>
        <w:t xml:space="preserve"> not </w:t>
      </w:r>
      <w:r w:rsidR="00E33C91" w:rsidRPr="003F5CAC">
        <w:rPr>
          <w:rFonts w:ascii="Times New Roman" w:hAnsi="Times New Roman" w:cs="Times New Roman"/>
          <w:color w:val="262626"/>
        </w:rPr>
        <w:t>c</w:t>
      </w:r>
      <w:r w:rsidR="00C93411" w:rsidRPr="003F5CAC">
        <w:rPr>
          <w:rFonts w:ascii="Times New Roman" w:hAnsi="Times New Roman" w:cs="Times New Roman"/>
          <w:color w:val="262626"/>
        </w:rPr>
        <w:t>ontain spatial information</w:t>
      </w:r>
      <w:r w:rsidRPr="003F5CAC">
        <w:rPr>
          <w:rFonts w:ascii="Times New Roman" w:hAnsi="Times New Roman" w:cs="Times New Roman"/>
          <w:color w:val="262626"/>
        </w:rPr>
        <w:t>. I</w:t>
      </w:r>
      <w:r w:rsidR="00E33C91" w:rsidRPr="003F5CAC">
        <w:rPr>
          <w:rFonts w:ascii="Times New Roman" w:hAnsi="Times New Roman" w:cs="Times New Roman"/>
          <w:color w:val="262626"/>
        </w:rPr>
        <w:t>nstead</w:t>
      </w:r>
      <w:r w:rsidR="00DE7818">
        <w:rPr>
          <w:rFonts w:ascii="Times New Roman" w:hAnsi="Times New Roman" w:cs="Times New Roman"/>
          <w:color w:val="262626"/>
        </w:rPr>
        <w:t>,</w:t>
      </w:r>
      <w:r w:rsidR="00E33C91" w:rsidRPr="003F5CAC">
        <w:rPr>
          <w:rFonts w:ascii="Times New Roman" w:hAnsi="Times New Roman" w:cs="Times New Roman"/>
          <w:color w:val="262626"/>
        </w:rPr>
        <w:t xml:space="preserve"> </w:t>
      </w:r>
      <w:r w:rsidRPr="003F5CAC">
        <w:rPr>
          <w:rFonts w:ascii="Times New Roman" w:hAnsi="Times New Roman" w:cs="Times New Roman"/>
          <w:color w:val="262626"/>
        </w:rPr>
        <w:t xml:space="preserve">the test card is provided a ridge of activation for the relevant features at all spatial </w:t>
      </w:r>
      <w:r w:rsidR="00120411" w:rsidRPr="003F5CAC">
        <w:rPr>
          <w:rFonts w:ascii="Times New Roman" w:hAnsi="Times New Roman" w:cs="Times New Roman"/>
          <w:color w:val="262626"/>
        </w:rPr>
        <w:t>locations</w:t>
      </w:r>
      <w:r w:rsidR="000709F6">
        <w:rPr>
          <w:rFonts w:ascii="Times New Roman" w:hAnsi="Times New Roman" w:cs="Times New Roman"/>
          <w:color w:val="262626"/>
        </w:rPr>
        <w:t xml:space="preserve"> (i.e. the bar running across the field for both shape and color)</w:t>
      </w:r>
      <w:r w:rsidR="00120411" w:rsidRPr="003F5CAC">
        <w:rPr>
          <w:rFonts w:ascii="Times New Roman" w:hAnsi="Times New Roman" w:cs="Times New Roman"/>
          <w:color w:val="262626"/>
        </w:rPr>
        <w:t>. The</w:t>
      </w:r>
      <w:r w:rsidR="007A3CE5" w:rsidRPr="003F5CAC">
        <w:rPr>
          <w:rFonts w:ascii="Times New Roman" w:hAnsi="Times New Roman" w:cs="Times New Roman"/>
          <w:color w:val="262626"/>
        </w:rPr>
        <w:t xml:space="preserve"> model</w:t>
      </w:r>
      <w:r w:rsidR="00E33C91" w:rsidRPr="003F5CAC">
        <w:rPr>
          <w:rFonts w:ascii="Times New Roman" w:hAnsi="Times New Roman" w:cs="Times New Roman"/>
          <w:color w:val="262626"/>
        </w:rPr>
        <w:t xml:space="preserve"> need</w:t>
      </w:r>
      <w:r w:rsidR="007A3CE5" w:rsidRPr="003F5CAC">
        <w:rPr>
          <w:rFonts w:ascii="Times New Roman" w:hAnsi="Times New Roman" w:cs="Times New Roman"/>
          <w:color w:val="262626"/>
        </w:rPr>
        <w:t>s</w:t>
      </w:r>
      <w:r w:rsidR="00E33C91" w:rsidRPr="003F5CAC">
        <w:rPr>
          <w:rFonts w:ascii="Times New Roman" w:hAnsi="Times New Roman" w:cs="Times New Roman"/>
          <w:color w:val="262626"/>
        </w:rPr>
        <w:t xml:space="preserve"> to make a spatial decision about visual features based on the rules of the game. </w:t>
      </w:r>
      <w:r w:rsidR="007A3CE5" w:rsidRPr="003F5CAC">
        <w:rPr>
          <w:rFonts w:ascii="Times New Roman" w:hAnsi="Times New Roman" w:cs="Times New Roman"/>
          <w:color w:val="262626"/>
        </w:rPr>
        <w:t>In column three</w:t>
      </w:r>
      <w:r w:rsidR="00E33C91" w:rsidRPr="003F5CAC">
        <w:rPr>
          <w:rFonts w:ascii="Times New Roman" w:hAnsi="Times New Roman" w:cs="Times New Roman"/>
          <w:color w:val="262626"/>
        </w:rPr>
        <w:t xml:space="preserve"> a decision has emerged based on spatial coupling and the bias provided by the activation of the color dimensional neuron. The model has a peak for red on the right and a pe</w:t>
      </w:r>
      <w:r w:rsidR="00506324" w:rsidRPr="003F5CAC">
        <w:rPr>
          <w:rFonts w:ascii="Times New Roman" w:hAnsi="Times New Roman" w:cs="Times New Roman"/>
          <w:color w:val="262626"/>
        </w:rPr>
        <w:t>ak for circle on the right</w:t>
      </w:r>
      <w:r w:rsidR="000709F6">
        <w:rPr>
          <w:rFonts w:ascii="Times New Roman" w:hAnsi="Times New Roman" w:cs="Times New Roman"/>
          <w:color w:val="262626"/>
        </w:rPr>
        <w:t xml:space="preserve"> (i.e. the third column)</w:t>
      </w:r>
      <w:r w:rsidR="00DE7818">
        <w:rPr>
          <w:rFonts w:ascii="Times New Roman" w:hAnsi="Times New Roman" w:cs="Times New Roman"/>
          <w:color w:val="262626"/>
        </w:rPr>
        <w:t>,</w:t>
      </w:r>
      <w:r w:rsidR="00506324" w:rsidRPr="003F5CAC">
        <w:rPr>
          <w:rFonts w:ascii="Times New Roman" w:hAnsi="Times New Roman" w:cs="Times New Roman"/>
          <w:color w:val="262626"/>
        </w:rPr>
        <w:t xml:space="preserve"> t</w:t>
      </w:r>
      <w:r w:rsidR="00E33C91" w:rsidRPr="003F5CAC">
        <w:rPr>
          <w:rFonts w:ascii="Times New Roman" w:hAnsi="Times New Roman" w:cs="Times New Roman"/>
          <w:color w:val="262626"/>
        </w:rPr>
        <w:t>he decision is based on the overlap of the target</w:t>
      </w:r>
      <w:r w:rsidR="000709F6">
        <w:rPr>
          <w:rFonts w:ascii="Times New Roman" w:hAnsi="Times New Roman" w:cs="Times New Roman"/>
          <w:color w:val="262626"/>
        </w:rPr>
        <w:t xml:space="preserve"> card</w:t>
      </w:r>
      <w:r w:rsidR="00E33C91" w:rsidRPr="003F5CAC">
        <w:rPr>
          <w:rFonts w:ascii="Times New Roman" w:hAnsi="Times New Roman" w:cs="Times New Roman"/>
          <w:color w:val="262626"/>
        </w:rPr>
        <w:t xml:space="preserve"> input </w:t>
      </w:r>
      <w:r w:rsidR="000709F6">
        <w:rPr>
          <w:rFonts w:ascii="Times New Roman" w:hAnsi="Times New Roman" w:cs="Times New Roman"/>
          <w:color w:val="262626"/>
        </w:rPr>
        <w:t xml:space="preserve">(i.e. the first column) </w:t>
      </w:r>
      <w:r w:rsidR="00E33C91" w:rsidRPr="003F5CAC">
        <w:rPr>
          <w:rFonts w:ascii="Times New Roman" w:hAnsi="Times New Roman" w:cs="Times New Roman"/>
          <w:color w:val="262626"/>
        </w:rPr>
        <w:t>and the test card ridge</w:t>
      </w:r>
      <w:r w:rsidR="000709F6">
        <w:rPr>
          <w:rFonts w:ascii="Times New Roman" w:hAnsi="Times New Roman" w:cs="Times New Roman"/>
          <w:color w:val="262626"/>
        </w:rPr>
        <w:t xml:space="preserve"> (i.e. the second column)</w:t>
      </w:r>
      <w:r w:rsidR="00E33C91" w:rsidRPr="003F5CAC">
        <w:rPr>
          <w:rFonts w:ascii="Times New Roman" w:hAnsi="Times New Roman" w:cs="Times New Roman"/>
          <w:color w:val="262626"/>
        </w:rPr>
        <w:t xml:space="preserve">. Importantly, the irrelevant feature </w:t>
      </w:r>
      <w:r w:rsidRPr="003F5CAC">
        <w:rPr>
          <w:rFonts w:ascii="Times New Roman" w:hAnsi="Times New Roman" w:cs="Times New Roman"/>
          <w:color w:val="262626"/>
        </w:rPr>
        <w:t>is also activated</w:t>
      </w:r>
      <w:r w:rsidR="00E33C91" w:rsidRPr="003F5CAC">
        <w:rPr>
          <w:rFonts w:ascii="Times New Roman" w:hAnsi="Times New Roman" w:cs="Times New Roman"/>
          <w:color w:val="262626"/>
        </w:rPr>
        <w:t xml:space="preserve"> based on spatial coupling—even though the model is ‘seeing’ circle on the left in the task space, it builds a peak for this feature on the right</w:t>
      </w:r>
      <w:r w:rsidR="004D69A4">
        <w:rPr>
          <w:rFonts w:ascii="Times New Roman" w:hAnsi="Times New Roman" w:cs="Times New Roman"/>
          <w:color w:val="262626"/>
        </w:rPr>
        <w:t xml:space="preserve"> as the relevant dimension ‘wins’</w:t>
      </w:r>
      <w:r w:rsidR="00E33C91" w:rsidRPr="003F5CAC">
        <w:rPr>
          <w:rFonts w:ascii="Times New Roman" w:hAnsi="Times New Roman" w:cs="Times New Roman"/>
          <w:color w:val="262626"/>
        </w:rPr>
        <w:t>.</w:t>
      </w:r>
      <w:r w:rsidR="000709F6">
        <w:rPr>
          <w:rFonts w:ascii="Times New Roman" w:hAnsi="Times New Roman" w:cs="Times New Roman"/>
          <w:color w:val="262626"/>
        </w:rPr>
        <w:t xml:space="preserve"> Inhibition of the irrelevant dimension is necessary once conflict emerges in post-switch trials.  </w:t>
      </w:r>
      <w:r w:rsidR="000D07F0">
        <w:rPr>
          <w:rFonts w:ascii="Times New Roman" w:hAnsi="Times New Roman" w:cs="Times New Roman"/>
          <w:color w:val="262626"/>
        </w:rPr>
        <w:t>Before this conflict</w:t>
      </w:r>
      <w:r w:rsidR="005A7AC4">
        <w:rPr>
          <w:rFonts w:ascii="Times New Roman" w:hAnsi="Times New Roman" w:cs="Times New Roman"/>
          <w:color w:val="262626"/>
        </w:rPr>
        <w:t xml:space="preserve"> in presented in the task during post-switch trials,</w:t>
      </w:r>
      <w:r w:rsidR="000D07F0">
        <w:rPr>
          <w:rFonts w:ascii="Times New Roman" w:hAnsi="Times New Roman" w:cs="Times New Roman"/>
          <w:color w:val="262626"/>
        </w:rPr>
        <w:t xml:space="preserve"> both </w:t>
      </w:r>
      <w:r w:rsidR="001C11DB">
        <w:rPr>
          <w:rFonts w:ascii="Times New Roman" w:hAnsi="Times New Roman" w:cs="Times New Roman"/>
          <w:color w:val="262626"/>
        </w:rPr>
        <w:t xml:space="preserve">developmental </w:t>
      </w:r>
      <w:r w:rsidR="000D07F0">
        <w:rPr>
          <w:rFonts w:ascii="Times New Roman" w:hAnsi="Times New Roman" w:cs="Times New Roman"/>
          <w:color w:val="262626"/>
        </w:rPr>
        <w:t xml:space="preserve">groups </w:t>
      </w:r>
      <w:r w:rsidR="005A7AC4">
        <w:rPr>
          <w:rFonts w:ascii="Times New Roman" w:hAnsi="Times New Roman" w:cs="Times New Roman"/>
          <w:color w:val="262626"/>
        </w:rPr>
        <w:t>perform generally the same</w:t>
      </w:r>
      <w:r w:rsidR="000D07F0">
        <w:rPr>
          <w:rFonts w:ascii="Times New Roman" w:hAnsi="Times New Roman" w:cs="Times New Roman"/>
          <w:color w:val="262626"/>
        </w:rPr>
        <w:t>.</w:t>
      </w:r>
    </w:p>
    <w:p w14:paraId="5B7FB679" w14:textId="47F66580" w:rsidR="002B502B" w:rsidRDefault="00506324" w:rsidP="000E2FFD">
      <w:pPr>
        <w:pStyle w:val="EndNoteBibliography"/>
        <w:spacing w:line="480" w:lineRule="auto"/>
        <w:ind w:firstLine="720"/>
        <w:rPr>
          <w:rFonts w:ascii="Times New Roman" w:hAnsi="Times New Roman" w:cs="Times New Roman"/>
          <w:i/>
          <w:color w:val="262626"/>
        </w:rPr>
      </w:pPr>
      <w:r w:rsidRPr="003F5CAC">
        <w:rPr>
          <w:rFonts w:ascii="Times New Roman" w:hAnsi="Times New Roman" w:cs="Times New Roman"/>
          <w:color w:val="262626"/>
        </w:rPr>
        <w:t>In the post-switch trials</w:t>
      </w:r>
      <w:r w:rsidR="00E33C91" w:rsidRPr="003F5CAC">
        <w:rPr>
          <w:rFonts w:ascii="Times New Roman" w:hAnsi="Times New Roman" w:cs="Times New Roman"/>
          <w:color w:val="262626"/>
        </w:rPr>
        <w:t xml:space="preserve"> the rules change, meaning the researcher then tells the child “okay we finished the color game, now we are going to play the shape game. In the shape game stars go on the right and circles go on the left”.</w:t>
      </w:r>
      <w:r w:rsidRPr="003F5CAC">
        <w:rPr>
          <w:rFonts w:ascii="Times New Roman" w:hAnsi="Times New Roman" w:cs="Times New Roman"/>
          <w:color w:val="262626"/>
        </w:rPr>
        <w:t xml:space="preserve"> </w:t>
      </w:r>
      <w:r w:rsidR="00E33C91" w:rsidRPr="003F5CAC">
        <w:rPr>
          <w:rFonts w:ascii="Times New Roman" w:hAnsi="Times New Roman" w:cs="Times New Roman"/>
          <w:color w:val="262626"/>
        </w:rPr>
        <w:t>In column 4</w:t>
      </w:r>
      <w:r w:rsidR="008F21DD">
        <w:rPr>
          <w:rFonts w:ascii="Times New Roman" w:hAnsi="Times New Roman" w:cs="Times New Roman"/>
          <w:color w:val="262626"/>
        </w:rPr>
        <w:t xml:space="preserve"> (see Figure 2)</w:t>
      </w:r>
      <w:r w:rsidR="00375F8F">
        <w:rPr>
          <w:rFonts w:ascii="Times New Roman" w:hAnsi="Times New Roman" w:cs="Times New Roman"/>
          <w:color w:val="262626"/>
        </w:rPr>
        <w:t>,</w:t>
      </w:r>
      <w:r w:rsidR="00E33C91" w:rsidRPr="003F5CAC">
        <w:rPr>
          <w:rFonts w:ascii="Times New Roman" w:hAnsi="Times New Roman" w:cs="Times New Roman"/>
          <w:color w:val="262626"/>
        </w:rPr>
        <w:t xml:space="preserve"> the pattern of </w:t>
      </w:r>
      <w:r w:rsidR="00B76EA9" w:rsidRPr="003F5CAC">
        <w:rPr>
          <w:rFonts w:ascii="Times New Roman" w:hAnsi="Times New Roman" w:cs="Times New Roman"/>
          <w:color w:val="262626"/>
        </w:rPr>
        <w:lastRenderedPageBreak/>
        <w:t xml:space="preserve">Hebbian </w:t>
      </w:r>
      <w:r w:rsidR="00E33C91" w:rsidRPr="003F5CAC">
        <w:rPr>
          <w:rFonts w:ascii="Times New Roman" w:hAnsi="Times New Roman" w:cs="Times New Roman"/>
          <w:color w:val="262626"/>
        </w:rPr>
        <w:t xml:space="preserve">memories that formed from sorting during the pre-switch phase overlap with and support the target inputs in the pre-switch field but are adjacent to and </w:t>
      </w:r>
      <w:r w:rsidR="009742AB">
        <w:rPr>
          <w:rFonts w:ascii="Times New Roman" w:hAnsi="Times New Roman" w:cs="Times New Roman"/>
          <w:color w:val="262626"/>
        </w:rPr>
        <w:t>in competition</w:t>
      </w:r>
      <w:r w:rsidR="00E33C91" w:rsidRPr="003F5CAC">
        <w:rPr>
          <w:rFonts w:ascii="Times New Roman" w:hAnsi="Times New Roman" w:cs="Times New Roman"/>
          <w:color w:val="262626"/>
        </w:rPr>
        <w:t xml:space="preserve"> with the target inputs for the post-switch field.</w:t>
      </w:r>
      <w:r w:rsidR="009742AB">
        <w:rPr>
          <w:rFonts w:ascii="Times New Roman" w:hAnsi="Times New Roman" w:cs="Times New Roman"/>
          <w:color w:val="262626"/>
        </w:rPr>
        <w:t xml:space="preserve"> This is where conflict creates challenge for the model, and performance for the group that perseverates deviates from that of the group that switches.</w:t>
      </w:r>
      <w:r w:rsidRPr="003F5CAC">
        <w:rPr>
          <w:rFonts w:ascii="Times New Roman" w:hAnsi="Times New Roman" w:cs="Times New Roman"/>
          <w:color w:val="262626"/>
        </w:rPr>
        <w:t xml:space="preserve"> </w:t>
      </w:r>
      <w:r w:rsidR="009742AB">
        <w:rPr>
          <w:rFonts w:ascii="Times New Roman" w:hAnsi="Times New Roman" w:cs="Times New Roman"/>
          <w:color w:val="262626"/>
        </w:rPr>
        <w:t>Perseverators’</w:t>
      </w:r>
      <w:r w:rsidR="00E33C91" w:rsidRPr="003F5CAC">
        <w:rPr>
          <w:rFonts w:ascii="Times New Roman" w:hAnsi="Times New Roman" w:cs="Times New Roman"/>
          <w:color w:val="262626"/>
        </w:rPr>
        <w:t xml:space="preserve"> post-switch performance is driven by </w:t>
      </w:r>
      <w:r w:rsidR="009742AB">
        <w:rPr>
          <w:rFonts w:ascii="Times New Roman" w:hAnsi="Times New Roman" w:cs="Times New Roman"/>
          <w:color w:val="262626"/>
        </w:rPr>
        <w:t xml:space="preserve">the aforementioned </w:t>
      </w:r>
      <w:r w:rsidR="00DE7818">
        <w:rPr>
          <w:rFonts w:ascii="Times New Roman" w:hAnsi="Times New Roman" w:cs="Times New Roman"/>
          <w:color w:val="262626"/>
        </w:rPr>
        <w:t>H</w:t>
      </w:r>
      <w:r w:rsidR="009742AB">
        <w:rPr>
          <w:rFonts w:ascii="Times New Roman" w:hAnsi="Times New Roman" w:cs="Times New Roman"/>
          <w:color w:val="262626"/>
        </w:rPr>
        <w:t>ebbian</w:t>
      </w:r>
      <w:r w:rsidR="00B76EA9" w:rsidRPr="003F5CAC">
        <w:rPr>
          <w:rFonts w:ascii="Times New Roman" w:hAnsi="Times New Roman" w:cs="Times New Roman"/>
          <w:color w:val="262626"/>
        </w:rPr>
        <w:t xml:space="preserve"> memories</w:t>
      </w:r>
      <w:r w:rsidR="009742AB">
        <w:rPr>
          <w:rFonts w:ascii="Times New Roman" w:hAnsi="Times New Roman" w:cs="Times New Roman"/>
          <w:color w:val="262626"/>
        </w:rPr>
        <w:t xml:space="preserve"> (i.e. fifth column)</w:t>
      </w:r>
      <w:r w:rsidR="00E33C91" w:rsidRPr="003F5CAC">
        <w:rPr>
          <w:rFonts w:ascii="Times New Roman" w:hAnsi="Times New Roman" w:cs="Times New Roman"/>
          <w:color w:val="262626"/>
        </w:rPr>
        <w:t>.</w:t>
      </w:r>
      <w:r w:rsidR="00B76EA9" w:rsidRPr="003F5CAC">
        <w:rPr>
          <w:rFonts w:ascii="Times New Roman" w:hAnsi="Times New Roman" w:cs="Times New Roman"/>
          <w:color w:val="262626"/>
        </w:rPr>
        <w:t xml:space="preserve"> Even though the mode</w:t>
      </w:r>
      <w:r w:rsidR="009742AB">
        <w:rPr>
          <w:rFonts w:ascii="Times New Roman" w:hAnsi="Times New Roman" w:cs="Times New Roman"/>
          <w:color w:val="262626"/>
        </w:rPr>
        <w:t>l is ‘told’ to sort by shape, the perseverators fail to switch rules</w:t>
      </w:r>
      <w:r w:rsidR="00DE7818">
        <w:rPr>
          <w:rFonts w:ascii="Times New Roman" w:hAnsi="Times New Roman" w:cs="Times New Roman"/>
          <w:color w:val="262626"/>
        </w:rPr>
        <w:t>,</w:t>
      </w:r>
      <w:r w:rsidR="00B76EA9" w:rsidRPr="003F5CAC">
        <w:rPr>
          <w:rFonts w:ascii="Times New Roman" w:hAnsi="Times New Roman" w:cs="Times New Roman"/>
          <w:color w:val="262626"/>
        </w:rPr>
        <w:t xml:space="preserve"> and </w:t>
      </w:r>
      <w:r w:rsidR="009742AB">
        <w:rPr>
          <w:rFonts w:ascii="Times New Roman" w:hAnsi="Times New Roman" w:cs="Times New Roman"/>
          <w:color w:val="262626"/>
        </w:rPr>
        <w:t xml:space="preserve">continue sorting by color similar to the performance of </w:t>
      </w:r>
      <w:r w:rsidR="00B76EA9" w:rsidRPr="003F5CAC">
        <w:rPr>
          <w:rFonts w:ascii="Times New Roman" w:hAnsi="Times New Roman" w:cs="Times New Roman"/>
          <w:color w:val="262626"/>
        </w:rPr>
        <w:t>3-year-olds</w:t>
      </w:r>
      <w:r w:rsidR="009742AB">
        <w:rPr>
          <w:rFonts w:ascii="Times New Roman" w:hAnsi="Times New Roman" w:cs="Times New Roman"/>
          <w:color w:val="262626"/>
        </w:rPr>
        <w:t xml:space="preserve">. Switchers are </w:t>
      </w:r>
      <w:r w:rsidR="00E33C91" w:rsidRPr="003F5CAC">
        <w:rPr>
          <w:rFonts w:ascii="Times New Roman" w:hAnsi="Times New Roman" w:cs="Times New Roman"/>
          <w:color w:val="262626"/>
        </w:rPr>
        <w:t>able to overcome the memor</w:t>
      </w:r>
      <w:r w:rsidRPr="003F5CAC">
        <w:rPr>
          <w:rFonts w:ascii="Times New Roman" w:hAnsi="Times New Roman" w:cs="Times New Roman"/>
          <w:color w:val="262626"/>
        </w:rPr>
        <w:t>ies and flexibly switch rules</w:t>
      </w:r>
      <w:r w:rsidR="009742AB">
        <w:rPr>
          <w:rFonts w:ascii="Times New Roman" w:hAnsi="Times New Roman" w:cs="Times New Roman"/>
          <w:color w:val="262626"/>
        </w:rPr>
        <w:t xml:space="preserve"> </w:t>
      </w:r>
      <w:r w:rsidR="009742AB" w:rsidRPr="003F5CAC">
        <w:rPr>
          <w:rFonts w:ascii="Times New Roman" w:hAnsi="Times New Roman" w:cs="Times New Roman"/>
          <w:color w:val="262626"/>
        </w:rPr>
        <w:t>due to the extra inpu</w:t>
      </w:r>
      <w:r w:rsidR="009742AB">
        <w:rPr>
          <w:rFonts w:ascii="Times New Roman" w:hAnsi="Times New Roman" w:cs="Times New Roman"/>
          <w:color w:val="262626"/>
        </w:rPr>
        <w:t>t from dimensional attention system (i.e. stronger connectivity between frontal-posterior regions)</w:t>
      </w:r>
      <w:r w:rsidRPr="003F5CAC">
        <w:rPr>
          <w:rFonts w:ascii="Times New Roman" w:hAnsi="Times New Roman" w:cs="Times New Roman"/>
          <w:color w:val="262626"/>
        </w:rPr>
        <w:t xml:space="preserve">. </w:t>
      </w:r>
      <w:r w:rsidR="00E33C91" w:rsidRPr="003F5CAC">
        <w:rPr>
          <w:rFonts w:ascii="Times New Roman" w:hAnsi="Times New Roman" w:cs="Times New Roman"/>
          <w:color w:val="262626"/>
        </w:rPr>
        <w:t xml:space="preserve">The </w:t>
      </w:r>
      <w:r w:rsidR="000D07F0">
        <w:rPr>
          <w:rFonts w:ascii="Times New Roman" w:hAnsi="Times New Roman" w:cs="Times New Roman"/>
          <w:color w:val="262626"/>
        </w:rPr>
        <w:t xml:space="preserve">variation of the </w:t>
      </w:r>
      <w:r w:rsidR="00E33C91" w:rsidRPr="003F5CAC">
        <w:rPr>
          <w:rFonts w:ascii="Times New Roman" w:hAnsi="Times New Roman" w:cs="Times New Roman"/>
          <w:color w:val="262626"/>
        </w:rPr>
        <w:t>model</w:t>
      </w:r>
      <w:r w:rsidR="000D07F0">
        <w:rPr>
          <w:rFonts w:ascii="Times New Roman" w:hAnsi="Times New Roman" w:cs="Times New Roman"/>
          <w:color w:val="262626"/>
        </w:rPr>
        <w:t xml:space="preserve"> representing the developmental group that perseverates </w:t>
      </w:r>
      <w:r w:rsidR="00E33C91" w:rsidRPr="003F5CAC">
        <w:rPr>
          <w:rFonts w:ascii="Times New Roman" w:hAnsi="Times New Roman" w:cs="Times New Roman"/>
          <w:color w:val="262626"/>
        </w:rPr>
        <w:t xml:space="preserve">is dominated by bottom up processing due to weak dimensional attention. </w:t>
      </w:r>
      <w:r w:rsidR="000D07F0">
        <w:rPr>
          <w:rFonts w:ascii="Times New Roman" w:hAnsi="Times New Roman" w:cs="Times New Roman"/>
          <w:color w:val="262626"/>
        </w:rPr>
        <w:t xml:space="preserve">In contrast, the model representing the group that successfully switches </w:t>
      </w:r>
      <w:r w:rsidR="00E33C91" w:rsidRPr="003F5CAC">
        <w:rPr>
          <w:rFonts w:ascii="Times New Roman" w:hAnsi="Times New Roman" w:cs="Times New Roman"/>
          <w:color w:val="262626"/>
        </w:rPr>
        <w:t>has stronger dimensional attention a</w:t>
      </w:r>
      <w:r w:rsidR="000D07F0">
        <w:rPr>
          <w:rFonts w:ascii="Times New Roman" w:hAnsi="Times New Roman" w:cs="Times New Roman"/>
          <w:color w:val="262626"/>
        </w:rPr>
        <w:t xml:space="preserve">nd utilizes top down processing. </w:t>
      </w:r>
    </w:p>
    <w:p w14:paraId="6348954F" w14:textId="6EE3303D" w:rsidR="003D519C" w:rsidRDefault="000E2FFD" w:rsidP="00274DEF">
      <w:pPr>
        <w:pStyle w:val="EndNoteBibliography"/>
        <w:spacing w:line="480" w:lineRule="auto"/>
        <w:ind w:left="720" w:hanging="720"/>
        <w:rPr>
          <w:rFonts w:ascii="Times New Roman" w:hAnsi="Times New Roman" w:cs="Times New Roman"/>
          <w:i/>
          <w:color w:val="262626"/>
        </w:rPr>
      </w:pPr>
      <w:r>
        <w:rPr>
          <w:rFonts w:ascii="Times New Roman" w:hAnsi="Times New Roman" w:cs="Times New Roman"/>
          <w:i/>
          <w:color w:val="262626"/>
        </w:rPr>
        <w:t xml:space="preserve">The Dimensional Attention Account of the TC </w:t>
      </w:r>
    </w:p>
    <w:p w14:paraId="7EFF1314" w14:textId="75D863F2" w:rsidR="000E2FFD" w:rsidRPr="00E72232" w:rsidRDefault="000E2FFD" w:rsidP="00E72232">
      <w:pPr>
        <w:pStyle w:val="EndNoteBibliography"/>
        <w:spacing w:line="480" w:lineRule="auto"/>
        <w:ind w:firstLine="720"/>
        <w:rPr>
          <w:rFonts w:ascii="Times New Roman" w:hAnsi="Times New Roman" w:cs="Times New Roman"/>
          <w:color w:val="262626"/>
        </w:rPr>
      </w:pPr>
      <w:r w:rsidRPr="003F5CAC">
        <w:rPr>
          <w:rFonts w:ascii="Times New Roman" w:hAnsi="Times New Roman" w:cs="Times New Roman"/>
          <w:color w:val="262626"/>
        </w:rPr>
        <w:t xml:space="preserve">The dynamic neural field (DNF) model elucidates why switching rules in the DCCS is challenging. </w:t>
      </w:r>
      <w:r w:rsidR="004B3B0A">
        <w:rPr>
          <w:rFonts w:ascii="Times New Roman" w:hAnsi="Times New Roman" w:cs="Times New Roman"/>
          <w:color w:val="262626"/>
        </w:rPr>
        <w:t>The TC task on the contrary does not have explicit rules. One leading question is</w:t>
      </w:r>
      <w:r w:rsidR="001116A3">
        <w:rPr>
          <w:rFonts w:ascii="Times New Roman" w:hAnsi="Times New Roman" w:cs="Times New Roman"/>
          <w:color w:val="262626"/>
        </w:rPr>
        <w:t xml:space="preserve"> whether</w:t>
      </w:r>
      <w:r w:rsidR="004B3B0A">
        <w:rPr>
          <w:rFonts w:ascii="Times New Roman" w:hAnsi="Times New Roman" w:cs="Times New Roman"/>
          <w:color w:val="262626"/>
        </w:rPr>
        <w:t xml:space="preserve"> </w:t>
      </w:r>
      <w:r w:rsidR="004B3B0A" w:rsidRPr="003F5CAC">
        <w:rPr>
          <w:rFonts w:ascii="Times New Roman" w:hAnsi="Times New Roman" w:cs="Times New Roman"/>
          <w:color w:val="262626"/>
        </w:rPr>
        <w:t xml:space="preserve">performance and </w:t>
      </w:r>
      <w:r w:rsidR="004B3B0A">
        <w:rPr>
          <w:rFonts w:ascii="Times New Roman" w:hAnsi="Times New Roman" w:cs="Times New Roman"/>
          <w:color w:val="262626"/>
        </w:rPr>
        <w:t xml:space="preserve">the </w:t>
      </w:r>
      <w:r w:rsidR="004B3B0A" w:rsidRPr="003F5CAC">
        <w:rPr>
          <w:rFonts w:ascii="Times New Roman" w:hAnsi="Times New Roman" w:cs="Times New Roman"/>
          <w:color w:val="262626"/>
        </w:rPr>
        <w:t>development of selective attention</w:t>
      </w:r>
      <w:r w:rsidR="004B3B0A">
        <w:rPr>
          <w:rFonts w:ascii="Times New Roman" w:hAnsi="Times New Roman" w:cs="Times New Roman"/>
          <w:color w:val="262626"/>
        </w:rPr>
        <w:t xml:space="preserve"> in early childhood as it pertains to the TC </w:t>
      </w:r>
      <w:r w:rsidRPr="003F5CAC">
        <w:rPr>
          <w:rFonts w:ascii="Times New Roman" w:hAnsi="Times New Roman" w:cs="Times New Roman"/>
          <w:color w:val="262626"/>
        </w:rPr>
        <w:t xml:space="preserve">task </w:t>
      </w:r>
      <w:r w:rsidR="001116A3">
        <w:rPr>
          <w:rFonts w:ascii="Times New Roman" w:hAnsi="Times New Roman" w:cs="Times New Roman"/>
          <w:color w:val="262626"/>
        </w:rPr>
        <w:t xml:space="preserve">can </w:t>
      </w:r>
      <w:r w:rsidR="00204F72">
        <w:rPr>
          <w:rFonts w:ascii="Times New Roman" w:hAnsi="Times New Roman" w:cs="Times New Roman"/>
          <w:color w:val="262626"/>
        </w:rPr>
        <w:t>be explained by</w:t>
      </w:r>
      <w:r w:rsidR="004B3B0A">
        <w:rPr>
          <w:rFonts w:ascii="Times New Roman" w:hAnsi="Times New Roman" w:cs="Times New Roman"/>
          <w:color w:val="262626"/>
        </w:rPr>
        <w:t xml:space="preserve"> this </w:t>
      </w:r>
      <w:r w:rsidRPr="003F5CAC">
        <w:rPr>
          <w:rFonts w:ascii="Times New Roman" w:hAnsi="Times New Roman" w:cs="Times New Roman"/>
          <w:color w:val="262626"/>
        </w:rPr>
        <w:t>dimensional attention mechanism</w:t>
      </w:r>
      <w:r w:rsidR="00A520C9">
        <w:rPr>
          <w:rFonts w:ascii="Times New Roman" w:hAnsi="Times New Roman" w:cs="Times New Roman"/>
          <w:color w:val="262626"/>
        </w:rPr>
        <w:t>.</w:t>
      </w:r>
      <w:r w:rsidRPr="003F5CAC">
        <w:rPr>
          <w:rFonts w:ascii="Times New Roman" w:hAnsi="Times New Roman" w:cs="Times New Roman"/>
          <w:color w:val="262626"/>
        </w:rPr>
        <w:t xml:space="preserve"> Using the same model architecture discussed above, Figure </w:t>
      </w:r>
      <w:r>
        <w:rPr>
          <w:rFonts w:ascii="Times New Roman" w:hAnsi="Times New Roman" w:cs="Times New Roman"/>
          <w:color w:val="262626"/>
        </w:rPr>
        <w:t>3</w:t>
      </w:r>
      <w:r w:rsidRPr="003F5CAC">
        <w:rPr>
          <w:rFonts w:ascii="Times New Roman" w:hAnsi="Times New Roman" w:cs="Times New Roman"/>
          <w:color w:val="262626"/>
        </w:rPr>
        <w:t xml:space="preserve"> shows the sequence o</w:t>
      </w:r>
      <w:r w:rsidR="004B3B0A">
        <w:rPr>
          <w:rFonts w:ascii="Times New Roman" w:hAnsi="Times New Roman" w:cs="Times New Roman"/>
          <w:color w:val="262626"/>
        </w:rPr>
        <w:t xml:space="preserve">f events that unfold on TC after being implemented into the existing model by Buss and Spencer (2014). Similar to the test card in the DCCS, a reference object provides </w:t>
      </w:r>
      <w:r w:rsidRPr="003F5CAC">
        <w:rPr>
          <w:rFonts w:ascii="Times New Roman" w:hAnsi="Times New Roman" w:cs="Times New Roman"/>
          <w:color w:val="262626"/>
        </w:rPr>
        <w:t xml:space="preserve">task inputs </w:t>
      </w:r>
      <w:r w:rsidR="004B3B0A">
        <w:rPr>
          <w:rFonts w:ascii="Times New Roman" w:hAnsi="Times New Roman" w:cs="Times New Roman"/>
          <w:color w:val="262626"/>
        </w:rPr>
        <w:t xml:space="preserve">(i.e. </w:t>
      </w:r>
      <w:r w:rsidRPr="003F5CAC">
        <w:rPr>
          <w:rFonts w:ascii="Times New Roman" w:hAnsi="Times New Roman" w:cs="Times New Roman"/>
          <w:color w:val="262626"/>
        </w:rPr>
        <w:t>ridges for the color and shape of the reference item</w:t>
      </w:r>
      <w:r w:rsidR="004B3B0A">
        <w:rPr>
          <w:rFonts w:ascii="Times New Roman" w:hAnsi="Times New Roman" w:cs="Times New Roman"/>
          <w:color w:val="262626"/>
        </w:rPr>
        <w:t>) at the start of a trial</w:t>
      </w:r>
      <w:r w:rsidRPr="003F5CAC">
        <w:rPr>
          <w:rFonts w:ascii="Times New Roman" w:hAnsi="Times New Roman" w:cs="Times New Roman"/>
          <w:color w:val="262626"/>
        </w:rPr>
        <w:t xml:space="preserve">. </w:t>
      </w:r>
      <w:r w:rsidR="009971F5">
        <w:rPr>
          <w:rFonts w:ascii="Times New Roman" w:hAnsi="Times New Roman" w:cs="Times New Roman"/>
          <w:color w:val="262626"/>
        </w:rPr>
        <w:t>In the second column (</w:t>
      </w:r>
      <w:r w:rsidR="00490889">
        <w:rPr>
          <w:rFonts w:ascii="Times New Roman" w:hAnsi="Times New Roman" w:cs="Times New Roman"/>
          <w:color w:val="262626"/>
        </w:rPr>
        <w:t xml:space="preserve">i.e. a few seconds into the trial) </w:t>
      </w:r>
      <w:r w:rsidR="009971F5">
        <w:rPr>
          <w:rFonts w:ascii="Times New Roman" w:hAnsi="Times New Roman" w:cs="Times New Roman"/>
          <w:color w:val="262626"/>
        </w:rPr>
        <w:t xml:space="preserve">two </w:t>
      </w:r>
      <w:r w:rsidRPr="003F5CAC">
        <w:rPr>
          <w:rFonts w:ascii="Times New Roman" w:hAnsi="Times New Roman" w:cs="Times New Roman"/>
          <w:color w:val="262626"/>
        </w:rPr>
        <w:t>choice o</w:t>
      </w:r>
      <w:r w:rsidR="009971F5">
        <w:rPr>
          <w:rFonts w:ascii="Times New Roman" w:hAnsi="Times New Roman" w:cs="Times New Roman"/>
          <w:color w:val="262626"/>
        </w:rPr>
        <w:t>bjects</w:t>
      </w:r>
      <w:r w:rsidR="00490889">
        <w:rPr>
          <w:rFonts w:ascii="Times New Roman" w:hAnsi="Times New Roman" w:cs="Times New Roman"/>
          <w:color w:val="262626"/>
        </w:rPr>
        <w:t xml:space="preserve"> appear and </w:t>
      </w:r>
      <w:r w:rsidRPr="003F5CAC">
        <w:rPr>
          <w:rFonts w:ascii="Times New Roman" w:hAnsi="Times New Roman" w:cs="Times New Roman"/>
          <w:color w:val="262626"/>
        </w:rPr>
        <w:t>localized inputs specifying both feature and spatial information</w:t>
      </w:r>
      <w:r w:rsidR="00490889">
        <w:rPr>
          <w:rFonts w:ascii="Times New Roman" w:hAnsi="Times New Roman" w:cs="Times New Roman"/>
          <w:color w:val="262626"/>
        </w:rPr>
        <w:t xml:space="preserve"> are activated</w:t>
      </w:r>
      <w:r w:rsidRPr="003F5CAC">
        <w:rPr>
          <w:rFonts w:ascii="Times New Roman" w:hAnsi="Times New Roman" w:cs="Times New Roman"/>
          <w:color w:val="262626"/>
        </w:rPr>
        <w:t xml:space="preserve">. </w:t>
      </w:r>
      <w:r w:rsidR="00490889">
        <w:rPr>
          <w:rFonts w:ascii="Times New Roman" w:hAnsi="Times New Roman" w:cs="Times New Roman"/>
          <w:color w:val="262626"/>
        </w:rPr>
        <w:t xml:space="preserve">The instructions given to the model, reflective of those given to children in this task, </w:t>
      </w:r>
      <w:r w:rsidR="00490889">
        <w:rPr>
          <w:rFonts w:ascii="Times New Roman" w:hAnsi="Times New Roman" w:cs="Times New Roman"/>
          <w:color w:val="262626"/>
        </w:rPr>
        <w:lastRenderedPageBreak/>
        <w:t>are</w:t>
      </w:r>
      <w:r w:rsidRPr="003F5CAC">
        <w:rPr>
          <w:rFonts w:ascii="Times New Roman" w:hAnsi="Times New Roman" w:cs="Times New Roman"/>
          <w:color w:val="262626"/>
        </w:rPr>
        <w:t xml:space="preserve"> to select </w:t>
      </w:r>
      <w:r w:rsidR="00144D1A">
        <w:rPr>
          <w:rFonts w:ascii="Times New Roman" w:hAnsi="Times New Roman" w:cs="Times New Roman"/>
          <w:color w:val="262626"/>
        </w:rPr>
        <w:t>the</w:t>
      </w:r>
      <w:r w:rsidR="00144D1A" w:rsidRPr="003F5CAC">
        <w:rPr>
          <w:rFonts w:ascii="Times New Roman" w:hAnsi="Times New Roman" w:cs="Times New Roman"/>
          <w:color w:val="262626"/>
        </w:rPr>
        <w:t xml:space="preserve"> </w:t>
      </w:r>
      <w:r w:rsidRPr="003F5CAC">
        <w:rPr>
          <w:rFonts w:ascii="Times New Roman" w:hAnsi="Times New Roman" w:cs="Times New Roman"/>
          <w:color w:val="262626"/>
        </w:rPr>
        <w:t>object</w:t>
      </w:r>
      <w:r w:rsidR="00144D1A">
        <w:rPr>
          <w:rFonts w:ascii="Times New Roman" w:hAnsi="Times New Roman" w:cs="Times New Roman"/>
          <w:color w:val="262626"/>
        </w:rPr>
        <w:t xml:space="preserve"> that</w:t>
      </w:r>
      <w:r w:rsidRPr="003F5CAC">
        <w:rPr>
          <w:rFonts w:ascii="Times New Roman" w:hAnsi="Times New Roman" w:cs="Times New Roman"/>
          <w:color w:val="262626"/>
        </w:rPr>
        <w:t xml:space="preserve"> best matches the reference object based on the configuration of the ridges and spatially localized object inputs. </w:t>
      </w:r>
      <w:r w:rsidR="00692BC1">
        <w:rPr>
          <w:rFonts w:ascii="Times New Roman" w:hAnsi="Times New Roman" w:cs="Times New Roman"/>
          <w:color w:val="262626"/>
        </w:rPr>
        <w:t xml:space="preserve">Inputs for the holistic-object’s </w:t>
      </w:r>
      <w:r w:rsidRPr="003F5CAC">
        <w:rPr>
          <w:rFonts w:ascii="Times New Roman" w:hAnsi="Times New Roman" w:cs="Times New Roman"/>
          <w:color w:val="262626"/>
        </w:rPr>
        <w:t xml:space="preserve">features are close to the reference </w:t>
      </w:r>
      <w:r w:rsidR="00692BC1">
        <w:rPr>
          <w:rFonts w:ascii="Times New Roman" w:hAnsi="Times New Roman" w:cs="Times New Roman"/>
          <w:color w:val="262626"/>
        </w:rPr>
        <w:t xml:space="preserve">object </w:t>
      </w:r>
      <w:r w:rsidRPr="003F5CAC">
        <w:rPr>
          <w:rFonts w:ascii="Times New Roman" w:hAnsi="Times New Roman" w:cs="Times New Roman"/>
          <w:color w:val="262626"/>
        </w:rPr>
        <w:t>ridge in both feature fields</w:t>
      </w:r>
      <w:r w:rsidR="00692BC1">
        <w:rPr>
          <w:rFonts w:ascii="Times New Roman" w:hAnsi="Times New Roman" w:cs="Times New Roman"/>
          <w:color w:val="262626"/>
        </w:rPr>
        <w:t xml:space="preserve"> (i.e. shape and color dimensions have corresponding fields with ‘all possible’ feature values)</w:t>
      </w:r>
      <w:r w:rsidRPr="003F5CAC">
        <w:rPr>
          <w:rFonts w:ascii="Times New Roman" w:hAnsi="Times New Roman" w:cs="Times New Roman"/>
          <w:color w:val="262626"/>
        </w:rPr>
        <w:t xml:space="preserve">. </w:t>
      </w:r>
      <w:r w:rsidR="00692BC1">
        <w:rPr>
          <w:rFonts w:ascii="Times New Roman" w:hAnsi="Times New Roman" w:cs="Times New Roman"/>
          <w:color w:val="262626"/>
        </w:rPr>
        <w:t>In contrast</w:t>
      </w:r>
      <w:r w:rsidRPr="003F5CAC">
        <w:rPr>
          <w:rFonts w:ascii="Times New Roman" w:hAnsi="Times New Roman" w:cs="Times New Roman"/>
          <w:color w:val="262626"/>
        </w:rPr>
        <w:t>, the</w:t>
      </w:r>
      <w:r w:rsidR="00EE0699">
        <w:rPr>
          <w:rFonts w:ascii="Times New Roman" w:hAnsi="Times New Roman" w:cs="Times New Roman"/>
          <w:color w:val="262626"/>
        </w:rPr>
        <w:t xml:space="preserve"> inputs for the identity-object’s </w:t>
      </w:r>
      <w:r w:rsidRPr="003F5CAC">
        <w:rPr>
          <w:rFonts w:ascii="Times New Roman" w:hAnsi="Times New Roman" w:cs="Times New Roman"/>
          <w:color w:val="262626"/>
        </w:rPr>
        <w:t xml:space="preserve">features </w:t>
      </w:r>
      <w:r w:rsidR="00EE0699">
        <w:rPr>
          <w:rFonts w:ascii="Times New Roman" w:hAnsi="Times New Roman" w:cs="Times New Roman"/>
          <w:color w:val="262626"/>
        </w:rPr>
        <w:t>perfectly overlap</w:t>
      </w:r>
      <w:r w:rsidRPr="003F5CAC">
        <w:rPr>
          <w:rFonts w:ascii="Times New Roman" w:hAnsi="Times New Roman" w:cs="Times New Roman"/>
          <w:color w:val="262626"/>
        </w:rPr>
        <w:t xml:space="preserve"> in one field but </w:t>
      </w:r>
      <w:r w:rsidR="00006598">
        <w:rPr>
          <w:rFonts w:ascii="Times New Roman" w:hAnsi="Times New Roman" w:cs="Times New Roman"/>
          <w:color w:val="262626"/>
        </w:rPr>
        <w:t>are</w:t>
      </w:r>
      <w:r w:rsidR="00006598" w:rsidRPr="003F5CAC">
        <w:rPr>
          <w:rFonts w:ascii="Times New Roman" w:hAnsi="Times New Roman" w:cs="Times New Roman"/>
          <w:color w:val="262626"/>
        </w:rPr>
        <w:t xml:space="preserve"> </w:t>
      </w:r>
      <w:r w:rsidR="00EE0699">
        <w:rPr>
          <w:rFonts w:ascii="Times New Roman" w:hAnsi="Times New Roman" w:cs="Times New Roman"/>
          <w:color w:val="262626"/>
        </w:rPr>
        <w:t>maximally different</w:t>
      </w:r>
      <w:r w:rsidRPr="003F5CAC">
        <w:rPr>
          <w:rFonts w:ascii="Times New Roman" w:hAnsi="Times New Roman" w:cs="Times New Roman"/>
          <w:color w:val="262626"/>
        </w:rPr>
        <w:t xml:space="preserve"> in the other field</w:t>
      </w:r>
      <w:r w:rsidR="004C39EB">
        <w:rPr>
          <w:rFonts w:ascii="Times New Roman" w:hAnsi="Times New Roman" w:cs="Times New Roman"/>
          <w:color w:val="262626"/>
        </w:rPr>
        <w:t>. This is similar to the DCCS in that only one dimension is relevant in order to make the correct sorting choice (i.e. choosing the identity match object), and weak dimensional attention may provoke an incorrect sorting choice (i.e. choosing the holistic match object)  based on the proposed model.</w:t>
      </w:r>
    </w:p>
    <w:p w14:paraId="0217CAB4" w14:textId="63E48228" w:rsidR="00A61081" w:rsidRPr="003F5CAC" w:rsidRDefault="00131F81" w:rsidP="00A33A8F">
      <w:pPr>
        <w:pStyle w:val="EndNoteBibliography"/>
        <w:spacing w:line="480" w:lineRule="auto"/>
        <w:ind w:left="720" w:hanging="720"/>
        <w:jc w:val="center"/>
        <w:rPr>
          <w:rFonts w:ascii="Times New Roman" w:hAnsi="Times New Roman" w:cs="Times New Roman"/>
          <w:color w:val="262626"/>
        </w:rPr>
      </w:pPr>
      <w:r w:rsidRPr="0054487A">
        <w:rPr>
          <w:rFonts w:ascii="Times New Roman" w:hAnsi="Times New Roman" w:cs="Times New Roman"/>
          <w:noProof/>
        </w:rPr>
        <w:drawing>
          <wp:inline distT="0" distB="0" distL="0" distR="0" wp14:anchorId="1AE7A6AB" wp14:editId="23FD12A8">
            <wp:extent cx="4767614" cy="27273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 Shot 2015-11-08 at 1.41.46 PM.png"/>
                    <pic:cNvPicPr/>
                  </pic:nvPicPr>
                  <pic:blipFill>
                    <a:blip r:embed="rId10">
                      <a:extLst>
                        <a:ext uri="{28A0092B-C50C-407E-A947-70E740481C1C}">
                          <a14:useLocalDpi xmlns:a14="http://schemas.microsoft.com/office/drawing/2010/main" val="0"/>
                        </a:ext>
                      </a:extLst>
                    </a:blip>
                    <a:stretch>
                      <a:fillRect/>
                    </a:stretch>
                  </pic:blipFill>
                  <pic:spPr>
                    <a:xfrm>
                      <a:off x="0" y="0"/>
                      <a:ext cx="4775032" cy="2731569"/>
                    </a:xfrm>
                    <a:prstGeom prst="rect">
                      <a:avLst/>
                    </a:prstGeom>
                  </pic:spPr>
                </pic:pic>
              </a:graphicData>
            </a:graphic>
          </wp:inline>
        </w:drawing>
      </w:r>
    </w:p>
    <w:p w14:paraId="65C803C6" w14:textId="4BDD6F9E" w:rsidR="00A61081" w:rsidRPr="0054487A" w:rsidRDefault="007E782C" w:rsidP="00B23339">
      <w:pPr>
        <w:pStyle w:val="EndNoteBibliography"/>
        <w:rPr>
          <w:rFonts w:ascii="Times New Roman" w:hAnsi="Times New Roman" w:cs="Times New Roman"/>
          <w:color w:val="262626"/>
        </w:rPr>
      </w:pPr>
      <w:r w:rsidRPr="003F5CAC">
        <w:rPr>
          <w:rFonts w:ascii="Times New Roman" w:hAnsi="Times New Roman" w:cs="Times New Roman"/>
          <w:noProof/>
        </w:rPr>
        <w:t xml:space="preserve"> </w:t>
      </w:r>
      <w:r w:rsidR="002356FA" w:rsidRPr="0054487A">
        <w:rPr>
          <w:rFonts w:ascii="Times New Roman" w:hAnsi="Times New Roman" w:cs="Times New Roman"/>
          <w:i/>
          <w:noProof/>
        </w:rPr>
        <w:t xml:space="preserve">Figure </w:t>
      </w:r>
      <w:r w:rsidR="008F21DD">
        <w:rPr>
          <w:rFonts w:ascii="Times New Roman" w:hAnsi="Times New Roman" w:cs="Times New Roman"/>
          <w:noProof/>
        </w:rPr>
        <w:t>3</w:t>
      </w:r>
      <w:r w:rsidR="002356FA" w:rsidRPr="0054487A">
        <w:rPr>
          <w:rFonts w:ascii="Times New Roman" w:hAnsi="Times New Roman" w:cs="Times New Roman"/>
          <w:noProof/>
        </w:rPr>
        <w:t xml:space="preserve">. This figure is based on the TC configuration used in Perry and Samuelson (2013). Object </w:t>
      </w:r>
      <w:r w:rsidR="002F62F9" w:rsidRPr="0054487A">
        <w:rPr>
          <w:rFonts w:ascii="Times New Roman" w:hAnsi="Times New Roman" w:cs="Times New Roman"/>
          <w:noProof/>
        </w:rPr>
        <w:t>A</w:t>
      </w:r>
      <w:r w:rsidR="002356FA" w:rsidRPr="0054487A">
        <w:rPr>
          <w:rFonts w:ascii="Times New Roman" w:hAnsi="Times New Roman" w:cs="Times New Roman"/>
          <w:noProof/>
        </w:rPr>
        <w:t xml:space="preserve"> is the reference object, object </w:t>
      </w:r>
      <w:r w:rsidR="002F62F9" w:rsidRPr="0054487A">
        <w:rPr>
          <w:rFonts w:ascii="Times New Roman" w:hAnsi="Times New Roman" w:cs="Times New Roman"/>
          <w:noProof/>
        </w:rPr>
        <w:t>B</w:t>
      </w:r>
      <w:r w:rsidR="002356FA" w:rsidRPr="0054487A">
        <w:rPr>
          <w:rFonts w:ascii="Times New Roman" w:hAnsi="Times New Roman" w:cs="Times New Roman"/>
          <w:noProof/>
        </w:rPr>
        <w:t xml:space="preserve"> is the indentiy match and object C is the holistic match. </w:t>
      </w:r>
    </w:p>
    <w:p w14:paraId="4E506CE9" w14:textId="77777777" w:rsidR="00B23339" w:rsidRPr="00885CE8" w:rsidRDefault="00AD304A" w:rsidP="00B53332">
      <w:pPr>
        <w:pStyle w:val="EndNoteBibliography"/>
        <w:spacing w:line="480" w:lineRule="auto"/>
        <w:rPr>
          <w:rFonts w:ascii="Times New Roman" w:hAnsi="Times New Roman" w:cs="Times New Roman"/>
          <w:color w:val="262626"/>
        </w:rPr>
      </w:pPr>
      <w:r w:rsidRPr="003F5CAC">
        <w:rPr>
          <w:rFonts w:ascii="Times New Roman" w:hAnsi="Times New Roman" w:cs="Times New Roman"/>
          <w:color w:val="262626"/>
        </w:rPr>
        <w:tab/>
      </w:r>
    </w:p>
    <w:p w14:paraId="16BCBB46" w14:textId="740E21AF" w:rsidR="00B23339" w:rsidRDefault="002D618C" w:rsidP="0033585D">
      <w:pPr>
        <w:pStyle w:val="EndNoteBibliography"/>
        <w:spacing w:line="480" w:lineRule="auto"/>
        <w:ind w:firstLine="720"/>
        <w:rPr>
          <w:rFonts w:ascii="Times New Roman" w:hAnsi="Times New Roman" w:cs="Times New Roman"/>
          <w:color w:val="262626"/>
        </w:rPr>
      </w:pPr>
      <w:r w:rsidRPr="003F5CAC">
        <w:rPr>
          <w:rFonts w:ascii="Times New Roman" w:hAnsi="Times New Roman" w:cs="Times New Roman"/>
          <w:color w:val="262626"/>
        </w:rPr>
        <w:t xml:space="preserve">In a purely-feed forward network, the default choice would be the holistic match </w:t>
      </w:r>
      <w:r w:rsidR="000057A4">
        <w:rPr>
          <w:rFonts w:ascii="Times New Roman" w:hAnsi="Times New Roman" w:cs="Times New Roman"/>
          <w:color w:val="262626"/>
        </w:rPr>
        <w:t>due to greater</w:t>
      </w:r>
      <w:r w:rsidRPr="003F5CAC">
        <w:rPr>
          <w:rFonts w:ascii="Times New Roman" w:hAnsi="Times New Roman" w:cs="Times New Roman"/>
          <w:color w:val="262626"/>
        </w:rPr>
        <w:t xml:space="preserve"> </w:t>
      </w:r>
      <w:r w:rsidR="008D087B">
        <w:rPr>
          <w:rFonts w:ascii="Times New Roman" w:hAnsi="Times New Roman" w:cs="Times New Roman"/>
          <w:color w:val="262626"/>
        </w:rPr>
        <w:t>overall</w:t>
      </w:r>
      <w:r w:rsidR="008D087B" w:rsidRPr="003F5CAC">
        <w:rPr>
          <w:rFonts w:ascii="Times New Roman" w:hAnsi="Times New Roman" w:cs="Times New Roman"/>
          <w:color w:val="262626"/>
        </w:rPr>
        <w:t xml:space="preserve"> </w:t>
      </w:r>
      <w:r w:rsidRPr="003F5CAC">
        <w:rPr>
          <w:rFonts w:ascii="Times New Roman" w:hAnsi="Times New Roman" w:cs="Times New Roman"/>
          <w:color w:val="262626"/>
        </w:rPr>
        <w:t>neural energy</w:t>
      </w:r>
      <w:r w:rsidR="000057A4">
        <w:rPr>
          <w:rFonts w:ascii="Times New Roman" w:hAnsi="Times New Roman" w:cs="Times New Roman"/>
          <w:color w:val="262626"/>
        </w:rPr>
        <w:t xml:space="preserve"> </w:t>
      </w:r>
      <w:r w:rsidRPr="003F5CAC">
        <w:rPr>
          <w:rFonts w:ascii="Times New Roman" w:hAnsi="Times New Roman" w:cs="Times New Roman"/>
          <w:color w:val="262626"/>
        </w:rPr>
        <w:t>at the spatial location of that object co</w:t>
      </w:r>
      <w:r w:rsidR="00A26BBB">
        <w:rPr>
          <w:rFonts w:ascii="Times New Roman" w:hAnsi="Times New Roman" w:cs="Times New Roman"/>
          <w:color w:val="262626"/>
        </w:rPr>
        <w:t>mpared to the identity object. However, c</w:t>
      </w:r>
      <w:r w:rsidRPr="003F5CAC">
        <w:rPr>
          <w:rFonts w:ascii="Times New Roman" w:hAnsi="Times New Roman" w:cs="Times New Roman"/>
          <w:color w:val="262626"/>
        </w:rPr>
        <w:t xml:space="preserve">onsidering the coupling of these feature fields to the dimensional attention system,  the field with the identity matching feature </w:t>
      </w:r>
      <w:r w:rsidR="00456D24">
        <w:rPr>
          <w:rFonts w:ascii="Times New Roman" w:hAnsi="Times New Roman" w:cs="Times New Roman"/>
          <w:color w:val="262626"/>
        </w:rPr>
        <w:t>ends up with</w:t>
      </w:r>
      <w:r w:rsidR="00456D24" w:rsidRPr="003F5CAC">
        <w:rPr>
          <w:rFonts w:ascii="Times New Roman" w:hAnsi="Times New Roman" w:cs="Times New Roman"/>
          <w:color w:val="262626"/>
        </w:rPr>
        <w:t xml:space="preserve"> </w:t>
      </w:r>
      <w:r w:rsidR="00084E43">
        <w:rPr>
          <w:rFonts w:ascii="Times New Roman" w:hAnsi="Times New Roman" w:cs="Times New Roman"/>
          <w:color w:val="262626"/>
        </w:rPr>
        <w:t xml:space="preserve">greater </w:t>
      </w:r>
      <w:r w:rsidRPr="003F5CAC">
        <w:rPr>
          <w:rFonts w:ascii="Times New Roman" w:hAnsi="Times New Roman" w:cs="Times New Roman"/>
          <w:color w:val="262626"/>
        </w:rPr>
        <w:t xml:space="preserve">neural energy </w:t>
      </w:r>
      <w:r w:rsidR="00084E43">
        <w:rPr>
          <w:rFonts w:ascii="Times New Roman" w:hAnsi="Times New Roman" w:cs="Times New Roman"/>
          <w:color w:val="262626"/>
        </w:rPr>
        <w:t xml:space="preserve">when </w:t>
      </w:r>
      <w:r w:rsidRPr="003F5CAC">
        <w:rPr>
          <w:rFonts w:ascii="Times New Roman" w:hAnsi="Times New Roman" w:cs="Times New Roman"/>
          <w:color w:val="262626"/>
        </w:rPr>
        <w:t xml:space="preserve">compared to the </w:t>
      </w:r>
      <w:r w:rsidR="00BC3D8F">
        <w:rPr>
          <w:rFonts w:ascii="Times New Roman" w:hAnsi="Times New Roman" w:cs="Times New Roman"/>
          <w:color w:val="262626"/>
        </w:rPr>
        <w:t>holistic matching</w:t>
      </w:r>
      <w:r w:rsidR="00BC3D8F" w:rsidRPr="003F5CAC">
        <w:rPr>
          <w:rFonts w:ascii="Times New Roman" w:hAnsi="Times New Roman" w:cs="Times New Roman"/>
          <w:color w:val="262626"/>
        </w:rPr>
        <w:t xml:space="preserve"> </w:t>
      </w:r>
      <w:r w:rsidRPr="003F5CAC">
        <w:rPr>
          <w:rFonts w:ascii="Times New Roman" w:hAnsi="Times New Roman" w:cs="Times New Roman"/>
          <w:color w:val="262626"/>
        </w:rPr>
        <w:t xml:space="preserve">field. </w:t>
      </w:r>
      <w:r w:rsidR="00213BFD">
        <w:rPr>
          <w:rFonts w:ascii="Times New Roman" w:hAnsi="Times New Roman" w:cs="Times New Roman"/>
          <w:color w:val="262626"/>
        </w:rPr>
        <w:t>The field dynamics</w:t>
      </w:r>
      <w:r w:rsidR="006A44F6">
        <w:rPr>
          <w:rFonts w:ascii="Times New Roman" w:hAnsi="Times New Roman" w:cs="Times New Roman"/>
          <w:color w:val="262626"/>
        </w:rPr>
        <w:t xml:space="preserve"> outlined above </w:t>
      </w:r>
      <w:r w:rsidR="00213BFD">
        <w:rPr>
          <w:rFonts w:ascii="Times New Roman" w:hAnsi="Times New Roman" w:cs="Times New Roman"/>
          <w:color w:val="262626"/>
        </w:rPr>
        <w:t>can</w:t>
      </w:r>
      <w:r w:rsidRPr="003F5CAC">
        <w:rPr>
          <w:rFonts w:ascii="Times New Roman" w:hAnsi="Times New Roman" w:cs="Times New Roman"/>
          <w:color w:val="262626"/>
        </w:rPr>
        <w:t xml:space="preserve"> provide a signal </w:t>
      </w:r>
      <w:r w:rsidR="00213BFD">
        <w:rPr>
          <w:rFonts w:ascii="Times New Roman" w:hAnsi="Times New Roman" w:cs="Times New Roman"/>
          <w:color w:val="262626"/>
        </w:rPr>
        <w:t>capable of</w:t>
      </w:r>
      <w:r w:rsidRPr="003F5CAC">
        <w:rPr>
          <w:rFonts w:ascii="Times New Roman" w:hAnsi="Times New Roman" w:cs="Times New Roman"/>
          <w:color w:val="262626"/>
        </w:rPr>
        <w:t xml:space="preserve"> </w:t>
      </w:r>
      <w:r w:rsidRPr="003F5CAC">
        <w:rPr>
          <w:rFonts w:ascii="Times New Roman" w:hAnsi="Times New Roman" w:cs="Times New Roman"/>
          <w:color w:val="262626"/>
        </w:rPr>
        <w:lastRenderedPageBreak/>
        <w:t>select</w:t>
      </w:r>
      <w:r w:rsidR="00213BFD">
        <w:rPr>
          <w:rFonts w:ascii="Times New Roman" w:hAnsi="Times New Roman" w:cs="Times New Roman"/>
          <w:color w:val="262626"/>
        </w:rPr>
        <w:t>ing</w:t>
      </w:r>
      <w:r w:rsidRPr="003F5CAC">
        <w:rPr>
          <w:rFonts w:ascii="Times New Roman" w:hAnsi="Times New Roman" w:cs="Times New Roman"/>
          <w:color w:val="262626"/>
        </w:rPr>
        <w:t xml:space="preserve"> a relevant dimension for enhanced processing</w:t>
      </w:r>
      <w:r w:rsidR="006A44F6">
        <w:rPr>
          <w:rFonts w:ascii="Times New Roman" w:hAnsi="Times New Roman" w:cs="Times New Roman"/>
          <w:color w:val="262626"/>
        </w:rPr>
        <w:t>,</w:t>
      </w:r>
      <w:r w:rsidR="00213BFD">
        <w:rPr>
          <w:rFonts w:ascii="Times New Roman" w:hAnsi="Times New Roman" w:cs="Times New Roman"/>
          <w:color w:val="262626"/>
        </w:rPr>
        <w:t xml:space="preserve"> despite greater activation due to proximity of choice item inputs and reference ridge location within the feature fields</w:t>
      </w:r>
      <w:r w:rsidRPr="003F5CAC">
        <w:rPr>
          <w:rFonts w:ascii="Times New Roman" w:hAnsi="Times New Roman" w:cs="Times New Roman"/>
          <w:color w:val="262626"/>
        </w:rPr>
        <w:t xml:space="preserve">. </w:t>
      </w:r>
      <w:r w:rsidR="006A44F6">
        <w:rPr>
          <w:rFonts w:ascii="Times New Roman" w:hAnsi="Times New Roman" w:cs="Times New Roman"/>
          <w:color w:val="262626"/>
        </w:rPr>
        <w:t xml:space="preserve">This explanation </w:t>
      </w:r>
      <w:r w:rsidR="00091286">
        <w:rPr>
          <w:rFonts w:ascii="Times New Roman" w:hAnsi="Times New Roman" w:cs="Times New Roman"/>
          <w:color w:val="262626"/>
        </w:rPr>
        <w:t xml:space="preserve">offers </w:t>
      </w:r>
      <w:r w:rsidR="006A44F6">
        <w:rPr>
          <w:rFonts w:ascii="Times New Roman" w:hAnsi="Times New Roman" w:cs="Times New Roman"/>
          <w:color w:val="262626"/>
        </w:rPr>
        <w:t xml:space="preserve">one possible basis for the development of selective attention in early childhood. </w:t>
      </w:r>
    </w:p>
    <w:p w14:paraId="0BE8B821" w14:textId="74FD3DB9" w:rsidR="00A13B9E" w:rsidRDefault="00A13B9E" w:rsidP="0033585D">
      <w:pPr>
        <w:pStyle w:val="EndNoteBibliography"/>
        <w:spacing w:line="480" w:lineRule="auto"/>
        <w:ind w:firstLine="720"/>
        <w:rPr>
          <w:rFonts w:ascii="Times New Roman" w:hAnsi="Times New Roman" w:cs="Times New Roman"/>
          <w:color w:val="262626"/>
        </w:rPr>
      </w:pPr>
      <w:r w:rsidRPr="0054487A">
        <w:rPr>
          <w:rFonts w:ascii="Times New Roman" w:hAnsi="Times New Roman" w:cs="Times New Roman"/>
          <w:color w:val="262626"/>
        </w:rPr>
        <w:t xml:space="preserve">The developmental dynamics involved in the frontal system </w:t>
      </w:r>
      <w:r>
        <w:rPr>
          <w:rFonts w:ascii="Times New Roman" w:hAnsi="Times New Roman" w:cs="Times New Roman"/>
          <w:color w:val="262626"/>
        </w:rPr>
        <w:t>can be seen in Figure 4</w:t>
      </w:r>
      <w:r w:rsidR="00DB5068">
        <w:rPr>
          <w:rFonts w:ascii="Times New Roman" w:hAnsi="Times New Roman" w:cs="Times New Roman"/>
          <w:color w:val="262626"/>
        </w:rPr>
        <w:t>.</w:t>
      </w:r>
      <w:r>
        <w:rPr>
          <w:rFonts w:ascii="Times New Roman" w:hAnsi="Times New Roman" w:cs="Times New Roman"/>
          <w:color w:val="262626"/>
        </w:rPr>
        <w:t xml:space="preserve"> </w:t>
      </w:r>
      <w:r w:rsidR="00DB5068">
        <w:rPr>
          <w:rFonts w:ascii="Times New Roman" w:hAnsi="Times New Roman" w:cs="Times New Roman"/>
          <w:color w:val="262626"/>
        </w:rPr>
        <w:t>Node activation is plotted</w:t>
      </w:r>
      <w:r>
        <w:rPr>
          <w:rFonts w:ascii="Times New Roman" w:hAnsi="Times New Roman" w:cs="Times New Roman"/>
          <w:color w:val="262626"/>
        </w:rPr>
        <w:t xml:space="preserve"> </w:t>
      </w:r>
      <w:r w:rsidR="00DB5068">
        <w:rPr>
          <w:rFonts w:ascii="Times New Roman" w:hAnsi="Times New Roman" w:cs="Times New Roman"/>
          <w:color w:val="262626"/>
        </w:rPr>
        <w:t>for the</w:t>
      </w:r>
      <w:r w:rsidRPr="0054487A">
        <w:rPr>
          <w:rFonts w:ascii="Times New Roman" w:hAnsi="Times New Roman" w:cs="Times New Roman"/>
          <w:color w:val="262626"/>
        </w:rPr>
        <w:t xml:space="preserve"> dimensional attention neurons </w:t>
      </w:r>
      <w:r w:rsidR="00DB5068">
        <w:rPr>
          <w:rFonts w:ascii="Times New Roman" w:hAnsi="Times New Roman" w:cs="Times New Roman"/>
          <w:color w:val="262626"/>
        </w:rPr>
        <w:t>in the same two developmental groups used in the DCCS (i.e. perseverators and switchers)</w:t>
      </w:r>
      <w:r w:rsidRPr="0054487A">
        <w:rPr>
          <w:rFonts w:ascii="Times New Roman" w:hAnsi="Times New Roman" w:cs="Times New Roman"/>
          <w:color w:val="262626"/>
        </w:rPr>
        <w:t xml:space="preserve">. </w:t>
      </w:r>
      <w:r w:rsidR="00DB5068">
        <w:rPr>
          <w:rFonts w:ascii="Times New Roman" w:hAnsi="Times New Roman" w:cs="Times New Roman"/>
          <w:color w:val="262626"/>
        </w:rPr>
        <w:t>Switchers have</w:t>
      </w:r>
      <w:r w:rsidRPr="0054487A">
        <w:rPr>
          <w:rFonts w:ascii="Times New Roman" w:hAnsi="Times New Roman" w:cs="Times New Roman"/>
          <w:color w:val="262626"/>
        </w:rPr>
        <w:t xml:space="preserve"> stronger activation of the relevant dimensional neuron </w:t>
      </w:r>
      <w:r w:rsidR="00DB5068">
        <w:rPr>
          <w:rFonts w:ascii="Times New Roman" w:hAnsi="Times New Roman" w:cs="Times New Roman"/>
          <w:color w:val="262626"/>
        </w:rPr>
        <w:t xml:space="preserve">as well as stronger suppression, or inhibition, </w:t>
      </w:r>
      <w:r w:rsidRPr="0054487A">
        <w:rPr>
          <w:rFonts w:ascii="Times New Roman" w:hAnsi="Times New Roman" w:cs="Times New Roman"/>
          <w:color w:val="262626"/>
        </w:rPr>
        <w:t xml:space="preserve">of the irrelevant dimension. </w:t>
      </w:r>
    </w:p>
    <w:p w14:paraId="3C678F86" w14:textId="487E9972" w:rsidR="00DE05E7" w:rsidRDefault="000D1214" w:rsidP="00DB5068">
      <w:pPr>
        <w:pStyle w:val="EndNoteBibliography"/>
        <w:spacing w:line="480" w:lineRule="auto"/>
        <w:ind w:left="720"/>
        <w:rPr>
          <w:rFonts w:ascii="Times New Roman" w:hAnsi="Times New Roman" w:cs="Times New Roman"/>
          <w:color w:val="262626"/>
        </w:rPr>
      </w:pPr>
      <w:r>
        <w:rPr>
          <w:rFonts w:ascii="Times New Roman" w:hAnsi="Times New Roman" w:cs="Times New Roman"/>
          <w:noProof/>
          <w:color w:val="262626"/>
        </w:rPr>
        <w:drawing>
          <wp:inline distT="0" distB="0" distL="0" distR="0" wp14:anchorId="3BD1915E" wp14:editId="67E44D36">
            <wp:extent cx="5267325" cy="190627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deActivation_OldModel.tif"/>
                    <pic:cNvPicPr/>
                  </pic:nvPicPr>
                  <pic:blipFill rotWithShape="1">
                    <a:blip r:embed="rId11">
                      <a:extLst>
                        <a:ext uri="{28A0092B-C50C-407E-A947-70E740481C1C}">
                          <a14:useLocalDpi xmlns:a14="http://schemas.microsoft.com/office/drawing/2010/main" val="0"/>
                        </a:ext>
                      </a:extLst>
                    </a:blip>
                    <a:srcRect l="9499" r="7950" b="5228"/>
                    <a:stretch/>
                  </pic:blipFill>
                  <pic:spPr bwMode="auto">
                    <a:xfrm>
                      <a:off x="0" y="0"/>
                      <a:ext cx="5349120" cy="1935872"/>
                    </a:xfrm>
                    <a:prstGeom prst="rect">
                      <a:avLst/>
                    </a:prstGeom>
                    <a:ln>
                      <a:noFill/>
                    </a:ln>
                    <a:extLst>
                      <a:ext uri="{53640926-AAD7-44D8-BBD7-CCE9431645EC}">
                        <a14:shadowObscured xmlns:a14="http://schemas.microsoft.com/office/drawing/2010/main"/>
                      </a:ext>
                    </a:extLst>
                  </pic:spPr>
                </pic:pic>
              </a:graphicData>
            </a:graphic>
          </wp:inline>
        </w:drawing>
      </w:r>
    </w:p>
    <w:p w14:paraId="58C98983" w14:textId="66746E27" w:rsidR="000D1214" w:rsidRDefault="000D1214" w:rsidP="00DB5068">
      <w:pPr>
        <w:pStyle w:val="EndNoteBibliography"/>
        <w:spacing w:line="480" w:lineRule="auto"/>
        <w:ind w:firstLine="720"/>
        <w:rPr>
          <w:rFonts w:ascii="Times New Roman" w:hAnsi="Times New Roman" w:cs="Times New Roman"/>
          <w:color w:val="262626"/>
        </w:rPr>
      </w:pPr>
      <w:r>
        <w:rPr>
          <w:rFonts w:ascii="Times New Roman" w:hAnsi="Times New Roman" w:cs="Times New Roman"/>
          <w:noProof/>
          <w:color w:val="262626"/>
        </w:rPr>
        <w:drawing>
          <wp:inline distT="0" distB="0" distL="0" distR="0" wp14:anchorId="1BB2A9BC" wp14:editId="5EB11FDF">
            <wp:extent cx="5314950" cy="1949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odeActivation_YoungModel.tif"/>
                    <pic:cNvPicPr/>
                  </pic:nvPicPr>
                  <pic:blipFill rotWithShape="1">
                    <a:blip r:embed="rId12">
                      <a:extLst>
                        <a:ext uri="{28A0092B-C50C-407E-A947-70E740481C1C}">
                          <a14:useLocalDpi xmlns:a14="http://schemas.microsoft.com/office/drawing/2010/main" val="0"/>
                        </a:ext>
                      </a:extLst>
                    </a:blip>
                    <a:srcRect l="9900" r="7421" b="4869"/>
                    <a:stretch/>
                  </pic:blipFill>
                  <pic:spPr bwMode="auto">
                    <a:xfrm>
                      <a:off x="0" y="0"/>
                      <a:ext cx="5367212" cy="1968619"/>
                    </a:xfrm>
                    <a:prstGeom prst="rect">
                      <a:avLst/>
                    </a:prstGeom>
                    <a:ln>
                      <a:noFill/>
                    </a:ln>
                    <a:extLst>
                      <a:ext uri="{53640926-AAD7-44D8-BBD7-CCE9431645EC}">
                        <a14:shadowObscured xmlns:a14="http://schemas.microsoft.com/office/drawing/2010/main"/>
                      </a:ext>
                    </a:extLst>
                  </pic:spPr>
                </pic:pic>
              </a:graphicData>
            </a:graphic>
          </wp:inline>
        </w:drawing>
      </w:r>
    </w:p>
    <w:p w14:paraId="2963435F" w14:textId="5D2F3D38" w:rsidR="00DE05E7" w:rsidRDefault="00DE05E7" w:rsidP="00DE05E7">
      <w:pPr>
        <w:pStyle w:val="EndNoteBibliography"/>
        <w:rPr>
          <w:rFonts w:ascii="Times New Roman" w:hAnsi="Times New Roman" w:cs="Times New Roman"/>
          <w:color w:val="262626"/>
        </w:rPr>
      </w:pPr>
      <w:r>
        <w:rPr>
          <w:rFonts w:ascii="Times New Roman" w:hAnsi="Times New Roman" w:cs="Times New Roman"/>
          <w:i/>
          <w:color w:val="262626"/>
        </w:rPr>
        <w:t>Figure 4</w:t>
      </w:r>
      <w:r w:rsidRPr="00DE05E7">
        <w:rPr>
          <w:rFonts w:ascii="Times New Roman" w:hAnsi="Times New Roman" w:cs="Times New Roman"/>
          <w:i/>
          <w:color w:val="262626"/>
        </w:rPr>
        <w:t>.</w:t>
      </w:r>
      <w:r w:rsidRPr="00DE05E7">
        <w:rPr>
          <w:rFonts w:ascii="Times New Roman" w:hAnsi="Times New Roman" w:cs="Times New Roman"/>
          <w:color w:val="262626"/>
        </w:rPr>
        <w:t xml:space="preserve"> Th</w:t>
      </w:r>
      <w:r w:rsidR="00445484">
        <w:rPr>
          <w:rFonts w:ascii="Times New Roman" w:hAnsi="Times New Roman" w:cs="Times New Roman"/>
          <w:color w:val="262626"/>
        </w:rPr>
        <w:t>e</w:t>
      </w:r>
      <w:r w:rsidRPr="00DE05E7">
        <w:rPr>
          <w:rFonts w:ascii="Times New Roman" w:hAnsi="Times New Roman" w:cs="Times New Roman"/>
          <w:color w:val="262626"/>
        </w:rPr>
        <w:t xml:space="preserve"> figure represents the developmental differences between the young (left) and old (right) model for irrelevant and relevant dimensional field activation in the two tasks. Here time is on the x axis and 1 timestep=2 ms. </w:t>
      </w:r>
    </w:p>
    <w:p w14:paraId="6B4DDA82" w14:textId="77777777" w:rsidR="00A13B9E" w:rsidRDefault="00A13B9E" w:rsidP="00DE05E7">
      <w:pPr>
        <w:pStyle w:val="EndNoteBibliography"/>
        <w:rPr>
          <w:rFonts w:ascii="Times New Roman" w:hAnsi="Times New Roman" w:cs="Times New Roman"/>
          <w:color w:val="262626"/>
        </w:rPr>
      </w:pPr>
    </w:p>
    <w:p w14:paraId="7B162730" w14:textId="0ED320D2" w:rsidR="000B0856" w:rsidRPr="00A33A8F" w:rsidRDefault="00DB5068" w:rsidP="00A33A8F">
      <w:pPr>
        <w:pStyle w:val="EndNoteBibliography"/>
        <w:spacing w:line="480" w:lineRule="auto"/>
        <w:ind w:firstLine="720"/>
        <w:rPr>
          <w:rFonts w:ascii="Times New Roman" w:hAnsi="Times New Roman" w:cs="Times New Roman"/>
          <w:color w:val="262626"/>
        </w:rPr>
      </w:pPr>
      <w:r w:rsidRPr="000D2BE9">
        <w:rPr>
          <w:rFonts w:ascii="Times New Roman" w:hAnsi="Times New Roman" w:cs="Times New Roman"/>
          <w:color w:val="262626"/>
        </w:rPr>
        <w:lastRenderedPageBreak/>
        <w:t xml:space="preserve">Interestingly, </w:t>
      </w:r>
      <w:r w:rsidR="000D2BE9" w:rsidRPr="000D2BE9">
        <w:rPr>
          <w:rFonts w:ascii="Times New Roman" w:hAnsi="Times New Roman" w:cs="Times New Roman"/>
          <w:color w:val="262626"/>
        </w:rPr>
        <w:t xml:space="preserve">the </w:t>
      </w:r>
      <w:r w:rsidR="00481F0E">
        <w:rPr>
          <w:rFonts w:ascii="Times New Roman" w:hAnsi="Times New Roman" w:cs="Times New Roman"/>
          <w:color w:val="262626"/>
        </w:rPr>
        <w:t xml:space="preserve">variation of the model that represents </w:t>
      </w:r>
      <w:r w:rsidRPr="000D2BE9">
        <w:rPr>
          <w:rFonts w:ascii="Times New Roman" w:hAnsi="Times New Roman" w:cs="Times New Roman"/>
          <w:color w:val="262626"/>
        </w:rPr>
        <w:t xml:space="preserve">perseverators </w:t>
      </w:r>
      <w:r w:rsidR="00A13B9E" w:rsidRPr="000D2BE9">
        <w:rPr>
          <w:rFonts w:ascii="Times New Roman" w:hAnsi="Times New Roman" w:cs="Times New Roman"/>
          <w:color w:val="262626"/>
        </w:rPr>
        <w:t xml:space="preserve">always activates the relevant dimensional neuron </w:t>
      </w:r>
      <w:r w:rsidRPr="000D2BE9">
        <w:rPr>
          <w:rFonts w:ascii="Times New Roman" w:hAnsi="Times New Roman" w:cs="Times New Roman"/>
          <w:color w:val="262626"/>
        </w:rPr>
        <w:t xml:space="preserve">(i.e. node) </w:t>
      </w:r>
      <w:r w:rsidR="00A13B9E" w:rsidRPr="000D2BE9">
        <w:rPr>
          <w:rFonts w:ascii="Times New Roman" w:hAnsi="Times New Roman" w:cs="Times New Roman"/>
          <w:color w:val="262626"/>
        </w:rPr>
        <w:t xml:space="preserve">even though it fails to </w:t>
      </w:r>
      <w:r w:rsidR="00445484">
        <w:rPr>
          <w:rFonts w:ascii="Times New Roman" w:hAnsi="Times New Roman" w:cs="Times New Roman"/>
          <w:color w:val="262626"/>
        </w:rPr>
        <w:t xml:space="preserve">successfully </w:t>
      </w:r>
      <w:r w:rsidR="00A13B9E" w:rsidRPr="000D2BE9">
        <w:rPr>
          <w:rFonts w:ascii="Times New Roman" w:hAnsi="Times New Roman" w:cs="Times New Roman"/>
          <w:color w:val="262626"/>
        </w:rPr>
        <w:t xml:space="preserve">‘attend’ to that dimension in these tasks. </w:t>
      </w:r>
      <w:r w:rsidR="004354CB">
        <w:rPr>
          <w:rFonts w:ascii="Times New Roman" w:hAnsi="Times New Roman" w:cs="Times New Roman"/>
          <w:color w:val="262626"/>
        </w:rPr>
        <w:t xml:space="preserve">Figure 4 also shows an interesting deviation in time course between the two tasks. For the TC in the switchers model, the posterior/frontal interaction corresponding with node activation make in fact take longer due in to the absence of explicit rules in the task. For the DCCS in the switchers model, the frontal component already ‘knows’ what to do, thus responds more quickly. </w:t>
      </w:r>
      <w:r w:rsidR="007E0751">
        <w:rPr>
          <w:rFonts w:ascii="Times New Roman" w:hAnsi="Times New Roman" w:cs="Times New Roman"/>
          <w:color w:val="262626"/>
        </w:rPr>
        <w:t>In contrast, the model that perseverates there is less processing</w:t>
      </w:r>
      <w:r w:rsidR="00657324">
        <w:rPr>
          <w:rFonts w:ascii="Times New Roman" w:hAnsi="Times New Roman" w:cs="Times New Roman"/>
          <w:color w:val="262626"/>
        </w:rPr>
        <w:t xml:space="preserve"> resulting in faster processing in the DCCS compared to the TC. Due to </w:t>
      </w:r>
      <w:r w:rsidR="007E0751">
        <w:rPr>
          <w:rFonts w:ascii="Times New Roman" w:hAnsi="Times New Roman" w:cs="Times New Roman"/>
          <w:color w:val="262626"/>
        </w:rPr>
        <w:t>weaker connectivity</w:t>
      </w:r>
      <w:r w:rsidR="00657324">
        <w:rPr>
          <w:rFonts w:ascii="Times New Roman" w:hAnsi="Times New Roman" w:cs="Times New Roman"/>
          <w:color w:val="262626"/>
        </w:rPr>
        <w:t xml:space="preserve"> between frontal and posterior components, </w:t>
      </w:r>
      <w:r w:rsidR="00552128">
        <w:rPr>
          <w:rFonts w:ascii="Times New Roman" w:hAnsi="Times New Roman" w:cs="Times New Roman"/>
          <w:color w:val="262626"/>
        </w:rPr>
        <w:t>the model that perseverates</w:t>
      </w:r>
      <w:r w:rsidR="00657324">
        <w:rPr>
          <w:rFonts w:ascii="Times New Roman" w:hAnsi="Times New Roman" w:cs="Times New Roman"/>
          <w:color w:val="262626"/>
        </w:rPr>
        <w:t xml:space="preserve"> take</w:t>
      </w:r>
      <w:r w:rsidR="00445484">
        <w:rPr>
          <w:rFonts w:ascii="Times New Roman" w:hAnsi="Times New Roman" w:cs="Times New Roman"/>
          <w:color w:val="262626"/>
        </w:rPr>
        <w:t>s</w:t>
      </w:r>
      <w:r w:rsidR="00657324">
        <w:rPr>
          <w:rFonts w:ascii="Times New Roman" w:hAnsi="Times New Roman" w:cs="Times New Roman"/>
          <w:color w:val="262626"/>
        </w:rPr>
        <w:t xml:space="preserve"> longer overall to respond in relation to the model that switches. </w:t>
      </w:r>
      <w:r w:rsidR="004354CB">
        <w:rPr>
          <w:rFonts w:ascii="Times New Roman" w:hAnsi="Times New Roman" w:cs="Times New Roman"/>
          <w:color w:val="262626"/>
        </w:rPr>
        <w:t xml:space="preserve"> </w:t>
      </w:r>
      <w:r w:rsidR="00481F0E">
        <w:rPr>
          <w:rFonts w:ascii="Times New Roman" w:hAnsi="Times New Roman" w:cs="Times New Roman"/>
          <w:color w:val="262626"/>
        </w:rPr>
        <w:t>The following questions are motivated from running a batch of</w:t>
      </w:r>
      <w:r w:rsidR="00A13B9E" w:rsidRPr="000D2BE9">
        <w:rPr>
          <w:rFonts w:ascii="Times New Roman" w:hAnsi="Times New Roman" w:cs="Times New Roman"/>
          <w:color w:val="262626"/>
        </w:rPr>
        <w:t xml:space="preserve"> </w:t>
      </w:r>
      <w:r w:rsidR="00481F0E">
        <w:rPr>
          <w:rFonts w:ascii="Times New Roman" w:hAnsi="Times New Roman" w:cs="Times New Roman"/>
          <w:color w:val="262626"/>
        </w:rPr>
        <w:t>perseverator and switcher</w:t>
      </w:r>
      <w:r w:rsidR="00A13B9E" w:rsidRPr="000D2BE9">
        <w:rPr>
          <w:rFonts w:ascii="Times New Roman" w:hAnsi="Times New Roman" w:cs="Times New Roman"/>
          <w:color w:val="262626"/>
        </w:rPr>
        <w:t xml:space="preserve"> </w:t>
      </w:r>
      <w:r w:rsidR="00481F0E">
        <w:rPr>
          <w:rFonts w:ascii="Times New Roman" w:hAnsi="Times New Roman" w:cs="Times New Roman"/>
          <w:color w:val="262626"/>
        </w:rPr>
        <w:t xml:space="preserve">variations of the </w:t>
      </w:r>
      <w:r w:rsidR="00A13B9E" w:rsidRPr="000D2BE9">
        <w:rPr>
          <w:rFonts w:ascii="Times New Roman" w:hAnsi="Times New Roman" w:cs="Times New Roman"/>
          <w:color w:val="262626"/>
        </w:rPr>
        <w:t xml:space="preserve">models to determine if these activation dynamics produce an association between the selective and flexible attention tasks: </w:t>
      </w:r>
      <w:r w:rsidR="0046606B">
        <w:rPr>
          <w:rFonts w:ascii="Times New Roman" w:hAnsi="Times New Roman" w:cs="Times New Roman"/>
          <w:color w:val="262626"/>
        </w:rPr>
        <w:t>D</w:t>
      </w:r>
      <w:r w:rsidR="00A13B9E" w:rsidRPr="000D2BE9">
        <w:rPr>
          <w:rFonts w:ascii="Times New Roman" w:hAnsi="Times New Roman" w:cs="Times New Roman"/>
          <w:color w:val="262626"/>
        </w:rPr>
        <w:t xml:space="preserve">oes the </w:t>
      </w:r>
      <w:r w:rsidR="00481F0E">
        <w:rPr>
          <w:rFonts w:ascii="Times New Roman" w:hAnsi="Times New Roman" w:cs="Times New Roman"/>
          <w:color w:val="262626"/>
        </w:rPr>
        <w:t>‘</w:t>
      </w:r>
      <w:r w:rsidR="00A13B9E" w:rsidRPr="000D2BE9">
        <w:rPr>
          <w:rFonts w:ascii="Times New Roman" w:hAnsi="Times New Roman" w:cs="Times New Roman"/>
          <w:color w:val="262626"/>
        </w:rPr>
        <w:t>young</w:t>
      </w:r>
      <w:r w:rsidR="00481F0E">
        <w:rPr>
          <w:rFonts w:ascii="Times New Roman" w:hAnsi="Times New Roman" w:cs="Times New Roman"/>
          <w:color w:val="262626"/>
        </w:rPr>
        <w:t>’</w:t>
      </w:r>
      <w:r w:rsidR="00A13B9E" w:rsidRPr="000D2BE9">
        <w:rPr>
          <w:rFonts w:ascii="Times New Roman" w:hAnsi="Times New Roman" w:cs="Times New Roman"/>
          <w:color w:val="262626"/>
        </w:rPr>
        <w:t xml:space="preserve"> model that perseverates in the DCCS pick the holistic match in the TC</w:t>
      </w:r>
      <w:r w:rsidR="00B44679">
        <w:rPr>
          <w:rFonts w:ascii="Times New Roman" w:hAnsi="Times New Roman" w:cs="Times New Roman"/>
          <w:color w:val="262626"/>
        </w:rPr>
        <w:t xml:space="preserve">? Conversely, </w:t>
      </w:r>
      <w:r w:rsidR="00A13B9E" w:rsidRPr="000D2BE9">
        <w:rPr>
          <w:rFonts w:ascii="Times New Roman" w:hAnsi="Times New Roman" w:cs="Times New Roman"/>
          <w:color w:val="262626"/>
        </w:rPr>
        <w:t xml:space="preserve">does the </w:t>
      </w:r>
      <w:r w:rsidR="00481F0E">
        <w:rPr>
          <w:rFonts w:ascii="Times New Roman" w:hAnsi="Times New Roman" w:cs="Times New Roman"/>
          <w:color w:val="262626"/>
        </w:rPr>
        <w:t>‘</w:t>
      </w:r>
      <w:r w:rsidR="00A13B9E" w:rsidRPr="000D2BE9">
        <w:rPr>
          <w:rFonts w:ascii="Times New Roman" w:hAnsi="Times New Roman" w:cs="Times New Roman"/>
          <w:color w:val="262626"/>
        </w:rPr>
        <w:t>old</w:t>
      </w:r>
      <w:r w:rsidR="00481F0E">
        <w:rPr>
          <w:rFonts w:ascii="Times New Roman" w:hAnsi="Times New Roman" w:cs="Times New Roman"/>
          <w:color w:val="262626"/>
        </w:rPr>
        <w:t>’</w:t>
      </w:r>
      <w:r w:rsidR="00A13B9E" w:rsidRPr="000D2BE9">
        <w:rPr>
          <w:rFonts w:ascii="Times New Roman" w:hAnsi="Times New Roman" w:cs="Times New Roman"/>
          <w:color w:val="262626"/>
        </w:rPr>
        <w:t xml:space="preserve"> model that switches in the DCCS task pick the identity match in the TC?</w:t>
      </w:r>
      <w:r w:rsidR="000D588E">
        <w:rPr>
          <w:rFonts w:ascii="Times New Roman" w:hAnsi="Times New Roman" w:cs="Times New Roman"/>
          <w:color w:val="262626"/>
        </w:rPr>
        <w:t xml:space="preserve"> </w:t>
      </w:r>
    </w:p>
    <w:p w14:paraId="131523C0" w14:textId="67611C89" w:rsidR="00E22AF5" w:rsidRPr="003F5CAC" w:rsidRDefault="008076DA" w:rsidP="006C27DE">
      <w:pPr>
        <w:pStyle w:val="EndNoteBibliography"/>
        <w:spacing w:line="480" w:lineRule="auto"/>
        <w:jc w:val="center"/>
        <w:rPr>
          <w:rFonts w:ascii="Times New Roman" w:hAnsi="Times New Roman" w:cs="Times New Roman"/>
          <w:b/>
          <w:color w:val="262626"/>
        </w:rPr>
      </w:pPr>
      <w:r w:rsidRPr="003F5CAC">
        <w:rPr>
          <w:rFonts w:ascii="Times New Roman" w:hAnsi="Times New Roman" w:cs="Times New Roman"/>
          <w:b/>
          <w:color w:val="262626"/>
        </w:rPr>
        <w:t xml:space="preserve">Simulation </w:t>
      </w:r>
      <w:r w:rsidR="006C27DE" w:rsidRPr="003F5CAC">
        <w:rPr>
          <w:rFonts w:ascii="Times New Roman" w:hAnsi="Times New Roman" w:cs="Times New Roman"/>
          <w:b/>
          <w:color w:val="262626"/>
        </w:rPr>
        <w:t xml:space="preserve">Methods </w:t>
      </w:r>
    </w:p>
    <w:p w14:paraId="7002EEE7" w14:textId="40373CBB" w:rsidR="006C27DE" w:rsidRPr="003F5CAC" w:rsidRDefault="00F045FB" w:rsidP="006C27DE">
      <w:pPr>
        <w:pStyle w:val="EndNoteBibliography"/>
        <w:spacing w:line="480" w:lineRule="auto"/>
        <w:rPr>
          <w:rFonts w:ascii="Times New Roman" w:hAnsi="Times New Roman" w:cs="Times New Roman"/>
          <w:i/>
          <w:color w:val="262626"/>
        </w:rPr>
      </w:pPr>
      <w:r w:rsidRPr="003F5CAC">
        <w:rPr>
          <w:rFonts w:ascii="Times New Roman" w:hAnsi="Times New Roman" w:cs="Times New Roman"/>
          <w:i/>
          <w:color w:val="262626"/>
        </w:rPr>
        <w:t>Procedure</w:t>
      </w:r>
    </w:p>
    <w:p w14:paraId="520A94F7" w14:textId="52E1372D" w:rsidR="00F045FB" w:rsidRPr="003F5CAC" w:rsidRDefault="006C27DE" w:rsidP="00BA71C8">
      <w:pPr>
        <w:pStyle w:val="EndNoteBibliography"/>
        <w:spacing w:line="480" w:lineRule="auto"/>
        <w:rPr>
          <w:rFonts w:ascii="Times New Roman" w:hAnsi="Times New Roman" w:cs="Times New Roman"/>
          <w:color w:val="262626"/>
        </w:rPr>
      </w:pPr>
      <w:r w:rsidRPr="003F5CAC">
        <w:rPr>
          <w:rFonts w:ascii="Times New Roman" w:hAnsi="Times New Roman" w:cs="Times New Roman"/>
          <w:i/>
          <w:color w:val="262626"/>
        </w:rPr>
        <w:tab/>
      </w:r>
      <w:r w:rsidRPr="003F5CAC">
        <w:rPr>
          <w:rFonts w:ascii="Times New Roman" w:hAnsi="Times New Roman" w:cs="Times New Roman"/>
          <w:color w:val="262626"/>
        </w:rPr>
        <w:t xml:space="preserve">Simulations were conducted in MatLab 7.5.0 (Mathworks, Inc., Natick, MA) on a Mac with an Intel i7 with a </w:t>
      </w:r>
      <w:r w:rsidR="00E32B53" w:rsidRPr="003F5CAC">
        <w:rPr>
          <w:rFonts w:ascii="Times New Roman" w:hAnsi="Times New Roman" w:cs="Times New Roman"/>
          <w:color w:val="262626"/>
        </w:rPr>
        <w:t xml:space="preserve">2.6 GHz processor and a PC with an Intel i7 3.33 GHz quad-core processor. </w:t>
      </w:r>
      <w:r w:rsidR="001A6958" w:rsidRPr="003F5CAC">
        <w:rPr>
          <w:rFonts w:ascii="Times New Roman" w:hAnsi="Times New Roman" w:cs="Times New Roman"/>
          <w:color w:val="262626"/>
        </w:rPr>
        <w:t xml:space="preserve">The model was given the standard DCCS and original TC as described by Buss and </w:t>
      </w:r>
      <w:r w:rsidR="0036175E" w:rsidRPr="003F5CAC">
        <w:rPr>
          <w:rFonts w:ascii="Times New Roman" w:hAnsi="Times New Roman" w:cs="Times New Roman"/>
          <w:color w:val="262626"/>
        </w:rPr>
        <w:t>Spencer</w:t>
      </w:r>
      <w:r w:rsidR="001A6958" w:rsidRPr="003F5CAC">
        <w:rPr>
          <w:rFonts w:ascii="Times New Roman" w:hAnsi="Times New Roman" w:cs="Times New Roman"/>
          <w:color w:val="262626"/>
        </w:rPr>
        <w:t xml:space="preserve"> (2014) and </w:t>
      </w:r>
      <w:r w:rsidR="00F0068D" w:rsidRPr="003F5CAC">
        <w:rPr>
          <w:rFonts w:ascii="Times New Roman" w:hAnsi="Times New Roman" w:cs="Times New Roman"/>
          <w:color w:val="262626"/>
        </w:rPr>
        <w:t xml:space="preserve">Perry and Samuelson (2013). </w:t>
      </w:r>
      <w:r w:rsidR="00B33E3A" w:rsidRPr="003F5CAC">
        <w:rPr>
          <w:rFonts w:ascii="Times New Roman" w:hAnsi="Times New Roman" w:cs="Times New Roman"/>
          <w:color w:val="262626"/>
        </w:rPr>
        <w:t>Each session of the DCCS had 12 trials (</w:t>
      </w:r>
      <w:r w:rsidR="0036175E" w:rsidRPr="003F5CAC">
        <w:rPr>
          <w:rFonts w:ascii="Times New Roman" w:hAnsi="Times New Roman" w:cs="Times New Roman"/>
          <w:color w:val="262626"/>
        </w:rPr>
        <w:t>i.e.</w:t>
      </w:r>
      <w:r w:rsidR="00B33E3A" w:rsidRPr="003F5CAC">
        <w:rPr>
          <w:rFonts w:ascii="Times New Roman" w:hAnsi="Times New Roman" w:cs="Times New Roman"/>
          <w:color w:val="262626"/>
        </w:rPr>
        <w:t xml:space="preserve"> 6 pre-switch and 6 post-switch) and of the TC had 12 trials (i</w:t>
      </w:r>
      <w:r w:rsidR="00F045FB" w:rsidRPr="003F5CAC">
        <w:rPr>
          <w:rFonts w:ascii="Times New Roman" w:hAnsi="Times New Roman" w:cs="Times New Roman"/>
          <w:color w:val="262626"/>
        </w:rPr>
        <w:t>.</w:t>
      </w:r>
      <w:r w:rsidR="00B33E3A" w:rsidRPr="003F5CAC">
        <w:rPr>
          <w:rFonts w:ascii="Times New Roman" w:hAnsi="Times New Roman" w:cs="Times New Roman"/>
          <w:color w:val="262626"/>
        </w:rPr>
        <w:t xml:space="preserve">e. randomized between participants for the dimension of the identity match). </w:t>
      </w:r>
      <w:r w:rsidR="00F045FB" w:rsidRPr="003F5CAC">
        <w:rPr>
          <w:rFonts w:ascii="Times New Roman" w:hAnsi="Times New Roman" w:cs="Times New Roman"/>
          <w:color w:val="262626"/>
        </w:rPr>
        <w:t>Responses were coded based on the spatial location selected in the DCCS task or the object selected in the TC task.</w:t>
      </w:r>
    </w:p>
    <w:p w14:paraId="4A48EC2A" w14:textId="7443E266" w:rsidR="00A33A8F" w:rsidRPr="0083050F" w:rsidRDefault="00F045FB" w:rsidP="0083050F">
      <w:pPr>
        <w:pStyle w:val="EndNoteBibliography"/>
        <w:spacing w:line="480" w:lineRule="auto"/>
        <w:ind w:firstLine="720"/>
        <w:rPr>
          <w:rFonts w:ascii="Times New Roman" w:hAnsi="Times New Roman" w:cs="Times New Roman"/>
          <w:i/>
          <w:color w:val="262626"/>
        </w:rPr>
      </w:pPr>
      <w:r w:rsidRPr="003F5CAC">
        <w:rPr>
          <w:rFonts w:ascii="Times New Roman" w:hAnsi="Times New Roman" w:cs="Times New Roman"/>
          <w:color w:val="262626"/>
        </w:rPr>
        <w:lastRenderedPageBreak/>
        <w:t>Hemodynamics were simulated by tracking the synaptic activity for each component of the model and convolving this time course with an impulse response function (</w:t>
      </w:r>
      <w:r w:rsidR="00A440F3">
        <w:rPr>
          <w:rFonts w:ascii="Times New Roman" w:hAnsi="Times New Roman" w:cs="Times New Roman"/>
          <w:noProof/>
        </w:rPr>
        <w:t>Buss &amp; Spencer, 2012</w:t>
      </w:r>
      <w:r w:rsidR="00A440F3">
        <w:rPr>
          <w:rFonts w:ascii="Times New Roman" w:hAnsi="Times New Roman" w:cs="Times New Roman"/>
          <w:color w:val="262626"/>
        </w:rPr>
        <w:t xml:space="preserve">). </w:t>
      </w:r>
      <w:r w:rsidRPr="003F5CAC">
        <w:rPr>
          <w:rFonts w:ascii="Times New Roman" w:hAnsi="Times New Roman" w:cs="Times New Roman"/>
          <w:color w:val="262626"/>
        </w:rPr>
        <w:t>The convolved hemodynamics were then normalized across models and tasks by dividing by the maximum signal amplitude for each component, subtracting the initial value of the hemodynamic response from each trial, and averaging across trials.</w:t>
      </w:r>
    </w:p>
    <w:p w14:paraId="6F681485" w14:textId="0638F23B" w:rsidR="00AC4675" w:rsidRPr="003F5CAC" w:rsidRDefault="00A440F3" w:rsidP="00C86A3F">
      <w:pPr>
        <w:pStyle w:val="EndNoteBibliography"/>
        <w:spacing w:line="480" w:lineRule="auto"/>
        <w:ind w:left="720" w:hanging="720"/>
        <w:jc w:val="center"/>
        <w:rPr>
          <w:rFonts w:ascii="Times New Roman" w:hAnsi="Times New Roman" w:cs="Times New Roman"/>
          <w:b/>
          <w:color w:val="262626"/>
        </w:rPr>
      </w:pPr>
      <w:r>
        <w:rPr>
          <w:rFonts w:ascii="Times New Roman" w:hAnsi="Times New Roman" w:cs="Times New Roman"/>
          <w:b/>
          <w:color w:val="262626"/>
        </w:rPr>
        <w:t>Simulation</w:t>
      </w:r>
      <w:r w:rsidR="008546D9" w:rsidRPr="003F5CAC">
        <w:rPr>
          <w:rFonts w:ascii="Times New Roman" w:hAnsi="Times New Roman" w:cs="Times New Roman"/>
          <w:b/>
          <w:color w:val="262626"/>
        </w:rPr>
        <w:t xml:space="preserve"> </w:t>
      </w:r>
      <w:r w:rsidR="00AC4675" w:rsidRPr="003F5CAC">
        <w:rPr>
          <w:rFonts w:ascii="Times New Roman" w:hAnsi="Times New Roman" w:cs="Times New Roman"/>
          <w:b/>
          <w:color w:val="262626"/>
        </w:rPr>
        <w:t xml:space="preserve">Results </w:t>
      </w:r>
    </w:p>
    <w:p w14:paraId="06E8226A" w14:textId="2D9C3419" w:rsidR="00AC4675" w:rsidRDefault="00600203" w:rsidP="00065A1D">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For the remainder of the paper, the ‘young’ model is referring to the perseverators and the ‘old’ model is referring to the switchers. The current</w:t>
      </w:r>
      <w:r w:rsidR="00AC4675" w:rsidRPr="003F5CAC">
        <w:rPr>
          <w:rFonts w:ascii="Times New Roman" w:hAnsi="Times New Roman" w:cs="Times New Roman"/>
          <w:color w:val="262626"/>
        </w:rPr>
        <w:t xml:space="preserve"> model replicates the DCCS models by Buss and Spencer (2014)</w:t>
      </w:r>
      <w:r w:rsidR="00F045FB" w:rsidRPr="003F5CAC">
        <w:rPr>
          <w:rFonts w:ascii="Times New Roman" w:hAnsi="Times New Roman" w:cs="Times New Roman"/>
          <w:color w:val="262626"/>
        </w:rPr>
        <w:t>: the ‘young’ model perseverated and the ‘old’ model switched rules.</w:t>
      </w:r>
      <w:r w:rsidR="00AC4675" w:rsidRPr="003F5CAC">
        <w:rPr>
          <w:rFonts w:ascii="Times New Roman" w:hAnsi="Times New Roman" w:cs="Times New Roman"/>
          <w:color w:val="262626"/>
        </w:rPr>
        <w:t xml:space="preserve"> </w:t>
      </w:r>
      <w:r w:rsidR="00097F7A">
        <w:rPr>
          <w:rFonts w:ascii="Times New Roman" w:hAnsi="Times New Roman" w:cs="Times New Roman"/>
          <w:color w:val="262626"/>
        </w:rPr>
        <w:t>In addition to this</w:t>
      </w:r>
      <w:r w:rsidR="00F045FB" w:rsidRPr="003F5CAC">
        <w:rPr>
          <w:rFonts w:ascii="Times New Roman" w:hAnsi="Times New Roman" w:cs="Times New Roman"/>
          <w:color w:val="262626"/>
        </w:rPr>
        <w:t xml:space="preserve">, </w:t>
      </w:r>
      <w:r w:rsidR="00097F7A">
        <w:rPr>
          <w:rFonts w:ascii="Times New Roman" w:hAnsi="Times New Roman" w:cs="Times New Roman"/>
          <w:color w:val="262626"/>
        </w:rPr>
        <w:t>the current model demonstrates that the ‘young’ model picks</w:t>
      </w:r>
      <w:r w:rsidR="00F045FB" w:rsidRPr="003F5CAC">
        <w:rPr>
          <w:rFonts w:ascii="Times New Roman" w:hAnsi="Times New Roman" w:cs="Times New Roman"/>
          <w:color w:val="262626"/>
        </w:rPr>
        <w:t xml:space="preserve"> the</w:t>
      </w:r>
      <w:r w:rsidR="00AC4675" w:rsidRPr="003F5CAC">
        <w:rPr>
          <w:rFonts w:ascii="Times New Roman" w:hAnsi="Times New Roman" w:cs="Times New Roman"/>
          <w:color w:val="262626"/>
        </w:rPr>
        <w:t xml:space="preserve"> holistic choice</w:t>
      </w:r>
      <w:r w:rsidR="00F045FB" w:rsidRPr="003F5CAC">
        <w:rPr>
          <w:rFonts w:ascii="Times New Roman" w:hAnsi="Times New Roman" w:cs="Times New Roman"/>
          <w:color w:val="262626"/>
        </w:rPr>
        <w:t xml:space="preserve"> on every trial</w:t>
      </w:r>
      <w:r w:rsidR="00AC4675" w:rsidRPr="003F5CAC">
        <w:rPr>
          <w:rFonts w:ascii="Times New Roman" w:hAnsi="Times New Roman" w:cs="Times New Roman"/>
          <w:color w:val="262626"/>
        </w:rPr>
        <w:t xml:space="preserve"> </w:t>
      </w:r>
      <w:r w:rsidR="00F045FB" w:rsidRPr="003F5CAC">
        <w:rPr>
          <w:rFonts w:ascii="Times New Roman" w:hAnsi="Times New Roman" w:cs="Times New Roman"/>
          <w:color w:val="262626"/>
        </w:rPr>
        <w:t>but t</w:t>
      </w:r>
      <w:r w:rsidR="00097F7A">
        <w:rPr>
          <w:rFonts w:ascii="Times New Roman" w:hAnsi="Times New Roman" w:cs="Times New Roman"/>
          <w:color w:val="262626"/>
        </w:rPr>
        <w:t>he ‘old’ model picks</w:t>
      </w:r>
      <w:r w:rsidR="00F045FB" w:rsidRPr="003F5CAC">
        <w:rPr>
          <w:rFonts w:ascii="Times New Roman" w:hAnsi="Times New Roman" w:cs="Times New Roman"/>
          <w:color w:val="262626"/>
        </w:rPr>
        <w:t xml:space="preserve"> the </w:t>
      </w:r>
      <w:r w:rsidR="00AC4675" w:rsidRPr="003F5CAC">
        <w:rPr>
          <w:rFonts w:ascii="Times New Roman" w:hAnsi="Times New Roman" w:cs="Times New Roman"/>
          <w:color w:val="262626"/>
        </w:rPr>
        <w:t xml:space="preserve">identity choice </w:t>
      </w:r>
      <w:r w:rsidR="00F045FB" w:rsidRPr="003F5CAC">
        <w:rPr>
          <w:rFonts w:ascii="Times New Roman" w:hAnsi="Times New Roman" w:cs="Times New Roman"/>
          <w:color w:val="262626"/>
        </w:rPr>
        <w:t>80% of the time</w:t>
      </w:r>
      <w:r w:rsidR="00AC4675" w:rsidRPr="003F5CAC">
        <w:rPr>
          <w:rFonts w:ascii="Times New Roman" w:hAnsi="Times New Roman" w:cs="Times New Roman"/>
          <w:color w:val="262626"/>
        </w:rPr>
        <w:t>.</w:t>
      </w:r>
      <w:r w:rsidR="00CB4E36">
        <w:rPr>
          <w:rFonts w:ascii="Times New Roman" w:hAnsi="Times New Roman" w:cs="Times New Roman"/>
          <w:color w:val="262626"/>
        </w:rPr>
        <w:t xml:space="preserve"> </w:t>
      </w:r>
    </w:p>
    <w:p w14:paraId="7D5EDAA0" w14:textId="73AE95F9" w:rsidR="003D5188" w:rsidRPr="003F5CAC" w:rsidRDefault="003D5188" w:rsidP="00065A1D">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 xml:space="preserve">Based on the behavioral results from this batch of simulations, the DCCS and TC tasks were highly correlated regardless of age (r²= .141, p=.046). The grouping of simulated individuals was somewhat challenging as specific attention profiles emerged for each task. For example, in the triad classification task three clusters of data were apparent (i.e. high, average, and low performers). The same groups emerged in the DCCS, suggesting previous groupings of “pass” or “fail” may not suffice when linking the complexity of behaviors with hemodynamic data. </w:t>
      </w:r>
    </w:p>
    <w:p w14:paraId="48F08FFB" w14:textId="583A8BFD" w:rsidR="008546D9" w:rsidRPr="003F5CAC" w:rsidRDefault="0050258A" w:rsidP="00F6740C">
      <w:pPr>
        <w:pStyle w:val="EndNoteBibliography"/>
        <w:spacing w:line="480" w:lineRule="auto"/>
        <w:rPr>
          <w:rFonts w:ascii="Times New Roman" w:hAnsi="Times New Roman" w:cs="Times New Roman"/>
          <w:color w:val="262626"/>
        </w:rPr>
      </w:pPr>
      <w:r w:rsidRPr="003F5CAC">
        <w:rPr>
          <w:rFonts w:ascii="Times New Roman" w:hAnsi="Times New Roman" w:cs="Times New Roman"/>
          <w:color w:val="262626"/>
        </w:rPr>
        <w:tab/>
      </w:r>
      <w:r w:rsidR="007D1BB2" w:rsidRPr="003F5CAC">
        <w:rPr>
          <w:rFonts w:ascii="Times New Roman" w:hAnsi="Times New Roman" w:cs="Times New Roman"/>
          <w:color w:val="262626"/>
        </w:rPr>
        <w:t xml:space="preserve">Hemodynamic simulation results are plotted in Figure </w:t>
      </w:r>
      <w:r w:rsidR="00A440F3">
        <w:rPr>
          <w:rFonts w:ascii="Times New Roman" w:hAnsi="Times New Roman" w:cs="Times New Roman"/>
          <w:color w:val="262626"/>
        </w:rPr>
        <w:t>5</w:t>
      </w:r>
      <w:r w:rsidR="00686CA6">
        <w:rPr>
          <w:rFonts w:ascii="Times New Roman" w:hAnsi="Times New Roman" w:cs="Times New Roman"/>
          <w:color w:val="262626"/>
        </w:rPr>
        <w:t>, in which</w:t>
      </w:r>
      <w:r w:rsidR="007D1BB2" w:rsidRPr="003F5CAC">
        <w:rPr>
          <w:rFonts w:ascii="Times New Roman" w:hAnsi="Times New Roman" w:cs="Times New Roman"/>
          <w:color w:val="262626"/>
        </w:rPr>
        <w:t xml:space="preserve"> results for the DCCS also replicated from previous findings: stronger hemodynamic responses were observed for the ‘old’ model relative to the ‘young’ model in all components</w:t>
      </w:r>
      <w:r w:rsidR="00A440F3">
        <w:rPr>
          <w:rFonts w:ascii="Times New Roman" w:hAnsi="Times New Roman" w:cs="Times New Roman"/>
          <w:color w:val="262626"/>
        </w:rPr>
        <w:t xml:space="preserve"> </w:t>
      </w:r>
      <w:r w:rsidR="00A440F3" w:rsidRPr="003F5CAC">
        <w:rPr>
          <w:rFonts w:ascii="Times New Roman" w:hAnsi="Times New Roman" w:cs="Times New Roman"/>
          <w:color w:val="262626"/>
        </w:rPr>
        <w:t>(Buss&amp; Spencer, 2014).</w:t>
      </w:r>
      <w:r w:rsidR="00A440F3">
        <w:rPr>
          <w:rFonts w:ascii="Times New Roman" w:hAnsi="Times New Roman" w:cs="Times New Roman"/>
          <w:color w:val="262626"/>
        </w:rPr>
        <w:t xml:space="preserve"> </w:t>
      </w:r>
      <w:r w:rsidR="00686CA6">
        <w:rPr>
          <w:rFonts w:ascii="Times New Roman" w:hAnsi="Times New Roman" w:cs="Times New Roman"/>
          <w:color w:val="262626"/>
        </w:rPr>
        <w:t>N</w:t>
      </w:r>
      <w:r w:rsidR="007D1BB2" w:rsidRPr="003F5CAC">
        <w:rPr>
          <w:rFonts w:ascii="Times New Roman" w:hAnsi="Times New Roman" w:cs="Times New Roman"/>
          <w:color w:val="262626"/>
        </w:rPr>
        <w:t xml:space="preserve">ovel predictions </w:t>
      </w:r>
      <w:r w:rsidR="00A440F3">
        <w:rPr>
          <w:rFonts w:ascii="Times New Roman" w:hAnsi="Times New Roman" w:cs="Times New Roman"/>
          <w:color w:val="262626"/>
        </w:rPr>
        <w:t>were made for the TC task</w:t>
      </w:r>
      <w:r w:rsidR="00686CA6">
        <w:rPr>
          <w:rFonts w:ascii="Times New Roman" w:hAnsi="Times New Roman" w:cs="Times New Roman"/>
          <w:color w:val="262626"/>
        </w:rPr>
        <w:t xml:space="preserve">, in that </w:t>
      </w:r>
      <w:r w:rsidR="0061442E">
        <w:rPr>
          <w:rFonts w:ascii="Times New Roman" w:hAnsi="Times New Roman" w:cs="Times New Roman"/>
          <w:color w:val="262626"/>
        </w:rPr>
        <w:t xml:space="preserve">stronger hemodynamic responses were observed </w:t>
      </w:r>
      <w:r w:rsidR="0061442E">
        <w:rPr>
          <w:rFonts w:ascii="Times New Roman" w:hAnsi="Times New Roman" w:cs="Times New Roman"/>
          <w:color w:val="262626"/>
        </w:rPr>
        <w:lastRenderedPageBreak/>
        <w:t>for the ‘old’ model relative to the ‘young’ model in all components, the most prominent difference demonstrated by the temporal component</w:t>
      </w:r>
      <w:r w:rsidR="00A440F3">
        <w:rPr>
          <w:rFonts w:ascii="Times New Roman" w:hAnsi="Times New Roman" w:cs="Times New Roman"/>
          <w:color w:val="262626"/>
        </w:rPr>
        <w:t xml:space="preserve">. </w:t>
      </w:r>
    </w:p>
    <w:p w14:paraId="2C4D9700" w14:textId="1D0AC133" w:rsidR="00F47D66" w:rsidRPr="003F5CAC" w:rsidRDefault="0054487A" w:rsidP="00D637B4">
      <w:pPr>
        <w:pStyle w:val="EndNoteBibliography"/>
        <w:spacing w:line="480" w:lineRule="auto"/>
        <w:jc w:val="center"/>
        <w:rPr>
          <w:rFonts w:ascii="Times New Roman" w:hAnsi="Times New Roman" w:cs="Times New Roman"/>
          <w:color w:val="262626"/>
        </w:rPr>
      </w:pPr>
      <w:r>
        <w:rPr>
          <w:rFonts w:ascii="Times New Roman" w:hAnsi="Times New Roman" w:cs="Times New Roman"/>
          <w:noProof/>
          <w:color w:val="262626"/>
        </w:rPr>
        <w:drawing>
          <wp:inline distT="0" distB="0" distL="0" distR="0" wp14:anchorId="067DB123" wp14:editId="46F2323B">
            <wp:extent cx="5604637" cy="3238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moFigure.tif"/>
                    <pic:cNvPicPr/>
                  </pic:nvPicPr>
                  <pic:blipFill rotWithShape="1">
                    <a:blip r:embed="rId13">
                      <a:extLst>
                        <a:ext uri="{28A0092B-C50C-407E-A947-70E740481C1C}">
                          <a14:useLocalDpi xmlns:a14="http://schemas.microsoft.com/office/drawing/2010/main" val="0"/>
                        </a:ext>
                      </a:extLst>
                    </a:blip>
                    <a:srcRect l="9134" t="12251" r="15706" b="10540"/>
                    <a:stretch/>
                  </pic:blipFill>
                  <pic:spPr bwMode="auto">
                    <a:xfrm>
                      <a:off x="0" y="0"/>
                      <a:ext cx="5613175" cy="3243434"/>
                    </a:xfrm>
                    <a:prstGeom prst="rect">
                      <a:avLst/>
                    </a:prstGeom>
                    <a:ln>
                      <a:noFill/>
                    </a:ln>
                    <a:extLst>
                      <a:ext uri="{53640926-AAD7-44D8-BBD7-CCE9431645EC}">
                        <a14:shadowObscured xmlns:a14="http://schemas.microsoft.com/office/drawing/2010/main"/>
                      </a:ext>
                    </a:extLst>
                  </pic:spPr>
                </pic:pic>
              </a:graphicData>
            </a:graphic>
          </wp:inline>
        </w:drawing>
      </w:r>
    </w:p>
    <w:p w14:paraId="76E12D5F" w14:textId="44DE7322" w:rsidR="00772120" w:rsidRPr="0054487A" w:rsidRDefault="000420CC" w:rsidP="00A33A8F">
      <w:pPr>
        <w:pStyle w:val="EndNoteBibliography"/>
        <w:rPr>
          <w:rFonts w:ascii="Times New Roman" w:hAnsi="Times New Roman" w:cs="Times New Roman"/>
          <w:color w:val="262626"/>
        </w:rPr>
      </w:pPr>
      <w:r>
        <w:rPr>
          <w:rFonts w:ascii="Times New Roman" w:hAnsi="Times New Roman" w:cs="Times New Roman"/>
          <w:i/>
          <w:color w:val="262626"/>
        </w:rPr>
        <w:t>F</w:t>
      </w:r>
      <w:r w:rsidR="00AE56AC" w:rsidRPr="0054487A">
        <w:rPr>
          <w:rFonts w:ascii="Times New Roman" w:hAnsi="Times New Roman" w:cs="Times New Roman"/>
          <w:i/>
          <w:color w:val="262626"/>
        </w:rPr>
        <w:t>i</w:t>
      </w:r>
      <w:r w:rsidR="00C1422E" w:rsidRPr="0054487A">
        <w:rPr>
          <w:rFonts w:ascii="Times New Roman" w:hAnsi="Times New Roman" w:cs="Times New Roman"/>
          <w:i/>
          <w:color w:val="262626"/>
        </w:rPr>
        <w:t xml:space="preserve">gure </w:t>
      </w:r>
      <w:r w:rsidR="00D35D95">
        <w:rPr>
          <w:rFonts w:ascii="Times New Roman" w:hAnsi="Times New Roman" w:cs="Times New Roman"/>
          <w:color w:val="262626"/>
        </w:rPr>
        <w:t>5</w:t>
      </w:r>
      <w:r w:rsidR="006F6642" w:rsidRPr="0054487A">
        <w:rPr>
          <w:rFonts w:ascii="Times New Roman" w:hAnsi="Times New Roman" w:cs="Times New Roman"/>
          <w:color w:val="262626"/>
        </w:rPr>
        <w:t>.</w:t>
      </w:r>
      <w:r w:rsidR="00C1422E" w:rsidRPr="0054487A">
        <w:rPr>
          <w:rFonts w:ascii="Times New Roman" w:hAnsi="Times New Roman" w:cs="Times New Roman"/>
          <w:color w:val="262626"/>
        </w:rPr>
        <w:t xml:space="preserve"> This figure shows hemodynami</w:t>
      </w:r>
      <w:r w:rsidR="00600203">
        <w:rPr>
          <w:rFonts w:ascii="Times New Roman" w:hAnsi="Times New Roman" w:cs="Times New Roman"/>
          <w:color w:val="262626"/>
        </w:rPr>
        <w:t xml:space="preserve">c predictions made by the model from simulations </w:t>
      </w:r>
      <w:r w:rsidR="00C1422E" w:rsidRPr="0054487A">
        <w:rPr>
          <w:rFonts w:ascii="Times New Roman" w:hAnsi="Times New Roman" w:cs="Times New Roman"/>
          <w:color w:val="262626"/>
        </w:rPr>
        <w:t xml:space="preserve">for both tasks. </w:t>
      </w:r>
    </w:p>
    <w:p w14:paraId="6B51529F" w14:textId="77777777" w:rsidR="0083050F" w:rsidRDefault="0083050F" w:rsidP="009E1164">
      <w:pPr>
        <w:pStyle w:val="EndNoteBibliography"/>
        <w:spacing w:line="480" w:lineRule="auto"/>
        <w:rPr>
          <w:rFonts w:ascii="Times New Roman" w:hAnsi="Times New Roman" w:cs="Times New Roman"/>
          <w:color w:val="262626"/>
        </w:rPr>
      </w:pPr>
    </w:p>
    <w:p w14:paraId="5175A28C" w14:textId="655842CC" w:rsidR="00B36458" w:rsidRPr="0054487A" w:rsidRDefault="007D1BB2" w:rsidP="0083050F">
      <w:pPr>
        <w:pStyle w:val="EndNoteBibliography"/>
        <w:spacing w:line="480" w:lineRule="auto"/>
        <w:ind w:firstLine="720"/>
        <w:rPr>
          <w:rFonts w:ascii="Times New Roman" w:hAnsi="Times New Roman" w:cs="Times New Roman"/>
        </w:rPr>
      </w:pPr>
      <w:r w:rsidRPr="003F5CAC">
        <w:rPr>
          <w:rFonts w:ascii="Times New Roman" w:hAnsi="Times New Roman" w:cs="Times New Roman"/>
          <w:color w:val="262626"/>
        </w:rPr>
        <w:t>The frontal component shows differences between tasks for the ‘young’ model with a stronger response</w:t>
      </w:r>
      <w:r w:rsidR="009E1164">
        <w:rPr>
          <w:rFonts w:ascii="Times New Roman" w:hAnsi="Times New Roman" w:cs="Times New Roman"/>
          <w:color w:val="262626"/>
        </w:rPr>
        <w:t>s</w:t>
      </w:r>
      <w:r w:rsidRPr="003F5CAC">
        <w:rPr>
          <w:rFonts w:ascii="Times New Roman" w:hAnsi="Times New Roman" w:cs="Times New Roman"/>
          <w:color w:val="262626"/>
        </w:rPr>
        <w:t xml:space="preserve"> seen in the DCCS compared to the TC task. Finally, the t</w:t>
      </w:r>
      <w:r w:rsidR="00772120" w:rsidRPr="003F5CAC">
        <w:rPr>
          <w:rFonts w:ascii="Times New Roman" w:hAnsi="Times New Roman" w:cs="Times New Roman"/>
          <w:color w:val="262626"/>
        </w:rPr>
        <w:t>emporal</w:t>
      </w:r>
      <w:r w:rsidRPr="003F5CAC">
        <w:rPr>
          <w:rFonts w:ascii="Times New Roman" w:hAnsi="Times New Roman" w:cs="Times New Roman"/>
          <w:color w:val="262626"/>
        </w:rPr>
        <w:t xml:space="preserve"> component showed a stronger response in the TC task relative to the DCCS task for the ‘old’ model.</w:t>
      </w:r>
      <w:r w:rsidR="00772120" w:rsidRPr="003F5CAC">
        <w:rPr>
          <w:rFonts w:ascii="Times New Roman" w:hAnsi="Times New Roman" w:cs="Times New Roman"/>
          <w:color w:val="262626"/>
        </w:rPr>
        <w:t xml:space="preserve"> </w:t>
      </w:r>
      <w:r w:rsidRPr="003F5CAC">
        <w:rPr>
          <w:rFonts w:ascii="Times New Roman" w:hAnsi="Times New Roman" w:cs="Times New Roman"/>
          <w:color w:val="262626"/>
        </w:rPr>
        <w:t>The difference in activation of the frontal component</w:t>
      </w:r>
      <w:r w:rsidR="000420CC">
        <w:rPr>
          <w:rFonts w:ascii="Times New Roman" w:hAnsi="Times New Roman" w:cs="Times New Roman"/>
          <w:color w:val="262626"/>
        </w:rPr>
        <w:t xml:space="preserve"> between tasks</w:t>
      </w:r>
      <w:r w:rsidRPr="003F5CAC">
        <w:rPr>
          <w:rFonts w:ascii="Times New Roman" w:hAnsi="Times New Roman" w:cs="Times New Roman"/>
          <w:color w:val="262626"/>
        </w:rPr>
        <w:t xml:space="preserve"> for the </w:t>
      </w:r>
      <w:r w:rsidR="00600203">
        <w:rPr>
          <w:rFonts w:ascii="Times New Roman" w:hAnsi="Times New Roman" w:cs="Times New Roman"/>
          <w:color w:val="262626"/>
        </w:rPr>
        <w:t>‘</w:t>
      </w:r>
      <w:r w:rsidRPr="003F5CAC">
        <w:rPr>
          <w:rFonts w:ascii="Times New Roman" w:hAnsi="Times New Roman" w:cs="Times New Roman"/>
          <w:color w:val="262626"/>
        </w:rPr>
        <w:t>young</w:t>
      </w:r>
      <w:r w:rsidR="00600203">
        <w:rPr>
          <w:rFonts w:ascii="Times New Roman" w:hAnsi="Times New Roman" w:cs="Times New Roman"/>
          <w:color w:val="262626"/>
        </w:rPr>
        <w:t>’</w:t>
      </w:r>
      <w:r w:rsidRPr="003F5CAC">
        <w:rPr>
          <w:rFonts w:ascii="Times New Roman" w:hAnsi="Times New Roman" w:cs="Times New Roman"/>
          <w:color w:val="262626"/>
        </w:rPr>
        <w:t xml:space="preserve"> model could be driven the absence of explicit rules</w:t>
      </w:r>
      <w:r w:rsidR="006579C4">
        <w:rPr>
          <w:rFonts w:ascii="Times New Roman" w:hAnsi="Times New Roman" w:cs="Times New Roman"/>
          <w:color w:val="262626"/>
        </w:rPr>
        <w:t>, and thus less input from that frontal component on the decision-making process</w:t>
      </w:r>
      <w:r w:rsidRPr="003F5CAC">
        <w:rPr>
          <w:rFonts w:ascii="Times New Roman" w:hAnsi="Times New Roman" w:cs="Times New Roman"/>
          <w:color w:val="262626"/>
        </w:rPr>
        <w:t xml:space="preserve">. Figure </w:t>
      </w:r>
      <w:r w:rsidR="00D35D95">
        <w:rPr>
          <w:rFonts w:ascii="Times New Roman" w:hAnsi="Times New Roman" w:cs="Times New Roman"/>
          <w:color w:val="262626"/>
        </w:rPr>
        <w:t>4</w:t>
      </w:r>
      <w:r w:rsidRPr="003F5CAC">
        <w:rPr>
          <w:rFonts w:ascii="Times New Roman" w:hAnsi="Times New Roman" w:cs="Times New Roman"/>
          <w:color w:val="262626"/>
        </w:rPr>
        <w:t xml:space="preserve"> showed the activation of the dimensional</w:t>
      </w:r>
      <w:r w:rsidR="00600203">
        <w:rPr>
          <w:rFonts w:ascii="Times New Roman" w:hAnsi="Times New Roman" w:cs="Times New Roman"/>
          <w:color w:val="262626"/>
        </w:rPr>
        <w:t xml:space="preserve"> nodes in the DCCS and TC tasks</w:t>
      </w:r>
      <w:r w:rsidRPr="003F5CAC">
        <w:rPr>
          <w:rFonts w:ascii="Times New Roman" w:hAnsi="Times New Roman" w:cs="Times New Roman"/>
          <w:color w:val="262626"/>
        </w:rPr>
        <w:t>,</w:t>
      </w:r>
      <w:r w:rsidR="00600203">
        <w:rPr>
          <w:rFonts w:ascii="Times New Roman" w:hAnsi="Times New Roman" w:cs="Times New Roman"/>
          <w:color w:val="262626"/>
        </w:rPr>
        <w:t xml:space="preserve"> exhibiting</w:t>
      </w:r>
      <w:r w:rsidRPr="003F5CAC">
        <w:rPr>
          <w:rFonts w:ascii="Times New Roman" w:hAnsi="Times New Roman" w:cs="Times New Roman"/>
          <w:color w:val="262626"/>
        </w:rPr>
        <w:t xml:space="preserve"> </w:t>
      </w:r>
      <w:r w:rsidR="00600203">
        <w:rPr>
          <w:rFonts w:ascii="Times New Roman" w:hAnsi="Times New Roman" w:cs="Times New Roman"/>
          <w:color w:val="262626"/>
        </w:rPr>
        <w:t>a</w:t>
      </w:r>
      <w:r w:rsidRPr="003F5CAC">
        <w:rPr>
          <w:rFonts w:ascii="Times New Roman" w:hAnsi="Times New Roman" w:cs="Times New Roman"/>
          <w:color w:val="262626"/>
        </w:rPr>
        <w:t xml:space="preserve"> late and weak activation of these nodes for the </w:t>
      </w:r>
      <w:r w:rsidR="00600203">
        <w:rPr>
          <w:rFonts w:ascii="Times New Roman" w:hAnsi="Times New Roman" w:cs="Times New Roman"/>
          <w:color w:val="262626"/>
        </w:rPr>
        <w:t>‘</w:t>
      </w:r>
      <w:r w:rsidRPr="003F5CAC">
        <w:rPr>
          <w:rFonts w:ascii="Times New Roman" w:hAnsi="Times New Roman" w:cs="Times New Roman"/>
          <w:color w:val="262626"/>
        </w:rPr>
        <w:t>young</w:t>
      </w:r>
      <w:r w:rsidR="00600203">
        <w:rPr>
          <w:rFonts w:ascii="Times New Roman" w:hAnsi="Times New Roman" w:cs="Times New Roman"/>
          <w:color w:val="262626"/>
        </w:rPr>
        <w:t>’</w:t>
      </w:r>
      <w:r w:rsidRPr="003F5CAC">
        <w:rPr>
          <w:rFonts w:ascii="Times New Roman" w:hAnsi="Times New Roman" w:cs="Times New Roman"/>
          <w:color w:val="262626"/>
        </w:rPr>
        <w:t xml:space="preserve"> model</w:t>
      </w:r>
      <w:r w:rsidR="00600203">
        <w:rPr>
          <w:rFonts w:ascii="Times New Roman" w:hAnsi="Times New Roman" w:cs="Times New Roman"/>
          <w:color w:val="262626"/>
        </w:rPr>
        <w:t xml:space="preserve"> in comparison to the ‘old’ model</w:t>
      </w:r>
      <w:r w:rsidRPr="003F5CAC">
        <w:rPr>
          <w:rFonts w:ascii="Times New Roman" w:hAnsi="Times New Roman" w:cs="Times New Roman"/>
          <w:color w:val="262626"/>
        </w:rPr>
        <w:t xml:space="preserve">. The difference in activation in the temporal component for the old model, however, is likely due to the stronger reverberation between frontal and temporal components. This allows the dimensional signal in the TC tasks to be amplified in order enhance </w:t>
      </w:r>
      <w:r w:rsidRPr="003F5CAC">
        <w:rPr>
          <w:rFonts w:ascii="Times New Roman" w:hAnsi="Times New Roman" w:cs="Times New Roman"/>
          <w:color w:val="262626"/>
        </w:rPr>
        <w:lastRenderedPageBreak/>
        <w:t xml:space="preserve">processing of the task relevant feature. This might also reflect the stronger inhibitory interaction within the task-relevant field which is needed in order to suppress activation of the feature for the holistic </w:t>
      </w:r>
      <w:r w:rsidR="00F7698F" w:rsidRPr="003F5CAC">
        <w:rPr>
          <w:rFonts w:ascii="Times New Roman" w:hAnsi="Times New Roman" w:cs="Times New Roman"/>
          <w:color w:val="262626"/>
        </w:rPr>
        <w:t xml:space="preserve">choice. </w:t>
      </w:r>
      <w:r w:rsidR="00CB4E36">
        <w:rPr>
          <w:rFonts w:ascii="Times New Roman" w:hAnsi="Times New Roman" w:cs="Times New Roman"/>
          <w:color w:val="262626"/>
        </w:rPr>
        <w:t xml:space="preserve">What this might suggest is that switchers have both feature to feature and dimensional node to dimension node competition while perservators primarily have feature to feature competition. </w:t>
      </w:r>
    </w:p>
    <w:p w14:paraId="2405AE06" w14:textId="77777777" w:rsidR="001233F3" w:rsidRPr="003F5CAC" w:rsidRDefault="001233F3" w:rsidP="001233F3">
      <w:pPr>
        <w:spacing w:line="480" w:lineRule="auto"/>
        <w:rPr>
          <w:rFonts w:ascii="Times New Roman" w:hAnsi="Times New Roman" w:cs="Times New Roman"/>
          <w:i/>
        </w:rPr>
      </w:pPr>
      <w:r w:rsidRPr="003F5CAC">
        <w:rPr>
          <w:rFonts w:ascii="Times New Roman" w:hAnsi="Times New Roman" w:cs="Times New Roman"/>
          <w:i/>
        </w:rPr>
        <w:t>Summary</w:t>
      </w:r>
    </w:p>
    <w:p w14:paraId="0977EB53" w14:textId="5B9AFEB6" w:rsidR="000B0856" w:rsidRPr="00A33A8F" w:rsidRDefault="001233F3" w:rsidP="00A33A8F">
      <w:pPr>
        <w:spacing w:line="480" w:lineRule="auto"/>
        <w:ind w:firstLine="720"/>
        <w:rPr>
          <w:rFonts w:ascii="Times New Roman" w:hAnsi="Times New Roman" w:cs="Times New Roman"/>
        </w:rPr>
      </w:pPr>
      <w:r w:rsidRPr="003F5CAC">
        <w:rPr>
          <w:rFonts w:ascii="Times New Roman" w:hAnsi="Times New Roman" w:cs="Times New Roman"/>
        </w:rPr>
        <w:t>The</w:t>
      </w:r>
      <w:r w:rsidR="00F7698F" w:rsidRPr="003F5CAC">
        <w:rPr>
          <w:rFonts w:ascii="Times New Roman" w:hAnsi="Times New Roman" w:cs="Times New Roman"/>
        </w:rPr>
        <w:t xml:space="preserve"> behavioral simulations suggest</w:t>
      </w:r>
      <w:r w:rsidRPr="003F5CAC">
        <w:rPr>
          <w:rFonts w:ascii="Times New Roman" w:hAnsi="Times New Roman" w:cs="Times New Roman"/>
        </w:rPr>
        <w:t xml:space="preserve"> that selective and flexible attention in the context of both the TC and DCCS may fall along the same continuum</w:t>
      </w:r>
      <w:r w:rsidR="00E4713E">
        <w:rPr>
          <w:rFonts w:ascii="Times New Roman" w:hAnsi="Times New Roman" w:cs="Times New Roman"/>
        </w:rPr>
        <w:t xml:space="preserve">, on which attention in these tasks slides from selectivity to flexibility and then back to selectivity for the later developmental </w:t>
      </w:r>
      <w:r w:rsidR="00D971F7">
        <w:rPr>
          <w:rFonts w:ascii="Times New Roman" w:hAnsi="Times New Roman" w:cs="Times New Roman"/>
        </w:rPr>
        <w:t>group</w:t>
      </w:r>
      <w:r w:rsidR="00E4713E">
        <w:rPr>
          <w:rFonts w:ascii="Times New Roman" w:hAnsi="Times New Roman" w:cs="Times New Roman"/>
        </w:rPr>
        <w:t xml:space="preserve"> (i.e. switchers) and may be less functional in this way for the earlier developmental group. Selectivity and flexibility, together as one function of attention</w:t>
      </w:r>
      <w:r w:rsidRPr="003F5CAC">
        <w:rPr>
          <w:rFonts w:ascii="Times New Roman" w:hAnsi="Times New Roman" w:cs="Times New Roman"/>
        </w:rPr>
        <w:t xml:space="preserve"> </w:t>
      </w:r>
      <w:r w:rsidR="00E4713E">
        <w:rPr>
          <w:rFonts w:ascii="Times New Roman" w:hAnsi="Times New Roman" w:cs="Times New Roman"/>
        </w:rPr>
        <w:t>may</w:t>
      </w:r>
      <w:r w:rsidRPr="003F5CAC">
        <w:rPr>
          <w:rFonts w:ascii="Times New Roman" w:hAnsi="Times New Roman" w:cs="Times New Roman"/>
        </w:rPr>
        <w:t xml:space="preserve"> utilize the same attentional </w:t>
      </w:r>
      <w:r w:rsidR="00F7698F" w:rsidRPr="003F5CAC">
        <w:rPr>
          <w:rFonts w:ascii="Times New Roman" w:hAnsi="Times New Roman" w:cs="Times New Roman"/>
        </w:rPr>
        <w:t>mechanism</w:t>
      </w:r>
      <w:r w:rsidR="002A4E1A">
        <w:rPr>
          <w:rFonts w:ascii="Times New Roman" w:hAnsi="Times New Roman" w:cs="Times New Roman"/>
        </w:rPr>
        <w:t xml:space="preserve"> of</w:t>
      </w:r>
      <w:r w:rsidR="00F7698F" w:rsidRPr="003F5CAC">
        <w:rPr>
          <w:rFonts w:ascii="Times New Roman" w:hAnsi="Times New Roman" w:cs="Times New Roman"/>
        </w:rPr>
        <w:t xml:space="preserve"> dimensional attention</w:t>
      </w:r>
      <w:r w:rsidR="002A4E1A">
        <w:rPr>
          <w:rFonts w:ascii="Times New Roman" w:hAnsi="Times New Roman" w:cs="Times New Roman"/>
        </w:rPr>
        <w:t xml:space="preserve"> for both of these tasks and their variations</w:t>
      </w:r>
      <w:r w:rsidRPr="003F5CAC">
        <w:rPr>
          <w:rFonts w:ascii="Times New Roman" w:hAnsi="Times New Roman" w:cs="Times New Roman"/>
        </w:rPr>
        <w:t>.</w:t>
      </w:r>
      <w:r w:rsidR="00F7698F" w:rsidRPr="003F5CAC">
        <w:rPr>
          <w:rFonts w:ascii="Times New Roman" w:hAnsi="Times New Roman" w:cs="Times New Roman"/>
        </w:rPr>
        <w:t xml:space="preserve"> Although the same </w:t>
      </w:r>
      <w:r w:rsidR="002A4E1A">
        <w:rPr>
          <w:rFonts w:ascii="Times New Roman" w:hAnsi="Times New Roman" w:cs="Times New Roman"/>
        </w:rPr>
        <w:t xml:space="preserve">anatomical brain </w:t>
      </w:r>
      <w:r w:rsidR="00F7698F" w:rsidRPr="003F5CAC">
        <w:rPr>
          <w:rFonts w:ascii="Times New Roman" w:hAnsi="Times New Roman" w:cs="Times New Roman"/>
        </w:rPr>
        <w:t xml:space="preserve">network and </w:t>
      </w:r>
      <w:r w:rsidR="002A4E1A">
        <w:rPr>
          <w:rFonts w:ascii="Times New Roman" w:hAnsi="Times New Roman" w:cs="Times New Roman"/>
        </w:rPr>
        <w:t xml:space="preserve">attention </w:t>
      </w:r>
      <w:r w:rsidR="00F7698F" w:rsidRPr="003F5CAC">
        <w:rPr>
          <w:rFonts w:ascii="Times New Roman" w:hAnsi="Times New Roman" w:cs="Times New Roman"/>
        </w:rPr>
        <w:t>mechanism were used to simulate selective and flexible attention, there were dissociations at the level of neural activation.</w:t>
      </w:r>
      <w:r w:rsidRPr="003F5CAC">
        <w:rPr>
          <w:rFonts w:ascii="Times New Roman" w:hAnsi="Times New Roman" w:cs="Times New Roman"/>
        </w:rPr>
        <w:t xml:space="preserve"> </w:t>
      </w:r>
      <w:r w:rsidR="00F7698F" w:rsidRPr="003F5CAC">
        <w:rPr>
          <w:rFonts w:ascii="Times New Roman" w:hAnsi="Times New Roman" w:cs="Times New Roman"/>
        </w:rPr>
        <w:t>The model predicts differences between tasks in the frontal component of the ‘young’ model but differences between tasks in the temporal component of the ‘old’ model</w:t>
      </w:r>
      <w:r w:rsidR="005A0FF4">
        <w:rPr>
          <w:rFonts w:ascii="Times New Roman" w:hAnsi="Times New Roman" w:cs="Times New Roman"/>
        </w:rPr>
        <w:t>, suggesting the processes involved in these types of attention may differ and require a different amount of involvement from each of the components represented in the model</w:t>
      </w:r>
      <w:r w:rsidR="00AC4991">
        <w:rPr>
          <w:rFonts w:ascii="Times New Roman" w:hAnsi="Times New Roman" w:cs="Times New Roman"/>
        </w:rPr>
        <w:t xml:space="preserve">. Meaning different </w:t>
      </w:r>
      <w:r w:rsidR="0038622E">
        <w:rPr>
          <w:rFonts w:ascii="Times New Roman" w:hAnsi="Times New Roman" w:cs="Times New Roman"/>
        </w:rPr>
        <w:t xml:space="preserve">patterns of activation </w:t>
      </w:r>
      <w:r w:rsidR="00AC4991">
        <w:rPr>
          <w:rFonts w:ascii="Times New Roman" w:hAnsi="Times New Roman" w:cs="Times New Roman"/>
        </w:rPr>
        <w:t xml:space="preserve">may be associated with selectivity and flexibility at these two developmental time points, while still utilizing the same mechanism and consequently network of brain regions. </w:t>
      </w:r>
      <w:r w:rsidR="00F7698F" w:rsidRPr="003F5CAC">
        <w:rPr>
          <w:rFonts w:ascii="Times New Roman" w:hAnsi="Times New Roman" w:cs="Times New Roman"/>
        </w:rPr>
        <w:t xml:space="preserve"> </w:t>
      </w:r>
    </w:p>
    <w:p w14:paraId="6685110F" w14:textId="77777777" w:rsidR="008076DA" w:rsidRPr="00885CE8" w:rsidRDefault="008076DA" w:rsidP="008076DA">
      <w:pPr>
        <w:pStyle w:val="EndNoteBibliography"/>
        <w:spacing w:line="480" w:lineRule="auto"/>
        <w:jc w:val="center"/>
        <w:rPr>
          <w:rFonts w:ascii="Times New Roman" w:hAnsi="Times New Roman" w:cs="Times New Roman"/>
          <w:b/>
          <w:color w:val="262626"/>
        </w:rPr>
      </w:pPr>
      <w:r w:rsidRPr="003F5CAC">
        <w:rPr>
          <w:rFonts w:ascii="Times New Roman" w:hAnsi="Times New Roman" w:cs="Times New Roman"/>
          <w:b/>
          <w:color w:val="262626"/>
        </w:rPr>
        <w:t>Hypothesis</w:t>
      </w:r>
    </w:p>
    <w:p w14:paraId="71AF4A7B" w14:textId="77777777" w:rsidR="0014775A" w:rsidRDefault="00D971F7" w:rsidP="002B502B">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From the model</w:t>
      </w:r>
      <w:r w:rsidR="008076DA" w:rsidRPr="0054487A">
        <w:rPr>
          <w:rFonts w:ascii="Times New Roman" w:hAnsi="Times New Roman" w:cs="Times New Roman"/>
          <w:color w:val="262626"/>
        </w:rPr>
        <w:t xml:space="preserve"> it can be inferred that the processes of selectivity and flexibility are both produced by the same mechanism of dimensional attention </w:t>
      </w:r>
      <w:r>
        <w:rPr>
          <w:rFonts w:ascii="Times New Roman" w:hAnsi="Times New Roman" w:cs="Times New Roman"/>
          <w:color w:val="262626"/>
        </w:rPr>
        <w:t xml:space="preserve">in these tasks </w:t>
      </w:r>
      <w:r w:rsidR="008076DA" w:rsidRPr="0054487A">
        <w:rPr>
          <w:rFonts w:ascii="Times New Roman" w:hAnsi="Times New Roman" w:cs="Times New Roman"/>
          <w:color w:val="262626"/>
        </w:rPr>
        <w:t xml:space="preserve">and that perhaps, due to </w:t>
      </w:r>
      <w:r w:rsidR="008076DA" w:rsidRPr="0054487A">
        <w:rPr>
          <w:rFonts w:ascii="Times New Roman" w:hAnsi="Times New Roman" w:cs="Times New Roman"/>
          <w:color w:val="262626"/>
        </w:rPr>
        <w:lastRenderedPageBreak/>
        <w:t>the ambiguity between these types of attention as well as the weak support for them as separate entities in the literature</w:t>
      </w:r>
      <w:r>
        <w:rPr>
          <w:rFonts w:ascii="Times New Roman" w:hAnsi="Times New Roman" w:cs="Times New Roman"/>
          <w:color w:val="262626"/>
        </w:rPr>
        <w:t>, they function along the same continuum of attentional control</w:t>
      </w:r>
      <w:r w:rsidR="008076DA" w:rsidRPr="0054487A">
        <w:rPr>
          <w:rFonts w:ascii="Times New Roman" w:hAnsi="Times New Roman" w:cs="Times New Roman"/>
          <w:color w:val="262626"/>
        </w:rPr>
        <w:t xml:space="preserve">. Flexible and selective attention have similar but distinct processing demands—overcoming biases from habit verses overcoming strong bottom-up stimulus activation. The same dimensional attention mechanism implemented by DFT can explain developmental changes in both of these contexts. </w:t>
      </w:r>
    </w:p>
    <w:p w14:paraId="374D26E8" w14:textId="77777777" w:rsidR="0014775A" w:rsidRDefault="0014775A" w:rsidP="0014775A">
      <w:pPr>
        <w:pStyle w:val="EndNoteBibliography"/>
        <w:spacing w:line="480" w:lineRule="auto"/>
        <w:rPr>
          <w:rFonts w:ascii="Times New Roman" w:hAnsi="Times New Roman" w:cs="Times New Roman"/>
          <w:color w:val="262626"/>
        </w:rPr>
      </w:pPr>
      <w:r w:rsidRPr="0054487A">
        <w:rPr>
          <w:rFonts w:ascii="Times New Roman" w:hAnsi="Times New Roman" w:cs="Times New Roman"/>
          <w:color w:val="262626"/>
        </w:rPr>
        <w:t>The current study aims to propose that flexible and selective attention may possibly fall along a continuum as appose to being two separate pieces based on the current int</w:t>
      </w:r>
      <w:r>
        <w:rPr>
          <w:rFonts w:ascii="Times New Roman" w:hAnsi="Times New Roman" w:cs="Times New Roman"/>
          <w:color w:val="262626"/>
        </w:rPr>
        <w:t>erpretations of the model (see F</w:t>
      </w:r>
      <w:r w:rsidRPr="0054487A">
        <w:rPr>
          <w:rFonts w:ascii="Times New Roman" w:hAnsi="Times New Roman" w:cs="Times New Roman"/>
          <w:color w:val="262626"/>
        </w:rPr>
        <w:t>igure 6)</w:t>
      </w:r>
      <w:r>
        <w:rPr>
          <w:rFonts w:ascii="Times New Roman" w:hAnsi="Times New Roman" w:cs="Times New Roman"/>
          <w:color w:val="262626"/>
        </w:rPr>
        <w:t xml:space="preserve">. Consequently, performance on in these tasks should be highly correlated within an individual and reflect the hemodynamic activation predicted by the model. </w:t>
      </w:r>
    </w:p>
    <w:p w14:paraId="4B938277" w14:textId="435A82D5" w:rsidR="002B502B" w:rsidRDefault="0014775A" w:rsidP="00A460A0">
      <w:pPr>
        <w:pStyle w:val="EndNoteBibliography"/>
        <w:spacing w:line="480" w:lineRule="auto"/>
        <w:ind w:firstLine="720"/>
        <w:rPr>
          <w:rFonts w:ascii="Times New Roman" w:hAnsi="Times New Roman" w:cs="Times New Roman"/>
          <w:color w:val="262626"/>
        </w:rPr>
      </w:pPr>
      <w:r w:rsidRPr="0054487A">
        <w:rPr>
          <w:rFonts w:ascii="Times New Roman" w:hAnsi="Times New Roman" w:cs="Times New Roman"/>
          <w:color w:val="262626"/>
        </w:rPr>
        <w:t xml:space="preserve">In addition to how these types of attention develop in the preschool years, specifically in light of these tasks, dimensional attention could be dependent on dimensional label learning and this language related manipulations are </w:t>
      </w:r>
      <w:r w:rsidRPr="003F5CAC">
        <w:rPr>
          <w:rFonts w:ascii="Times New Roman" w:hAnsi="Times New Roman" w:cs="Times New Roman"/>
          <w:color w:val="262626"/>
        </w:rPr>
        <w:t xml:space="preserve">discussed. </w:t>
      </w:r>
      <w:r w:rsidR="00A460A0">
        <w:rPr>
          <w:rFonts w:ascii="Times New Roman" w:hAnsi="Times New Roman" w:cs="Times New Roman"/>
          <w:color w:val="262626"/>
        </w:rPr>
        <w:t xml:space="preserve">Functional Near-Infrared </w:t>
      </w:r>
      <w:r w:rsidR="00A460A0" w:rsidRPr="00A460A0">
        <w:rPr>
          <w:rFonts w:ascii="Times New Roman" w:hAnsi="Times New Roman" w:cs="Times New Roman"/>
          <w:color w:val="444444"/>
          <w:shd w:val="clear" w:color="auto" w:fill="FFFFFF"/>
        </w:rPr>
        <w:t>spectroscopy</w:t>
      </w:r>
      <w:r w:rsidR="00A460A0">
        <w:rPr>
          <w:rStyle w:val="apple-converted-space"/>
          <w:rFonts w:ascii="Times New Roman" w:hAnsi="Times New Roman" w:cs="Times New Roman"/>
          <w:color w:val="444444"/>
          <w:shd w:val="clear" w:color="auto" w:fill="FFFFFF"/>
        </w:rPr>
        <w:t xml:space="preserve"> (</w:t>
      </w:r>
      <w:r w:rsidRPr="003F5CAC">
        <w:rPr>
          <w:rFonts w:ascii="Times New Roman" w:hAnsi="Times New Roman" w:cs="Times New Roman"/>
          <w:color w:val="262626"/>
        </w:rPr>
        <w:t>fNIRS</w:t>
      </w:r>
      <w:r w:rsidR="00A460A0">
        <w:rPr>
          <w:rFonts w:ascii="Times New Roman" w:hAnsi="Times New Roman" w:cs="Times New Roman"/>
          <w:color w:val="262626"/>
        </w:rPr>
        <w:t>)</w:t>
      </w:r>
      <w:r w:rsidRPr="003F5CAC">
        <w:rPr>
          <w:rFonts w:ascii="Times New Roman" w:hAnsi="Times New Roman" w:cs="Times New Roman"/>
          <w:color w:val="262626"/>
        </w:rPr>
        <w:t xml:space="preserve"> data will be collected to test this frontal-temporal-parietal network of dimensional attention in which developmental differences will be representative of the task demands on these two mechanisms of attention in a systematic way. On prediction is that frontal regions will show greater activation over-all in both tasks for the </w:t>
      </w:r>
      <w:r w:rsidR="00A460A0">
        <w:rPr>
          <w:rFonts w:ascii="Times New Roman" w:hAnsi="Times New Roman" w:cs="Times New Roman"/>
          <w:color w:val="262626"/>
        </w:rPr>
        <w:t>‘</w:t>
      </w:r>
      <w:r w:rsidRPr="003F5CAC">
        <w:rPr>
          <w:rFonts w:ascii="Times New Roman" w:hAnsi="Times New Roman" w:cs="Times New Roman"/>
          <w:color w:val="262626"/>
        </w:rPr>
        <w:t>old</w:t>
      </w:r>
      <w:r w:rsidR="00A460A0">
        <w:rPr>
          <w:rFonts w:ascii="Times New Roman" w:hAnsi="Times New Roman" w:cs="Times New Roman"/>
          <w:color w:val="262626"/>
        </w:rPr>
        <w:t>’</w:t>
      </w:r>
      <w:r w:rsidRPr="003F5CAC">
        <w:rPr>
          <w:rFonts w:ascii="Times New Roman" w:hAnsi="Times New Roman" w:cs="Times New Roman"/>
          <w:color w:val="262626"/>
        </w:rPr>
        <w:t xml:space="preserve"> model. Another prediction is that activation during the TC will show greater</w:t>
      </w:r>
      <w:r w:rsidR="00A460A0">
        <w:rPr>
          <w:rFonts w:ascii="Times New Roman" w:hAnsi="Times New Roman" w:cs="Times New Roman"/>
          <w:color w:val="262626"/>
        </w:rPr>
        <w:t xml:space="preserve"> </w:t>
      </w:r>
      <w:r w:rsidR="00274DEF" w:rsidRPr="003F5CAC">
        <w:rPr>
          <w:rFonts w:ascii="Times New Roman" w:hAnsi="Times New Roman" w:cs="Times New Roman"/>
          <w:color w:val="262626"/>
        </w:rPr>
        <w:t>developmental differences when compared to the DCCS for the parietal region, suggesting that there are greater spatial demands in the TC than the DCCS</w:t>
      </w:r>
      <w:r w:rsidR="004C4A70" w:rsidRPr="003F5CAC">
        <w:rPr>
          <w:rFonts w:ascii="Times New Roman" w:hAnsi="Times New Roman" w:cs="Times New Roman"/>
          <w:color w:val="262626"/>
        </w:rPr>
        <w:t xml:space="preserve"> because of the nature of the tasks. A final prediction is for the temporal region there will be a robust developmental difference for the TC in comparison to the developmental differences in the DCCS because the task requires both selective and flexible attention, thus greater demands on spatial coupling</w:t>
      </w:r>
      <w:r w:rsidR="00A16252" w:rsidRPr="003F5CAC">
        <w:rPr>
          <w:rFonts w:ascii="Times New Roman" w:hAnsi="Times New Roman" w:cs="Times New Roman"/>
          <w:color w:val="262626"/>
        </w:rPr>
        <w:t>s to labels in the task.</w:t>
      </w:r>
    </w:p>
    <w:p w14:paraId="464CB512" w14:textId="14976E5B" w:rsidR="008076DA" w:rsidRPr="0054487A" w:rsidRDefault="008076DA" w:rsidP="002B502B">
      <w:pPr>
        <w:pStyle w:val="EndNoteBibliography"/>
        <w:spacing w:line="480" w:lineRule="auto"/>
        <w:ind w:left="720" w:firstLine="720"/>
        <w:rPr>
          <w:rFonts w:ascii="Times New Roman" w:hAnsi="Times New Roman" w:cs="Times New Roman"/>
          <w:color w:val="262626"/>
        </w:rPr>
      </w:pPr>
      <w:r w:rsidRPr="0054487A">
        <w:rPr>
          <w:rFonts w:ascii="Times New Roman" w:hAnsi="Times New Roman" w:cs="Times New Roman"/>
          <w:noProof/>
        </w:rPr>
        <w:lastRenderedPageBreak/>
        <w:drawing>
          <wp:inline distT="0" distB="0" distL="0" distR="0" wp14:anchorId="36957C76" wp14:editId="0DABB937">
            <wp:extent cx="3806419" cy="1771043"/>
            <wp:effectExtent l="0" t="0" r="3810" b="635"/>
            <wp:docPr id="1"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14">
                      <a:extLst>
                        <a:ext uri="{28A0092B-C50C-407E-A947-70E740481C1C}">
                          <a14:useLocalDpi xmlns:a14="http://schemas.microsoft.com/office/drawing/2010/main" val="0"/>
                        </a:ext>
                      </a:extLst>
                    </a:blip>
                    <a:srcRect t="2268" b="3924"/>
                    <a:stretch/>
                  </pic:blipFill>
                  <pic:spPr bwMode="auto">
                    <a:xfrm>
                      <a:off x="0" y="0"/>
                      <a:ext cx="3858442" cy="1795248"/>
                    </a:xfrm>
                    <a:prstGeom prst="rect">
                      <a:avLst/>
                    </a:prstGeom>
                    <a:ln>
                      <a:noFill/>
                    </a:ln>
                    <a:extLst>
                      <a:ext uri="{53640926-AAD7-44D8-BBD7-CCE9431645EC}">
                        <a14:shadowObscured xmlns:a14="http://schemas.microsoft.com/office/drawing/2010/main"/>
                      </a:ext>
                    </a:extLst>
                  </pic:spPr>
                </pic:pic>
              </a:graphicData>
            </a:graphic>
          </wp:inline>
        </w:drawing>
      </w:r>
    </w:p>
    <w:p w14:paraId="71625554" w14:textId="1295C58B" w:rsidR="00A460A0" w:rsidRDefault="008076DA" w:rsidP="008C2FFC">
      <w:pPr>
        <w:rPr>
          <w:rFonts w:ascii="Times New Roman" w:hAnsi="Times New Roman" w:cs="Times New Roman"/>
        </w:rPr>
      </w:pPr>
      <w:r w:rsidRPr="0054487A">
        <w:rPr>
          <w:rFonts w:ascii="Times New Roman" w:hAnsi="Times New Roman" w:cs="Times New Roman"/>
          <w:i/>
        </w:rPr>
        <w:t xml:space="preserve">Figure </w:t>
      </w:r>
      <w:r w:rsidRPr="0054487A">
        <w:rPr>
          <w:rFonts w:ascii="Times New Roman" w:hAnsi="Times New Roman" w:cs="Times New Roman"/>
        </w:rPr>
        <w:t xml:space="preserve">6. In the above figure, attention is reorganized to fit the demands of selective and flexible attention tasks. Here Dimensional label learning facilitates the development of dimensional attention while dimensional attention reciprocally feedbacks on dimensional label learning. Dimension attention can be looked at through the lens of flexible and selective attention in lights of tasks probing these attentional abilities. </w:t>
      </w:r>
    </w:p>
    <w:p w14:paraId="16C81A06" w14:textId="77777777" w:rsidR="008C2FFC" w:rsidRPr="008C2FFC" w:rsidRDefault="008C2FFC" w:rsidP="008C2FFC">
      <w:pPr>
        <w:rPr>
          <w:rFonts w:ascii="Times New Roman" w:hAnsi="Times New Roman" w:cs="Times New Roman"/>
        </w:rPr>
      </w:pPr>
    </w:p>
    <w:p w14:paraId="1DDB22D3" w14:textId="56930B10" w:rsidR="00783810" w:rsidRPr="003F5CAC" w:rsidRDefault="008076DA" w:rsidP="005C2770">
      <w:pPr>
        <w:pStyle w:val="EndNoteBibliography"/>
        <w:spacing w:line="480" w:lineRule="auto"/>
        <w:ind w:left="720" w:hanging="720"/>
        <w:jc w:val="center"/>
        <w:rPr>
          <w:rFonts w:ascii="Times New Roman" w:hAnsi="Times New Roman" w:cs="Times New Roman"/>
          <w:b/>
          <w:color w:val="262626"/>
        </w:rPr>
      </w:pPr>
      <w:r w:rsidRPr="003F5CAC">
        <w:rPr>
          <w:rFonts w:ascii="Times New Roman" w:hAnsi="Times New Roman" w:cs="Times New Roman"/>
          <w:b/>
          <w:color w:val="262626"/>
        </w:rPr>
        <w:t>Experimental Methods</w:t>
      </w:r>
    </w:p>
    <w:p w14:paraId="1B4ADF4A" w14:textId="689737DA" w:rsidR="008076DA" w:rsidRPr="003F5CAC" w:rsidRDefault="008076DA" w:rsidP="008076DA">
      <w:pPr>
        <w:pStyle w:val="EndNoteBibliography"/>
        <w:spacing w:line="480" w:lineRule="auto"/>
        <w:rPr>
          <w:rFonts w:ascii="Times New Roman" w:hAnsi="Times New Roman" w:cs="Times New Roman"/>
          <w:i/>
          <w:color w:val="262626"/>
        </w:rPr>
      </w:pPr>
      <w:r w:rsidRPr="003F5CAC">
        <w:rPr>
          <w:rFonts w:ascii="Times New Roman" w:hAnsi="Times New Roman" w:cs="Times New Roman"/>
          <w:i/>
          <w:color w:val="262626"/>
        </w:rPr>
        <w:t xml:space="preserve">Stimuli </w:t>
      </w:r>
    </w:p>
    <w:p w14:paraId="2FEA76BA" w14:textId="0F60201D" w:rsidR="00316947" w:rsidRPr="003F5CAC" w:rsidRDefault="00FD4339" w:rsidP="00112E9A">
      <w:pPr>
        <w:pStyle w:val="EndNoteBibliography"/>
        <w:spacing w:line="480" w:lineRule="auto"/>
        <w:ind w:firstLine="720"/>
        <w:jc w:val="both"/>
        <w:rPr>
          <w:rFonts w:ascii="Times New Roman" w:hAnsi="Times New Roman" w:cs="Times New Roman"/>
          <w:color w:val="262626"/>
        </w:rPr>
      </w:pPr>
      <w:r w:rsidRPr="003F5CAC">
        <w:rPr>
          <w:rFonts w:ascii="Times New Roman" w:hAnsi="Times New Roman" w:cs="Times New Roman"/>
          <w:color w:val="262626"/>
        </w:rPr>
        <w:t>Stimuli in the TC will consists of metrically differentiate</w:t>
      </w:r>
      <w:r>
        <w:rPr>
          <w:rFonts w:ascii="Times New Roman" w:hAnsi="Times New Roman" w:cs="Times New Roman"/>
          <w:color w:val="262626"/>
        </w:rPr>
        <w:t>d shapes and colors using (see F</w:t>
      </w:r>
      <w:r w:rsidRPr="003F5CAC">
        <w:rPr>
          <w:rFonts w:ascii="Times New Roman" w:hAnsi="Times New Roman" w:cs="Times New Roman"/>
          <w:color w:val="262626"/>
        </w:rPr>
        <w:t>igure 7) and presented on a gray background</w:t>
      </w:r>
      <w:r w:rsidR="006A40A2">
        <w:rPr>
          <w:rFonts w:ascii="Times New Roman" w:hAnsi="Times New Roman" w:cs="Times New Roman"/>
          <w:color w:val="262626"/>
        </w:rPr>
        <w:t xml:space="preserve"> to account for any confound associated with color of the stimuli</w:t>
      </w:r>
      <w:r w:rsidR="0065730B">
        <w:rPr>
          <w:rFonts w:ascii="Times New Roman" w:hAnsi="Times New Roman" w:cs="Times New Roman"/>
          <w:color w:val="262626"/>
        </w:rPr>
        <w:t xml:space="preserve"> (Drucker &amp; </w:t>
      </w:r>
      <w:r w:rsidR="008A5615">
        <w:rPr>
          <w:rFonts w:ascii="Times New Roman" w:hAnsi="Times New Roman" w:cs="Times New Roman"/>
          <w:color w:val="262626"/>
        </w:rPr>
        <w:t>Aguirre</w:t>
      </w:r>
      <w:r w:rsidR="0065730B">
        <w:rPr>
          <w:rFonts w:ascii="Times New Roman" w:hAnsi="Times New Roman" w:cs="Times New Roman"/>
          <w:color w:val="262626"/>
        </w:rPr>
        <w:t>, 2009)</w:t>
      </w:r>
      <w:r w:rsidRPr="003F5CAC">
        <w:rPr>
          <w:rFonts w:ascii="Times New Roman" w:hAnsi="Times New Roman" w:cs="Times New Roman"/>
          <w:color w:val="262626"/>
        </w:rPr>
        <w:t>. In addition, the NIH Toolbox version of the DCCS will be used</w:t>
      </w:r>
      <w:r w:rsidR="006A40A2">
        <w:rPr>
          <w:rFonts w:ascii="Times New Roman" w:hAnsi="Times New Roman" w:cs="Times New Roman"/>
          <w:color w:val="262626"/>
        </w:rPr>
        <w:t xml:space="preserve"> (see Figure 8)</w:t>
      </w:r>
      <w:r w:rsidRPr="003F5CAC">
        <w:rPr>
          <w:rFonts w:ascii="Times New Roman" w:hAnsi="Times New Roman" w:cs="Times New Roman"/>
          <w:color w:val="262626"/>
        </w:rPr>
        <w:t xml:space="preserve">. </w:t>
      </w:r>
    </w:p>
    <w:p w14:paraId="2264DB72" w14:textId="1AF9262B" w:rsidR="008076DA" w:rsidRPr="003F5CAC" w:rsidRDefault="006A40A2" w:rsidP="008076DA">
      <w:pPr>
        <w:pStyle w:val="EndNoteBibliography"/>
        <w:spacing w:line="480" w:lineRule="auto"/>
        <w:ind w:left="1440"/>
        <w:rPr>
          <w:rFonts w:ascii="Times New Roman" w:hAnsi="Times New Roman" w:cs="Times New Roman"/>
          <w:color w:val="262626"/>
        </w:rPr>
      </w:pPr>
      <w:r>
        <w:rPr>
          <w:rFonts w:ascii="Times New Roman" w:hAnsi="Times New Roman" w:cs="Times New Roman"/>
          <w:i/>
          <w:noProof/>
          <w:color w:val="262626"/>
        </w:rPr>
        <mc:AlternateContent>
          <mc:Choice Requires="wpg">
            <w:drawing>
              <wp:anchor distT="0" distB="0" distL="114300" distR="114300" simplePos="0" relativeHeight="251659264" behindDoc="0" locked="0" layoutInCell="1" allowOverlap="1" wp14:anchorId="68B767BF" wp14:editId="25E69CDC">
                <wp:simplePos x="0" y="0"/>
                <wp:positionH relativeFrom="column">
                  <wp:posOffset>209550</wp:posOffset>
                </wp:positionH>
                <wp:positionV relativeFrom="paragraph">
                  <wp:posOffset>193675</wp:posOffset>
                </wp:positionV>
                <wp:extent cx="2023745" cy="1753870"/>
                <wp:effectExtent l="0" t="0" r="0" b="0"/>
                <wp:wrapNone/>
                <wp:docPr id="12" name="Group 12"/>
                <wp:cNvGraphicFramePr/>
                <a:graphic xmlns:a="http://schemas.openxmlformats.org/drawingml/2006/main">
                  <a:graphicData uri="http://schemas.microsoft.com/office/word/2010/wordprocessingGroup">
                    <wpg:wgp>
                      <wpg:cNvGrpSpPr/>
                      <wpg:grpSpPr>
                        <a:xfrm>
                          <a:off x="0" y="0"/>
                          <a:ext cx="2023745" cy="1753870"/>
                          <a:chOff x="0" y="0"/>
                          <a:chExt cx="4786564" cy="4144879"/>
                        </a:xfrm>
                      </wpg:grpSpPr>
                      <wps:wsp>
                        <wps:cNvPr id="10" name="Rectangle 7"/>
                        <wps:cNvSpPr/>
                        <wps:spPr>
                          <a:xfrm>
                            <a:off x="0" y="0"/>
                            <a:ext cx="4786564" cy="4144879"/>
                          </a:xfrm>
                          <a:prstGeom prst="rect">
                            <a:avLst/>
                          </a:prstGeom>
                          <a:solidFill>
                            <a:srgbClr val="94949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1" name="Picture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390650" y="1990725"/>
                            <a:ext cx="2005965" cy="2005965"/>
                          </a:xfrm>
                          <a:prstGeom prst="rect">
                            <a:avLst/>
                          </a:prstGeom>
                        </pic:spPr>
                      </pic:pic>
                      <pic:pic xmlns:pic="http://schemas.openxmlformats.org/drawingml/2006/picture">
                        <pic:nvPicPr>
                          <pic:cNvPr id="21" name="Picture 20"/>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2714625" y="152400"/>
                            <a:ext cx="1972945" cy="1972945"/>
                          </a:xfrm>
                          <a:prstGeom prst="rect">
                            <a:avLst/>
                          </a:prstGeom>
                        </pic:spPr>
                      </pic:pic>
                      <pic:pic xmlns:pic="http://schemas.openxmlformats.org/drawingml/2006/picture">
                        <pic:nvPicPr>
                          <pic:cNvPr id="13" name="Picture 12"/>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104775" y="114300"/>
                            <a:ext cx="2040255" cy="20402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06B4DA" id="Group 12" o:spid="_x0000_s1026" style="position:absolute;margin-left:16.5pt;margin-top:15.25pt;width:159.35pt;height:138.1pt;z-index:251659264;mso-width-relative:margin;mso-height-relative:margin" coordsize="47865,41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">
                <v:rect id="Rectangle 7" o:spid="_x0000_s1027" style="position:absolute;width:47865;height:414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afKMUA&#10;AADbAAAADwAAAGRycy9kb3ducmV2LnhtbESPQWsCMRCF7wX/Qxiht5q1h2JXo4jQYgu2VEXxNmzG&#10;zeJmsiSpbv9951DobYb35r1vZovet+pKMTWBDYxHBSjiKtiGawP73cvDBFTKyBbbwGTghxIs5oO7&#10;GZY23PiLrttcKwnhVKIBl3NXap0qRx7TKHTEop1D9JhljbW2EW8S7lv9WBRP2mPD0uCwo5Wj6rL9&#10;9gZeP1y/O21O75+Ht0iHblOtj88TY+6H/XIKKlOf/81/12sr+EIvv8gAe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Np8oxQAAANsAAAAPAAAAAAAAAAAAAAAAAJgCAABkcnMv&#10;ZG93bnJldi54bWxQSwUGAAAAAAQABAD1AAAAigMAAAAA&#10;" fillcolor="#949494"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3906;top:19907;width:20060;height:200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kOY/CAAAA2wAAAA8AAABkcnMvZG93bnJldi54bWxET01rwkAQvQv9D8sUehHdpNAqqasEQeqx&#10;VSk9TrNjEs3OhOyqqb/eLRS8zeN9zmzRu0adqfO1sIF0nIAiLsTWXBrYbVejKSgfkC02wmTglzws&#10;5g+DGWZWLvxJ500oVQxhn6GBKoQ209oXFTn0Y2mJI7eXzmGIsCu17fASw12jn5PkVTusOTZU2NKy&#10;ouK4OTkD2+X163iQj0k6yeVdfr5f8vWwNebpsc/fQAXqw138717bOD+Fv1/iAXp+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85DmPwgAAANsAAAAPAAAAAAAAAAAAAAAAAJ8C&#10;AABkcnMvZG93bnJldi54bWxQSwUGAAAAAAQABAD3AAAAjgMAAAAA&#10;">
                  <v:imagedata r:id="rId20" o:title=""/>
                  <v:path arrowok="t"/>
                </v:shape>
                <v:shape id="Picture 20" o:spid="_x0000_s1029" type="#_x0000_t75" style="position:absolute;left:27146;top:1524;width:19729;height:197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6Ju7DAAAA2wAAAA8AAABkcnMvZG93bnJldi54bWxEj0FrAjEUhO9C/0N4hV5Es66gZTVKaykI&#10;BWG14PWxeWYXNy9LEnX7701B8DjMzDfMct3bVlzJh8axgsk4A0FcOd2wUfB7+B69gwgRWWPrmBT8&#10;UYD16mWwxEK7G5d03UcjEoRDgQrqGLtCylDVZDGMXUecvJPzFmOS3kjt8ZbgtpV5ls2kxYbTQo0d&#10;bWqqzvuLVTA0eMy1leevz63Z8fTg53n5o9Tba/+xABGpj8/wo73VCvIJ/H9JP0C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jom7sMAAADbAAAADwAAAAAAAAAAAAAAAACf&#10;AgAAZHJzL2Rvd25yZXYueG1sUEsFBgAAAAAEAAQA9wAAAI8DAAAAAA==&#10;">
                  <v:imagedata r:id="rId21" o:title=""/>
                  <v:path arrowok="t"/>
                </v:shape>
                <v:shape id="Picture 12" o:spid="_x0000_s1030" type="#_x0000_t75" style="position:absolute;left:1047;top:1143;width:20403;height:20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x/l/EAAAA2wAAAA8AAABkcnMvZG93bnJldi54bWxET9tqwkAQfS/0H5Yp+FY3KhQbXUUKRZGC&#10;NV6gb0N2TEKzs0l2jdGvdwtC3+ZwrjOdd6YULTWusKxg0I9AEKdWF5wp2O8+X8cgnEfWWFomBVdy&#10;MJ89P00x1vbCW2oTn4kQwi5GBbn3VSylS3My6Pq2Ig7cyTYGfYBNJnWDlxBuSjmMojdpsODQkGNF&#10;Hzmlv8nZKPiu2+T2szTr7Ji+H3abUz2Mvmqlei/dYgLCU+f/xQ/3Sof5I/j7JRwgZ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gx/l/EAAAA2wAAAA8AAAAAAAAAAAAAAAAA&#10;nwIAAGRycy9kb3ducmV2LnhtbFBLBQYAAAAABAAEAPcAAACQAwAAAAA=&#10;">
                  <v:imagedata r:id="rId22" o:title=""/>
                  <v:path arrowok="t"/>
                </v:shape>
              </v:group>
            </w:pict>
          </mc:Fallback>
        </mc:AlternateContent>
      </w:r>
      <w:r>
        <w:rPr>
          <w:rFonts w:ascii="Times New Roman" w:hAnsi="Times New Roman" w:cs="Times New Roman"/>
          <w:i/>
          <w:noProof/>
          <w:color w:val="262626"/>
        </w:rPr>
        <mc:AlternateContent>
          <mc:Choice Requires="wpg">
            <w:drawing>
              <wp:anchor distT="0" distB="0" distL="114300" distR="114300" simplePos="0" relativeHeight="251666432" behindDoc="0" locked="0" layoutInCell="1" allowOverlap="1" wp14:anchorId="41E0B640" wp14:editId="1B1C6B1B">
                <wp:simplePos x="0" y="0"/>
                <wp:positionH relativeFrom="column">
                  <wp:posOffset>2809875</wp:posOffset>
                </wp:positionH>
                <wp:positionV relativeFrom="paragraph">
                  <wp:posOffset>9525</wp:posOffset>
                </wp:positionV>
                <wp:extent cx="3038475" cy="2270760"/>
                <wp:effectExtent l="0" t="0" r="9525" b="0"/>
                <wp:wrapNone/>
                <wp:docPr id="18" name="Group 18"/>
                <wp:cNvGraphicFramePr/>
                <a:graphic xmlns:a="http://schemas.openxmlformats.org/drawingml/2006/main">
                  <a:graphicData uri="http://schemas.microsoft.com/office/word/2010/wordprocessingGroup">
                    <wpg:wgp>
                      <wpg:cNvGrpSpPr/>
                      <wpg:grpSpPr>
                        <a:xfrm>
                          <a:off x="0" y="0"/>
                          <a:ext cx="3038475" cy="2270760"/>
                          <a:chOff x="0" y="0"/>
                          <a:chExt cx="5943600" cy="4963160"/>
                        </a:xfrm>
                      </wpg:grpSpPr>
                      <pic:pic xmlns:pic="http://schemas.openxmlformats.org/drawingml/2006/picture">
                        <pic:nvPicPr>
                          <pic:cNvPr id="14" name="table"/>
                          <pic:cNvPicPr>
                            <a:picLocks noChangeAspect="1"/>
                          </pic:cNvPicPr>
                        </pic:nvPicPr>
                        <pic:blipFill>
                          <a:blip r:embed="rId23"/>
                          <a:stretch>
                            <a:fillRect/>
                          </a:stretch>
                        </pic:blipFill>
                        <pic:spPr>
                          <a:xfrm>
                            <a:off x="0" y="0"/>
                            <a:ext cx="5943600" cy="4963160"/>
                          </a:xfrm>
                          <a:prstGeom prst="rect">
                            <a:avLst/>
                          </a:prstGeom>
                        </pic:spPr>
                      </pic:pic>
                      <pic:pic xmlns:pic="http://schemas.openxmlformats.org/drawingml/2006/picture">
                        <pic:nvPicPr>
                          <pic:cNvPr id="9" name="Picture 8"/>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4662338" y="426863"/>
                            <a:ext cx="1066166" cy="1066165"/>
                          </a:xfrm>
                          <a:prstGeom prst="rect">
                            <a:avLst/>
                          </a:prstGeom>
                        </pic:spPr>
                      </pic:pic>
                      <pic:pic xmlns:pic="http://schemas.openxmlformats.org/drawingml/2006/picture">
                        <pic:nvPicPr>
                          <pic:cNvPr id="15" name="Picture 9"/>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4662332" y="1569322"/>
                            <a:ext cx="1083310" cy="1083310"/>
                          </a:xfrm>
                          <a:prstGeom prst="rect">
                            <a:avLst/>
                          </a:prstGeom>
                        </pic:spPr>
                      </pic:pic>
                      <pic:pic xmlns:pic="http://schemas.openxmlformats.org/drawingml/2006/picture">
                        <pic:nvPicPr>
                          <pic:cNvPr id="16" name="Picture 10"/>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4662331" y="2702587"/>
                            <a:ext cx="1094740" cy="1094740"/>
                          </a:xfrm>
                          <a:prstGeom prst="rect">
                            <a:avLst/>
                          </a:prstGeom>
                        </pic:spPr>
                      </pic:pic>
                      <pic:pic xmlns:pic="http://schemas.openxmlformats.org/drawingml/2006/picture">
                        <pic:nvPicPr>
                          <pic:cNvPr id="17" name="Picture 1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4662331" y="3845284"/>
                            <a:ext cx="1084580" cy="108458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8ADBA2" id="Group 18" o:spid="_x0000_s1026" style="position:absolute;margin-left:221.25pt;margin-top:.75pt;width:239.25pt;height:178.8pt;z-index:251666432;mso-width-relative:margin;mso-height-relative:margin" coordsize="59436,496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">
                <v:shape id="table" o:spid="_x0000_s1027" type="#_x0000_t75" style="position:absolute;width:59436;height:496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1nvBAAAA2wAAAA8AAABkcnMvZG93bnJldi54bWxET8lqwzAQvRfyD2IKuTVyTSnFiRISg0sO&#10;gdIs98GaWqbSyFiK7eTrq0Kht3m8dVabyVkxUB9azwqeFxkI4trrlhsF51P19AYiRGSN1jMpuFGA&#10;zXr2sMJC+5E/aTjGRqQQDgUqMDF2hZShNuQwLHxHnLgv3zuMCfaN1D2OKdxZmWfZq3TYcmow2FFp&#10;qP4+Xp2CrZe2tPd9V7tL/mHe7S6vDjul5o/Tdgki0hT/xX/uvU7zX+D3l3SAXP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h/1nvBAAAA2wAAAA8AAAAAAAAAAAAAAAAAnwIA&#10;AGRycy9kb3ducmV2LnhtbFBLBQYAAAAABAAEAPcAAACNAwAAAAA=&#10;">
                  <v:imagedata r:id="rId27" o:title=""/>
                  <v:path arrowok="t"/>
                </v:shape>
                <v:shape id="Picture 8" o:spid="_x0000_s1028" type="#_x0000_t75" style="position:absolute;left:46623;top:4268;width:10662;height:106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ct9vCAAAA2gAAAA8AAABkcnMvZG93bnJldi54bWxEj8FqwzAQRO+B/oPYQm+JnLqUxLESiqFQ&#10;fCiN3Q9YrK0tbK2MJSfu31eFQI7DzLxh8tNiB3GhyRvHCrabBARx47ThVsF3/b7egfABWePgmBT8&#10;kofT8WGVY6bdlc90qUIrIoR9hgq6EMZMSt90ZNFv3EgcvR83WQxRTq3UE14j3A7yOUlepUXDcaHD&#10;kYqOmr6arQKzN+eyKL+qtE+Ltn7xNNj5U6mnx+XtACLQEu7hW/tDK9jD/5V4A+Tx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3LfbwgAAANoAAAAPAAAAAAAAAAAAAAAAAJ8C&#10;AABkcnMvZG93bnJldi54bWxQSwUGAAAAAAQABAD3AAAAjgMAAAAA&#10;">
                  <v:imagedata r:id="rId28" o:title=""/>
                  <v:path arrowok="t"/>
                </v:shape>
                <v:shape id="Picture 9" o:spid="_x0000_s1029" type="#_x0000_t75" style="position:absolute;left:46623;top:15693;width:10833;height:108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hM3/DAAAA2wAAAA8AAABkcnMvZG93bnJldi54bWxET9tqwkAQfS/4D8sIvohuFBQbXcVq1VCE&#10;ou0HDNkxic3Ohuw2Sf++WxD6NodzndWmM6VoqHaFZQWTcQSCOLW64EzB58dhtADhPLLG0jIp+CEH&#10;m3XvaYWxti1fqLn6TIQQdjEqyL2vYildmpNBN7YVceButjboA6wzqWtsQ7gp5TSK5tJgwaEhx4p2&#10;OaVf12+j4HSb7ZLmeI6e5cs+ex1Wb+/3LSo16HfbJQhPnf8XP9yJDvNn8PdLOEC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Ezf8MAAADbAAAADwAAAAAAAAAAAAAAAACf&#10;AgAAZHJzL2Rvd25yZXYueG1sUEsFBgAAAAAEAAQA9wAAAI8DAAAAAA==&#10;">
                  <v:imagedata r:id="rId29" o:title=""/>
                  <v:path arrowok="t"/>
                </v:shape>
                <v:shape id="Picture 10" o:spid="_x0000_s1030" type="#_x0000_t75" style="position:absolute;left:46623;top:27025;width:10947;height:10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nJwnAAAAA2wAAAA8AAABkcnMvZG93bnJldi54bWxET8lqwzAQvQf6D2IKvSVyezCJGyWUlkLA&#10;lJCFngdrvFBrZCTVlv++KgRym8dbZ7uPphcjOd9ZVvC8ykAQV1Z33Ci4Xj6XaxA+IGvsLZOCmTzs&#10;dw+LLRbaTnyi8RwakULYF6igDWEopPRVSwb9yg7EiautMxgSdI3UDqcUbnr5kmW5NNhxamhxoPeW&#10;qp/zr1Ggs7KJlzgNm6/j94c5OFnPZa3U02N8ewURKIa7+OY+6DQ/h/9f0gFy9w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WcnCcAAAADbAAAADwAAAAAAAAAAAAAAAACfAgAA&#10;ZHJzL2Rvd25yZXYueG1sUEsFBgAAAAAEAAQA9wAAAIwDAAAAAA==&#10;">
                  <v:imagedata r:id="rId30" o:title=""/>
                  <v:path arrowok="t"/>
                </v:shape>
                <v:shape id="Picture 11" o:spid="_x0000_s1031" type="#_x0000_t75" style="position:absolute;left:46623;top:38452;width:10846;height:108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K+FzEAAAA2wAAAA8AAABkcnMvZG93bnJldi54bWxET0trwkAQvhf6H5YpeKsbPVgbXUUKRZGC&#10;NT6gtyE7JqHZ2SS7xuivdwtCb/PxPWc670wpWmpcYVnBoB+BIE6tLjhTsN99vo5BOI+ssbRMCq7k&#10;YD57fppirO2Ft9QmPhMhhF2MCnLvq1hKl+Zk0PVtRRy4k20M+gCbTOoGLyHclHIYRSNpsODQkGNF&#10;Hzmlv8nZKPiu2+T2szTr7Ji+H3abUz2Mvmqlei/dYgLCU+f/xQ/3Sof5b/D3SzhAz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cK+FzEAAAA2wAAAA8AAAAAAAAAAAAAAAAA&#10;nwIAAGRycy9kb3ducmV2LnhtbFBLBQYAAAAABAAEAPcAAACQAwAAAAA=&#10;">
                  <v:imagedata r:id="rId22" o:title=""/>
                  <v:path arrowok="t"/>
                </v:shape>
              </v:group>
            </w:pict>
          </mc:Fallback>
        </mc:AlternateContent>
      </w:r>
      <w:r w:rsidRPr="00FD4339">
        <w:rPr>
          <w:rFonts w:ascii="Times New Roman" w:hAnsi="Times New Roman" w:cs="Times New Roman"/>
          <w:i/>
          <w:noProof/>
          <w:color w:val="262626"/>
        </w:rPr>
        <mc:AlternateContent>
          <mc:Choice Requires="wps">
            <w:drawing>
              <wp:anchor distT="45720" distB="45720" distL="114300" distR="114300" simplePos="0" relativeHeight="251670528" behindDoc="0" locked="0" layoutInCell="1" allowOverlap="1" wp14:anchorId="1CD0C6EA" wp14:editId="2C45B3B7">
                <wp:simplePos x="0" y="0"/>
                <wp:positionH relativeFrom="column">
                  <wp:posOffset>4038600</wp:posOffset>
                </wp:positionH>
                <wp:positionV relativeFrom="paragraph">
                  <wp:posOffset>2405380</wp:posOffset>
                </wp:positionV>
                <wp:extent cx="447675" cy="257810"/>
                <wp:effectExtent l="0" t="0" r="9525" b="889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810"/>
                        </a:xfrm>
                        <a:prstGeom prst="rect">
                          <a:avLst/>
                        </a:prstGeom>
                        <a:solidFill>
                          <a:srgbClr val="FFFFFF"/>
                        </a:solidFill>
                        <a:ln w="9525">
                          <a:noFill/>
                          <a:miter lim="800000"/>
                          <a:headEnd/>
                          <a:tailEnd/>
                        </a:ln>
                      </wps:spPr>
                      <wps:txbx>
                        <w:txbxContent>
                          <w:p w14:paraId="17DAFF66" w14:textId="591C4C91" w:rsidR="00754A95" w:rsidRDefault="00754A95" w:rsidP="00FD4339">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0C6EA" id="_x0000_s1028" type="#_x0000_t202" style="position:absolute;left:0;text-align:left;margin-left:318pt;margin-top:189.4pt;width:35.25pt;height:20.3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" stroked="f">
                <v:textbox>
                  <w:txbxContent>
                    <w:p w14:paraId="17DAFF66" w14:textId="591C4C91" w:rsidR="00754A95" w:rsidRDefault="00754A95" w:rsidP="00FD4339">
                      <w:r>
                        <w:t>(B)</w:t>
                      </w:r>
                    </w:p>
                  </w:txbxContent>
                </v:textbox>
                <w10:wrap type="square"/>
              </v:shape>
            </w:pict>
          </mc:Fallback>
        </mc:AlternateContent>
      </w:r>
    </w:p>
    <w:p w14:paraId="757B817D" w14:textId="5FCD1520" w:rsidR="00FD4339" w:rsidRDefault="00FD4339" w:rsidP="008076DA">
      <w:pPr>
        <w:pStyle w:val="EndNoteBibliography"/>
        <w:spacing w:line="480" w:lineRule="auto"/>
        <w:jc w:val="both"/>
        <w:rPr>
          <w:rFonts w:ascii="Times New Roman" w:hAnsi="Times New Roman" w:cs="Times New Roman"/>
          <w:i/>
          <w:color w:val="262626"/>
        </w:rPr>
      </w:pPr>
    </w:p>
    <w:p w14:paraId="1E23928C" w14:textId="6DA54903" w:rsidR="00FD4339" w:rsidRDefault="00FD4339" w:rsidP="008076DA">
      <w:pPr>
        <w:pStyle w:val="EndNoteBibliography"/>
        <w:spacing w:line="480" w:lineRule="auto"/>
        <w:jc w:val="both"/>
        <w:rPr>
          <w:rFonts w:ascii="Times New Roman" w:hAnsi="Times New Roman" w:cs="Times New Roman"/>
          <w:i/>
          <w:color w:val="262626"/>
        </w:rPr>
      </w:pPr>
    </w:p>
    <w:p w14:paraId="55B9BB55" w14:textId="0EE913D7" w:rsidR="00FD4339" w:rsidRDefault="00FD4339" w:rsidP="008076DA">
      <w:pPr>
        <w:pStyle w:val="EndNoteBibliography"/>
        <w:spacing w:line="480" w:lineRule="auto"/>
        <w:jc w:val="both"/>
        <w:rPr>
          <w:rFonts w:ascii="Times New Roman" w:hAnsi="Times New Roman" w:cs="Times New Roman"/>
          <w:i/>
          <w:color w:val="262626"/>
        </w:rPr>
      </w:pPr>
    </w:p>
    <w:p w14:paraId="515487BE" w14:textId="7F479427" w:rsidR="00FD4339" w:rsidRDefault="00FD4339" w:rsidP="008076DA">
      <w:pPr>
        <w:pStyle w:val="EndNoteBibliography"/>
        <w:spacing w:line="480" w:lineRule="auto"/>
        <w:jc w:val="both"/>
        <w:rPr>
          <w:rFonts w:ascii="Times New Roman" w:hAnsi="Times New Roman" w:cs="Times New Roman"/>
          <w:i/>
          <w:color w:val="262626"/>
        </w:rPr>
      </w:pPr>
    </w:p>
    <w:p w14:paraId="32E85206" w14:textId="31E0320B" w:rsidR="00FD4339" w:rsidRDefault="00FD4339" w:rsidP="008076DA">
      <w:pPr>
        <w:pStyle w:val="EndNoteBibliography"/>
        <w:spacing w:line="480" w:lineRule="auto"/>
        <w:jc w:val="both"/>
        <w:rPr>
          <w:rFonts w:ascii="Times New Roman" w:hAnsi="Times New Roman" w:cs="Times New Roman"/>
          <w:i/>
          <w:color w:val="262626"/>
        </w:rPr>
      </w:pPr>
    </w:p>
    <w:p w14:paraId="159F8D65" w14:textId="491BD422" w:rsidR="00FD4339" w:rsidRDefault="006A40A2" w:rsidP="008076DA">
      <w:pPr>
        <w:pStyle w:val="EndNoteBibliography"/>
        <w:spacing w:line="480" w:lineRule="auto"/>
        <w:jc w:val="both"/>
        <w:rPr>
          <w:rFonts w:ascii="Times New Roman" w:hAnsi="Times New Roman" w:cs="Times New Roman"/>
          <w:i/>
          <w:color w:val="262626"/>
        </w:rPr>
      </w:pPr>
      <w:r w:rsidRPr="00FD4339">
        <w:rPr>
          <w:rFonts w:ascii="Times New Roman" w:hAnsi="Times New Roman" w:cs="Times New Roman"/>
          <w:i/>
          <w:noProof/>
          <w:color w:val="262626"/>
        </w:rPr>
        <mc:AlternateContent>
          <mc:Choice Requires="wps">
            <w:drawing>
              <wp:anchor distT="45720" distB="45720" distL="114300" distR="114300" simplePos="0" relativeHeight="251668480" behindDoc="0" locked="0" layoutInCell="1" allowOverlap="1" wp14:anchorId="09E8432B" wp14:editId="090C4335">
                <wp:simplePos x="0" y="0"/>
                <wp:positionH relativeFrom="column">
                  <wp:posOffset>1047115</wp:posOffset>
                </wp:positionH>
                <wp:positionV relativeFrom="paragraph">
                  <wp:posOffset>326390</wp:posOffset>
                </wp:positionV>
                <wp:extent cx="447675" cy="257810"/>
                <wp:effectExtent l="0" t="0" r="9525"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810"/>
                        </a:xfrm>
                        <a:prstGeom prst="rect">
                          <a:avLst/>
                        </a:prstGeom>
                        <a:solidFill>
                          <a:srgbClr val="FFFFFF"/>
                        </a:solidFill>
                        <a:ln w="9525">
                          <a:noFill/>
                          <a:miter lim="800000"/>
                          <a:headEnd/>
                          <a:tailEnd/>
                        </a:ln>
                      </wps:spPr>
                      <wps:txbx>
                        <w:txbxContent>
                          <w:p w14:paraId="4F7CCF78" w14:textId="093F4B6F" w:rsidR="00754A95" w:rsidRDefault="00754A95">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8432B" id="_x0000_s1029" type="#_x0000_t202" style="position:absolute;left:0;text-align:left;margin-left:82.45pt;margin-top:25.7pt;width:35.25pt;height:20.3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" stroked="f">
                <v:textbox>
                  <w:txbxContent>
                    <w:p w14:paraId="4F7CCF78" w14:textId="093F4B6F" w:rsidR="00754A95" w:rsidRDefault="00754A95">
                      <w:r>
                        <w:t>(A)</w:t>
                      </w:r>
                    </w:p>
                  </w:txbxContent>
                </v:textbox>
                <w10:wrap type="square"/>
              </v:shape>
            </w:pict>
          </mc:Fallback>
        </mc:AlternateContent>
      </w:r>
    </w:p>
    <w:p w14:paraId="2CF26DA3" w14:textId="77777777" w:rsidR="00FD4339" w:rsidRDefault="00FD4339" w:rsidP="008076DA">
      <w:pPr>
        <w:pStyle w:val="EndNoteBibliography"/>
        <w:spacing w:line="480" w:lineRule="auto"/>
        <w:jc w:val="both"/>
        <w:rPr>
          <w:rFonts w:ascii="Times New Roman" w:hAnsi="Times New Roman" w:cs="Times New Roman"/>
          <w:i/>
          <w:color w:val="262626"/>
        </w:rPr>
      </w:pPr>
    </w:p>
    <w:p w14:paraId="261F3570" w14:textId="77777777" w:rsidR="00BD5C07" w:rsidRDefault="008076DA" w:rsidP="00BD5C07">
      <w:pPr>
        <w:pStyle w:val="EndNoteBibliography"/>
        <w:jc w:val="both"/>
        <w:rPr>
          <w:rFonts w:ascii="Times New Roman" w:hAnsi="Times New Roman" w:cs="Times New Roman"/>
          <w:color w:val="262626"/>
        </w:rPr>
      </w:pPr>
      <w:r w:rsidRPr="0054487A">
        <w:rPr>
          <w:rFonts w:ascii="Times New Roman" w:hAnsi="Times New Roman" w:cs="Times New Roman"/>
          <w:i/>
          <w:color w:val="262626"/>
        </w:rPr>
        <w:lastRenderedPageBreak/>
        <w:t xml:space="preserve">Figure </w:t>
      </w:r>
      <w:r w:rsidRPr="0054487A">
        <w:rPr>
          <w:rFonts w:ascii="Times New Roman" w:hAnsi="Times New Roman" w:cs="Times New Roman"/>
          <w:color w:val="262626"/>
        </w:rPr>
        <w:t xml:space="preserve">7. </w:t>
      </w:r>
      <w:r w:rsidR="00FD4339">
        <w:rPr>
          <w:rFonts w:ascii="Times New Roman" w:hAnsi="Times New Roman" w:cs="Times New Roman"/>
          <w:color w:val="262626"/>
        </w:rPr>
        <w:t xml:space="preserve">(A) is an example of one trial in the TC, where the reference item is at the bottom of the screen and the two choice objects are at the top of the screen. (B) </w:t>
      </w:r>
      <w:r w:rsidR="0036175E" w:rsidRPr="0054487A">
        <w:rPr>
          <w:rFonts w:ascii="Times New Roman" w:hAnsi="Times New Roman" w:cs="Times New Roman"/>
          <w:color w:val="262626"/>
        </w:rPr>
        <w:t>Fourier</w:t>
      </w:r>
      <w:r w:rsidRPr="0054487A">
        <w:rPr>
          <w:rFonts w:ascii="Times New Roman" w:hAnsi="Times New Roman" w:cs="Times New Roman"/>
          <w:color w:val="262626"/>
        </w:rPr>
        <w:t xml:space="preserve"> space generated stimuli that are systematically changed along the dimensions of shape and color to match the task parameters</w:t>
      </w:r>
      <w:r w:rsidR="00FD4339">
        <w:rPr>
          <w:rFonts w:ascii="Times New Roman" w:hAnsi="Times New Roman" w:cs="Times New Roman"/>
          <w:color w:val="262626"/>
        </w:rPr>
        <w:t xml:space="preserve"> based on the above ‘steps’ for the relevant and irrelevant dimension</w:t>
      </w:r>
      <w:r w:rsidRPr="0054487A">
        <w:rPr>
          <w:rFonts w:ascii="Times New Roman" w:hAnsi="Times New Roman" w:cs="Times New Roman"/>
          <w:color w:val="262626"/>
        </w:rPr>
        <w:t xml:space="preserve">. </w:t>
      </w:r>
      <w:r w:rsidR="00FD4339">
        <w:rPr>
          <w:rFonts w:ascii="Times New Roman" w:hAnsi="Times New Roman" w:cs="Times New Roman"/>
          <w:color w:val="262626"/>
        </w:rPr>
        <w:t xml:space="preserve">The column titled Example (H) denoted all possible holistic matches for the reference object </w:t>
      </w:r>
      <w:r w:rsidR="00A07F2C">
        <w:rPr>
          <w:rFonts w:ascii="Times New Roman" w:hAnsi="Times New Roman" w:cs="Times New Roman"/>
          <w:color w:val="262626"/>
        </w:rPr>
        <w:t xml:space="preserve">in (A). </w:t>
      </w:r>
    </w:p>
    <w:p w14:paraId="0108B84A" w14:textId="77777777" w:rsidR="00BD5C07" w:rsidRDefault="00BD5C07" w:rsidP="00BD5C07">
      <w:pPr>
        <w:pStyle w:val="EndNoteBibliography"/>
        <w:jc w:val="both"/>
        <w:rPr>
          <w:rFonts w:ascii="Times New Roman" w:hAnsi="Times New Roman" w:cs="Times New Roman"/>
          <w:color w:val="2626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6A6B79" w14:paraId="67FDA664" w14:textId="77777777" w:rsidTr="00D32635">
        <w:tc>
          <w:tcPr>
            <w:tcW w:w="3192" w:type="dxa"/>
          </w:tcPr>
          <w:p w14:paraId="393D12BE" w14:textId="34B738E7" w:rsidR="006A6B79" w:rsidRDefault="006A6B79" w:rsidP="00D32635">
            <w:pPr>
              <w:pStyle w:val="EndNoteBibliography"/>
              <w:jc w:val="center"/>
              <w:rPr>
                <w:rFonts w:ascii="Times New Roman" w:hAnsi="Times New Roman" w:cs="Times New Roman"/>
                <w:color w:val="262626"/>
              </w:rPr>
            </w:pPr>
            <w:r>
              <w:rPr>
                <w:rFonts w:ascii="Times New Roman" w:hAnsi="Times New Roman" w:cs="Times New Roman"/>
                <w:noProof/>
                <w:color w:val="262626"/>
              </w:rPr>
              <w:drawing>
                <wp:inline distT="0" distB="0" distL="0" distR="0" wp14:anchorId="62D0A159" wp14:editId="2A4F0673">
                  <wp:extent cx="1670685" cy="2036445"/>
                  <wp:effectExtent l="0" t="0" r="5715" b="190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70685" cy="2036445"/>
                          </a:xfrm>
                          <a:prstGeom prst="rect">
                            <a:avLst/>
                          </a:prstGeom>
                          <a:noFill/>
                        </pic:spPr>
                      </pic:pic>
                    </a:graphicData>
                  </a:graphic>
                </wp:inline>
              </w:drawing>
            </w:r>
          </w:p>
        </w:tc>
        <w:tc>
          <w:tcPr>
            <w:tcW w:w="3192" w:type="dxa"/>
          </w:tcPr>
          <w:p w14:paraId="7704D810" w14:textId="756C37F0" w:rsidR="006A6B79" w:rsidRDefault="006A6B79" w:rsidP="00D32635">
            <w:pPr>
              <w:pStyle w:val="EndNoteBibliography"/>
              <w:jc w:val="center"/>
              <w:rPr>
                <w:rFonts w:ascii="Times New Roman" w:hAnsi="Times New Roman" w:cs="Times New Roman"/>
                <w:color w:val="262626"/>
              </w:rPr>
            </w:pPr>
            <w:r>
              <w:rPr>
                <w:rFonts w:ascii="Times New Roman" w:hAnsi="Times New Roman" w:cs="Times New Roman"/>
                <w:noProof/>
                <w:color w:val="262626"/>
              </w:rPr>
              <w:drawing>
                <wp:inline distT="0" distB="0" distL="0" distR="0" wp14:anchorId="028F94FC" wp14:editId="1B9670A5">
                  <wp:extent cx="1627505" cy="192024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27505" cy="1920240"/>
                          </a:xfrm>
                          <a:prstGeom prst="rect">
                            <a:avLst/>
                          </a:prstGeom>
                          <a:noFill/>
                        </pic:spPr>
                      </pic:pic>
                    </a:graphicData>
                  </a:graphic>
                </wp:inline>
              </w:drawing>
            </w:r>
          </w:p>
        </w:tc>
        <w:tc>
          <w:tcPr>
            <w:tcW w:w="3192" w:type="dxa"/>
          </w:tcPr>
          <w:p w14:paraId="0FE1E43D" w14:textId="46BBB91F" w:rsidR="006A6B79" w:rsidRDefault="006A6B79" w:rsidP="00D32635">
            <w:pPr>
              <w:pStyle w:val="EndNoteBibliography"/>
              <w:jc w:val="center"/>
              <w:rPr>
                <w:rFonts w:ascii="Times New Roman" w:hAnsi="Times New Roman" w:cs="Times New Roman"/>
                <w:color w:val="262626"/>
              </w:rPr>
            </w:pPr>
            <w:r>
              <w:rPr>
                <w:rFonts w:ascii="Times New Roman" w:hAnsi="Times New Roman" w:cs="Times New Roman"/>
                <w:noProof/>
                <w:color w:val="262626"/>
              </w:rPr>
              <w:drawing>
                <wp:inline distT="0" distB="0" distL="0" distR="0" wp14:anchorId="4B1BAA79" wp14:editId="3AD98B24">
                  <wp:extent cx="1694815" cy="1926590"/>
                  <wp:effectExtent l="0" t="0" r="63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94815" cy="1926590"/>
                          </a:xfrm>
                          <a:prstGeom prst="rect">
                            <a:avLst/>
                          </a:prstGeom>
                          <a:noFill/>
                        </pic:spPr>
                      </pic:pic>
                    </a:graphicData>
                  </a:graphic>
                </wp:inline>
              </w:drawing>
            </w:r>
          </w:p>
        </w:tc>
      </w:tr>
      <w:tr w:rsidR="006A6B79" w14:paraId="54611FF1" w14:textId="77777777" w:rsidTr="00D32635">
        <w:tc>
          <w:tcPr>
            <w:tcW w:w="3192" w:type="dxa"/>
          </w:tcPr>
          <w:p w14:paraId="08E526F1" w14:textId="2D134375" w:rsidR="006A6B79" w:rsidRDefault="006A6B79" w:rsidP="00D32635">
            <w:pPr>
              <w:pStyle w:val="EndNoteBibliography"/>
              <w:jc w:val="center"/>
              <w:rPr>
                <w:rFonts w:ascii="Times New Roman" w:hAnsi="Times New Roman" w:cs="Times New Roman"/>
                <w:color w:val="262626"/>
              </w:rPr>
            </w:pPr>
            <w:r>
              <w:rPr>
                <w:rFonts w:ascii="Times New Roman" w:hAnsi="Times New Roman" w:cs="Times New Roman"/>
                <w:color w:val="262626"/>
              </w:rPr>
              <w:t>(A)</w:t>
            </w:r>
          </w:p>
        </w:tc>
        <w:tc>
          <w:tcPr>
            <w:tcW w:w="3192" w:type="dxa"/>
          </w:tcPr>
          <w:p w14:paraId="5A13B282" w14:textId="570FB05A" w:rsidR="006A6B79" w:rsidRDefault="006A6B79" w:rsidP="00D32635">
            <w:pPr>
              <w:pStyle w:val="EndNoteBibliography"/>
              <w:jc w:val="center"/>
              <w:rPr>
                <w:rFonts w:ascii="Times New Roman" w:hAnsi="Times New Roman" w:cs="Times New Roman"/>
                <w:color w:val="262626"/>
              </w:rPr>
            </w:pPr>
            <w:r>
              <w:rPr>
                <w:rFonts w:ascii="Times New Roman" w:hAnsi="Times New Roman" w:cs="Times New Roman"/>
                <w:color w:val="262626"/>
              </w:rPr>
              <w:t>(B)</w:t>
            </w:r>
          </w:p>
        </w:tc>
        <w:tc>
          <w:tcPr>
            <w:tcW w:w="3192" w:type="dxa"/>
          </w:tcPr>
          <w:p w14:paraId="40B3FF97" w14:textId="0FED462A" w:rsidR="006A6B79" w:rsidRDefault="006A6B79" w:rsidP="00D32635">
            <w:pPr>
              <w:pStyle w:val="EndNoteBibliography"/>
              <w:jc w:val="center"/>
              <w:rPr>
                <w:rFonts w:ascii="Times New Roman" w:hAnsi="Times New Roman" w:cs="Times New Roman"/>
                <w:color w:val="262626"/>
              </w:rPr>
            </w:pPr>
            <w:r>
              <w:rPr>
                <w:rFonts w:ascii="Times New Roman" w:hAnsi="Times New Roman" w:cs="Times New Roman"/>
                <w:color w:val="262626"/>
              </w:rPr>
              <w:t>(C)</w:t>
            </w:r>
          </w:p>
        </w:tc>
      </w:tr>
    </w:tbl>
    <w:p w14:paraId="48370A3A" w14:textId="7329EA81" w:rsidR="00BD5C07" w:rsidRDefault="00BD5C07" w:rsidP="00D32635">
      <w:pPr>
        <w:pStyle w:val="EndNoteBibliography"/>
        <w:jc w:val="center"/>
        <w:rPr>
          <w:rFonts w:ascii="Times New Roman" w:hAnsi="Times New Roman" w:cs="Times New Roman"/>
          <w:color w:val="262626"/>
        </w:rPr>
      </w:pPr>
    </w:p>
    <w:p w14:paraId="6130A850" w14:textId="553A99C3" w:rsidR="00BD5C07" w:rsidRDefault="00BD5C07" w:rsidP="00D32635">
      <w:pPr>
        <w:pStyle w:val="EndNoteBibliography"/>
        <w:rPr>
          <w:rFonts w:ascii="Times New Roman" w:hAnsi="Times New Roman" w:cs="Times New Roman"/>
          <w:i/>
          <w:color w:val="262626"/>
        </w:rPr>
      </w:pPr>
    </w:p>
    <w:p w14:paraId="385476C0" w14:textId="29328703" w:rsidR="00BD5C07" w:rsidRDefault="002E265F" w:rsidP="00D32635">
      <w:pPr>
        <w:pStyle w:val="EndNoteBibliography"/>
        <w:rPr>
          <w:rFonts w:ascii="Times New Roman" w:hAnsi="Times New Roman"/>
          <w:color w:val="262626"/>
        </w:rPr>
      </w:pPr>
      <w:r>
        <w:rPr>
          <w:rFonts w:ascii="Times New Roman" w:hAnsi="Times New Roman" w:cs="Times New Roman"/>
          <w:i/>
          <w:color w:val="262626"/>
        </w:rPr>
        <w:t>Figure</w:t>
      </w:r>
      <w:r w:rsidR="00BD5C07">
        <w:rPr>
          <w:rFonts w:ascii="Times New Roman" w:hAnsi="Times New Roman" w:cs="Times New Roman"/>
          <w:i/>
          <w:color w:val="262626"/>
        </w:rPr>
        <w:t xml:space="preserve"> 8. </w:t>
      </w:r>
      <w:r w:rsidR="00BD5C07">
        <w:rPr>
          <w:rFonts w:ascii="Times New Roman" w:hAnsi="Times New Roman" w:cs="Times New Roman"/>
          <w:color w:val="262626"/>
        </w:rPr>
        <w:t xml:space="preserve">(A) </w:t>
      </w:r>
      <w:r w:rsidR="00BD5C07" w:rsidRPr="00BD5C07">
        <w:rPr>
          <w:rFonts w:ascii="Times New Roman" w:hAnsi="Times New Roman"/>
          <w:color w:val="262626"/>
        </w:rPr>
        <w:t>Children practice with cards before beginning t</w:t>
      </w:r>
      <w:r w:rsidR="00BD5C07">
        <w:rPr>
          <w:rFonts w:ascii="Times New Roman" w:hAnsi="Times New Roman"/>
          <w:color w:val="262626"/>
        </w:rPr>
        <w:t xml:space="preserve">he NIH Toolbox version of DCCS. </w:t>
      </w:r>
    </w:p>
    <w:p w14:paraId="4353AE31" w14:textId="55E3EB0E" w:rsidR="00316947" w:rsidRDefault="00BD5C07" w:rsidP="00916923">
      <w:pPr>
        <w:pStyle w:val="EndNoteBibliography"/>
        <w:spacing w:line="480" w:lineRule="auto"/>
        <w:rPr>
          <w:rFonts w:ascii="Times New Roman" w:hAnsi="Times New Roman" w:cs="Times New Roman"/>
          <w:i/>
          <w:color w:val="262626"/>
        </w:rPr>
      </w:pPr>
      <w:r w:rsidRPr="00BD5C07">
        <w:rPr>
          <w:rFonts w:ascii="Times New Roman" w:hAnsi="Times New Roman"/>
          <w:color w:val="262626"/>
        </w:rPr>
        <w:t>(B)</w:t>
      </w:r>
      <w:r w:rsidRPr="00BD5C07">
        <w:rPr>
          <w:rFonts w:hAnsi="Corbel"/>
          <w:color w:val="000000" w:themeColor="text1"/>
          <w:kern w:val="24"/>
          <w:sz w:val="32"/>
          <w:szCs w:val="32"/>
        </w:rPr>
        <w:t xml:space="preserve"> </w:t>
      </w:r>
      <w:r w:rsidRPr="00BD5C07">
        <w:rPr>
          <w:rFonts w:ascii="Times New Roman" w:hAnsi="Times New Roman"/>
          <w:color w:val="000000" w:themeColor="text1"/>
          <w:kern w:val="24"/>
        </w:rPr>
        <w:t>Children are given this for pre- and post-switch trials of standard DCCS</w:t>
      </w:r>
      <w:r>
        <w:rPr>
          <w:rFonts w:ascii="Times New Roman" w:hAnsi="Times New Roman"/>
          <w:color w:val="000000" w:themeColor="text1"/>
          <w:kern w:val="24"/>
        </w:rPr>
        <w:t>, followed by a mixed block (C) where the target cards are changed and the rules change at random from ‘shape’ to ‘color’</w:t>
      </w:r>
      <w:r w:rsidRPr="00BD5C07">
        <w:rPr>
          <w:rFonts w:ascii="Times New Roman" w:hAnsi="Times New Roman"/>
          <w:color w:val="000000" w:themeColor="text1"/>
          <w:kern w:val="24"/>
        </w:rPr>
        <w:t xml:space="preserve">. </w:t>
      </w:r>
    </w:p>
    <w:p w14:paraId="41F0798E" w14:textId="7700BC6B" w:rsidR="008076DA" w:rsidRPr="003F5CAC" w:rsidRDefault="008076DA" w:rsidP="008076DA">
      <w:pPr>
        <w:pStyle w:val="EndNoteBibliography"/>
        <w:spacing w:line="480" w:lineRule="auto"/>
        <w:ind w:left="720" w:hanging="720"/>
        <w:rPr>
          <w:rFonts w:ascii="Times New Roman" w:hAnsi="Times New Roman" w:cs="Times New Roman"/>
          <w:color w:val="262626"/>
        </w:rPr>
      </w:pPr>
      <w:r w:rsidRPr="003F5CAC">
        <w:rPr>
          <w:rFonts w:ascii="Times New Roman" w:hAnsi="Times New Roman" w:cs="Times New Roman"/>
          <w:i/>
          <w:color w:val="262626"/>
        </w:rPr>
        <w:t>Procedure</w:t>
      </w:r>
    </w:p>
    <w:p w14:paraId="1C7EB276" w14:textId="433D21BC" w:rsidR="006A6B79" w:rsidRDefault="008076DA" w:rsidP="008076DA">
      <w:pPr>
        <w:pStyle w:val="EndNoteBibliography"/>
        <w:spacing w:line="480" w:lineRule="auto"/>
        <w:rPr>
          <w:rFonts w:ascii="Times New Roman" w:hAnsi="Times New Roman" w:cs="Times New Roman"/>
          <w:color w:val="262626"/>
        </w:rPr>
      </w:pPr>
      <w:r w:rsidRPr="003F5CAC">
        <w:rPr>
          <w:rFonts w:ascii="Times New Roman" w:hAnsi="Times New Roman" w:cs="Times New Roman"/>
          <w:color w:val="262626"/>
        </w:rPr>
        <w:tab/>
      </w:r>
      <w:r w:rsidR="0023231D">
        <w:rPr>
          <w:rFonts w:ascii="Times New Roman" w:hAnsi="Times New Roman" w:cs="Times New Roman"/>
          <w:color w:val="262626"/>
        </w:rPr>
        <w:t>Thirty-</w:t>
      </w:r>
      <w:r w:rsidR="00567682" w:rsidRPr="003F5CAC">
        <w:rPr>
          <w:rFonts w:ascii="Times New Roman" w:hAnsi="Times New Roman" w:cs="Times New Roman"/>
          <w:color w:val="262626"/>
        </w:rPr>
        <w:t>two</w:t>
      </w:r>
      <w:r w:rsidR="00B1678B">
        <w:rPr>
          <w:rFonts w:ascii="Times New Roman" w:hAnsi="Times New Roman" w:cs="Times New Roman"/>
          <w:color w:val="262626"/>
        </w:rPr>
        <w:t xml:space="preserve"> children ages 3.5-</w:t>
      </w:r>
      <w:r w:rsidR="00567682" w:rsidRPr="003F5CAC">
        <w:rPr>
          <w:rFonts w:ascii="Times New Roman" w:hAnsi="Times New Roman" w:cs="Times New Roman"/>
          <w:color w:val="262626"/>
        </w:rPr>
        <w:t xml:space="preserve"> and</w:t>
      </w:r>
      <w:r w:rsidR="00B1678B">
        <w:rPr>
          <w:rFonts w:ascii="Times New Roman" w:hAnsi="Times New Roman" w:cs="Times New Roman"/>
          <w:color w:val="262626"/>
        </w:rPr>
        <w:t xml:space="preserve"> </w:t>
      </w:r>
      <w:r w:rsidRPr="003F5CAC">
        <w:rPr>
          <w:rFonts w:ascii="Times New Roman" w:hAnsi="Times New Roman" w:cs="Times New Roman"/>
          <w:color w:val="262626"/>
        </w:rPr>
        <w:t>4</w:t>
      </w:r>
      <w:r w:rsidR="00B1678B">
        <w:rPr>
          <w:rFonts w:ascii="Times New Roman" w:hAnsi="Times New Roman" w:cs="Times New Roman"/>
          <w:color w:val="262626"/>
        </w:rPr>
        <w:t>.5</w:t>
      </w:r>
      <w:r w:rsidR="00567682" w:rsidRPr="003F5CAC">
        <w:rPr>
          <w:rFonts w:ascii="Times New Roman" w:hAnsi="Times New Roman" w:cs="Times New Roman"/>
          <w:color w:val="262626"/>
        </w:rPr>
        <w:t>-year-olds</w:t>
      </w:r>
      <w:r w:rsidRPr="003F5CAC">
        <w:rPr>
          <w:rFonts w:ascii="Times New Roman" w:hAnsi="Times New Roman" w:cs="Times New Roman"/>
          <w:color w:val="262626"/>
        </w:rPr>
        <w:t xml:space="preserve"> </w:t>
      </w:r>
      <w:r w:rsidR="0083050F">
        <w:rPr>
          <w:rFonts w:ascii="Times New Roman" w:hAnsi="Times New Roman" w:cs="Times New Roman"/>
          <w:color w:val="262626"/>
        </w:rPr>
        <w:t>were</w:t>
      </w:r>
      <w:r w:rsidR="007A3A13">
        <w:rPr>
          <w:rFonts w:ascii="Times New Roman" w:hAnsi="Times New Roman" w:cs="Times New Roman"/>
          <w:color w:val="262626"/>
        </w:rPr>
        <w:t xml:space="preserve"> tested with a mean age of 42.9 months for the 3-year-olds and 53.6 months for the 4-year-olds. </w:t>
      </w:r>
      <w:r w:rsidR="007E4FBC">
        <w:rPr>
          <w:rFonts w:ascii="Times New Roman" w:hAnsi="Times New Roman" w:cs="Times New Roman"/>
          <w:color w:val="262626"/>
        </w:rPr>
        <w:t xml:space="preserve">There were 8 females and 8 males in the 3-year-old group and 6 females and 10 males in the 4-year-old group. </w:t>
      </w:r>
      <w:r w:rsidR="007A3A13">
        <w:rPr>
          <w:rFonts w:ascii="Times New Roman" w:hAnsi="Times New Roman" w:cs="Times New Roman"/>
          <w:color w:val="262626"/>
        </w:rPr>
        <w:t>In each age group</w:t>
      </w:r>
      <w:r w:rsidR="007E4FBC">
        <w:rPr>
          <w:rFonts w:ascii="Times New Roman" w:hAnsi="Times New Roman" w:cs="Times New Roman"/>
          <w:color w:val="262626"/>
        </w:rPr>
        <w:t xml:space="preserve"> children were assigned to one of two conditions.</w:t>
      </w:r>
      <w:r w:rsidR="007A3A13">
        <w:rPr>
          <w:rFonts w:ascii="Times New Roman" w:hAnsi="Times New Roman" w:cs="Times New Roman"/>
          <w:color w:val="262626"/>
        </w:rPr>
        <w:t xml:space="preserve"> </w:t>
      </w:r>
      <w:r w:rsidR="00567682" w:rsidRPr="003F5CAC">
        <w:rPr>
          <w:rFonts w:ascii="Times New Roman" w:hAnsi="Times New Roman" w:cs="Times New Roman"/>
          <w:color w:val="262626"/>
        </w:rPr>
        <w:t>Co</w:t>
      </w:r>
      <w:r w:rsidR="00B1678B">
        <w:rPr>
          <w:rFonts w:ascii="Times New Roman" w:hAnsi="Times New Roman" w:cs="Times New Roman"/>
          <w:color w:val="262626"/>
        </w:rPr>
        <w:t>nditions were counterbalanced for</w:t>
      </w:r>
      <w:r w:rsidR="00567682" w:rsidRPr="003F5CAC">
        <w:rPr>
          <w:rFonts w:ascii="Times New Roman" w:hAnsi="Times New Roman" w:cs="Times New Roman"/>
          <w:color w:val="262626"/>
        </w:rPr>
        <w:t xml:space="preserve"> order (i.e. receiving the DCCS and TC) and randomly assigned based on the age of the child. Within the </w:t>
      </w:r>
      <w:r w:rsidR="00B1678B">
        <w:rPr>
          <w:rFonts w:ascii="Times New Roman" w:hAnsi="Times New Roman" w:cs="Times New Roman"/>
          <w:color w:val="262626"/>
        </w:rPr>
        <w:t xml:space="preserve">NIH Toolbox for the </w:t>
      </w:r>
      <w:r w:rsidR="00567682" w:rsidRPr="003F5CAC">
        <w:rPr>
          <w:rFonts w:ascii="Times New Roman" w:hAnsi="Times New Roman" w:cs="Times New Roman"/>
          <w:color w:val="262626"/>
        </w:rPr>
        <w:t>DCCS</w:t>
      </w:r>
      <w:r w:rsidR="00B1678B">
        <w:rPr>
          <w:rFonts w:ascii="Times New Roman" w:hAnsi="Times New Roman" w:cs="Times New Roman"/>
          <w:color w:val="262626"/>
        </w:rPr>
        <w:t xml:space="preserve">, </w:t>
      </w:r>
      <w:r w:rsidR="00567682" w:rsidRPr="003F5CAC">
        <w:rPr>
          <w:rFonts w:ascii="Times New Roman" w:hAnsi="Times New Roman" w:cs="Times New Roman"/>
          <w:color w:val="262626"/>
        </w:rPr>
        <w:t>pre- and post- switch dimensions were counterbalanced</w:t>
      </w:r>
      <w:r w:rsidR="00D926F8" w:rsidRPr="003F5CAC">
        <w:rPr>
          <w:rFonts w:ascii="Times New Roman" w:hAnsi="Times New Roman" w:cs="Times New Roman"/>
          <w:color w:val="262626"/>
        </w:rPr>
        <w:t xml:space="preserve"> by shape then color (i.e.</w:t>
      </w:r>
      <w:r w:rsidR="00511258">
        <w:rPr>
          <w:rFonts w:ascii="Times New Roman" w:hAnsi="Times New Roman" w:cs="Times New Roman"/>
          <w:color w:val="262626"/>
        </w:rPr>
        <w:t xml:space="preserve"> </w:t>
      </w:r>
      <w:r w:rsidR="00D926F8" w:rsidRPr="003F5CAC">
        <w:rPr>
          <w:rFonts w:ascii="Times New Roman" w:hAnsi="Times New Roman" w:cs="Times New Roman"/>
          <w:color w:val="262626"/>
        </w:rPr>
        <w:t>SC) or color then shape (i.e.</w:t>
      </w:r>
      <w:r w:rsidR="00E22EC6" w:rsidRPr="003F5CAC">
        <w:rPr>
          <w:rFonts w:ascii="Times New Roman" w:hAnsi="Times New Roman" w:cs="Times New Roman"/>
          <w:color w:val="262626"/>
        </w:rPr>
        <w:t xml:space="preserve"> </w:t>
      </w:r>
      <w:r w:rsidR="00D926F8" w:rsidRPr="003F5CAC">
        <w:rPr>
          <w:rFonts w:ascii="Times New Roman" w:hAnsi="Times New Roman" w:cs="Times New Roman"/>
          <w:color w:val="262626"/>
        </w:rPr>
        <w:t>CS)</w:t>
      </w:r>
      <w:r w:rsidR="00567682" w:rsidRPr="003F5CAC">
        <w:rPr>
          <w:rFonts w:ascii="Times New Roman" w:hAnsi="Times New Roman" w:cs="Times New Roman"/>
          <w:color w:val="262626"/>
        </w:rPr>
        <w:t xml:space="preserve"> for order, such that four children in each age group received the following conditions: TC then</w:t>
      </w:r>
      <w:r w:rsidR="00D926F8" w:rsidRPr="003F5CAC">
        <w:rPr>
          <w:rFonts w:ascii="Times New Roman" w:hAnsi="Times New Roman" w:cs="Times New Roman"/>
          <w:color w:val="262626"/>
        </w:rPr>
        <w:t xml:space="preserve"> SC DCCS, TC then CS DCCS, CS DCCS then TC, and SC DCCS then TC. </w:t>
      </w:r>
      <w:r w:rsidR="0028085D">
        <w:rPr>
          <w:rFonts w:ascii="Times New Roman" w:hAnsi="Times New Roman" w:cs="Times New Roman"/>
          <w:color w:val="262626"/>
        </w:rPr>
        <w:t xml:space="preserve">The children </w:t>
      </w:r>
      <w:r w:rsidR="00126D5C">
        <w:rPr>
          <w:rFonts w:ascii="Times New Roman" w:hAnsi="Times New Roman" w:cs="Times New Roman"/>
          <w:color w:val="262626"/>
        </w:rPr>
        <w:t xml:space="preserve">were not diverse in </w:t>
      </w:r>
      <w:r w:rsidR="001C0F15">
        <w:rPr>
          <w:rFonts w:ascii="Times New Roman" w:hAnsi="Times New Roman" w:cs="Times New Roman"/>
          <w:color w:val="262626"/>
        </w:rPr>
        <w:t xml:space="preserve">their </w:t>
      </w:r>
      <w:r w:rsidR="00126D5C">
        <w:rPr>
          <w:rFonts w:ascii="Times New Roman" w:hAnsi="Times New Roman" w:cs="Times New Roman"/>
          <w:color w:val="262626"/>
        </w:rPr>
        <w:t xml:space="preserve">ethnicity, but </w:t>
      </w:r>
      <w:r w:rsidR="00126D5C">
        <w:rPr>
          <w:rFonts w:ascii="Times New Roman" w:hAnsi="Times New Roman" w:cs="Times New Roman"/>
          <w:color w:val="262626"/>
        </w:rPr>
        <w:lastRenderedPageBreak/>
        <w:t>were representative of the local population</w:t>
      </w:r>
      <w:r w:rsidR="00511258">
        <w:rPr>
          <w:rFonts w:ascii="Times New Roman" w:hAnsi="Times New Roman" w:cs="Times New Roman"/>
          <w:color w:val="262626"/>
        </w:rPr>
        <w:t xml:space="preserve"> </w:t>
      </w:r>
      <w:r w:rsidR="00126D5C">
        <w:rPr>
          <w:rFonts w:ascii="Times New Roman" w:hAnsi="Times New Roman" w:cs="Times New Roman"/>
          <w:color w:val="262626"/>
        </w:rPr>
        <w:t>(i.e. 4 of 32 children we</w:t>
      </w:r>
      <w:r w:rsidR="00511258">
        <w:rPr>
          <w:rFonts w:ascii="Times New Roman" w:hAnsi="Times New Roman" w:cs="Times New Roman"/>
          <w:color w:val="262626"/>
        </w:rPr>
        <w:t xml:space="preserve">re from minority populations). </w:t>
      </w:r>
      <w:r w:rsidR="007A65F3">
        <w:rPr>
          <w:rFonts w:ascii="Times New Roman" w:hAnsi="Times New Roman" w:cs="Times New Roman"/>
          <w:color w:val="262626"/>
        </w:rPr>
        <w:t xml:space="preserve">In the DCCS, children </w:t>
      </w:r>
      <w:r w:rsidR="00574254">
        <w:rPr>
          <w:rFonts w:ascii="Times New Roman" w:hAnsi="Times New Roman" w:cs="Times New Roman"/>
          <w:color w:val="262626"/>
        </w:rPr>
        <w:t xml:space="preserve">were </w:t>
      </w:r>
      <w:r w:rsidR="007A65F3">
        <w:rPr>
          <w:rFonts w:ascii="Times New Roman" w:hAnsi="Times New Roman" w:cs="Times New Roman"/>
          <w:color w:val="262626"/>
        </w:rPr>
        <w:t xml:space="preserve">either told to play the color or shape game and then given the rules for that game (e.g. for the color game, purple ones go here and yellow ones go here, so in the color game where would this one go [pointing to indicate all of these locations]). </w:t>
      </w:r>
      <w:r w:rsidR="001D3D81">
        <w:rPr>
          <w:rFonts w:ascii="Times New Roman" w:hAnsi="Times New Roman" w:cs="Times New Roman"/>
          <w:color w:val="262626"/>
        </w:rPr>
        <w:t xml:space="preserve">Children </w:t>
      </w:r>
      <w:r w:rsidR="00511258">
        <w:rPr>
          <w:rFonts w:ascii="Times New Roman" w:hAnsi="Times New Roman" w:cs="Times New Roman"/>
          <w:color w:val="262626"/>
        </w:rPr>
        <w:t xml:space="preserve">were </w:t>
      </w:r>
      <w:r w:rsidR="001D3D81">
        <w:rPr>
          <w:rFonts w:ascii="Times New Roman" w:hAnsi="Times New Roman" w:cs="Times New Roman"/>
          <w:color w:val="262626"/>
        </w:rPr>
        <w:t xml:space="preserve">given reminders of the rules through the task. In the TC task, children </w:t>
      </w:r>
      <w:r w:rsidR="00511258">
        <w:rPr>
          <w:rFonts w:ascii="Times New Roman" w:hAnsi="Times New Roman" w:cs="Times New Roman"/>
          <w:color w:val="262626"/>
        </w:rPr>
        <w:t>were given two practice were</w:t>
      </w:r>
      <w:r w:rsidR="001D3D81">
        <w:rPr>
          <w:rFonts w:ascii="Times New Roman" w:hAnsi="Times New Roman" w:cs="Times New Roman"/>
          <w:color w:val="262626"/>
        </w:rPr>
        <w:t xml:space="preserve"> used (see</w:t>
      </w:r>
      <w:r w:rsidR="00C9454A">
        <w:rPr>
          <w:rFonts w:ascii="Times New Roman" w:hAnsi="Times New Roman" w:cs="Times New Roman"/>
          <w:color w:val="262626"/>
        </w:rPr>
        <w:t xml:space="preserve"> Figure 9</w:t>
      </w:r>
      <w:r w:rsidR="001D3D81">
        <w:rPr>
          <w:rFonts w:ascii="Times New Roman" w:hAnsi="Times New Roman" w:cs="Times New Roman"/>
          <w:color w:val="26262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878"/>
      </w:tblGrid>
      <w:tr w:rsidR="006A6B79" w14:paraId="0CFB70B8" w14:textId="77777777" w:rsidTr="00D32635">
        <w:tc>
          <w:tcPr>
            <w:tcW w:w="4788" w:type="dxa"/>
          </w:tcPr>
          <w:p w14:paraId="13CF5ADC" w14:textId="354D4818" w:rsidR="006A6B79" w:rsidRDefault="006A6B79" w:rsidP="008076DA">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70D39D41" wp14:editId="0144ACF8">
                  <wp:extent cx="2814480" cy="1724025"/>
                  <wp:effectExtent l="19050" t="19050" r="24130"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racticeTC_color.png"/>
                          <pic:cNvPicPr/>
                        </pic:nvPicPr>
                        <pic:blipFill rotWithShape="1">
                          <a:blip r:embed="rId34">
                            <a:extLst>
                              <a:ext uri="{28A0092B-C50C-407E-A947-70E740481C1C}">
                                <a14:useLocalDpi xmlns:a14="http://schemas.microsoft.com/office/drawing/2010/main" val="0"/>
                              </a:ext>
                            </a:extLst>
                          </a:blip>
                          <a:srcRect t="2517" b="6345"/>
                          <a:stretch/>
                        </pic:blipFill>
                        <pic:spPr bwMode="auto">
                          <a:xfrm>
                            <a:off x="0" y="0"/>
                            <a:ext cx="2846820" cy="17438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c>
          <w:tcPr>
            <w:tcW w:w="4788" w:type="dxa"/>
          </w:tcPr>
          <w:p w14:paraId="14DD686A" w14:textId="47C8947D" w:rsidR="006A6B79" w:rsidRDefault="006A6B79" w:rsidP="008076DA">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74F5672F" wp14:editId="058465DF">
                  <wp:extent cx="2929890" cy="1741658"/>
                  <wp:effectExtent l="19050" t="19050" r="22860" b="1143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racticeTC_shape.png"/>
                          <pic:cNvPicPr/>
                        </pic:nvPicPr>
                        <pic:blipFill rotWithShape="1">
                          <a:blip r:embed="rId35">
                            <a:extLst>
                              <a:ext uri="{28A0092B-C50C-407E-A947-70E740481C1C}">
                                <a14:useLocalDpi xmlns:a14="http://schemas.microsoft.com/office/drawing/2010/main" val="0"/>
                              </a:ext>
                            </a:extLst>
                          </a:blip>
                          <a:srcRect t="1936" r="1695" b="9602"/>
                          <a:stretch/>
                        </pic:blipFill>
                        <pic:spPr bwMode="auto">
                          <a:xfrm>
                            <a:off x="0" y="0"/>
                            <a:ext cx="3025320" cy="179838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r w:rsidR="006A6B79" w14:paraId="77BD4436" w14:textId="77777777" w:rsidTr="00D32635">
        <w:tc>
          <w:tcPr>
            <w:tcW w:w="4788" w:type="dxa"/>
          </w:tcPr>
          <w:p w14:paraId="251FFDE4" w14:textId="32EEBFAF" w:rsidR="006A6B79" w:rsidRDefault="006A6B79" w:rsidP="00D32635">
            <w:pPr>
              <w:pStyle w:val="EndNoteBibliography"/>
              <w:spacing w:line="480" w:lineRule="auto"/>
              <w:jc w:val="center"/>
              <w:rPr>
                <w:rFonts w:ascii="Times New Roman" w:hAnsi="Times New Roman" w:cs="Times New Roman"/>
                <w:color w:val="262626"/>
              </w:rPr>
            </w:pPr>
            <w:r>
              <w:rPr>
                <w:rFonts w:ascii="Times New Roman" w:hAnsi="Times New Roman" w:cs="Times New Roman"/>
                <w:color w:val="262626"/>
              </w:rPr>
              <w:t>(A)</w:t>
            </w:r>
          </w:p>
        </w:tc>
        <w:tc>
          <w:tcPr>
            <w:tcW w:w="4788" w:type="dxa"/>
          </w:tcPr>
          <w:p w14:paraId="575BCC66" w14:textId="0C3C5DFD" w:rsidR="006A6B79" w:rsidRDefault="006A6B79" w:rsidP="00D32635">
            <w:pPr>
              <w:pStyle w:val="EndNoteBibliography"/>
              <w:spacing w:line="480" w:lineRule="auto"/>
              <w:jc w:val="center"/>
              <w:rPr>
                <w:rFonts w:ascii="Times New Roman" w:hAnsi="Times New Roman" w:cs="Times New Roman"/>
                <w:color w:val="262626"/>
              </w:rPr>
            </w:pPr>
            <w:r>
              <w:rPr>
                <w:rFonts w:ascii="Times New Roman" w:hAnsi="Times New Roman" w:cs="Times New Roman"/>
                <w:color w:val="262626"/>
              </w:rPr>
              <w:t>(B)</w:t>
            </w:r>
          </w:p>
        </w:tc>
      </w:tr>
    </w:tbl>
    <w:p w14:paraId="224AFB40" w14:textId="30B5F416" w:rsidR="00C9454A" w:rsidRDefault="00C9454A" w:rsidP="00A87768">
      <w:pPr>
        <w:pStyle w:val="EndNoteBibliography"/>
        <w:rPr>
          <w:rFonts w:ascii="Times New Roman" w:hAnsi="Times New Roman" w:cs="Times New Roman"/>
          <w:color w:val="262626"/>
        </w:rPr>
      </w:pPr>
      <w:r w:rsidRPr="00C9454A">
        <w:rPr>
          <w:rFonts w:ascii="Times New Roman" w:hAnsi="Times New Roman" w:cs="Times New Roman"/>
          <w:i/>
          <w:color w:val="262626"/>
        </w:rPr>
        <w:t xml:space="preserve">Figure 9. </w:t>
      </w:r>
      <w:r w:rsidR="00A87768">
        <w:rPr>
          <w:rFonts w:ascii="Times New Roman" w:hAnsi="Times New Roman" w:cs="Times New Roman"/>
          <w:color w:val="262626"/>
        </w:rPr>
        <w:t xml:space="preserve">Left (A) depicts a practice trail for color before the beginning of the TC, and right (B) depicts a practice trial for shape before the beginning of the TC. </w:t>
      </w:r>
    </w:p>
    <w:p w14:paraId="4EC31DB9" w14:textId="77777777" w:rsidR="00365BE6" w:rsidRDefault="00365BE6" w:rsidP="00A87768">
      <w:pPr>
        <w:pStyle w:val="EndNoteBibliography"/>
        <w:rPr>
          <w:rFonts w:ascii="Times New Roman" w:hAnsi="Times New Roman" w:cs="Times New Roman"/>
          <w:color w:val="262626"/>
        </w:rPr>
      </w:pPr>
    </w:p>
    <w:p w14:paraId="4BF9850D" w14:textId="3B3D9C7A" w:rsidR="00A87768" w:rsidRPr="00A87768" w:rsidRDefault="00365BE6" w:rsidP="00511258">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 xml:space="preserve">Children </w:t>
      </w:r>
      <w:r w:rsidR="00475191">
        <w:rPr>
          <w:rFonts w:ascii="Times New Roman" w:hAnsi="Times New Roman" w:cs="Times New Roman"/>
          <w:color w:val="262626"/>
        </w:rPr>
        <w:t xml:space="preserve">were </w:t>
      </w:r>
      <w:r>
        <w:rPr>
          <w:rFonts w:ascii="Times New Roman" w:hAnsi="Times New Roman" w:cs="Times New Roman"/>
          <w:color w:val="262626"/>
        </w:rPr>
        <w:t>given the following instructions</w:t>
      </w:r>
      <w:r w:rsidR="00D30D4C">
        <w:rPr>
          <w:rFonts w:ascii="Times New Roman" w:hAnsi="Times New Roman" w:cs="Times New Roman"/>
          <w:color w:val="262626"/>
        </w:rPr>
        <w:t xml:space="preserve"> at the beginning of the TC</w:t>
      </w:r>
      <w:r>
        <w:rPr>
          <w:rFonts w:ascii="Times New Roman" w:hAnsi="Times New Roman" w:cs="Times New Roman"/>
          <w:color w:val="262626"/>
        </w:rPr>
        <w:t xml:space="preserve">: “You are going to see one picture appear on the screen and then two more picture just above it here (pointing). </w:t>
      </w:r>
      <w:r w:rsidR="00D30D4C">
        <w:rPr>
          <w:rFonts w:ascii="Times New Roman" w:hAnsi="Times New Roman" w:cs="Times New Roman"/>
          <w:color w:val="262626"/>
        </w:rPr>
        <w:t xml:space="preserve">I want you to tell me which one of these two (pointing) goes most with (sub “most like” as needed) this one (pointing to reference object).” Children </w:t>
      </w:r>
      <w:r w:rsidR="00475191">
        <w:rPr>
          <w:rFonts w:ascii="Times New Roman" w:hAnsi="Times New Roman" w:cs="Times New Roman"/>
          <w:color w:val="262626"/>
        </w:rPr>
        <w:t>were then</w:t>
      </w:r>
      <w:r w:rsidR="00D30D4C">
        <w:rPr>
          <w:rFonts w:ascii="Times New Roman" w:hAnsi="Times New Roman" w:cs="Times New Roman"/>
          <w:color w:val="262626"/>
        </w:rPr>
        <w:t xml:space="preserve"> reminded of the instructions, as needed, throughout the task. </w:t>
      </w:r>
    </w:p>
    <w:p w14:paraId="1FAD41C5" w14:textId="08244D52" w:rsidR="00FD5048" w:rsidRDefault="008076DA" w:rsidP="007A65F3">
      <w:pPr>
        <w:pStyle w:val="EndNoteBibliography"/>
        <w:spacing w:line="480" w:lineRule="auto"/>
        <w:ind w:firstLine="720"/>
        <w:rPr>
          <w:rFonts w:ascii="Times New Roman" w:hAnsi="Times New Roman" w:cs="Times New Roman"/>
          <w:color w:val="262626"/>
        </w:rPr>
      </w:pPr>
      <w:r w:rsidRPr="003F5CAC">
        <w:rPr>
          <w:rFonts w:ascii="Times New Roman" w:hAnsi="Times New Roman" w:cs="Times New Roman"/>
          <w:color w:val="262626"/>
        </w:rPr>
        <w:t xml:space="preserve">Functional near infrared spectroscopy (fNIRS) </w:t>
      </w:r>
      <w:r w:rsidR="00475191">
        <w:rPr>
          <w:rFonts w:ascii="Times New Roman" w:hAnsi="Times New Roman" w:cs="Times New Roman"/>
          <w:color w:val="262626"/>
        </w:rPr>
        <w:t>was</w:t>
      </w:r>
      <w:r w:rsidRPr="003F5CAC">
        <w:rPr>
          <w:rFonts w:ascii="Times New Roman" w:hAnsi="Times New Roman" w:cs="Times New Roman"/>
          <w:color w:val="262626"/>
        </w:rPr>
        <w:t xml:space="preserve"> collected at 25 Hz using a 12-channel Techen CW6 system with wavelengths of 830nm and 690 nm. Light </w:t>
      </w:r>
      <w:r w:rsidR="00475191">
        <w:rPr>
          <w:rFonts w:ascii="Times New Roman" w:hAnsi="Times New Roman" w:cs="Times New Roman"/>
          <w:color w:val="262626"/>
        </w:rPr>
        <w:t>was</w:t>
      </w:r>
      <w:r w:rsidRPr="003F5CAC">
        <w:rPr>
          <w:rFonts w:ascii="Times New Roman" w:hAnsi="Times New Roman" w:cs="Times New Roman"/>
          <w:color w:val="262626"/>
        </w:rPr>
        <w:t xml:space="preserve"> delivered via fiber optic cables that terminate</w:t>
      </w:r>
      <w:r w:rsidR="00475191">
        <w:rPr>
          <w:rFonts w:ascii="Times New Roman" w:hAnsi="Times New Roman" w:cs="Times New Roman"/>
          <w:color w:val="262626"/>
        </w:rPr>
        <w:t>d</w:t>
      </w:r>
      <w:r w:rsidRPr="003F5CAC">
        <w:rPr>
          <w:rFonts w:ascii="Times New Roman" w:hAnsi="Times New Roman" w:cs="Times New Roman"/>
          <w:color w:val="262626"/>
        </w:rPr>
        <w:t xml:space="preserve"> in a customized cap placed on the head with sources and detectors secured within six flexi</w:t>
      </w:r>
      <w:r w:rsidR="00C9454A">
        <w:rPr>
          <w:rFonts w:ascii="Times New Roman" w:hAnsi="Times New Roman" w:cs="Times New Roman"/>
          <w:color w:val="262626"/>
        </w:rPr>
        <w:t>ble plastic arrays (see Figure 10</w:t>
      </w:r>
      <w:r w:rsidRPr="003F5CAC">
        <w:rPr>
          <w:rFonts w:ascii="Times New Roman" w:hAnsi="Times New Roman" w:cs="Times New Roman"/>
          <w:color w:val="2626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3277F1" w14:paraId="5E454DD0" w14:textId="77777777" w:rsidTr="00D37E2F">
        <w:trPr>
          <w:trHeight w:val="2816"/>
        </w:trPr>
        <w:tc>
          <w:tcPr>
            <w:tcW w:w="4788" w:type="dxa"/>
          </w:tcPr>
          <w:p w14:paraId="254EF5D0" w14:textId="7E76BF98" w:rsidR="003277F1" w:rsidRDefault="003277F1" w:rsidP="00FD5048">
            <w:pPr>
              <w:pStyle w:val="EndNoteBibliography"/>
              <w:spacing w:line="480" w:lineRule="auto"/>
              <w:jc w:val="center"/>
              <w:rPr>
                <w:rFonts w:ascii="Times New Roman" w:hAnsi="Times New Roman" w:cs="Times New Roman"/>
                <w:color w:val="262626"/>
              </w:rPr>
            </w:pPr>
            <w:r>
              <w:rPr>
                <w:rFonts w:ascii="Times New Roman" w:hAnsi="Times New Roman" w:cs="Times New Roman"/>
                <w:noProof/>
                <w:color w:val="262626"/>
              </w:rPr>
              <w:lastRenderedPageBreak/>
              <w:drawing>
                <wp:inline distT="0" distB="0" distL="0" distR="0" wp14:anchorId="32AE142D" wp14:editId="7B86D3C2">
                  <wp:extent cx="2322830" cy="1737360"/>
                  <wp:effectExtent l="0" t="0" r="127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22830" cy="1737360"/>
                          </a:xfrm>
                          <a:prstGeom prst="rect">
                            <a:avLst/>
                          </a:prstGeom>
                          <a:noFill/>
                        </pic:spPr>
                      </pic:pic>
                    </a:graphicData>
                  </a:graphic>
                </wp:inline>
              </w:drawing>
            </w:r>
          </w:p>
        </w:tc>
        <w:tc>
          <w:tcPr>
            <w:tcW w:w="4788" w:type="dxa"/>
          </w:tcPr>
          <w:p w14:paraId="6138E20F" w14:textId="5FF62310" w:rsidR="003277F1" w:rsidRDefault="00422C9C" w:rsidP="00FD5048">
            <w:pPr>
              <w:pStyle w:val="EndNoteBibliography"/>
              <w:spacing w:line="480" w:lineRule="auto"/>
              <w:jc w:val="center"/>
              <w:rPr>
                <w:rFonts w:ascii="Times New Roman" w:hAnsi="Times New Roman" w:cs="Times New Roman"/>
                <w:color w:val="262626"/>
              </w:rPr>
            </w:pPr>
            <w:r>
              <w:rPr>
                <w:rFonts w:ascii="Times New Roman" w:hAnsi="Times New Roman" w:cs="Times New Roman"/>
                <w:noProof/>
                <w:color w:val="262626"/>
              </w:rPr>
              <w:drawing>
                <wp:inline distT="0" distB="0" distL="0" distR="0" wp14:anchorId="6B03290D" wp14:editId="3E4B0B1D">
                  <wp:extent cx="2322830" cy="1737360"/>
                  <wp:effectExtent l="0" t="0" r="127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22830" cy="1737360"/>
                          </a:xfrm>
                          <a:prstGeom prst="rect">
                            <a:avLst/>
                          </a:prstGeom>
                          <a:noFill/>
                        </pic:spPr>
                      </pic:pic>
                    </a:graphicData>
                  </a:graphic>
                </wp:inline>
              </w:drawing>
            </w:r>
          </w:p>
        </w:tc>
      </w:tr>
      <w:tr w:rsidR="003277F1" w14:paraId="0B1DF3D4" w14:textId="77777777" w:rsidTr="00D37E2F">
        <w:tc>
          <w:tcPr>
            <w:tcW w:w="4788" w:type="dxa"/>
          </w:tcPr>
          <w:p w14:paraId="23C701C6" w14:textId="45A5A65D" w:rsidR="003277F1" w:rsidRDefault="003277F1" w:rsidP="00FD5048">
            <w:pPr>
              <w:pStyle w:val="EndNoteBibliography"/>
              <w:spacing w:line="480" w:lineRule="auto"/>
              <w:jc w:val="center"/>
              <w:rPr>
                <w:rFonts w:ascii="Times New Roman" w:hAnsi="Times New Roman" w:cs="Times New Roman"/>
                <w:color w:val="262626"/>
              </w:rPr>
            </w:pPr>
            <w:r>
              <w:rPr>
                <w:rFonts w:ascii="Times New Roman" w:hAnsi="Times New Roman" w:cs="Times New Roman"/>
                <w:color w:val="262626"/>
              </w:rPr>
              <w:t>(A)</w:t>
            </w:r>
          </w:p>
        </w:tc>
        <w:tc>
          <w:tcPr>
            <w:tcW w:w="4788" w:type="dxa"/>
          </w:tcPr>
          <w:p w14:paraId="249BE146" w14:textId="7EEC0D5B" w:rsidR="003277F1" w:rsidRDefault="003277F1" w:rsidP="00FD5048">
            <w:pPr>
              <w:pStyle w:val="EndNoteBibliography"/>
              <w:spacing w:line="480" w:lineRule="auto"/>
              <w:jc w:val="center"/>
              <w:rPr>
                <w:rFonts w:ascii="Times New Roman" w:hAnsi="Times New Roman" w:cs="Times New Roman"/>
                <w:color w:val="262626"/>
              </w:rPr>
            </w:pPr>
            <w:r>
              <w:rPr>
                <w:rFonts w:ascii="Times New Roman" w:hAnsi="Times New Roman" w:cs="Times New Roman"/>
                <w:color w:val="262626"/>
              </w:rPr>
              <w:t>(B)</w:t>
            </w:r>
          </w:p>
        </w:tc>
      </w:tr>
      <w:tr w:rsidR="003277F1" w14:paraId="6A64E126" w14:textId="77777777" w:rsidTr="00D37E2F">
        <w:trPr>
          <w:trHeight w:val="2879"/>
        </w:trPr>
        <w:tc>
          <w:tcPr>
            <w:tcW w:w="4788" w:type="dxa"/>
          </w:tcPr>
          <w:p w14:paraId="171FC4BD" w14:textId="61B9E000" w:rsidR="003277F1" w:rsidRDefault="00422C9C" w:rsidP="00FD5048">
            <w:pPr>
              <w:pStyle w:val="EndNoteBibliography"/>
              <w:spacing w:line="480" w:lineRule="auto"/>
              <w:jc w:val="center"/>
              <w:rPr>
                <w:rFonts w:ascii="Times New Roman" w:hAnsi="Times New Roman" w:cs="Times New Roman"/>
                <w:color w:val="262626"/>
              </w:rPr>
            </w:pPr>
            <w:r>
              <w:rPr>
                <w:rFonts w:ascii="Times New Roman" w:hAnsi="Times New Roman" w:cs="Times New Roman"/>
                <w:noProof/>
                <w:color w:val="262626"/>
              </w:rPr>
              <w:drawing>
                <wp:inline distT="0" distB="0" distL="0" distR="0" wp14:anchorId="302C4853" wp14:editId="6806A376">
                  <wp:extent cx="2322830" cy="1737360"/>
                  <wp:effectExtent l="0" t="0" r="127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22830" cy="1737360"/>
                          </a:xfrm>
                          <a:prstGeom prst="rect">
                            <a:avLst/>
                          </a:prstGeom>
                          <a:noFill/>
                        </pic:spPr>
                      </pic:pic>
                    </a:graphicData>
                  </a:graphic>
                </wp:inline>
              </w:drawing>
            </w:r>
          </w:p>
        </w:tc>
        <w:tc>
          <w:tcPr>
            <w:tcW w:w="4788" w:type="dxa"/>
          </w:tcPr>
          <w:p w14:paraId="38CB4D65" w14:textId="46354B3B" w:rsidR="003277F1" w:rsidRDefault="00502B40" w:rsidP="00FD5048">
            <w:pPr>
              <w:pStyle w:val="EndNoteBibliography"/>
              <w:spacing w:line="480" w:lineRule="auto"/>
              <w:jc w:val="center"/>
              <w:rPr>
                <w:rFonts w:ascii="Times New Roman" w:hAnsi="Times New Roman" w:cs="Times New Roman"/>
                <w:color w:val="262626"/>
              </w:rPr>
            </w:pPr>
            <w:r w:rsidRPr="006F6E24">
              <w:rPr>
                <w:rFonts w:ascii="Times New Roman" w:hAnsi="Times New Roman" w:cs="Times New Roman"/>
                <w:noProof/>
                <w:color w:val="262626"/>
              </w:rPr>
              <mc:AlternateContent>
                <mc:Choice Requires="wps">
                  <w:drawing>
                    <wp:anchor distT="0" distB="0" distL="114300" distR="114300" simplePos="0" relativeHeight="251713536" behindDoc="0" locked="0" layoutInCell="1" allowOverlap="1" wp14:anchorId="43109836" wp14:editId="16B7C7A4">
                      <wp:simplePos x="0" y="0"/>
                      <wp:positionH relativeFrom="column">
                        <wp:posOffset>1411605</wp:posOffset>
                      </wp:positionH>
                      <wp:positionV relativeFrom="paragraph">
                        <wp:posOffset>810260</wp:posOffset>
                      </wp:positionV>
                      <wp:extent cx="226695" cy="233680"/>
                      <wp:effectExtent l="0" t="0" r="0"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33680"/>
                              </a:xfrm>
                              <a:prstGeom prst="rect">
                                <a:avLst/>
                              </a:prstGeom>
                              <a:noFill/>
                              <a:ln w="9525">
                                <a:noFill/>
                                <a:miter lim="800000"/>
                                <a:headEnd/>
                                <a:tailEnd/>
                              </a:ln>
                            </wps:spPr>
                            <wps:txbx>
                              <w:txbxContent>
                                <w:p w14:paraId="73BB5450" w14:textId="3EB0241A" w:rsidR="00754A95" w:rsidRPr="00A054CB" w:rsidRDefault="00754A95" w:rsidP="006F6E24">
                                  <w:pPr>
                                    <w:rPr>
                                      <w:color w:val="FF0000"/>
                                      <w:sz w:val="16"/>
                                      <w:szCs w:val="16"/>
                                    </w:rPr>
                                  </w:pPr>
                                  <w:r w:rsidRPr="00A054CB">
                                    <w:rPr>
                                      <w:color w:val="FF0000"/>
                                      <w:sz w:val="16"/>
                                      <w:szCs w:val="16"/>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09836" id="_x0000_s1030" type="#_x0000_t202" style="position:absolute;left:0;text-align:left;margin-left:111.15pt;margin-top:63.8pt;width:17.85pt;height:18.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" filled="f" stroked="f">
                      <v:textbox>
                        <w:txbxContent>
                          <w:p w14:paraId="73BB5450" w14:textId="3EB0241A" w:rsidR="00754A95" w:rsidRPr="00A054CB" w:rsidRDefault="00754A95" w:rsidP="006F6E24">
                            <w:pPr>
                              <w:rPr>
                                <w:color w:val="FF0000"/>
                                <w:sz w:val="16"/>
                                <w:szCs w:val="16"/>
                              </w:rPr>
                            </w:pPr>
                            <w:r w:rsidRPr="00A054CB">
                              <w:rPr>
                                <w:color w:val="FF0000"/>
                                <w:sz w:val="16"/>
                                <w:szCs w:val="16"/>
                              </w:rPr>
                              <w:t>3</w:t>
                            </w:r>
                          </w:p>
                        </w:txbxContent>
                      </v:textbox>
                    </v:shape>
                  </w:pict>
                </mc:Fallback>
              </mc:AlternateContent>
            </w:r>
            <w:r w:rsidRPr="006F6E24">
              <w:rPr>
                <w:rFonts w:ascii="Times New Roman" w:hAnsi="Times New Roman" w:cs="Times New Roman"/>
                <w:noProof/>
                <w:color w:val="262626"/>
              </w:rPr>
              <mc:AlternateContent>
                <mc:Choice Requires="wps">
                  <w:drawing>
                    <wp:anchor distT="0" distB="0" distL="114300" distR="114300" simplePos="0" relativeHeight="251707392" behindDoc="0" locked="0" layoutInCell="1" allowOverlap="1" wp14:anchorId="396E45D9" wp14:editId="0593EB55">
                      <wp:simplePos x="0" y="0"/>
                      <wp:positionH relativeFrom="column">
                        <wp:posOffset>1586230</wp:posOffset>
                      </wp:positionH>
                      <wp:positionV relativeFrom="paragraph">
                        <wp:posOffset>789940</wp:posOffset>
                      </wp:positionV>
                      <wp:extent cx="226695" cy="233680"/>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33680"/>
                              </a:xfrm>
                              <a:prstGeom prst="rect">
                                <a:avLst/>
                              </a:prstGeom>
                              <a:noFill/>
                              <a:ln w="9525">
                                <a:noFill/>
                                <a:miter lim="800000"/>
                                <a:headEnd/>
                                <a:tailEnd/>
                              </a:ln>
                            </wps:spPr>
                            <wps:txbx>
                              <w:txbxContent>
                                <w:p w14:paraId="5568EFB4" w14:textId="176F4F3E" w:rsidR="00754A95" w:rsidRPr="00A054CB" w:rsidRDefault="00754A95" w:rsidP="006F6E24">
                                  <w:pPr>
                                    <w:rPr>
                                      <w:color w:val="0000FF"/>
                                      <w:sz w:val="16"/>
                                      <w:szCs w:val="16"/>
                                    </w:rPr>
                                  </w:pPr>
                                  <w:r>
                                    <w:rPr>
                                      <w:color w:val="0000FF"/>
                                      <w:sz w:val="16"/>
                                      <w:szCs w:val="16"/>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E45D9" id="_x0000_s1031" type="#_x0000_t202" style="position:absolute;left:0;text-align:left;margin-left:124.9pt;margin-top:62.2pt;width:17.85pt;height:18.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" filled="f" stroked="f">
                      <v:textbox>
                        <w:txbxContent>
                          <w:p w14:paraId="5568EFB4" w14:textId="176F4F3E" w:rsidR="00754A95" w:rsidRPr="00A054CB" w:rsidRDefault="00754A95" w:rsidP="006F6E24">
                            <w:pPr>
                              <w:rPr>
                                <w:color w:val="0000FF"/>
                                <w:sz w:val="16"/>
                                <w:szCs w:val="16"/>
                              </w:rPr>
                            </w:pPr>
                            <w:r>
                              <w:rPr>
                                <w:color w:val="0000FF"/>
                                <w:sz w:val="16"/>
                                <w:szCs w:val="16"/>
                              </w:rPr>
                              <w:t>5</w:t>
                            </w:r>
                          </w:p>
                        </w:txbxContent>
                      </v:textbox>
                    </v:shape>
                  </w:pict>
                </mc:Fallback>
              </mc:AlternateContent>
            </w:r>
            <w:r w:rsidR="00A054CB" w:rsidRPr="006F6E24">
              <w:rPr>
                <w:rFonts w:ascii="Times New Roman" w:hAnsi="Times New Roman" w:cs="Times New Roman"/>
                <w:noProof/>
                <w:color w:val="262626"/>
              </w:rPr>
              <mc:AlternateContent>
                <mc:Choice Requires="wps">
                  <w:drawing>
                    <wp:anchor distT="0" distB="0" distL="114300" distR="114300" simplePos="0" relativeHeight="251705344" behindDoc="0" locked="0" layoutInCell="1" allowOverlap="1" wp14:anchorId="3B3D0517" wp14:editId="1E2C78DD">
                      <wp:simplePos x="0" y="0"/>
                      <wp:positionH relativeFrom="column">
                        <wp:posOffset>782955</wp:posOffset>
                      </wp:positionH>
                      <wp:positionV relativeFrom="paragraph">
                        <wp:posOffset>600075</wp:posOffset>
                      </wp:positionV>
                      <wp:extent cx="226695" cy="233680"/>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33680"/>
                              </a:xfrm>
                              <a:prstGeom prst="rect">
                                <a:avLst/>
                              </a:prstGeom>
                              <a:noFill/>
                              <a:ln w="9525">
                                <a:noFill/>
                                <a:miter lim="800000"/>
                                <a:headEnd/>
                                <a:tailEnd/>
                              </a:ln>
                            </wps:spPr>
                            <wps:txbx>
                              <w:txbxContent>
                                <w:p w14:paraId="00ADF54A" w14:textId="076C00D7" w:rsidR="00754A95" w:rsidRPr="00A054CB" w:rsidRDefault="00754A95" w:rsidP="006F6E24">
                                  <w:pPr>
                                    <w:rPr>
                                      <w:color w:val="0000FF"/>
                                      <w:sz w:val="16"/>
                                      <w:szCs w:val="16"/>
                                    </w:rPr>
                                  </w:pPr>
                                  <w:r>
                                    <w:rPr>
                                      <w:color w:val="0000FF"/>
                                      <w:sz w:val="16"/>
                                      <w:szCs w:val="1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D0517" id="_x0000_s1032" type="#_x0000_t202" style="position:absolute;left:0;text-align:left;margin-left:61.65pt;margin-top:47.25pt;width:17.85pt;height:18.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" filled="f" stroked="f">
                      <v:textbox>
                        <w:txbxContent>
                          <w:p w14:paraId="00ADF54A" w14:textId="076C00D7" w:rsidR="00754A95" w:rsidRPr="00A054CB" w:rsidRDefault="00754A95" w:rsidP="006F6E24">
                            <w:pPr>
                              <w:rPr>
                                <w:color w:val="0000FF"/>
                                <w:sz w:val="16"/>
                                <w:szCs w:val="16"/>
                              </w:rPr>
                            </w:pPr>
                            <w:r>
                              <w:rPr>
                                <w:color w:val="0000FF"/>
                                <w:sz w:val="16"/>
                                <w:szCs w:val="16"/>
                              </w:rPr>
                              <w:t>2</w:t>
                            </w:r>
                          </w:p>
                        </w:txbxContent>
                      </v:textbox>
                    </v:shape>
                  </w:pict>
                </mc:Fallback>
              </mc:AlternateContent>
            </w:r>
            <w:r w:rsidR="006F6E24" w:rsidRPr="006F6E24">
              <w:rPr>
                <w:rFonts w:ascii="Times New Roman" w:hAnsi="Times New Roman" w:cs="Times New Roman"/>
                <w:noProof/>
                <w:color w:val="262626"/>
              </w:rPr>
              <mc:AlternateContent>
                <mc:Choice Requires="wps">
                  <w:drawing>
                    <wp:anchor distT="0" distB="0" distL="114300" distR="114300" simplePos="0" relativeHeight="251711488" behindDoc="0" locked="0" layoutInCell="1" allowOverlap="1" wp14:anchorId="42650089" wp14:editId="188D5104">
                      <wp:simplePos x="0" y="0"/>
                      <wp:positionH relativeFrom="column">
                        <wp:posOffset>900430</wp:posOffset>
                      </wp:positionH>
                      <wp:positionV relativeFrom="paragraph">
                        <wp:posOffset>775335</wp:posOffset>
                      </wp:positionV>
                      <wp:extent cx="226695" cy="233680"/>
                      <wp:effectExtent l="0" t="0" r="0" b="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33680"/>
                              </a:xfrm>
                              <a:prstGeom prst="rect">
                                <a:avLst/>
                              </a:prstGeom>
                              <a:noFill/>
                              <a:ln w="9525">
                                <a:noFill/>
                                <a:miter lim="800000"/>
                                <a:headEnd/>
                                <a:tailEnd/>
                              </a:ln>
                            </wps:spPr>
                            <wps:txbx>
                              <w:txbxContent>
                                <w:p w14:paraId="408D5BC8" w14:textId="77777777" w:rsidR="00754A95" w:rsidRPr="00A054CB" w:rsidRDefault="00754A95" w:rsidP="006F6E24">
                                  <w:pPr>
                                    <w:rPr>
                                      <w:color w:val="FF0000"/>
                                      <w:sz w:val="16"/>
                                      <w:szCs w:val="16"/>
                                    </w:rPr>
                                  </w:pPr>
                                  <w:r w:rsidRPr="00A054CB">
                                    <w:rPr>
                                      <w:color w:val="FF0000"/>
                                      <w:sz w:val="16"/>
                                      <w:szCs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50089" id="_x0000_s1033" type="#_x0000_t202" style="position:absolute;left:0;text-align:left;margin-left:70.9pt;margin-top:61.05pt;width:17.85pt;height:18.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" filled="f" stroked="f">
                      <v:textbox>
                        <w:txbxContent>
                          <w:p w14:paraId="408D5BC8" w14:textId="77777777" w:rsidR="00754A95" w:rsidRPr="00A054CB" w:rsidRDefault="00754A95" w:rsidP="006F6E24">
                            <w:pPr>
                              <w:rPr>
                                <w:color w:val="FF0000"/>
                                <w:sz w:val="16"/>
                                <w:szCs w:val="16"/>
                              </w:rPr>
                            </w:pPr>
                            <w:r w:rsidRPr="00A054CB">
                              <w:rPr>
                                <w:color w:val="FF0000"/>
                                <w:sz w:val="16"/>
                                <w:szCs w:val="16"/>
                              </w:rPr>
                              <w:t>1</w:t>
                            </w:r>
                          </w:p>
                        </w:txbxContent>
                      </v:textbox>
                    </v:shape>
                  </w:pict>
                </mc:Fallback>
              </mc:AlternateContent>
            </w:r>
            <w:r w:rsidR="006F6E24" w:rsidRPr="006F6E24">
              <w:rPr>
                <w:rFonts w:ascii="Times New Roman" w:hAnsi="Times New Roman" w:cs="Times New Roman"/>
                <w:noProof/>
                <w:color w:val="262626"/>
              </w:rPr>
              <mc:AlternateContent>
                <mc:Choice Requires="wps">
                  <w:drawing>
                    <wp:anchor distT="0" distB="0" distL="114300" distR="114300" simplePos="0" relativeHeight="251709440" behindDoc="0" locked="0" layoutInCell="1" allowOverlap="1" wp14:anchorId="298EFC97" wp14:editId="06A51446">
                      <wp:simplePos x="0" y="0"/>
                      <wp:positionH relativeFrom="column">
                        <wp:posOffset>1360805</wp:posOffset>
                      </wp:positionH>
                      <wp:positionV relativeFrom="paragraph">
                        <wp:posOffset>600075</wp:posOffset>
                      </wp:positionV>
                      <wp:extent cx="226695" cy="233680"/>
                      <wp:effectExtent l="0" t="0" r="0" b="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33680"/>
                              </a:xfrm>
                              <a:prstGeom prst="rect">
                                <a:avLst/>
                              </a:prstGeom>
                              <a:noFill/>
                              <a:ln w="9525">
                                <a:noFill/>
                                <a:miter lim="800000"/>
                                <a:headEnd/>
                                <a:tailEnd/>
                              </a:ln>
                            </wps:spPr>
                            <wps:txbx>
                              <w:txbxContent>
                                <w:p w14:paraId="243FA9A9" w14:textId="007FC3F6" w:rsidR="00754A95" w:rsidRPr="00A054CB" w:rsidRDefault="00754A95" w:rsidP="006F6E24">
                                  <w:pPr>
                                    <w:rPr>
                                      <w:color w:val="0000FF"/>
                                      <w:sz w:val="16"/>
                                      <w:szCs w:val="16"/>
                                    </w:rPr>
                                  </w:pPr>
                                  <w:r>
                                    <w:rPr>
                                      <w:color w:val="0000FF"/>
                                      <w:sz w:val="16"/>
                                      <w:szCs w:val="1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8EFC97" id="_x0000_s1034" type="#_x0000_t202" style="position:absolute;left:0;text-align:left;margin-left:107.15pt;margin-top:47.25pt;width:17.85pt;height:18.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" filled="f" stroked="f">
                      <v:textbox>
                        <w:txbxContent>
                          <w:p w14:paraId="243FA9A9" w14:textId="007FC3F6" w:rsidR="00754A95" w:rsidRPr="00A054CB" w:rsidRDefault="00754A95" w:rsidP="006F6E24">
                            <w:pPr>
                              <w:rPr>
                                <w:color w:val="0000FF"/>
                                <w:sz w:val="16"/>
                                <w:szCs w:val="16"/>
                              </w:rPr>
                            </w:pPr>
                            <w:r>
                              <w:rPr>
                                <w:color w:val="0000FF"/>
                                <w:sz w:val="16"/>
                                <w:szCs w:val="16"/>
                              </w:rPr>
                              <w:t>6</w:t>
                            </w:r>
                          </w:p>
                        </w:txbxContent>
                      </v:textbox>
                    </v:shape>
                  </w:pict>
                </mc:Fallback>
              </mc:AlternateContent>
            </w:r>
            <w:r w:rsidR="006F6E24" w:rsidRPr="006F6E24">
              <w:rPr>
                <w:rFonts w:ascii="Times New Roman" w:hAnsi="Times New Roman" w:cs="Times New Roman"/>
                <w:noProof/>
                <w:color w:val="262626"/>
              </w:rPr>
              <mc:AlternateContent>
                <mc:Choice Requires="wps">
                  <w:drawing>
                    <wp:anchor distT="0" distB="0" distL="114300" distR="114300" simplePos="0" relativeHeight="251703296" behindDoc="0" locked="0" layoutInCell="1" allowOverlap="1" wp14:anchorId="3DF4A254" wp14:editId="0A19BDA6">
                      <wp:simplePos x="0" y="0"/>
                      <wp:positionH relativeFrom="column">
                        <wp:posOffset>1055573</wp:posOffset>
                      </wp:positionH>
                      <wp:positionV relativeFrom="paragraph">
                        <wp:posOffset>726033</wp:posOffset>
                      </wp:positionV>
                      <wp:extent cx="226772" cy="234087"/>
                      <wp:effectExtent l="0" t="0" r="0" b="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772" cy="234087"/>
                              </a:xfrm>
                              <a:prstGeom prst="rect">
                                <a:avLst/>
                              </a:prstGeom>
                              <a:noFill/>
                              <a:ln w="9525">
                                <a:noFill/>
                                <a:miter lim="800000"/>
                                <a:headEnd/>
                                <a:tailEnd/>
                              </a:ln>
                            </wps:spPr>
                            <wps:txbx>
                              <w:txbxContent>
                                <w:p w14:paraId="2B71BB51" w14:textId="0944F6FB" w:rsidR="00754A95" w:rsidRPr="00A054CB" w:rsidRDefault="00754A95">
                                  <w:pPr>
                                    <w:rPr>
                                      <w:color w:val="0000FF"/>
                                      <w:sz w:val="16"/>
                                      <w:szCs w:val="16"/>
                                    </w:rPr>
                                  </w:pPr>
                                  <w:r w:rsidRPr="00A054CB">
                                    <w:rPr>
                                      <w:color w:val="0000FF"/>
                                      <w:sz w:val="16"/>
                                      <w:szCs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4A254" id="_x0000_s1035" type="#_x0000_t202" style="position:absolute;left:0;text-align:left;margin-left:83.1pt;margin-top:57.15pt;width:17.85pt;height:18.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" filled="f" stroked="f">
                      <v:textbox>
                        <w:txbxContent>
                          <w:p w14:paraId="2B71BB51" w14:textId="0944F6FB" w:rsidR="00754A95" w:rsidRPr="00A054CB" w:rsidRDefault="00754A95">
                            <w:pPr>
                              <w:rPr>
                                <w:color w:val="0000FF"/>
                                <w:sz w:val="16"/>
                                <w:szCs w:val="16"/>
                              </w:rPr>
                            </w:pPr>
                            <w:r w:rsidRPr="00A054CB">
                              <w:rPr>
                                <w:color w:val="0000FF"/>
                                <w:sz w:val="16"/>
                                <w:szCs w:val="16"/>
                              </w:rPr>
                              <w:t>1</w:t>
                            </w:r>
                          </w:p>
                        </w:txbxContent>
                      </v:textbox>
                    </v:shape>
                  </w:pict>
                </mc:Fallback>
              </mc:AlternateContent>
            </w:r>
            <w:r w:rsidR="006F6E24">
              <w:rPr>
                <w:rFonts w:ascii="Times New Roman" w:hAnsi="Times New Roman" w:cs="Times New Roman"/>
                <w:noProof/>
                <w:color w:val="262626"/>
              </w:rPr>
              <w:drawing>
                <wp:inline distT="0" distB="0" distL="0" distR="0" wp14:anchorId="22FA52E3" wp14:editId="1554B98D">
                  <wp:extent cx="1706880" cy="1737360"/>
                  <wp:effectExtent l="0" t="0" r="762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06880" cy="1737360"/>
                          </a:xfrm>
                          <a:prstGeom prst="rect">
                            <a:avLst/>
                          </a:prstGeom>
                          <a:noFill/>
                        </pic:spPr>
                      </pic:pic>
                    </a:graphicData>
                  </a:graphic>
                </wp:inline>
              </w:drawing>
            </w:r>
          </w:p>
        </w:tc>
      </w:tr>
      <w:tr w:rsidR="003277F1" w14:paraId="07FB101C" w14:textId="77777777" w:rsidTr="00112E9A">
        <w:trPr>
          <w:trHeight w:val="522"/>
        </w:trPr>
        <w:tc>
          <w:tcPr>
            <w:tcW w:w="4788" w:type="dxa"/>
          </w:tcPr>
          <w:p w14:paraId="3B1E5741" w14:textId="40C95884" w:rsidR="003277F1" w:rsidRDefault="003277F1" w:rsidP="00FD5048">
            <w:pPr>
              <w:pStyle w:val="EndNoteBibliography"/>
              <w:spacing w:line="480" w:lineRule="auto"/>
              <w:jc w:val="center"/>
              <w:rPr>
                <w:rFonts w:ascii="Times New Roman" w:hAnsi="Times New Roman" w:cs="Times New Roman"/>
                <w:color w:val="262626"/>
              </w:rPr>
            </w:pPr>
            <w:r>
              <w:rPr>
                <w:rFonts w:ascii="Times New Roman" w:hAnsi="Times New Roman" w:cs="Times New Roman"/>
                <w:color w:val="262626"/>
              </w:rPr>
              <w:t>(C)</w:t>
            </w:r>
          </w:p>
        </w:tc>
        <w:tc>
          <w:tcPr>
            <w:tcW w:w="4788" w:type="dxa"/>
          </w:tcPr>
          <w:p w14:paraId="16063A66" w14:textId="525CF4F6" w:rsidR="003277F1" w:rsidRDefault="003277F1" w:rsidP="00FD5048">
            <w:pPr>
              <w:pStyle w:val="EndNoteBibliography"/>
              <w:spacing w:line="480" w:lineRule="auto"/>
              <w:jc w:val="center"/>
              <w:rPr>
                <w:rFonts w:ascii="Times New Roman" w:hAnsi="Times New Roman" w:cs="Times New Roman"/>
                <w:color w:val="262626"/>
              </w:rPr>
            </w:pPr>
            <w:r>
              <w:rPr>
                <w:rFonts w:ascii="Times New Roman" w:hAnsi="Times New Roman" w:cs="Times New Roman"/>
                <w:color w:val="262626"/>
              </w:rPr>
              <w:t>(D)</w:t>
            </w:r>
          </w:p>
        </w:tc>
      </w:tr>
    </w:tbl>
    <w:p w14:paraId="690DD538" w14:textId="6D4F3C7A" w:rsidR="00FD5048" w:rsidRDefault="00C9454A" w:rsidP="005D6A92">
      <w:pPr>
        <w:pStyle w:val="EndNoteBibliography"/>
        <w:rPr>
          <w:rFonts w:ascii="Times New Roman" w:hAnsi="Times New Roman" w:cs="Times New Roman"/>
          <w:color w:val="262626"/>
        </w:rPr>
      </w:pPr>
      <w:r>
        <w:rPr>
          <w:rFonts w:ascii="Times New Roman" w:hAnsi="Times New Roman" w:cs="Times New Roman"/>
          <w:i/>
          <w:color w:val="262626"/>
        </w:rPr>
        <w:t>Figure 10</w:t>
      </w:r>
      <w:r w:rsidR="00FD5048">
        <w:rPr>
          <w:rFonts w:ascii="Times New Roman" w:hAnsi="Times New Roman" w:cs="Times New Roman"/>
          <w:i/>
          <w:color w:val="262626"/>
        </w:rPr>
        <w:t xml:space="preserve">. </w:t>
      </w:r>
      <w:r w:rsidR="00FD5048" w:rsidRPr="00FD5048">
        <w:rPr>
          <w:rFonts w:ascii="Times New Roman" w:hAnsi="Times New Roman" w:cs="Times New Roman"/>
          <w:color w:val="262626"/>
        </w:rPr>
        <w:t>An example of a polhemus</w:t>
      </w:r>
      <w:r w:rsidR="00FD5048">
        <w:rPr>
          <w:rFonts w:ascii="Times New Roman" w:hAnsi="Times New Roman" w:cs="Times New Roman"/>
          <w:color w:val="262626"/>
        </w:rPr>
        <w:t xml:space="preserve"> digitization mapped on to a brain atlas depicting probe placement, where lights are in red, and detectors are in blue</w:t>
      </w:r>
      <w:r w:rsidR="003277F1">
        <w:rPr>
          <w:rFonts w:ascii="Times New Roman" w:hAnsi="Times New Roman" w:cs="Times New Roman"/>
          <w:color w:val="262626"/>
        </w:rPr>
        <w:t xml:space="preserve"> in comparison to actual images of probe placement (A) is left </w:t>
      </w:r>
      <w:r w:rsidR="00C42365">
        <w:rPr>
          <w:rFonts w:ascii="Times New Roman" w:hAnsi="Times New Roman" w:cs="Times New Roman"/>
          <w:color w:val="262626"/>
        </w:rPr>
        <w:t xml:space="preserve">hemisphere, (B) is right hemisphere, (C) is from the front, and (D) is an example of the left hemisphere digitalization.  </w:t>
      </w:r>
    </w:p>
    <w:p w14:paraId="2683C2D0" w14:textId="77777777" w:rsidR="005D6A92" w:rsidRPr="00FD5048" w:rsidRDefault="005D6A92" w:rsidP="005D6A92">
      <w:pPr>
        <w:pStyle w:val="EndNoteBibliography"/>
        <w:rPr>
          <w:rFonts w:ascii="Times New Roman" w:hAnsi="Times New Roman" w:cs="Times New Roman"/>
          <w:color w:val="262626"/>
        </w:rPr>
      </w:pPr>
    </w:p>
    <w:p w14:paraId="4B220F6D" w14:textId="43DA31C1" w:rsidR="00A455D9" w:rsidRDefault="008076DA" w:rsidP="00884CB2">
      <w:pPr>
        <w:pStyle w:val="EndNoteBibliography"/>
        <w:spacing w:line="480" w:lineRule="auto"/>
        <w:ind w:firstLine="720"/>
        <w:rPr>
          <w:rFonts w:ascii="Times New Roman" w:hAnsi="Times New Roman" w:cs="Times New Roman"/>
          <w:i/>
          <w:color w:val="262626"/>
        </w:rPr>
      </w:pPr>
      <w:r w:rsidRPr="003F5CAC">
        <w:rPr>
          <w:rFonts w:ascii="Times New Roman" w:hAnsi="Times New Roman" w:cs="Times New Roman"/>
          <w:color w:val="262626"/>
        </w:rPr>
        <w:t xml:space="preserve"> An array </w:t>
      </w:r>
      <w:r w:rsidR="00E246BC">
        <w:rPr>
          <w:rFonts w:ascii="Times New Roman" w:hAnsi="Times New Roman" w:cs="Times New Roman"/>
          <w:color w:val="262626"/>
        </w:rPr>
        <w:t>was</w:t>
      </w:r>
      <w:r w:rsidRPr="003F5CAC">
        <w:rPr>
          <w:rFonts w:ascii="Times New Roman" w:hAnsi="Times New Roman" w:cs="Times New Roman"/>
          <w:color w:val="262626"/>
        </w:rPr>
        <w:t xml:space="preserve"> compiled of 2 sources and 4 detectors placed approximately 3 cm apart. Placement of sources </w:t>
      </w:r>
      <w:r w:rsidR="00E76B13">
        <w:rPr>
          <w:rFonts w:ascii="Times New Roman" w:hAnsi="Times New Roman" w:cs="Times New Roman"/>
          <w:color w:val="262626"/>
        </w:rPr>
        <w:t>were</w:t>
      </w:r>
      <w:r w:rsidRPr="003F5CAC">
        <w:rPr>
          <w:rFonts w:ascii="Times New Roman" w:hAnsi="Times New Roman" w:cs="Times New Roman"/>
          <w:color w:val="262626"/>
        </w:rPr>
        <w:t xml:space="preserve"> relative to the 10-20 system</w:t>
      </w:r>
      <w:r w:rsidR="00E76B13">
        <w:rPr>
          <w:rFonts w:ascii="Times New Roman" w:hAnsi="Times New Roman" w:cs="Times New Roman"/>
          <w:color w:val="262626"/>
        </w:rPr>
        <w:t>,</w:t>
      </w:r>
      <w:r w:rsidRPr="003F5CAC">
        <w:rPr>
          <w:rFonts w:ascii="Times New Roman" w:hAnsi="Times New Roman" w:cs="Times New Roman"/>
          <w:color w:val="262626"/>
        </w:rPr>
        <w:t xml:space="preserve"> which is standard. The arrays </w:t>
      </w:r>
      <w:r w:rsidR="00E246BC">
        <w:rPr>
          <w:rFonts w:ascii="Times New Roman" w:hAnsi="Times New Roman" w:cs="Times New Roman"/>
          <w:color w:val="262626"/>
        </w:rPr>
        <w:t>were</w:t>
      </w:r>
      <w:r w:rsidRPr="003F5CAC">
        <w:rPr>
          <w:rFonts w:ascii="Times New Roman" w:hAnsi="Times New Roman" w:cs="Times New Roman"/>
          <w:color w:val="262626"/>
        </w:rPr>
        <w:t xml:space="preserve"> placed on the head over left and right frontal cortex (F3-F5; F4-F6), left and right parietal cortex (P3-P5; P4-P6), and left and right temporal cortex (T3-T5; T4-T6). </w:t>
      </w:r>
      <w:r w:rsidR="00D07F00">
        <w:rPr>
          <w:rFonts w:ascii="Times New Roman" w:hAnsi="Times New Roman" w:cs="Times New Roman"/>
          <w:color w:val="262626"/>
        </w:rPr>
        <w:t>S</w:t>
      </w:r>
      <w:r w:rsidR="00484194">
        <w:rPr>
          <w:rFonts w:ascii="Times New Roman" w:hAnsi="Times New Roman" w:cs="Times New Roman"/>
          <w:color w:val="262626"/>
        </w:rPr>
        <w:t>pecifically, the right side was more parietal-</w:t>
      </w:r>
      <w:r w:rsidR="00D07F00">
        <w:rPr>
          <w:rFonts w:ascii="Times New Roman" w:hAnsi="Times New Roman" w:cs="Times New Roman"/>
          <w:color w:val="262626"/>
        </w:rPr>
        <w:t xml:space="preserve">central whereas the left </w:t>
      </w:r>
      <w:r w:rsidR="00484194">
        <w:rPr>
          <w:rFonts w:ascii="Times New Roman" w:hAnsi="Times New Roman" w:cs="Times New Roman"/>
          <w:color w:val="262626"/>
        </w:rPr>
        <w:t>was</w:t>
      </w:r>
      <w:r w:rsidR="00D07F00">
        <w:rPr>
          <w:rFonts w:ascii="Times New Roman" w:hAnsi="Times New Roman" w:cs="Times New Roman"/>
          <w:color w:val="262626"/>
        </w:rPr>
        <w:t xml:space="preserve"> more temporal. </w:t>
      </w:r>
      <w:r w:rsidRPr="003F5CAC">
        <w:rPr>
          <w:rFonts w:ascii="Times New Roman" w:hAnsi="Times New Roman" w:cs="Times New Roman"/>
          <w:color w:val="262626"/>
        </w:rPr>
        <w:t xml:space="preserve">The locations of the sources and detectors </w:t>
      </w:r>
      <w:r w:rsidR="00E246BC">
        <w:rPr>
          <w:rFonts w:ascii="Times New Roman" w:hAnsi="Times New Roman" w:cs="Times New Roman"/>
          <w:color w:val="262626"/>
        </w:rPr>
        <w:t>were</w:t>
      </w:r>
      <w:r w:rsidRPr="003F5CAC">
        <w:rPr>
          <w:rFonts w:ascii="Times New Roman" w:hAnsi="Times New Roman" w:cs="Times New Roman"/>
          <w:color w:val="262626"/>
        </w:rPr>
        <w:t xml:space="preserve"> digitized using a Polhemus motion tracking system and </w:t>
      </w:r>
      <w:r w:rsidR="00484194">
        <w:rPr>
          <w:rFonts w:ascii="Times New Roman" w:hAnsi="Times New Roman" w:cs="Times New Roman"/>
          <w:color w:val="262626"/>
        </w:rPr>
        <w:t>marked</w:t>
      </w:r>
      <w:r w:rsidRPr="003F5CAC">
        <w:rPr>
          <w:rFonts w:ascii="Times New Roman" w:hAnsi="Times New Roman" w:cs="Times New Roman"/>
          <w:color w:val="262626"/>
        </w:rPr>
        <w:t xml:space="preserve"> in relation to landmarks (nasion, inion, left ear, right ear, and vertex) to map </w:t>
      </w:r>
      <w:r w:rsidR="00484194">
        <w:rPr>
          <w:rFonts w:ascii="Times New Roman" w:hAnsi="Times New Roman" w:cs="Times New Roman"/>
          <w:color w:val="262626"/>
        </w:rPr>
        <w:t xml:space="preserve">probe </w:t>
      </w:r>
      <w:r w:rsidRPr="003F5CAC">
        <w:rPr>
          <w:rFonts w:ascii="Times New Roman" w:hAnsi="Times New Roman" w:cs="Times New Roman"/>
          <w:color w:val="262626"/>
        </w:rPr>
        <w:t>placement</w:t>
      </w:r>
      <w:r w:rsidR="00484194">
        <w:rPr>
          <w:rFonts w:ascii="Times New Roman" w:hAnsi="Times New Roman" w:cs="Times New Roman"/>
          <w:color w:val="262626"/>
        </w:rPr>
        <w:t>s (see also figure 10)</w:t>
      </w:r>
      <w:r w:rsidRPr="003F5CAC">
        <w:rPr>
          <w:rFonts w:ascii="Times New Roman" w:hAnsi="Times New Roman" w:cs="Times New Roman"/>
          <w:color w:val="262626"/>
        </w:rPr>
        <w:t xml:space="preserve">. </w:t>
      </w:r>
    </w:p>
    <w:p w14:paraId="58ED951F" w14:textId="2D7E9EC1" w:rsidR="00316947" w:rsidRPr="00316947" w:rsidRDefault="00316947" w:rsidP="00316947">
      <w:pPr>
        <w:pStyle w:val="EndNoteBibliography"/>
        <w:spacing w:line="480" w:lineRule="auto"/>
        <w:jc w:val="center"/>
        <w:rPr>
          <w:rFonts w:ascii="Times New Roman" w:hAnsi="Times New Roman" w:cs="Times New Roman"/>
          <w:b/>
          <w:color w:val="262626"/>
        </w:rPr>
      </w:pPr>
      <w:bookmarkStart w:id="3" w:name="OLE_LINK3"/>
      <w:r>
        <w:rPr>
          <w:rFonts w:ascii="Times New Roman" w:hAnsi="Times New Roman" w:cs="Times New Roman"/>
          <w:b/>
          <w:color w:val="262626"/>
        </w:rPr>
        <w:lastRenderedPageBreak/>
        <w:t>Results</w:t>
      </w:r>
    </w:p>
    <w:p w14:paraId="59C8EC41" w14:textId="2BF108DB" w:rsidR="00D926F8" w:rsidRPr="003F5CAC" w:rsidRDefault="00D926F8" w:rsidP="008076DA">
      <w:pPr>
        <w:pStyle w:val="EndNoteBibliography"/>
        <w:spacing w:line="480" w:lineRule="auto"/>
        <w:rPr>
          <w:rFonts w:ascii="Times New Roman" w:hAnsi="Times New Roman" w:cs="Times New Roman"/>
          <w:i/>
          <w:color w:val="262626"/>
        </w:rPr>
      </w:pPr>
      <w:r w:rsidRPr="003F5CAC">
        <w:rPr>
          <w:rFonts w:ascii="Times New Roman" w:hAnsi="Times New Roman" w:cs="Times New Roman"/>
          <w:i/>
          <w:color w:val="262626"/>
        </w:rPr>
        <w:t xml:space="preserve">Statistical </w:t>
      </w:r>
      <w:r w:rsidR="00316947">
        <w:rPr>
          <w:rFonts w:ascii="Times New Roman" w:hAnsi="Times New Roman" w:cs="Times New Roman"/>
          <w:i/>
          <w:color w:val="262626"/>
        </w:rPr>
        <w:t xml:space="preserve">Analysi for </w:t>
      </w:r>
      <w:r w:rsidR="00A455D9">
        <w:rPr>
          <w:rFonts w:ascii="Times New Roman" w:hAnsi="Times New Roman" w:cs="Times New Roman"/>
          <w:i/>
          <w:color w:val="262626"/>
        </w:rPr>
        <w:t xml:space="preserve"> Hemodynamics </w:t>
      </w:r>
      <w:r w:rsidR="007F6779">
        <w:rPr>
          <w:rFonts w:ascii="Times New Roman" w:hAnsi="Times New Roman" w:cs="Times New Roman"/>
          <w:i/>
          <w:color w:val="262626"/>
        </w:rPr>
        <w:t>for the TC</w:t>
      </w:r>
    </w:p>
    <w:bookmarkEnd w:id="3"/>
    <w:p w14:paraId="4D6026F0" w14:textId="0D646BD4" w:rsidR="00A455D9" w:rsidRDefault="008076DA" w:rsidP="00AE56AC">
      <w:pPr>
        <w:pStyle w:val="EndNoteBibliography"/>
        <w:spacing w:line="480" w:lineRule="auto"/>
        <w:rPr>
          <w:rFonts w:ascii="Times New Roman" w:hAnsi="Times New Roman" w:cs="Times New Roman"/>
          <w:color w:val="262626"/>
        </w:rPr>
      </w:pPr>
      <w:r w:rsidRPr="003F5CAC">
        <w:rPr>
          <w:rFonts w:ascii="Times New Roman" w:hAnsi="Times New Roman" w:cs="Times New Roman"/>
          <w:color w:val="262626"/>
        </w:rPr>
        <w:t xml:space="preserve"> </w:t>
      </w:r>
      <w:r w:rsidR="00D926F8" w:rsidRPr="003F5CAC">
        <w:rPr>
          <w:rFonts w:ascii="Times New Roman" w:hAnsi="Times New Roman" w:cs="Times New Roman"/>
          <w:color w:val="262626"/>
        </w:rPr>
        <w:tab/>
        <w:t xml:space="preserve">The fNIRS data </w:t>
      </w:r>
      <w:r w:rsidR="001B6D0F">
        <w:rPr>
          <w:rFonts w:ascii="Times New Roman" w:hAnsi="Times New Roman" w:cs="Times New Roman"/>
          <w:color w:val="262626"/>
        </w:rPr>
        <w:t xml:space="preserve">was analyzed </w:t>
      </w:r>
      <w:r w:rsidR="00D926F8" w:rsidRPr="003F5CAC">
        <w:rPr>
          <w:rFonts w:ascii="Times New Roman" w:hAnsi="Times New Roman" w:cs="Times New Roman"/>
          <w:color w:val="262626"/>
        </w:rPr>
        <w:t xml:space="preserve">using repeated ANOVAS </w:t>
      </w:r>
      <w:r w:rsidR="00A455D9">
        <w:rPr>
          <w:rFonts w:ascii="Times New Roman" w:hAnsi="Times New Roman" w:cs="Times New Roman"/>
          <w:color w:val="262626"/>
        </w:rPr>
        <w:t xml:space="preserve">for each </w:t>
      </w:r>
      <w:r w:rsidR="00D926F8" w:rsidRPr="003F5CAC">
        <w:rPr>
          <w:rFonts w:ascii="Times New Roman" w:hAnsi="Times New Roman" w:cs="Times New Roman"/>
          <w:color w:val="262626"/>
        </w:rPr>
        <w:t>channel (i.e. light to detector) for participants in each age group</w:t>
      </w:r>
      <w:r w:rsidR="00A455D9">
        <w:rPr>
          <w:rFonts w:ascii="Times New Roman" w:hAnsi="Times New Roman" w:cs="Times New Roman"/>
          <w:color w:val="262626"/>
        </w:rPr>
        <w:t xml:space="preserve">. Levels of </w:t>
      </w:r>
      <w:r w:rsidR="002C5726">
        <w:rPr>
          <w:rFonts w:ascii="Times New Roman" w:hAnsi="Times New Roman" w:cs="Times New Roman"/>
          <w:color w:val="262626"/>
        </w:rPr>
        <w:t>deoxygenated</w:t>
      </w:r>
      <w:r w:rsidR="00A455D9">
        <w:rPr>
          <w:rFonts w:ascii="Times New Roman" w:hAnsi="Times New Roman" w:cs="Times New Roman"/>
          <w:color w:val="262626"/>
        </w:rPr>
        <w:t xml:space="preserve"> and </w:t>
      </w:r>
      <w:r w:rsidR="002C5726">
        <w:rPr>
          <w:rFonts w:ascii="Times New Roman" w:hAnsi="Times New Roman" w:cs="Times New Roman"/>
          <w:color w:val="262626"/>
        </w:rPr>
        <w:t>oxygenated</w:t>
      </w:r>
      <w:r w:rsidR="00A455D9">
        <w:rPr>
          <w:rFonts w:ascii="Times New Roman" w:hAnsi="Times New Roman" w:cs="Times New Roman"/>
          <w:color w:val="262626"/>
        </w:rPr>
        <w:t xml:space="preserve"> hemoglobin </w:t>
      </w:r>
      <w:r w:rsidR="001B6D0F">
        <w:rPr>
          <w:rFonts w:ascii="Times New Roman" w:hAnsi="Times New Roman" w:cs="Times New Roman"/>
          <w:color w:val="262626"/>
        </w:rPr>
        <w:t>were</w:t>
      </w:r>
      <w:r w:rsidR="00A455D9">
        <w:rPr>
          <w:rFonts w:ascii="Times New Roman" w:hAnsi="Times New Roman" w:cs="Times New Roman"/>
          <w:color w:val="262626"/>
        </w:rPr>
        <w:t xml:space="preserve"> compared per channel to </w:t>
      </w:r>
      <w:r w:rsidR="001B6D0F">
        <w:rPr>
          <w:rFonts w:ascii="Times New Roman" w:hAnsi="Times New Roman" w:cs="Times New Roman"/>
          <w:color w:val="262626"/>
        </w:rPr>
        <w:t>test for a significant difference in values across conditions</w:t>
      </w:r>
      <w:r w:rsidR="00A455D9">
        <w:rPr>
          <w:rFonts w:ascii="Times New Roman" w:hAnsi="Times New Roman" w:cs="Times New Roman"/>
          <w:color w:val="262626"/>
        </w:rPr>
        <w:t xml:space="preserve">. </w:t>
      </w:r>
      <w:r w:rsidR="00D926F8" w:rsidRPr="003F5CAC">
        <w:rPr>
          <w:rFonts w:ascii="Times New Roman" w:hAnsi="Times New Roman" w:cs="Times New Roman"/>
          <w:color w:val="262626"/>
        </w:rPr>
        <w:t xml:space="preserve"> </w:t>
      </w:r>
      <w:r w:rsidR="00A455D9">
        <w:rPr>
          <w:rFonts w:ascii="Times New Roman" w:hAnsi="Times New Roman" w:cs="Times New Roman"/>
          <w:color w:val="262626"/>
        </w:rPr>
        <w:t xml:space="preserve">These results were then </w:t>
      </w:r>
      <w:r w:rsidR="00D926F8" w:rsidRPr="003F5CAC">
        <w:rPr>
          <w:rFonts w:ascii="Times New Roman" w:hAnsi="Times New Roman" w:cs="Times New Roman"/>
          <w:color w:val="262626"/>
        </w:rPr>
        <w:t>test</w:t>
      </w:r>
      <w:r w:rsidR="00A455D9">
        <w:rPr>
          <w:rFonts w:ascii="Times New Roman" w:hAnsi="Times New Roman" w:cs="Times New Roman"/>
          <w:color w:val="262626"/>
        </w:rPr>
        <w:t>ed against</w:t>
      </w:r>
      <w:r w:rsidR="00D926F8" w:rsidRPr="003F5CAC">
        <w:rPr>
          <w:rFonts w:ascii="Times New Roman" w:hAnsi="Times New Roman" w:cs="Times New Roman"/>
          <w:color w:val="262626"/>
        </w:rPr>
        <w:t xml:space="preserve"> the model’s hemodynamic predictions</w:t>
      </w:r>
      <w:r w:rsidR="007F6779">
        <w:rPr>
          <w:rFonts w:ascii="Times New Roman" w:hAnsi="Times New Roman" w:cs="Times New Roman"/>
          <w:color w:val="262626"/>
        </w:rPr>
        <w:t xml:space="preserve"> </w:t>
      </w:r>
      <w:r w:rsidR="001B6D0F">
        <w:rPr>
          <w:rFonts w:ascii="Times New Roman" w:hAnsi="Times New Roman" w:cs="Times New Roman"/>
          <w:color w:val="262626"/>
        </w:rPr>
        <w:t>(see Figure 5</w:t>
      </w:r>
      <w:r w:rsidR="00A455D9">
        <w:rPr>
          <w:rFonts w:ascii="Times New Roman" w:hAnsi="Times New Roman" w:cs="Times New Roman"/>
          <w:color w:val="262626"/>
        </w:rPr>
        <w:t>)</w:t>
      </w:r>
      <w:r w:rsidR="00D926F8" w:rsidRPr="003F5CAC">
        <w:rPr>
          <w:rFonts w:ascii="Times New Roman" w:hAnsi="Times New Roman" w:cs="Times New Roman"/>
          <w:color w:val="262626"/>
        </w:rPr>
        <w:t xml:space="preserve">. </w:t>
      </w:r>
      <w:r w:rsidR="007F6779">
        <w:rPr>
          <w:rFonts w:ascii="Times New Roman" w:hAnsi="Times New Roman" w:cs="Times New Roman"/>
          <w:color w:val="262626"/>
        </w:rPr>
        <w:t>Certain channels were excluded for not meeting motion criteria or for having less than 4 tri</w:t>
      </w:r>
      <w:r w:rsidR="00921535">
        <w:rPr>
          <w:rFonts w:ascii="Times New Roman" w:hAnsi="Times New Roman" w:cs="Times New Roman"/>
          <w:color w:val="262626"/>
        </w:rPr>
        <w:t>als per condition (see Figure 13a and 13b</w:t>
      </w:r>
      <w:r w:rsidR="007F6779">
        <w:rPr>
          <w:rFonts w:ascii="Times New Roman" w:hAnsi="Times New Roman" w:cs="Times New Roman"/>
          <w:color w:val="262626"/>
        </w:rPr>
        <w:t xml:space="preserve">). </w:t>
      </w:r>
    </w:p>
    <w:tbl>
      <w:tblPr>
        <w:tblStyle w:val="TableGrid"/>
        <w:tblW w:w="9900" w:type="dxa"/>
        <w:tblLook w:val="04A0" w:firstRow="1" w:lastRow="0" w:firstColumn="1" w:lastColumn="0" w:noHBand="0" w:noVBand="1"/>
      </w:tblPr>
      <w:tblGrid>
        <w:gridCol w:w="1476"/>
        <w:gridCol w:w="1670"/>
        <w:gridCol w:w="2704"/>
        <w:gridCol w:w="4050"/>
      </w:tblGrid>
      <w:tr w:rsidR="007F6779" w14:paraId="3A9477DE" w14:textId="77777777" w:rsidTr="00884CB2">
        <w:tc>
          <w:tcPr>
            <w:tcW w:w="1476" w:type="dxa"/>
            <w:tcBorders>
              <w:top w:val="single" w:sz="4" w:space="0" w:color="auto"/>
              <w:left w:val="nil"/>
              <w:bottom w:val="nil"/>
              <w:right w:val="nil"/>
            </w:tcBorders>
          </w:tcPr>
          <w:p w14:paraId="24CFBA7C" w14:textId="77777777" w:rsidR="007F6779" w:rsidRDefault="007F6779" w:rsidP="00F459E8">
            <w:pPr>
              <w:jc w:val="center"/>
            </w:pPr>
          </w:p>
        </w:tc>
        <w:tc>
          <w:tcPr>
            <w:tcW w:w="1670" w:type="dxa"/>
            <w:tcBorders>
              <w:top w:val="single" w:sz="4" w:space="0" w:color="auto"/>
              <w:left w:val="nil"/>
              <w:bottom w:val="nil"/>
              <w:right w:val="nil"/>
            </w:tcBorders>
          </w:tcPr>
          <w:p w14:paraId="5031FB91" w14:textId="77777777" w:rsidR="007F6779" w:rsidRDefault="007F6779" w:rsidP="00F459E8">
            <w:pPr>
              <w:jc w:val="center"/>
            </w:pPr>
          </w:p>
        </w:tc>
        <w:tc>
          <w:tcPr>
            <w:tcW w:w="6754" w:type="dxa"/>
            <w:gridSpan w:val="2"/>
            <w:tcBorders>
              <w:top w:val="single" w:sz="4" w:space="0" w:color="auto"/>
              <w:left w:val="nil"/>
              <w:bottom w:val="nil"/>
              <w:right w:val="nil"/>
            </w:tcBorders>
          </w:tcPr>
          <w:p w14:paraId="288CBF52" w14:textId="77777777" w:rsidR="007F6779" w:rsidRDefault="007F6779" w:rsidP="00F459E8">
            <w:r>
              <w:t xml:space="preserve">                                              Groups</w:t>
            </w:r>
          </w:p>
        </w:tc>
      </w:tr>
      <w:tr w:rsidR="007F6779" w14:paraId="577757A3" w14:textId="77777777" w:rsidTr="00884CB2">
        <w:tc>
          <w:tcPr>
            <w:tcW w:w="1476" w:type="dxa"/>
            <w:tcBorders>
              <w:top w:val="nil"/>
              <w:left w:val="nil"/>
              <w:bottom w:val="single" w:sz="4" w:space="0" w:color="auto"/>
              <w:right w:val="nil"/>
            </w:tcBorders>
          </w:tcPr>
          <w:p w14:paraId="6CC759A3" w14:textId="77777777" w:rsidR="007F6779" w:rsidRDefault="007F6779" w:rsidP="00F459E8">
            <w:pPr>
              <w:jc w:val="center"/>
            </w:pPr>
          </w:p>
        </w:tc>
        <w:tc>
          <w:tcPr>
            <w:tcW w:w="1670" w:type="dxa"/>
            <w:tcBorders>
              <w:top w:val="nil"/>
              <w:left w:val="nil"/>
              <w:bottom w:val="single" w:sz="4" w:space="0" w:color="auto"/>
              <w:right w:val="nil"/>
            </w:tcBorders>
          </w:tcPr>
          <w:p w14:paraId="36C6A1D3" w14:textId="77777777" w:rsidR="007F6779" w:rsidRDefault="007F6779" w:rsidP="00F459E8">
            <w:pPr>
              <w:jc w:val="center"/>
            </w:pPr>
          </w:p>
        </w:tc>
        <w:tc>
          <w:tcPr>
            <w:tcW w:w="2704" w:type="dxa"/>
            <w:tcBorders>
              <w:top w:val="nil"/>
              <w:left w:val="nil"/>
              <w:bottom w:val="single" w:sz="4" w:space="0" w:color="auto"/>
              <w:right w:val="nil"/>
            </w:tcBorders>
          </w:tcPr>
          <w:p w14:paraId="7D3AECCC" w14:textId="77777777" w:rsidR="007F6779" w:rsidRDefault="007F6779" w:rsidP="00F459E8">
            <w:pPr>
              <w:jc w:val="center"/>
            </w:pPr>
            <w:r>
              <w:t>High Triad Criteria</w:t>
            </w:r>
          </w:p>
        </w:tc>
        <w:tc>
          <w:tcPr>
            <w:tcW w:w="4050" w:type="dxa"/>
            <w:tcBorders>
              <w:top w:val="nil"/>
              <w:left w:val="nil"/>
              <w:bottom w:val="single" w:sz="4" w:space="0" w:color="auto"/>
              <w:right w:val="nil"/>
            </w:tcBorders>
          </w:tcPr>
          <w:p w14:paraId="589B4372" w14:textId="77777777" w:rsidR="007F6779" w:rsidRDefault="007F6779" w:rsidP="00F459E8">
            <w:pPr>
              <w:jc w:val="center"/>
            </w:pPr>
            <w:r>
              <w:t>Low Triad Criteria</w:t>
            </w:r>
          </w:p>
        </w:tc>
      </w:tr>
      <w:tr w:rsidR="007F6779" w14:paraId="4C3A5D79" w14:textId="77777777" w:rsidTr="00884CB2">
        <w:tc>
          <w:tcPr>
            <w:tcW w:w="1476" w:type="dxa"/>
            <w:tcBorders>
              <w:top w:val="single" w:sz="4" w:space="0" w:color="auto"/>
              <w:left w:val="nil"/>
              <w:bottom w:val="nil"/>
              <w:right w:val="nil"/>
            </w:tcBorders>
          </w:tcPr>
          <w:p w14:paraId="1869DF49" w14:textId="77777777" w:rsidR="007F6779" w:rsidRDefault="007F6779" w:rsidP="00F459E8">
            <w:pPr>
              <w:jc w:val="center"/>
            </w:pPr>
          </w:p>
        </w:tc>
        <w:tc>
          <w:tcPr>
            <w:tcW w:w="1670" w:type="dxa"/>
            <w:tcBorders>
              <w:top w:val="single" w:sz="4" w:space="0" w:color="auto"/>
              <w:left w:val="nil"/>
              <w:bottom w:val="nil"/>
              <w:right w:val="nil"/>
            </w:tcBorders>
          </w:tcPr>
          <w:p w14:paraId="30A7A98B" w14:textId="77777777" w:rsidR="007F6779" w:rsidRDefault="007F6779" w:rsidP="00F459E8">
            <w:pPr>
              <w:jc w:val="center"/>
            </w:pPr>
            <w:r>
              <w:t>1</w:t>
            </w:r>
          </w:p>
        </w:tc>
        <w:tc>
          <w:tcPr>
            <w:tcW w:w="2704" w:type="dxa"/>
            <w:tcBorders>
              <w:top w:val="single" w:sz="4" w:space="0" w:color="auto"/>
              <w:left w:val="nil"/>
              <w:bottom w:val="nil"/>
              <w:right w:val="nil"/>
            </w:tcBorders>
          </w:tcPr>
          <w:p w14:paraId="2B2011EA" w14:textId="77777777" w:rsidR="007F6779" w:rsidRDefault="007F6779" w:rsidP="00F459E8"/>
        </w:tc>
        <w:tc>
          <w:tcPr>
            <w:tcW w:w="4050" w:type="dxa"/>
            <w:tcBorders>
              <w:top w:val="single" w:sz="4" w:space="0" w:color="auto"/>
              <w:left w:val="nil"/>
              <w:bottom w:val="nil"/>
              <w:right w:val="nil"/>
            </w:tcBorders>
          </w:tcPr>
          <w:p w14:paraId="085BFE60" w14:textId="77777777" w:rsidR="007F6779" w:rsidRDefault="007F6779" w:rsidP="00F459E8">
            <w:pPr>
              <w:jc w:val="center"/>
            </w:pPr>
            <w:r>
              <w:t>Oxy, F(1,17)=5.291, p=.034</w:t>
            </w:r>
          </w:p>
        </w:tc>
      </w:tr>
      <w:tr w:rsidR="007F6779" w14:paraId="285F7813" w14:textId="77777777" w:rsidTr="00884CB2">
        <w:tc>
          <w:tcPr>
            <w:tcW w:w="1476" w:type="dxa"/>
            <w:tcBorders>
              <w:top w:val="nil"/>
              <w:left w:val="nil"/>
              <w:bottom w:val="nil"/>
              <w:right w:val="nil"/>
            </w:tcBorders>
          </w:tcPr>
          <w:p w14:paraId="7620D86D" w14:textId="77777777" w:rsidR="007F6779" w:rsidRDefault="007F6779" w:rsidP="00F459E8">
            <w:pPr>
              <w:jc w:val="center"/>
            </w:pPr>
          </w:p>
        </w:tc>
        <w:tc>
          <w:tcPr>
            <w:tcW w:w="1670" w:type="dxa"/>
            <w:tcBorders>
              <w:top w:val="nil"/>
              <w:left w:val="nil"/>
              <w:bottom w:val="nil"/>
              <w:right w:val="nil"/>
            </w:tcBorders>
          </w:tcPr>
          <w:p w14:paraId="651BB5E5" w14:textId="77777777" w:rsidR="007F6779" w:rsidRDefault="007F6779" w:rsidP="00F459E8">
            <w:pPr>
              <w:jc w:val="center"/>
            </w:pPr>
            <w:r>
              <w:t>2</w:t>
            </w:r>
          </w:p>
        </w:tc>
        <w:tc>
          <w:tcPr>
            <w:tcW w:w="2704" w:type="dxa"/>
            <w:tcBorders>
              <w:top w:val="nil"/>
              <w:left w:val="nil"/>
              <w:bottom w:val="nil"/>
              <w:right w:val="nil"/>
            </w:tcBorders>
          </w:tcPr>
          <w:p w14:paraId="731E0C66" w14:textId="77777777" w:rsidR="007F6779" w:rsidRDefault="007F6779" w:rsidP="00F459E8">
            <w:r>
              <w:t>Oxy, F(1,17)=5.284, p=.034</w:t>
            </w:r>
          </w:p>
        </w:tc>
        <w:tc>
          <w:tcPr>
            <w:tcW w:w="4050" w:type="dxa"/>
            <w:tcBorders>
              <w:top w:val="nil"/>
              <w:left w:val="nil"/>
              <w:bottom w:val="nil"/>
              <w:right w:val="nil"/>
            </w:tcBorders>
          </w:tcPr>
          <w:p w14:paraId="62CE88B5" w14:textId="77777777" w:rsidR="007F6779" w:rsidRDefault="007F6779" w:rsidP="00F459E8">
            <w:pPr>
              <w:jc w:val="center"/>
            </w:pPr>
            <w:r>
              <w:t>Oxy, F(1,16)=4.260, p=.056</w:t>
            </w:r>
          </w:p>
        </w:tc>
      </w:tr>
      <w:tr w:rsidR="007F6779" w14:paraId="7CC4A06A" w14:textId="77777777" w:rsidTr="00884CB2">
        <w:tc>
          <w:tcPr>
            <w:tcW w:w="1476" w:type="dxa"/>
            <w:tcBorders>
              <w:top w:val="nil"/>
              <w:left w:val="nil"/>
              <w:bottom w:val="nil"/>
              <w:right w:val="nil"/>
            </w:tcBorders>
          </w:tcPr>
          <w:p w14:paraId="718E2F17" w14:textId="77777777" w:rsidR="007F6779" w:rsidRDefault="007F6779" w:rsidP="00F459E8">
            <w:pPr>
              <w:jc w:val="center"/>
            </w:pPr>
          </w:p>
        </w:tc>
        <w:tc>
          <w:tcPr>
            <w:tcW w:w="1670" w:type="dxa"/>
            <w:tcBorders>
              <w:top w:val="nil"/>
              <w:left w:val="nil"/>
              <w:bottom w:val="nil"/>
              <w:right w:val="nil"/>
            </w:tcBorders>
          </w:tcPr>
          <w:p w14:paraId="76B17C6A" w14:textId="77777777" w:rsidR="007F6779" w:rsidRDefault="007F6779" w:rsidP="00F459E8">
            <w:pPr>
              <w:jc w:val="center"/>
            </w:pPr>
            <w:r>
              <w:t>3</w:t>
            </w:r>
          </w:p>
        </w:tc>
        <w:tc>
          <w:tcPr>
            <w:tcW w:w="2704" w:type="dxa"/>
            <w:tcBorders>
              <w:top w:val="nil"/>
              <w:left w:val="nil"/>
              <w:bottom w:val="nil"/>
              <w:right w:val="nil"/>
            </w:tcBorders>
          </w:tcPr>
          <w:p w14:paraId="11FEE07A" w14:textId="77777777" w:rsidR="007F6779" w:rsidRDefault="007F6779" w:rsidP="00F459E8">
            <w:r>
              <w:t>Oxy, F(1,16)=6.630, p=.020</w:t>
            </w:r>
          </w:p>
        </w:tc>
        <w:tc>
          <w:tcPr>
            <w:tcW w:w="4050" w:type="dxa"/>
            <w:tcBorders>
              <w:top w:val="nil"/>
              <w:left w:val="nil"/>
              <w:bottom w:val="nil"/>
              <w:right w:val="nil"/>
            </w:tcBorders>
          </w:tcPr>
          <w:p w14:paraId="79F6666F" w14:textId="77777777" w:rsidR="007F6779" w:rsidRDefault="007F6779" w:rsidP="00F459E8">
            <w:pPr>
              <w:jc w:val="center"/>
            </w:pPr>
          </w:p>
        </w:tc>
      </w:tr>
      <w:tr w:rsidR="007F6779" w14:paraId="4942A561" w14:textId="77777777" w:rsidTr="00884CB2">
        <w:tc>
          <w:tcPr>
            <w:tcW w:w="1476" w:type="dxa"/>
            <w:tcBorders>
              <w:top w:val="nil"/>
              <w:left w:val="nil"/>
              <w:bottom w:val="nil"/>
              <w:right w:val="nil"/>
            </w:tcBorders>
          </w:tcPr>
          <w:p w14:paraId="1E4AF886" w14:textId="77777777" w:rsidR="007F6779" w:rsidRDefault="007F6779" w:rsidP="00F459E8">
            <w:pPr>
              <w:jc w:val="center"/>
            </w:pPr>
            <w:r>
              <w:t xml:space="preserve">Channels </w:t>
            </w:r>
          </w:p>
        </w:tc>
        <w:tc>
          <w:tcPr>
            <w:tcW w:w="1670" w:type="dxa"/>
            <w:tcBorders>
              <w:top w:val="nil"/>
              <w:left w:val="nil"/>
              <w:bottom w:val="nil"/>
              <w:right w:val="nil"/>
            </w:tcBorders>
          </w:tcPr>
          <w:p w14:paraId="3D2CE374" w14:textId="77777777" w:rsidR="007F6779" w:rsidRDefault="007F6779" w:rsidP="00F459E8">
            <w:pPr>
              <w:jc w:val="center"/>
            </w:pPr>
            <w:r>
              <w:t>4</w:t>
            </w:r>
          </w:p>
        </w:tc>
        <w:tc>
          <w:tcPr>
            <w:tcW w:w="2704" w:type="dxa"/>
            <w:tcBorders>
              <w:top w:val="nil"/>
              <w:left w:val="nil"/>
              <w:bottom w:val="nil"/>
              <w:right w:val="nil"/>
            </w:tcBorders>
          </w:tcPr>
          <w:p w14:paraId="7E1EAA82" w14:textId="77777777" w:rsidR="007F6779" w:rsidRDefault="007F6779" w:rsidP="00F459E8"/>
        </w:tc>
        <w:tc>
          <w:tcPr>
            <w:tcW w:w="4050" w:type="dxa"/>
            <w:tcBorders>
              <w:top w:val="nil"/>
              <w:left w:val="nil"/>
              <w:bottom w:val="nil"/>
              <w:right w:val="nil"/>
            </w:tcBorders>
          </w:tcPr>
          <w:p w14:paraId="79804777" w14:textId="77777777" w:rsidR="007F6779" w:rsidRDefault="007F6779" w:rsidP="00F459E8">
            <w:pPr>
              <w:jc w:val="center"/>
            </w:pPr>
            <w:r>
              <w:t>Dim, F(1,18)=6.340, p=.021</w:t>
            </w:r>
          </w:p>
        </w:tc>
      </w:tr>
      <w:tr w:rsidR="007F6779" w14:paraId="094C16F7" w14:textId="77777777" w:rsidTr="00884CB2">
        <w:tc>
          <w:tcPr>
            <w:tcW w:w="1476" w:type="dxa"/>
            <w:tcBorders>
              <w:top w:val="nil"/>
              <w:left w:val="nil"/>
              <w:bottom w:val="nil"/>
              <w:right w:val="nil"/>
            </w:tcBorders>
          </w:tcPr>
          <w:p w14:paraId="1CCF4B8A" w14:textId="77777777" w:rsidR="007F6779" w:rsidRDefault="007F6779" w:rsidP="00F459E8">
            <w:pPr>
              <w:jc w:val="center"/>
            </w:pPr>
          </w:p>
        </w:tc>
        <w:tc>
          <w:tcPr>
            <w:tcW w:w="1670" w:type="dxa"/>
            <w:tcBorders>
              <w:top w:val="nil"/>
              <w:left w:val="nil"/>
              <w:bottom w:val="nil"/>
              <w:right w:val="nil"/>
            </w:tcBorders>
          </w:tcPr>
          <w:p w14:paraId="5791A3AE" w14:textId="77777777" w:rsidR="007F6779" w:rsidRDefault="007F6779" w:rsidP="00F459E8">
            <w:pPr>
              <w:jc w:val="center"/>
            </w:pPr>
            <w:r>
              <w:t>5</w:t>
            </w:r>
          </w:p>
        </w:tc>
        <w:tc>
          <w:tcPr>
            <w:tcW w:w="2704" w:type="dxa"/>
            <w:tcBorders>
              <w:top w:val="nil"/>
              <w:left w:val="nil"/>
              <w:bottom w:val="nil"/>
              <w:right w:val="nil"/>
            </w:tcBorders>
          </w:tcPr>
          <w:p w14:paraId="09412D0C" w14:textId="77777777" w:rsidR="007F6779" w:rsidRDefault="007F6779" w:rsidP="00F459E8"/>
        </w:tc>
        <w:tc>
          <w:tcPr>
            <w:tcW w:w="4050" w:type="dxa"/>
            <w:tcBorders>
              <w:top w:val="nil"/>
              <w:left w:val="nil"/>
              <w:bottom w:val="nil"/>
              <w:right w:val="nil"/>
            </w:tcBorders>
          </w:tcPr>
          <w:p w14:paraId="2469C8E1" w14:textId="77777777" w:rsidR="007F6779" w:rsidRDefault="007F6779" w:rsidP="00F459E8">
            <w:pPr>
              <w:jc w:val="center"/>
            </w:pPr>
            <w:r>
              <w:t>Oxy, F(1,18)=6.340, p=.021</w:t>
            </w:r>
          </w:p>
        </w:tc>
      </w:tr>
      <w:tr w:rsidR="007F6779" w14:paraId="01413440" w14:textId="77777777" w:rsidTr="00884CB2">
        <w:tc>
          <w:tcPr>
            <w:tcW w:w="1476" w:type="dxa"/>
            <w:tcBorders>
              <w:top w:val="nil"/>
              <w:left w:val="nil"/>
              <w:bottom w:val="nil"/>
              <w:right w:val="nil"/>
            </w:tcBorders>
          </w:tcPr>
          <w:p w14:paraId="4719B030" w14:textId="77777777" w:rsidR="007F6779" w:rsidRDefault="007F6779" w:rsidP="00F459E8">
            <w:pPr>
              <w:jc w:val="center"/>
            </w:pPr>
          </w:p>
        </w:tc>
        <w:tc>
          <w:tcPr>
            <w:tcW w:w="1670" w:type="dxa"/>
            <w:tcBorders>
              <w:top w:val="nil"/>
              <w:left w:val="nil"/>
              <w:bottom w:val="nil"/>
              <w:right w:val="nil"/>
            </w:tcBorders>
          </w:tcPr>
          <w:p w14:paraId="3F88EC97" w14:textId="77777777" w:rsidR="007F6779" w:rsidRDefault="007F6779" w:rsidP="00F459E8">
            <w:pPr>
              <w:jc w:val="center"/>
            </w:pPr>
            <w:r>
              <w:t>6</w:t>
            </w:r>
          </w:p>
        </w:tc>
        <w:tc>
          <w:tcPr>
            <w:tcW w:w="2704" w:type="dxa"/>
            <w:tcBorders>
              <w:top w:val="nil"/>
              <w:left w:val="nil"/>
              <w:bottom w:val="nil"/>
              <w:right w:val="nil"/>
            </w:tcBorders>
          </w:tcPr>
          <w:p w14:paraId="02E93DD1" w14:textId="77777777" w:rsidR="007F6779" w:rsidRDefault="007F6779" w:rsidP="00F459E8"/>
        </w:tc>
        <w:tc>
          <w:tcPr>
            <w:tcW w:w="4050" w:type="dxa"/>
            <w:tcBorders>
              <w:top w:val="nil"/>
              <w:left w:val="nil"/>
              <w:bottom w:val="nil"/>
              <w:right w:val="nil"/>
            </w:tcBorders>
          </w:tcPr>
          <w:p w14:paraId="48F5300D" w14:textId="77777777" w:rsidR="007F6779" w:rsidRDefault="007F6779" w:rsidP="00F459E8">
            <w:pPr>
              <w:jc w:val="center"/>
            </w:pPr>
            <w:r>
              <w:t>Dim, F(1,15)=8.016, p=.013</w:t>
            </w:r>
          </w:p>
        </w:tc>
      </w:tr>
      <w:tr w:rsidR="007F6779" w14:paraId="1FBB5342" w14:textId="77777777" w:rsidTr="00884CB2">
        <w:tc>
          <w:tcPr>
            <w:tcW w:w="1476" w:type="dxa"/>
            <w:tcBorders>
              <w:top w:val="nil"/>
              <w:left w:val="nil"/>
              <w:bottom w:val="nil"/>
              <w:right w:val="nil"/>
            </w:tcBorders>
          </w:tcPr>
          <w:p w14:paraId="3D7E3758" w14:textId="77777777" w:rsidR="007F6779" w:rsidRDefault="007F6779" w:rsidP="00F459E8">
            <w:pPr>
              <w:jc w:val="center"/>
            </w:pPr>
          </w:p>
        </w:tc>
        <w:tc>
          <w:tcPr>
            <w:tcW w:w="1670" w:type="dxa"/>
            <w:tcBorders>
              <w:top w:val="nil"/>
              <w:left w:val="nil"/>
              <w:bottom w:val="nil"/>
              <w:right w:val="nil"/>
            </w:tcBorders>
          </w:tcPr>
          <w:p w14:paraId="2E1DF85F" w14:textId="77777777" w:rsidR="007F6779" w:rsidRDefault="007F6779" w:rsidP="00F459E8">
            <w:pPr>
              <w:jc w:val="center"/>
            </w:pPr>
            <w:r>
              <w:t>7</w:t>
            </w:r>
          </w:p>
        </w:tc>
        <w:tc>
          <w:tcPr>
            <w:tcW w:w="2704" w:type="dxa"/>
            <w:tcBorders>
              <w:top w:val="nil"/>
              <w:left w:val="nil"/>
              <w:bottom w:val="nil"/>
              <w:right w:val="nil"/>
            </w:tcBorders>
          </w:tcPr>
          <w:p w14:paraId="4ECE2BCD" w14:textId="77777777" w:rsidR="007F6779" w:rsidRDefault="007F6779" w:rsidP="00F459E8"/>
        </w:tc>
        <w:tc>
          <w:tcPr>
            <w:tcW w:w="4050" w:type="dxa"/>
            <w:tcBorders>
              <w:top w:val="nil"/>
              <w:left w:val="nil"/>
              <w:bottom w:val="nil"/>
              <w:right w:val="nil"/>
            </w:tcBorders>
          </w:tcPr>
          <w:p w14:paraId="567348C3" w14:textId="77777777" w:rsidR="007F6779" w:rsidRDefault="007F6779" w:rsidP="00F459E8">
            <w:pPr>
              <w:jc w:val="center"/>
            </w:pPr>
            <w:r>
              <w:t>Dim, F(1,15)=4.429, p=.053</w:t>
            </w:r>
          </w:p>
        </w:tc>
      </w:tr>
      <w:tr w:rsidR="007F6779" w14:paraId="7E5C133C" w14:textId="77777777" w:rsidTr="00884CB2">
        <w:tc>
          <w:tcPr>
            <w:tcW w:w="1476" w:type="dxa"/>
            <w:tcBorders>
              <w:top w:val="nil"/>
              <w:left w:val="nil"/>
              <w:bottom w:val="single" w:sz="4" w:space="0" w:color="auto"/>
              <w:right w:val="nil"/>
            </w:tcBorders>
          </w:tcPr>
          <w:p w14:paraId="7075CC76" w14:textId="77777777" w:rsidR="007F6779" w:rsidRDefault="007F6779" w:rsidP="00F459E8">
            <w:pPr>
              <w:jc w:val="center"/>
            </w:pPr>
          </w:p>
        </w:tc>
        <w:tc>
          <w:tcPr>
            <w:tcW w:w="1670" w:type="dxa"/>
            <w:tcBorders>
              <w:top w:val="nil"/>
              <w:left w:val="nil"/>
              <w:bottom w:val="single" w:sz="4" w:space="0" w:color="auto"/>
              <w:right w:val="nil"/>
            </w:tcBorders>
          </w:tcPr>
          <w:p w14:paraId="7231C1A0" w14:textId="77777777" w:rsidR="007F6779" w:rsidRDefault="007F6779" w:rsidP="00F459E8">
            <w:pPr>
              <w:jc w:val="center"/>
            </w:pPr>
            <w:r>
              <w:t>8</w:t>
            </w:r>
          </w:p>
        </w:tc>
        <w:tc>
          <w:tcPr>
            <w:tcW w:w="2704" w:type="dxa"/>
            <w:tcBorders>
              <w:top w:val="nil"/>
              <w:left w:val="nil"/>
              <w:bottom w:val="single" w:sz="4" w:space="0" w:color="auto"/>
              <w:right w:val="nil"/>
            </w:tcBorders>
          </w:tcPr>
          <w:p w14:paraId="79DE1394" w14:textId="77777777" w:rsidR="007F6779" w:rsidRDefault="007F6779" w:rsidP="00F459E8"/>
        </w:tc>
        <w:tc>
          <w:tcPr>
            <w:tcW w:w="4050" w:type="dxa"/>
            <w:tcBorders>
              <w:top w:val="nil"/>
              <w:left w:val="nil"/>
              <w:bottom w:val="single" w:sz="4" w:space="0" w:color="auto"/>
              <w:right w:val="nil"/>
            </w:tcBorders>
          </w:tcPr>
          <w:p w14:paraId="57A209BA" w14:textId="77777777" w:rsidR="007F6779" w:rsidRDefault="007F6779" w:rsidP="00F459E8">
            <w:pPr>
              <w:jc w:val="center"/>
            </w:pPr>
            <w:r>
              <w:t>Oxy, F(1,16)=3.955, p=.064</w:t>
            </w:r>
          </w:p>
        </w:tc>
      </w:tr>
    </w:tbl>
    <w:p w14:paraId="2D5AEFDE" w14:textId="77777777" w:rsidR="007F6779" w:rsidRDefault="007F6779" w:rsidP="007F6779"/>
    <w:p w14:paraId="06D3343E" w14:textId="6322751F" w:rsidR="007343B9" w:rsidRDefault="00112E9A" w:rsidP="00916923">
      <w:pPr>
        <w:pStyle w:val="EndNoteBibliography"/>
      </w:pPr>
      <w:r>
        <w:rPr>
          <w:i/>
        </w:rPr>
        <w:t xml:space="preserve">Table </w:t>
      </w:r>
      <w:r w:rsidR="00921535" w:rsidRPr="00793A3A">
        <w:rPr>
          <w:i/>
        </w:rPr>
        <w:t>1</w:t>
      </w:r>
      <w:r w:rsidR="007F6779" w:rsidRPr="00793A3A">
        <w:rPr>
          <w:i/>
        </w:rPr>
        <w:t>.</w:t>
      </w:r>
      <w:r w:rsidR="007F6779">
        <w:t xml:space="preserve"> MotionPro set at .3 and outlier</w:t>
      </w:r>
      <w:r w:rsidR="00793A3A">
        <w:t xml:space="preserve">s set at 2 standard deviations in which averages were taken over a set time window. </w:t>
      </w:r>
    </w:p>
    <w:p w14:paraId="334CE821" w14:textId="77777777" w:rsidR="00916923" w:rsidRDefault="00916923" w:rsidP="00916923">
      <w:pPr>
        <w:pStyle w:val="EndNoteBibliography"/>
      </w:pPr>
    </w:p>
    <w:p w14:paraId="622878A2" w14:textId="4CD31634" w:rsidR="00396D0E" w:rsidRDefault="00C47C91" w:rsidP="007343B9">
      <w:pPr>
        <w:pStyle w:val="EndNoteBibliography"/>
        <w:spacing w:line="480" w:lineRule="auto"/>
        <w:ind w:firstLine="720"/>
      </w:pPr>
      <w:r>
        <w:t xml:space="preserve">When you collapse across groups, there were no main effects or interactions between-subjects for hemoglobin levels or condition. </w:t>
      </w:r>
      <w:r w:rsidR="001C6B5F">
        <w:t xml:space="preserve">Within groups there were main effects of oxy and dimension but no interactions between the two. In Figure 12 you can see the oxy and dimensional effects graphed for the significant channels. </w:t>
      </w:r>
    </w:p>
    <w:p w14:paraId="749FB186" w14:textId="04A5BA6A" w:rsidR="00396D0E" w:rsidRDefault="00396D0E" w:rsidP="00D32635">
      <w:pPr>
        <w:pStyle w:val="EndNoteBibliography"/>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36"/>
        <w:gridCol w:w="4514"/>
        <w:gridCol w:w="4726"/>
      </w:tblGrid>
      <w:tr w:rsidR="00950E7F" w:rsidRPr="004F2A4D" w14:paraId="40B9F4A8" w14:textId="77777777" w:rsidTr="00E97605">
        <w:tc>
          <w:tcPr>
            <w:tcW w:w="336" w:type="dxa"/>
          </w:tcPr>
          <w:p w14:paraId="29B94779" w14:textId="155A8AC0" w:rsidR="00062AB0" w:rsidRPr="00950E7F" w:rsidRDefault="00062AB0" w:rsidP="00D32635">
            <w:pPr>
              <w:pStyle w:val="EndNoteBibliography"/>
              <w:rPr>
                <w:rFonts w:ascii="Times New Roman" w:hAnsi="Times New Roman" w:cs="Times New Roman"/>
                <w:b/>
              </w:rPr>
            </w:pPr>
            <w:r w:rsidRPr="00950E7F">
              <w:rPr>
                <w:rFonts w:ascii="Times New Roman" w:hAnsi="Times New Roman" w:cs="Times New Roman"/>
                <w:b/>
              </w:rPr>
              <w:lastRenderedPageBreak/>
              <w:t>1</w:t>
            </w:r>
          </w:p>
        </w:tc>
        <w:tc>
          <w:tcPr>
            <w:tcW w:w="4514" w:type="dxa"/>
          </w:tcPr>
          <w:p w14:paraId="43F7AD05" w14:textId="5FE1D56E" w:rsidR="00062AB0" w:rsidRPr="004F2A4D" w:rsidRDefault="00E97605" w:rsidP="00D32635">
            <w:pPr>
              <w:pStyle w:val="EndNoteBibliography"/>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51424" behindDoc="0" locked="0" layoutInCell="1" allowOverlap="1" wp14:anchorId="14E305C5" wp14:editId="3E8C766D">
                      <wp:simplePos x="0" y="0"/>
                      <wp:positionH relativeFrom="column">
                        <wp:posOffset>2466975</wp:posOffset>
                      </wp:positionH>
                      <wp:positionV relativeFrom="paragraph">
                        <wp:posOffset>1395095</wp:posOffset>
                      </wp:positionV>
                      <wp:extent cx="342900" cy="342900"/>
                      <wp:effectExtent l="0" t="0" r="0"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42900"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100CD4D" w14:textId="1632E191" w:rsidR="00754A95" w:rsidRPr="00743E40" w:rsidRDefault="00754A95">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E305C5" id="Text Box 22" o:spid="_x0000_s1036" type="#_x0000_t202" style="position:absolute;margin-left:194.25pt;margin-top:109.85pt;width:27pt;height:27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" filled="f" stroked="f">
                      <v:textbox>
                        <w:txbxContent>
                          <w:p w14:paraId="1100CD4D" w14:textId="1632E191" w:rsidR="00754A95" w:rsidRPr="00743E40" w:rsidRDefault="00754A95">
                            <w:pPr>
                              <w:rPr>
                                <w:rFonts w:ascii="Times" w:hAnsi="Times"/>
                                <w:b/>
                                <w:sz w:val="32"/>
                                <w:szCs w:val="32"/>
                              </w:rPr>
                            </w:pPr>
                            <w:r w:rsidRPr="00743E40">
                              <w:rPr>
                                <w:rFonts w:ascii="Times" w:hAnsi="Times"/>
                                <w:b/>
                                <w:sz w:val="32"/>
                                <w:szCs w:val="32"/>
                              </w:rPr>
                              <w:t>*</w:t>
                            </w:r>
                          </w:p>
                        </w:txbxContent>
                      </v:textbox>
                      <w10:wrap type="square"/>
                    </v:shape>
                  </w:pict>
                </mc:Fallback>
              </mc:AlternateContent>
            </w:r>
            <w:r w:rsidR="00484591" w:rsidRPr="00484591">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18B4F2DB" wp14:editId="3E118052">
                      <wp:simplePos x="0" y="0"/>
                      <wp:positionH relativeFrom="column">
                        <wp:posOffset>598475</wp:posOffset>
                      </wp:positionH>
                      <wp:positionV relativeFrom="paragraph">
                        <wp:posOffset>44577</wp:posOffset>
                      </wp:positionV>
                      <wp:extent cx="1457960" cy="212090"/>
                      <wp:effectExtent l="0" t="0" r="889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212090"/>
                              </a:xfrm>
                              <a:prstGeom prst="rect">
                                <a:avLst/>
                              </a:prstGeom>
                              <a:solidFill>
                                <a:sysClr val="window" lastClr="FFFFFF"/>
                              </a:solidFill>
                              <a:ln w="9525">
                                <a:noFill/>
                                <a:miter lim="800000"/>
                                <a:headEnd/>
                                <a:tailEnd/>
                              </a:ln>
                            </wps:spPr>
                            <wps:txbx>
                              <w:txbxContent>
                                <w:p w14:paraId="39E79A55" w14:textId="77777777" w:rsidR="00754A95" w:rsidRDefault="00754A95" w:rsidP="004845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4F2DB" id="_x0000_s1037" type="#_x0000_t202" style="position:absolute;margin-left:47.1pt;margin-top:3.5pt;width:114.8pt;height:16.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" fillcolor="window" stroked="f">
                      <v:textbox>
                        <w:txbxContent>
                          <w:p w14:paraId="39E79A55" w14:textId="77777777" w:rsidR="00754A95" w:rsidRDefault="00754A95" w:rsidP="00484591"/>
                        </w:txbxContent>
                      </v:textbox>
                    </v:shape>
                  </w:pict>
                </mc:Fallback>
              </mc:AlternateContent>
            </w:r>
            <w:r w:rsidR="006867DF">
              <w:rPr>
                <w:rFonts w:ascii="Times New Roman" w:hAnsi="Times New Roman" w:cs="Times New Roman"/>
                <w:noProof/>
              </w:rPr>
              <w:drawing>
                <wp:inline distT="0" distB="0" distL="0" distR="0" wp14:anchorId="15C33B7B" wp14:editId="414788C8">
                  <wp:extent cx="2745055" cy="173736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h1.jpg"/>
                          <pic:cNvPicPr/>
                        </pic:nvPicPr>
                        <pic:blipFill>
                          <a:blip r:embed="rId40">
                            <a:extLst>
                              <a:ext uri="{28A0092B-C50C-407E-A947-70E740481C1C}">
                                <a14:useLocalDpi xmlns:a14="http://schemas.microsoft.com/office/drawing/2010/main" val="0"/>
                              </a:ext>
                            </a:extLst>
                          </a:blip>
                          <a:stretch>
                            <a:fillRect/>
                          </a:stretch>
                        </pic:blipFill>
                        <pic:spPr>
                          <a:xfrm>
                            <a:off x="0" y="0"/>
                            <a:ext cx="2745055" cy="1737360"/>
                          </a:xfrm>
                          <a:prstGeom prst="rect">
                            <a:avLst/>
                          </a:prstGeom>
                        </pic:spPr>
                      </pic:pic>
                    </a:graphicData>
                  </a:graphic>
                </wp:inline>
              </w:drawing>
            </w:r>
          </w:p>
        </w:tc>
        <w:tc>
          <w:tcPr>
            <w:tcW w:w="4726" w:type="dxa"/>
          </w:tcPr>
          <w:p w14:paraId="0FB57E46" w14:textId="10E6CB89" w:rsidR="00062AB0" w:rsidRPr="004F2A4D" w:rsidRDefault="00484591" w:rsidP="00D32635">
            <w:pPr>
              <w:pStyle w:val="EndNoteBibliography"/>
              <w:rPr>
                <w:rFonts w:ascii="Times New Roman" w:hAnsi="Times New Roman" w:cs="Times New Roman"/>
              </w:rPr>
            </w:pPr>
            <w:r w:rsidRPr="006867DF">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2803CA33" wp14:editId="02D6D660">
                      <wp:simplePos x="0" y="0"/>
                      <wp:positionH relativeFrom="column">
                        <wp:posOffset>803504</wp:posOffset>
                      </wp:positionH>
                      <wp:positionV relativeFrom="paragraph">
                        <wp:posOffset>45364</wp:posOffset>
                      </wp:positionV>
                      <wp:extent cx="1457960" cy="73152"/>
                      <wp:effectExtent l="0" t="0" r="8890" b="3175"/>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chemeClr val="bg1"/>
                              </a:solidFill>
                              <a:ln w="9525">
                                <a:noFill/>
                                <a:miter lim="800000"/>
                                <a:headEnd/>
                                <a:tailEnd/>
                              </a:ln>
                            </wps:spPr>
                            <wps:txbx>
                              <w:txbxContent>
                                <w:p w14:paraId="40BD09FE" w14:textId="77777777" w:rsidR="00754A95" w:rsidRDefault="00754A95" w:rsidP="004845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3CA33" id="_x0000_s1038" type="#_x0000_t202" style="position:absolute;margin-left:63.25pt;margin-top:3.55pt;width:114.8pt;height:5.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" fillcolor="white [3212]" stroked="f">
                      <v:textbox>
                        <w:txbxContent>
                          <w:p w14:paraId="40BD09FE" w14:textId="77777777" w:rsidR="00754A95" w:rsidRDefault="00754A95" w:rsidP="00484591"/>
                        </w:txbxContent>
                      </v:textbox>
                    </v:shape>
                  </w:pict>
                </mc:Fallback>
              </mc:AlternateContent>
            </w:r>
            <w:r>
              <w:rPr>
                <w:rFonts w:ascii="Times New Roman" w:hAnsi="Times New Roman" w:cs="Times New Roman"/>
                <w:noProof/>
              </w:rPr>
              <w:drawing>
                <wp:inline distT="0" distB="0" distL="0" distR="0" wp14:anchorId="4F746F6D" wp14:editId="41299A7B">
                  <wp:extent cx="2862974" cy="173736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_Ch1.jpg"/>
                          <pic:cNvPicPr/>
                        </pic:nvPicPr>
                        <pic:blipFill>
                          <a:blip r:embed="rId41">
                            <a:extLst>
                              <a:ext uri="{28A0092B-C50C-407E-A947-70E740481C1C}">
                                <a14:useLocalDpi xmlns:a14="http://schemas.microsoft.com/office/drawing/2010/main" val="0"/>
                              </a:ext>
                            </a:extLst>
                          </a:blip>
                          <a:stretch>
                            <a:fillRect/>
                          </a:stretch>
                        </pic:blipFill>
                        <pic:spPr>
                          <a:xfrm>
                            <a:off x="0" y="0"/>
                            <a:ext cx="2862974" cy="1737360"/>
                          </a:xfrm>
                          <a:prstGeom prst="rect">
                            <a:avLst/>
                          </a:prstGeom>
                        </pic:spPr>
                      </pic:pic>
                    </a:graphicData>
                  </a:graphic>
                </wp:inline>
              </w:drawing>
            </w:r>
          </w:p>
        </w:tc>
      </w:tr>
      <w:tr w:rsidR="00950E7F" w:rsidRPr="004F2A4D" w14:paraId="14A4FD0A" w14:textId="77777777" w:rsidTr="00E97605">
        <w:tc>
          <w:tcPr>
            <w:tcW w:w="336" w:type="dxa"/>
          </w:tcPr>
          <w:p w14:paraId="38EBB7D5" w14:textId="4D89B740" w:rsidR="00062AB0" w:rsidRPr="00950E7F" w:rsidRDefault="00062AB0" w:rsidP="00D32635">
            <w:pPr>
              <w:pStyle w:val="EndNoteBibliography"/>
              <w:rPr>
                <w:rFonts w:ascii="Times New Roman" w:hAnsi="Times New Roman" w:cs="Times New Roman"/>
                <w:b/>
              </w:rPr>
            </w:pPr>
            <w:r w:rsidRPr="00950E7F">
              <w:rPr>
                <w:rFonts w:ascii="Times New Roman" w:hAnsi="Times New Roman" w:cs="Times New Roman"/>
                <w:b/>
              </w:rPr>
              <w:t>2</w:t>
            </w:r>
          </w:p>
        </w:tc>
        <w:tc>
          <w:tcPr>
            <w:tcW w:w="4514" w:type="dxa"/>
          </w:tcPr>
          <w:p w14:paraId="45F8484F" w14:textId="61CB0839" w:rsidR="00062AB0" w:rsidRPr="004F2A4D" w:rsidRDefault="00E97605" w:rsidP="00D32635">
            <w:pPr>
              <w:pStyle w:val="EndNoteBibliography"/>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53472" behindDoc="0" locked="0" layoutInCell="1" allowOverlap="1" wp14:anchorId="2AF751DD" wp14:editId="44A301F0">
                      <wp:simplePos x="0" y="0"/>
                      <wp:positionH relativeFrom="column">
                        <wp:posOffset>2506980</wp:posOffset>
                      </wp:positionH>
                      <wp:positionV relativeFrom="paragraph">
                        <wp:posOffset>1477010</wp:posOffset>
                      </wp:positionV>
                      <wp:extent cx="302895" cy="345440"/>
                      <wp:effectExtent l="0" t="0" r="0" b="10160"/>
                      <wp:wrapSquare wrapText="bothSides"/>
                      <wp:docPr id="26" name="Text Box 26"/>
                      <wp:cNvGraphicFramePr/>
                      <a:graphic xmlns:a="http://schemas.openxmlformats.org/drawingml/2006/main">
                        <a:graphicData uri="http://schemas.microsoft.com/office/word/2010/wordprocessingShape">
                          <wps:wsp>
                            <wps:cNvSpPr txBox="1"/>
                            <wps:spPr>
                              <a:xfrm>
                                <a:off x="0" y="0"/>
                                <a:ext cx="302895"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801A269" w14:textId="77777777" w:rsidR="00754A95" w:rsidRPr="00743E40" w:rsidRDefault="00754A95" w:rsidP="00E97605">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F751DD" id="Text Box 26" o:spid="_x0000_s1039" type="#_x0000_t202" style="position:absolute;margin-left:197.4pt;margin-top:116.3pt;width:23.85pt;height:27.2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" filled="f" stroked="f">
                      <v:textbox>
                        <w:txbxContent>
                          <w:p w14:paraId="2801A269" w14:textId="77777777" w:rsidR="00754A95" w:rsidRPr="00743E40" w:rsidRDefault="00754A95" w:rsidP="00E97605">
                            <w:pPr>
                              <w:rPr>
                                <w:rFonts w:ascii="Times" w:hAnsi="Times"/>
                                <w:b/>
                                <w:sz w:val="32"/>
                                <w:szCs w:val="32"/>
                              </w:rPr>
                            </w:pPr>
                            <w:r w:rsidRPr="00743E40">
                              <w:rPr>
                                <w:rFonts w:ascii="Times" w:hAnsi="Times"/>
                                <w:b/>
                                <w:sz w:val="32"/>
                                <w:szCs w:val="32"/>
                              </w:rPr>
                              <w:t>*</w:t>
                            </w:r>
                          </w:p>
                        </w:txbxContent>
                      </v:textbox>
                      <w10:wrap type="square"/>
                    </v:shape>
                  </w:pict>
                </mc:Fallback>
              </mc:AlternateContent>
            </w:r>
            <w:r w:rsidR="00950E7F">
              <w:rPr>
                <w:rFonts w:ascii="Times New Roman" w:hAnsi="Times New Roman" w:cs="Times New Roman"/>
                <w:noProof/>
              </w:rPr>
              <w:drawing>
                <wp:inline distT="0" distB="0" distL="0" distR="0" wp14:anchorId="6F472E98" wp14:editId="630240EF">
                  <wp:extent cx="2728929" cy="173736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h2.jpg"/>
                          <pic:cNvPicPr/>
                        </pic:nvPicPr>
                        <pic:blipFill>
                          <a:blip r:embed="rId42">
                            <a:extLst>
                              <a:ext uri="{28A0092B-C50C-407E-A947-70E740481C1C}">
                                <a14:useLocalDpi xmlns:a14="http://schemas.microsoft.com/office/drawing/2010/main" val="0"/>
                              </a:ext>
                            </a:extLst>
                          </a:blip>
                          <a:stretch>
                            <a:fillRect/>
                          </a:stretch>
                        </pic:blipFill>
                        <pic:spPr>
                          <a:xfrm>
                            <a:off x="0" y="0"/>
                            <a:ext cx="2728929"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14BA0ED9" wp14:editId="513B0EC5">
                      <wp:simplePos x="0" y="0"/>
                      <wp:positionH relativeFrom="column">
                        <wp:posOffset>602945</wp:posOffset>
                      </wp:positionH>
                      <wp:positionV relativeFrom="paragraph">
                        <wp:posOffset>32385</wp:posOffset>
                      </wp:positionV>
                      <wp:extent cx="1457960" cy="73152"/>
                      <wp:effectExtent l="0" t="0" r="8890" b="3175"/>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400F5E60"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BA0ED9" id="_x0000_s1040" type="#_x0000_t202" style="position:absolute;margin-left:47.5pt;margin-top:2.55pt;width:114.8pt;height: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" fillcolor="window" stroked="f">
                      <v:textbox>
                        <w:txbxContent>
                          <w:p w14:paraId="400F5E60" w14:textId="77777777" w:rsidR="00754A95" w:rsidRDefault="00754A95" w:rsidP="00DA2112"/>
                        </w:txbxContent>
                      </v:textbox>
                    </v:shape>
                  </w:pict>
                </mc:Fallback>
              </mc:AlternateContent>
            </w:r>
          </w:p>
        </w:tc>
        <w:tc>
          <w:tcPr>
            <w:tcW w:w="4726" w:type="dxa"/>
          </w:tcPr>
          <w:p w14:paraId="60FAE80C" w14:textId="011AF933" w:rsidR="00062AB0" w:rsidRPr="004F2A4D" w:rsidRDefault="00B23834" w:rsidP="00D32635">
            <w:pPr>
              <w:pStyle w:val="EndNoteBibliography"/>
              <w:rPr>
                <w:rFonts w:ascii="Times New Roman" w:hAnsi="Times New Roman" w:cs="Times New Roman"/>
              </w:rPr>
            </w:pPr>
            <w:r w:rsidRPr="00DA2112">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76167206" wp14:editId="76F5FF7D">
                      <wp:simplePos x="0" y="0"/>
                      <wp:positionH relativeFrom="column">
                        <wp:posOffset>739140</wp:posOffset>
                      </wp:positionH>
                      <wp:positionV relativeFrom="paragraph">
                        <wp:posOffset>12700</wp:posOffset>
                      </wp:positionV>
                      <wp:extent cx="1457960" cy="73025"/>
                      <wp:effectExtent l="0" t="0" r="0" b="3175"/>
                      <wp:wrapNone/>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025"/>
                              </a:xfrm>
                              <a:prstGeom prst="rect">
                                <a:avLst/>
                              </a:prstGeom>
                              <a:solidFill>
                                <a:sysClr val="window" lastClr="FFFFFF"/>
                              </a:solidFill>
                              <a:ln w="9525">
                                <a:noFill/>
                                <a:miter lim="800000"/>
                                <a:headEnd/>
                                <a:tailEnd/>
                              </a:ln>
                            </wps:spPr>
                            <wps:txbx>
                              <w:txbxContent>
                                <w:p w14:paraId="1549543A"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167206" id="_x0000_s1041" type="#_x0000_t202" style="position:absolute;margin-left:58.2pt;margin-top:1pt;width:114.8pt;height: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" fillcolor="window" stroked="f">
                      <v:textbox>
                        <w:txbxContent>
                          <w:p w14:paraId="1549543A" w14:textId="77777777" w:rsidR="00754A95" w:rsidRDefault="00754A95" w:rsidP="00DA2112"/>
                        </w:txbxContent>
                      </v:textbox>
                    </v:shape>
                  </w:pict>
                </mc:Fallback>
              </mc:AlternateContent>
            </w:r>
            <w:r w:rsidR="00E97605">
              <w:rPr>
                <w:rFonts w:ascii="Times New Roman" w:hAnsi="Times New Roman" w:cs="Times New Roman"/>
                <w:noProof/>
              </w:rPr>
              <mc:AlternateContent>
                <mc:Choice Requires="wps">
                  <w:drawing>
                    <wp:anchor distT="0" distB="0" distL="114300" distR="114300" simplePos="0" relativeHeight="251755520" behindDoc="0" locked="0" layoutInCell="1" allowOverlap="1" wp14:anchorId="7E9F64B8" wp14:editId="415D3B8A">
                      <wp:simplePos x="0" y="0"/>
                      <wp:positionH relativeFrom="column">
                        <wp:posOffset>2618105</wp:posOffset>
                      </wp:positionH>
                      <wp:positionV relativeFrom="paragraph">
                        <wp:posOffset>1361440</wp:posOffset>
                      </wp:positionV>
                      <wp:extent cx="314325" cy="260350"/>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314325" cy="260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B6BB43" w14:textId="77777777" w:rsidR="00754A95" w:rsidRPr="00743E40" w:rsidRDefault="00754A95" w:rsidP="00E97605">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F64B8" id="Text Box 27" o:spid="_x0000_s1042" type="#_x0000_t202" style="position:absolute;margin-left:206.15pt;margin-top:107.2pt;width:24.75pt;height:2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" filled="f" stroked="f">
                      <v:textbox>
                        <w:txbxContent>
                          <w:p w14:paraId="2AB6BB43" w14:textId="77777777" w:rsidR="00754A95" w:rsidRPr="00743E40" w:rsidRDefault="00754A95" w:rsidP="00E97605">
                            <w:pPr>
                              <w:rPr>
                                <w:rFonts w:ascii="Times" w:hAnsi="Times"/>
                                <w:b/>
                                <w:sz w:val="32"/>
                                <w:szCs w:val="32"/>
                              </w:rPr>
                            </w:pPr>
                            <w:r w:rsidRPr="00743E40">
                              <w:rPr>
                                <w:rFonts w:ascii="Times" w:hAnsi="Times"/>
                                <w:b/>
                                <w:sz w:val="32"/>
                                <w:szCs w:val="32"/>
                              </w:rPr>
                              <w:t>*</w:t>
                            </w:r>
                          </w:p>
                        </w:txbxContent>
                      </v:textbox>
                      <w10:wrap type="square"/>
                    </v:shape>
                  </w:pict>
                </mc:Fallback>
              </mc:AlternateContent>
            </w:r>
            <w:r w:rsidR="00950E7F">
              <w:rPr>
                <w:rFonts w:ascii="Times New Roman" w:hAnsi="Times New Roman" w:cs="Times New Roman"/>
                <w:noProof/>
              </w:rPr>
              <w:drawing>
                <wp:inline distT="0" distB="0" distL="0" distR="0" wp14:anchorId="3595BC0A" wp14:editId="0513BFB1">
                  <wp:extent cx="2845440" cy="173736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_Ch2.jpg"/>
                          <pic:cNvPicPr/>
                        </pic:nvPicPr>
                        <pic:blipFill>
                          <a:blip r:embed="rId43">
                            <a:extLst>
                              <a:ext uri="{28A0092B-C50C-407E-A947-70E740481C1C}">
                                <a14:useLocalDpi xmlns:a14="http://schemas.microsoft.com/office/drawing/2010/main" val="0"/>
                              </a:ext>
                            </a:extLst>
                          </a:blip>
                          <a:stretch>
                            <a:fillRect/>
                          </a:stretch>
                        </pic:blipFill>
                        <pic:spPr>
                          <a:xfrm>
                            <a:off x="0" y="0"/>
                            <a:ext cx="2845440" cy="1737360"/>
                          </a:xfrm>
                          <a:prstGeom prst="rect">
                            <a:avLst/>
                          </a:prstGeom>
                        </pic:spPr>
                      </pic:pic>
                    </a:graphicData>
                  </a:graphic>
                </wp:inline>
              </w:drawing>
            </w:r>
          </w:p>
        </w:tc>
      </w:tr>
      <w:tr w:rsidR="00950E7F" w:rsidRPr="004F2A4D" w14:paraId="1F17DE66" w14:textId="77777777" w:rsidTr="00E97605">
        <w:tc>
          <w:tcPr>
            <w:tcW w:w="336" w:type="dxa"/>
          </w:tcPr>
          <w:p w14:paraId="188C1298" w14:textId="50B48DBD" w:rsidR="00062AB0" w:rsidRPr="00950E7F" w:rsidRDefault="00062AB0" w:rsidP="00D32635">
            <w:pPr>
              <w:pStyle w:val="EndNoteBibliography"/>
              <w:rPr>
                <w:rFonts w:ascii="Times New Roman" w:hAnsi="Times New Roman" w:cs="Times New Roman"/>
                <w:b/>
              </w:rPr>
            </w:pPr>
            <w:r w:rsidRPr="00950E7F">
              <w:rPr>
                <w:rFonts w:ascii="Times New Roman" w:hAnsi="Times New Roman" w:cs="Times New Roman"/>
                <w:b/>
              </w:rPr>
              <w:t>3</w:t>
            </w:r>
          </w:p>
        </w:tc>
        <w:tc>
          <w:tcPr>
            <w:tcW w:w="4514" w:type="dxa"/>
          </w:tcPr>
          <w:p w14:paraId="50B22044" w14:textId="244CF30D" w:rsidR="00062AB0" w:rsidRPr="004F2A4D" w:rsidRDefault="00E97605" w:rsidP="00D32635">
            <w:pPr>
              <w:pStyle w:val="EndNoteBibliography"/>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57568" behindDoc="0" locked="0" layoutInCell="1" allowOverlap="1" wp14:anchorId="6FC76593" wp14:editId="4F27192A">
                      <wp:simplePos x="0" y="0"/>
                      <wp:positionH relativeFrom="column">
                        <wp:posOffset>2480310</wp:posOffset>
                      </wp:positionH>
                      <wp:positionV relativeFrom="paragraph">
                        <wp:posOffset>1424940</wp:posOffset>
                      </wp:positionV>
                      <wp:extent cx="314325" cy="280670"/>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314325" cy="2806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E41097" w14:textId="77777777" w:rsidR="00754A95" w:rsidRPr="00743E40" w:rsidRDefault="00754A95" w:rsidP="00E97605">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76593" id="Text Box 28" o:spid="_x0000_s1043" type="#_x0000_t202" style="position:absolute;margin-left:195.3pt;margin-top:112.2pt;width:24.75pt;height:22.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" filled="f" stroked="f">
                      <v:textbox>
                        <w:txbxContent>
                          <w:p w14:paraId="31E41097" w14:textId="77777777" w:rsidR="00754A95" w:rsidRPr="00743E40" w:rsidRDefault="00754A95" w:rsidP="00E97605">
                            <w:pPr>
                              <w:rPr>
                                <w:rFonts w:ascii="Times" w:hAnsi="Times"/>
                                <w:b/>
                                <w:sz w:val="32"/>
                                <w:szCs w:val="32"/>
                              </w:rPr>
                            </w:pPr>
                            <w:r w:rsidRPr="00743E40">
                              <w:rPr>
                                <w:rFonts w:ascii="Times" w:hAnsi="Times"/>
                                <w:b/>
                                <w:sz w:val="32"/>
                                <w:szCs w:val="32"/>
                              </w:rPr>
                              <w:t>*</w:t>
                            </w:r>
                          </w:p>
                        </w:txbxContent>
                      </v:textbox>
                      <w10:wrap type="square"/>
                    </v:shape>
                  </w:pict>
                </mc:Fallback>
              </mc:AlternateContent>
            </w:r>
            <w:r w:rsidR="00950E7F" w:rsidRPr="00950E7F">
              <w:rPr>
                <w:rFonts w:ascii="Times New Roman" w:hAnsi="Times New Roman" w:cs="Times New Roman"/>
                <w:noProof/>
              </w:rPr>
              <mc:AlternateContent>
                <mc:Choice Requires="wps">
                  <w:drawing>
                    <wp:anchor distT="0" distB="0" distL="114300" distR="114300" simplePos="0" relativeHeight="251750400" behindDoc="0" locked="0" layoutInCell="1" allowOverlap="1" wp14:anchorId="4282A68F" wp14:editId="43137723">
                      <wp:simplePos x="0" y="0"/>
                      <wp:positionH relativeFrom="column">
                        <wp:posOffset>764017</wp:posOffset>
                      </wp:positionH>
                      <wp:positionV relativeFrom="paragraph">
                        <wp:posOffset>29210</wp:posOffset>
                      </wp:positionV>
                      <wp:extent cx="1457960" cy="73025"/>
                      <wp:effectExtent l="0" t="0" r="8890" b="3175"/>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025"/>
                              </a:xfrm>
                              <a:prstGeom prst="rect">
                                <a:avLst/>
                              </a:prstGeom>
                              <a:solidFill>
                                <a:sysClr val="window" lastClr="FFFFFF"/>
                              </a:solidFill>
                              <a:ln w="9525">
                                <a:noFill/>
                                <a:miter lim="800000"/>
                                <a:headEnd/>
                                <a:tailEnd/>
                              </a:ln>
                            </wps:spPr>
                            <wps:txbx>
                              <w:txbxContent>
                                <w:p w14:paraId="0E5A2100" w14:textId="77777777" w:rsidR="00754A95" w:rsidRDefault="00754A95" w:rsidP="00950E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2A68F" id="_x0000_s1044" type="#_x0000_t202" style="position:absolute;margin-left:60.15pt;margin-top:2.3pt;width:114.8pt;height:5.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" fillcolor="window" stroked="f">
                      <v:textbox>
                        <w:txbxContent>
                          <w:p w14:paraId="0E5A2100" w14:textId="77777777" w:rsidR="00754A95" w:rsidRDefault="00754A95" w:rsidP="00950E7F"/>
                        </w:txbxContent>
                      </v:textbox>
                    </v:shape>
                  </w:pict>
                </mc:Fallback>
              </mc:AlternateContent>
            </w:r>
            <w:r w:rsidR="00950E7F">
              <w:rPr>
                <w:rFonts w:ascii="Times New Roman" w:hAnsi="Times New Roman" w:cs="Times New Roman"/>
                <w:noProof/>
              </w:rPr>
              <w:drawing>
                <wp:inline distT="0" distB="0" distL="0" distR="0" wp14:anchorId="7BCA3DC8" wp14:editId="54E5DE21">
                  <wp:extent cx="2712995" cy="173736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h3.jpg"/>
                          <pic:cNvPicPr/>
                        </pic:nvPicPr>
                        <pic:blipFill>
                          <a:blip r:embed="rId44">
                            <a:extLst>
                              <a:ext uri="{28A0092B-C50C-407E-A947-70E740481C1C}">
                                <a14:useLocalDpi xmlns:a14="http://schemas.microsoft.com/office/drawing/2010/main" val="0"/>
                              </a:ext>
                            </a:extLst>
                          </a:blip>
                          <a:stretch>
                            <a:fillRect/>
                          </a:stretch>
                        </pic:blipFill>
                        <pic:spPr>
                          <a:xfrm>
                            <a:off x="0" y="0"/>
                            <a:ext cx="2712995" cy="1737360"/>
                          </a:xfrm>
                          <a:prstGeom prst="rect">
                            <a:avLst/>
                          </a:prstGeom>
                        </pic:spPr>
                      </pic:pic>
                    </a:graphicData>
                  </a:graphic>
                </wp:inline>
              </w:drawing>
            </w:r>
          </w:p>
        </w:tc>
        <w:tc>
          <w:tcPr>
            <w:tcW w:w="4726" w:type="dxa"/>
          </w:tcPr>
          <w:p w14:paraId="5C8CC2BE" w14:textId="33275780" w:rsidR="00062AB0" w:rsidRPr="004F2A4D" w:rsidRDefault="00950E7F" w:rsidP="00D32635">
            <w:pPr>
              <w:pStyle w:val="EndNoteBibliography"/>
              <w:rPr>
                <w:rFonts w:ascii="Times New Roman" w:hAnsi="Times New Roman" w:cs="Times New Roman"/>
              </w:rPr>
            </w:pPr>
            <w:r>
              <w:rPr>
                <w:rFonts w:ascii="Times New Roman" w:hAnsi="Times New Roman" w:cs="Times New Roman"/>
                <w:noProof/>
              </w:rPr>
              <w:drawing>
                <wp:inline distT="0" distB="0" distL="0" distR="0" wp14:anchorId="3B0D7977" wp14:editId="762EB3C8">
                  <wp:extent cx="2880214" cy="173736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_Ch3.jpg"/>
                          <pic:cNvPicPr/>
                        </pic:nvPicPr>
                        <pic:blipFill>
                          <a:blip r:embed="rId45">
                            <a:extLst>
                              <a:ext uri="{28A0092B-C50C-407E-A947-70E740481C1C}">
                                <a14:useLocalDpi xmlns:a14="http://schemas.microsoft.com/office/drawing/2010/main" val="0"/>
                              </a:ext>
                            </a:extLst>
                          </a:blip>
                          <a:stretch>
                            <a:fillRect/>
                          </a:stretch>
                        </pic:blipFill>
                        <pic:spPr>
                          <a:xfrm>
                            <a:off x="0" y="0"/>
                            <a:ext cx="2880214"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25824" behindDoc="0" locked="0" layoutInCell="1" allowOverlap="1" wp14:anchorId="18F6C5FB" wp14:editId="403FD289">
                      <wp:simplePos x="0" y="0"/>
                      <wp:positionH relativeFrom="column">
                        <wp:posOffset>802005</wp:posOffset>
                      </wp:positionH>
                      <wp:positionV relativeFrom="paragraph">
                        <wp:posOffset>28270</wp:posOffset>
                      </wp:positionV>
                      <wp:extent cx="1457960" cy="73152"/>
                      <wp:effectExtent l="0" t="0" r="8890" b="3175"/>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5024E808"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6C5FB" id="_x0000_s1045" type="#_x0000_t202" style="position:absolute;margin-left:63.15pt;margin-top:2.25pt;width:114.8pt;height:5.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" fillcolor="window" stroked="f">
                      <v:textbox>
                        <w:txbxContent>
                          <w:p w14:paraId="5024E808" w14:textId="77777777" w:rsidR="00754A95" w:rsidRDefault="00754A95" w:rsidP="00DA2112"/>
                        </w:txbxContent>
                      </v:textbox>
                    </v:shape>
                  </w:pict>
                </mc:Fallback>
              </mc:AlternateContent>
            </w:r>
          </w:p>
        </w:tc>
      </w:tr>
      <w:tr w:rsidR="00950E7F" w:rsidRPr="004F2A4D" w14:paraId="67573656" w14:textId="77777777" w:rsidTr="00E97605">
        <w:tc>
          <w:tcPr>
            <w:tcW w:w="336" w:type="dxa"/>
          </w:tcPr>
          <w:p w14:paraId="71BBADB1" w14:textId="5B9DF285" w:rsidR="00062AB0" w:rsidRPr="00950E7F" w:rsidRDefault="00062AB0" w:rsidP="00D32635">
            <w:pPr>
              <w:pStyle w:val="EndNoteBibliography"/>
              <w:rPr>
                <w:rFonts w:ascii="Times New Roman" w:hAnsi="Times New Roman" w:cs="Times New Roman"/>
                <w:b/>
              </w:rPr>
            </w:pPr>
            <w:r w:rsidRPr="00950E7F">
              <w:rPr>
                <w:rFonts w:ascii="Times New Roman" w:hAnsi="Times New Roman" w:cs="Times New Roman"/>
                <w:b/>
              </w:rPr>
              <w:t>4</w:t>
            </w:r>
          </w:p>
        </w:tc>
        <w:tc>
          <w:tcPr>
            <w:tcW w:w="4514" w:type="dxa"/>
          </w:tcPr>
          <w:p w14:paraId="480359CF" w14:textId="660FC0AC" w:rsidR="00062AB0" w:rsidRPr="004F2A4D" w:rsidRDefault="00950E7F" w:rsidP="00D32635">
            <w:pPr>
              <w:pStyle w:val="EndNoteBibliography"/>
              <w:rPr>
                <w:rFonts w:ascii="Times New Roman" w:hAnsi="Times New Roman" w:cs="Times New Roman"/>
              </w:rPr>
            </w:pPr>
            <w:r>
              <w:rPr>
                <w:rFonts w:ascii="Times New Roman" w:hAnsi="Times New Roman" w:cs="Times New Roman"/>
                <w:noProof/>
              </w:rPr>
              <w:drawing>
                <wp:inline distT="0" distB="0" distL="0" distR="0" wp14:anchorId="340284AF" wp14:editId="3ADBF556">
                  <wp:extent cx="2697692" cy="1737360"/>
                  <wp:effectExtent l="0" t="0" r="762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h4.jpg"/>
                          <pic:cNvPicPr/>
                        </pic:nvPicPr>
                        <pic:blipFill>
                          <a:blip r:embed="rId46">
                            <a:extLst>
                              <a:ext uri="{28A0092B-C50C-407E-A947-70E740481C1C}">
                                <a14:useLocalDpi xmlns:a14="http://schemas.microsoft.com/office/drawing/2010/main" val="0"/>
                              </a:ext>
                            </a:extLst>
                          </a:blip>
                          <a:stretch>
                            <a:fillRect/>
                          </a:stretch>
                        </pic:blipFill>
                        <pic:spPr>
                          <a:xfrm>
                            <a:off x="0" y="0"/>
                            <a:ext cx="2697692"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27872" behindDoc="0" locked="0" layoutInCell="1" allowOverlap="1" wp14:anchorId="230BC262" wp14:editId="6E37BBC5">
                      <wp:simplePos x="0" y="0"/>
                      <wp:positionH relativeFrom="column">
                        <wp:posOffset>616280</wp:posOffset>
                      </wp:positionH>
                      <wp:positionV relativeFrom="paragraph">
                        <wp:posOffset>22860</wp:posOffset>
                      </wp:positionV>
                      <wp:extent cx="1457960" cy="73152"/>
                      <wp:effectExtent l="0" t="0" r="8890" b="3175"/>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25DF333B"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0BC262" id="_x0000_s1046" type="#_x0000_t202" style="position:absolute;margin-left:48.55pt;margin-top:1.8pt;width:114.8pt;height:5.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" fillcolor="window" stroked="f">
                      <v:textbox>
                        <w:txbxContent>
                          <w:p w14:paraId="25DF333B" w14:textId="77777777" w:rsidR="00754A95" w:rsidRDefault="00754A95" w:rsidP="00DA2112"/>
                        </w:txbxContent>
                      </v:textbox>
                    </v:shape>
                  </w:pict>
                </mc:Fallback>
              </mc:AlternateContent>
            </w:r>
          </w:p>
        </w:tc>
        <w:tc>
          <w:tcPr>
            <w:tcW w:w="4726" w:type="dxa"/>
          </w:tcPr>
          <w:p w14:paraId="43993370" w14:textId="64ED2F79" w:rsidR="00062AB0" w:rsidRPr="004F2A4D" w:rsidRDefault="007F74ED" w:rsidP="00D32635">
            <w:pPr>
              <w:pStyle w:val="EndNoteBibliography"/>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59616" behindDoc="0" locked="0" layoutInCell="1" allowOverlap="1" wp14:anchorId="7D111604" wp14:editId="386D3E3E">
                      <wp:simplePos x="0" y="0"/>
                      <wp:positionH relativeFrom="column">
                        <wp:posOffset>2458085</wp:posOffset>
                      </wp:positionH>
                      <wp:positionV relativeFrom="paragraph">
                        <wp:posOffset>1339850</wp:posOffset>
                      </wp:positionV>
                      <wp:extent cx="228600" cy="345440"/>
                      <wp:effectExtent l="0" t="0" r="0" b="10160"/>
                      <wp:wrapSquare wrapText="bothSides"/>
                      <wp:docPr id="31" name="Text Box 31"/>
                      <wp:cNvGraphicFramePr/>
                      <a:graphic xmlns:a="http://schemas.openxmlformats.org/drawingml/2006/main">
                        <a:graphicData uri="http://schemas.microsoft.com/office/word/2010/wordprocessingShape">
                          <wps:wsp>
                            <wps:cNvSpPr txBox="1"/>
                            <wps:spPr>
                              <a:xfrm>
                                <a:off x="0" y="0"/>
                                <a:ext cx="22860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7E9D2BA" w14:textId="77777777" w:rsidR="00754A95" w:rsidRPr="00743E40" w:rsidRDefault="00754A95" w:rsidP="007F74ED">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11604" id="Text Box 31" o:spid="_x0000_s1047" type="#_x0000_t202" style="position:absolute;margin-left:193.55pt;margin-top:105.5pt;width:18pt;height:27.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" filled="f" stroked="f">
                      <v:textbox>
                        <w:txbxContent>
                          <w:p w14:paraId="77E9D2BA" w14:textId="77777777" w:rsidR="00754A95" w:rsidRPr="00743E40" w:rsidRDefault="00754A95" w:rsidP="007F74ED">
                            <w:pPr>
                              <w:rPr>
                                <w:rFonts w:ascii="Times" w:hAnsi="Times"/>
                                <w:b/>
                                <w:sz w:val="32"/>
                                <w:szCs w:val="32"/>
                              </w:rPr>
                            </w:pPr>
                            <w:r w:rsidRPr="00743E40">
                              <w:rPr>
                                <w:rFonts w:ascii="Times" w:hAnsi="Times"/>
                                <w:b/>
                                <w:sz w:val="32"/>
                                <w:szCs w:val="32"/>
                              </w:rPr>
                              <w:t>*</w:t>
                            </w:r>
                          </w:p>
                        </w:txbxContent>
                      </v:textbox>
                      <w10:wrap type="square"/>
                    </v:shape>
                  </w:pict>
                </mc:Fallback>
              </mc:AlternateContent>
            </w:r>
            <w:r w:rsidR="00950E7F">
              <w:rPr>
                <w:rFonts w:ascii="Times New Roman" w:hAnsi="Times New Roman" w:cs="Times New Roman"/>
                <w:noProof/>
              </w:rPr>
              <w:drawing>
                <wp:inline distT="0" distB="0" distL="0" distR="0" wp14:anchorId="0C7A1DB7" wp14:editId="11F82FD2">
                  <wp:extent cx="2828120" cy="173736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_Ch4.jpg"/>
                          <pic:cNvPicPr/>
                        </pic:nvPicPr>
                        <pic:blipFill>
                          <a:blip r:embed="rId47">
                            <a:extLst>
                              <a:ext uri="{28A0092B-C50C-407E-A947-70E740481C1C}">
                                <a14:useLocalDpi xmlns:a14="http://schemas.microsoft.com/office/drawing/2010/main" val="0"/>
                              </a:ext>
                            </a:extLst>
                          </a:blip>
                          <a:stretch>
                            <a:fillRect/>
                          </a:stretch>
                        </pic:blipFill>
                        <pic:spPr>
                          <a:xfrm>
                            <a:off x="0" y="0"/>
                            <a:ext cx="2828120"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29920" behindDoc="0" locked="0" layoutInCell="1" allowOverlap="1" wp14:anchorId="5329A0E6" wp14:editId="7F10DF61">
                      <wp:simplePos x="0" y="0"/>
                      <wp:positionH relativeFrom="column">
                        <wp:posOffset>756869</wp:posOffset>
                      </wp:positionH>
                      <wp:positionV relativeFrom="paragraph">
                        <wp:posOffset>30480</wp:posOffset>
                      </wp:positionV>
                      <wp:extent cx="1457960" cy="73152"/>
                      <wp:effectExtent l="0" t="0" r="8890" b="3175"/>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7CE0BEAC"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9A0E6" id="_x0000_s1048" type="#_x0000_t202" style="position:absolute;margin-left:59.6pt;margin-top:2.4pt;width:114.8pt;height:5.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" fillcolor="window" stroked="f">
                      <v:textbox>
                        <w:txbxContent>
                          <w:p w14:paraId="7CE0BEAC" w14:textId="77777777" w:rsidR="00754A95" w:rsidRDefault="00754A95" w:rsidP="00DA2112"/>
                        </w:txbxContent>
                      </v:textbox>
                    </v:shape>
                  </w:pict>
                </mc:Fallback>
              </mc:AlternateContent>
            </w:r>
          </w:p>
        </w:tc>
      </w:tr>
      <w:tr w:rsidR="00950E7F" w:rsidRPr="004F2A4D" w14:paraId="1A026303" w14:textId="77777777" w:rsidTr="00E97605">
        <w:tc>
          <w:tcPr>
            <w:tcW w:w="336" w:type="dxa"/>
          </w:tcPr>
          <w:p w14:paraId="17CC7B9A" w14:textId="556DBF91" w:rsidR="00062AB0" w:rsidRPr="004F2A4D" w:rsidRDefault="00062AB0" w:rsidP="00D32635">
            <w:pPr>
              <w:pStyle w:val="EndNoteBibliography"/>
              <w:rPr>
                <w:rFonts w:ascii="Times New Roman" w:hAnsi="Times New Roman" w:cs="Times New Roman"/>
              </w:rPr>
            </w:pPr>
            <w:r w:rsidRPr="004F2A4D">
              <w:rPr>
                <w:rFonts w:ascii="Times New Roman" w:hAnsi="Times New Roman" w:cs="Times New Roman"/>
              </w:rPr>
              <w:lastRenderedPageBreak/>
              <w:t>5</w:t>
            </w:r>
          </w:p>
        </w:tc>
        <w:tc>
          <w:tcPr>
            <w:tcW w:w="4514" w:type="dxa"/>
          </w:tcPr>
          <w:p w14:paraId="1AAE8E2D" w14:textId="74CC84B5" w:rsidR="00062AB0" w:rsidRPr="004F2A4D" w:rsidRDefault="00950E7F" w:rsidP="00D32635">
            <w:pPr>
              <w:pStyle w:val="EndNoteBibliography"/>
              <w:rPr>
                <w:rFonts w:ascii="Times New Roman" w:hAnsi="Times New Roman" w:cs="Times New Roman"/>
              </w:rPr>
            </w:pPr>
            <w:r>
              <w:rPr>
                <w:rFonts w:ascii="Times New Roman" w:hAnsi="Times New Roman" w:cs="Times New Roman"/>
                <w:noProof/>
              </w:rPr>
              <w:drawing>
                <wp:inline distT="0" distB="0" distL="0" distR="0" wp14:anchorId="650C1813" wp14:editId="619607AF">
                  <wp:extent cx="2682119" cy="1737360"/>
                  <wp:effectExtent l="0" t="0" r="4445"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h5.jpg"/>
                          <pic:cNvPicPr/>
                        </pic:nvPicPr>
                        <pic:blipFill>
                          <a:blip r:embed="rId48">
                            <a:extLst>
                              <a:ext uri="{28A0092B-C50C-407E-A947-70E740481C1C}">
                                <a14:useLocalDpi xmlns:a14="http://schemas.microsoft.com/office/drawing/2010/main" val="0"/>
                              </a:ext>
                            </a:extLst>
                          </a:blip>
                          <a:stretch>
                            <a:fillRect/>
                          </a:stretch>
                        </pic:blipFill>
                        <pic:spPr>
                          <a:xfrm>
                            <a:off x="0" y="0"/>
                            <a:ext cx="2682119"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34016" behindDoc="0" locked="0" layoutInCell="1" allowOverlap="1" wp14:anchorId="4F860D77" wp14:editId="2C1D2727">
                      <wp:simplePos x="0" y="0"/>
                      <wp:positionH relativeFrom="column">
                        <wp:posOffset>651154</wp:posOffset>
                      </wp:positionH>
                      <wp:positionV relativeFrom="paragraph">
                        <wp:posOffset>32385</wp:posOffset>
                      </wp:positionV>
                      <wp:extent cx="1457960" cy="73152"/>
                      <wp:effectExtent l="0" t="0" r="8890" b="3175"/>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59145B46"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860D77" id="_x0000_s1049" type="#_x0000_t202" style="position:absolute;margin-left:51.25pt;margin-top:2.55pt;width:114.8pt;height:5.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" fillcolor="window" stroked="f">
                      <v:textbox>
                        <w:txbxContent>
                          <w:p w14:paraId="59145B46" w14:textId="77777777" w:rsidR="00754A95" w:rsidRDefault="00754A95" w:rsidP="00DA2112"/>
                        </w:txbxContent>
                      </v:textbox>
                    </v:shape>
                  </w:pict>
                </mc:Fallback>
              </mc:AlternateContent>
            </w:r>
          </w:p>
        </w:tc>
        <w:tc>
          <w:tcPr>
            <w:tcW w:w="4726" w:type="dxa"/>
          </w:tcPr>
          <w:p w14:paraId="359115E9" w14:textId="684C89EC" w:rsidR="00062AB0" w:rsidRPr="004F2A4D" w:rsidRDefault="00095FF2" w:rsidP="00D32635">
            <w:pPr>
              <w:pStyle w:val="EndNoteBibliography"/>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61664" behindDoc="0" locked="0" layoutInCell="1" allowOverlap="1" wp14:anchorId="68D8C44C" wp14:editId="452E8E61">
                      <wp:simplePos x="0" y="0"/>
                      <wp:positionH relativeFrom="column">
                        <wp:posOffset>2569210</wp:posOffset>
                      </wp:positionH>
                      <wp:positionV relativeFrom="paragraph">
                        <wp:posOffset>1375410</wp:posOffset>
                      </wp:positionV>
                      <wp:extent cx="228600" cy="345440"/>
                      <wp:effectExtent l="0" t="0" r="0" b="10160"/>
                      <wp:wrapSquare wrapText="bothSides"/>
                      <wp:docPr id="32" name="Text Box 32"/>
                      <wp:cNvGraphicFramePr/>
                      <a:graphic xmlns:a="http://schemas.openxmlformats.org/drawingml/2006/main">
                        <a:graphicData uri="http://schemas.microsoft.com/office/word/2010/wordprocessingShape">
                          <wps:wsp>
                            <wps:cNvSpPr txBox="1"/>
                            <wps:spPr>
                              <a:xfrm>
                                <a:off x="0" y="0"/>
                                <a:ext cx="22860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E33D07" w14:textId="77777777" w:rsidR="00754A95" w:rsidRPr="00743E40" w:rsidRDefault="00754A95" w:rsidP="00095FF2">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8C44C" id="Text Box 32" o:spid="_x0000_s1050" type="#_x0000_t202" style="position:absolute;margin-left:202.3pt;margin-top:108.3pt;width:18pt;height:27.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" filled="f" stroked="f">
                      <v:textbox>
                        <w:txbxContent>
                          <w:p w14:paraId="31E33D07" w14:textId="77777777" w:rsidR="00754A95" w:rsidRPr="00743E40" w:rsidRDefault="00754A95" w:rsidP="00095FF2">
                            <w:pPr>
                              <w:rPr>
                                <w:rFonts w:ascii="Times" w:hAnsi="Times"/>
                                <w:b/>
                                <w:sz w:val="32"/>
                                <w:szCs w:val="32"/>
                              </w:rPr>
                            </w:pPr>
                            <w:r w:rsidRPr="00743E40">
                              <w:rPr>
                                <w:rFonts w:ascii="Times" w:hAnsi="Times"/>
                                <w:b/>
                                <w:sz w:val="32"/>
                                <w:szCs w:val="32"/>
                              </w:rPr>
                              <w:t>*</w:t>
                            </w:r>
                          </w:p>
                        </w:txbxContent>
                      </v:textbox>
                      <w10:wrap type="square"/>
                    </v:shape>
                  </w:pict>
                </mc:Fallback>
              </mc:AlternateContent>
            </w:r>
            <w:r w:rsidR="00950E7F">
              <w:rPr>
                <w:rFonts w:ascii="Times New Roman" w:hAnsi="Times New Roman" w:cs="Times New Roman"/>
                <w:noProof/>
              </w:rPr>
              <w:drawing>
                <wp:inline distT="0" distB="0" distL="0" distR="0" wp14:anchorId="6C8D7F1D" wp14:editId="5B5411C7">
                  <wp:extent cx="2811009" cy="1737360"/>
                  <wp:effectExtent l="0" t="0" r="889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_Ch5.jpg"/>
                          <pic:cNvPicPr/>
                        </pic:nvPicPr>
                        <pic:blipFill>
                          <a:blip r:embed="rId49">
                            <a:extLst>
                              <a:ext uri="{28A0092B-C50C-407E-A947-70E740481C1C}">
                                <a14:useLocalDpi xmlns:a14="http://schemas.microsoft.com/office/drawing/2010/main" val="0"/>
                              </a:ext>
                            </a:extLst>
                          </a:blip>
                          <a:stretch>
                            <a:fillRect/>
                          </a:stretch>
                        </pic:blipFill>
                        <pic:spPr>
                          <a:xfrm>
                            <a:off x="0" y="0"/>
                            <a:ext cx="2811009"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36064" behindDoc="0" locked="0" layoutInCell="1" allowOverlap="1" wp14:anchorId="2A46C115" wp14:editId="4DFB3005">
                      <wp:simplePos x="0" y="0"/>
                      <wp:positionH relativeFrom="column">
                        <wp:posOffset>672770</wp:posOffset>
                      </wp:positionH>
                      <wp:positionV relativeFrom="paragraph">
                        <wp:posOffset>31166</wp:posOffset>
                      </wp:positionV>
                      <wp:extent cx="1457960" cy="73152"/>
                      <wp:effectExtent l="0" t="0" r="8890" b="3175"/>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4FB9CB3C"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6C115" id="_x0000_s1051" type="#_x0000_t202" style="position:absolute;margin-left:52.95pt;margin-top:2.45pt;width:114.8pt;height:5.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" fillcolor="window" stroked="f">
                      <v:textbox>
                        <w:txbxContent>
                          <w:p w14:paraId="4FB9CB3C" w14:textId="77777777" w:rsidR="00754A95" w:rsidRDefault="00754A95" w:rsidP="00DA2112"/>
                        </w:txbxContent>
                      </v:textbox>
                    </v:shape>
                  </w:pict>
                </mc:Fallback>
              </mc:AlternateContent>
            </w:r>
          </w:p>
        </w:tc>
      </w:tr>
      <w:tr w:rsidR="00950E7F" w:rsidRPr="004F2A4D" w14:paraId="05E249D6" w14:textId="77777777" w:rsidTr="00E97605">
        <w:tc>
          <w:tcPr>
            <w:tcW w:w="336" w:type="dxa"/>
          </w:tcPr>
          <w:p w14:paraId="689D3BFC" w14:textId="6E5B030D" w:rsidR="00062AB0" w:rsidRPr="004F2A4D" w:rsidRDefault="00062AB0" w:rsidP="00D32635">
            <w:pPr>
              <w:pStyle w:val="EndNoteBibliography"/>
              <w:rPr>
                <w:rFonts w:ascii="Times New Roman" w:hAnsi="Times New Roman" w:cs="Times New Roman"/>
              </w:rPr>
            </w:pPr>
            <w:r w:rsidRPr="004F2A4D">
              <w:rPr>
                <w:rFonts w:ascii="Times New Roman" w:hAnsi="Times New Roman" w:cs="Times New Roman"/>
              </w:rPr>
              <w:t>6</w:t>
            </w:r>
          </w:p>
        </w:tc>
        <w:tc>
          <w:tcPr>
            <w:tcW w:w="4514" w:type="dxa"/>
          </w:tcPr>
          <w:p w14:paraId="731320D7" w14:textId="38A7A511" w:rsidR="00062AB0" w:rsidRPr="004F2A4D" w:rsidRDefault="00950E7F" w:rsidP="00D32635">
            <w:pPr>
              <w:pStyle w:val="EndNoteBibliography"/>
              <w:rPr>
                <w:rFonts w:ascii="Times New Roman" w:hAnsi="Times New Roman" w:cs="Times New Roman"/>
              </w:rPr>
            </w:pPr>
            <w:r>
              <w:rPr>
                <w:rFonts w:ascii="Times New Roman" w:hAnsi="Times New Roman" w:cs="Times New Roman"/>
                <w:noProof/>
              </w:rPr>
              <w:drawing>
                <wp:inline distT="0" distB="0" distL="0" distR="0" wp14:anchorId="127444E3" wp14:editId="1B04345A">
                  <wp:extent cx="2666725" cy="1737360"/>
                  <wp:effectExtent l="0" t="0" r="635"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h6.jpg"/>
                          <pic:cNvPicPr/>
                        </pic:nvPicPr>
                        <pic:blipFill>
                          <a:blip r:embed="rId50">
                            <a:extLst>
                              <a:ext uri="{28A0092B-C50C-407E-A947-70E740481C1C}">
                                <a14:useLocalDpi xmlns:a14="http://schemas.microsoft.com/office/drawing/2010/main" val="0"/>
                              </a:ext>
                            </a:extLst>
                          </a:blip>
                          <a:stretch>
                            <a:fillRect/>
                          </a:stretch>
                        </pic:blipFill>
                        <pic:spPr>
                          <a:xfrm>
                            <a:off x="0" y="0"/>
                            <a:ext cx="2666725"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38112" behindDoc="0" locked="0" layoutInCell="1" allowOverlap="1" wp14:anchorId="7E7788C7" wp14:editId="55B67A86">
                      <wp:simplePos x="0" y="0"/>
                      <wp:positionH relativeFrom="column">
                        <wp:posOffset>474091</wp:posOffset>
                      </wp:positionH>
                      <wp:positionV relativeFrom="paragraph">
                        <wp:posOffset>42012</wp:posOffset>
                      </wp:positionV>
                      <wp:extent cx="1457960" cy="73152"/>
                      <wp:effectExtent l="0" t="0" r="8890" b="3175"/>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732A0488"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788C7" id="_x0000_s1052" type="#_x0000_t202" style="position:absolute;margin-left:37.35pt;margin-top:3.3pt;width:114.8pt;height: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" fillcolor="window" stroked="f">
                      <v:textbox>
                        <w:txbxContent>
                          <w:p w14:paraId="732A0488" w14:textId="77777777" w:rsidR="00754A95" w:rsidRDefault="00754A95" w:rsidP="00DA2112"/>
                        </w:txbxContent>
                      </v:textbox>
                    </v:shape>
                  </w:pict>
                </mc:Fallback>
              </mc:AlternateContent>
            </w:r>
          </w:p>
        </w:tc>
        <w:tc>
          <w:tcPr>
            <w:tcW w:w="4726" w:type="dxa"/>
          </w:tcPr>
          <w:p w14:paraId="3FDFC055" w14:textId="25B32C9F" w:rsidR="00062AB0" w:rsidRPr="004F2A4D" w:rsidRDefault="00095FF2" w:rsidP="00D32635">
            <w:pPr>
              <w:pStyle w:val="EndNoteBibliography"/>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63712" behindDoc="0" locked="0" layoutInCell="1" allowOverlap="1" wp14:anchorId="3CE7F763" wp14:editId="64C3BF8E">
                      <wp:simplePos x="0" y="0"/>
                      <wp:positionH relativeFrom="column">
                        <wp:posOffset>2569210</wp:posOffset>
                      </wp:positionH>
                      <wp:positionV relativeFrom="paragraph">
                        <wp:posOffset>1346835</wp:posOffset>
                      </wp:positionV>
                      <wp:extent cx="228600" cy="345440"/>
                      <wp:effectExtent l="0" t="0" r="0" b="10160"/>
                      <wp:wrapSquare wrapText="bothSides"/>
                      <wp:docPr id="33" name="Text Box 33"/>
                      <wp:cNvGraphicFramePr/>
                      <a:graphic xmlns:a="http://schemas.openxmlformats.org/drawingml/2006/main">
                        <a:graphicData uri="http://schemas.microsoft.com/office/word/2010/wordprocessingShape">
                          <wps:wsp>
                            <wps:cNvSpPr txBox="1"/>
                            <wps:spPr>
                              <a:xfrm>
                                <a:off x="0" y="0"/>
                                <a:ext cx="22860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618FE66" w14:textId="77777777" w:rsidR="00754A95" w:rsidRPr="00743E40" w:rsidRDefault="00754A95" w:rsidP="00095FF2">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7F763" id="Text Box 33" o:spid="_x0000_s1053" type="#_x0000_t202" style="position:absolute;margin-left:202.3pt;margin-top:106.05pt;width:18pt;height:27.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" filled="f" stroked="f">
                      <v:textbox>
                        <w:txbxContent>
                          <w:p w14:paraId="2618FE66" w14:textId="77777777" w:rsidR="00754A95" w:rsidRPr="00743E40" w:rsidRDefault="00754A95" w:rsidP="00095FF2">
                            <w:pPr>
                              <w:rPr>
                                <w:rFonts w:ascii="Times" w:hAnsi="Times"/>
                                <w:b/>
                                <w:sz w:val="32"/>
                                <w:szCs w:val="32"/>
                              </w:rPr>
                            </w:pPr>
                            <w:r w:rsidRPr="00743E40">
                              <w:rPr>
                                <w:rFonts w:ascii="Times" w:hAnsi="Times"/>
                                <w:b/>
                                <w:sz w:val="32"/>
                                <w:szCs w:val="32"/>
                              </w:rPr>
                              <w:t>*</w:t>
                            </w:r>
                          </w:p>
                        </w:txbxContent>
                      </v:textbox>
                      <w10:wrap type="square"/>
                    </v:shape>
                  </w:pict>
                </mc:Fallback>
              </mc:AlternateContent>
            </w:r>
            <w:r w:rsidR="00DA2112" w:rsidRPr="00DA2112">
              <w:rPr>
                <w:rFonts w:ascii="Times New Roman" w:hAnsi="Times New Roman" w:cs="Times New Roman"/>
                <w:noProof/>
              </w:rPr>
              <mc:AlternateContent>
                <mc:Choice Requires="wps">
                  <w:drawing>
                    <wp:anchor distT="0" distB="0" distL="114300" distR="114300" simplePos="0" relativeHeight="251740160" behindDoc="0" locked="0" layoutInCell="1" allowOverlap="1" wp14:anchorId="4D4B4100" wp14:editId="27EC6F7D">
                      <wp:simplePos x="0" y="0"/>
                      <wp:positionH relativeFrom="column">
                        <wp:posOffset>672465</wp:posOffset>
                      </wp:positionH>
                      <wp:positionV relativeFrom="paragraph">
                        <wp:posOffset>41910</wp:posOffset>
                      </wp:positionV>
                      <wp:extent cx="1457960" cy="73025"/>
                      <wp:effectExtent l="0" t="0" r="8890" b="3175"/>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025"/>
                              </a:xfrm>
                              <a:prstGeom prst="rect">
                                <a:avLst/>
                              </a:prstGeom>
                              <a:solidFill>
                                <a:sysClr val="window" lastClr="FFFFFF"/>
                              </a:solidFill>
                              <a:ln w="9525">
                                <a:noFill/>
                                <a:miter lim="800000"/>
                                <a:headEnd/>
                                <a:tailEnd/>
                              </a:ln>
                            </wps:spPr>
                            <wps:txbx>
                              <w:txbxContent>
                                <w:p w14:paraId="5487563F"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B4100" id="_x0000_s1054" type="#_x0000_t202" style="position:absolute;margin-left:52.95pt;margin-top:3.3pt;width:114.8pt;height:5.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" fillcolor="window" stroked="f">
                      <v:textbox>
                        <w:txbxContent>
                          <w:p w14:paraId="5487563F" w14:textId="77777777" w:rsidR="00754A95" w:rsidRDefault="00754A95" w:rsidP="00DA2112"/>
                        </w:txbxContent>
                      </v:textbox>
                    </v:shape>
                  </w:pict>
                </mc:Fallback>
              </mc:AlternateContent>
            </w:r>
            <w:r w:rsidR="006D0E09">
              <w:rPr>
                <w:rFonts w:ascii="Times New Roman" w:hAnsi="Times New Roman" w:cs="Times New Roman"/>
                <w:noProof/>
              </w:rPr>
              <w:drawing>
                <wp:inline distT="0" distB="0" distL="0" distR="0" wp14:anchorId="2D4E97C3" wp14:editId="65C3A1F5">
                  <wp:extent cx="2794105" cy="1737360"/>
                  <wp:effectExtent l="0" t="0" r="635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_Ch6.jpg"/>
                          <pic:cNvPicPr/>
                        </pic:nvPicPr>
                        <pic:blipFill>
                          <a:blip r:embed="rId51">
                            <a:extLst>
                              <a:ext uri="{28A0092B-C50C-407E-A947-70E740481C1C}">
                                <a14:useLocalDpi xmlns:a14="http://schemas.microsoft.com/office/drawing/2010/main" val="0"/>
                              </a:ext>
                            </a:extLst>
                          </a:blip>
                          <a:stretch>
                            <a:fillRect/>
                          </a:stretch>
                        </pic:blipFill>
                        <pic:spPr>
                          <a:xfrm>
                            <a:off x="0" y="0"/>
                            <a:ext cx="2794105" cy="1737360"/>
                          </a:xfrm>
                          <a:prstGeom prst="rect">
                            <a:avLst/>
                          </a:prstGeom>
                        </pic:spPr>
                      </pic:pic>
                    </a:graphicData>
                  </a:graphic>
                </wp:inline>
              </w:drawing>
            </w:r>
          </w:p>
        </w:tc>
      </w:tr>
      <w:tr w:rsidR="00950E7F" w:rsidRPr="004F2A4D" w14:paraId="7DF06F72" w14:textId="77777777" w:rsidTr="00E97605">
        <w:tc>
          <w:tcPr>
            <w:tcW w:w="336" w:type="dxa"/>
          </w:tcPr>
          <w:p w14:paraId="553738C2" w14:textId="349100B6" w:rsidR="00062AB0" w:rsidRPr="004F2A4D" w:rsidRDefault="00062AB0" w:rsidP="00D32635">
            <w:pPr>
              <w:pStyle w:val="EndNoteBibliography"/>
              <w:rPr>
                <w:rFonts w:ascii="Times New Roman" w:hAnsi="Times New Roman" w:cs="Times New Roman"/>
              </w:rPr>
            </w:pPr>
            <w:r w:rsidRPr="004F2A4D">
              <w:rPr>
                <w:rFonts w:ascii="Times New Roman" w:hAnsi="Times New Roman" w:cs="Times New Roman"/>
              </w:rPr>
              <w:t>7</w:t>
            </w:r>
          </w:p>
        </w:tc>
        <w:tc>
          <w:tcPr>
            <w:tcW w:w="4514" w:type="dxa"/>
          </w:tcPr>
          <w:p w14:paraId="42895626" w14:textId="75841557" w:rsidR="00062AB0" w:rsidRPr="004F2A4D" w:rsidRDefault="00950E7F" w:rsidP="00D32635">
            <w:pPr>
              <w:pStyle w:val="EndNoteBibliography"/>
              <w:rPr>
                <w:rFonts w:ascii="Times New Roman" w:hAnsi="Times New Roman" w:cs="Times New Roman"/>
              </w:rPr>
            </w:pPr>
            <w:r>
              <w:rPr>
                <w:rFonts w:ascii="Times New Roman" w:hAnsi="Times New Roman" w:cs="Times New Roman"/>
                <w:noProof/>
              </w:rPr>
              <w:drawing>
                <wp:inline distT="0" distB="0" distL="0" distR="0" wp14:anchorId="6733A2DD" wp14:editId="194F2DC9">
                  <wp:extent cx="2651507" cy="173736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h7.jpg"/>
                          <pic:cNvPicPr/>
                        </pic:nvPicPr>
                        <pic:blipFill>
                          <a:blip r:embed="rId52">
                            <a:extLst>
                              <a:ext uri="{28A0092B-C50C-407E-A947-70E740481C1C}">
                                <a14:useLocalDpi xmlns:a14="http://schemas.microsoft.com/office/drawing/2010/main" val="0"/>
                              </a:ext>
                            </a:extLst>
                          </a:blip>
                          <a:stretch>
                            <a:fillRect/>
                          </a:stretch>
                        </pic:blipFill>
                        <pic:spPr>
                          <a:xfrm>
                            <a:off x="0" y="0"/>
                            <a:ext cx="2651507"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42208" behindDoc="0" locked="0" layoutInCell="1" allowOverlap="1" wp14:anchorId="5B2F340E" wp14:editId="5DB7BAC1">
                      <wp:simplePos x="0" y="0"/>
                      <wp:positionH relativeFrom="column">
                        <wp:posOffset>693420</wp:posOffset>
                      </wp:positionH>
                      <wp:positionV relativeFrom="paragraph">
                        <wp:posOffset>30175</wp:posOffset>
                      </wp:positionV>
                      <wp:extent cx="1457960" cy="73152"/>
                      <wp:effectExtent l="0" t="0" r="8890" b="3175"/>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5A415394"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2F340E" id="_x0000_s1055" type="#_x0000_t202" style="position:absolute;margin-left:54.6pt;margin-top:2.4pt;width:114.8pt;height:5.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" fillcolor="window" stroked="f">
                      <v:textbox>
                        <w:txbxContent>
                          <w:p w14:paraId="5A415394" w14:textId="77777777" w:rsidR="00754A95" w:rsidRDefault="00754A95" w:rsidP="00DA2112"/>
                        </w:txbxContent>
                      </v:textbox>
                    </v:shape>
                  </w:pict>
                </mc:Fallback>
              </mc:AlternateContent>
            </w:r>
          </w:p>
        </w:tc>
        <w:tc>
          <w:tcPr>
            <w:tcW w:w="4726" w:type="dxa"/>
          </w:tcPr>
          <w:p w14:paraId="29BACA52" w14:textId="27AF35DE" w:rsidR="00062AB0" w:rsidRPr="004F2A4D" w:rsidRDefault="00095FF2" w:rsidP="00D32635">
            <w:pPr>
              <w:pStyle w:val="EndNoteBibliography"/>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65760" behindDoc="0" locked="0" layoutInCell="1" allowOverlap="1" wp14:anchorId="0C63D076" wp14:editId="1E4C780E">
                      <wp:simplePos x="0" y="0"/>
                      <wp:positionH relativeFrom="column">
                        <wp:posOffset>2569210</wp:posOffset>
                      </wp:positionH>
                      <wp:positionV relativeFrom="paragraph">
                        <wp:posOffset>1316990</wp:posOffset>
                      </wp:positionV>
                      <wp:extent cx="228600" cy="345440"/>
                      <wp:effectExtent l="0" t="0" r="0" b="10160"/>
                      <wp:wrapSquare wrapText="bothSides"/>
                      <wp:docPr id="34" name="Text Box 34"/>
                      <wp:cNvGraphicFramePr/>
                      <a:graphic xmlns:a="http://schemas.openxmlformats.org/drawingml/2006/main">
                        <a:graphicData uri="http://schemas.microsoft.com/office/word/2010/wordprocessingShape">
                          <wps:wsp>
                            <wps:cNvSpPr txBox="1"/>
                            <wps:spPr>
                              <a:xfrm>
                                <a:off x="0" y="0"/>
                                <a:ext cx="22860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49892BC" w14:textId="77777777" w:rsidR="00754A95" w:rsidRPr="00743E40" w:rsidRDefault="00754A95" w:rsidP="00095FF2">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3D076" id="Text Box 34" o:spid="_x0000_s1056" type="#_x0000_t202" style="position:absolute;margin-left:202.3pt;margin-top:103.7pt;width:18pt;height:27.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" filled="f" stroked="f">
                      <v:textbox>
                        <w:txbxContent>
                          <w:p w14:paraId="449892BC" w14:textId="77777777" w:rsidR="00754A95" w:rsidRPr="00743E40" w:rsidRDefault="00754A95" w:rsidP="00095FF2">
                            <w:pPr>
                              <w:rPr>
                                <w:rFonts w:ascii="Times" w:hAnsi="Times"/>
                                <w:b/>
                                <w:sz w:val="32"/>
                                <w:szCs w:val="32"/>
                              </w:rPr>
                            </w:pPr>
                            <w:r w:rsidRPr="00743E40">
                              <w:rPr>
                                <w:rFonts w:ascii="Times" w:hAnsi="Times"/>
                                <w:b/>
                                <w:sz w:val="32"/>
                                <w:szCs w:val="32"/>
                              </w:rPr>
                              <w:t>*</w:t>
                            </w:r>
                          </w:p>
                        </w:txbxContent>
                      </v:textbox>
                      <w10:wrap type="square"/>
                    </v:shape>
                  </w:pict>
                </mc:Fallback>
              </mc:AlternateContent>
            </w:r>
            <w:r w:rsidR="00950E7F">
              <w:rPr>
                <w:rFonts w:ascii="Times New Roman" w:hAnsi="Times New Roman" w:cs="Times New Roman"/>
                <w:noProof/>
              </w:rPr>
              <w:drawing>
                <wp:inline distT="0" distB="0" distL="0" distR="0" wp14:anchorId="37FA37B1" wp14:editId="07B2426B">
                  <wp:extent cx="2777877" cy="1737360"/>
                  <wp:effectExtent l="0" t="0" r="381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_Ch7.jpg"/>
                          <pic:cNvPicPr/>
                        </pic:nvPicPr>
                        <pic:blipFill>
                          <a:blip r:embed="rId53">
                            <a:extLst>
                              <a:ext uri="{28A0092B-C50C-407E-A947-70E740481C1C}">
                                <a14:useLocalDpi xmlns:a14="http://schemas.microsoft.com/office/drawing/2010/main" val="0"/>
                              </a:ext>
                            </a:extLst>
                          </a:blip>
                          <a:stretch>
                            <a:fillRect/>
                          </a:stretch>
                        </pic:blipFill>
                        <pic:spPr>
                          <a:xfrm>
                            <a:off x="0" y="0"/>
                            <a:ext cx="2777877"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44256" behindDoc="0" locked="0" layoutInCell="1" allowOverlap="1" wp14:anchorId="534AA7BE" wp14:editId="7A680E36">
                      <wp:simplePos x="0" y="0"/>
                      <wp:positionH relativeFrom="column">
                        <wp:posOffset>950747</wp:posOffset>
                      </wp:positionH>
                      <wp:positionV relativeFrom="paragraph">
                        <wp:posOffset>23850</wp:posOffset>
                      </wp:positionV>
                      <wp:extent cx="1457960" cy="73152"/>
                      <wp:effectExtent l="0" t="0" r="8890" b="3175"/>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34C733FB"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AA7BE" id="_x0000_s1057" type="#_x0000_t202" style="position:absolute;margin-left:74.85pt;margin-top:1.9pt;width:114.8pt;height:5.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" fillcolor="window" stroked="f">
                      <v:textbox>
                        <w:txbxContent>
                          <w:p w14:paraId="34C733FB" w14:textId="77777777" w:rsidR="00754A95" w:rsidRDefault="00754A95" w:rsidP="00DA2112"/>
                        </w:txbxContent>
                      </v:textbox>
                    </v:shape>
                  </w:pict>
                </mc:Fallback>
              </mc:AlternateContent>
            </w:r>
          </w:p>
        </w:tc>
      </w:tr>
      <w:tr w:rsidR="00950E7F" w:rsidRPr="004F2A4D" w14:paraId="2A1C28EB" w14:textId="77777777" w:rsidTr="00E97605">
        <w:tc>
          <w:tcPr>
            <w:tcW w:w="336" w:type="dxa"/>
          </w:tcPr>
          <w:p w14:paraId="0BF06972" w14:textId="39D50AAD" w:rsidR="00062AB0" w:rsidRPr="004F2A4D" w:rsidRDefault="00062AB0" w:rsidP="00D32635">
            <w:pPr>
              <w:pStyle w:val="EndNoteBibliography"/>
              <w:rPr>
                <w:rFonts w:ascii="Times New Roman" w:hAnsi="Times New Roman" w:cs="Times New Roman"/>
              </w:rPr>
            </w:pPr>
            <w:r w:rsidRPr="004F2A4D">
              <w:rPr>
                <w:rFonts w:ascii="Times New Roman" w:hAnsi="Times New Roman" w:cs="Times New Roman"/>
              </w:rPr>
              <w:t>8</w:t>
            </w:r>
          </w:p>
        </w:tc>
        <w:tc>
          <w:tcPr>
            <w:tcW w:w="4514" w:type="dxa"/>
          </w:tcPr>
          <w:p w14:paraId="2109E5A6" w14:textId="471E76A3" w:rsidR="00062AB0" w:rsidRPr="004F2A4D" w:rsidRDefault="00950E7F" w:rsidP="00D32635">
            <w:pPr>
              <w:pStyle w:val="EndNoteBibliography"/>
              <w:rPr>
                <w:rFonts w:ascii="Times New Roman" w:hAnsi="Times New Roman" w:cs="Times New Roman"/>
              </w:rPr>
            </w:pPr>
            <w:r>
              <w:rPr>
                <w:rFonts w:ascii="Times New Roman" w:hAnsi="Times New Roman" w:cs="Times New Roman"/>
                <w:noProof/>
              </w:rPr>
              <w:drawing>
                <wp:inline distT="0" distB="0" distL="0" distR="0" wp14:anchorId="76BA366F" wp14:editId="2C4E0ACF">
                  <wp:extent cx="2636461" cy="173736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_Ch8.jpg"/>
                          <pic:cNvPicPr/>
                        </pic:nvPicPr>
                        <pic:blipFill>
                          <a:blip r:embed="rId54">
                            <a:extLst>
                              <a:ext uri="{28A0092B-C50C-407E-A947-70E740481C1C}">
                                <a14:useLocalDpi xmlns:a14="http://schemas.microsoft.com/office/drawing/2010/main" val="0"/>
                              </a:ext>
                            </a:extLst>
                          </a:blip>
                          <a:stretch>
                            <a:fillRect/>
                          </a:stretch>
                        </pic:blipFill>
                        <pic:spPr>
                          <a:xfrm>
                            <a:off x="0" y="0"/>
                            <a:ext cx="2636461" cy="1737360"/>
                          </a:xfrm>
                          <a:prstGeom prst="rect">
                            <a:avLst/>
                          </a:prstGeom>
                        </pic:spPr>
                      </pic:pic>
                    </a:graphicData>
                  </a:graphic>
                </wp:inline>
              </w:drawing>
            </w:r>
            <w:r w:rsidR="00DA2112" w:rsidRPr="00DA2112">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6EE7796F" wp14:editId="0762EC3B">
                      <wp:simplePos x="0" y="0"/>
                      <wp:positionH relativeFrom="column">
                        <wp:posOffset>648310</wp:posOffset>
                      </wp:positionH>
                      <wp:positionV relativeFrom="paragraph">
                        <wp:posOffset>39599</wp:posOffset>
                      </wp:positionV>
                      <wp:extent cx="1457960" cy="73152"/>
                      <wp:effectExtent l="0" t="0" r="8890" b="3175"/>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152"/>
                              </a:xfrm>
                              <a:prstGeom prst="rect">
                                <a:avLst/>
                              </a:prstGeom>
                              <a:solidFill>
                                <a:sysClr val="window" lastClr="FFFFFF"/>
                              </a:solidFill>
                              <a:ln w="9525">
                                <a:noFill/>
                                <a:miter lim="800000"/>
                                <a:headEnd/>
                                <a:tailEnd/>
                              </a:ln>
                            </wps:spPr>
                            <wps:txbx>
                              <w:txbxContent>
                                <w:p w14:paraId="601D374B"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7796F" id="_x0000_s1058" type="#_x0000_t202" style="position:absolute;margin-left:51.05pt;margin-top:3.1pt;width:114.8pt;height:5.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" fillcolor="window" stroked="f">
                      <v:textbox>
                        <w:txbxContent>
                          <w:p w14:paraId="601D374B" w14:textId="77777777" w:rsidR="00754A95" w:rsidRDefault="00754A95" w:rsidP="00DA2112"/>
                        </w:txbxContent>
                      </v:textbox>
                    </v:shape>
                  </w:pict>
                </mc:Fallback>
              </mc:AlternateContent>
            </w:r>
          </w:p>
        </w:tc>
        <w:tc>
          <w:tcPr>
            <w:tcW w:w="4726" w:type="dxa"/>
          </w:tcPr>
          <w:p w14:paraId="13BBE3BB" w14:textId="6687876F" w:rsidR="00062AB0" w:rsidRPr="004F2A4D" w:rsidRDefault="00095FF2" w:rsidP="00D32635">
            <w:pPr>
              <w:pStyle w:val="EndNoteBibliography"/>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67808" behindDoc="0" locked="0" layoutInCell="1" allowOverlap="1" wp14:anchorId="76B49C54" wp14:editId="69787469">
                      <wp:simplePos x="0" y="0"/>
                      <wp:positionH relativeFrom="column">
                        <wp:posOffset>2569210</wp:posOffset>
                      </wp:positionH>
                      <wp:positionV relativeFrom="paragraph">
                        <wp:posOffset>1400175</wp:posOffset>
                      </wp:positionV>
                      <wp:extent cx="228600" cy="345440"/>
                      <wp:effectExtent l="0" t="0" r="0" b="10160"/>
                      <wp:wrapSquare wrapText="bothSides"/>
                      <wp:docPr id="35" name="Text Box 35"/>
                      <wp:cNvGraphicFramePr/>
                      <a:graphic xmlns:a="http://schemas.openxmlformats.org/drawingml/2006/main">
                        <a:graphicData uri="http://schemas.microsoft.com/office/word/2010/wordprocessingShape">
                          <wps:wsp>
                            <wps:cNvSpPr txBox="1"/>
                            <wps:spPr>
                              <a:xfrm>
                                <a:off x="0" y="0"/>
                                <a:ext cx="228600" cy="345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A67425" w14:textId="77777777" w:rsidR="00754A95" w:rsidRPr="00743E40" w:rsidRDefault="00754A95" w:rsidP="00095FF2">
                                  <w:pPr>
                                    <w:rPr>
                                      <w:rFonts w:ascii="Times" w:hAnsi="Times"/>
                                      <w:b/>
                                      <w:sz w:val="32"/>
                                      <w:szCs w:val="32"/>
                                    </w:rPr>
                                  </w:pPr>
                                  <w:r w:rsidRPr="00743E40">
                                    <w:rPr>
                                      <w:rFonts w:ascii="Times" w:hAnsi="Times"/>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49C54" id="Text Box 35" o:spid="_x0000_s1059" type="#_x0000_t202" style="position:absolute;margin-left:202.3pt;margin-top:110.25pt;width:18pt;height:27.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" filled="f" stroked="f">
                      <v:textbox>
                        <w:txbxContent>
                          <w:p w14:paraId="76A67425" w14:textId="77777777" w:rsidR="00754A95" w:rsidRPr="00743E40" w:rsidRDefault="00754A95" w:rsidP="00095FF2">
                            <w:pPr>
                              <w:rPr>
                                <w:rFonts w:ascii="Times" w:hAnsi="Times"/>
                                <w:b/>
                                <w:sz w:val="32"/>
                                <w:szCs w:val="32"/>
                              </w:rPr>
                            </w:pPr>
                            <w:r w:rsidRPr="00743E40">
                              <w:rPr>
                                <w:rFonts w:ascii="Times" w:hAnsi="Times"/>
                                <w:b/>
                                <w:sz w:val="32"/>
                                <w:szCs w:val="32"/>
                              </w:rPr>
                              <w:t>*</w:t>
                            </w:r>
                          </w:p>
                        </w:txbxContent>
                      </v:textbox>
                      <w10:wrap type="square"/>
                    </v:shape>
                  </w:pict>
                </mc:Fallback>
              </mc:AlternateContent>
            </w:r>
            <w:r w:rsidR="00DA2112" w:rsidRPr="00DA2112">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452AA056" wp14:editId="217AB98B">
                      <wp:simplePos x="0" y="0"/>
                      <wp:positionH relativeFrom="column">
                        <wp:posOffset>594690</wp:posOffset>
                      </wp:positionH>
                      <wp:positionV relativeFrom="paragraph">
                        <wp:posOffset>39370</wp:posOffset>
                      </wp:positionV>
                      <wp:extent cx="1457960" cy="73025"/>
                      <wp:effectExtent l="0" t="0" r="8890" b="3175"/>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73025"/>
                              </a:xfrm>
                              <a:prstGeom prst="rect">
                                <a:avLst/>
                              </a:prstGeom>
                              <a:solidFill>
                                <a:sysClr val="window" lastClr="FFFFFF"/>
                              </a:solidFill>
                              <a:ln w="9525">
                                <a:noFill/>
                                <a:miter lim="800000"/>
                                <a:headEnd/>
                                <a:tailEnd/>
                              </a:ln>
                            </wps:spPr>
                            <wps:txbx>
                              <w:txbxContent>
                                <w:p w14:paraId="224146A2" w14:textId="77777777" w:rsidR="00754A95" w:rsidRDefault="00754A95" w:rsidP="00DA21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AA056" id="_x0000_s1060" type="#_x0000_t202" style="position:absolute;margin-left:46.85pt;margin-top:3.1pt;width:114.8pt;height:5.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" fillcolor="window" stroked="f">
                      <v:textbox>
                        <w:txbxContent>
                          <w:p w14:paraId="224146A2" w14:textId="77777777" w:rsidR="00754A95" w:rsidRDefault="00754A95" w:rsidP="00DA2112"/>
                        </w:txbxContent>
                      </v:textbox>
                    </v:shape>
                  </w:pict>
                </mc:Fallback>
              </mc:AlternateContent>
            </w:r>
            <w:r w:rsidR="006D0E09">
              <w:rPr>
                <w:rFonts w:ascii="Times New Roman" w:hAnsi="Times New Roman" w:cs="Times New Roman"/>
                <w:noProof/>
              </w:rPr>
              <w:drawing>
                <wp:inline distT="0" distB="0" distL="0" distR="0" wp14:anchorId="4C0EBEF1" wp14:editId="78639060">
                  <wp:extent cx="2761367" cy="1737360"/>
                  <wp:effectExtent l="0" t="0" r="127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_Ch8.jpg"/>
                          <pic:cNvPicPr/>
                        </pic:nvPicPr>
                        <pic:blipFill>
                          <a:blip r:embed="rId55">
                            <a:extLst>
                              <a:ext uri="{28A0092B-C50C-407E-A947-70E740481C1C}">
                                <a14:useLocalDpi xmlns:a14="http://schemas.microsoft.com/office/drawing/2010/main" val="0"/>
                              </a:ext>
                            </a:extLst>
                          </a:blip>
                          <a:stretch>
                            <a:fillRect/>
                          </a:stretch>
                        </pic:blipFill>
                        <pic:spPr>
                          <a:xfrm>
                            <a:off x="0" y="0"/>
                            <a:ext cx="2761367" cy="1737360"/>
                          </a:xfrm>
                          <a:prstGeom prst="rect">
                            <a:avLst/>
                          </a:prstGeom>
                        </pic:spPr>
                      </pic:pic>
                    </a:graphicData>
                  </a:graphic>
                </wp:inline>
              </w:drawing>
            </w:r>
          </w:p>
        </w:tc>
      </w:tr>
      <w:tr w:rsidR="00950E7F" w:rsidRPr="004F2A4D" w14:paraId="4F649157" w14:textId="77777777" w:rsidTr="00E97605">
        <w:tc>
          <w:tcPr>
            <w:tcW w:w="336" w:type="dxa"/>
          </w:tcPr>
          <w:p w14:paraId="2DE00BED" w14:textId="77777777" w:rsidR="00062AB0" w:rsidRPr="004F2A4D" w:rsidRDefault="00062AB0" w:rsidP="006D0E09">
            <w:pPr>
              <w:pStyle w:val="EndNoteBibliography"/>
              <w:jc w:val="center"/>
              <w:rPr>
                <w:rFonts w:ascii="Times New Roman" w:hAnsi="Times New Roman" w:cs="Times New Roman"/>
              </w:rPr>
            </w:pPr>
          </w:p>
        </w:tc>
        <w:tc>
          <w:tcPr>
            <w:tcW w:w="4514" w:type="dxa"/>
          </w:tcPr>
          <w:p w14:paraId="07363D65" w14:textId="6028A6EC" w:rsidR="00062AB0" w:rsidRPr="004F2A4D" w:rsidRDefault="00062AB0" w:rsidP="006D0E09">
            <w:pPr>
              <w:pStyle w:val="EndNoteBibliography"/>
              <w:jc w:val="center"/>
              <w:rPr>
                <w:rFonts w:ascii="Times New Roman" w:hAnsi="Times New Roman" w:cs="Times New Roman"/>
              </w:rPr>
            </w:pPr>
            <w:r w:rsidRPr="004F2A4D">
              <w:rPr>
                <w:rFonts w:ascii="Times New Roman" w:hAnsi="Times New Roman" w:cs="Times New Roman"/>
              </w:rPr>
              <w:t>(A)</w:t>
            </w:r>
          </w:p>
        </w:tc>
        <w:tc>
          <w:tcPr>
            <w:tcW w:w="4726" w:type="dxa"/>
          </w:tcPr>
          <w:p w14:paraId="46DE0B4E" w14:textId="1298904B" w:rsidR="00062AB0" w:rsidRPr="004F2A4D" w:rsidRDefault="00062AB0" w:rsidP="006D0E09">
            <w:pPr>
              <w:pStyle w:val="EndNoteBibliography"/>
              <w:jc w:val="center"/>
              <w:rPr>
                <w:rFonts w:ascii="Times New Roman" w:hAnsi="Times New Roman" w:cs="Times New Roman"/>
              </w:rPr>
            </w:pPr>
            <w:r w:rsidRPr="004F2A4D">
              <w:rPr>
                <w:rFonts w:ascii="Times New Roman" w:hAnsi="Times New Roman" w:cs="Times New Roman"/>
              </w:rPr>
              <w:t>(B)</w:t>
            </w:r>
          </w:p>
        </w:tc>
      </w:tr>
    </w:tbl>
    <w:p w14:paraId="1A7E60EB" w14:textId="77777777" w:rsidR="00641F2B" w:rsidRDefault="00641F2B" w:rsidP="00D32635">
      <w:pPr>
        <w:pStyle w:val="EndNoteBibliography"/>
      </w:pPr>
    </w:p>
    <w:p w14:paraId="7D58E3CB" w14:textId="1C8C21E9" w:rsidR="00641F2B" w:rsidRPr="004F2A4D" w:rsidRDefault="00112E9A" w:rsidP="00D32635">
      <w:pPr>
        <w:pStyle w:val="EndNoteBibliography"/>
        <w:rPr>
          <w:rFonts w:ascii="Times New Roman" w:hAnsi="Times New Roman" w:cs="Times New Roman"/>
        </w:rPr>
      </w:pPr>
      <w:r>
        <w:rPr>
          <w:rFonts w:ascii="Times New Roman" w:hAnsi="Times New Roman" w:cs="Times New Roman"/>
          <w:i/>
        </w:rPr>
        <w:t>Figure 11</w:t>
      </w:r>
      <w:r w:rsidR="00062AB0" w:rsidRPr="004F2A4D">
        <w:rPr>
          <w:rFonts w:ascii="Times New Roman" w:hAnsi="Times New Roman" w:cs="Times New Roman"/>
          <w:i/>
        </w:rPr>
        <w:t xml:space="preserve">. </w:t>
      </w:r>
      <w:r w:rsidR="00062AB0">
        <w:rPr>
          <w:rFonts w:ascii="Times New Roman" w:hAnsi="Times New Roman" w:cs="Times New Roman"/>
        </w:rPr>
        <w:t xml:space="preserve">Where (A) is high triad criteria and (B) is low triad criteria. The column on the left denotes channels in which significance was found by either oxy or dimension/condition. </w:t>
      </w:r>
      <w:r w:rsidR="006867DF">
        <w:rPr>
          <w:rFonts w:ascii="Times New Roman" w:hAnsi="Times New Roman" w:cs="Times New Roman"/>
        </w:rPr>
        <w:t xml:space="preserve">Red lines mean oxyHbO for color correct trials, where dashed red lines mean deHbo. Blue lines mean oxyHbO for shape correct trials, where dashed blue lines mean deHbo.  </w:t>
      </w:r>
    </w:p>
    <w:p w14:paraId="091B76E5" w14:textId="77777777" w:rsidR="00062AB0" w:rsidRDefault="00062AB0" w:rsidP="00D32635">
      <w:pPr>
        <w:pStyle w:val="EndNoteBibliography"/>
        <w:rPr>
          <w:rFonts w:ascii="Times New Roman" w:hAnsi="Times New Roman" w:cs="Times New Roman"/>
          <w:color w:val="262626"/>
        </w:rPr>
      </w:pPr>
    </w:p>
    <w:p w14:paraId="7DACE1B1" w14:textId="77777777" w:rsidR="00062AB0" w:rsidRDefault="00062AB0" w:rsidP="00D32635">
      <w:pPr>
        <w:pStyle w:val="EndNoteBibliography"/>
        <w:rPr>
          <w:rFonts w:ascii="Times New Roman" w:hAnsi="Times New Roman" w:cs="Times New Roman"/>
          <w:color w:val="262626"/>
        </w:rPr>
      </w:pPr>
    </w:p>
    <w:tbl>
      <w:tblPr>
        <w:tblStyle w:val="TableGrid"/>
        <w:tblW w:w="0" w:type="auto"/>
        <w:tblLook w:val="04A0" w:firstRow="1" w:lastRow="0" w:firstColumn="1" w:lastColumn="0" w:noHBand="0" w:noVBand="1"/>
      </w:tblPr>
      <w:tblGrid>
        <w:gridCol w:w="1459"/>
        <w:gridCol w:w="816"/>
        <w:gridCol w:w="801"/>
        <w:gridCol w:w="866"/>
        <w:gridCol w:w="802"/>
        <w:gridCol w:w="802"/>
        <w:gridCol w:w="802"/>
        <w:gridCol w:w="802"/>
        <w:gridCol w:w="802"/>
        <w:gridCol w:w="802"/>
      </w:tblGrid>
      <w:tr w:rsidR="007F6779" w14:paraId="41454DEF" w14:textId="77777777" w:rsidTr="00F459E8">
        <w:tc>
          <w:tcPr>
            <w:tcW w:w="1276" w:type="dxa"/>
            <w:tcBorders>
              <w:top w:val="single" w:sz="4" w:space="0" w:color="auto"/>
              <w:left w:val="nil"/>
              <w:bottom w:val="single" w:sz="4" w:space="0" w:color="auto"/>
              <w:right w:val="nil"/>
            </w:tcBorders>
          </w:tcPr>
          <w:p w14:paraId="7BE3DABC" w14:textId="77777777" w:rsidR="007F6779" w:rsidRDefault="007F6779" w:rsidP="00F459E8"/>
        </w:tc>
        <w:tc>
          <w:tcPr>
            <w:tcW w:w="816" w:type="dxa"/>
            <w:tcBorders>
              <w:top w:val="single" w:sz="4" w:space="0" w:color="auto"/>
              <w:left w:val="nil"/>
              <w:bottom w:val="single" w:sz="4" w:space="0" w:color="auto"/>
              <w:right w:val="nil"/>
            </w:tcBorders>
          </w:tcPr>
          <w:p w14:paraId="6F4B4984" w14:textId="77777777" w:rsidR="007F6779" w:rsidRDefault="007F6779" w:rsidP="00F459E8">
            <w:r>
              <w:t xml:space="preserve"> </w:t>
            </w:r>
          </w:p>
        </w:tc>
        <w:tc>
          <w:tcPr>
            <w:tcW w:w="6479" w:type="dxa"/>
            <w:gridSpan w:val="8"/>
            <w:tcBorders>
              <w:top w:val="single" w:sz="4" w:space="0" w:color="auto"/>
              <w:left w:val="nil"/>
              <w:bottom w:val="single" w:sz="4" w:space="0" w:color="auto"/>
              <w:right w:val="nil"/>
            </w:tcBorders>
          </w:tcPr>
          <w:p w14:paraId="36504A75" w14:textId="77777777" w:rsidR="007F6779" w:rsidRDefault="007F6779" w:rsidP="00F459E8">
            <w:pPr>
              <w:tabs>
                <w:tab w:val="left" w:pos="1230"/>
              </w:tabs>
              <w:jc w:val="center"/>
            </w:pPr>
            <w:r>
              <w:t>Channels</w:t>
            </w:r>
          </w:p>
        </w:tc>
      </w:tr>
      <w:tr w:rsidR="007F6779" w14:paraId="424364AE" w14:textId="77777777" w:rsidTr="00F459E8">
        <w:tc>
          <w:tcPr>
            <w:tcW w:w="1276" w:type="dxa"/>
            <w:tcBorders>
              <w:top w:val="single" w:sz="4" w:space="0" w:color="auto"/>
              <w:left w:val="nil"/>
              <w:bottom w:val="nil"/>
              <w:right w:val="nil"/>
            </w:tcBorders>
          </w:tcPr>
          <w:p w14:paraId="1ACBA517" w14:textId="77777777" w:rsidR="007F6779" w:rsidRDefault="007F6779" w:rsidP="00F459E8"/>
        </w:tc>
        <w:tc>
          <w:tcPr>
            <w:tcW w:w="816" w:type="dxa"/>
            <w:tcBorders>
              <w:top w:val="single" w:sz="4" w:space="0" w:color="auto"/>
              <w:left w:val="nil"/>
              <w:bottom w:val="nil"/>
              <w:right w:val="nil"/>
            </w:tcBorders>
          </w:tcPr>
          <w:p w14:paraId="11891FFA" w14:textId="77777777" w:rsidR="007F6779" w:rsidRDefault="007F6779" w:rsidP="00F459E8"/>
        </w:tc>
        <w:tc>
          <w:tcPr>
            <w:tcW w:w="801" w:type="dxa"/>
            <w:tcBorders>
              <w:top w:val="single" w:sz="4" w:space="0" w:color="auto"/>
              <w:left w:val="nil"/>
              <w:bottom w:val="nil"/>
              <w:right w:val="nil"/>
            </w:tcBorders>
          </w:tcPr>
          <w:p w14:paraId="549C6B46" w14:textId="77777777" w:rsidR="007F6779" w:rsidRDefault="007F6779" w:rsidP="00F459E8">
            <w:r>
              <w:t>1</w:t>
            </w:r>
          </w:p>
        </w:tc>
        <w:tc>
          <w:tcPr>
            <w:tcW w:w="866" w:type="dxa"/>
            <w:tcBorders>
              <w:top w:val="single" w:sz="4" w:space="0" w:color="auto"/>
              <w:left w:val="nil"/>
              <w:bottom w:val="nil"/>
              <w:right w:val="nil"/>
            </w:tcBorders>
          </w:tcPr>
          <w:p w14:paraId="0FCC31C7" w14:textId="77777777" w:rsidR="007F6779" w:rsidRDefault="007F6779" w:rsidP="00F459E8">
            <w:r>
              <w:t>2</w:t>
            </w:r>
          </w:p>
        </w:tc>
        <w:tc>
          <w:tcPr>
            <w:tcW w:w="802" w:type="dxa"/>
            <w:tcBorders>
              <w:top w:val="single" w:sz="4" w:space="0" w:color="auto"/>
              <w:left w:val="nil"/>
              <w:bottom w:val="nil"/>
              <w:right w:val="nil"/>
            </w:tcBorders>
          </w:tcPr>
          <w:p w14:paraId="279E4E80" w14:textId="77777777" w:rsidR="007F6779" w:rsidRDefault="007F6779" w:rsidP="00F459E8">
            <w:r>
              <w:t>3</w:t>
            </w:r>
          </w:p>
        </w:tc>
        <w:tc>
          <w:tcPr>
            <w:tcW w:w="802" w:type="dxa"/>
            <w:tcBorders>
              <w:top w:val="single" w:sz="4" w:space="0" w:color="auto"/>
              <w:left w:val="nil"/>
              <w:bottom w:val="nil"/>
              <w:right w:val="nil"/>
            </w:tcBorders>
          </w:tcPr>
          <w:p w14:paraId="7F36489B" w14:textId="77777777" w:rsidR="007F6779" w:rsidRDefault="007F6779" w:rsidP="00F459E8">
            <w:r>
              <w:t>4</w:t>
            </w:r>
          </w:p>
        </w:tc>
        <w:tc>
          <w:tcPr>
            <w:tcW w:w="802" w:type="dxa"/>
            <w:tcBorders>
              <w:top w:val="single" w:sz="4" w:space="0" w:color="auto"/>
              <w:left w:val="nil"/>
              <w:bottom w:val="nil"/>
              <w:right w:val="nil"/>
            </w:tcBorders>
          </w:tcPr>
          <w:p w14:paraId="608C66C8" w14:textId="77777777" w:rsidR="007F6779" w:rsidRDefault="007F6779" w:rsidP="00F459E8">
            <w:r>
              <w:t>5</w:t>
            </w:r>
          </w:p>
        </w:tc>
        <w:tc>
          <w:tcPr>
            <w:tcW w:w="802" w:type="dxa"/>
            <w:tcBorders>
              <w:top w:val="single" w:sz="4" w:space="0" w:color="auto"/>
              <w:left w:val="nil"/>
              <w:bottom w:val="nil"/>
              <w:right w:val="nil"/>
            </w:tcBorders>
          </w:tcPr>
          <w:p w14:paraId="054FE5E5" w14:textId="77777777" w:rsidR="007F6779" w:rsidRDefault="007F6779" w:rsidP="00F459E8">
            <w:r>
              <w:t>6</w:t>
            </w:r>
          </w:p>
        </w:tc>
        <w:tc>
          <w:tcPr>
            <w:tcW w:w="802" w:type="dxa"/>
            <w:tcBorders>
              <w:top w:val="single" w:sz="4" w:space="0" w:color="auto"/>
              <w:left w:val="nil"/>
              <w:bottom w:val="nil"/>
              <w:right w:val="nil"/>
            </w:tcBorders>
          </w:tcPr>
          <w:p w14:paraId="6533307F" w14:textId="77777777" w:rsidR="007F6779" w:rsidRDefault="007F6779" w:rsidP="00F459E8">
            <w:r>
              <w:t>7</w:t>
            </w:r>
          </w:p>
        </w:tc>
        <w:tc>
          <w:tcPr>
            <w:tcW w:w="802" w:type="dxa"/>
            <w:tcBorders>
              <w:top w:val="single" w:sz="4" w:space="0" w:color="auto"/>
              <w:left w:val="nil"/>
              <w:bottom w:val="nil"/>
              <w:right w:val="nil"/>
            </w:tcBorders>
          </w:tcPr>
          <w:p w14:paraId="77D85BB7" w14:textId="77777777" w:rsidR="007F6779" w:rsidRDefault="007F6779" w:rsidP="00F459E8">
            <w:r>
              <w:t>8</w:t>
            </w:r>
          </w:p>
        </w:tc>
      </w:tr>
      <w:tr w:rsidR="007F6779" w14:paraId="2375FEC4" w14:textId="77777777" w:rsidTr="00F459E8">
        <w:tc>
          <w:tcPr>
            <w:tcW w:w="1276" w:type="dxa"/>
            <w:tcBorders>
              <w:top w:val="nil"/>
              <w:left w:val="nil"/>
              <w:bottom w:val="nil"/>
              <w:right w:val="nil"/>
            </w:tcBorders>
          </w:tcPr>
          <w:p w14:paraId="2E7A41F3" w14:textId="77777777" w:rsidR="007F6779" w:rsidRDefault="007F6779" w:rsidP="00F459E8"/>
        </w:tc>
        <w:tc>
          <w:tcPr>
            <w:tcW w:w="816" w:type="dxa"/>
            <w:tcBorders>
              <w:top w:val="nil"/>
              <w:left w:val="nil"/>
              <w:bottom w:val="nil"/>
              <w:right w:val="nil"/>
            </w:tcBorders>
          </w:tcPr>
          <w:p w14:paraId="2340DFD8" w14:textId="77777777" w:rsidR="007F6779" w:rsidRDefault="007F6779" w:rsidP="00F459E8">
            <w:r>
              <w:t>2008</w:t>
            </w:r>
          </w:p>
        </w:tc>
        <w:tc>
          <w:tcPr>
            <w:tcW w:w="801" w:type="dxa"/>
            <w:tcBorders>
              <w:top w:val="nil"/>
              <w:left w:val="nil"/>
              <w:bottom w:val="nil"/>
              <w:right w:val="nil"/>
            </w:tcBorders>
          </w:tcPr>
          <w:p w14:paraId="0AD82FC6" w14:textId="77777777" w:rsidR="007F6779" w:rsidRDefault="007F6779" w:rsidP="00F459E8"/>
        </w:tc>
        <w:tc>
          <w:tcPr>
            <w:tcW w:w="866" w:type="dxa"/>
            <w:tcBorders>
              <w:top w:val="nil"/>
              <w:left w:val="nil"/>
              <w:bottom w:val="nil"/>
              <w:right w:val="nil"/>
            </w:tcBorders>
          </w:tcPr>
          <w:p w14:paraId="22AD6B4A" w14:textId="77777777" w:rsidR="007F6779" w:rsidRDefault="007F6779" w:rsidP="00F459E8"/>
        </w:tc>
        <w:tc>
          <w:tcPr>
            <w:tcW w:w="802" w:type="dxa"/>
            <w:tcBorders>
              <w:top w:val="nil"/>
              <w:left w:val="nil"/>
              <w:bottom w:val="nil"/>
              <w:right w:val="nil"/>
            </w:tcBorders>
          </w:tcPr>
          <w:p w14:paraId="71F9BDBC" w14:textId="77777777" w:rsidR="007F6779" w:rsidRDefault="007F6779" w:rsidP="00F459E8"/>
        </w:tc>
        <w:tc>
          <w:tcPr>
            <w:tcW w:w="802" w:type="dxa"/>
            <w:tcBorders>
              <w:top w:val="nil"/>
              <w:left w:val="nil"/>
              <w:bottom w:val="nil"/>
              <w:right w:val="nil"/>
            </w:tcBorders>
          </w:tcPr>
          <w:p w14:paraId="14F0DCEC" w14:textId="77777777" w:rsidR="007F6779" w:rsidRDefault="007F6779" w:rsidP="00F459E8"/>
        </w:tc>
        <w:tc>
          <w:tcPr>
            <w:tcW w:w="802" w:type="dxa"/>
            <w:tcBorders>
              <w:top w:val="nil"/>
              <w:left w:val="nil"/>
              <w:bottom w:val="nil"/>
              <w:right w:val="nil"/>
            </w:tcBorders>
          </w:tcPr>
          <w:p w14:paraId="7757F484" w14:textId="77777777" w:rsidR="007F6779" w:rsidRDefault="007F6779" w:rsidP="00F459E8"/>
        </w:tc>
        <w:tc>
          <w:tcPr>
            <w:tcW w:w="802" w:type="dxa"/>
            <w:tcBorders>
              <w:top w:val="nil"/>
              <w:left w:val="nil"/>
              <w:bottom w:val="nil"/>
              <w:right w:val="nil"/>
            </w:tcBorders>
          </w:tcPr>
          <w:p w14:paraId="044C614B" w14:textId="77777777" w:rsidR="007F6779" w:rsidRDefault="007F6779" w:rsidP="00F459E8"/>
        </w:tc>
        <w:tc>
          <w:tcPr>
            <w:tcW w:w="802" w:type="dxa"/>
            <w:tcBorders>
              <w:top w:val="nil"/>
              <w:left w:val="nil"/>
              <w:bottom w:val="nil"/>
              <w:right w:val="nil"/>
            </w:tcBorders>
          </w:tcPr>
          <w:p w14:paraId="013D3F1C" w14:textId="77777777" w:rsidR="007F6779" w:rsidRDefault="007F6779" w:rsidP="00F459E8"/>
        </w:tc>
        <w:tc>
          <w:tcPr>
            <w:tcW w:w="802" w:type="dxa"/>
            <w:tcBorders>
              <w:top w:val="nil"/>
              <w:left w:val="nil"/>
              <w:bottom w:val="nil"/>
              <w:right w:val="nil"/>
            </w:tcBorders>
          </w:tcPr>
          <w:p w14:paraId="25AAC5E1" w14:textId="77777777" w:rsidR="007F6779" w:rsidRDefault="007F6779" w:rsidP="00F459E8"/>
        </w:tc>
      </w:tr>
      <w:tr w:rsidR="007F6779" w14:paraId="2ABE8A22" w14:textId="77777777" w:rsidTr="00F459E8">
        <w:tc>
          <w:tcPr>
            <w:tcW w:w="1276" w:type="dxa"/>
            <w:tcBorders>
              <w:top w:val="nil"/>
              <w:left w:val="nil"/>
              <w:bottom w:val="nil"/>
              <w:right w:val="nil"/>
            </w:tcBorders>
          </w:tcPr>
          <w:p w14:paraId="00BB62C3" w14:textId="77777777" w:rsidR="007F6779" w:rsidRDefault="007F6779" w:rsidP="00F459E8"/>
        </w:tc>
        <w:tc>
          <w:tcPr>
            <w:tcW w:w="816" w:type="dxa"/>
            <w:tcBorders>
              <w:top w:val="nil"/>
              <w:left w:val="nil"/>
              <w:bottom w:val="nil"/>
              <w:right w:val="nil"/>
            </w:tcBorders>
          </w:tcPr>
          <w:p w14:paraId="2FC87B7D" w14:textId="77777777" w:rsidR="007F6779" w:rsidRDefault="007F6779" w:rsidP="00F459E8">
            <w:r>
              <w:t>2010</w:t>
            </w:r>
          </w:p>
        </w:tc>
        <w:tc>
          <w:tcPr>
            <w:tcW w:w="801" w:type="dxa"/>
            <w:tcBorders>
              <w:top w:val="nil"/>
              <w:left w:val="nil"/>
              <w:bottom w:val="nil"/>
              <w:right w:val="nil"/>
            </w:tcBorders>
          </w:tcPr>
          <w:p w14:paraId="393645CA" w14:textId="77777777" w:rsidR="007F6779" w:rsidRDefault="007F6779" w:rsidP="00F459E8"/>
        </w:tc>
        <w:tc>
          <w:tcPr>
            <w:tcW w:w="866" w:type="dxa"/>
            <w:tcBorders>
              <w:top w:val="nil"/>
              <w:left w:val="nil"/>
              <w:bottom w:val="nil"/>
              <w:right w:val="nil"/>
            </w:tcBorders>
          </w:tcPr>
          <w:p w14:paraId="722015C5" w14:textId="77777777" w:rsidR="007F6779" w:rsidRDefault="007F6779" w:rsidP="00F459E8"/>
        </w:tc>
        <w:tc>
          <w:tcPr>
            <w:tcW w:w="802" w:type="dxa"/>
            <w:tcBorders>
              <w:top w:val="nil"/>
              <w:left w:val="nil"/>
              <w:bottom w:val="nil"/>
              <w:right w:val="nil"/>
            </w:tcBorders>
          </w:tcPr>
          <w:p w14:paraId="53F01A08" w14:textId="77777777" w:rsidR="007F6779" w:rsidRDefault="007F6779" w:rsidP="00F459E8"/>
        </w:tc>
        <w:tc>
          <w:tcPr>
            <w:tcW w:w="802" w:type="dxa"/>
            <w:tcBorders>
              <w:top w:val="nil"/>
              <w:left w:val="nil"/>
              <w:bottom w:val="nil"/>
              <w:right w:val="nil"/>
            </w:tcBorders>
          </w:tcPr>
          <w:p w14:paraId="3D237B4D" w14:textId="77777777" w:rsidR="007F6779" w:rsidRDefault="007F6779" w:rsidP="00F459E8"/>
        </w:tc>
        <w:tc>
          <w:tcPr>
            <w:tcW w:w="802" w:type="dxa"/>
            <w:tcBorders>
              <w:top w:val="nil"/>
              <w:left w:val="nil"/>
              <w:bottom w:val="nil"/>
              <w:right w:val="nil"/>
            </w:tcBorders>
          </w:tcPr>
          <w:p w14:paraId="153DFD03" w14:textId="77777777" w:rsidR="007F6779" w:rsidRDefault="007F6779" w:rsidP="00F459E8"/>
        </w:tc>
        <w:tc>
          <w:tcPr>
            <w:tcW w:w="802" w:type="dxa"/>
            <w:tcBorders>
              <w:top w:val="nil"/>
              <w:left w:val="nil"/>
              <w:bottom w:val="nil"/>
              <w:right w:val="nil"/>
            </w:tcBorders>
          </w:tcPr>
          <w:p w14:paraId="06200CDF" w14:textId="77777777" w:rsidR="007F6779" w:rsidRDefault="007F6779" w:rsidP="00F459E8">
            <w:r>
              <w:t>X</w:t>
            </w:r>
          </w:p>
        </w:tc>
        <w:tc>
          <w:tcPr>
            <w:tcW w:w="802" w:type="dxa"/>
            <w:tcBorders>
              <w:top w:val="nil"/>
              <w:left w:val="nil"/>
              <w:bottom w:val="nil"/>
              <w:right w:val="nil"/>
            </w:tcBorders>
          </w:tcPr>
          <w:p w14:paraId="169A8402" w14:textId="77777777" w:rsidR="007F6779" w:rsidRDefault="007F6779" w:rsidP="00F459E8">
            <w:r>
              <w:t>X</w:t>
            </w:r>
          </w:p>
        </w:tc>
        <w:tc>
          <w:tcPr>
            <w:tcW w:w="802" w:type="dxa"/>
            <w:tcBorders>
              <w:top w:val="nil"/>
              <w:left w:val="nil"/>
              <w:bottom w:val="nil"/>
              <w:right w:val="nil"/>
            </w:tcBorders>
          </w:tcPr>
          <w:p w14:paraId="40C6EEA8" w14:textId="77777777" w:rsidR="007F6779" w:rsidRDefault="007F6779" w:rsidP="00F459E8">
            <w:r>
              <w:t>X</w:t>
            </w:r>
          </w:p>
        </w:tc>
      </w:tr>
      <w:tr w:rsidR="007F6779" w14:paraId="7B72C154" w14:textId="77777777" w:rsidTr="00F459E8">
        <w:tc>
          <w:tcPr>
            <w:tcW w:w="1276" w:type="dxa"/>
            <w:tcBorders>
              <w:top w:val="nil"/>
              <w:left w:val="nil"/>
              <w:bottom w:val="nil"/>
              <w:right w:val="nil"/>
            </w:tcBorders>
          </w:tcPr>
          <w:p w14:paraId="6AC611CA" w14:textId="77777777" w:rsidR="007F6779" w:rsidRDefault="007F6779" w:rsidP="00F459E8"/>
        </w:tc>
        <w:tc>
          <w:tcPr>
            <w:tcW w:w="816" w:type="dxa"/>
            <w:tcBorders>
              <w:top w:val="nil"/>
              <w:left w:val="nil"/>
              <w:bottom w:val="nil"/>
              <w:right w:val="nil"/>
            </w:tcBorders>
          </w:tcPr>
          <w:p w14:paraId="4BA5719C" w14:textId="77777777" w:rsidR="007F6779" w:rsidRDefault="007F6779" w:rsidP="00F459E8">
            <w:r>
              <w:t>2011</w:t>
            </w:r>
          </w:p>
        </w:tc>
        <w:tc>
          <w:tcPr>
            <w:tcW w:w="801" w:type="dxa"/>
            <w:tcBorders>
              <w:top w:val="nil"/>
              <w:left w:val="nil"/>
              <w:bottom w:val="nil"/>
              <w:right w:val="nil"/>
            </w:tcBorders>
          </w:tcPr>
          <w:p w14:paraId="250457FF" w14:textId="77777777" w:rsidR="007F6779" w:rsidRDefault="007F6779" w:rsidP="00F459E8"/>
        </w:tc>
        <w:tc>
          <w:tcPr>
            <w:tcW w:w="866" w:type="dxa"/>
            <w:tcBorders>
              <w:top w:val="nil"/>
              <w:left w:val="nil"/>
              <w:bottom w:val="nil"/>
              <w:right w:val="nil"/>
            </w:tcBorders>
          </w:tcPr>
          <w:p w14:paraId="32B0A1D0" w14:textId="77777777" w:rsidR="007F6779" w:rsidRDefault="007F6779" w:rsidP="00F459E8"/>
        </w:tc>
        <w:tc>
          <w:tcPr>
            <w:tcW w:w="802" w:type="dxa"/>
            <w:tcBorders>
              <w:top w:val="nil"/>
              <w:left w:val="nil"/>
              <w:bottom w:val="nil"/>
              <w:right w:val="nil"/>
            </w:tcBorders>
          </w:tcPr>
          <w:p w14:paraId="3D3C69AD" w14:textId="77777777" w:rsidR="007F6779" w:rsidRDefault="007F6779" w:rsidP="00F459E8"/>
        </w:tc>
        <w:tc>
          <w:tcPr>
            <w:tcW w:w="802" w:type="dxa"/>
            <w:tcBorders>
              <w:top w:val="nil"/>
              <w:left w:val="nil"/>
              <w:bottom w:val="nil"/>
              <w:right w:val="nil"/>
            </w:tcBorders>
          </w:tcPr>
          <w:p w14:paraId="51AEE5C4" w14:textId="77777777" w:rsidR="007F6779" w:rsidRDefault="007F6779" w:rsidP="00F459E8"/>
        </w:tc>
        <w:tc>
          <w:tcPr>
            <w:tcW w:w="802" w:type="dxa"/>
            <w:tcBorders>
              <w:top w:val="nil"/>
              <w:left w:val="nil"/>
              <w:bottom w:val="nil"/>
              <w:right w:val="nil"/>
            </w:tcBorders>
          </w:tcPr>
          <w:p w14:paraId="3DB17AD4" w14:textId="77777777" w:rsidR="007F6779" w:rsidRDefault="007F6779" w:rsidP="00F459E8"/>
        </w:tc>
        <w:tc>
          <w:tcPr>
            <w:tcW w:w="802" w:type="dxa"/>
            <w:tcBorders>
              <w:top w:val="nil"/>
              <w:left w:val="nil"/>
              <w:bottom w:val="nil"/>
              <w:right w:val="nil"/>
            </w:tcBorders>
          </w:tcPr>
          <w:p w14:paraId="5CC1DCB3" w14:textId="77777777" w:rsidR="007F6779" w:rsidRDefault="007F6779" w:rsidP="00F459E8"/>
        </w:tc>
        <w:tc>
          <w:tcPr>
            <w:tcW w:w="802" w:type="dxa"/>
            <w:tcBorders>
              <w:top w:val="nil"/>
              <w:left w:val="nil"/>
              <w:bottom w:val="nil"/>
              <w:right w:val="nil"/>
            </w:tcBorders>
          </w:tcPr>
          <w:p w14:paraId="143C9606" w14:textId="77777777" w:rsidR="007F6779" w:rsidRDefault="007F6779" w:rsidP="00F459E8"/>
        </w:tc>
        <w:tc>
          <w:tcPr>
            <w:tcW w:w="802" w:type="dxa"/>
            <w:tcBorders>
              <w:top w:val="nil"/>
              <w:left w:val="nil"/>
              <w:bottom w:val="nil"/>
              <w:right w:val="nil"/>
            </w:tcBorders>
          </w:tcPr>
          <w:p w14:paraId="7354133B" w14:textId="77777777" w:rsidR="007F6779" w:rsidRDefault="007F6779" w:rsidP="00F459E8"/>
        </w:tc>
      </w:tr>
      <w:tr w:rsidR="007F6779" w14:paraId="2136C49D" w14:textId="77777777" w:rsidTr="00F459E8">
        <w:tc>
          <w:tcPr>
            <w:tcW w:w="1276" w:type="dxa"/>
            <w:tcBorders>
              <w:top w:val="nil"/>
              <w:left w:val="nil"/>
              <w:bottom w:val="nil"/>
              <w:right w:val="nil"/>
            </w:tcBorders>
          </w:tcPr>
          <w:p w14:paraId="7C6FC04D" w14:textId="77777777" w:rsidR="007F6779" w:rsidRDefault="007F6779" w:rsidP="00F459E8"/>
        </w:tc>
        <w:tc>
          <w:tcPr>
            <w:tcW w:w="816" w:type="dxa"/>
            <w:tcBorders>
              <w:top w:val="nil"/>
              <w:left w:val="nil"/>
              <w:bottom w:val="nil"/>
              <w:right w:val="nil"/>
            </w:tcBorders>
          </w:tcPr>
          <w:p w14:paraId="663155DD" w14:textId="77777777" w:rsidR="007F6779" w:rsidRDefault="007F6779" w:rsidP="00F459E8">
            <w:r>
              <w:t>2016</w:t>
            </w:r>
          </w:p>
        </w:tc>
        <w:tc>
          <w:tcPr>
            <w:tcW w:w="801" w:type="dxa"/>
            <w:tcBorders>
              <w:top w:val="nil"/>
              <w:left w:val="nil"/>
              <w:bottom w:val="nil"/>
              <w:right w:val="nil"/>
            </w:tcBorders>
          </w:tcPr>
          <w:p w14:paraId="0DB7DDEC" w14:textId="77777777" w:rsidR="007F6779" w:rsidRDefault="007F6779" w:rsidP="00F459E8"/>
        </w:tc>
        <w:tc>
          <w:tcPr>
            <w:tcW w:w="866" w:type="dxa"/>
            <w:tcBorders>
              <w:top w:val="nil"/>
              <w:left w:val="nil"/>
              <w:bottom w:val="nil"/>
              <w:right w:val="nil"/>
            </w:tcBorders>
          </w:tcPr>
          <w:p w14:paraId="61C96A05" w14:textId="77777777" w:rsidR="007F6779" w:rsidRDefault="007F6779" w:rsidP="00F459E8"/>
        </w:tc>
        <w:tc>
          <w:tcPr>
            <w:tcW w:w="802" w:type="dxa"/>
            <w:tcBorders>
              <w:top w:val="nil"/>
              <w:left w:val="nil"/>
              <w:bottom w:val="nil"/>
              <w:right w:val="nil"/>
            </w:tcBorders>
          </w:tcPr>
          <w:p w14:paraId="06F52001" w14:textId="77777777" w:rsidR="007F6779" w:rsidRDefault="007F6779" w:rsidP="00F459E8"/>
        </w:tc>
        <w:tc>
          <w:tcPr>
            <w:tcW w:w="802" w:type="dxa"/>
            <w:tcBorders>
              <w:top w:val="nil"/>
              <w:left w:val="nil"/>
              <w:bottom w:val="nil"/>
              <w:right w:val="nil"/>
            </w:tcBorders>
          </w:tcPr>
          <w:p w14:paraId="04D98635" w14:textId="77777777" w:rsidR="007F6779" w:rsidRDefault="007F6779" w:rsidP="00F459E8"/>
        </w:tc>
        <w:tc>
          <w:tcPr>
            <w:tcW w:w="802" w:type="dxa"/>
            <w:tcBorders>
              <w:top w:val="nil"/>
              <w:left w:val="nil"/>
              <w:bottom w:val="nil"/>
              <w:right w:val="nil"/>
            </w:tcBorders>
          </w:tcPr>
          <w:p w14:paraId="27FE4971" w14:textId="77777777" w:rsidR="007F6779" w:rsidRDefault="007F6779" w:rsidP="00F459E8"/>
        </w:tc>
        <w:tc>
          <w:tcPr>
            <w:tcW w:w="802" w:type="dxa"/>
            <w:tcBorders>
              <w:top w:val="nil"/>
              <w:left w:val="nil"/>
              <w:bottom w:val="nil"/>
              <w:right w:val="nil"/>
            </w:tcBorders>
          </w:tcPr>
          <w:p w14:paraId="615431A4" w14:textId="77777777" w:rsidR="007F6779" w:rsidRDefault="007F6779" w:rsidP="00F459E8"/>
        </w:tc>
        <w:tc>
          <w:tcPr>
            <w:tcW w:w="802" w:type="dxa"/>
            <w:tcBorders>
              <w:top w:val="nil"/>
              <w:left w:val="nil"/>
              <w:bottom w:val="nil"/>
              <w:right w:val="nil"/>
            </w:tcBorders>
          </w:tcPr>
          <w:p w14:paraId="76014641" w14:textId="77777777" w:rsidR="007F6779" w:rsidRDefault="007F6779" w:rsidP="00F459E8"/>
        </w:tc>
        <w:tc>
          <w:tcPr>
            <w:tcW w:w="802" w:type="dxa"/>
            <w:tcBorders>
              <w:top w:val="nil"/>
              <w:left w:val="nil"/>
              <w:bottom w:val="nil"/>
              <w:right w:val="nil"/>
            </w:tcBorders>
          </w:tcPr>
          <w:p w14:paraId="29F1181C" w14:textId="77777777" w:rsidR="007F6779" w:rsidRDefault="007F6779" w:rsidP="00F459E8"/>
        </w:tc>
      </w:tr>
      <w:tr w:rsidR="007F6779" w14:paraId="53B3BB52" w14:textId="77777777" w:rsidTr="00F459E8">
        <w:tc>
          <w:tcPr>
            <w:tcW w:w="1276" w:type="dxa"/>
            <w:tcBorders>
              <w:top w:val="nil"/>
              <w:left w:val="nil"/>
              <w:bottom w:val="nil"/>
              <w:right w:val="nil"/>
            </w:tcBorders>
          </w:tcPr>
          <w:p w14:paraId="4D2177BA" w14:textId="77777777" w:rsidR="007F6779" w:rsidRDefault="007F6779" w:rsidP="00F459E8"/>
        </w:tc>
        <w:tc>
          <w:tcPr>
            <w:tcW w:w="816" w:type="dxa"/>
            <w:tcBorders>
              <w:top w:val="nil"/>
              <w:left w:val="nil"/>
              <w:bottom w:val="nil"/>
              <w:right w:val="nil"/>
            </w:tcBorders>
          </w:tcPr>
          <w:p w14:paraId="17FAF95B" w14:textId="77777777" w:rsidR="007F6779" w:rsidRDefault="007F6779" w:rsidP="00F459E8">
            <w:r>
              <w:t>2017</w:t>
            </w:r>
          </w:p>
        </w:tc>
        <w:tc>
          <w:tcPr>
            <w:tcW w:w="801" w:type="dxa"/>
            <w:tcBorders>
              <w:top w:val="nil"/>
              <w:left w:val="nil"/>
              <w:bottom w:val="nil"/>
              <w:right w:val="nil"/>
            </w:tcBorders>
          </w:tcPr>
          <w:p w14:paraId="123CE949" w14:textId="77777777" w:rsidR="007F6779" w:rsidRDefault="007F6779" w:rsidP="00F459E8"/>
        </w:tc>
        <w:tc>
          <w:tcPr>
            <w:tcW w:w="866" w:type="dxa"/>
            <w:tcBorders>
              <w:top w:val="nil"/>
              <w:left w:val="nil"/>
              <w:bottom w:val="nil"/>
              <w:right w:val="nil"/>
            </w:tcBorders>
          </w:tcPr>
          <w:p w14:paraId="45CE4519" w14:textId="77777777" w:rsidR="007F6779" w:rsidRDefault="007F6779" w:rsidP="00F459E8"/>
        </w:tc>
        <w:tc>
          <w:tcPr>
            <w:tcW w:w="802" w:type="dxa"/>
            <w:tcBorders>
              <w:top w:val="nil"/>
              <w:left w:val="nil"/>
              <w:bottom w:val="nil"/>
              <w:right w:val="nil"/>
            </w:tcBorders>
          </w:tcPr>
          <w:p w14:paraId="153DB709" w14:textId="77777777" w:rsidR="007F6779" w:rsidRDefault="007F6779" w:rsidP="00F459E8"/>
        </w:tc>
        <w:tc>
          <w:tcPr>
            <w:tcW w:w="802" w:type="dxa"/>
            <w:tcBorders>
              <w:top w:val="nil"/>
              <w:left w:val="nil"/>
              <w:bottom w:val="nil"/>
              <w:right w:val="nil"/>
            </w:tcBorders>
          </w:tcPr>
          <w:p w14:paraId="7BA39DC5" w14:textId="77777777" w:rsidR="007F6779" w:rsidRDefault="007F6779" w:rsidP="00F459E8"/>
        </w:tc>
        <w:tc>
          <w:tcPr>
            <w:tcW w:w="802" w:type="dxa"/>
            <w:tcBorders>
              <w:top w:val="nil"/>
              <w:left w:val="nil"/>
              <w:bottom w:val="nil"/>
              <w:right w:val="nil"/>
            </w:tcBorders>
          </w:tcPr>
          <w:p w14:paraId="4EE89609" w14:textId="77777777" w:rsidR="007F6779" w:rsidRDefault="007F6779" w:rsidP="00F459E8"/>
        </w:tc>
        <w:tc>
          <w:tcPr>
            <w:tcW w:w="802" w:type="dxa"/>
            <w:tcBorders>
              <w:top w:val="nil"/>
              <w:left w:val="nil"/>
              <w:bottom w:val="nil"/>
              <w:right w:val="nil"/>
            </w:tcBorders>
          </w:tcPr>
          <w:p w14:paraId="4BD0C0B1" w14:textId="77777777" w:rsidR="007F6779" w:rsidRDefault="007F6779" w:rsidP="00F459E8"/>
        </w:tc>
        <w:tc>
          <w:tcPr>
            <w:tcW w:w="802" w:type="dxa"/>
            <w:tcBorders>
              <w:top w:val="nil"/>
              <w:left w:val="nil"/>
              <w:bottom w:val="nil"/>
              <w:right w:val="nil"/>
            </w:tcBorders>
          </w:tcPr>
          <w:p w14:paraId="227D35F2" w14:textId="77777777" w:rsidR="007F6779" w:rsidRDefault="007F6779" w:rsidP="00F459E8"/>
        </w:tc>
        <w:tc>
          <w:tcPr>
            <w:tcW w:w="802" w:type="dxa"/>
            <w:tcBorders>
              <w:top w:val="nil"/>
              <w:left w:val="nil"/>
              <w:bottom w:val="nil"/>
              <w:right w:val="nil"/>
            </w:tcBorders>
          </w:tcPr>
          <w:p w14:paraId="388B511E" w14:textId="77777777" w:rsidR="007F6779" w:rsidRDefault="007F6779" w:rsidP="00F459E8">
            <w:r>
              <w:t>X</w:t>
            </w:r>
          </w:p>
        </w:tc>
      </w:tr>
      <w:tr w:rsidR="007F6779" w14:paraId="6537220B" w14:textId="77777777" w:rsidTr="00F459E8">
        <w:tc>
          <w:tcPr>
            <w:tcW w:w="1276" w:type="dxa"/>
            <w:tcBorders>
              <w:top w:val="nil"/>
              <w:left w:val="nil"/>
              <w:bottom w:val="nil"/>
              <w:right w:val="nil"/>
            </w:tcBorders>
          </w:tcPr>
          <w:p w14:paraId="3126274F" w14:textId="77777777" w:rsidR="007F6779" w:rsidRDefault="007F6779" w:rsidP="00F459E8">
            <w:r>
              <w:t>Participants</w:t>
            </w:r>
          </w:p>
        </w:tc>
        <w:tc>
          <w:tcPr>
            <w:tcW w:w="816" w:type="dxa"/>
            <w:tcBorders>
              <w:top w:val="nil"/>
              <w:left w:val="nil"/>
              <w:bottom w:val="nil"/>
              <w:right w:val="nil"/>
            </w:tcBorders>
          </w:tcPr>
          <w:p w14:paraId="1FBED878" w14:textId="77777777" w:rsidR="007F6779" w:rsidRDefault="007F6779" w:rsidP="00F459E8">
            <w:r>
              <w:t>2018</w:t>
            </w:r>
          </w:p>
        </w:tc>
        <w:tc>
          <w:tcPr>
            <w:tcW w:w="801" w:type="dxa"/>
            <w:tcBorders>
              <w:top w:val="nil"/>
              <w:left w:val="nil"/>
              <w:bottom w:val="nil"/>
              <w:right w:val="nil"/>
            </w:tcBorders>
          </w:tcPr>
          <w:p w14:paraId="7783341B" w14:textId="77777777" w:rsidR="007F6779" w:rsidRDefault="007F6779" w:rsidP="00F459E8"/>
        </w:tc>
        <w:tc>
          <w:tcPr>
            <w:tcW w:w="866" w:type="dxa"/>
            <w:tcBorders>
              <w:top w:val="nil"/>
              <w:left w:val="nil"/>
              <w:bottom w:val="nil"/>
              <w:right w:val="nil"/>
            </w:tcBorders>
          </w:tcPr>
          <w:p w14:paraId="7F72D8B4" w14:textId="77777777" w:rsidR="007F6779" w:rsidRDefault="007F6779" w:rsidP="00F459E8"/>
        </w:tc>
        <w:tc>
          <w:tcPr>
            <w:tcW w:w="802" w:type="dxa"/>
            <w:tcBorders>
              <w:top w:val="nil"/>
              <w:left w:val="nil"/>
              <w:bottom w:val="nil"/>
              <w:right w:val="nil"/>
            </w:tcBorders>
          </w:tcPr>
          <w:p w14:paraId="73F07CFB" w14:textId="77777777" w:rsidR="007F6779" w:rsidRDefault="007F6779" w:rsidP="00F459E8"/>
        </w:tc>
        <w:tc>
          <w:tcPr>
            <w:tcW w:w="802" w:type="dxa"/>
            <w:tcBorders>
              <w:top w:val="nil"/>
              <w:left w:val="nil"/>
              <w:bottom w:val="nil"/>
              <w:right w:val="nil"/>
            </w:tcBorders>
          </w:tcPr>
          <w:p w14:paraId="6BF7924E" w14:textId="77777777" w:rsidR="007F6779" w:rsidRDefault="007F6779" w:rsidP="00F459E8"/>
        </w:tc>
        <w:tc>
          <w:tcPr>
            <w:tcW w:w="802" w:type="dxa"/>
            <w:tcBorders>
              <w:top w:val="nil"/>
              <w:left w:val="nil"/>
              <w:bottom w:val="nil"/>
              <w:right w:val="nil"/>
            </w:tcBorders>
          </w:tcPr>
          <w:p w14:paraId="13B4B48C" w14:textId="77777777" w:rsidR="007F6779" w:rsidRDefault="007F6779" w:rsidP="00F459E8"/>
        </w:tc>
        <w:tc>
          <w:tcPr>
            <w:tcW w:w="802" w:type="dxa"/>
            <w:tcBorders>
              <w:top w:val="nil"/>
              <w:left w:val="nil"/>
              <w:bottom w:val="nil"/>
              <w:right w:val="nil"/>
            </w:tcBorders>
          </w:tcPr>
          <w:p w14:paraId="167F1C3A" w14:textId="77777777" w:rsidR="007F6779" w:rsidRDefault="007F6779" w:rsidP="00F459E8"/>
        </w:tc>
        <w:tc>
          <w:tcPr>
            <w:tcW w:w="802" w:type="dxa"/>
            <w:tcBorders>
              <w:top w:val="nil"/>
              <w:left w:val="nil"/>
              <w:bottom w:val="nil"/>
              <w:right w:val="nil"/>
            </w:tcBorders>
          </w:tcPr>
          <w:p w14:paraId="256AADD8" w14:textId="77777777" w:rsidR="007F6779" w:rsidRDefault="007F6779" w:rsidP="00F459E8"/>
        </w:tc>
        <w:tc>
          <w:tcPr>
            <w:tcW w:w="802" w:type="dxa"/>
            <w:tcBorders>
              <w:top w:val="nil"/>
              <w:left w:val="nil"/>
              <w:bottom w:val="nil"/>
              <w:right w:val="nil"/>
            </w:tcBorders>
          </w:tcPr>
          <w:p w14:paraId="089C09F8" w14:textId="77777777" w:rsidR="007F6779" w:rsidRDefault="007F6779" w:rsidP="00F459E8"/>
        </w:tc>
      </w:tr>
      <w:tr w:rsidR="007F6779" w14:paraId="714F8F3B" w14:textId="77777777" w:rsidTr="00F459E8">
        <w:tc>
          <w:tcPr>
            <w:tcW w:w="1276" w:type="dxa"/>
            <w:tcBorders>
              <w:top w:val="nil"/>
              <w:left w:val="nil"/>
              <w:bottom w:val="nil"/>
              <w:right w:val="nil"/>
            </w:tcBorders>
          </w:tcPr>
          <w:p w14:paraId="0F21ED9F" w14:textId="77777777" w:rsidR="007F6779" w:rsidRDefault="007F6779" w:rsidP="00F459E8"/>
        </w:tc>
        <w:tc>
          <w:tcPr>
            <w:tcW w:w="816" w:type="dxa"/>
            <w:tcBorders>
              <w:top w:val="nil"/>
              <w:left w:val="nil"/>
              <w:bottom w:val="nil"/>
              <w:right w:val="nil"/>
            </w:tcBorders>
          </w:tcPr>
          <w:p w14:paraId="23A59646" w14:textId="77777777" w:rsidR="007F6779" w:rsidRDefault="007F6779" w:rsidP="00F459E8">
            <w:r>
              <w:t>2019</w:t>
            </w:r>
          </w:p>
        </w:tc>
        <w:tc>
          <w:tcPr>
            <w:tcW w:w="801" w:type="dxa"/>
            <w:tcBorders>
              <w:top w:val="nil"/>
              <w:left w:val="nil"/>
              <w:bottom w:val="nil"/>
              <w:right w:val="nil"/>
            </w:tcBorders>
          </w:tcPr>
          <w:p w14:paraId="2282C709" w14:textId="77777777" w:rsidR="007F6779" w:rsidRDefault="007F6779" w:rsidP="00F459E8"/>
        </w:tc>
        <w:tc>
          <w:tcPr>
            <w:tcW w:w="866" w:type="dxa"/>
            <w:tcBorders>
              <w:top w:val="nil"/>
              <w:left w:val="nil"/>
              <w:bottom w:val="nil"/>
              <w:right w:val="nil"/>
            </w:tcBorders>
          </w:tcPr>
          <w:p w14:paraId="0E1A6250" w14:textId="77777777" w:rsidR="007F6779" w:rsidRDefault="007F6779" w:rsidP="00F459E8"/>
        </w:tc>
        <w:tc>
          <w:tcPr>
            <w:tcW w:w="802" w:type="dxa"/>
            <w:tcBorders>
              <w:top w:val="nil"/>
              <w:left w:val="nil"/>
              <w:bottom w:val="nil"/>
              <w:right w:val="nil"/>
            </w:tcBorders>
          </w:tcPr>
          <w:p w14:paraId="253A59D3" w14:textId="77777777" w:rsidR="007F6779" w:rsidRDefault="007F6779" w:rsidP="00F459E8"/>
        </w:tc>
        <w:tc>
          <w:tcPr>
            <w:tcW w:w="802" w:type="dxa"/>
            <w:tcBorders>
              <w:top w:val="nil"/>
              <w:left w:val="nil"/>
              <w:bottom w:val="nil"/>
              <w:right w:val="nil"/>
            </w:tcBorders>
          </w:tcPr>
          <w:p w14:paraId="4A94C76C" w14:textId="77777777" w:rsidR="007F6779" w:rsidRDefault="007F6779" w:rsidP="00F459E8"/>
        </w:tc>
        <w:tc>
          <w:tcPr>
            <w:tcW w:w="802" w:type="dxa"/>
            <w:tcBorders>
              <w:top w:val="nil"/>
              <w:left w:val="nil"/>
              <w:bottom w:val="nil"/>
              <w:right w:val="nil"/>
            </w:tcBorders>
          </w:tcPr>
          <w:p w14:paraId="48B356EC" w14:textId="77777777" w:rsidR="007F6779" w:rsidRDefault="007F6779" w:rsidP="00F459E8"/>
        </w:tc>
        <w:tc>
          <w:tcPr>
            <w:tcW w:w="802" w:type="dxa"/>
            <w:tcBorders>
              <w:top w:val="nil"/>
              <w:left w:val="nil"/>
              <w:bottom w:val="nil"/>
              <w:right w:val="nil"/>
            </w:tcBorders>
          </w:tcPr>
          <w:p w14:paraId="231A69A9" w14:textId="77777777" w:rsidR="007F6779" w:rsidRDefault="007F6779" w:rsidP="00F459E8"/>
        </w:tc>
        <w:tc>
          <w:tcPr>
            <w:tcW w:w="802" w:type="dxa"/>
            <w:tcBorders>
              <w:top w:val="nil"/>
              <w:left w:val="nil"/>
              <w:bottom w:val="nil"/>
              <w:right w:val="nil"/>
            </w:tcBorders>
          </w:tcPr>
          <w:p w14:paraId="47544EA3" w14:textId="77777777" w:rsidR="007F6779" w:rsidRDefault="007F6779" w:rsidP="00F459E8"/>
        </w:tc>
        <w:tc>
          <w:tcPr>
            <w:tcW w:w="802" w:type="dxa"/>
            <w:tcBorders>
              <w:top w:val="nil"/>
              <w:left w:val="nil"/>
              <w:bottom w:val="nil"/>
              <w:right w:val="nil"/>
            </w:tcBorders>
          </w:tcPr>
          <w:p w14:paraId="08599FAE" w14:textId="77777777" w:rsidR="007F6779" w:rsidRDefault="007F6779" w:rsidP="00F459E8"/>
        </w:tc>
      </w:tr>
      <w:tr w:rsidR="007F6779" w14:paraId="71493527" w14:textId="77777777" w:rsidTr="00F459E8">
        <w:tc>
          <w:tcPr>
            <w:tcW w:w="1276" w:type="dxa"/>
            <w:tcBorders>
              <w:top w:val="nil"/>
              <w:left w:val="nil"/>
              <w:bottom w:val="nil"/>
              <w:right w:val="nil"/>
            </w:tcBorders>
          </w:tcPr>
          <w:p w14:paraId="1436AD0B" w14:textId="77777777" w:rsidR="007F6779" w:rsidRDefault="007F6779" w:rsidP="00F459E8"/>
        </w:tc>
        <w:tc>
          <w:tcPr>
            <w:tcW w:w="816" w:type="dxa"/>
            <w:tcBorders>
              <w:top w:val="nil"/>
              <w:left w:val="nil"/>
              <w:bottom w:val="nil"/>
              <w:right w:val="nil"/>
            </w:tcBorders>
          </w:tcPr>
          <w:p w14:paraId="109933F9" w14:textId="77777777" w:rsidR="007F6779" w:rsidRDefault="007F6779" w:rsidP="00F459E8">
            <w:r>
              <w:t>2021</w:t>
            </w:r>
          </w:p>
        </w:tc>
        <w:tc>
          <w:tcPr>
            <w:tcW w:w="801" w:type="dxa"/>
            <w:tcBorders>
              <w:top w:val="nil"/>
              <w:left w:val="nil"/>
              <w:bottom w:val="nil"/>
              <w:right w:val="nil"/>
            </w:tcBorders>
          </w:tcPr>
          <w:p w14:paraId="606B9B0A" w14:textId="77777777" w:rsidR="007F6779" w:rsidRDefault="007F6779" w:rsidP="00F459E8"/>
        </w:tc>
        <w:tc>
          <w:tcPr>
            <w:tcW w:w="866" w:type="dxa"/>
            <w:tcBorders>
              <w:top w:val="nil"/>
              <w:left w:val="nil"/>
              <w:bottom w:val="nil"/>
              <w:right w:val="nil"/>
            </w:tcBorders>
          </w:tcPr>
          <w:p w14:paraId="1B27C8B2" w14:textId="77777777" w:rsidR="007F6779" w:rsidRDefault="007F6779" w:rsidP="00F459E8"/>
        </w:tc>
        <w:tc>
          <w:tcPr>
            <w:tcW w:w="802" w:type="dxa"/>
            <w:tcBorders>
              <w:top w:val="nil"/>
              <w:left w:val="nil"/>
              <w:bottom w:val="nil"/>
              <w:right w:val="nil"/>
            </w:tcBorders>
          </w:tcPr>
          <w:p w14:paraId="604B0404" w14:textId="77777777" w:rsidR="007F6779" w:rsidRDefault="007F6779" w:rsidP="00F459E8"/>
        </w:tc>
        <w:tc>
          <w:tcPr>
            <w:tcW w:w="802" w:type="dxa"/>
            <w:tcBorders>
              <w:top w:val="nil"/>
              <w:left w:val="nil"/>
              <w:bottom w:val="nil"/>
              <w:right w:val="nil"/>
            </w:tcBorders>
          </w:tcPr>
          <w:p w14:paraId="38E605DD" w14:textId="77777777" w:rsidR="007F6779" w:rsidRDefault="007F6779" w:rsidP="00F459E8"/>
        </w:tc>
        <w:tc>
          <w:tcPr>
            <w:tcW w:w="802" w:type="dxa"/>
            <w:tcBorders>
              <w:top w:val="nil"/>
              <w:left w:val="nil"/>
              <w:bottom w:val="nil"/>
              <w:right w:val="nil"/>
            </w:tcBorders>
          </w:tcPr>
          <w:p w14:paraId="6B7BC527" w14:textId="77777777" w:rsidR="007F6779" w:rsidRDefault="007F6779" w:rsidP="00F459E8"/>
        </w:tc>
        <w:tc>
          <w:tcPr>
            <w:tcW w:w="802" w:type="dxa"/>
            <w:tcBorders>
              <w:top w:val="nil"/>
              <w:left w:val="nil"/>
              <w:bottom w:val="nil"/>
              <w:right w:val="nil"/>
            </w:tcBorders>
          </w:tcPr>
          <w:p w14:paraId="06474928" w14:textId="77777777" w:rsidR="007F6779" w:rsidRDefault="007F6779" w:rsidP="00F459E8"/>
        </w:tc>
        <w:tc>
          <w:tcPr>
            <w:tcW w:w="802" w:type="dxa"/>
            <w:tcBorders>
              <w:top w:val="nil"/>
              <w:left w:val="nil"/>
              <w:bottom w:val="nil"/>
              <w:right w:val="nil"/>
            </w:tcBorders>
          </w:tcPr>
          <w:p w14:paraId="77CE2ADE" w14:textId="77777777" w:rsidR="007F6779" w:rsidRDefault="007F6779" w:rsidP="00F459E8"/>
        </w:tc>
        <w:tc>
          <w:tcPr>
            <w:tcW w:w="802" w:type="dxa"/>
            <w:tcBorders>
              <w:top w:val="nil"/>
              <w:left w:val="nil"/>
              <w:bottom w:val="nil"/>
              <w:right w:val="nil"/>
            </w:tcBorders>
          </w:tcPr>
          <w:p w14:paraId="3B4F6E5A" w14:textId="77777777" w:rsidR="007F6779" w:rsidRDefault="007F6779" w:rsidP="00F459E8"/>
        </w:tc>
      </w:tr>
      <w:tr w:rsidR="007F6779" w14:paraId="21E8FC1E" w14:textId="77777777" w:rsidTr="00F459E8">
        <w:tc>
          <w:tcPr>
            <w:tcW w:w="1276" w:type="dxa"/>
            <w:tcBorders>
              <w:top w:val="nil"/>
              <w:left w:val="nil"/>
              <w:bottom w:val="nil"/>
              <w:right w:val="nil"/>
            </w:tcBorders>
          </w:tcPr>
          <w:p w14:paraId="20891DCB" w14:textId="77777777" w:rsidR="007F6779" w:rsidRDefault="007F6779" w:rsidP="00F459E8"/>
        </w:tc>
        <w:tc>
          <w:tcPr>
            <w:tcW w:w="816" w:type="dxa"/>
            <w:tcBorders>
              <w:top w:val="nil"/>
              <w:left w:val="nil"/>
              <w:bottom w:val="nil"/>
              <w:right w:val="nil"/>
            </w:tcBorders>
          </w:tcPr>
          <w:p w14:paraId="4748BBB4" w14:textId="77777777" w:rsidR="007F6779" w:rsidRDefault="007F6779" w:rsidP="00F459E8">
            <w:r>
              <w:t>2022</w:t>
            </w:r>
          </w:p>
        </w:tc>
        <w:tc>
          <w:tcPr>
            <w:tcW w:w="801" w:type="dxa"/>
            <w:tcBorders>
              <w:top w:val="nil"/>
              <w:left w:val="nil"/>
              <w:bottom w:val="nil"/>
              <w:right w:val="nil"/>
            </w:tcBorders>
          </w:tcPr>
          <w:p w14:paraId="4C55C2C1" w14:textId="77777777" w:rsidR="007F6779" w:rsidRDefault="007F6779" w:rsidP="00F459E8"/>
        </w:tc>
        <w:tc>
          <w:tcPr>
            <w:tcW w:w="866" w:type="dxa"/>
            <w:tcBorders>
              <w:top w:val="nil"/>
              <w:left w:val="nil"/>
              <w:bottom w:val="nil"/>
              <w:right w:val="nil"/>
            </w:tcBorders>
          </w:tcPr>
          <w:p w14:paraId="111D4234" w14:textId="77777777" w:rsidR="007F6779" w:rsidRDefault="007F6779" w:rsidP="00F459E8"/>
        </w:tc>
        <w:tc>
          <w:tcPr>
            <w:tcW w:w="802" w:type="dxa"/>
            <w:tcBorders>
              <w:top w:val="nil"/>
              <w:left w:val="nil"/>
              <w:bottom w:val="nil"/>
              <w:right w:val="nil"/>
            </w:tcBorders>
          </w:tcPr>
          <w:p w14:paraId="2A81816F" w14:textId="77777777" w:rsidR="007F6779" w:rsidRDefault="007F6779" w:rsidP="00F459E8"/>
        </w:tc>
        <w:tc>
          <w:tcPr>
            <w:tcW w:w="802" w:type="dxa"/>
            <w:tcBorders>
              <w:top w:val="nil"/>
              <w:left w:val="nil"/>
              <w:bottom w:val="nil"/>
              <w:right w:val="nil"/>
            </w:tcBorders>
          </w:tcPr>
          <w:p w14:paraId="454F502C" w14:textId="77777777" w:rsidR="007F6779" w:rsidRDefault="007F6779" w:rsidP="00F459E8"/>
        </w:tc>
        <w:tc>
          <w:tcPr>
            <w:tcW w:w="802" w:type="dxa"/>
            <w:tcBorders>
              <w:top w:val="nil"/>
              <w:left w:val="nil"/>
              <w:bottom w:val="nil"/>
              <w:right w:val="nil"/>
            </w:tcBorders>
          </w:tcPr>
          <w:p w14:paraId="0EC38174" w14:textId="77777777" w:rsidR="007F6779" w:rsidRDefault="007F6779" w:rsidP="00F459E8"/>
        </w:tc>
        <w:tc>
          <w:tcPr>
            <w:tcW w:w="802" w:type="dxa"/>
            <w:tcBorders>
              <w:top w:val="nil"/>
              <w:left w:val="nil"/>
              <w:bottom w:val="nil"/>
              <w:right w:val="nil"/>
            </w:tcBorders>
          </w:tcPr>
          <w:p w14:paraId="7D49EDF8" w14:textId="77777777" w:rsidR="007F6779" w:rsidRDefault="007F6779" w:rsidP="00F459E8"/>
        </w:tc>
        <w:tc>
          <w:tcPr>
            <w:tcW w:w="802" w:type="dxa"/>
            <w:tcBorders>
              <w:top w:val="nil"/>
              <w:left w:val="nil"/>
              <w:bottom w:val="nil"/>
              <w:right w:val="nil"/>
            </w:tcBorders>
          </w:tcPr>
          <w:p w14:paraId="183B3117" w14:textId="77777777" w:rsidR="007F6779" w:rsidRDefault="007F6779" w:rsidP="00F459E8"/>
        </w:tc>
        <w:tc>
          <w:tcPr>
            <w:tcW w:w="802" w:type="dxa"/>
            <w:tcBorders>
              <w:top w:val="nil"/>
              <w:left w:val="nil"/>
              <w:bottom w:val="nil"/>
              <w:right w:val="nil"/>
            </w:tcBorders>
          </w:tcPr>
          <w:p w14:paraId="31D70BB5" w14:textId="77777777" w:rsidR="007F6779" w:rsidRDefault="007F6779" w:rsidP="00F459E8"/>
        </w:tc>
      </w:tr>
      <w:tr w:rsidR="007F6779" w14:paraId="1B3A96B4" w14:textId="77777777" w:rsidTr="00F459E8">
        <w:tc>
          <w:tcPr>
            <w:tcW w:w="1276" w:type="dxa"/>
            <w:tcBorders>
              <w:top w:val="nil"/>
              <w:left w:val="nil"/>
              <w:bottom w:val="nil"/>
              <w:right w:val="nil"/>
            </w:tcBorders>
          </w:tcPr>
          <w:p w14:paraId="021CCAD1" w14:textId="77777777" w:rsidR="007F6779" w:rsidRDefault="007F6779" w:rsidP="00F459E8"/>
        </w:tc>
        <w:tc>
          <w:tcPr>
            <w:tcW w:w="816" w:type="dxa"/>
            <w:tcBorders>
              <w:top w:val="nil"/>
              <w:left w:val="nil"/>
              <w:bottom w:val="nil"/>
              <w:right w:val="nil"/>
            </w:tcBorders>
          </w:tcPr>
          <w:p w14:paraId="259D6515" w14:textId="77777777" w:rsidR="007F6779" w:rsidRDefault="007F6779" w:rsidP="00F459E8">
            <w:r>
              <w:t>2031</w:t>
            </w:r>
          </w:p>
        </w:tc>
        <w:tc>
          <w:tcPr>
            <w:tcW w:w="801" w:type="dxa"/>
            <w:tcBorders>
              <w:top w:val="nil"/>
              <w:left w:val="nil"/>
              <w:bottom w:val="nil"/>
              <w:right w:val="nil"/>
            </w:tcBorders>
          </w:tcPr>
          <w:p w14:paraId="223B901A" w14:textId="77777777" w:rsidR="007F6779" w:rsidRDefault="007F6779" w:rsidP="00F459E8"/>
        </w:tc>
        <w:tc>
          <w:tcPr>
            <w:tcW w:w="866" w:type="dxa"/>
            <w:tcBorders>
              <w:top w:val="nil"/>
              <w:left w:val="nil"/>
              <w:bottom w:val="nil"/>
              <w:right w:val="nil"/>
            </w:tcBorders>
          </w:tcPr>
          <w:p w14:paraId="62140C23" w14:textId="77777777" w:rsidR="007F6779" w:rsidRDefault="007F6779" w:rsidP="00F459E8"/>
        </w:tc>
        <w:tc>
          <w:tcPr>
            <w:tcW w:w="802" w:type="dxa"/>
            <w:tcBorders>
              <w:top w:val="nil"/>
              <w:left w:val="nil"/>
              <w:bottom w:val="nil"/>
              <w:right w:val="nil"/>
            </w:tcBorders>
          </w:tcPr>
          <w:p w14:paraId="36227AA0" w14:textId="77777777" w:rsidR="007F6779" w:rsidRDefault="007F6779" w:rsidP="00F459E8"/>
        </w:tc>
        <w:tc>
          <w:tcPr>
            <w:tcW w:w="802" w:type="dxa"/>
            <w:tcBorders>
              <w:top w:val="nil"/>
              <w:left w:val="nil"/>
              <w:bottom w:val="nil"/>
              <w:right w:val="nil"/>
            </w:tcBorders>
          </w:tcPr>
          <w:p w14:paraId="63C712C8" w14:textId="77777777" w:rsidR="007F6779" w:rsidRDefault="007F6779" w:rsidP="00F459E8"/>
        </w:tc>
        <w:tc>
          <w:tcPr>
            <w:tcW w:w="802" w:type="dxa"/>
            <w:tcBorders>
              <w:top w:val="nil"/>
              <w:left w:val="nil"/>
              <w:bottom w:val="nil"/>
              <w:right w:val="nil"/>
            </w:tcBorders>
          </w:tcPr>
          <w:p w14:paraId="67286782" w14:textId="77777777" w:rsidR="007F6779" w:rsidRDefault="007F6779" w:rsidP="00F459E8"/>
        </w:tc>
        <w:tc>
          <w:tcPr>
            <w:tcW w:w="802" w:type="dxa"/>
            <w:tcBorders>
              <w:top w:val="nil"/>
              <w:left w:val="nil"/>
              <w:bottom w:val="nil"/>
              <w:right w:val="nil"/>
            </w:tcBorders>
          </w:tcPr>
          <w:p w14:paraId="1417D2CD" w14:textId="77777777" w:rsidR="007F6779" w:rsidRDefault="007F6779" w:rsidP="00F459E8"/>
        </w:tc>
        <w:tc>
          <w:tcPr>
            <w:tcW w:w="802" w:type="dxa"/>
            <w:tcBorders>
              <w:top w:val="nil"/>
              <w:left w:val="nil"/>
              <w:bottom w:val="nil"/>
              <w:right w:val="nil"/>
            </w:tcBorders>
          </w:tcPr>
          <w:p w14:paraId="70FEBD83" w14:textId="77777777" w:rsidR="007F6779" w:rsidRDefault="007F6779" w:rsidP="00F459E8"/>
        </w:tc>
        <w:tc>
          <w:tcPr>
            <w:tcW w:w="802" w:type="dxa"/>
            <w:tcBorders>
              <w:top w:val="nil"/>
              <w:left w:val="nil"/>
              <w:bottom w:val="nil"/>
              <w:right w:val="nil"/>
            </w:tcBorders>
          </w:tcPr>
          <w:p w14:paraId="77B94FE2" w14:textId="77777777" w:rsidR="007F6779" w:rsidRDefault="007F6779" w:rsidP="00F459E8"/>
        </w:tc>
      </w:tr>
      <w:tr w:rsidR="007F6779" w14:paraId="4F64EFC7" w14:textId="77777777" w:rsidTr="00F459E8">
        <w:tc>
          <w:tcPr>
            <w:tcW w:w="1276" w:type="dxa"/>
            <w:tcBorders>
              <w:top w:val="nil"/>
              <w:left w:val="nil"/>
              <w:bottom w:val="nil"/>
              <w:right w:val="nil"/>
            </w:tcBorders>
          </w:tcPr>
          <w:p w14:paraId="31B425C6" w14:textId="77777777" w:rsidR="007F6779" w:rsidRDefault="007F6779" w:rsidP="00F459E8"/>
        </w:tc>
        <w:tc>
          <w:tcPr>
            <w:tcW w:w="816" w:type="dxa"/>
            <w:tcBorders>
              <w:top w:val="nil"/>
              <w:left w:val="nil"/>
              <w:bottom w:val="nil"/>
              <w:right w:val="nil"/>
            </w:tcBorders>
          </w:tcPr>
          <w:p w14:paraId="6719E11D" w14:textId="77777777" w:rsidR="007F6779" w:rsidRDefault="007F6779" w:rsidP="00F459E8">
            <w:r>
              <w:t>2032</w:t>
            </w:r>
          </w:p>
        </w:tc>
        <w:tc>
          <w:tcPr>
            <w:tcW w:w="801" w:type="dxa"/>
            <w:tcBorders>
              <w:top w:val="nil"/>
              <w:left w:val="nil"/>
              <w:bottom w:val="nil"/>
              <w:right w:val="nil"/>
            </w:tcBorders>
          </w:tcPr>
          <w:p w14:paraId="66DDFA9D" w14:textId="77777777" w:rsidR="007F6779" w:rsidRDefault="007F6779" w:rsidP="00F459E8"/>
        </w:tc>
        <w:tc>
          <w:tcPr>
            <w:tcW w:w="866" w:type="dxa"/>
            <w:tcBorders>
              <w:top w:val="nil"/>
              <w:left w:val="nil"/>
              <w:bottom w:val="nil"/>
              <w:right w:val="nil"/>
            </w:tcBorders>
          </w:tcPr>
          <w:p w14:paraId="6CE43425" w14:textId="77777777" w:rsidR="007F6779" w:rsidRDefault="007F6779" w:rsidP="00F459E8"/>
        </w:tc>
        <w:tc>
          <w:tcPr>
            <w:tcW w:w="802" w:type="dxa"/>
            <w:tcBorders>
              <w:top w:val="nil"/>
              <w:left w:val="nil"/>
              <w:bottom w:val="nil"/>
              <w:right w:val="nil"/>
            </w:tcBorders>
          </w:tcPr>
          <w:p w14:paraId="09B16ADA" w14:textId="77777777" w:rsidR="007F6779" w:rsidRDefault="007F6779" w:rsidP="00F459E8"/>
        </w:tc>
        <w:tc>
          <w:tcPr>
            <w:tcW w:w="802" w:type="dxa"/>
            <w:tcBorders>
              <w:top w:val="nil"/>
              <w:left w:val="nil"/>
              <w:bottom w:val="nil"/>
              <w:right w:val="nil"/>
            </w:tcBorders>
          </w:tcPr>
          <w:p w14:paraId="765CE6F6" w14:textId="77777777" w:rsidR="007F6779" w:rsidRDefault="007F6779" w:rsidP="00F459E8"/>
        </w:tc>
        <w:tc>
          <w:tcPr>
            <w:tcW w:w="802" w:type="dxa"/>
            <w:tcBorders>
              <w:top w:val="nil"/>
              <w:left w:val="nil"/>
              <w:bottom w:val="nil"/>
              <w:right w:val="nil"/>
            </w:tcBorders>
          </w:tcPr>
          <w:p w14:paraId="65156D4A" w14:textId="77777777" w:rsidR="007F6779" w:rsidRDefault="007F6779" w:rsidP="00F459E8"/>
        </w:tc>
        <w:tc>
          <w:tcPr>
            <w:tcW w:w="802" w:type="dxa"/>
            <w:tcBorders>
              <w:top w:val="nil"/>
              <w:left w:val="nil"/>
              <w:bottom w:val="nil"/>
              <w:right w:val="nil"/>
            </w:tcBorders>
          </w:tcPr>
          <w:p w14:paraId="020EAEE4" w14:textId="77777777" w:rsidR="007F6779" w:rsidRDefault="007F6779" w:rsidP="00F459E8"/>
        </w:tc>
        <w:tc>
          <w:tcPr>
            <w:tcW w:w="802" w:type="dxa"/>
            <w:tcBorders>
              <w:top w:val="nil"/>
              <w:left w:val="nil"/>
              <w:bottom w:val="nil"/>
              <w:right w:val="nil"/>
            </w:tcBorders>
          </w:tcPr>
          <w:p w14:paraId="08580FBD" w14:textId="77777777" w:rsidR="007F6779" w:rsidRDefault="007F6779" w:rsidP="00F459E8"/>
        </w:tc>
        <w:tc>
          <w:tcPr>
            <w:tcW w:w="802" w:type="dxa"/>
            <w:tcBorders>
              <w:top w:val="nil"/>
              <w:left w:val="nil"/>
              <w:bottom w:val="nil"/>
              <w:right w:val="nil"/>
            </w:tcBorders>
          </w:tcPr>
          <w:p w14:paraId="35606DE6" w14:textId="77777777" w:rsidR="007F6779" w:rsidRDefault="007F6779" w:rsidP="00F459E8">
            <w:r>
              <w:t>X</w:t>
            </w:r>
          </w:p>
        </w:tc>
      </w:tr>
      <w:tr w:rsidR="007F6779" w14:paraId="12E977CF" w14:textId="77777777" w:rsidTr="00F459E8">
        <w:tc>
          <w:tcPr>
            <w:tcW w:w="1276" w:type="dxa"/>
            <w:tcBorders>
              <w:top w:val="nil"/>
              <w:left w:val="nil"/>
              <w:bottom w:val="nil"/>
              <w:right w:val="nil"/>
            </w:tcBorders>
          </w:tcPr>
          <w:p w14:paraId="6E4F9113" w14:textId="77777777" w:rsidR="007F6779" w:rsidRDefault="007F6779" w:rsidP="00F459E8"/>
        </w:tc>
        <w:tc>
          <w:tcPr>
            <w:tcW w:w="816" w:type="dxa"/>
            <w:tcBorders>
              <w:top w:val="nil"/>
              <w:left w:val="nil"/>
              <w:bottom w:val="nil"/>
              <w:right w:val="nil"/>
            </w:tcBorders>
          </w:tcPr>
          <w:p w14:paraId="7D7D7E15" w14:textId="77777777" w:rsidR="007F6779" w:rsidRDefault="007F6779" w:rsidP="00F459E8">
            <w:r>
              <w:t>2037</w:t>
            </w:r>
          </w:p>
        </w:tc>
        <w:tc>
          <w:tcPr>
            <w:tcW w:w="801" w:type="dxa"/>
            <w:tcBorders>
              <w:top w:val="nil"/>
              <w:left w:val="nil"/>
              <w:bottom w:val="nil"/>
              <w:right w:val="nil"/>
            </w:tcBorders>
          </w:tcPr>
          <w:p w14:paraId="525AF951" w14:textId="77777777" w:rsidR="007F6779" w:rsidRDefault="007F6779" w:rsidP="00F459E8"/>
        </w:tc>
        <w:tc>
          <w:tcPr>
            <w:tcW w:w="866" w:type="dxa"/>
            <w:tcBorders>
              <w:top w:val="nil"/>
              <w:left w:val="nil"/>
              <w:bottom w:val="nil"/>
              <w:right w:val="nil"/>
            </w:tcBorders>
          </w:tcPr>
          <w:p w14:paraId="071B84DA" w14:textId="77777777" w:rsidR="007F6779" w:rsidRDefault="007F6779" w:rsidP="00F459E8"/>
        </w:tc>
        <w:tc>
          <w:tcPr>
            <w:tcW w:w="802" w:type="dxa"/>
            <w:tcBorders>
              <w:top w:val="nil"/>
              <w:left w:val="nil"/>
              <w:bottom w:val="nil"/>
              <w:right w:val="nil"/>
            </w:tcBorders>
          </w:tcPr>
          <w:p w14:paraId="45C44C4D" w14:textId="77777777" w:rsidR="007F6779" w:rsidRDefault="007F6779" w:rsidP="00F459E8"/>
        </w:tc>
        <w:tc>
          <w:tcPr>
            <w:tcW w:w="802" w:type="dxa"/>
            <w:tcBorders>
              <w:top w:val="nil"/>
              <w:left w:val="nil"/>
              <w:bottom w:val="nil"/>
              <w:right w:val="nil"/>
            </w:tcBorders>
          </w:tcPr>
          <w:p w14:paraId="16B00D27" w14:textId="77777777" w:rsidR="007F6779" w:rsidRDefault="007F6779" w:rsidP="00F459E8"/>
        </w:tc>
        <w:tc>
          <w:tcPr>
            <w:tcW w:w="802" w:type="dxa"/>
            <w:tcBorders>
              <w:top w:val="nil"/>
              <w:left w:val="nil"/>
              <w:bottom w:val="nil"/>
              <w:right w:val="nil"/>
            </w:tcBorders>
          </w:tcPr>
          <w:p w14:paraId="7AF54936" w14:textId="77777777" w:rsidR="007F6779" w:rsidRDefault="007F6779" w:rsidP="00F459E8"/>
        </w:tc>
        <w:tc>
          <w:tcPr>
            <w:tcW w:w="802" w:type="dxa"/>
            <w:tcBorders>
              <w:top w:val="nil"/>
              <w:left w:val="nil"/>
              <w:bottom w:val="nil"/>
              <w:right w:val="nil"/>
            </w:tcBorders>
          </w:tcPr>
          <w:p w14:paraId="2F0697BA" w14:textId="77777777" w:rsidR="007F6779" w:rsidRDefault="007F6779" w:rsidP="00F459E8"/>
        </w:tc>
        <w:tc>
          <w:tcPr>
            <w:tcW w:w="802" w:type="dxa"/>
            <w:tcBorders>
              <w:top w:val="nil"/>
              <w:left w:val="nil"/>
              <w:bottom w:val="nil"/>
              <w:right w:val="nil"/>
            </w:tcBorders>
          </w:tcPr>
          <w:p w14:paraId="2AF77ED5" w14:textId="77777777" w:rsidR="007F6779" w:rsidRDefault="007F6779" w:rsidP="00F459E8"/>
        </w:tc>
        <w:tc>
          <w:tcPr>
            <w:tcW w:w="802" w:type="dxa"/>
            <w:tcBorders>
              <w:top w:val="nil"/>
              <w:left w:val="nil"/>
              <w:bottom w:val="nil"/>
              <w:right w:val="nil"/>
            </w:tcBorders>
          </w:tcPr>
          <w:p w14:paraId="73C9770F" w14:textId="77777777" w:rsidR="007F6779" w:rsidRDefault="007F6779" w:rsidP="00F459E8"/>
        </w:tc>
      </w:tr>
      <w:tr w:rsidR="007F6779" w14:paraId="718806B7" w14:textId="77777777" w:rsidTr="00F459E8">
        <w:tc>
          <w:tcPr>
            <w:tcW w:w="1276" w:type="dxa"/>
            <w:tcBorders>
              <w:top w:val="nil"/>
              <w:left w:val="nil"/>
              <w:bottom w:val="nil"/>
              <w:right w:val="nil"/>
            </w:tcBorders>
          </w:tcPr>
          <w:p w14:paraId="21A5EF55" w14:textId="77777777" w:rsidR="007F6779" w:rsidRDefault="007F6779" w:rsidP="00F459E8"/>
        </w:tc>
        <w:tc>
          <w:tcPr>
            <w:tcW w:w="816" w:type="dxa"/>
            <w:tcBorders>
              <w:top w:val="nil"/>
              <w:left w:val="nil"/>
              <w:bottom w:val="nil"/>
              <w:right w:val="nil"/>
            </w:tcBorders>
          </w:tcPr>
          <w:p w14:paraId="75DB4D04" w14:textId="77777777" w:rsidR="007F6779" w:rsidRDefault="007F6779" w:rsidP="00F459E8">
            <w:r>
              <w:t>2038</w:t>
            </w:r>
          </w:p>
        </w:tc>
        <w:tc>
          <w:tcPr>
            <w:tcW w:w="801" w:type="dxa"/>
            <w:tcBorders>
              <w:top w:val="nil"/>
              <w:left w:val="nil"/>
              <w:bottom w:val="nil"/>
              <w:right w:val="nil"/>
            </w:tcBorders>
          </w:tcPr>
          <w:p w14:paraId="79269B0B" w14:textId="77777777" w:rsidR="007F6779" w:rsidRDefault="007F6779" w:rsidP="00F459E8"/>
        </w:tc>
        <w:tc>
          <w:tcPr>
            <w:tcW w:w="866" w:type="dxa"/>
            <w:tcBorders>
              <w:top w:val="nil"/>
              <w:left w:val="nil"/>
              <w:bottom w:val="nil"/>
              <w:right w:val="nil"/>
            </w:tcBorders>
          </w:tcPr>
          <w:p w14:paraId="5916FA4B" w14:textId="77777777" w:rsidR="007F6779" w:rsidRDefault="007F6779" w:rsidP="00F459E8"/>
        </w:tc>
        <w:tc>
          <w:tcPr>
            <w:tcW w:w="802" w:type="dxa"/>
            <w:tcBorders>
              <w:top w:val="nil"/>
              <w:left w:val="nil"/>
              <w:bottom w:val="nil"/>
              <w:right w:val="nil"/>
            </w:tcBorders>
          </w:tcPr>
          <w:p w14:paraId="618CEE7A" w14:textId="77777777" w:rsidR="007F6779" w:rsidRDefault="007F6779" w:rsidP="00F459E8"/>
        </w:tc>
        <w:tc>
          <w:tcPr>
            <w:tcW w:w="802" w:type="dxa"/>
            <w:tcBorders>
              <w:top w:val="nil"/>
              <w:left w:val="nil"/>
              <w:bottom w:val="nil"/>
              <w:right w:val="nil"/>
            </w:tcBorders>
          </w:tcPr>
          <w:p w14:paraId="76A5B959" w14:textId="77777777" w:rsidR="007F6779" w:rsidRDefault="007F6779" w:rsidP="00F459E8"/>
        </w:tc>
        <w:tc>
          <w:tcPr>
            <w:tcW w:w="802" w:type="dxa"/>
            <w:tcBorders>
              <w:top w:val="nil"/>
              <w:left w:val="nil"/>
              <w:bottom w:val="nil"/>
              <w:right w:val="nil"/>
            </w:tcBorders>
          </w:tcPr>
          <w:p w14:paraId="4EC49546" w14:textId="77777777" w:rsidR="007F6779" w:rsidRDefault="007F6779" w:rsidP="00F459E8"/>
        </w:tc>
        <w:tc>
          <w:tcPr>
            <w:tcW w:w="802" w:type="dxa"/>
            <w:tcBorders>
              <w:top w:val="nil"/>
              <w:left w:val="nil"/>
              <w:bottom w:val="nil"/>
              <w:right w:val="nil"/>
            </w:tcBorders>
          </w:tcPr>
          <w:p w14:paraId="669F87B4" w14:textId="77777777" w:rsidR="007F6779" w:rsidRDefault="007F6779" w:rsidP="00F459E8"/>
        </w:tc>
        <w:tc>
          <w:tcPr>
            <w:tcW w:w="802" w:type="dxa"/>
            <w:tcBorders>
              <w:top w:val="nil"/>
              <w:left w:val="nil"/>
              <w:bottom w:val="nil"/>
              <w:right w:val="nil"/>
            </w:tcBorders>
          </w:tcPr>
          <w:p w14:paraId="1125E61A" w14:textId="77777777" w:rsidR="007F6779" w:rsidRDefault="007F6779" w:rsidP="00F459E8"/>
        </w:tc>
        <w:tc>
          <w:tcPr>
            <w:tcW w:w="802" w:type="dxa"/>
            <w:tcBorders>
              <w:top w:val="nil"/>
              <w:left w:val="nil"/>
              <w:bottom w:val="nil"/>
              <w:right w:val="nil"/>
            </w:tcBorders>
          </w:tcPr>
          <w:p w14:paraId="75F92186" w14:textId="77777777" w:rsidR="007F6779" w:rsidRDefault="007F6779" w:rsidP="00F459E8"/>
        </w:tc>
      </w:tr>
      <w:tr w:rsidR="007F6779" w14:paraId="1F540684" w14:textId="77777777" w:rsidTr="00F459E8">
        <w:tc>
          <w:tcPr>
            <w:tcW w:w="1276" w:type="dxa"/>
            <w:tcBorders>
              <w:top w:val="nil"/>
              <w:left w:val="nil"/>
              <w:bottom w:val="nil"/>
              <w:right w:val="nil"/>
            </w:tcBorders>
          </w:tcPr>
          <w:p w14:paraId="0A769032" w14:textId="77777777" w:rsidR="007F6779" w:rsidRDefault="007F6779" w:rsidP="00F459E8"/>
        </w:tc>
        <w:tc>
          <w:tcPr>
            <w:tcW w:w="816" w:type="dxa"/>
            <w:tcBorders>
              <w:top w:val="nil"/>
              <w:left w:val="nil"/>
              <w:bottom w:val="nil"/>
              <w:right w:val="nil"/>
            </w:tcBorders>
          </w:tcPr>
          <w:p w14:paraId="01868F6E" w14:textId="77777777" w:rsidR="007F6779" w:rsidRDefault="007F6779" w:rsidP="00F459E8">
            <w:r>
              <w:t>2041</w:t>
            </w:r>
          </w:p>
        </w:tc>
        <w:tc>
          <w:tcPr>
            <w:tcW w:w="801" w:type="dxa"/>
            <w:tcBorders>
              <w:top w:val="nil"/>
              <w:left w:val="nil"/>
              <w:bottom w:val="nil"/>
              <w:right w:val="nil"/>
            </w:tcBorders>
          </w:tcPr>
          <w:p w14:paraId="22392A75" w14:textId="77777777" w:rsidR="007F6779" w:rsidRDefault="007F6779" w:rsidP="00F459E8"/>
        </w:tc>
        <w:tc>
          <w:tcPr>
            <w:tcW w:w="866" w:type="dxa"/>
            <w:tcBorders>
              <w:top w:val="nil"/>
              <w:left w:val="nil"/>
              <w:bottom w:val="nil"/>
              <w:right w:val="nil"/>
            </w:tcBorders>
          </w:tcPr>
          <w:p w14:paraId="061E8687" w14:textId="77777777" w:rsidR="007F6779" w:rsidRDefault="007F6779" w:rsidP="00F459E8"/>
        </w:tc>
        <w:tc>
          <w:tcPr>
            <w:tcW w:w="802" w:type="dxa"/>
            <w:tcBorders>
              <w:top w:val="nil"/>
              <w:left w:val="nil"/>
              <w:bottom w:val="nil"/>
              <w:right w:val="nil"/>
            </w:tcBorders>
          </w:tcPr>
          <w:p w14:paraId="5C1B949D" w14:textId="77777777" w:rsidR="007F6779" w:rsidRDefault="007F6779" w:rsidP="00F459E8">
            <w:r>
              <w:t>X</w:t>
            </w:r>
          </w:p>
        </w:tc>
        <w:tc>
          <w:tcPr>
            <w:tcW w:w="802" w:type="dxa"/>
            <w:tcBorders>
              <w:top w:val="nil"/>
              <w:left w:val="nil"/>
              <w:bottom w:val="nil"/>
              <w:right w:val="nil"/>
            </w:tcBorders>
          </w:tcPr>
          <w:p w14:paraId="292129A2" w14:textId="77777777" w:rsidR="007F6779" w:rsidRDefault="007F6779" w:rsidP="00F459E8"/>
        </w:tc>
        <w:tc>
          <w:tcPr>
            <w:tcW w:w="802" w:type="dxa"/>
            <w:tcBorders>
              <w:top w:val="nil"/>
              <w:left w:val="nil"/>
              <w:bottom w:val="nil"/>
              <w:right w:val="nil"/>
            </w:tcBorders>
          </w:tcPr>
          <w:p w14:paraId="7846FEDE" w14:textId="77777777" w:rsidR="007F6779" w:rsidRDefault="007F6779" w:rsidP="00F459E8">
            <w:r>
              <w:t>X</w:t>
            </w:r>
          </w:p>
        </w:tc>
        <w:tc>
          <w:tcPr>
            <w:tcW w:w="802" w:type="dxa"/>
            <w:tcBorders>
              <w:top w:val="nil"/>
              <w:left w:val="nil"/>
              <w:bottom w:val="nil"/>
              <w:right w:val="nil"/>
            </w:tcBorders>
          </w:tcPr>
          <w:p w14:paraId="56AC94BD" w14:textId="77777777" w:rsidR="007F6779" w:rsidRDefault="007F6779" w:rsidP="00F459E8">
            <w:r>
              <w:t>X</w:t>
            </w:r>
          </w:p>
        </w:tc>
        <w:tc>
          <w:tcPr>
            <w:tcW w:w="802" w:type="dxa"/>
            <w:tcBorders>
              <w:top w:val="nil"/>
              <w:left w:val="nil"/>
              <w:bottom w:val="nil"/>
              <w:right w:val="nil"/>
            </w:tcBorders>
          </w:tcPr>
          <w:p w14:paraId="35D30DDF" w14:textId="77777777" w:rsidR="007F6779" w:rsidRDefault="007F6779" w:rsidP="00F459E8">
            <w:r>
              <w:t>X</w:t>
            </w:r>
          </w:p>
        </w:tc>
        <w:tc>
          <w:tcPr>
            <w:tcW w:w="802" w:type="dxa"/>
            <w:tcBorders>
              <w:top w:val="nil"/>
              <w:left w:val="nil"/>
              <w:bottom w:val="nil"/>
              <w:right w:val="nil"/>
            </w:tcBorders>
          </w:tcPr>
          <w:p w14:paraId="7CC7FD79" w14:textId="77777777" w:rsidR="007F6779" w:rsidRDefault="007F6779" w:rsidP="00F459E8">
            <w:r>
              <w:t>X</w:t>
            </w:r>
          </w:p>
        </w:tc>
      </w:tr>
      <w:tr w:rsidR="007F6779" w14:paraId="481A62D1" w14:textId="77777777" w:rsidTr="00F459E8">
        <w:tc>
          <w:tcPr>
            <w:tcW w:w="1276" w:type="dxa"/>
            <w:tcBorders>
              <w:top w:val="nil"/>
              <w:left w:val="nil"/>
              <w:bottom w:val="nil"/>
              <w:right w:val="nil"/>
            </w:tcBorders>
          </w:tcPr>
          <w:p w14:paraId="758ABDA8" w14:textId="77777777" w:rsidR="007F6779" w:rsidRDefault="007F6779" w:rsidP="00F459E8"/>
        </w:tc>
        <w:tc>
          <w:tcPr>
            <w:tcW w:w="816" w:type="dxa"/>
            <w:tcBorders>
              <w:top w:val="nil"/>
              <w:left w:val="nil"/>
              <w:bottom w:val="nil"/>
              <w:right w:val="nil"/>
            </w:tcBorders>
          </w:tcPr>
          <w:p w14:paraId="669ACFB6" w14:textId="77777777" w:rsidR="007F6779" w:rsidRDefault="007F6779" w:rsidP="00F459E8">
            <w:r>
              <w:t>2042</w:t>
            </w:r>
          </w:p>
        </w:tc>
        <w:tc>
          <w:tcPr>
            <w:tcW w:w="801" w:type="dxa"/>
            <w:tcBorders>
              <w:top w:val="nil"/>
              <w:left w:val="nil"/>
              <w:bottom w:val="nil"/>
              <w:right w:val="nil"/>
            </w:tcBorders>
          </w:tcPr>
          <w:p w14:paraId="5C1F78B8" w14:textId="77777777" w:rsidR="007F6779" w:rsidRDefault="007F6779" w:rsidP="00F459E8"/>
        </w:tc>
        <w:tc>
          <w:tcPr>
            <w:tcW w:w="866" w:type="dxa"/>
            <w:tcBorders>
              <w:top w:val="nil"/>
              <w:left w:val="nil"/>
              <w:bottom w:val="nil"/>
              <w:right w:val="nil"/>
            </w:tcBorders>
          </w:tcPr>
          <w:p w14:paraId="3E67117F" w14:textId="77777777" w:rsidR="007F6779" w:rsidRDefault="007F6779" w:rsidP="00F459E8"/>
        </w:tc>
        <w:tc>
          <w:tcPr>
            <w:tcW w:w="802" w:type="dxa"/>
            <w:tcBorders>
              <w:top w:val="nil"/>
              <w:left w:val="nil"/>
              <w:bottom w:val="nil"/>
              <w:right w:val="nil"/>
            </w:tcBorders>
          </w:tcPr>
          <w:p w14:paraId="13170922" w14:textId="77777777" w:rsidR="007F6779" w:rsidRDefault="007F6779" w:rsidP="00F459E8"/>
        </w:tc>
        <w:tc>
          <w:tcPr>
            <w:tcW w:w="802" w:type="dxa"/>
            <w:tcBorders>
              <w:top w:val="nil"/>
              <w:left w:val="nil"/>
              <w:bottom w:val="nil"/>
              <w:right w:val="nil"/>
            </w:tcBorders>
          </w:tcPr>
          <w:p w14:paraId="75C62894" w14:textId="77777777" w:rsidR="007F6779" w:rsidRDefault="007F6779" w:rsidP="00F459E8"/>
        </w:tc>
        <w:tc>
          <w:tcPr>
            <w:tcW w:w="802" w:type="dxa"/>
            <w:tcBorders>
              <w:top w:val="nil"/>
              <w:left w:val="nil"/>
              <w:bottom w:val="nil"/>
              <w:right w:val="nil"/>
            </w:tcBorders>
          </w:tcPr>
          <w:p w14:paraId="4E0F9DB1" w14:textId="77777777" w:rsidR="007F6779" w:rsidRDefault="007F6779" w:rsidP="00F459E8"/>
        </w:tc>
        <w:tc>
          <w:tcPr>
            <w:tcW w:w="802" w:type="dxa"/>
            <w:tcBorders>
              <w:top w:val="nil"/>
              <w:left w:val="nil"/>
              <w:bottom w:val="nil"/>
              <w:right w:val="nil"/>
            </w:tcBorders>
          </w:tcPr>
          <w:p w14:paraId="482166BE" w14:textId="77777777" w:rsidR="007F6779" w:rsidRDefault="007F6779" w:rsidP="00F459E8"/>
        </w:tc>
        <w:tc>
          <w:tcPr>
            <w:tcW w:w="802" w:type="dxa"/>
            <w:tcBorders>
              <w:top w:val="nil"/>
              <w:left w:val="nil"/>
              <w:bottom w:val="nil"/>
              <w:right w:val="nil"/>
            </w:tcBorders>
          </w:tcPr>
          <w:p w14:paraId="446F5FE3" w14:textId="77777777" w:rsidR="007F6779" w:rsidRDefault="007F6779" w:rsidP="00F459E8"/>
        </w:tc>
        <w:tc>
          <w:tcPr>
            <w:tcW w:w="802" w:type="dxa"/>
            <w:tcBorders>
              <w:top w:val="nil"/>
              <w:left w:val="nil"/>
              <w:bottom w:val="nil"/>
              <w:right w:val="nil"/>
            </w:tcBorders>
          </w:tcPr>
          <w:p w14:paraId="7FBE71A2" w14:textId="77777777" w:rsidR="007F6779" w:rsidRDefault="007F6779" w:rsidP="00F459E8"/>
        </w:tc>
      </w:tr>
      <w:tr w:rsidR="007F6779" w14:paraId="3681F6E0" w14:textId="77777777" w:rsidTr="00F459E8">
        <w:tc>
          <w:tcPr>
            <w:tcW w:w="1276" w:type="dxa"/>
            <w:tcBorders>
              <w:top w:val="nil"/>
              <w:left w:val="nil"/>
              <w:bottom w:val="nil"/>
              <w:right w:val="nil"/>
            </w:tcBorders>
          </w:tcPr>
          <w:p w14:paraId="374DB548" w14:textId="77777777" w:rsidR="007F6779" w:rsidRDefault="007F6779" w:rsidP="00F459E8"/>
        </w:tc>
        <w:tc>
          <w:tcPr>
            <w:tcW w:w="816" w:type="dxa"/>
            <w:tcBorders>
              <w:top w:val="nil"/>
              <w:left w:val="nil"/>
              <w:bottom w:val="nil"/>
              <w:right w:val="nil"/>
            </w:tcBorders>
          </w:tcPr>
          <w:p w14:paraId="3B305E54" w14:textId="77777777" w:rsidR="007F6779" w:rsidRDefault="007F6779" w:rsidP="00F459E8">
            <w:r>
              <w:t>2044</w:t>
            </w:r>
          </w:p>
        </w:tc>
        <w:tc>
          <w:tcPr>
            <w:tcW w:w="801" w:type="dxa"/>
            <w:tcBorders>
              <w:top w:val="nil"/>
              <w:left w:val="nil"/>
              <w:bottom w:val="nil"/>
              <w:right w:val="nil"/>
            </w:tcBorders>
          </w:tcPr>
          <w:p w14:paraId="499F87D1" w14:textId="77777777" w:rsidR="007F6779" w:rsidRDefault="007F6779" w:rsidP="00F459E8"/>
        </w:tc>
        <w:tc>
          <w:tcPr>
            <w:tcW w:w="866" w:type="dxa"/>
            <w:tcBorders>
              <w:top w:val="nil"/>
              <w:left w:val="nil"/>
              <w:bottom w:val="nil"/>
              <w:right w:val="nil"/>
            </w:tcBorders>
          </w:tcPr>
          <w:p w14:paraId="082A4BD3" w14:textId="77777777" w:rsidR="007F6779" w:rsidRDefault="007F6779" w:rsidP="00F459E8"/>
        </w:tc>
        <w:tc>
          <w:tcPr>
            <w:tcW w:w="802" w:type="dxa"/>
            <w:tcBorders>
              <w:top w:val="nil"/>
              <w:left w:val="nil"/>
              <w:bottom w:val="nil"/>
              <w:right w:val="nil"/>
            </w:tcBorders>
          </w:tcPr>
          <w:p w14:paraId="59AB8A88" w14:textId="77777777" w:rsidR="007F6779" w:rsidRDefault="007F6779" w:rsidP="00F459E8"/>
        </w:tc>
        <w:tc>
          <w:tcPr>
            <w:tcW w:w="802" w:type="dxa"/>
            <w:tcBorders>
              <w:top w:val="nil"/>
              <w:left w:val="nil"/>
              <w:bottom w:val="nil"/>
              <w:right w:val="nil"/>
            </w:tcBorders>
          </w:tcPr>
          <w:p w14:paraId="24EE7C0B" w14:textId="77777777" w:rsidR="007F6779" w:rsidRDefault="007F6779" w:rsidP="00F459E8"/>
        </w:tc>
        <w:tc>
          <w:tcPr>
            <w:tcW w:w="802" w:type="dxa"/>
            <w:tcBorders>
              <w:top w:val="nil"/>
              <w:left w:val="nil"/>
              <w:bottom w:val="nil"/>
              <w:right w:val="nil"/>
            </w:tcBorders>
          </w:tcPr>
          <w:p w14:paraId="6C197667" w14:textId="77777777" w:rsidR="007F6779" w:rsidRDefault="007F6779" w:rsidP="00F459E8"/>
        </w:tc>
        <w:tc>
          <w:tcPr>
            <w:tcW w:w="802" w:type="dxa"/>
            <w:tcBorders>
              <w:top w:val="nil"/>
              <w:left w:val="nil"/>
              <w:bottom w:val="nil"/>
              <w:right w:val="nil"/>
            </w:tcBorders>
          </w:tcPr>
          <w:p w14:paraId="27E04767" w14:textId="77777777" w:rsidR="007F6779" w:rsidRDefault="007F6779" w:rsidP="00F459E8"/>
        </w:tc>
        <w:tc>
          <w:tcPr>
            <w:tcW w:w="802" w:type="dxa"/>
            <w:tcBorders>
              <w:top w:val="nil"/>
              <w:left w:val="nil"/>
              <w:bottom w:val="nil"/>
              <w:right w:val="nil"/>
            </w:tcBorders>
          </w:tcPr>
          <w:p w14:paraId="6220092A" w14:textId="77777777" w:rsidR="007F6779" w:rsidRDefault="007F6779" w:rsidP="00F459E8"/>
        </w:tc>
        <w:tc>
          <w:tcPr>
            <w:tcW w:w="802" w:type="dxa"/>
            <w:tcBorders>
              <w:top w:val="nil"/>
              <w:left w:val="nil"/>
              <w:bottom w:val="nil"/>
              <w:right w:val="nil"/>
            </w:tcBorders>
          </w:tcPr>
          <w:p w14:paraId="020C8CCB" w14:textId="77777777" w:rsidR="007F6779" w:rsidRDefault="007F6779" w:rsidP="00F459E8"/>
        </w:tc>
      </w:tr>
      <w:tr w:rsidR="007F6779" w14:paraId="403B1724" w14:textId="77777777" w:rsidTr="00F459E8">
        <w:tc>
          <w:tcPr>
            <w:tcW w:w="1276" w:type="dxa"/>
            <w:tcBorders>
              <w:top w:val="nil"/>
              <w:left w:val="nil"/>
              <w:bottom w:val="nil"/>
              <w:right w:val="nil"/>
            </w:tcBorders>
          </w:tcPr>
          <w:p w14:paraId="32E8D2E2" w14:textId="77777777" w:rsidR="007F6779" w:rsidRDefault="007F6779" w:rsidP="00F459E8"/>
        </w:tc>
        <w:tc>
          <w:tcPr>
            <w:tcW w:w="816" w:type="dxa"/>
            <w:tcBorders>
              <w:top w:val="nil"/>
              <w:left w:val="nil"/>
              <w:bottom w:val="nil"/>
              <w:right w:val="nil"/>
            </w:tcBorders>
          </w:tcPr>
          <w:p w14:paraId="28EEFAF9" w14:textId="77777777" w:rsidR="007F6779" w:rsidRDefault="007F6779" w:rsidP="00F459E8">
            <w:r>
              <w:t>2045</w:t>
            </w:r>
          </w:p>
        </w:tc>
        <w:tc>
          <w:tcPr>
            <w:tcW w:w="801" w:type="dxa"/>
            <w:tcBorders>
              <w:top w:val="nil"/>
              <w:left w:val="nil"/>
              <w:bottom w:val="nil"/>
              <w:right w:val="nil"/>
            </w:tcBorders>
          </w:tcPr>
          <w:p w14:paraId="731EF83F" w14:textId="77777777" w:rsidR="007F6779" w:rsidRDefault="007F6779" w:rsidP="00F459E8"/>
        </w:tc>
        <w:tc>
          <w:tcPr>
            <w:tcW w:w="866" w:type="dxa"/>
            <w:tcBorders>
              <w:top w:val="nil"/>
              <w:left w:val="nil"/>
              <w:bottom w:val="nil"/>
              <w:right w:val="nil"/>
            </w:tcBorders>
          </w:tcPr>
          <w:p w14:paraId="06268845" w14:textId="77777777" w:rsidR="007F6779" w:rsidRDefault="007F6779" w:rsidP="00F459E8"/>
        </w:tc>
        <w:tc>
          <w:tcPr>
            <w:tcW w:w="802" w:type="dxa"/>
            <w:tcBorders>
              <w:top w:val="nil"/>
              <w:left w:val="nil"/>
              <w:bottom w:val="nil"/>
              <w:right w:val="nil"/>
            </w:tcBorders>
          </w:tcPr>
          <w:p w14:paraId="0F466A74" w14:textId="77777777" w:rsidR="007F6779" w:rsidRDefault="007F6779" w:rsidP="00F459E8"/>
        </w:tc>
        <w:tc>
          <w:tcPr>
            <w:tcW w:w="802" w:type="dxa"/>
            <w:tcBorders>
              <w:top w:val="nil"/>
              <w:left w:val="nil"/>
              <w:bottom w:val="nil"/>
              <w:right w:val="nil"/>
            </w:tcBorders>
          </w:tcPr>
          <w:p w14:paraId="1B6E9E23" w14:textId="77777777" w:rsidR="007F6779" w:rsidRDefault="007F6779" w:rsidP="00F459E8"/>
        </w:tc>
        <w:tc>
          <w:tcPr>
            <w:tcW w:w="802" w:type="dxa"/>
            <w:tcBorders>
              <w:top w:val="nil"/>
              <w:left w:val="nil"/>
              <w:bottom w:val="nil"/>
              <w:right w:val="nil"/>
            </w:tcBorders>
          </w:tcPr>
          <w:p w14:paraId="7DB56ED1" w14:textId="77777777" w:rsidR="007F6779" w:rsidRDefault="007F6779" w:rsidP="00F459E8"/>
        </w:tc>
        <w:tc>
          <w:tcPr>
            <w:tcW w:w="802" w:type="dxa"/>
            <w:tcBorders>
              <w:top w:val="nil"/>
              <w:left w:val="nil"/>
              <w:bottom w:val="nil"/>
              <w:right w:val="nil"/>
            </w:tcBorders>
          </w:tcPr>
          <w:p w14:paraId="34693A6B" w14:textId="77777777" w:rsidR="007F6779" w:rsidRDefault="007F6779" w:rsidP="00F459E8"/>
        </w:tc>
        <w:tc>
          <w:tcPr>
            <w:tcW w:w="802" w:type="dxa"/>
            <w:tcBorders>
              <w:top w:val="nil"/>
              <w:left w:val="nil"/>
              <w:bottom w:val="nil"/>
              <w:right w:val="nil"/>
            </w:tcBorders>
          </w:tcPr>
          <w:p w14:paraId="43F2E354" w14:textId="77777777" w:rsidR="007F6779" w:rsidRDefault="007F6779" w:rsidP="00F459E8"/>
        </w:tc>
        <w:tc>
          <w:tcPr>
            <w:tcW w:w="802" w:type="dxa"/>
            <w:tcBorders>
              <w:top w:val="nil"/>
              <w:left w:val="nil"/>
              <w:bottom w:val="nil"/>
              <w:right w:val="nil"/>
            </w:tcBorders>
          </w:tcPr>
          <w:p w14:paraId="5807D9CB" w14:textId="77777777" w:rsidR="007F6779" w:rsidRDefault="007F6779" w:rsidP="00F459E8"/>
        </w:tc>
      </w:tr>
      <w:tr w:rsidR="007F6779" w14:paraId="09D15071" w14:textId="77777777" w:rsidTr="00F459E8">
        <w:tc>
          <w:tcPr>
            <w:tcW w:w="1276" w:type="dxa"/>
            <w:tcBorders>
              <w:top w:val="nil"/>
              <w:left w:val="nil"/>
              <w:bottom w:val="single" w:sz="4" w:space="0" w:color="auto"/>
              <w:right w:val="nil"/>
            </w:tcBorders>
          </w:tcPr>
          <w:p w14:paraId="35F3841D" w14:textId="77777777" w:rsidR="007F6779" w:rsidRDefault="007F6779" w:rsidP="00F459E8"/>
        </w:tc>
        <w:tc>
          <w:tcPr>
            <w:tcW w:w="816" w:type="dxa"/>
            <w:tcBorders>
              <w:top w:val="nil"/>
              <w:left w:val="nil"/>
              <w:bottom w:val="single" w:sz="4" w:space="0" w:color="auto"/>
              <w:right w:val="nil"/>
            </w:tcBorders>
          </w:tcPr>
          <w:p w14:paraId="5A2023AD" w14:textId="77777777" w:rsidR="007F6779" w:rsidRDefault="007F6779" w:rsidP="00F459E8">
            <w:r>
              <w:t>2047</w:t>
            </w:r>
          </w:p>
        </w:tc>
        <w:tc>
          <w:tcPr>
            <w:tcW w:w="801" w:type="dxa"/>
            <w:tcBorders>
              <w:top w:val="nil"/>
              <w:left w:val="nil"/>
              <w:bottom w:val="single" w:sz="4" w:space="0" w:color="auto"/>
              <w:right w:val="nil"/>
            </w:tcBorders>
          </w:tcPr>
          <w:p w14:paraId="1E058734" w14:textId="77777777" w:rsidR="007F6779" w:rsidRDefault="007F6779" w:rsidP="00F459E8"/>
        </w:tc>
        <w:tc>
          <w:tcPr>
            <w:tcW w:w="866" w:type="dxa"/>
            <w:tcBorders>
              <w:top w:val="nil"/>
              <w:left w:val="nil"/>
              <w:bottom w:val="single" w:sz="4" w:space="0" w:color="auto"/>
              <w:right w:val="nil"/>
            </w:tcBorders>
          </w:tcPr>
          <w:p w14:paraId="5520AA2F" w14:textId="77777777" w:rsidR="007F6779" w:rsidRDefault="007F6779" w:rsidP="00F459E8"/>
        </w:tc>
        <w:tc>
          <w:tcPr>
            <w:tcW w:w="802" w:type="dxa"/>
            <w:tcBorders>
              <w:top w:val="nil"/>
              <w:left w:val="nil"/>
              <w:bottom w:val="single" w:sz="4" w:space="0" w:color="auto"/>
              <w:right w:val="nil"/>
            </w:tcBorders>
          </w:tcPr>
          <w:p w14:paraId="612DB42D" w14:textId="77777777" w:rsidR="007F6779" w:rsidRDefault="007F6779" w:rsidP="00F459E8"/>
        </w:tc>
        <w:tc>
          <w:tcPr>
            <w:tcW w:w="802" w:type="dxa"/>
            <w:tcBorders>
              <w:top w:val="nil"/>
              <w:left w:val="nil"/>
              <w:bottom w:val="single" w:sz="4" w:space="0" w:color="auto"/>
              <w:right w:val="nil"/>
            </w:tcBorders>
          </w:tcPr>
          <w:p w14:paraId="3165F9CA" w14:textId="77777777" w:rsidR="007F6779" w:rsidRDefault="007F6779" w:rsidP="00F459E8"/>
        </w:tc>
        <w:tc>
          <w:tcPr>
            <w:tcW w:w="802" w:type="dxa"/>
            <w:tcBorders>
              <w:top w:val="nil"/>
              <w:left w:val="nil"/>
              <w:bottom w:val="single" w:sz="4" w:space="0" w:color="auto"/>
              <w:right w:val="nil"/>
            </w:tcBorders>
          </w:tcPr>
          <w:p w14:paraId="302C9340" w14:textId="77777777" w:rsidR="007F6779" w:rsidRDefault="007F6779" w:rsidP="00F459E8"/>
        </w:tc>
        <w:tc>
          <w:tcPr>
            <w:tcW w:w="802" w:type="dxa"/>
            <w:tcBorders>
              <w:top w:val="nil"/>
              <w:left w:val="nil"/>
              <w:bottom w:val="single" w:sz="4" w:space="0" w:color="auto"/>
              <w:right w:val="nil"/>
            </w:tcBorders>
          </w:tcPr>
          <w:p w14:paraId="3919C210" w14:textId="77777777" w:rsidR="007F6779" w:rsidRDefault="007F6779" w:rsidP="00F459E8"/>
        </w:tc>
        <w:tc>
          <w:tcPr>
            <w:tcW w:w="802" w:type="dxa"/>
            <w:tcBorders>
              <w:top w:val="nil"/>
              <w:left w:val="nil"/>
              <w:bottom w:val="single" w:sz="4" w:space="0" w:color="auto"/>
              <w:right w:val="nil"/>
            </w:tcBorders>
          </w:tcPr>
          <w:p w14:paraId="2C36A20D" w14:textId="77777777" w:rsidR="007F6779" w:rsidRDefault="007F6779" w:rsidP="00F459E8">
            <w:r>
              <w:t>X</w:t>
            </w:r>
          </w:p>
        </w:tc>
        <w:tc>
          <w:tcPr>
            <w:tcW w:w="802" w:type="dxa"/>
            <w:tcBorders>
              <w:top w:val="nil"/>
              <w:left w:val="nil"/>
              <w:bottom w:val="single" w:sz="4" w:space="0" w:color="auto"/>
              <w:right w:val="nil"/>
            </w:tcBorders>
          </w:tcPr>
          <w:p w14:paraId="46F39614" w14:textId="77777777" w:rsidR="007F6779" w:rsidRDefault="007F6779" w:rsidP="00F459E8">
            <w:r>
              <w:t>X</w:t>
            </w:r>
          </w:p>
        </w:tc>
      </w:tr>
    </w:tbl>
    <w:p w14:paraId="3E07A3FE" w14:textId="77777777" w:rsidR="007F6779" w:rsidRDefault="007F6779" w:rsidP="007F6779"/>
    <w:p w14:paraId="462B0FCE" w14:textId="0C56ED5D" w:rsidR="007F6779" w:rsidRDefault="00112E9A" w:rsidP="007F6779">
      <w:r>
        <w:rPr>
          <w:i/>
        </w:rPr>
        <w:t>Table 2</w:t>
      </w:r>
      <w:r w:rsidR="00921535" w:rsidRPr="00793A3A">
        <w:rPr>
          <w:i/>
        </w:rPr>
        <w:t>a</w:t>
      </w:r>
      <w:r w:rsidR="007F6779" w:rsidRPr="00793A3A">
        <w:rPr>
          <w:i/>
        </w:rPr>
        <w:t>.</w:t>
      </w:r>
      <w:r w:rsidR="007F6779">
        <w:t xml:space="preserve"> High </w:t>
      </w:r>
      <w:r w:rsidR="00793A3A">
        <w:t xml:space="preserve"> Triad </w:t>
      </w:r>
      <w:r w:rsidR="007F6779">
        <w:t xml:space="preserve">excluded </w:t>
      </w:r>
      <w:r w:rsidR="00793A3A">
        <w:t>chan</w:t>
      </w:r>
      <w:r w:rsidR="00CD7C9C">
        <w:t xml:space="preserve">nels; the same were excluded for the DCCS old group. </w:t>
      </w:r>
    </w:p>
    <w:p w14:paraId="4CAEDC4B" w14:textId="77777777" w:rsidR="007F6779" w:rsidRDefault="007F6779" w:rsidP="007F6779"/>
    <w:p w14:paraId="7A3C87E4" w14:textId="77777777" w:rsidR="007F6779" w:rsidRDefault="007F6779" w:rsidP="007F6779"/>
    <w:p w14:paraId="221BFA82" w14:textId="77777777" w:rsidR="00641F2B" w:rsidRDefault="00641F2B" w:rsidP="007F6779"/>
    <w:p w14:paraId="266619BB" w14:textId="77777777" w:rsidR="00641F2B" w:rsidRDefault="00641F2B" w:rsidP="007F6779"/>
    <w:p w14:paraId="35F5DFDE" w14:textId="77777777" w:rsidR="00641F2B" w:rsidRDefault="00641F2B" w:rsidP="007F6779"/>
    <w:p w14:paraId="349A25AF" w14:textId="77777777" w:rsidR="00641F2B" w:rsidRDefault="00641F2B" w:rsidP="007F6779"/>
    <w:p w14:paraId="18A482D8" w14:textId="77777777" w:rsidR="00641F2B" w:rsidRDefault="00641F2B" w:rsidP="007F6779"/>
    <w:p w14:paraId="7A3C4AE4" w14:textId="77777777" w:rsidR="00641F2B" w:rsidRDefault="00641F2B" w:rsidP="007F6779"/>
    <w:p w14:paraId="76121665" w14:textId="77777777" w:rsidR="00641F2B" w:rsidRDefault="00641F2B" w:rsidP="007F6779"/>
    <w:p w14:paraId="2EF20D6A" w14:textId="77777777" w:rsidR="00641F2B" w:rsidRDefault="00641F2B" w:rsidP="007F6779"/>
    <w:p w14:paraId="16F96491" w14:textId="77777777" w:rsidR="00641F2B" w:rsidRDefault="00641F2B" w:rsidP="007F6779"/>
    <w:p w14:paraId="7893C5F8" w14:textId="77777777" w:rsidR="00641F2B" w:rsidRDefault="00641F2B" w:rsidP="007F6779"/>
    <w:p w14:paraId="581EBD3E" w14:textId="77777777" w:rsidR="00641F2B" w:rsidRDefault="00641F2B" w:rsidP="007F6779"/>
    <w:p w14:paraId="2E4EE0FF" w14:textId="77777777" w:rsidR="00641F2B" w:rsidRDefault="00641F2B" w:rsidP="007F6779"/>
    <w:p w14:paraId="231A5893" w14:textId="77777777" w:rsidR="00641F2B" w:rsidRDefault="00641F2B" w:rsidP="007F6779"/>
    <w:p w14:paraId="44C4D33F" w14:textId="77777777" w:rsidR="00641F2B" w:rsidRDefault="00641F2B" w:rsidP="007F6779"/>
    <w:p w14:paraId="4DE8FB8A" w14:textId="77777777" w:rsidR="00641F2B" w:rsidRDefault="00641F2B" w:rsidP="007F6779"/>
    <w:p w14:paraId="7E06CD4C" w14:textId="77777777" w:rsidR="00641F2B" w:rsidRDefault="00641F2B" w:rsidP="007F6779"/>
    <w:p w14:paraId="65FED996" w14:textId="77777777" w:rsidR="00641F2B" w:rsidRDefault="00641F2B" w:rsidP="007F6779"/>
    <w:p w14:paraId="7CEE4ECB" w14:textId="77777777" w:rsidR="00641F2B" w:rsidRDefault="00641F2B" w:rsidP="007F6779"/>
    <w:p w14:paraId="553A17A4" w14:textId="77777777" w:rsidR="00641F2B" w:rsidRDefault="00641F2B" w:rsidP="007F6779"/>
    <w:p w14:paraId="30A9E497" w14:textId="77777777" w:rsidR="00641F2B" w:rsidRDefault="00641F2B" w:rsidP="007F6779"/>
    <w:tbl>
      <w:tblPr>
        <w:tblStyle w:val="TableGrid"/>
        <w:tblW w:w="0" w:type="auto"/>
        <w:tblLook w:val="04A0" w:firstRow="1" w:lastRow="0" w:firstColumn="1" w:lastColumn="0" w:noHBand="0" w:noVBand="1"/>
      </w:tblPr>
      <w:tblGrid>
        <w:gridCol w:w="1459"/>
        <w:gridCol w:w="782"/>
        <w:gridCol w:w="805"/>
        <w:gridCol w:w="870"/>
        <w:gridCol w:w="806"/>
        <w:gridCol w:w="806"/>
        <w:gridCol w:w="806"/>
        <w:gridCol w:w="806"/>
        <w:gridCol w:w="806"/>
        <w:gridCol w:w="806"/>
      </w:tblGrid>
      <w:tr w:rsidR="007F6779" w14:paraId="32E06BE1" w14:textId="77777777" w:rsidTr="00F459E8">
        <w:tc>
          <w:tcPr>
            <w:tcW w:w="1276" w:type="dxa"/>
            <w:tcBorders>
              <w:top w:val="single" w:sz="4" w:space="0" w:color="auto"/>
              <w:left w:val="nil"/>
              <w:bottom w:val="single" w:sz="4" w:space="0" w:color="auto"/>
              <w:right w:val="nil"/>
            </w:tcBorders>
          </w:tcPr>
          <w:p w14:paraId="7D0A2514" w14:textId="77777777" w:rsidR="007F6779" w:rsidRDefault="007F6779" w:rsidP="00F459E8"/>
        </w:tc>
        <w:tc>
          <w:tcPr>
            <w:tcW w:w="782" w:type="dxa"/>
            <w:tcBorders>
              <w:top w:val="single" w:sz="4" w:space="0" w:color="auto"/>
              <w:left w:val="nil"/>
              <w:bottom w:val="single" w:sz="4" w:space="0" w:color="auto"/>
              <w:right w:val="nil"/>
            </w:tcBorders>
          </w:tcPr>
          <w:p w14:paraId="093D68E7" w14:textId="77777777" w:rsidR="007F6779" w:rsidRDefault="007F6779" w:rsidP="00F459E8"/>
        </w:tc>
        <w:tc>
          <w:tcPr>
            <w:tcW w:w="6511" w:type="dxa"/>
            <w:gridSpan w:val="8"/>
            <w:tcBorders>
              <w:top w:val="single" w:sz="4" w:space="0" w:color="auto"/>
              <w:left w:val="nil"/>
              <w:bottom w:val="single" w:sz="4" w:space="0" w:color="auto"/>
              <w:right w:val="nil"/>
            </w:tcBorders>
          </w:tcPr>
          <w:p w14:paraId="13EE2A7B" w14:textId="77777777" w:rsidR="007F6779" w:rsidRDefault="007F6779" w:rsidP="00F459E8">
            <w:pPr>
              <w:tabs>
                <w:tab w:val="left" w:pos="1230"/>
              </w:tabs>
              <w:jc w:val="center"/>
            </w:pPr>
            <w:r>
              <w:t>Channels</w:t>
            </w:r>
          </w:p>
        </w:tc>
      </w:tr>
      <w:tr w:rsidR="007F6779" w14:paraId="48E6C044" w14:textId="77777777" w:rsidTr="00F459E8">
        <w:tc>
          <w:tcPr>
            <w:tcW w:w="1276" w:type="dxa"/>
            <w:tcBorders>
              <w:top w:val="single" w:sz="4" w:space="0" w:color="auto"/>
              <w:left w:val="nil"/>
              <w:bottom w:val="nil"/>
              <w:right w:val="nil"/>
            </w:tcBorders>
          </w:tcPr>
          <w:p w14:paraId="66975D3E" w14:textId="77777777" w:rsidR="007F6779" w:rsidRDefault="007F6779" w:rsidP="00F459E8"/>
        </w:tc>
        <w:tc>
          <w:tcPr>
            <w:tcW w:w="782" w:type="dxa"/>
            <w:tcBorders>
              <w:top w:val="single" w:sz="4" w:space="0" w:color="auto"/>
              <w:left w:val="nil"/>
              <w:bottom w:val="nil"/>
              <w:right w:val="nil"/>
            </w:tcBorders>
          </w:tcPr>
          <w:p w14:paraId="57E110CD" w14:textId="77777777" w:rsidR="007F6779" w:rsidRDefault="007F6779" w:rsidP="00F459E8"/>
        </w:tc>
        <w:tc>
          <w:tcPr>
            <w:tcW w:w="805" w:type="dxa"/>
            <w:tcBorders>
              <w:top w:val="single" w:sz="4" w:space="0" w:color="auto"/>
              <w:left w:val="nil"/>
              <w:bottom w:val="nil"/>
              <w:right w:val="nil"/>
            </w:tcBorders>
          </w:tcPr>
          <w:p w14:paraId="704E7D49" w14:textId="77777777" w:rsidR="007F6779" w:rsidRDefault="007F6779" w:rsidP="00F459E8">
            <w:r>
              <w:t>1</w:t>
            </w:r>
          </w:p>
        </w:tc>
        <w:tc>
          <w:tcPr>
            <w:tcW w:w="870" w:type="dxa"/>
            <w:tcBorders>
              <w:top w:val="single" w:sz="4" w:space="0" w:color="auto"/>
              <w:left w:val="nil"/>
              <w:bottom w:val="nil"/>
              <w:right w:val="nil"/>
            </w:tcBorders>
          </w:tcPr>
          <w:p w14:paraId="0E293A2E" w14:textId="77777777" w:rsidR="007F6779" w:rsidRDefault="007F6779" w:rsidP="00F459E8">
            <w:r>
              <w:t>2</w:t>
            </w:r>
          </w:p>
        </w:tc>
        <w:tc>
          <w:tcPr>
            <w:tcW w:w="806" w:type="dxa"/>
            <w:tcBorders>
              <w:top w:val="single" w:sz="4" w:space="0" w:color="auto"/>
              <w:left w:val="nil"/>
              <w:bottom w:val="nil"/>
              <w:right w:val="nil"/>
            </w:tcBorders>
          </w:tcPr>
          <w:p w14:paraId="5EA9B679" w14:textId="77777777" w:rsidR="007F6779" w:rsidRDefault="007F6779" w:rsidP="00F459E8">
            <w:r>
              <w:t>3</w:t>
            </w:r>
          </w:p>
        </w:tc>
        <w:tc>
          <w:tcPr>
            <w:tcW w:w="806" w:type="dxa"/>
            <w:tcBorders>
              <w:top w:val="single" w:sz="4" w:space="0" w:color="auto"/>
              <w:left w:val="nil"/>
              <w:bottom w:val="nil"/>
              <w:right w:val="nil"/>
            </w:tcBorders>
          </w:tcPr>
          <w:p w14:paraId="2FCA2FE7" w14:textId="77777777" w:rsidR="007F6779" w:rsidRDefault="007F6779" w:rsidP="00F459E8">
            <w:r>
              <w:t>4</w:t>
            </w:r>
          </w:p>
        </w:tc>
        <w:tc>
          <w:tcPr>
            <w:tcW w:w="806" w:type="dxa"/>
            <w:tcBorders>
              <w:top w:val="single" w:sz="4" w:space="0" w:color="auto"/>
              <w:left w:val="nil"/>
              <w:bottom w:val="nil"/>
              <w:right w:val="nil"/>
            </w:tcBorders>
          </w:tcPr>
          <w:p w14:paraId="7A9C72A0" w14:textId="77777777" w:rsidR="007F6779" w:rsidRDefault="007F6779" w:rsidP="00F459E8">
            <w:r>
              <w:t>5</w:t>
            </w:r>
          </w:p>
        </w:tc>
        <w:tc>
          <w:tcPr>
            <w:tcW w:w="806" w:type="dxa"/>
            <w:tcBorders>
              <w:top w:val="single" w:sz="4" w:space="0" w:color="auto"/>
              <w:left w:val="nil"/>
              <w:bottom w:val="nil"/>
              <w:right w:val="nil"/>
            </w:tcBorders>
          </w:tcPr>
          <w:p w14:paraId="5EE66FCA" w14:textId="77777777" w:rsidR="007F6779" w:rsidRDefault="007F6779" w:rsidP="00F459E8">
            <w:r>
              <w:t>6</w:t>
            </w:r>
          </w:p>
        </w:tc>
        <w:tc>
          <w:tcPr>
            <w:tcW w:w="806" w:type="dxa"/>
            <w:tcBorders>
              <w:top w:val="single" w:sz="4" w:space="0" w:color="auto"/>
              <w:left w:val="nil"/>
              <w:bottom w:val="nil"/>
              <w:right w:val="nil"/>
            </w:tcBorders>
          </w:tcPr>
          <w:p w14:paraId="495B8866" w14:textId="77777777" w:rsidR="007F6779" w:rsidRDefault="007F6779" w:rsidP="00F459E8">
            <w:r>
              <w:t>7</w:t>
            </w:r>
          </w:p>
        </w:tc>
        <w:tc>
          <w:tcPr>
            <w:tcW w:w="806" w:type="dxa"/>
            <w:tcBorders>
              <w:top w:val="single" w:sz="4" w:space="0" w:color="auto"/>
              <w:left w:val="nil"/>
              <w:bottom w:val="nil"/>
              <w:right w:val="nil"/>
            </w:tcBorders>
          </w:tcPr>
          <w:p w14:paraId="578CA019" w14:textId="77777777" w:rsidR="007F6779" w:rsidRDefault="007F6779" w:rsidP="00F459E8">
            <w:r>
              <w:t>8</w:t>
            </w:r>
          </w:p>
        </w:tc>
      </w:tr>
      <w:tr w:rsidR="007F6779" w14:paraId="7E3B802C" w14:textId="77777777" w:rsidTr="00F459E8">
        <w:tc>
          <w:tcPr>
            <w:tcW w:w="1276" w:type="dxa"/>
            <w:tcBorders>
              <w:top w:val="nil"/>
              <w:left w:val="nil"/>
              <w:bottom w:val="nil"/>
              <w:right w:val="nil"/>
            </w:tcBorders>
          </w:tcPr>
          <w:p w14:paraId="576ABABB" w14:textId="77777777" w:rsidR="007F6779" w:rsidRDefault="007F6779" w:rsidP="00F459E8"/>
        </w:tc>
        <w:tc>
          <w:tcPr>
            <w:tcW w:w="782" w:type="dxa"/>
            <w:tcBorders>
              <w:top w:val="nil"/>
              <w:left w:val="nil"/>
              <w:bottom w:val="nil"/>
              <w:right w:val="nil"/>
            </w:tcBorders>
          </w:tcPr>
          <w:p w14:paraId="348A8375" w14:textId="77777777" w:rsidR="007F6779" w:rsidRDefault="007F6779" w:rsidP="00F459E8">
            <w:r>
              <w:t>2004</w:t>
            </w:r>
          </w:p>
        </w:tc>
        <w:tc>
          <w:tcPr>
            <w:tcW w:w="805" w:type="dxa"/>
            <w:tcBorders>
              <w:top w:val="nil"/>
              <w:left w:val="nil"/>
              <w:bottom w:val="nil"/>
              <w:right w:val="nil"/>
            </w:tcBorders>
          </w:tcPr>
          <w:p w14:paraId="40E1EC15" w14:textId="77777777" w:rsidR="007F6779" w:rsidRDefault="007F6779" w:rsidP="00F459E8"/>
        </w:tc>
        <w:tc>
          <w:tcPr>
            <w:tcW w:w="870" w:type="dxa"/>
            <w:tcBorders>
              <w:top w:val="nil"/>
              <w:left w:val="nil"/>
              <w:bottom w:val="nil"/>
              <w:right w:val="nil"/>
            </w:tcBorders>
          </w:tcPr>
          <w:p w14:paraId="362AAD88" w14:textId="77777777" w:rsidR="007F6779" w:rsidRDefault="007F6779" w:rsidP="00F459E8"/>
        </w:tc>
        <w:tc>
          <w:tcPr>
            <w:tcW w:w="806" w:type="dxa"/>
            <w:tcBorders>
              <w:top w:val="nil"/>
              <w:left w:val="nil"/>
              <w:bottom w:val="nil"/>
              <w:right w:val="nil"/>
            </w:tcBorders>
          </w:tcPr>
          <w:p w14:paraId="1E501453" w14:textId="77777777" w:rsidR="007F6779" w:rsidRDefault="007F6779" w:rsidP="00F459E8"/>
        </w:tc>
        <w:tc>
          <w:tcPr>
            <w:tcW w:w="806" w:type="dxa"/>
            <w:tcBorders>
              <w:top w:val="nil"/>
              <w:left w:val="nil"/>
              <w:bottom w:val="nil"/>
              <w:right w:val="nil"/>
            </w:tcBorders>
          </w:tcPr>
          <w:p w14:paraId="0128666F" w14:textId="77777777" w:rsidR="007F6779" w:rsidRDefault="007F6779" w:rsidP="00F459E8"/>
        </w:tc>
        <w:tc>
          <w:tcPr>
            <w:tcW w:w="806" w:type="dxa"/>
            <w:tcBorders>
              <w:top w:val="nil"/>
              <w:left w:val="nil"/>
              <w:bottom w:val="nil"/>
              <w:right w:val="nil"/>
            </w:tcBorders>
          </w:tcPr>
          <w:p w14:paraId="05EE5F3C" w14:textId="77777777" w:rsidR="007F6779" w:rsidRDefault="007F6779" w:rsidP="00F459E8"/>
        </w:tc>
        <w:tc>
          <w:tcPr>
            <w:tcW w:w="806" w:type="dxa"/>
            <w:tcBorders>
              <w:top w:val="nil"/>
              <w:left w:val="nil"/>
              <w:bottom w:val="nil"/>
              <w:right w:val="nil"/>
            </w:tcBorders>
          </w:tcPr>
          <w:p w14:paraId="24C82909" w14:textId="77777777" w:rsidR="007F6779" w:rsidRDefault="007F6779" w:rsidP="00F459E8"/>
        </w:tc>
        <w:tc>
          <w:tcPr>
            <w:tcW w:w="806" w:type="dxa"/>
            <w:tcBorders>
              <w:top w:val="nil"/>
              <w:left w:val="nil"/>
              <w:bottom w:val="nil"/>
              <w:right w:val="nil"/>
            </w:tcBorders>
          </w:tcPr>
          <w:p w14:paraId="2DDB1200" w14:textId="77777777" w:rsidR="007F6779" w:rsidRDefault="007F6779" w:rsidP="00F459E8"/>
        </w:tc>
        <w:tc>
          <w:tcPr>
            <w:tcW w:w="806" w:type="dxa"/>
            <w:tcBorders>
              <w:top w:val="nil"/>
              <w:left w:val="nil"/>
              <w:bottom w:val="nil"/>
              <w:right w:val="nil"/>
            </w:tcBorders>
          </w:tcPr>
          <w:p w14:paraId="484E4861" w14:textId="77777777" w:rsidR="007F6779" w:rsidRDefault="007F6779" w:rsidP="00F459E8"/>
        </w:tc>
      </w:tr>
      <w:tr w:rsidR="007F6779" w14:paraId="4F6FD565" w14:textId="77777777" w:rsidTr="00F459E8">
        <w:tc>
          <w:tcPr>
            <w:tcW w:w="1276" w:type="dxa"/>
            <w:tcBorders>
              <w:top w:val="nil"/>
              <w:left w:val="nil"/>
              <w:bottom w:val="nil"/>
              <w:right w:val="nil"/>
            </w:tcBorders>
          </w:tcPr>
          <w:p w14:paraId="4BB112B7" w14:textId="77777777" w:rsidR="007F6779" w:rsidRDefault="007F6779" w:rsidP="00F459E8"/>
        </w:tc>
        <w:tc>
          <w:tcPr>
            <w:tcW w:w="782" w:type="dxa"/>
            <w:tcBorders>
              <w:top w:val="nil"/>
              <w:left w:val="nil"/>
              <w:bottom w:val="nil"/>
              <w:right w:val="nil"/>
            </w:tcBorders>
          </w:tcPr>
          <w:p w14:paraId="6327E4B3" w14:textId="77777777" w:rsidR="007F6779" w:rsidRDefault="007F6779" w:rsidP="00F459E8">
            <w:r>
              <w:t>2012</w:t>
            </w:r>
          </w:p>
        </w:tc>
        <w:tc>
          <w:tcPr>
            <w:tcW w:w="805" w:type="dxa"/>
            <w:tcBorders>
              <w:top w:val="nil"/>
              <w:left w:val="nil"/>
              <w:bottom w:val="nil"/>
              <w:right w:val="nil"/>
            </w:tcBorders>
          </w:tcPr>
          <w:p w14:paraId="0C7D884A" w14:textId="77777777" w:rsidR="007F6779" w:rsidRDefault="007F6779" w:rsidP="00F459E8"/>
        </w:tc>
        <w:tc>
          <w:tcPr>
            <w:tcW w:w="870" w:type="dxa"/>
            <w:tcBorders>
              <w:top w:val="nil"/>
              <w:left w:val="nil"/>
              <w:bottom w:val="nil"/>
              <w:right w:val="nil"/>
            </w:tcBorders>
          </w:tcPr>
          <w:p w14:paraId="46E22984" w14:textId="77777777" w:rsidR="007F6779" w:rsidRDefault="007F6779" w:rsidP="00F459E8"/>
        </w:tc>
        <w:tc>
          <w:tcPr>
            <w:tcW w:w="806" w:type="dxa"/>
            <w:tcBorders>
              <w:top w:val="nil"/>
              <w:left w:val="nil"/>
              <w:bottom w:val="nil"/>
              <w:right w:val="nil"/>
            </w:tcBorders>
          </w:tcPr>
          <w:p w14:paraId="6D5F945A" w14:textId="77777777" w:rsidR="007F6779" w:rsidRDefault="007F6779" w:rsidP="00F459E8"/>
        </w:tc>
        <w:tc>
          <w:tcPr>
            <w:tcW w:w="806" w:type="dxa"/>
            <w:tcBorders>
              <w:top w:val="nil"/>
              <w:left w:val="nil"/>
              <w:bottom w:val="nil"/>
              <w:right w:val="nil"/>
            </w:tcBorders>
          </w:tcPr>
          <w:p w14:paraId="06CB3404" w14:textId="77777777" w:rsidR="007F6779" w:rsidRDefault="007F6779" w:rsidP="00F459E8"/>
        </w:tc>
        <w:tc>
          <w:tcPr>
            <w:tcW w:w="806" w:type="dxa"/>
            <w:tcBorders>
              <w:top w:val="nil"/>
              <w:left w:val="nil"/>
              <w:bottom w:val="nil"/>
              <w:right w:val="nil"/>
            </w:tcBorders>
          </w:tcPr>
          <w:p w14:paraId="3C971F8C" w14:textId="77777777" w:rsidR="007F6779" w:rsidRDefault="007F6779" w:rsidP="00F459E8"/>
        </w:tc>
        <w:tc>
          <w:tcPr>
            <w:tcW w:w="806" w:type="dxa"/>
            <w:tcBorders>
              <w:top w:val="nil"/>
              <w:left w:val="nil"/>
              <w:bottom w:val="nil"/>
              <w:right w:val="nil"/>
            </w:tcBorders>
          </w:tcPr>
          <w:p w14:paraId="0CA20A24" w14:textId="77777777" w:rsidR="007F6779" w:rsidRDefault="007F6779" w:rsidP="00F459E8"/>
        </w:tc>
        <w:tc>
          <w:tcPr>
            <w:tcW w:w="806" w:type="dxa"/>
            <w:tcBorders>
              <w:top w:val="nil"/>
              <w:left w:val="nil"/>
              <w:bottom w:val="nil"/>
              <w:right w:val="nil"/>
            </w:tcBorders>
          </w:tcPr>
          <w:p w14:paraId="3F6BB71C" w14:textId="77777777" w:rsidR="007F6779" w:rsidRDefault="007F6779" w:rsidP="00F459E8"/>
        </w:tc>
        <w:tc>
          <w:tcPr>
            <w:tcW w:w="806" w:type="dxa"/>
            <w:tcBorders>
              <w:top w:val="nil"/>
              <w:left w:val="nil"/>
              <w:bottom w:val="nil"/>
              <w:right w:val="nil"/>
            </w:tcBorders>
          </w:tcPr>
          <w:p w14:paraId="225C7135" w14:textId="77777777" w:rsidR="007F6779" w:rsidRDefault="007F6779" w:rsidP="00F459E8"/>
        </w:tc>
      </w:tr>
      <w:tr w:rsidR="007F6779" w14:paraId="0BB4E767" w14:textId="77777777" w:rsidTr="00F459E8">
        <w:tc>
          <w:tcPr>
            <w:tcW w:w="1276" w:type="dxa"/>
            <w:tcBorders>
              <w:top w:val="nil"/>
              <w:left w:val="nil"/>
              <w:bottom w:val="nil"/>
              <w:right w:val="nil"/>
            </w:tcBorders>
          </w:tcPr>
          <w:p w14:paraId="105A670D" w14:textId="77777777" w:rsidR="007F6779" w:rsidRDefault="007F6779" w:rsidP="00F459E8"/>
        </w:tc>
        <w:tc>
          <w:tcPr>
            <w:tcW w:w="782" w:type="dxa"/>
            <w:tcBorders>
              <w:top w:val="nil"/>
              <w:left w:val="nil"/>
              <w:bottom w:val="nil"/>
              <w:right w:val="nil"/>
            </w:tcBorders>
          </w:tcPr>
          <w:p w14:paraId="77300BA7" w14:textId="77777777" w:rsidR="007F6779" w:rsidRDefault="007F6779" w:rsidP="00F459E8">
            <w:r>
              <w:t>2015</w:t>
            </w:r>
          </w:p>
        </w:tc>
        <w:tc>
          <w:tcPr>
            <w:tcW w:w="805" w:type="dxa"/>
            <w:tcBorders>
              <w:top w:val="nil"/>
              <w:left w:val="nil"/>
              <w:bottom w:val="nil"/>
              <w:right w:val="nil"/>
            </w:tcBorders>
          </w:tcPr>
          <w:p w14:paraId="093BECC6" w14:textId="77777777" w:rsidR="007F6779" w:rsidRDefault="007F6779" w:rsidP="00F459E8"/>
        </w:tc>
        <w:tc>
          <w:tcPr>
            <w:tcW w:w="870" w:type="dxa"/>
            <w:tcBorders>
              <w:top w:val="nil"/>
              <w:left w:val="nil"/>
              <w:bottom w:val="nil"/>
              <w:right w:val="nil"/>
            </w:tcBorders>
          </w:tcPr>
          <w:p w14:paraId="5AF71902" w14:textId="77777777" w:rsidR="007F6779" w:rsidRDefault="007F6779" w:rsidP="00F459E8"/>
        </w:tc>
        <w:tc>
          <w:tcPr>
            <w:tcW w:w="806" w:type="dxa"/>
            <w:tcBorders>
              <w:top w:val="nil"/>
              <w:left w:val="nil"/>
              <w:bottom w:val="nil"/>
              <w:right w:val="nil"/>
            </w:tcBorders>
          </w:tcPr>
          <w:p w14:paraId="54873A97" w14:textId="77777777" w:rsidR="007F6779" w:rsidRDefault="007F6779" w:rsidP="00F459E8"/>
        </w:tc>
        <w:tc>
          <w:tcPr>
            <w:tcW w:w="806" w:type="dxa"/>
            <w:tcBorders>
              <w:top w:val="nil"/>
              <w:left w:val="nil"/>
              <w:bottom w:val="nil"/>
              <w:right w:val="nil"/>
            </w:tcBorders>
          </w:tcPr>
          <w:p w14:paraId="62DF9D07" w14:textId="77777777" w:rsidR="007F6779" w:rsidRDefault="007F6779" w:rsidP="00F459E8"/>
        </w:tc>
        <w:tc>
          <w:tcPr>
            <w:tcW w:w="806" w:type="dxa"/>
            <w:tcBorders>
              <w:top w:val="nil"/>
              <w:left w:val="nil"/>
              <w:bottom w:val="nil"/>
              <w:right w:val="nil"/>
            </w:tcBorders>
          </w:tcPr>
          <w:p w14:paraId="3797FE25" w14:textId="77777777" w:rsidR="007F6779" w:rsidRDefault="007F6779" w:rsidP="00F459E8"/>
        </w:tc>
        <w:tc>
          <w:tcPr>
            <w:tcW w:w="806" w:type="dxa"/>
            <w:tcBorders>
              <w:top w:val="nil"/>
              <w:left w:val="nil"/>
              <w:bottom w:val="nil"/>
              <w:right w:val="nil"/>
            </w:tcBorders>
          </w:tcPr>
          <w:p w14:paraId="5CFD9ACB" w14:textId="77777777" w:rsidR="007F6779" w:rsidRDefault="007F6779" w:rsidP="00F459E8"/>
        </w:tc>
        <w:tc>
          <w:tcPr>
            <w:tcW w:w="806" w:type="dxa"/>
            <w:tcBorders>
              <w:top w:val="nil"/>
              <w:left w:val="nil"/>
              <w:bottom w:val="nil"/>
              <w:right w:val="nil"/>
            </w:tcBorders>
          </w:tcPr>
          <w:p w14:paraId="08285749" w14:textId="77777777" w:rsidR="007F6779" w:rsidRDefault="007F6779" w:rsidP="00F459E8"/>
        </w:tc>
        <w:tc>
          <w:tcPr>
            <w:tcW w:w="806" w:type="dxa"/>
            <w:tcBorders>
              <w:top w:val="nil"/>
              <w:left w:val="nil"/>
              <w:bottom w:val="nil"/>
              <w:right w:val="nil"/>
            </w:tcBorders>
          </w:tcPr>
          <w:p w14:paraId="0EA93076" w14:textId="77777777" w:rsidR="007F6779" w:rsidRDefault="007F6779" w:rsidP="00F459E8"/>
        </w:tc>
      </w:tr>
      <w:tr w:rsidR="007F6779" w14:paraId="57DF0721" w14:textId="77777777" w:rsidTr="00F459E8">
        <w:tc>
          <w:tcPr>
            <w:tcW w:w="1276" w:type="dxa"/>
            <w:tcBorders>
              <w:top w:val="nil"/>
              <w:left w:val="nil"/>
              <w:bottom w:val="nil"/>
              <w:right w:val="nil"/>
            </w:tcBorders>
          </w:tcPr>
          <w:p w14:paraId="361E074D" w14:textId="77777777" w:rsidR="007F6779" w:rsidRDefault="007F6779" w:rsidP="00F459E8"/>
        </w:tc>
        <w:tc>
          <w:tcPr>
            <w:tcW w:w="782" w:type="dxa"/>
            <w:tcBorders>
              <w:top w:val="nil"/>
              <w:left w:val="nil"/>
              <w:bottom w:val="nil"/>
              <w:right w:val="nil"/>
            </w:tcBorders>
          </w:tcPr>
          <w:p w14:paraId="390AE73F" w14:textId="77777777" w:rsidR="007F6779" w:rsidRDefault="007F6779" w:rsidP="00F459E8">
            <w:r>
              <w:t>2020</w:t>
            </w:r>
          </w:p>
        </w:tc>
        <w:tc>
          <w:tcPr>
            <w:tcW w:w="805" w:type="dxa"/>
            <w:tcBorders>
              <w:top w:val="nil"/>
              <w:left w:val="nil"/>
              <w:bottom w:val="nil"/>
              <w:right w:val="nil"/>
            </w:tcBorders>
          </w:tcPr>
          <w:p w14:paraId="7256204B" w14:textId="77777777" w:rsidR="007F6779" w:rsidRDefault="007F6779" w:rsidP="00F459E8"/>
        </w:tc>
        <w:tc>
          <w:tcPr>
            <w:tcW w:w="870" w:type="dxa"/>
            <w:tcBorders>
              <w:top w:val="nil"/>
              <w:left w:val="nil"/>
              <w:bottom w:val="nil"/>
              <w:right w:val="nil"/>
            </w:tcBorders>
          </w:tcPr>
          <w:p w14:paraId="6D21D73A" w14:textId="77777777" w:rsidR="007F6779" w:rsidRDefault="007F6779" w:rsidP="00F459E8"/>
        </w:tc>
        <w:tc>
          <w:tcPr>
            <w:tcW w:w="806" w:type="dxa"/>
            <w:tcBorders>
              <w:top w:val="nil"/>
              <w:left w:val="nil"/>
              <w:bottom w:val="nil"/>
              <w:right w:val="nil"/>
            </w:tcBorders>
          </w:tcPr>
          <w:p w14:paraId="464AC12F" w14:textId="77777777" w:rsidR="007F6779" w:rsidRDefault="007F6779" w:rsidP="00F459E8"/>
        </w:tc>
        <w:tc>
          <w:tcPr>
            <w:tcW w:w="806" w:type="dxa"/>
            <w:tcBorders>
              <w:top w:val="nil"/>
              <w:left w:val="nil"/>
              <w:bottom w:val="nil"/>
              <w:right w:val="nil"/>
            </w:tcBorders>
          </w:tcPr>
          <w:p w14:paraId="3CE1FE51" w14:textId="77777777" w:rsidR="007F6779" w:rsidRDefault="007F6779" w:rsidP="00F459E8"/>
        </w:tc>
        <w:tc>
          <w:tcPr>
            <w:tcW w:w="806" w:type="dxa"/>
            <w:tcBorders>
              <w:top w:val="nil"/>
              <w:left w:val="nil"/>
              <w:bottom w:val="nil"/>
              <w:right w:val="nil"/>
            </w:tcBorders>
          </w:tcPr>
          <w:p w14:paraId="44E645E3" w14:textId="77777777" w:rsidR="007F6779" w:rsidRDefault="007F6779" w:rsidP="00F459E8"/>
        </w:tc>
        <w:tc>
          <w:tcPr>
            <w:tcW w:w="806" w:type="dxa"/>
            <w:tcBorders>
              <w:top w:val="nil"/>
              <w:left w:val="nil"/>
              <w:bottom w:val="nil"/>
              <w:right w:val="nil"/>
            </w:tcBorders>
          </w:tcPr>
          <w:p w14:paraId="5113F4D9" w14:textId="77777777" w:rsidR="007F6779" w:rsidRDefault="007F6779" w:rsidP="00F459E8">
            <w:r>
              <w:t>X</w:t>
            </w:r>
          </w:p>
        </w:tc>
        <w:tc>
          <w:tcPr>
            <w:tcW w:w="806" w:type="dxa"/>
            <w:tcBorders>
              <w:top w:val="nil"/>
              <w:left w:val="nil"/>
              <w:bottom w:val="nil"/>
              <w:right w:val="nil"/>
            </w:tcBorders>
          </w:tcPr>
          <w:p w14:paraId="05A50B71" w14:textId="77777777" w:rsidR="007F6779" w:rsidRDefault="007F6779" w:rsidP="00F459E8">
            <w:r>
              <w:t>X</w:t>
            </w:r>
          </w:p>
        </w:tc>
        <w:tc>
          <w:tcPr>
            <w:tcW w:w="806" w:type="dxa"/>
            <w:tcBorders>
              <w:top w:val="nil"/>
              <w:left w:val="nil"/>
              <w:bottom w:val="nil"/>
              <w:right w:val="nil"/>
            </w:tcBorders>
          </w:tcPr>
          <w:p w14:paraId="27B4A307" w14:textId="77777777" w:rsidR="007F6779" w:rsidRDefault="007F6779" w:rsidP="00F459E8">
            <w:r>
              <w:t xml:space="preserve"> X</w:t>
            </w:r>
          </w:p>
        </w:tc>
      </w:tr>
      <w:tr w:rsidR="007F6779" w14:paraId="6FA5AB63" w14:textId="77777777" w:rsidTr="00F459E8">
        <w:tc>
          <w:tcPr>
            <w:tcW w:w="1276" w:type="dxa"/>
            <w:tcBorders>
              <w:top w:val="nil"/>
              <w:left w:val="nil"/>
              <w:bottom w:val="nil"/>
              <w:right w:val="nil"/>
            </w:tcBorders>
          </w:tcPr>
          <w:p w14:paraId="222150AF" w14:textId="77777777" w:rsidR="007F6779" w:rsidRDefault="007F6779" w:rsidP="00F459E8"/>
        </w:tc>
        <w:tc>
          <w:tcPr>
            <w:tcW w:w="782" w:type="dxa"/>
            <w:tcBorders>
              <w:top w:val="nil"/>
              <w:left w:val="nil"/>
              <w:bottom w:val="nil"/>
              <w:right w:val="nil"/>
            </w:tcBorders>
          </w:tcPr>
          <w:p w14:paraId="73211F4A" w14:textId="77777777" w:rsidR="007F6779" w:rsidRDefault="007F6779" w:rsidP="00F459E8">
            <w:r>
              <w:t>2023</w:t>
            </w:r>
          </w:p>
        </w:tc>
        <w:tc>
          <w:tcPr>
            <w:tcW w:w="805" w:type="dxa"/>
            <w:tcBorders>
              <w:top w:val="nil"/>
              <w:left w:val="nil"/>
              <w:bottom w:val="nil"/>
              <w:right w:val="nil"/>
            </w:tcBorders>
          </w:tcPr>
          <w:p w14:paraId="58BA524B" w14:textId="77777777" w:rsidR="007F6779" w:rsidRDefault="007F6779" w:rsidP="00F459E8"/>
        </w:tc>
        <w:tc>
          <w:tcPr>
            <w:tcW w:w="870" w:type="dxa"/>
            <w:tcBorders>
              <w:top w:val="nil"/>
              <w:left w:val="nil"/>
              <w:bottom w:val="nil"/>
              <w:right w:val="nil"/>
            </w:tcBorders>
          </w:tcPr>
          <w:p w14:paraId="7EF3DD2F" w14:textId="77777777" w:rsidR="007F6779" w:rsidRDefault="007F6779" w:rsidP="00F459E8"/>
        </w:tc>
        <w:tc>
          <w:tcPr>
            <w:tcW w:w="806" w:type="dxa"/>
            <w:tcBorders>
              <w:top w:val="nil"/>
              <w:left w:val="nil"/>
              <w:bottom w:val="nil"/>
              <w:right w:val="nil"/>
            </w:tcBorders>
          </w:tcPr>
          <w:p w14:paraId="6C796163" w14:textId="77777777" w:rsidR="007F6779" w:rsidRDefault="007F6779" w:rsidP="00F459E8"/>
        </w:tc>
        <w:tc>
          <w:tcPr>
            <w:tcW w:w="806" w:type="dxa"/>
            <w:tcBorders>
              <w:top w:val="nil"/>
              <w:left w:val="nil"/>
              <w:bottom w:val="nil"/>
              <w:right w:val="nil"/>
            </w:tcBorders>
          </w:tcPr>
          <w:p w14:paraId="079A02FD" w14:textId="77777777" w:rsidR="007F6779" w:rsidRDefault="007F6779" w:rsidP="00F459E8"/>
        </w:tc>
        <w:tc>
          <w:tcPr>
            <w:tcW w:w="806" w:type="dxa"/>
            <w:tcBorders>
              <w:top w:val="nil"/>
              <w:left w:val="nil"/>
              <w:bottom w:val="nil"/>
              <w:right w:val="nil"/>
            </w:tcBorders>
          </w:tcPr>
          <w:p w14:paraId="3A71464E" w14:textId="77777777" w:rsidR="007F6779" w:rsidRDefault="007F6779" w:rsidP="00F459E8"/>
        </w:tc>
        <w:tc>
          <w:tcPr>
            <w:tcW w:w="806" w:type="dxa"/>
            <w:tcBorders>
              <w:top w:val="nil"/>
              <w:left w:val="nil"/>
              <w:bottom w:val="nil"/>
              <w:right w:val="nil"/>
            </w:tcBorders>
          </w:tcPr>
          <w:p w14:paraId="26A2E020" w14:textId="77777777" w:rsidR="007F6779" w:rsidRDefault="007F6779" w:rsidP="00F459E8"/>
        </w:tc>
        <w:tc>
          <w:tcPr>
            <w:tcW w:w="806" w:type="dxa"/>
            <w:tcBorders>
              <w:top w:val="nil"/>
              <w:left w:val="nil"/>
              <w:bottom w:val="nil"/>
              <w:right w:val="nil"/>
            </w:tcBorders>
          </w:tcPr>
          <w:p w14:paraId="517CF188" w14:textId="77777777" w:rsidR="007F6779" w:rsidRDefault="007F6779" w:rsidP="00F459E8"/>
        </w:tc>
        <w:tc>
          <w:tcPr>
            <w:tcW w:w="806" w:type="dxa"/>
            <w:tcBorders>
              <w:top w:val="nil"/>
              <w:left w:val="nil"/>
              <w:bottom w:val="nil"/>
              <w:right w:val="nil"/>
            </w:tcBorders>
          </w:tcPr>
          <w:p w14:paraId="414ADA4E" w14:textId="77777777" w:rsidR="007F6779" w:rsidRDefault="007F6779" w:rsidP="00F459E8"/>
        </w:tc>
      </w:tr>
      <w:tr w:rsidR="007F6779" w14:paraId="6569B60D" w14:textId="77777777" w:rsidTr="00F459E8">
        <w:tc>
          <w:tcPr>
            <w:tcW w:w="1276" w:type="dxa"/>
            <w:tcBorders>
              <w:top w:val="nil"/>
              <w:left w:val="nil"/>
              <w:bottom w:val="nil"/>
              <w:right w:val="nil"/>
            </w:tcBorders>
          </w:tcPr>
          <w:p w14:paraId="41ACF8FD" w14:textId="77777777" w:rsidR="007F6779" w:rsidRDefault="007F6779" w:rsidP="00F459E8"/>
        </w:tc>
        <w:tc>
          <w:tcPr>
            <w:tcW w:w="782" w:type="dxa"/>
            <w:tcBorders>
              <w:top w:val="nil"/>
              <w:left w:val="nil"/>
              <w:bottom w:val="nil"/>
              <w:right w:val="nil"/>
            </w:tcBorders>
          </w:tcPr>
          <w:p w14:paraId="23D8DDD9" w14:textId="77777777" w:rsidR="007F6779" w:rsidRDefault="007F6779" w:rsidP="00F459E8">
            <w:r>
              <w:t>2024</w:t>
            </w:r>
          </w:p>
        </w:tc>
        <w:tc>
          <w:tcPr>
            <w:tcW w:w="805" w:type="dxa"/>
            <w:tcBorders>
              <w:top w:val="nil"/>
              <w:left w:val="nil"/>
              <w:bottom w:val="nil"/>
              <w:right w:val="nil"/>
            </w:tcBorders>
          </w:tcPr>
          <w:p w14:paraId="51C3A2CD" w14:textId="77777777" w:rsidR="007F6779" w:rsidRDefault="007F6779" w:rsidP="00F459E8"/>
        </w:tc>
        <w:tc>
          <w:tcPr>
            <w:tcW w:w="870" w:type="dxa"/>
            <w:tcBorders>
              <w:top w:val="nil"/>
              <w:left w:val="nil"/>
              <w:bottom w:val="nil"/>
              <w:right w:val="nil"/>
            </w:tcBorders>
          </w:tcPr>
          <w:p w14:paraId="59496B90" w14:textId="77777777" w:rsidR="007F6779" w:rsidRDefault="007F6779" w:rsidP="00F459E8"/>
        </w:tc>
        <w:tc>
          <w:tcPr>
            <w:tcW w:w="806" w:type="dxa"/>
            <w:tcBorders>
              <w:top w:val="nil"/>
              <w:left w:val="nil"/>
              <w:bottom w:val="nil"/>
              <w:right w:val="nil"/>
            </w:tcBorders>
          </w:tcPr>
          <w:p w14:paraId="70B04C06" w14:textId="77777777" w:rsidR="007F6779" w:rsidRDefault="007F6779" w:rsidP="00F459E8"/>
        </w:tc>
        <w:tc>
          <w:tcPr>
            <w:tcW w:w="806" w:type="dxa"/>
            <w:tcBorders>
              <w:top w:val="nil"/>
              <w:left w:val="nil"/>
              <w:bottom w:val="nil"/>
              <w:right w:val="nil"/>
            </w:tcBorders>
          </w:tcPr>
          <w:p w14:paraId="366184C8" w14:textId="77777777" w:rsidR="007F6779" w:rsidRDefault="007F6779" w:rsidP="00F459E8"/>
        </w:tc>
        <w:tc>
          <w:tcPr>
            <w:tcW w:w="806" w:type="dxa"/>
            <w:tcBorders>
              <w:top w:val="nil"/>
              <w:left w:val="nil"/>
              <w:bottom w:val="nil"/>
              <w:right w:val="nil"/>
            </w:tcBorders>
          </w:tcPr>
          <w:p w14:paraId="562FB735" w14:textId="77777777" w:rsidR="007F6779" w:rsidRDefault="007F6779" w:rsidP="00F459E8"/>
        </w:tc>
        <w:tc>
          <w:tcPr>
            <w:tcW w:w="806" w:type="dxa"/>
            <w:tcBorders>
              <w:top w:val="nil"/>
              <w:left w:val="nil"/>
              <w:bottom w:val="nil"/>
              <w:right w:val="nil"/>
            </w:tcBorders>
          </w:tcPr>
          <w:p w14:paraId="7F946230" w14:textId="77777777" w:rsidR="007F6779" w:rsidRDefault="007F6779" w:rsidP="00F459E8"/>
        </w:tc>
        <w:tc>
          <w:tcPr>
            <w:tcW w:w="806" w:type="dxa"/>
            <w:tcBorders>
              <w:top w:val="nil"/>
              <w:left w:val="nil"/>
              <w:bottom w:val="nil"/>
              <w:right w:val="nil"/>
            </w:tcBorders>
          </w:tcPr>
          <w:p w14:paraId="7A87C7E4" w14:textId="77777777" w:rsidR="007F6779" w:rsidRDefault="007F6779" w:rsidP="00F459E8"/>
        </w:tc>
        <w:tc>
          <w:tcPr>
            <w:tcW w:w="806" w:type="dxa"/>
            <w:tcBorders>
              <w:top w:val="nil"/>
              <w:left w:val="nil"/>
              <w:bottom w:val="nil"/>
              <w:right w:val="nil"/>
            </w:tcBorders>
          </w:tcPr>
          <w:p w14:paraId="460C6ACB" w14:textId="77777777" w:rsidR="007F6779" w:rsidRDefault="007F6779" w:rsidP="00F459E8"/>
        </w:tc>
      </w:tr>
      <w:tr w:rsidR="007F6779" w14:paraId="64822DE0" w14:textId="77777777" w:rsidTr="00F459E8">
        <w:tc>
          <w:tcPr>
            <w:tcW w:w="1276" w:type="dxa"/>
            <w:tcBorders>
              <w:top w:val="nil"/>
              <w:left w:val="nil"/>
              <w:bottom w:val="nil"/>
              <w:right w:val="nil"/>
            </w:tcBorders>
          </w:tcPr>
          <w:p w14:paraId="2379F56E" w14:textId="77777777" w:rsidR="007F6779" w:rsidRDefault="007F6779" w:rsidP="00F459E8"/>
        </w:tc>
        <w:tc>
          <w:tcPr>
            <w:tcW w:w="782" w:type="dxa"/>
            <w:tcBorders>
              <w:top w:val="nil"/>
              <w:left w:val="nil"/>
              <w:bottom w:val="nil"/>
              <w:right w:val="nil"/>
            </w:tcBorders>
          </w:tcPr>
          <w:p w14:paraId="18C9353C" w14:textId="77777777" w:rsidR="007F6779" w:rsidRDefault="007F6779" w:rsidP="00F459E8">
            <w:r>
              <w:t>2025</w:t>
            </w:r>
          </w:p>
        </w:tc>
        <w:tc>
          <w:tcPr>
            <w:tcW w:w="805" w:type="dxa"/>
            <w:tcBorders>
              <w:top w:val="nil"/>
              <w:left w:val="nil"/>
              <w:bottom w:val="nil"/>
              <w:right w:val="nil"/>
            </w:tcBorders>
          </w:tcPr>
          <w:p w14:paraId="7A0C0214" w14:textId="77777777" w:rsidR="007F6779" w:rsidRDefault="007F6779" w:rsidP="00F459E8"/>
        </w:tc>
        <w:tc>
          <w:tcPr>
            <w:tcW w:w="870" w:type="dxa"/>
            <w:tcBorders>
              <w:top w:val="nil"/>
              <w:left w:val="nil"/>
              <w:bottom w:val="nil"/>
              <w:right w:val="nil"/>
            </w:tcBorders>
          </w:tcPr>
          <w:p w14:paraId="39B8BDD1" w14:textId="77777777" w:rsidR="007F6779" w:rsidRDefault="007F6779" w:rsidP="00F459E8"/>
        </w:tc>
        <w:tc>
          <w:tcPr>
            <w:tcW w:w="806" w:type="dxa"/>
            <w:tcBorders>
              <w:top w:val="nil"/>
              <w:left w:val="nil"/>
              <w:bottom w:val="nil"/>
              <w:right w:val="nil"/>
            </w:tcBorders>
          </w:tcPr>
          <w:p w14:paraId="7F56BAD6" w14:textId="77777777" w:rsidR="007F6779" w:rsidRDefault="007F6779" w:rsidP="00F459E8"/>
        </w:tc>
        <w:tc>
          <w:tcPr>
            <w:tcW w:w="806" w:type="dxa"/>
            <w:tcBorders>
              <w:top w:val="nil"/>
              <w:left w:val="nil"/>
              <w:bottom w:val="nil"/>
              <w:right w:val="nil"/>
            </w:tcBorders>
          </w:tcPr>
          <w:p w14:paraId="3D4AA19F" w14:textId="77777777" w:rsidR="007F6779" w:rsidRDefault="007F6779" w:rsidP="00F459E8"/>
        </w:tc>
        <w:tc>
          <w:tcPr>
            <w:tcW w:w="806" w:type="dxa"/>
            <w:tcBorders>
              <w:top w:val="nil"/>
              <w:left w:val="nil"/>
              <w:bottom w:val="nil"/>
              <w:right w:val="nil"/>
            </w:tcBorders>
          </w:tcPr>
          <w:p w14:paraId="73273098" w14:textId="77777777" w:rsidR="007F6779" w:rsidRDefault="007F6779" w:rsidP="00F459E8"/>
        </w:tc>
        <w:tc>
          <w:tcPr>
            <w:tcW w:w="806" w:type="dxa"/>
            <w:tcBorders>
              <w:top w:val="nil"/>
              <w:left w:val="nil"/>
              <w:bottom w:val="nil"/>
              <w:right w:val="nil"/>
            </w:tcBorders>
          </w:tcPr>
          <w:p w14:paraId="41801D45" w14:textId="77777777" w:rsidR="007F6779" w:rsidRDefault="007F6779" w:rsidP="00F459E8"/>
        </w:tc>
        <w:tc>
          <w:tcPr>
            <w:tcW w:w="806" w:type="dxa"/>
            <w:tcBorders>
              <w:top w:val="nil"/>
              <w:left w:val="nil"/>
              <w:bottom w:val="nil"/>
              <w:right w:val="nil"/>
            </w:tcBorders>
          </w:tcPr>
          <w:p w14:paraId="6AEFC930" w14:textId="77777777" w:rsidR="007F6779" w:rsidRDefault="007F6779" w:rsidP="00F459E8"/>
        </w:tc>
        <w:tc>
          <w:tcPr>
            <w:tcW w:w="806" w:type="dxa"/>
            <w:tcBorders>
              <w:top w:val="nil"/>
              <w:left w:val="nil"/>
              <w:bottom w:val="nil"/>
              <w:right w:val="nil"/>
            </w:tcBorders>
          </w:tcPr>
          <w:p w14:paraId="0C063093" w14:textId="77777777" w:rsidR="007F6779" w:rsidRDefault="007F6779" w:rsidP="00F459E8"/>
        </w:tc>
      </w:tr>
      <w:tr w:rsidR="007F6779" w14:paraId="735408FC" w14:textId="77777777" w:rsidTr="00F459E8">
        <w:tc>
          <w:tcPr>
            <w:tcW w:w="1276" w:type="dxa"/>
            <w:tcBorders>
              <w:top w:val="nil"/>
              <w:left w:val="nil"/>
              <w:bottom w:val="nil"/>
              <w:right w:val="nil"/>
            </w:tcBorders>
          </w:tcPr>
          <w:p w14:paraId="7126C63C" w14:textId="77777777" w:rsidR="007F6779" w:rsidRDefault="007F6779" w:rsidP="00F459E8"/>
        </w:tc>
        <w:tc>
          <w:tcPr>
            <w:tcW w:w="782" w:type="dxa"/>
            <w:tcBorders>
              <w:top w:val="nil"/>
              <w:left w:val="nil"/>
              <w:bottom w:val="nil"/>
              <w:right w:val="nil"/>
            </w:tcBorders>
          </w:tcPr>
          <w:p w14:paraId="778FE028" w14:textId="77777777" w:rsidR="007F6779" w:rsidRDefault="007F6779" w:rsidP="00F459E8">
            <w:r>
              <w:t>2026</w:t>
            </w:r>
          </w:p>
        </w:tc>
        <w:tc>
          <w:tcPr>
            <w:tcW w:w="805" w:type="dxa"/>
            <w:tcBorders>
              <w:top w:val="nil"/>
              <w:left w:val="nil"/>
              <w:bottom w:val="nil"/>
              <w:right w:val="nil"/>
            </w:tcBorders>
          </w:tcPr>
          <w:p w14:paraId="6597622E" w14:textId="77777777" w:rsidR="007F6779" w:rsidRDefault="007F6779" w:rsidP="00F459E8"/>
        </w:tc>
        <w:tc>
          <w:tcPr>
            <w:tcW w:w="870" w:type="dxa"/>
            <w:tcBorders>
              <w:top w:val="nil"/>
              <w:left w:val="nil"/>
              <w:bottom w:val="nil"/>
              <w:right w:val="nil"/>
            </w:tcBorders>
          </w:tcPr>
          <w:p w14:paraId="7B9E5E17" w14:textId="77777777" w:rsidR="007F6779" w:rsidRDefault="007F6779" w:rsidP="00F459E8"/>
        </w:tc>
        <w:tc>
          <w:tcPr>
            <w:tcW w:w="806" w:type="dxa"/>
            <w:tcBorders>
              <w:top w:val="nil"/>
              <w:left w:val="nil"/>
              <w:bottom w:val="nil"/>
              <w:right w:val="nil"/>
            </w:tcBorders>
          </w:tcPr>
          <w:p w14:paraId="058CA154" w14:textId="77777777" w:rsidR="007F6779" w:rsidRDefault="007F6779" w:rsidP="00F459E8"/>
        </w:tc>
        <w:tc>
          <w:tcPr>
            <w:tcW w:w="806" w:type="dxa"/>
            <w:tcBorders>
              <w:top w:val="nil"/>
              <w:left w:val="nil"/>
              <w:bottom w:val="nil"/>
              <w:right w:val="nil"/>
            </w:tcBorders>
          </w:tcPr>
          <w:p w14:paraId="7F15C87D" w14:textId="77777777" w:rsidR="007F6779" w:rsidRDefault="007F6779" w:rsidP="00F459E8"/>
        </w:tc>
        <w:tc>
          <w:tcPr>
            <w:tcW w:w="806" w:type="dxa"/>
            <w:tcBorders>
              <w:top w:val="nil"/>
              <w:left w:val="nil"/>
              <w:bottom w:val="nil"/>
              <w:right w:val="nil"/>
            </w:tcBorders>
          </w:tcPr>
          <w:p w14:paraId="01B94D5D" w14:textId="77777777" w:rsidR="007F6779" w:rsidRDefault="007F6779" w:rsidP="00F459E8"/>
        </w:tc>
        <w:tc>
          <w:tcPr>
            <w:tcW w:w="806" w:type="dxa"/>
            <w:tcBorders>
              <w:top w:val="nil"/>
              <w:left w:val="nil"/>
              <w:bottom w:val="nil"/>
              <w:right w:val="nil"/>
            </w:tcBorders>
          </w:tcPr>
          <w:p w14:paraId="3CD99644" w14:textId="77777777" w:rsidR="007F6779" w:rsidRDefault="007F6779" w:rsidP="00F459E8"/>
        </w:tc>
        <w:tc>
          <w:tcPr>
            <w:tcW w:w="806" w:type="dxa"/>
            <w:tcBorders>
              <w:top w:val="nil"/>
              <w:left w:val="nil"/>
              <w:bottom w:val="nil"/>
              <w:right w:val="nil"/>
            </w:tcBorders>
          </w:tcPr>
          <w:p w14:paraId="0266925D" w14:textId="77777777" w:rsidR="007F6779" w:rsidRDefault="007F6779" w:rsidP="00F459E8"/>
        </w:tc>
        <w:tc>
          <w:tcPr>
            <w:tcW w:w="806" w:type="dxa"/>
            <w:tcBorders>
              <w:top w:val="nil"/>
              <w:left w:val="nil"/>
              <w:bottom w:val="nil"/>
              <w:right w:val="nil"/>
            </w:tcBorders>
          </w:tcPr>
          <w:p w14:paraId="3409B43B" w14:textId="77777777" w:rsidR="007F6779" w:rsidRDefault="007F6779" w:rsidP="00F459E8"/>
        </w:tc>
      </w:tr>
      <w:tr w:rsidR="007F6779" w14:paraId="166BEF78" w14:textId="77777777" w:rsidTr="00F459E8">
        <w:tc>
          <w:tcPr>
            <w:tcW w:w="1276" w:type="dxa"/>
            <w:tcBorders>
              <w:top w:val="nil"/>
              <w:left w:val="nil"/>
              <w:bottom w:val="nil"/>
              <w:right w:val="nil"/>
            </w:tcBorders>
          </w:tcPr>
          <w:p w14:paraId="79E99C50" w14:textId="77777777" w:rsidR="007F6779" w:rsidRDefault="007F6779" w:rsidP="00F459E8"/>
        </w:tc>
        <w:tc>
          <w:tcPr>
            <w:tcW w:w="782" w:type="dxa"/>
            <w:tcBorders>
              <w:top w:val="nil"/>
              <w:left w:val="nil"/>
              <w:bottom w:val="nil"/>
              <w:right w:val="nil"/>
            </w:tcBorders>
          </w:tcPr>
          <w:p w14:paraId="121E9124" w14:textId="77777777" w:rsidR="007F6779" w:rsidRDefault="007F6779" w:rsidP="00F459E8">
            <w:r>
              <w:t>2027</w:t>
            </w:r>
          </w:p>
        </w:tc>
        <w:tc>
          <w:tcPr>
            <w:tcW w:w="805" w:type="dxa"/>
            <w:tcBorders>
              <w:top w:val="nil"/>
              <w:left w:val="nil"/>
              <w:bottom w:val="nil"/>
              <w:right w:val="nil"/>
            </w:tcBorders>
          </w:tcPr>
          <w:p w14:paraId="39B2D118" w14:textId="77777777" w:rsidR="007F6779" w:rsidRDefault="007F6779" w:rsidP="00F459E8"/>
        </w:tc>
        <w:tc>
          <w:tcPr>
            <w:tcW w:w="870" w:type="dxa"/>
            <w:tcBorders>
              <w:top w:val="nil"/>
              <w:left w:val="nil"/>
              <w:bottom w:val="nil"/>
              <w:right w:val="nil"/>
            </w:tcBorders>
          </w:tcPr>
          <w:p w14:paraId="1C0C5658" w14:textId="77777777" w:rsidR="007F6779" w:rsidRDefault="007F6779" w:rsidP="00F459E8"/>
        </w:tc>
        <w:tc>
          <w:tcPr>
            <w:tcW w:w="806" w:type="dxa"/>
            <w:tcBorders>
              <w:top w:val="nil"/>
              <w:left w:val="nil"/>
              <w:bottom w:val="nil"/>
              <w:right w:val="nil"/>
            </w:tcBorders>
          </w:tcPr>
          <w:p w14:paraId="20593288" w14:textId="77777777" w:rsidR="007F6779" w:rsidRDefault="007F6779" w:rsidP="00F459E8"/>
        </w:tc>
        <w:tc>
          <w:tcPr>
            <w:tcW w:w="806" w:type="dxa"/>
            <w:tcBorders>
              <w:top w:val="nil"/>
              <w:left w:val="nil"/>
              <w:bottom w:val="nil"/>
              <w:right w:val="nil"/>
            </w:tcBorders>
          </w:tcPr>
          <w:p w14:paraId="18F4469A" w14:textId="77777777" w:rsidR="007F6779" w:rsidRDefault="007F6779" w:rsidP="00F459E8"/>
        </w:tc>
        <w:tc>
          <w:tcPr>
            <w:tcW w:w="806" w:type="dxa"/>
            <w:tcBorders>
              <w:top w:val="nil"/>
              <w:left w:val="nil"/>
              <w:bottom w:val="nil"/>
              <w:right w:val="nil"/>
            </w:tcBorders>
          </w:tcPr>
          <w:p w14:paraId="6E454873" w14:textId="77777777" w:rsidR="007F6779" w:rsidRDefault="007F6779" w:rsidP="00F459E8"/>
        </w:tc>
        <w:tc>
          <w:tcPr>
            <w:tcW w:w="806" w:type="dxa"/>
            <w:tcBorders>
              <w:top w:val="nil"/>
              <w:left w:val="nil"/>
              <w:bottom w:val="nil"/>
              <w:right w:val="nil"/>
            </w:tcBorders>
          </w:tcPr>
          <w:p w14:paraId="72F9610E" w14:textId="77777777" w:rsidR="007F6779" w:rsidRDefault="007F6779" w:rsidP="00F459E8"/>
        </w:tc>
        <w:tc>
          <w:tcPr>
            <w:tcW w:w="806" w:type="dxa"/>
            <w:tcBorders>
              <w:top w:val="nil"/>
              <w:left w:val="nil"/>
              <w:bottom w:val="nil"/>
              <w:right w:val="nil"/>
            </w:tcBorders>
          </w:tcPr>
          <w:p w14:paraId="640D4AE6" w14:textId="77777777" w:rsidR="007F6779" w:rsidRDefault="007F6779" w:rsidP="00F459E8"/>
        </w:tc>
        <w:tc>
          <w:tcPr>
            <w:tcW w:w="806" w:type="dxa"/>
            <w:tcBorders>
              <w:top w:val="nil"/>
              <w:left w:val="nil"/>
              <w:bottom w:val="nil"/>
              <w:right w:val="nil"/>
            </w:tcBorders>
          </w:tcPr>
          <w:p w14:paraId="6CFF3A49" w14:textId="77777777" w:rsidR="007F6779" w:rsidRDefault="007F6779" w:rsidP="00F459E8"/>
        </w:tc>
      </w:tr>
      <w:tr w:rsidR="007F6779" w14:paraId="330582C4" w14:textId="77777777" w:rsidTr="00F459E8">
        <w:tc>
          <w:tcPr>
            <w:tcW w:w="1276" w:type="dxa"/>
            <w:tcBorders>
              <w:top w:val="nil"/>
              <w:left w:val="nil"/>
              <w:bottom w:val="nil"/>
              <w:right w:val="nil"/>
            </w:tcBorders>
          </w:tcPr>
          <w:p w14:paraId="45CE8644" w14:textId="77777777" w:rsidR="007F6779" w:rsidRDefault="007F6779" w:rsidP="00F459E8">
            <w:r>
              <w:t>Participants</w:t>
            </w:r>
          </w:p>
        </w:tc>
        <w:tc>
          <w:tcPr>
            <w:tcW w:w="782" w:type="dxa"/>
            <w:tcBorders>
              <w:top w:val="nil"/>
              <w:left w:val="nil"/>
              <w:bottom w:val="nil"/>
              <w:right w:val="nil"/>
            </w:tcBorders>
          </w:tcPr>
          <w:p w14:paraId="1F01B6F9" w14:textId="77777777" w:rsidR="007F6779" w:rsidRDefault="007F6779" w:rsidP="00F459E8">
            <w:r>
              <w:t>2028</w:t>
            </w:r>
          </w:p>
        </w:tc>
        <w:tc>
          <w:tcPr>
            <w:tcW w:w="805" w:type="dxa"/>
            <w:tcBorders>
              <w:top w:val="nil"/>
              <w:left w:val="nil"/>
              <w:bottom w:val="nil"/>
              <w:right w:val="nil"/>
            </w:tcBorders>
          </w:tcPr>
          <w:p w14:paraId="1FD520E3" w14:textId="77777777" w:rsidR="007F6779" w:rsidRDefault="007F6779" w:rsidP="00F459E8"/>
        </w:tc>
        <w:tc>
          <w:tcPr>
            <w:tcW w:w="870" w:type="dxa"/>
            <w:tcBorders>
              <w:top w:val="nil"/>
              <w:left w:val="nil"/>
              <w:bottom w:val="nil"/>
              <w:right w:val="nil"/>
            </w:tcBorders>
          </w:tcPr>
          <w:p w14:paraId="4E5B614E" w14:textId="77777777" w:rsidR="007F6779" w:rsidRDefault="007F6779" w:rsidP="00F459E8"/>
        </w:tc>
        <w:tc>
          <w:tcPr>
            <w:tcW w:w="806" w:type="dxa"/>
            <w:tcBorders>
              <w:top w:val="nil"/>
              <w:left w:val="nil"/>
              <w:bottom w:val="nil"/>
              <w:right w:val="nil"/>
            </w:tcBorders>
          </w:tcPr>
          <w:p w14:paraId="22B0DA0F" w14:textId="77777777" w:rsidR="007F6779" w:rsidRDefault="007F6779" w:rsidP="00F459E8"/>
        </w:tc>
        <w:tc>
          <w:tcPr>
            <w:tcW w:w="806" w:type="dxa"/>
            <w:tcBorders>
              <w:top w:val="nil"/>
              <w:left w:val="nil"/>
              <w:bottom w:val="nil"/>
              <w:right w:val="nil"/>
            </w:tcBorders>
          </w:tcPr>
          <w:p w14:paraId="75AA3A6D" w14:textId="77777777" w:rsidR="007F6779" w:rsidRDefault="007F6779" w:rsidP="00F459E8"/>
        </w:tc>
        <w:tc>
          <w:tcPr>
            <w:tcW w:w="806" w:type="dxa"/>
            <w:tcBorders>
              <w:top w:val="nil"/>
              <w:left w:val="nil"/>
              <w:bottom w:val="nil"/>
              <w:right w:val="nil"/>
            </w:tcBorders>
          </w:tcPr>
          <w:p w14:paraId="1E9064A8" w14:textId="77777777" w:rsidR="007F6779" w:rsidRDefault="007F6779" w:rsidP="00F459E8">
            <w:r>
              <w:t>X</w:t>
            </w:r>
          </w:p>
        </w:tc>
        <w:tc>
          <w:tcPr>
            <w:tcW w:w="806" w:type="dxa"/>
            <w:tcBorders>
              <w:top w:val="nil"/>
              <w:left w:val="nil"/>
              <w:bottom w:val="nil"/>
              <w:right w:val="nil"/>
            </w:tcBorders>
          </w:tcPr>
          <w:p w14:paraId="24723AA7" w14:textId="77777777" w:rsidR="007F6779" w:rsidRDefault="007F6779" w:rsidP="00F459E8">
            <w:r>
              <w:t>X</w:t>
            </w:r>
          </w:p>
        </w:tc>
        <w:tc>
          <w:tcPr>
            <w:tcW w:w="806" w:type="dxa"/>
            <w:tcBorders>
              <w:top w:val="nil"/>
              <w:left w:val="nil"/>
              <w:bottom w:val="nil"/>
              <w:right w:val="nil"/>
            </w:tcBorders>
          </w:tcPr>
          <w:p w14:paraId="4D40E64B" w14:textId="77777777" w:rsidR="007F6779" w:rsidRDefault="007F6779" w:rsidP="00F459E8">
            <w:r>
              <w:t>X</w:t>
            </w:r>
          </w:p>
        </w:tc>
        <w:tc>
          <w:tcPr>
            <w:tcW w:w="806" w:type="dxa"/>
            <w:tcBorders>
              <w:top w:val="nil"/>
              <w:left w:val="nil"/>
              <w:bottom w:val="nil"/>
              <w:right w:val="nil"/>
            </w:tcBorders>
          </w:tcPr>
          <w:p w14:paraId="4DCFABFA" w14:textId="77777777" w:rsidR="007F6779" w:rsidRDefault="007F6779" w:rsidP="00F459E8">
            <w:r>
              <w:t>X</w:t>
            </w:r>
          </w:p>
        </w:tc>
      </w:tr>
      <w:tr w:rsidR="007F6779" w14:paraId="5E4CDFED" w14:textId="77777777" w:rsidTr="00F459E8">
        <w:tc>
          <w:tcPr>
            <w:tcW w:w="1276" w:type="dxa"/>
            <w:tcBorders>
              <w:top w:val="nil"/>
              <w:left w:val="nil"/>
              <w:bottom w:val="nil"/>
              <w:right w:val="nil"/>
            </w:tcBorders>
          </w:tcPr>
          <w:p w14:paraId="75767716" w14:textId="77777777" w:rsidR="007F6779" w:rsidRDefault="007F6779" w:rsidP="00F459E8"/>
        </w:tc>
        <w:tc>
          <w:tcPr>
            <w:tcW w:w="782" w:type="dxa"/>
            <w:tcBorders>
              <w:top w:val="nil"/>
              <w:left w:val="nil"/>
              <w:bottom w:val="nil"/>
              <w:right w:val="nil"/>
            </w:tcBorders>
          </w:tcPr>
          <w:p w14:paraId="5CC377AF" w14:textId="77777777" w:rsidR="007F6779" w:rsidRDefault="007F6779" w:rsidP="00F459E8">
            <w:r>
              <w:t>2029</w:t>
            </w:r>
          </w:p>
        </w:tc>
        <w:tc>
          <w:tcPr>
            <w:tcW w:w="805" w:type="dxa"/>
            <w:tcBorders>
              <w:top w:val="nil"/>
              <w:left w:val="nil"/>
              <w:bottom w:val="nil"/>
              <w:right w:val="nil"/>
            </w:tcBorders>
          </w:tcPr>
          <w:p w14:paraId="51D3559B" w14:textId="77777777" w:rsidR="007F6779" w:rsidRDefault="007F6779" w:rsidP="00F459E8"/>
        </w:tc>
        <w:tc>
          <w:tcPr>
            <w:tcW w:w="870" w:type="dxa"/>
            <w:tcBorders>
              <w:top w:val="nil"/>
              <w:left w:val="nil"/>
              <w:bottom w:val="nil"/>
              <w:right w:val="nil"/>
            </w:tcBorders>
          </w:tcPr>
          <w:p w14:paraId="3387FDC4" w14:textId="77777777" w:rsidR="007F6779" w:rsidRDefault="007F6779" w:rsidP="00F459E8"/>
        </w:tc>
        <w:tc>
          <w:tcPr>
            <w:tcW w:w="806" w:type="dxa"/>
            <w:tcBorders>
              <w:top w:val="nil"/>
              <w:left w:val="nil"/>
              <w:bottom w:val="nil"/>
              <w:right w:val="nil"/>
            </w:tcBorders>
          </w:tcPr>
          <w:p w14:paraId="031F159C" w14:textId="77777777" w:rsidR="007F6779" w:rsidRDefault="007F6779" w:rsidP="00F459E8"/>
        </w:tc>
        <w:tc>
          <w:tcPr>
            <w:tcW w:w="806" w:type="dxa"/>
            <w:tcBorders>
              <w:top w:val="nil"/>
              <w:left w:val="nil"/>
              <w:bottom w:val="nil"/>
              <w:right w:val="nil"/>
            </w:tcBorders>
          </w:tcPr>
          <w:p w14:paraId="5A8CA722" w14:textId="77777777" w:rsidR="007F6779" w:rsidRDefault="007F6779" w:rsidP="00F459E8"/>
        </w:tc>
        <w:tc>
          <w:tcPr>
            <w:tcW w:w="806" w:type="dxa"/>
            <w:tcBorders>
              <w:top w:val="nil"/>
              <w:left w:val="nil"/>
              <w:bottom w:val="nil"/>
              <w:right w:val="nil"/>
            </w:tcBorders>
          </w:tcPr>
          <w:p w14:paraId="60F4BCA9" w14:textId="77777777" w:rsidR="007F6779" w:rsidRDefault="007F6779" w:rsidP="00F459E8"/>
        </w:tc>
        <w:tc>
          <w:tcPr>
            <w:tcW w:w="806" w:type="dxa"/>
            <w:tcBorders>
              <w:top w:val="nil"/>
              <w:left w:val="nil"/>
              <w:bottom w:val="nil"/>
              <w:right w:val="nil"/>
            </w:tcBorders>
          </w:tcPr>
          <w:p w14:paraId="27F69329" w14:textId="77777777" w:rsidR="007F6779" w:rsidRDefault="007F6779" w:rsidP="00F459E8"/>
        </w:tc>
        <w:tc>
          <w:tcPr>
            <w:tcW w:w="806" w:type="dxa"/>
            <w:tcBorders>
              <w:top w:val="nil"/>
              <w:left w:val="nil"/>
              <w:bottom w:val="nil"/>
              <w:right w:val="nil"/>
            </w:tcBorders>
          </w:tcPr>
          <w:p w14:paraId="397857B9" w14:textId="77777777" w:rsidR="007F6779" w:rsidRDefault="007F6779" w:rsidP="00F459E8"/>
        </w:tc>
        <w:tc>
          <w:tcPr>
            <w:tcW w:w="806" w:type="dxa"/>
            <w:tcBorders>
              <w:top w:val="nil"/>
              <w:left w:val="nil"/>
              <w:bottom w:val="nil"/>
              <w:right w:val="nil"/>
            </w:tcBorders>
          </w:tcPr>
          <w:p w14:paraId="58CA2727" w14:textId="77777777" w:rsidR="007F6779" w:rsidRDefault="007F6779" w:rsidP="00F459E8"/>
        </w:tc>
      </w:tr>
      <w:tr w:rsidR="007F6779" w14:paraId="0C0F286B" w14:textId="77777777" w:rsidTr="00F459E8">
        <w:tc>
          <w:tcPr>
            <w:tcW w:w="1276" w:type="dxa"/>
            <w:tcBorders>
              <w:top w:val="nil"/>
              <w:left w:val="nil"/>
              <w:bottom w:val="nil"/>
              <w:right w:val="nil"/>
            </w:tcBorders>
          </w:tcPr>
          <w:p w14:paraId="4637825B" w14:textId="77777777" w:rsidR="007F6779" w:rsidRDefault="007F6779" w:rsidP="00F459E8"/>
        </w:tc>
        <w:tc>
          <w:tcPr>
            <w:tcW w:w="782" w:type="dxa"/>
            <w:tcBorders>
              <w:top w:val="nil"/>
              <w:left w:val="nil"/>
              <w:bottom w:val="nil"/>
              <w:right w:val="nil"/>
            </w:tcBorders>
          </w:tcPr>
          <w:p w14:paraId="5A90AF2E" w14:textId="77777777" w:rsidR="007F6779" w:rsidRDefault="007F6779" w:rsidP="00F459E8">
            <w:r>
              <w:t>2030</w:t>
            </w:r>
          </w:p>
        </w:tc>
        <w:tc>
          <w:tcPr>
            <w:tcW w:w="805" w:type="dxa"/>
            <w:tcBorders>
              <w:top w:val="nil"/>
              <w:left w:val="nil"/>
              <w:bottom w:val="nil"/>
              <w:right w:val="nil"/>
            </w:tcBorders>
          </w:tcPr>
          <w:p w14:paraId="7B9D548B" w14:textId="77777777" w:rsidR="007F6779" w:rsidRDefault="007F6779" w:rsidP="00F459E8"/>
        </w:tc>
        <w:tc>
          <w:tcPr>
            <w:tcW w:w="870" w:type="dxa"/>
            <w:tcBorders>
              <w:top w:val="nil"/>
              <w:left w:val="nil"/>
              <w:bottom w:val="nil"/>
              <w:right w:val="nil"/>
            </w:tcBorders>
          </w:tcPr>
          <w:p w14:paraId="5DC15AB8" w14:textId="77777777" w:rsidR="007F6779" w:rsidRDefault="007F6779" w:rsidP="00F459E8"/>
        </w:tc>
        <w:tc>
          <w:tcPr>
            <w:tcW w:w="806" w:type="dxa"/>
            <w:tcBorders>
              <w:top w:val="nil"/>
              <w:left w:val="nil"/>
              <w:bottom w:val="nil"/>
              <w:right w:val="nil"/>
            </w:tcBorders>
          </w:tcPr>
          <w:p w14:paraId="5DC2395B" w14:textId="77777777" w:rsidR="007F6779" w:rsidRDefault="007F6779" w:rsidP="00F459E8"/>
        </w:tc>
        <w:tc>
          <w:tcPr>
            <w:tcW w:w="806" w:type="dxa"/>
            <w:tcBorders>
              <w:top w:val="nil"/>
              <w:left w:val="nil"/>
              <w:bottom w:val="nil"/>
              <w:right w:val="nil"/>
            </w:tcBorders>
          </w:tcPr>
          <w:p w14:paraId="7F1F4334" w14:textId="77777777" w:rsidR="007F6779" w:rsidRDefault="007F6779" w:rsidP="00F459E8"/>
        </w:tc>
        <w:tc>
          <w:tcPr>
            <w:tcW w:w="806" w:type="dxa"/>
            <w:tcBorders>
              <w:top w:val="nil"/>
              <w:left w:val="nil"/>
              <w:bottom w:val="nil"/>
              <w:right w:val="nil"/>
            </w:tcBorders>
          </w:tcPr>
          <w:p w14:paraId="6D62185A" w14:textId="77777777" w:rsidR="007F6779" w:rsidRDefault="007F6779" w:rsidP="00F459E8"/>
        </w:tc>
        <w:tc>
          <w:tcPr>
            <w:tcW w:w="806" w:type="dxa"/>
            <w:tcBorders>
              <w:top w:val="nil"/>
              <w:left w:val="nil"/>
              <w:bottom w:val="nil"/>
              <w:right w:val="nil"/>
            </w:tcBorders>
          </w:tcPr>
          <w:p w14:paraId="674D1547" w14:textId="77777777" w:rsidR="007F6779" w:rsidRDefault="007F6779" w:rsidP="00F459E8"/>
        </w:tc>
        <w:tc>
          <w:tcPr>
            <w:tcW w:w="806" w:type="dxa"/>
            <w:tcBorders>
              <w:top w:val="nil"/>
              <w:left w:val="nil"/>
              <w:bottom w:val="nil"/>
              <w:right w:val="nil"/>
            </w:tcBorders>
          </w:tcPr>
          <w:p w14:paraId="133623E1" w14:textId="77777777" w:rsidR="007F6779" w:rsidRDefault="007F6779" w:rsidP="00F459E8"/>
        </w:tc>
        <w:tc>
          <w:tcPr>
            <w:tcW w:w="806" w:type="dxa"/>
            <w:tcBorders>
              <w:top w:val="nil"/>
              <w:left w:val="nil"/>
              <w:bottom w:val="nil"/>
              <w:right w:val="nil"/>
            </w:tcBorders>
          </w:tcPr>
          <w:p w14:paraId="1F0B3579" w14:textId="77777777" w:rsidR="007F6779" w:rsidRDefault="007F6779" w:rsidP="00F459E8"/>
        </w:tc>
      </w:tr>
      <w:tr w:rsidR="007F6779" w14:paraId="4DD29A8A" w14:textId="77777777" w:rsidTr="00F459E8">
        <w:tc>
          <w:tcPr>
            <w:tcW w:w="1276" w:type="dxa"/>
            <w:tcBorders>
              <w:top w:val="nil"/>
              <w:left w:val="nil"/>
              <w:bottom w:val="nil"/>
              <w:right w:val="nil"/>
            </w:tcBorders>
          </w:tcPr>
          <w:p w14:paraId="3C8E52F5" w14:textId="77777777" w:rsidR="007F6779" w:rsidRDefault="007F6779" w:rsidP="00F459E8"/>
        </w:tc>
        <w:tc>
          <w:tcPr>
            <w:tcW w:w="782" w:type="dxa"/>
            <w:tcBorders>
              <w:top w:val="nil"/>
              <w:left w:val="nil"/>
              <w:bottom w:val="nil"/>
              <w:right w:val="nil"/>
            </w:tcBorders>
          </w:tcPr>
          <w:p w14:paraId="3B1162C9" w14:textId="77777777" w:rsidR="007F6779" w:rsidRDefault="007F6779" w:rsidP="00F459E8">
            <w:r>
              <w:t>2033</w:t>
            </w:r>
          </w:p>
        </w:tc>
        <w:tc>
          <w:tcPr>
            <w:tcW w:w="805" w:type="dxa"/>
            <w:tcBorders>
              <w:top w:val="nil"/>
              <w:left w:val="nil"/>
              <w:bottom w:val="nil"/>
              <w:right w:val="nil"/>
            </w:tcBorders>
          </w:tcPr>
          <w:p w14:paraId="2507946F" w14:textId="77777777" w:rsidR="007F6779" w:rsidRDefault="007F6779" w:rsidP="00F459E8"/>
        </w:tc>
        <w:tc>
          <w:tcPr>
            <w:tcW w:w="870" w:type="dxa"/>
            <w:tcBorders>
              <w:top w:val="nil"/>
              <w:left w:val="nil"/>
              <w:bottom w:val="nil"/>
              <w:right w:val="nil"/>
            </w:tcBorders>
          </w:tcPr>
          <w:p w14:paraId="2ED630E1" w14:textId="77777777" w:rsidR="007F6779" w:rsidRDefault="007F6779" w:rsidP="00F459E8"/>
        </w:tc>
        <w:tc>
          <w:tcPr>
            <w:tcW w:w="806" w:type="dxa"/>
            <w:tcBorders>
              <w:top w:val="nil"/>
              <w:left w:val="nil"/>
              <w:bottom w:val="nil"/>
              <w:right w:val="nil"/>
            </w:tcBorders>
          </w:tcPr>
          <w:p w14:paraId="6A1DF74F" w14:textId="77777777" w:rsidR="007F6779" w:rsidRDefault="007F6779" w:rsidP="00F459E8"/>
        </w:tc>
        <w:tc>
          <w:tcPr>
            <w:tcW w:w="806" w:type="dxa"/>
            <w:tcBorders>
              <w:top w:val="nil"/>
              <w:left w:val="nil"/>
              <w:bottom w:val="nil"/>
              <w:right w:val="nil"/>
            </w:tcBorders>
          </w:tcPr>
          <w:p w14:paraId="1AA58E28" w14:textId="77777777" w:rsidR="007F6779" w:rsidRDefault="007F6779" w:rsidP="00F459E8"/>
        </w:tc>
        <w:tc>
          <w:tcPr>
            <w:tcW w:w="806" w:type="dxa"/>
            <w:tcBorders>
              <w:top w:val="nil"/>
              <w:left w:val="nil"/>
              <w:bottom w:val="nil"/>
              <w:right w:val="nil"/>
            </w:tcBorders>
          </w:tcPr>
          <w:p w14:paraId="5C4B630E" w14:textId="77777777" w:rsidR="007F6779" w:rsidRDefault="007F6779" w:rsidP="00F459E8"/>
        </w:tc>
        <w:tc>
          <w:tcPr>
            <w:tcW w:w="806" w:type="dxa"/>
            <w:tcBorders>
              <w:top w:val="nil"/>
              <w:left w:val="nil"/>
              <w:bottom w:val="nil"/>
              <w:right w:val="nil"/>
            </w:tcBorders>
          </w:tcPr>
          <w:p w14:paraId="5323F7B6" w14:textId="77777777" w:rsidR="007F6779" w:rsidRDefault="007F6779" w:rsidP="00F459E8"/>
        </w:tc>
        <w:tc>
          <w:tcPr>
            <w:tcW w:w="806" w:type="dxa"/>
            <w:tcBorders>
              <w:top w:val="nil"/>
              <w:left w:val="nil"/>
              <w:bottom w:val="nil"/>
              <w:right w:val="nil"/>
            </w:tcBorders>
          </w:tcPr>
          <w:p w14:paraId="25E2E2FA" w14:textId="77777777" w:rsidR="007F6779" w:rsidRDefault="007F6779" w:rsidP="00F459E8"/>
        </w:tc>
        <w:tc>
          <w:tcPr>
            <w:tcW w:w="806" w:type="dxa"/>
            <w:tcBorders>
              <w:top w:val="nil"/>
              <w:left w:val="nil"/>
              <w:bottom w:val="nil"/>
              <w:right w:val="nil"/>
            </w:tcBorders>
          </w:tcPr>
          <w:p w14:paraId="0C2A4CD7" w14:textId="77777777" w:rsidR="007F6779" w:rsidRDefault="007F6779" w:rsidP="00F459E8"/>
        </w:tc>
      </w:tr>
      <w:tr w:rsidR="007F6779" w14:paraId="6C217513" w14:textId="77777777" w:rsidTr="00F459E8">
        <w:tc>
          <w:tcPr>
            <w:tcW w:w="1276" w:type="dxa"/>
            <w:tcBorders>
              <w:top w:val="nil"/>
              <w:left w:val="nil"/>
              <w:bottom w:val="nil"/>
              <w:right w:val="nil"/>
            </w:tcBorders>
          </w:tcPr>
          <w:p w14:paraId="237F7015" w14:textId="77777777" w:rsidR="007F6779" w:rsidRDefault="007F6779" w:rsidP="00F459E8"/>
        </w:tc>
        <w:tc>
          <w:tcPr>
            <w:tcW w:w="782" w:type="dxa"/>
            <w:tcBorders>
              <w:top w:val="nil"/>
              <w:left w:val="nil"/>
              <w:bottom w:val="nil"/>
              <w:right w:val="nil"/>
            </w:tcBorders>
          </w:tcPr>
          <w:p w14:paraId="6AFBA833" w14:textId="77777777" w:rsidR="007F6779" w:rsidRDefault="007F6779" w:rsidP="00F459E8">
            <w:r>
              <w:t>2034</w:t>
            </w:r>
          </w:p>
        </w:tc>
        <w:tc>
          <w:tcPr>
            <w:tcW w:w="805" w:type="dxa"/>
            <w:tcBorders>
              <w:top w:val="nil"/>
              <w:left w:val="nil"/>
              <w:bottom w:val="nil"/>
              <w:right w:val="nil"/>
            </w:tcBorders>
          </w:tcPr>
          <w:p w14:paraId="53708CCF" w14:textId="77777777" w:rsidR="007F6779" w:rsidRDefault="007F6779" w:rsidP="00F459E8"/>
        </w:tc>
        <w:tc>
          <w:tcPr>
            <w:tcW w:w="870" w:type="dxa"/>
            <w:tcBorders>
              <w:top w:val="nil"/>
              <w:left w:val="nil"/>
              <w:bottom w:val="nil"/>
              <w:right w:val="nil"/>
            </w:tcBorders>
          </w:tcPr>
          <w:p w14:paraId="1FD6CAC7" w14:textId="77777777" w:rsidR="007F6779" w:rsidRDefault="007F6779" w:rsidP="00F459E8"/>
        </w:tc>
        <w:tc>
          <w:tcPr>
            <w:tcW w:w="806" w:type="dxa"/>
            <w:tcBorders>
              <w:top w:val="nil"/>
              <w:left w:val="nil"/>
              <w:bottom w:val="nil"/>
              <w:right w:val="nil"/>
            </w:tcBorders>
          </w:tcPr>
          <w:p w14:paraId="0E2DE526" w14:textId="77777777" w:rsidR="007F6779" w:rsidRDefault="007F6779" w:rsidP="00F459E8"/>
        </w:tc>
        <w:tc>
          <w:tcPr>
            <w:tcW w:w="806" w:type="dxa"/>
            <w:tcBorders>
              <w:top w:val="nil"/>
              <w:left w:val="nil"/>
              <w:bottom w:val="nil"/>
              <w:right w:val="nil"/>
            </w:tcBorders>
          </w:tcPr>
          <w:p w14:paraId="11BCA6C5" w14:textId="77777777" w:rsidR="007F6779" w:rsidRDefault="007F6779" w:rsidP="00F459E8"/>
        </w:tc>
        <w:tc>
          <w:tcPr>
            <w:tcW w:w="806" w:type="dxa"/>
            <w:tcBorders>
              <w:top w:val="nil"/>
              <w:left w:val="nil"/>
              <w:bottom w:val="nil"/>
              <w:right w:val="nil"/>
            </w:tcBorders>
          </w:tcPr>
          <w:p w14:paraId="0D567D61" w14:textId="77777777" w:rsidR="007F6779" w:rsidRDefault="007F6779" w:rsidP="00F459E8"/>
        </w:tc>
        <w:tc>
          <w:tcPr>
            <w:tcW w:w="806" w:type="dxa"/>
            <w:tcBorders>
              <w:top w:val="nil"/>
              <w:left w:val="nil"/>
              <w:bottom w:val="nil"/>
              <w:right w:val="nil"/>
            </w:tcBorders>
          </w:tcPr>
          <w:p w14:paraId="4A14B35A" w14:textId="77777777" w:rsidR="007F6779" w:rsidRDefault="007F6779" w:rsidP="00F459E8"/>
        </w:tc>
        <w:tc>
          <w:tcPr>
            <w:tcW w:w="806" w:type="dxa"/>
            <w:tcBorders>
              <w:top w:val="nil"/>
              <w:left w:val="nil"/>
              <w:bottom w:val="nil"/>
              <w:right w:val="nil"/>
            </w:tcBorders>
          </w:tcPr>
          <w:p w14:paraId="1731579E" w14:textId="77777777" w:rsidR="007F6779" w:rsidRDefault="007F6779" w:rsidP="00F459E8"/>
        </w:tc>
        <w:tc>
          <w:tcPr>
            <w:tcW w:w="806" w:type="dxa"/>
            <w:tcBorders>
              <w:top w:val="nil"/>
              <w:left w:val="nil"/>
              <w:bottom w:val="nil"/>
              <w:right w:val="nil"/>
            </w:tcBorders>
          </w:tcPr>
          <w:p w14:paraId="5AFB0CA8" w14:textId="77777777" w:rsidR="007F6779" w:rsidRDefault="007F6779" w:rsidP="00F459E8"/>
        </w:tc>
      </w:tr>
      <w:tr w:rsidR="007F6779" w14:paraId="67B17727" w14:textId="77777777" w:rsidTr="00F459E8">
        <w:tc>
          <w:tcPr>
            <w:tcW w:w="1276" w:type="dxa"/>
            <w:tcBorders>
              <w:top w:val="nil"/>
              <w:left w:val="nil"/>
              <w:bottom w:val="nil"/>
              <w:right w:val="nil"/>
            </w:tcBorders>
          </w:tcPr>
          <w:p w14:paraId="5A955742" w14:textId="77777777" w:rsidR="007F6779" w:rsidRDefault="007F6779" w:rsidP="00F459E8"/>
        </w:tc>
        <w:tc>
          <w:tcPr>
            <w:tcW w:w="782" w:type="dxa"/>
            <w:tcBorders>
              <w:top w:val="nil"/>
              <w:left w:val="nil"/>
              <w:bottom w:val="nil"/>
              <w:right w:val="nil"/>
            </w:tcBorders>
          </w:tcPr>
          <w:p w14:paraId="2E415479" w14:textId="77777777" w:rsidR="007F6779" w:rsidRDefault="007F6779" w:rsidP="00F459E8">
            <w:r>
              <w:t>2036</w:t>
            </w:r>
          </w:p>
        </w:tc>
        <w:tc>
          <w:tcPr>
            <w:tcW w:w="805" w:type="dxa"/>
            <w:tcBorders>
              <w:top w:val="nil"/>
              <w:left w:val="nil"/>
              <w:bottom w:val="nil"/>
              <w:right w:val="nil"/>
            </w:tcBorders>
          </w:tcPr>
          <w:p w14:paraId="1B52631A" w14:textId="77777777" w:rsidR="007F6779" w:rsidRDefault="007F6779" w:rsidP="00F459E8"/>
        </w:tc>
        <w:tc>
          <w:tcPr>
            <w:tcW w:w="870" w:type="dxa"/>
            <w:tcBorders>
              <w:top w:val="nil"/>
              <w:left w:val="nil"/>
              <w:bottom w:val="nil"/>
              <w:right w:val="nil"/>
            </w:tcBorders>
          </w:tcPr>
          <w:p w14:paraId="42B09850" w14:textId="77777777" w:rsidR="007F6779" w:rsidRDefault="007F6779" w:rsidP="00F459E8"/>
        </w:tc>
        <w:tc>
          <w:tcPr>
            <w:tcW w:w="806" w:type="dxa"/>
            <w:tcBorders>
              <w:top w:val="nil"/>
              <w:left w:val="nil"/>
              <w:bottom w:val="nil"/>
              <w:right w:val="nil"/>
            </w:tcBorders>
          </w:tcPr>
          <w:p w14:paraId="0BD013ED" w14:textId="77777777" w:rsidR="007F6779" w:rsidRDefault="007F6779" w:rsidP="00F459E8"/>
        </w:tc>
        <w:tc>
          <w:tcPr>
            <w:tcW w:w="806" w:type="dxa"/>
            <w:tcBorders>
              <w:top w:val="nil"/>
              <w:left w:val="nil"/>
              <w:bottom w:val="nil"/>
              <w:right w:val="nil"/>
            </w:tcBorders>
          </w:tcPr>
          <w:p w14:paraId="48991CED" w14:textId="77777777" w:rsidR="007F6779" w:rsidRDefault="007F6779" w:rsidP="00F459E8"/>
        </w:tc>
        <w:tc>
          <w:tcPr>
            <w:tcW w:w="806" w:type="dxa"/>
            <w:tcBorders>
              <w:top w:val="nil"/>
              <w:left w:val="nil"/>
              <w:bottom w:val="nil"/>
              <w:right w:val="nil"/>
            </w:tcBorders>
          </w:tcPr>
          <w:p w14:paraId="34F781EC" w14:textId="77777777" w:rsidR="007F6779" w:rsidRDefault="007F6779" w:rsidP="00F459E8"/>
        </w:tc>
        <w:tc>
          <w:tcPr>
            <w:tcW w:w="806" w:type="dxa"/>
            <w:tcBorders>
              <w:top w:val="nil"/>
              <w:left w:val="nil"/>
              <w:bottom w:val="nil"/>
              <w:right w:val="nil"/>
            </w:tcBorders>
          </w:tcPr>
          <w:p w14:paraId="163FFBB3" w14:textId="77777777" w:rsidR="007F6779" w:rsidRDefault="007F6779" w:rsidP="00F459E8"/>
        </w:tc>
        <w:tc>
          <w:tcPr>
            <w:tcW w:w="806" w:type="dxa"/>
            <w:tcBorders>
              <w:top w:val="nil"/>
              <w:left w:val="nil"/>
              <w:bottom w:val="nil"/>
              <w:right w:val="nil"/>
            </w:tcBorders>
          </w:tcPr>
          <w:p w14:paraId="2FA7C803" w14:textId="77777777" w:rsidR="007F6779" w:rsidRDefault="007F6779" w:rsidP="00F459E8"/>
        </w:tc>
        <w:tc>
          <w:tcPr>
            <w:tcW w:w="806" w:type="dxa"/>
            <w:tcBorders>
              <w:top w:val="nil"/>
              <w:left w:val="nil"/>
              <w:bottom w:val="nil"/>
              <w:right w:val="nil"/>
            </w:tcBorders>
          </w:tcPr>
          <w:p w14:paraId="52B0E797" w14:textId="77777777" w:rsidR="007F6779" w:rsidRDefault="007F6779" w:rsidP="00F459E8"/>
        </w:tc>
      </w:tr>
      <w:tr w:rsidR="007F6779" w14:paraId="02CC8BEE" w14:textId="77777777" w:rsidTr="00F459E8">
        <w:tc>
          <w:tcPr>
            <w:tcW w:w="1276" w:type="dxa"/>
            <w:tcBorders>
              <w:top w:val="nil"/>
              <w:left w:val="nil"/>
              <w:bottom w:val="nil"/>
              <w:right w:val="nil"/>
            </w:tcBorders>
          </w:tcPr>
          <w:p w14:paraId="1E34F135" w14:textId="77777777" w:rsidR="007F6779" w:rsidRDefault="007F6779" w:rsidP="00F459E8"/>
        </w:tc>
        <w:tc>
          <w:tcPr>
            <w:tcW w:w="782" w:type="dxa"/>
            <w:tcBorders>
              <w:top w:val="nil"/>
              <w:left w:val="nil"/>
              <w:bottom w:val="nil"/>
              <w:right w:val="nil"/>
            </w:tcBorders>
          </w:tcPr>
          <w:p w14:paraId="70163027" w14:textId="77777777" w:rsidR="007F6779" w:rsidRDefault="007F6779" w:rsidP="00F459E8">
            <w:r>
              <w:t>2039</w:t>
            </w:r>
          </w:p>
        </w:tc>
        <w:tc>
          <w:tcPr>
            <w:tcW w:w="805" w:type="dxa"/>
            <w:tcBorders>
              <w:top w:val="nil"/>
              <w:left w:val="nil"/>
              <w:bottom w:val="nil"/>
              <w:right w:val="nil"/>
            </w:tcBorders>
          </w:tcPr>
          <w:p w14:paraId="1E424753" w14:textId="77777777" w:rsidR="007F6779" w:rsidRDefault="007F6779" w:rsidP="00F459E8"/>
        </w:tc>
        <w:tc>
          <w:tcPr>
            <w:tcW w:w="870" w:type="dxa"/>
            <w:tcBorders>
              <w:top w:val="nil"/>
              <w:left w:val="nil"/>
              <w:bottom w:val="nil"/>
              <w:right w:val="nil"/>
            </w:tcBorders>
          </w:tcPr>
          <w:p w14:paraId="6FB6F811" w14:textId="77777777" w:rsidR="007F6779" w:rsidRDefault="007F6779" w:rsidP="00F459E8"/>
        </w:tc>
        <w:tc>
          <w:tcPr>
            <w:tcW w:w="806" w:type="dxa"/>
            <w:tcBorders>
              <w:top w:val="nil"/>
              <w:left w:val="nil"/>
              <w:bottom w:val="nil"/>
              <w:right w:val="nil"/>
            </w:tcBorders>
          </w:tcPr>
          <w:p w14:paraId="595797DD" w14:textId="77777777" w:rsidR="007F6779" w:rsidRDefault="007F6779" w:rsidP="00F459E8"/>
        </w:tc>
        <w:tc>
          <w:tcPr>
            <w:tcW w:w="806" w:type="dxa"/>
            <w:tcBorders>
              <w:top w:val="nil"/>
              <w:left w:val="nil"/>
              <w:bottom w:val="nil"/>
              <w:right w:val="nil"/>
            </w:tcBorders>
          </w:tcPr>
          <w:p w14:paraId="1069E483" w14:textId="77777777" w:rsidR="007F6779" w:rsidRDefault="007F6779" w:rsidP="00F459E8"/>
        </w:tc>
        <w:tc>
          <w:tcPr>
            <w:tcW w:w="806" w:type="dxa"/>
            <w:tcBorders>
              <w:top w:val="nil"/>
              <w:left w:val="nil"/>
              <w:bottom w:val="nil"/>
              <w:right w:val="nil"/>
            </w:tcBorders>
          </w:tcPr>
          <w:p w14:paraId="4970264B" w14:textId="77777777" w:rsidR="007F6779" w:rsidRDefault="007F6779" w:rsidP="00F459E8"/>
        </w:tc>
        <w:tc>
          <w:tcPr>
            <w:tcW w:w="806" w:type="dxa"/>
            <w:tcBorders>
              <w:top w:val="nil"/>
              <w:left w:val="nil"/>
              <w:bottom w:val="nil"/>
              <w:right w:val="nil"/>
            </w:tcBorders>
          </w:tcPr>
          <w:p w14:paraId="6E79E7A1" w14:textId="77777777" w:rsidR="007F6779" w:rsidRDefault="007F6779" w:rsidP="00F459E8"/>
        </w:tc>
        <w:tc>
          <w:tcPr>
            <w:tcW w:w="806" w:type="dxa"/>
            <w:tcBorders>
              <w:top w:val="nil"/>
              <w:left w:val="nil"/>
              <w:bottom w:val="nil"/>
              <w:right w:val="nil"/>
            </w:tcBorders>
          </w:tcPr>
          <w:p w14:paraId="55B80A44" w14:textId="77777777" w:rsidR="007F6779" w:rsidRDefault="007F6779" w:rsidP="00F459E8"/>
        </w:tc>
        <w:tc>
          <w:tcPr>
            <w:tcW w:w="806" w:type="dxa"/>
            <w:tcBorders>
              <w:top w:val="nil"/>
              <w:left w:val="nil"/>
              <w:bottom w:val="nil"/>
              <w:right w:val="nil"/>
            </w:tcBorders>
          </w:tcPr>
          <w:p w14:paraId="106EB96F" w14:textId="77777777" w:rsidR="007F6779" w:rsidRDefault="007F6779" w:rsidP="00F459E8"/>
        </w:tc>
      </w:tr>
      <w:tr w:rsidR="007F6779" w14:paraId="3DF54778" w14:textId="77777777" w:rsidTr="00F459E8">
        <w:tc>
          <w:tcPr>
            <w:tcW w:w="1276" w:type="dxa"/>
            <w:tcBorders>
              <w:top w:val="nil"/>
              <w:left w:val="nil"/>
              <w:bottom w:val="nil"/>
              <w:right w:val="nil"/>
            </w:tcBorders>
          </w:tcPr>
          <w:p w14:paraId="7C20CA34" w14:textId="77777777" w:rsidR="007F6779" w:rsidRDefault="007F6779" w:rsidP="00F459E8"/>
        </w:tc>
        <w:tc>
          <w:tcPr>
            <w:tcW w:w="782" w:type="dxa"/>
            <w:tcBorders>
              <w:top w:val="nil"/>
              <w:left w:val="nil"/>
              <w:bottom w:val="nil"/>
              <w:right w:val="nil"/>
            </w:tcBorders>
          </w:tcPr>
          <w:p w14:paraId="10FA1532" w14:textId="77777777" w:rsidR="007F6779" w:rsidRDefault="007F6779" w:rsidP="00F459E8">
            <w:r>
              <w:t>2043</w:t>
            </w:r>
          </w:p>
        </w:tc>
        <w:tc>
          <w:tcPr>
            <w:tcW w:w="805" w:type="dxa"/>
            <w:tcBorders>
              <w:top w:val="nil"/>
              <w:left w:val="nil"/>
              <w:bottom w:val="nil"/>
              <w:right w:val="nil"/>
            </w:tcBorders>
          </w:tcPr>
          <w:p w14:paraId="650BE3B9" w14:textId="77777777" w:rsidR="007F6779" w:rsidRDefault="007F6779" w:rsidP="00F459E8"/>
        </w:tc>
        <w:tc>
          <w:tcPr>
            <w:tcW w:w="870" w:type="dxa"/>
            <w:tcBorders>
              <w:top w:val="nil"/>
              <w:left w:val="nil"/>
              <w:bottom w:val="nil"/>
              <w:right w:val="nil"/>
            </w:tcBorders>
          </w:tcPr>
          <w:p w14:paraId="142C11C4" w14:textId="77777777" w:rsidR="007F6779" w:rsidRDefault="007F6779" w:rsidP="00F459E8">
            <w:r>
              <w:t>X</w:t>
            </w:r>
          </w:p>
        </w:tc>
        <w:tc>
          <w:tcPr>
            <w:tcW w:w="806" w:type="dxa"/>
            <w:tcBorders>
              <w:top w:val="nil"/>
              <w:left w:val="nil"/>
              <w:bottom w:val="nil"/>
              <w:right w:val="nil"/>
            </w:tcBorders>
          </w:tcPr>
          <w:p w14:paraId="79B252B5" w14:textId="77777777" w:rsidR="007F6779" w:rsidRDefault="007F6779" w:rsidP="00F459E8"/>
        </w:tc>
        <w:tc>
          <w:tcPr>
            <w:tcW w:w="806" w:type="dxa"/>
            <w:tcBorders>
              <w:top w:val="nil"/>
              <w:left w:val="nil"/>
              <w:bottom w:val="nil"/>
              <w:right w:val="nil"/>
            </w:tcBorders>
          </w:tcPr>
          <w:p w14:paraId="491BE709" w14:textId="77777777" w:rsidR="007F6779" w:rsidRDefault="007F6779" w:rsidP="00F459E8"/>
        </w:tc>
        <w:tc>
          <w:tcPr>
            <w:tcW w:w="806" w:type="dxa"/>
            <w:tcBorders>
              <w:top w:val="nil"/>
              <w:left w:val="nil"/>
              <w:bottom w:val="nil"/>
              <w:right w:val="nil"/>
            </w:tcBorders>
          </w:tcPr>
          <w:p w14:paraId="4E7B12B8" w14:textId="77777777" w:rsidR="007F6779" w:rsidRDefault="007F6779" w:rsidP="00F459E8"/>
        </w:tc>
        <w:tc>
          <w:tcPr>
            <w:tcW w:w="806" w:type="dxa"/>
            <w:tcBorders>
              <w:top w:val="nil"/>
              <w:left w:val="nil"/>
              <w:bottom w:val="nil"/>
              <w:right w:val="nil"/>
            </w:tcBorders>
          </w:tcPr>
          <w:p w14:paraId="6289FD80" w14:textId="77777777" w:rsidR="007F6779" w:rsidRDefault="007F6779" w:rsidP="00F459E8"/>
        </w:tc>
        <w:tc>
          <w:tcPr>
            <w:tcW w:w="806" w:type="dxa"/>
            <w:tcBorders>
              <w:top w:val="nil"/>
              <w:left w:val="nil"/>
              <w:bottom w:val="nil"/>
              <w:right w:val="nil"/>
            </w:tcBorders>
          </w:tcPr>
          <w:p w14:paraId="62CEFD7A" w14:textId="77777777" w:rsidR="007F6779" w:rsidRDefault="007F6779" w:rsidP="00F459E8"/>
        </w:tc>
        <w:tc>
          <w:tcPr>
            <w:tcW w:w="806" w:type="dxa"/>
            <w:tcBorders>
              <w:top w:val="nil"/>
              <w:left w:val="nil"/>
              <w:bottom w:val="nil"/>
              <w:right w:val="nil"/>
            </w:tcBorders>
          </w:tcPr>
          <w:p w14:paraId="39DF1354" w14:textId="77777777" w:rsidR="007F6779" w:rsidRDefault="007F6779" w:rsidP="00F459E8"/>
        </w:tc>
      </w:tr>
      <w:tr w:rsidR="007F6779" w14:paraId="7261049C" w14:textId="77777777" w:rsidTr="00F459E8">
        <w:tc>
          <w:tcPr>
            <w:tcW w:w="1276" w:type="dxa"/>
            <w:tcBorders>
              <w:top w:val="nil"/>
              <w:left w:val="nil"/>
              <w:bottom w:val="nil"/>
              <w:right w:val="nil"/>
            </w:tcBorders>
          </w:tcPr>
          <w:p w14:paraId="05C3AB27" w14:textId="77777777" w:rsidR="007F6779" w:rsidRDefault="007F6779" w:rsidP="00F459E8"/>
        </w:tc>
        <w:tc>
          <w:tcPr>
            <w:tcW w:w="782" w:type="dxa"/>
            <w:tcBorders>
              <w:top w:val="nil"/>
              <w:left w:val="nil"/>
              <w:bottom w:val="nil"/>
              <w:right w:val="nil"/>
            </w:tcBorders>
          </w:tcPr>
          <w:p w14:paraId="3E89A181" w14:textId="77777777" w:rsidR="007F6779" w:rsidRDefault="007F6779" w:rsidP="00F459E8">
            <w:r>
              <w:t>2046</w:t>
            </w:r>
          </w:p>
        </w:tc>
        <w:tc>
          <w:tcPr>
            <w:tcW w:w="805" w:type="dxa"/>
            <w:tcBorders>
              <w:top w:val="nil"/>
              <w:left w:val="nil"/>
              <w:bottom w:val="nil"/>
              <w:right w:val="nil"/>
            </w:tcBorders>
          </w:tcPr>
          <w:p w14:paraId="41059D64" w14:textId="77777777" w:rsidR="007F6779" w:rsidRDefault="007F6779" w:rsidP="00F459E8">
            <w:r>
              <w:t>X</w:t>
            </w:r>
          </w:p>
        </w:tc>
        <w:tc>
          <w:tcPr>
            <w:tcW w:w="870" w:type="dxa"/>
            <w:tcBorders>
              <w:top w:val="nil"/>
              <w:left w:val="nil"/>
              <w:bottom w:val="nil"/>
              <w:right w:val="nil"/>
            </w:tcBorders>
          </w:tcPr>
          <w:p w14:paraId="0F73E2C4" w14:textId="77777777" w:rsidR="007F6779" w:rsidRDefault="007F6779" w:rsidP="00F459E8">
            <w:r>
              <w:t>X</w:t>
            </w:r>
          </w:p>
        </w:tc>
        <w:tc>
          <w:tcPr>
            <w:tcW w:w="806" w:type="dxa"/>
            <w:tcBorders>
              <w:top w:val="nil"/>
              <w:left w:val="nil"/>
              <w:bottom w:val="nil"/>
              <w:right w:val="nil"/>
            </w:tcBorders>
          </w:tcPr>
          <w:p w14:paraId="6BCF4015" w14:textId="77777777" w:rsidR="007F6779" w:rsidRDefault="007F6779" w:rsidP="00F459E8"/>
        </w:tc>
        <w:tc>
          <w:tcPr>
            <w:tcW w:w="806" w:type="dxa"/>
            <w:tcBorders>
              <w:top w:val="nil"/>
              <w:left w:val="nil"/>
              <w:bottom w:val="nil"/>
              <w:right w:val="nil"/>
            </w:tcBorders>
          </w:tcPr>
          <w:p w14:paraId="08DA5F64" w14:textId="77777777" w:rsidR="007F6779" w:rsidRDefault="007F6779" w:rsidP="00F459E8"/>
        </w:tc>
        <w:tc>
          <w:tcPr>
            <w:tcW w:w="806" w:type="dxa"/>
            <w:tcBorders>
              <w:top w:val="nil"/>
              <w:left w:val="nil"/>
              <w:bottom w:val="nil"/>
              <w:right w:val="nil"/>
            </w:tcBorders>
          </w:tcPr>
          <w:p w14:paraId="3C8A3940" w14:textId="77777777" w:rsidR="007F6779" w:rsidRDefault="007F6779" w:rsidP="00F459E8">
            <w:r>
              <w:t>X</w:t>
            </w:r>
          </w:p>
        </w:tc>
        <w:tc>
          <w:tcPr>
            <w:tcW w:w="806" w:type="dxa"/>
            <w:tcBorders>
              <w:top w:val="nil"/>
              <w:left w:val="nil"/>
              <w:bottom w:val="nil"/>
              <w:right w:val="nil"/>
            </w:tcBorders>
          </w:tcPr>
          <w:p w14:paraId="1DC30F63" w14:textId="77777777" w:rsidR="007F6779" w:rsidRDefault="007F6779" w:rsidP="00F459E8">
            <w:r>
              <w:t>X</w:t>
            </w:r>
          </w:p>
        </w:tc>
        <w:tc>
          <w:tcPr>
            <w:tcW w:w="806" w:type="dxa"/>
            <w:tcBorders>
              <w:top w:val="nil"/>
              <w:left w:val="nil"/>
              <w:bottom w:val="nil"/>
              <w:right w:val="nil"/>
            </w:tcBorders>
          </w:tcPr>
          <w:p w14:paraId="5F321936" w14:textId="77777777" w:rsidR="007F6779" w:rsidRDefault="007F6779" w:rsidP="00F459E8"/>
        </w:tc>
        <w:tc>
          <w:tcPr>
            <w:tcW w:w="806" w:type="dxa"/>
            <w:tcBorders>
              <w:top w:val="nil"/>
              <w:left w:val="nil"/>
              <w:bottom w:val="nil"/>
              <w:right w:val="nil"/>
            </w:tcBorders>
          </w:tcPr>
          <w:p w14:paraId="1FFE1B10" w14:textId="77777777" w:rsidR="007F6779" w:rsidRDefault="007F6779" w:rsidP="00F459E8">
            <w:r>
              <w:t>X</w:t>
            </w:r>
          </w:p>
        </w:tc>
      </w:tr>
      <w:tr w:rsidR="007F6779" w14:paraId="41056770" w14:textId="77777777" w:rsidTr="00F459E8">
        <w:tc>
          <w:tcPr>
            <w:tcW w:w="1276" w:type="dxa"/>
            <w:tcBorders>
              <w:top w:val="nil"/>
              <w:left w:val="nil"/>
              <w:bottom w:val="single" w:sz="4" w:space="0" w:color="auto"/>
              <w:right w:val="nil"/>
            </w:tcBorders>
          </w:tcPr>
          <w:p w14:paraId="0EFABFAC" w14:textId="77777777" w:rsidR="007F6779" w:rsidRDefault="007F6779" w:rsidP="00F459E8"/>
        </w:tc>
        <w:tc>
          <w:tcPr>
            <w:tcW w:w="782" w:type="dxa"/>
            <w:tcBorders>
              <w:top w:val="nil"/>
              <w:left w:val="nil"/>
              <w:bottom w:val="single" w:sz="4" w:space="0" w:color="auto"/>
              <w:right w:val="nil"/>
            </w:tcBorders>
          </w:tcPr>
          <w:p w14:paraId="4497EBA5" w14:textId="77777777" w:rsidR="007F6779" w:rsidRDefault="007F6779" w:rsidP="00F459E8">
            <w:r>
              <w:t>2048</w:t>
            </w:r>
          </w:p>
        </w:tc>
        <w:tc>
          <w:tcPr>
            <w:tcW w:w="805" w:type="dxa"/>
            <w:tcBorders>
              <w:top w:val="nil"/>
              <w:left w:val="nil"/>
              <w:bottom w:val="single" w:sz="4" w:space="0" w:color="auto"/>
              <w:right w:val="nil"/>
            </w:tcBorders>
          </w:tcPr>
          <w:p w14:paraId="133801B2" w14:textId="77777777" w:rsidR="007F6779" w:rsidRDefault="007F6779" w:rsidP="00F459E8"/>
        </w:tc>
        <w:tc>
          <w:tcPr>
            <w:tcW w:w="870" w:type="dxa"/>
            <w:tcBorders>
              <w:top w:val="nil"/>
              <w:left w:val="nil"/>
              <w:bottom w:val="single" w:sz="4" w:space="0" w:color="auto"/>
              <w:right w:val="nil"/>
            </w:tcBorders>
          </w:tcPr>
          <w:p w14:paraId="66A5BA97" w14:textId="77777777" w:rsidR="007F6779" w:rsidRDefault="007F6779" w:rsidP="00F459E8"/>
        </w:tc>
        <w:tc>
          <w:tcPr>
            <w:tcW w:w="806" w:type="dxa"/>
            <w:tcBorders>
              <w:top w:val="nil"/>
              <w:left w:val="nil"/>
              <w:bottom w:val="single" w:sz="4" w:space="0" w:color="auto"/>
              <w:right w:val="nil"/>
            </w:tcBorders>
          </w:tcPr>
          <w:p w14:paraId="7EF42425" w14:textId="77777777" w:rsidR="007F6779" w:rsidRDefault="007F6779" w:rsidP="00F459E8"/>
        </w:tc>
        <w:tc>
          <w:tcPr>
            <w:tcW w:w="806" w:type="dxa"/>
            <w:tcBorders>
              <w:top w:val="nil"/>
              <w:left w:val="nil"/>
              <w:bottom w:val="single" w:sz="4" w:space="0" w:color="auto"/>
              <w:right w:val="nil"/>
            </w:tcBorders>
          </w:tcPr>
          <w:p w14:paraId="771B91DB" w14:textId="77777777" w:rsidR="007F6779" w:rsidRDefault="007F6779" w:rsidP="00F459E8"/>
        </w:tc>
        <w:tc>
          <w:tcPr>
            <w:tcW w:w="806" w:type="dxa"/>
            <w:tcBorders>
              <w:top w:val="nil"/>
              <w:left w:val="nil"/>
              <w:bottom w:val="single" w:sz="4" w:space="0" w:color="auto"/>
              <w:right w:val="nil"/>
            </w:tcBorders>
          </w:tcPr>
          <w:p w14:paraId="77B7667B" w14:textId="77777777" w:rsidR="007F6779" w:rsidRDefault="007F6779" w:rsidP="00F459E8"/>
        </w:tc>
        <w:tc>
          <w:tcPr>
            <w:tcW w:w="806" w:type="dxa"/>
            <w:tcBorders>
              <w:top w:val="nil"/>
              <w:left w:val="nil"/>
              <w:bottom w:val="single" w:sz="4" w:space="0" w:color="auto"/>
              <w:right w:val="nil"/>
            </w:tcBorders>
          </w:tcPr>
          <w:p w14:paraId="51E37A7D" w14:textId="77777777" w:rsidR="007F6779" w:rsidRDefault="007F6779" w:rsidP="00F459E8"/>
        </w:tc>
        <w:tc>
          <w:tcPr>
            <w:tcW w:w="806" w:type="dxa"/>
            <w:tcBorders>
              <w:top w:val="nil"/>
              <w:left w:val="nil"/>
              <w:bottom w:val="single" w:sz="4" w:space="0" w:color="auto"/>
              <w:right w:val="nil"/>
            </w:tcBorders>
          </w:tcPr>
          <w:p w14:paraId="1EDEE65A" w14:textId="77777777" w:rsidR="007F6779" w:rsidRDefault="007F6779" w:rsidP="00F459E8"/>
        </w:tc>
        <w:tc>
          <w:tcPr>
            <w:tcW w:w="806" w:type="dxa"/>
            <w:tcBorders>
              <w:top w:val="nil"/>
              <w:left w:val="nil"/>
              <w:bottom w:val="single" w:sz="4" w:space="0" w:color="auto"/>
              <w:right w:val="nil"/>
            </w:tcBorders>
          </w:tcPr>
          <w:p w14:paraId="6837D579" w14:textId="77777777" w:rsidR="007F6779" w:rsidRDefault="007F6779" w:rsidP="00F459E8"/>
        </w:tc>
      </w:tr>
    </w:tbl>
    <w:p w14:paraId="075DFD6C" w14:textId="77777777" w:rsidR="007F6779" w:rsidRDefault="007F6779" w:rsidP="007F6779"/>
    <w:p w14:paraId="3BCFC185" w14:textId="1B8201BC" w:rsidR="007F6779" w:rsidRDefault="00112E9A" w:rsidP="007F6779">
      <w:r>
        <w:rPr>
          <w:i/>
        </w:rPr>
        <w:t>Table 2</w:t>
      </w:r>
      <w:r w:rsidR="00921535" w:rsidRPr="00793A3A">
        <w:rPr>
          <w:i/>
        </w:rPr>
        <w:t>b</w:t>
      </w:r>
      <w:r w:rsidR="007F6779" w:rsidRPr="00793A3A">
        <w:rPr>
          <w:i/>
        </w:rPr>
        <w:t>.</w:t>
      </w:r>
      <w:r w:rsidR="007F6779">
        <w:t xml:space="preserve"> Low </w:t>
      </w:r>
      <w:r w:rsidR="00793A3A">
        <w:t xml:space="preserve">Triad </w:t>
      </w:r>
      <w:r w:rsidR="007F6779">
        <w:t xml:space="preserve">excluded </w:t>
      </w:r>
      <w:r w:rsidR="00CD7C9C">
        <w:t xml:space="preserve">channels; The same were exclude for the DCCS young groups. </w:t>
      </w:r>
    </w:p>
    <w:p w14:paraId="28AC7A7D" w14:textId="77777777" w:rsidR="007F6779" w:rsidRDefault="007F6779" w:rsidP="00AE56AC">
      <w:pPr>
        <w:pStyle w:val="EndNoteBibliography"/>
        <w:spacing w:line="480" w:lineRule="auto"/>
        <w:rPr>
          <w:rFonts w:ascii="Times New Roman" w:hAnsi="Times New Roman" w:cs="Times New Roman"/>
          <w:color w:val="262626"/>
        </w:rPr>
      </w:pPr>
    </w:p>
    <w:p w14:paraId="00B351EC" w14:textId="77777777" w:rsidR="00641F2B" w:rsidRDefault="00641F2B" w:rsidP="00AE56AC">
      <w:pPr>
        <w:pStyle w:val="EndNoteBibliography"/>
        <w:spacing w:line="480" w:lineRule="auto"/>
        <w:rPr>
          <w:rFonts w:ascii="Times New Roman" w:hAnsi="Times New Roman" w:cs="Times New Roman"/>
          <w:color w:val="262626"/>
        </w:rPr>
      </w:pPr>
    </w:p>
    <w:p w14:paraId="7A5A6EC6" w14:textId="77777777" w:rsidR="00641F2B" w:rsidRDefault="00641F2B" w:rsidP="00AE56AC">
      <w:pPr>
        <w:pStyle w:val="EndNoteBibliography"/>
        <w:spacing w:line="480" w:lineRule="auto"/>
        <w:rPr>
          <w:rFonts w:ascii="Times New Roman" w:hAnsi="Times New Roman" w:cs="Times New Roman"/>
          <w:color w:val="262626"/>
        </w:rPr>
      </w:pPr>
    </w:p>
    <w:p w14:paraId="7A5889EE" w14:textId="77777777" w:rsidR="00641F2B" w:rsidRDefault="00641F2B" w:rsidP="00AE56AC">
      <w:pPr>
        <w:pStyle w:val="EndNoteBibliography"/>
        <w:spacing w:line="480" w:lineRule="auto"/>
        <w:rPr>
          <w:rFonts w:ascii="Times New Roman" w:hAnsi="Times New Roman" w:cs="Times New Roman"/>
          <w:color w:val="262626"/>
        </w:rPr>
      </w:pPr>
    </w:p>
    <w:p w14:paraId="31B05956" w14:textId="77777777" w:rsidR="00641F2B" w:rsidRDefault="00641F2B" w:rsidP="00AE56AC">
      <w:pPr>
        <w:pStyle w:val="EndNoteBibliography"/>
        <w:spacing w:line="480" w:lineRule="auto"/>
        <w:rPr>
          <w:rFonts w:ascii="Times New Roman" w:hAnsi="Times New Roman" w:cs="Times New Roman"/>
          <w:color w:val="262626"/>
        </w:rPr>
      </w:pPr>
    </w:p>
    <w:p w14:paraId="5560050B" w14:textId="77777777" w:rsidR="00641F2B" w:rsidRDefault="00641F2B" w:rsidP="00AE56AC">
      <w:pPr>
        <w:pStyle w:val="EndNoteBibliography"/>
        <w:spacing w:line="480" w:lineRule="auto"/>
        <w:rPr>
          <w:rFonts w:ascii="Times New Roman" w:hAnsi="Times New Roman" w:cs="Times New Roman"/>
          <w:color w:val="262626"/>
        </w:rPr>
      </w:pPr>
    </w:p>
    <w:p w14:paraId="5FAE57CD" w14:textId="77777777" w:rsidR="00641F2B" w:rsidRDefault="00641F2B" w:rsidP="00AE56AC">
      <w:pPr>
        <w:pStyle w:val="EndNoteBibliography"/>
        <w:spacing w:line="480" w:lineRule="auto"/>
        <w:rPr>
          <w:rFonts w:ascii="Times New Roman" w:hAnsi="Times New Roman" w:cs="Times New Roman"/>
          <w:color w:val="262626"/>
        </w:rPr>
      </w:pPr>
    </w:p>
    <w:p w14:paraId="3E6B4763" w14:textId="77777777" w:rsidR="00641F2B" w:rsidRDefault="00641F2B" w:rsidP="00AE56AC">
      <w:pPr>
        <w:pStyle w:val="EndNoteBibliography"/>
        <w:spacing w:line="480" w:lineRule="auto"/>
        <w:rPr>
          <w:rFonts w:ascii="Times New Roman" w:hAnsi="Times New Roman" w:cs="Times New Roman"/>
          <w:color w:val="262626"/>
        </w:rPr>
      </w:pPr>
    </w:p>
    <w:p w14:paraId="349E7ABB" w14:textId="77777777" w:rsidR="00641F2B" w:rsidRDefault="00641F2B" w:rsidP="00AE56AC">
      <w:pPr>
        <w:pStyle w:val="EndNoteBibliography"/>
        <w:spacing w:line="480" w:lineRule="auto"/>
        <w:rPr>
          <w:rFonts w:ascii="Times New Roman" w:hAnsi="Times New Roman" w:cs="Times New Roman"/>
          <w:color w:val="262626"/>
        </w:rPr>
      </w:pPr>
    </w:p>
    <w:p w14:paraId="5657531F" w14:textId="77777777" w:rsidR="00B23834" w:rsidRDefault="00B23834" w:rsidP="00E311B5">
      <w:pPr>
        <w:pStyle w:val="EndNoteBibliography"/>
        <w:spacing w:line="480" w:lineRule="auto"/>
        <w:rPr>
          <w:rFonts w:ascii="Times New Roman" w:hAnsi="Times New Roman" w:cs="Times New Roman"/>
          <w:color w:val="262626"/>
        </w:rPr>
      </w:pPr>
    </w:p>
    <w:p w14:paraId="28720E6F" w14:textId="77777777" w:rsidR="00916923" w:rsidRDefault="00916923" w:rsidP="00E311B5">
      <w:pPr>
        <w:pStyle w:val="EndNoteBibliography"/>
        <w:spacing w:line="480" w:lineRule="auto"/>
        <w:rPr>
          <w:rFonts w:ascii="Times New Roman" w:hAnsi="Times New Roman" w:cs="Times New Roman"/>
          <w:i/>
          <w:color w:val="262626"/>
        </w:rPr>
      </w:pPr>
    </w:p>
    <w:p w14:paraId="65894443" w14:textId="77777777" w:rsidR="00112E9A" w:rsidRDefault="00112E9A" w:rsidP="00E311B5">
      <w:pPr>
        <w:pStyle w:val="EndNoteBibliography"/>
        <w:spacing w:line="480" w:lineRule="auto"/>
        <w:rPr>
          <w:rFonts w:ascii="Times New Roman" w:hAnsi="Times New Roman" w:cs="Times New Roman"/>
          <w:i/>
          <w:color w:val="262626"/>
        </w:rPr>
      </w:pPr>
    </w:p>
    <w:p w14:paraId="4F9E0956" w14:textId="2C48B045" w:rsidR="00E311B5" w:rsidRPr="003F5CAC" w:rsidRDefault="00E311B5" w:rsidP="00E311B5">
      <w:pPr>
        <w:pStyle w:val="EndNoteBibliography"/>
        <w:spacing w:line="480" w:lineRule="auto"/>
        <w:rPr>
          <w:rFonts w:ascii="Times New Roman" w:hAnsi="Times New Roman" w:cs="Times New Roman"/>
          <w:i/>
          <w:color w:val="262626"/>
        </w:rPr>
      </w:pPr>
      <w:r w:rsidRPr="003F5CAC">
        <w:rPr>
          <w:rFonts w:ascii="Times New Roman" w:hAnsi="Times New Roman" w:cs="Times New Roman"/>
          <w:i/>
          <w:color w:val="262626"/>
        </w:rPr>
        <w:lastRenderedPageBreak/>
        <w:t>Statistical Analysis</w:t>
      </w:r>
      <w:r>
        <w:rPr>
          <w:rFonts w:ascii="Times New Roman" w:hAnsi="Times New Roman" w:cs="Times New Roman"/>
          <w:i/>
          <w:color w:val="262626"/>
        </w:rPr>
        <w:t>: Hemodynamics for the DCCS</w:t>
      </w:r>
    </w:p>
    <w:tbl>
      <w:tblPr>
        <w:tblStyle w:val="TableGrid"/>
        <w:tblW w:w="0" w:type="auto"/>
        <w:tblLook w:val="04A0" w:firstRow="1" w:lastRow="0" w:firstColumn="1" w:lastColumn="0" w:noHBand="0" w:noVBand="1"/>
      </w:tblPr>
      <w:tblGrid>
        <w:gridCol w:w="1600"/>
        <w:gridCol w:w="593"/>
        <w:gridCol w:w="2461"/>
        <w:gridCol w:w="2070"/>
        <w:gridCol w:w="2852"/>
      </w:tblGrid>
      <w:tr w:rsidR="003E1A41" w14:paraId="2552D29F" w14:textId="77777777" w:rsidTr="00B86F8A">
        <w:tc>
          <w:tcPr>
            <w:tcW w:w="2605" w:type="dxa"/>
            <w:gridSpan w:val="2"/>
            <w:tcBorders>
              <w:left w:val="nil"/>
              <w:bottom w:val="nil"/>
              <w:right w:val="nil"/>
            </w:tcBorders>
          </w:tcPr>
          <w:p w14:paraId="443BD281" w14:textId="77777777" w:rsidR="00B86F8A" w:rsidRDefault="00B86F8A" w:rsidP="00AE56AC">
            <w:pPr>
              <w:pStyle w:val="EndNoteBibliography"/>
              <w:spacing w:line="480" w:lineRule="auto"/>
              <w:rPr>
                <w:rFonts w:ascii="Times New Roman" w:hAnsi="Times New Roman" w:cs="Times New Roman"/>
                <w:color w:val="262626"/>
              </w:rPr>
            </w:pPr>
          </w:p>
        </w:tc>
        <w:tc>
          <w:tcPr>
            <w:tcW w:w="6745" w:type="dxa"/>
            <w:gridSpan w:val="3"/>
            <w:tcBorders>
              <w:left w:val="nil"/>
              <w:bottom w:val="nil"/>
              <w:right w:val="nil"/>
            </w:tcBorders>
          </w:tcPr>
          <w:p w14:paraId="5E98C1E2" w14:textId="64888B44" w:rsidR="00B86F8A" w:rsidRDefault="00B86F8A" w:rsidP="00884CB2">
            <w:pPr>
              <w:pStyle w:val="EndNoteBibliography"/>
              <w:spacing w:line="480" w:lineRule="auto"/>
              <w:jc w:val="center"/>
              <w:rPr>
                <w:rFonts w:ascii="Times New Roman" w:hAnsi="Times New Roman" w:cs="Times New Roman"/>
                <w:color w:val="262626"/>
              </w:rPr>
            </w:pPr>
            <w:r>
              <w:rPr>
                <w:rFonts w:ascii="Times New Roman" w:hAnsi="Times New Roman" w:cs="Times New Roman"/>
                <w:color w:val="262626"/>
              </w:rPr>
              <w:t>Groups by Performance</w:t>
            </w:r>
          </w:p>
        </w:tc>
      </w:tr>
      <w:tr w:rsidR="002E6282" w14:paraId="6A37FF65" w14:textId="77777777" w:rsidTr="00B86F8A">
        <w:tc>
          <w:tcPr>
            <w:tcW w:w="1870" w:type="dxa"/>
            <w:tcBorders>
              <w:top w:val="nil"/>
              <w:left w:val="nil"/>
              <w:bottom w:val="single" w:sz="4" w:space="0" w:color="auto"/>
              <w:right w:val="nil"/>
            </w:tcBorders>
          </w:tcPr>
          <w:p w14:paraId="7566D73B" w14:textId="77777777" w:rsidR="005243E1" w:rsidRDefault="005243E1" w:rsidP="00AE56AC">
            <w:pPr>
              <w:pStyle w:val="EndNoteBibliography"/>
              <w:spacing w:line="480" w:lineRule="auto"/>
              <w:rPr>
                <w:rFonts w:ascii="Times New Roman" w:hAnsi="Times New Roman" w:cs="Times New Roman"/>
                <w:color w:val="262626"/>
              </w:rPr>
            </w:pPr>
          </w:p>
        </w:tc>
        <w:tc>
          <w:tcPr>
            <w:tcW w:w="735" w:type="dxa"/>
            <w:tcBorders>
              <w:top w:val="nil"/>
              <w:left w:val="nil"/>
              <w:bottom w:val="single" w:sz="4" w:space="0" w:color="auto"/>
              <w:right w:val="nil"/>
            </w:tcBorders>
          </w:tcPr>
          <w:p w14:paraId="055BD87D" w14:textId="77777777" w:rsidR="005243E1" w:rsidRDefault="005243E1" w:rsidP="00AE56AC">
            <w:pPr>
              <w:pStyle w:val="EndNoteBibliography"/>
              <w:spacing w:line="480" w:lineRule="auto"/>
              <w:rPr>
                <w:rFonts w:ascii="Times New Roman" w:hAnsi="Times New Roman" w:cs="Times New Roman"/>
                <w:color w:val="262626"/>
              </w:rPr>
            </w:pPr>
          </w:p>
        </w:tc>
        <w:tc>
          <w:tcPr>
            <w:tcW w:w="2790" w:type="dxa"/>
            <w:tcBorders>
              <w:top w:val="nil"/>
              <w:left w:val="nil"/>
              <w:bottom w:val="single" w:sz="4" w:space="0" w:color="auto"/>
              <w:right w:val="nil"/>
            </w:tcBorders>
          </w:tcPr>
          <w:p w14:paraId="2F8CF62C" w14:textId="7C9DA9BF" w:rsidR="005243E1" w:rsidRDefault="005243E1" w:rsidP="005243E1">
            <w:pPr>
              <w:pStyle w:val="EndNoteBibliography"/>
              <w:spacing w:line="480" w:lineRule="auto"/>
              <w:rPr>
                <w:rFonts w:ascii="Times New Roman" w:hAnsi="Times New Roman" w:cs="Times New Roman"/>
                <w:color w:val="262626"/>
              </w:rPr>
            </w:pPr>
            <w:r>
              <w:rPr>
                <w:rFonts w:ascii="Times New Roman" w:hAnsi="Times New Roman" w:cs="Times New Roman"/>
                <w:color w:val="262626"/>
              </w:rPr>
              <w:t xml:space="preserve">High DCCS </w:t>
            </w:r>
          </w:p>
        </w:tc>
        <w:tc>
          <w:tcPr>
            <w:tcW w:w="2250" w:type="dxa"/>
            <w:tcBorders>
              <w:top w:val="nil"/>
              <w:left w:val="nil"/>
              <w:bottom w:val="single" w:sz="4" w:space="0" w:color="auto"/>
              <w:right w:val="nil"/>
            </w:tcBorders>
          </w:tcPr>
          <w:p w14:paraId="4DCCC9C1" w14:textId="79823C96" w:rsidR="005243E1" w:rsidRDefault="005243E1" w:rsidP="005243E1">
            <w:pPr>
              <w:pStyle w:val="EndNoteBibliography"/>
              <w:spacing w:line="480" w:lineRule="auto"/>
              <w:rPr>
                <w:rFonts w:ascii="Times New Roman" w:hAnsi="Times New Roman" w:cs="Times New Roman"/>
                <w:color w:val="262626"/>
              </w:rPr>
            </w:pPr>
            <w:r>
              <w:rPr>
                <w:rFonts w:ascii="Times New Roman" w:hAnsi="Times New Roman" w:cs="Times New Roman"/>
                <w:color w:val="262626"/>
              </w:rPr>
              <w:t xml:space="preserve">Average DCCS </w:t>
            </w:r>
          </w:p>
        </w:tc>
        <w:tc>
          <w:tcPr>
            <w:tcW w:w="1705" w:type="dxa"/>
            <w:tcBorders>
              <w:top w:val="nil"/>
              <w:left w:val="nil"/>
              <w:bottom w:val="single" w:sz="4" w:space="0" w:color="auto"/>
              <w:right w:val="nil"/>
            </w:tcBorders>
          </w:tcPr>
          <w:p w14:paraId="4464CDCD" w14:textId="70467232" w:rsidR="005243E1" w:rsidRDefault="005243E1"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 xml:space="preserve">Low DCCS </w:t>
            </w:r>
          </w:p>
        </w:tc>
      </w:tr>
      <w:tr w:rsidR="002E6282" w14:paraId="6260D8C7" w14:textId="77777777" w:rsidTr="00B86F8A">
        <w:tc>
          <w:tcPr>
            <w:tcW w:w="1870" w:type="dxa"/>
            <w:vMerge w:val="restart"/>
            <w:tcBorders>
              <w:left w:val="nil"/>
              <w:right w:val="nil"/>
            </w:tcBorders>
          </w:tcPr>
          <w:p w14:paraId="50C8E037" w14:textId="77777777" w:rsidR="00B86F8A" w:rsidRDefault="00B86F8A" w:rsidP="00884CB2">
            <w:pPr>
              <w:pStyle w:val="EndNoteBibliography"/>
              <w:spacing w:line="480" w:lineRule="auto"/>
              <w:jc w:val="center"/>
              <w:rPr>
                <w:rFonts w:ascii="Times New Roman" w:hAnsi="Times New Roman" w:cs="Times New Roman"/>
                <w:color w:val="262626"/>
              </w:rPr>
            </w:pPr>
          </w:p>
          <w:p w14:paraId="454E8801" w14:textId="77777777" w:rsidR="00B86F8A" w:rsidRDefault="00B86F8A" w:rsidP="00884CB2">
            <w:pPr>
              <w:pStyle w:val="EndNoteBibliography"/>
              <w:spacing w:line="480" w:lineRule="auto"/>
              <w:jc w:val="center"/>
              <w:rPr>
                <w:rFonts w:ascii="Times New Roman" w:hAnsi="Times New Roman" w:cs="Times New Roman"/>
                <w:color w:val="262626"/>
              </w:rPr>
            </w:pPr>
          </w:p>
          <w:p w14:paraId="70C46906" w14:textId="77777777" w:rsidR="00B86F8A" w:rsidRDefault="00B86F8A" w:rsidP="00884CB2">
            <w:pPr>
              <w:pStyle w:val="EndNoteBibliography"/>
              <w:spacing w:line="480" w:lineRule="auto"/>
              <w:jc w:val="center"/>
              <w:rPr>
                <w:rFonts w:ascii="Times New Roman" w:hAnsi="Times New Roman" w:cs="Times New Roman"/>
                <w:color w:val="262626"/>
              </w:rPr>
            </w:pPr>
          </w:p>
          <w:p w14:paraId="39FE0324" w14:textId="6E49F819" w:rsidR="00B86F8A" w:rsidRDefault="00B86F8A" w:rsidP="00884CB2">
            <w:pPr>
              <w:pStyle w:val="EndNoteBibliography"/>
              <w:spacing w:line="480" w:lineRule="auto"/>
              <w:jc w:val="center"/>
              <w:rPr>
                <w:rFonts w:ascii="Times New Roman" w:hAnsi="Times New Roman" w:cs="Times New Roman"/>
                <w:color w:val="262626"/>
              </w:rPr>
            </w:pPr>
            <w:r>
              <w:rPr>
                <w:rFonts w:ascii="Times New Roman" w:hAnsi="Times New Roman" w:cs="Times New Roman"/>
                <w:color w:val="262626"/>
              </w:rPr>
              <w:t xml:space="preserve">Channels </w:t>
            </w:r>
          </w:p>
          <w:p w14:paraId="014DC24D" w14:textId="77777777" w:rsidR="00B86F8A" w:rsidRDefault="00B86F8A" w:rsidP="00884CB2">
            <w:pPr>
              <w:pStyle w:val="EndNoteBibliography"/>
              <w:spacing w:line="480" w:lineRule="auto"/>
              <w:jc w:val="center"/>
              <w:rPr>
                <w:rFonts w:ascii="Times New Roman" w:hAnsi="Times New Roman" w:cs="Times New Roman"/>
                <w:color w:val="262626"/>
              </w:rPr>
            </w:pPr>
          </w:p>
        </w:tc>
        <w:tc>
          <w:tcPr>
            <w:tcW w:w="735" w:type="dxa"/>
            <w:tcBorders>
              <w:top w:val="single" w:sz="4" w:space="0" w:color="auto"/>
              <w:left w:val="nil"/>
              <w:bottom w:val="nil"/>
              <w:right w:val="nil"/>
            </w:tcBorders>
          </w:tcPr>
          <w:p w14:paraId="1F23BA13" w14:textId="26BFCD65" w:rsidR="00B86F8A" w:rsidRDefault="00B86F8A"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1</w:t>
            </w:r>
          </w:p>
        </w:tc>
        <w:tc>
          <w:tcPr>
            <w:tcW w:w="2790" w:type="dxa"/>
            <w:tcBorders>
              <w:top w:val="single" w:sz="4" w:space="0" w:color="auto"/>
              <w:left w:val="nil"/>
              <w:bottom w:val="nil"/>
              <w:right w:val="nil"/>
            </w:tcBorders>
          </w:tcPr>
          <w:p w14:paraId="38A623ED" w14:textId="1495C92C" w:rsidR="00B86F8A" w:rsidRDefault="002E6282" w:rsidP="00884CB2">
            <w:pPr>
              <w:pStyle w:val="EndNoteBibliography"/>
              <w:rPr>
                <w:rFonts w:ascii="Times New Roman" w:hAnsi="Times New Roman" w:cs="Times New Roman"/>
                <w:color w:val="262626"/>
              </w:rPr>
            </w:pPr>
            <w:r>
              <w:rPr>
                <w:rFonts w:ascii="Times New Roman" w:hAnsi="Times New Roman" w:cs="Times New Roman"/>
                <w:color w:val="262626"/>
              </w:rPr>
              <w:t>CondXOxy (F(1,10)=10.152, p=.004)</w:t>
            </w:r>
          </w:p>
        </w:tc>
        <w:tc>
          <w:tcPr>
            <w:tcW w:w="2250" w:type="dxa"/>
            <w:tcBorders>
              <w:top w:val="single" w:sz="4" w:space="0" w:color="auto"/>
              <w:left w:val="nil"/>
              <w:bottom w:val="nil"/>
              <w:right w:val="nil"/>
            </w:tcBorders>
          </w:tcPr>
          <w:p w14:paraId="58BD02D7" w14:textId="14683EC2" w:rsidR="00B86F8A" w:rsidRDefault="00626782" w:rsidP="00884CB2">
            <w:pPr>
              <w:pStyle w:val="EndNoteBibliography"/>
              <w:rPr>
                <w:rFonts w:ascii="Times New Roman" w:hAnsi="Times New Roman" w:cs="Times New Roman"/>
                <w:color w:val="262626"/>
              </w:rPr>
            </w:pPr>
            <w:r>
              <w:rPr>
                <w:rFonts w:ascii="Times New Roman" w:hAnsi="Times New Roman" w:cs="Times New Roman"/>
                <w:color w:val="262626"/>
              </w:rPr>
              <w:t>Oxy (F(1,10)=8.173, p=.019)</w:t>
            </w:r>
          </w:p>
        </w:tc>
        <w:tc>
          <w:tcPr>
            <w:tcW w:w="1705" w:type="dxa"/>
            <w:tcBorders>
              <w:top w:val="single" w:sz="4" w:space="0" w:color="auto"/>
              <w:left w:val="nil"/>
              <w:bottom w:val="nil"/>
              <w:right w:val="nil"/>
            </w:tcBorders>
          </w:tcPr>
          <w:p w14:paraId="6622DC0D" w14:textId="77777777" w:rsidR="00B86F8A" w:rsidRDefault="00B86F8A" w:rsidP="00AE56AC">
            <w:pPr>
              <w:pStyle w:val="EndNoteBibliography"/>
              <w:spacing w:line="480" w:lineRule="auto"/>
              <w:rPr>
                <w:rFonts w:ascii="Times New Roman" w:hAnsi="Times New Roman" w:cs="Times New Roman"/>
                <w:color w:val="262626"/>
              </w:rPr>
            </w:pPr>
          </w:p>
        </w:tc>
      </w:tr>
      <w:tr w:rsidR="002E6282" w14:paraId="3CE4D0BA" w14:textId="77777777" w:rsidTr="00B86F8A">
        <w:tc>
          <w:tcPr>
            <w:tcW w:w="1870" w:type="dxa"/>
            <w:vMerge/>
            <w:tcBorders>
              <w:left w:val="nil"/>
              <w:right w:val="nil"/>
            </w:tcBorders>
          </w:tcPr>
          <w:p w14:paraId="38694660" w14:textId="77777777" w:rsidR="00B86F8A" w:rsidRDefault="00B86F8A" w:rsidP="00AE56AC">
            <w:pPr>
              <w:pStyle w:val="EndNoteBibliography"/>
              <w:spacing w:line="480" w:lineRule="auto"/>
              <w:rPr>
                <w:rFonts w:ascii="Times New Roman" w:hAnsi="Times New Roman" w:cs="Times New Roman"/>
                <w:color w:val="262626"/>
              </w:rPr>
            </w:pPr>
          </w:p>
        </w:tc>
        <w:tc>
          <w:tcPr>
            <w:tcW w:w="735" w:type="dxa"/>
            <w:tcBorders>
              <w:top w:val="nil"/>
              <w:left w:val="nil"/>
              <w:bottom w:val="nil"/>
              <w:right w:val="nil"/>
            </w:tcBorders>
          </w:tcPr>
          <w:p w14:paraId="39BDA2EC" w14:textId="27376E57" w:rsidR="00B86F8A" w:rsidRDefault="00B86F8A"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2</w:t>
            </w:r>
          </w:p>
        </w:tc>
        <w:tc>
          <w:tcPr>
            <w:tcW w:w="2790" w:type="dxa"/>
            <w:tcBorders>
              <w:top w:val="nil"/>
              <w:left w:val="nil"/>
              <w:bottom w:val="nil"/>
              <w:right w:val="nil"/>
            </w:tcBorders>
          </w:tcPr>
          <w:p w14:paraId="3B200D9A" w14:textId="051C3E23" w:rsidR="00B86F8A" w:rsidRDefault="00B86F8A" w:rsidP="00884CB2">
            <w:pPr>
              <w:pStyle w:val="EndNoteBibliography"/>
              <w:rPr>
                <w:rFonts w:ascii="Times New Roman" w:hAnsi="Times New Roman" w:cs="Times New Roman"/>
                <w:color w:val="262626"/>
              </w:rPr>
            </w:pPr>
          </w:p>
        </w:tc>
        <w:tc>
          <w:tcPr>
            <w:tcW w:w="2250" w:type="dxa"/>
            <w:tcBorders>
              <w:top w:val="nil"/>
              <w:left w:val="nil"/>
              <w:bottom w:val="nil"/>
              <w:right w:val="nil"/>
            </w:tcBorders>
          </w:tcPr>
          <w:p w14:paraId="57B6ACED" w14:textId="77777777" w:rsidR="00B86F8A" w:rsidRDefault="00B86F8A" w:rsidP="00AE56AC">
            <w:pPr>
              <w:pStyle w:val="EndNoteBibliography"/>
              <w:spacing w:line="480" w:lineRule="auto"/>
              <w:rPr>
                <w:rFonts w:ascii="Times New Roman" w:hAnsi="Times New Roman" w:cs="Times New Roman"/>
                <w:color w:val="262626"/>
              </w:rPr>
            </w:pPr>
          </w:p>
        </w:tc>
        <w:tc>
          <w:tcPr>
            <w:tcW w:w="1705" w:type="dxa"/>
            <w:tcBorders>
              <w:top w:val="nil"/>
              <w:left w:val="nil"/>
              <w:bottom w:val="nil"/>
              <w:right w:val="nil"/>
            </w:tcBorders>
          </w:tcPr>
          <w:p w14:paraId="1614F417" w14:textId="6D58C847" w:rsidR="00B86F8A" w:rsidRDefault="00101A54"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 xml:space="preserve">Oxy(F(1,10)=6.903, p=.025) </w:t>
            </w:r>
          </w:p>
        </w:tc>
      </w:tr>
      <w:tr w:rsidR="002E6282" w14:paraId="5545DC41" w14:textId="77777777" w:rsidTr="00B86F8A">
        <w:tc>
          <w:tcPr>
            <w:tcW w:w="1870" w:type="dxa"/>
            <w:vMerge/>
            <w:tcBorders>
              <w:left w:val="nil"/>
              <w:right w:val="nil"/>
            </w:tcBorders>
          </w:tcPr>
          <w:p w14:paraId="31283627" w14:textId="77777777" w:rsidR="00B86F8A" w:rsidRDefault="00B86F8A" w:rsidP="00AE56AC">
            <w:pPr>
              <w:pStyle w:val="EndNoteBibliography"/>
              <w:spacing w:line="480" w:lineRule="auto"/>
              <w:rPr>
                <w:rFonts w:ascii="Times New Roman" w:hAnsi="Times New Roman" w:cs="Times New Roman"/>
                <w:color w:val="262626"/>
              </w:rPr>
            </w:pPr>
          </w:p>
        </w:tc>
        <w:tc>
          <w:tcPr>
            <w:tcW w:w="735" w:type="dxa"/>
            <w:tcBorders>
              <w:top w:val="nil"/>
              <w:left w:val="nil"/>
              <w:bottom w:val="nil"/>
              <w:right w:val="nil"/>
            </w:tcBorders>
          </w:tcPr>
          <w:p w14:paraId="6EB2540D" w14:textId="1490C07F" w:rsidR="00B86F8A" w:rsidRDefault="00B86F8A"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3</w:t>
            </w:r>
          </w:p>
        </w:tc>
        <w:tc>
          <w:tcPr>
            <w:tcW w:w="2790" w:type="dxa"/>
            <w:tcBorders>
              <w:top w:val="nil"/>
              <w:left w:val="nil"/>
              <w:bottom w:val="nil"/>
              <w:right w:val="nil"/>
            </w:tcBorders>
          </w:tcPr>
          <w:p w14:paraId="4A4F676A" w14:textId="58C4CC7B" w:rsidR="00B86F8A" w:rsidRDefault="00B86F8A" w:rsidP="00884CB2">
            <w:pPr>
              <w:pStyle w:val="EndNoteBibliography"/>
              <w:rPr>
                <w:rFonts w:ascii="Times New Roman" w:hAnsi="Times New Roman" w:cs="Times New Roman"/>
                <w:color w:val="262626"/>
              </w:rPr>
            </w:pPr>
          </w:p>
        </w:tc>
        <w:tc>
          <w:tcPr>
            <w:tcW w:w="2250" w:type="dxa"/>
            <w:tcBorders>
              <w:top w:val="nil"/>
              <w:left w:val="nil"/>
              <w:bottom w:val="nil"/>
              <w:right w:val="nil"/>
            </w:tcBorders>
          </w:tcPr>
          <w:p w14:paraId="633F2E8A" w14:textId="11984A4B" w:rsidR="00B86F8A" w:rsidRDefault="00626782" w:rsidP="00884CB2">
            <w:pPr>
              <w:pStyle w:val="EndNoteBibliography"/>
              <w:rPr>
                <w:rFonts w:ascii="Times New Roman" w:hAnsi="Times New Roman" w:cs="Times New Roman"/>
                <w:color w:val="262626"/>
              </w:rPr>
            </w:pPr>
            <w:r>
              <w:rPr>
                <w:rFonts w:ascii="Times New Roman" w:hAnsi="Times New Roman" w:cs="Times New Roman"/>
                <w:color w:val="262626"/>
              </w:rPr>
              <w:t>Oxy (F(1,10)=9.090, p=.020)</w:t>
            </w:r>
          </w:p>
        </w:tc>
        <w:tc>
          <w:tcPr>
            <w:tcW w:w="1705" w:type="dxa"/>
            <w:tcBorders>
              <w:top w:val="nil"/>
              <w:left w:val="nil"/>
              <w:bottom w:val="nil"/>
              <w:right w:val="nil"/>
            </w:tcBorders>
          </w:tcPr>
          <w:p w14:paraId="09E94698" w14:textId="77777777" w:rsidR="00B86F8A" w:rsidRDefault="00B86F8A" w:rsidP="00AE56AC">
            <w:pPr>
              <w:pStyle w:val="EndNoteBibliography"/>
              <w:spacing w:line="480" w:lineRule="auto"/>
              <w:rPr>
                <w:rFonts w:ascii="Times New Roman" w:hAnsi="Times New Roman" w:cs="Times New Roman"/>
                <w:color w:val="262626"/>
              </w:rPr>
            </w:pPr>
          </w:p>
        </w:tc>
      </w:tr>
      <w:tr w:rsidR="002E6282" w14:paraId="2B4F8215" w14:textId="77777777" w:rsidTr="00B86F8A">
        <w:tc>
          <w:tcPr>
            <w:tcW w:w="1870" w:type="dxa"/>
            <w:vMerge/>
            <w:tcBorders>
              <w:left w:val="nil"/>
              <w:right w:val="nil"/>
            </w:tcBorders>
          </w:tcPr>
          <w:p w14:paraId="741F9BCD" w14:textId="77777777" w:rsidR="00B86F8A" w:rsidRDefault="00B86F8A" w:rsidP="00AE56AC">
            <w:pPr>
              <w:pStyle w:val="EndNoteBibliography"/>
              <w:spacing w:line="480" w:lineRule="auto"/>
              <w:rPr>
                <w:rFonts w:ascii="Times New Roman" w:hAnsi="Times New Roman" w:cs="Times New Roman"/>
                <w:color w:val="262626"/>
              </w:rPr>
            </w:pPr>
          </w:p>
        </w:tc>
        <w:tc>
          <w:tcPr>
            <w:tcW w:w="735" w:type="dxa"/>
            <w:tcBorders>
              <w:top w:val="nil"/>
              <w:left w:val="nil"/>
              <w:bottom w:val="nil"/>
              <w:right w:val="nil"/>
            </w:tcBorders>
          </w:tcPr>
          <w:p w14:paraId="7BA900C7" w14:textId="10358728" w:rsidR="00B86F8A" w:rsidRDefault="00B86F8A"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4</w:t>
            </w:r>
          </w:p>
        </w:tc>
        <w:tc>
          <w:tcPr>
            <w:tcW w:w="2790" w:type="dxa"/>
            <w:tcBorders>
              <w:top w:val="nil"/>
              <w:left w:val="nil"/>
              <w:bottom w:val="nil"/>
              <w:right w:val="nil"/>
            </w:tcBorders>
          </w:tcPr>
          <w:p w14:paraId="1D8FD57F" w14:textId="5C197C5C" w:rsidR="00B86F8A" w:rsidRDefault="00B86F8A" w:rsidP="00884CB2">
            <w:pPr>
              <w:pStyle w:val="EndNoteBibliography"/>
              <w:rPr>
                <w:rFonts w:ascii="Times New Roman" w:hAnsi="Times New Roman" w:cs="Times New Roman"/>
                <w:color w:val="262626"/>
              </w:rPr>
            </w:pPr>
          </w:p>
        </w:tc>
        <w:tc>
          <w:tcPr>
            <w:tcW w:w="2250" w:type="dxa"/>
            <w:tcBorders>
              <w:top w:val="nil"/>
              <w:left w:val="nil"/>
              <w:bottom w:val="nil"/>
              <w:right w:val="nil"/>
            </w:tcBorders>
          </w:tcPr>
          <w:p w14:paraId="31FE1EB6" w14:textId="76B4691B" w:rsidR="00B86F8A" w:rsidRDefault="00626782" w:rsidP="00884CB2">
            <w:pPr>
              <w:pStyle w:val="EndNoteBibliography"/>
              <w:rPr>
                <w:rFonts w:ascii="Times New Roman" w:hAnsi="Times New Roman" w:cs="Times New Roman"/>
                <w:color w:val="262626"/>
              </w:rPr>
            </w:pPr>
            <w:r>
              <w:rPr>
                <w:rFonts w:ascii="Times New Roman" w:hAnsi="Times New Roman" w:cs="Times New Roman"/>
                <w:color w:val="262626"/>
              </w:rPr>
              <w:t>Oxy (F(1,10)=5.926, p=.041)</w:t>
            </w:r>
          </w:p>
        </w:tc>
        <w:tc>
          <w:tcPr>
            <w:tcW w:w="1705" w:type="dxa"/>
            <w:tcBorders>
              <w:top w:val="nil"/>
              <w:left w:val="nil"/>
              <w:bottom w:val="nil"/>
              <w:right w:val="nil"/>
            </w:tcBorders>
          </w:tcPr>
          <w:p w14:paraId="7CED0115" w14:textId="77777777" w:rsidR="00B86F8A" w:rsidRDefault="00B86F8A" w:rsidP="00AE56AC">
            <w:pPr>
              <w:pStyle w:val="EndNoteBibliography"/>
              <w:spacing w:line="480" w:lineRule="auto"/>
              <w:rPr>
                <w:rFonts w:ascii="Times New Roman" w:hAnsi="Times New Roman" w:cs="Times New Roman"/>
                <w:color w:val="262626"/>
              </w:rPr>
            </w:pPr>
          </w:p>
        </w:tc>
      </w:tr>
      <w:tr w:rsidR="002E6282" w14:paraId="3298F8A7" w14:textId="77777777" w:rsidTr="00B86F8A">
        <w:tc>
          <w:tcPr>
            <w:tcW w:w="1870" w:type="dxa"/>
            <w:vMerge/>
            <w:tcBorders>
              <w:left w:val="nil"/>
              <w:right w:val="nil"/>
            </w:tcBorders>
          </w:tcPr>
          <w:p w14:paraId="243E386C" w14:textId="77777777" w:rsidR="00B86F8A" w:rsidRDefault="00B86F8A" w:rsidP="00AE56AC">
            <w:pPr>
              <w:pStyle w:val="EndNoteBibliography"/>
              <w:spacing w:line="480" w:lineRule="auto"/>
              <w:rPr>
                <w:rFonts w:ascii="Times New Roman" w:hAnsi="Times New Roman" w:cs="Times New Roman"/>
                <w:color w:val="262626"/>
              </w:rPr>
            </w:pPr>
          </w:p>
        </w:tc>
        <w:tc>
          <w:tcPr>
            <w:tcW w:w="735" w:type="dxa"/>
            <w:tcBorders>
              <w:top w:val="nil"/>
              <w:left w:val="nil"/>
              <w:bottom w:val="nil"/>
              <w:right w:val="nil"/>
            </w:tcBorders>
          </w:tcPr>
          <w:p w14:paraId="02074415" w14:textId="708EB3CA" w:rsidR="00B86F8A" w:rsidRDefault="00B86F8A"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5</w:t>
            </w:r>
          </w:p>
        </w:tc>
        <w:tc>
          <w:tcPr>
            <w:tcW w:w="2790" w:type="dxa"/>
            <w:tcBorders>
              <w:top w:val="nil"/>
              <w:left w:val="nil"/>
              <w:bottom w:val="nil"/>
              <w:right w:val="nil"/>
            </w:tcBorders>
          </w:tcPr>
          <w:p w14:paraId="6BCB799F" w14:textId="77777777" w:rsidR="00B86F8A" w:rsidRDefault="00B86F8A" w:rsidP="00AE56AC">
            <w:pPr>
              <w:pStyle w:val="EndNoteBibliography"/>
              <w:spacing w:line="480" w:lineRule="auto"/>
              <w:rPr>
                <w:rFonts w:ascii="Times New Roman" w:hAnsi="Times New Roman" w:cs="Times New Roman"/>
                <w:color w:val="262626"/>
              </w:rPr>
            </w:pPr>
          </w:p>
        </w:tc>
        <w:tc>
          <w:tcPr>
            <w:tcW w:w="2250" w:type="dxa"/>
            <w:tcBorders>
              <w:top w:val="nil"/>
              <w:left w:val="nil"/>
              <w:bottom w:val="nil"/>
              <w:right w:val="nil"/>
            </w:tcBorders>
          </w:tcPr>
          <w:p w14:paraId="7805B81B" w14:textId="77777777" w:rsidR="00B86F8A" w:rsidRDefault="00B86F8A" w:rsidP="00AE56AC">
            <w:pPr>
              <w:pStyle w:val="EndNoteBibliography"/>
              <w:spacing w:line="480" w:lineRule="auto"/>
              <w:rPr>
                <w:rFonts w:ascii="Times New Roman" w:hAnsi="Times New Roman" w:cs="Times New Roman"/>
                <w:color w:val="262626"/>
              </w:rPr>
            </w:pPr>
          </w:p>
        </w:tc>
        <w:tc>
          <w:tcPr>
            <w:tcW w:w="1705" w:type="dxa"/>
            <w:tcBorders>
              <w:top w:val="nil"/>
              <w:left w:val="nil"/>
              <w:bottom w:val="nil"/>
              <w:right w:val="nil"/>
            </w:tcBorders>
          </w:tcPr>
          <w:p w14:paraId="0E74D195" w14:textId="4F0C829B" w:rsidR="00B86F8A" w:rsidRDefault="00B86F8A" w:rsidP="00AE56AC">
            <w:pPr>
              <w:pStyle w:val="EndNoteBibliography"/>
              <w:spacing w:line="480" w:lineRule="auto"/>
              <w:rPr>
                <w:rFonts w:ascii="Times New Roman" w:hAnsi="Times New Roman" w:cs="Times New Roman"/>
                <w:color w:val="262626"/>
              </w:rPr>
            </w:pPr>
          </w:p>
        </w:tc>
      </w:tr>
      <w:tr w:rsidR="002E6282" w14:paraId="726863B8" w14:textId="77777777" w:rsidTr="00B86F8A">
        <w:tc>
          <w:tcPr>
            <w:tcW w:w="1870" w:type="dxa"/>
            <w:vMerge/>
            <w:tcBorders>
              <w:left w:val="nil"/>
              <w:right w:val="nil"/>
            </w:tcBorders>
          </w:tcPr>
          <w:p w14:paraId="3187E8FF" w14:textId="77777777" w:rsidR="00B86F8A" w:rsidRDefault="00B86F8A" w:rsidP="00AE56AC">
            <w:pPr>
              <w:pStyle w:val="EndNoteBibliography"/>
              <w:spacing w:line="480" w:lineRule="auto"/>
              <w:rPr>
                <w:rFonts w:ascii="Times New Roman" w:hAnsi="Times New Roman" w:cs="Times New Roman"/>
                <w:color w:val="262626"/>
              </w:rPr>
            </w:pPr>
          </w:p>
        </w:tc>
        <w:tc>
          <w:tcPr>
            <w:tcW w:w="735" w:type="dxa"/>
            <w:tcBorders>
              <w:top w:val="nil"/>
              <w:left w:val="nil"/>
              <w:bottom w:val="nil"/>
              <w:right w:val="nil"/>
            </w:tcBorders>
          </w:tcPr>
          <w:p w14:paraId="46025FAB" w14:textId="2D94374F" w:rsidR="00B86F8A" w:rsidRDefault="00B86F8A"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6</w:t>
            </w:r>
          </w:p>
        </w:tc>
        <w:tc>
          <w:tcPr>
            <w:tcW w:w="2790" w:type="dxa"/>
            <w:tcBorders>
              <w:top w:val="nil"/>
              <w:left w:val="nil"/>
              <w:bottom w:val="nil"/>
              <w:right w:val="nil"/>
            </w:tcBorders>
          </w:tcPr>
          <w:p w14:paraId="641D0593" w14:textId="77777777" w:rsidR="00B86F8A" w:rsidRDefault="00B86F8A" w:rsidP="00AE56AC">
            <w:pPr>
              <w:pStyle w:val="EndNoteBibliography"/>
              <w:spacing w:line="480" w:lineRule="auto"/>
              <w:rPr>
                <w:rFonts w:ascii="Times New Roman" w:hAnsi="Times New Roman" w:cs="Times New Roman"/>
                <w:color w:val="262626"/>
              </w:rPr>
            </w:pPr>
          </w:p>
        </w:tc>
        <w:tc>
          <w:tcPr>
            <w:tcW w:w="2250" w:type="dxa"/>
            <w:tcBorders>
              <w:top w:val="nil"/>
              <w:left w:val="nil"/>
              <w:bottom w:val="nil"/>
              <w:right w:val="nil"/>
            </w:tcBorders>
          </w:tcPr>
          <w:p w14:paraId="486BCC2B" w14:textId="77777777" w:rsidR="00B86F8A" w:rsidRDefault="00B86F8A" w:rsidP="00AE56AC">
            <w:pPr>
              <w:pStyle w:val="EndNoteBibliography"/>
              <w:spacing w:line="480" w:lineRule="auto"/>
              <w:rPr>
                <w:rFonts w:ascii="Times New Roman" w:hAnsi="Times New Roman" w:cs="Times New Roman"/>
                <w:color w:val="262626"/>
              </w:rPr>
            </w:pPr>
          </w:p>
        </w:tc>
        <w:tc>
          <w:tcPr>
            <w:tcW w:w="1705" w:type="dxa"/>
            <w:tcBorders>
              <w:top w:val="nil"/>
              <w:left w:val="nil"/>
              <w:bottom w:val="nil"/>
              <w:right w:val="nil"/>
            </w:tcBorders>
          </w:tcPr>
          <w:p w14:paraId="6A845972" w14:textId="2DFB4E60" w:rsidR="00B86F8A" w:rsidRDefault="00101A54" w:rsidP="00884CB2">
            <w:pPr>
              <w:pStyle w:val="EndNoteBibliography"/>
              <w:rPr>
                <w:rFonts w:ascii="Times New Roman" w:hAnsi="Times New Roman" w:cs="Times New Roman"/>
                <w:color w:val="262626"/>
              </w:rPr>
            </w:pPr>
            <w:r>
              <w:rPr>
                <w:rFonts w:ascii="Times New Roman" w:hAnsi="Times New Roman" w:cs="Times New Roman"/>
                <w:color w:val="262626"/>
              </w:rPr>
              <w:t>CondXOxy(F(1,10)=5.717, p=.034)</w:t>
            </w:r>
          </w:p>
        </w:tc>
      </w:tr>
      <w:tr w:rsidR="002E6282" w14:paraId="4C887234" w14:textId="77777777" w:rsidTr="00B86F8A">
        <w:tc>
          <w:tcPr>
            <w:tcW w:w="1870" w:type="dxa"/>
            <w:vMerge/>
            <w:tcBorders>
              <w:left w:val="nil"/>
              <w:right w:val="nil"/>
            </w:tcBorders>
          </w:tcPr>
          <w:p w14:paraId="29C68CF8" w14:textId="77777777" w:rsidR="00B86F8A" w:rsidRDefault="00B86F8A" w:rsidP="00AE56AC">
            <w:pPr>
              <w:pStyle w:val="EndNoteBibliography"/>
              <w:spacing w:line="480" w:lineRule="auto"/>
              <w:rPr>
                <w:rFonts w:ascii="Times New Roman" w:hAnsi="Times New Roman" w:cs="Times New Roman"/>
                <w:color w:val="262626"/>
              </w:rPr>
            </w:pPr>
          </w:p>
        </w:tc>
        <w:tc>
          <w:tcPr>
            <w:tcW w:w="735" w:type="dxa"/>
            <w:tcBorders>
              <w:top w:val="nil"/>
              <w:left w:val="nil"/>
              <w:bottom w:val="nil"/>
              <w:right w:val="nil"/>
            </w:tcBorders>
          </w:tcPr>
          <w:p w14:paraId="411ADB23" w14:textId="2A1A8CF8" w:rsidR="00B86F8A" w:rsidRDefault="00B86F8A"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7</w:t>
            </w:r>
          </w:p>
        </w:tc>
        <w:tc>
          <w:tcPr>
            <w:tcW w:w="2790" w:type="dxa"/>
            <w:tcBorders>
              <w:top w:val="nil"/>
              <w:left w:val="nil"/>
              <w:bottom w:val="nil"/>
              <w:right w:val="nil"/>
            </w:tcBorders>
          </w:tcPr>
          <w:p w14:paraId="3E55ADC6" w14:textId="77777777" w:rsidR="00B86F8A" w:rsidRDefault="00B86F8A" w:rsidP="00AE56AC">
            <w:pPr>
              <w:pStyle w:val="EndNoteBibliography"/>
              <w:spacing w:line="480" w:lineRule="auto"/>
              <w:rPr>
                <w:rFonts w:ascii="Times New Roman" w:hAnsi="Times New Roman" w:cs="Times New Roman"/>
                <w:color w:val="262626"/>
              </w:rPr>
            </w:pPr>
          </w:p>
        </w:tc>
        <w:tc>
          <w:tcPr>
            <w:tcW w:w="2250" w:type="dxa"/>
            <w:tcBorders>
              <w:top w:val="nil"/>
              <w:left w:val="nil"/>
              <w:bottom w:val="nil"/>
              <w:right w:val="nil"/>
            </w:tcBorders>
          </w:tcPr>
          <w:p w14:paraId="77F85985" w14:textId="77777777" w:rsidR="00B86F8A" w:rsidRDefault="00B86F8A" w:rsidP="00AE56AC">
            <w:pPr>
              <w:pStyle w:val="EndNoteBibliography"/>
              <w:spacing w:line="480" w:lineRule="auto"/>
              <w:rPr>
                <w:rFonts w:ascii="Times New Roman" w:hAnsi="Times New Roman" w:cs="Times New Roman"/>
                <w:color w:val="262626"/>
              </w:rPr>
            </w:pPr>
          </w:p>
        </w:tc>
        <w:tc>
          <w:tcPr>
            <w:tcW w:w="1705" w:type="dxa"/>
            <w:tcBorders>
              <w:top w:val="nil"/>
              <w:left w:val="nil"/>
              <w:bottom w:val="nil"/>
              <w:right w:val="nil"/>
            </w:tcBorders>
          </w:tcPr>
          <w:p w14:paraId="0D8F464B" w14:textId="77777777" w:rsidR="00B86F8A" w:rsidRDefault="00B86F8A" w:rsidP="00AE56AC">
            <w:pPr>
              <w:pStyle w:val="EndNoteBibliography"/>
              <w:spacing w:line="480" w:lineRule="auto"/>
              <w:rPr>
                <w:rFonts w:ascii="Times New Roman" w:hAnsi="Times New Roman" w:cs="Times New Roman"/>
                <w:color w:val="262626"/>
              </w:rPr>
            </w:pPr>
          </w:p>
        </w:tc>
      </w:tr>
      <w:tr w:rsidR="002E6282" w14:paraId="154DA058" w14:textId="77777777" w:rsidTr="00B86F8A">
        <w:tc>
          <w:tcPr>
            <w:tcW w:w="1870" w:type="dxa"/>
            <w:vMerge/>
            <w:tcBorders>
              <w:left w:val="nil"/>
              <w:right w:val="nil"/>
            </w:tcBorders>
          </w:tcPr>
          <w:p w14:paraId="29920F41" w14:textId="77777777" w:rsidR="00B86F8A" w:rsidRDefault="00B86F8A" w:rsidP="00AE56AC">
            <w:pPr>
              <w:pStyle w:val="EndNoteBibliography"/>
              <w:spacing w:line="480" w:lineRule="auto"/>
              <w:rPr>
                <w:rFonts w:ascii="Times New Roman" w:hAnsi="Times New Roman" w:cs="Times New Roman"/>
                <w:color w:val="262626"/>
              </w:rPr>
            </w:pPr>
          </w:p>
        </w:tc>
        <w:tc>
          <w:tcPr>
            <w:tcW w:w="735" w:type="dxa"/>
            <w:tcBorders>
              <w:top w:val="nil"/>
              <w:left w:val="nil"/>
              <w:bottom w:val="single" w:sz="4" w:space="0" w:color="auto"/>
              <w:right w:val="nil"/>
            </w:tcBorders>
          </w:tcPr>
          <w:p w14:paraId="63600CB3" w14:textId="579ED392" w:rsidR="00B86F8A" w:rsidRDefault="00B86F8A"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8</w:t>
            </w:r>
          </w:p>
        </w:tc>
        <w:tc>
          <w:tcPr>
            <w:tcW w:w="2790" w:type="dxa"/>
            <w:tcBorders>
              <w:top w:val="nil"/>
              <w:left w:val="nil"/>
              <w:bottom w:val="single" w:sz="4" w:space="0" w:color="auto"/>
              <w:right w:val="nil"/>
            </w:tcBorders>
          </w:tcPr>
          <w:p w14:paraId="76D411EE" w14:textId="77777777" w:rsidR="00B86F8A" w:rsidRDefault="00B86F8A" w:rsidP="00AE56AC">
            <w:pPr>
              <w:pStyle w:val="EndNoteBibliography"/>
              <w:spacing w:line="480" w:lineRule="auto"/>
              <w:rPr>
                <w:rFonts w:ascii="Times New Roman" w:hAnsi="Times New Roman" w:cs="Times New Roman"/>
                <w:color w:val="262626"/>
              </w:rPr>
            </w:pPr>
          </w:p>
        </w:tc>
        <w:tc>
          <w:tcPr>
            <w:tcW w:w="2250" w:type="dxa"/>
            <w:tcBorders>
              <w:top w:val="nil"/>
              <w:left w:val="nil"/>
              <w:bottom w:val="single" w:sz="4" w:space="0" w:color="auto"/>
              <w:right w:val="nil"/>
            </w:tcBorders>
          </w:tcPr>
          <w:p w14:paraId="40C0CEAC" w14:textId="77777777" w:rsidR="00B86F8A" w:rsidRDefault="00B86F8A" w:rsidP="00AE56AC">
            <w:pPr>
              <w:pStyle w:val="EndNoteBibliography"/>
              <w:spacing w:line="480" w:lineRule="auto"/>
              <w:rPr>
                <w:rFonts w:ascii="Times New Roman" w:hAnsi="Times New Roman" w:cs="Times New Roman"/>
                <w:color w:val="262626"/>
              </w:rPr>
            </w:pPr>
          </w:p>
        </w:tc>
        <w:tc>
          <w:tcPr>
            <w:tcW w:w="1705" w:type="dxa"/>
            <w:tcBorders>
              <w:top w:val="nil"/>
              <w:left w:val="nil"/>
              <w:bottom w:val="single" w:sz="4" w:space="0" w:color="auto"/>
              <w:right w:val="nil"/>
            </w:tcBorders>
          </w:tcPr>
          <w:p w14:paraId="3FC57606" w14:textId="77777777" w:rsidR="00B86F8A" w:rsidRDefault="00B86F8A" w:rsidP="00AE56AC">
            <w:pPr>
              <w:pStyle w:val="EndNoteBibliography"/>
              <w:spacing w:line="480" w:lineRule="auto"/>
              <w:rPr>
                <w:rFonts w:ascii="Times New Roman" w:hAnsi="Times New Roman" w:cs="Times New Roman"/>
                <w:color w:val="262626"/>
              </w:rPr>
            </w:pPr>
          </w:p>
        </w:tc>
      </w:tr>
    </w:tbl>
    <w:p w14:paraId="6F1C9E9B" w14:textId="29AECF67" w:rsidR="00B23834" w:rsidRDefault="00112E9A" w:rsidP="004F2A4D">
      <w:pPr>
        <w:pStyle w:val="EndNoteBibliography"/>
        <w:spacing w:before="240"/>
        <w:rPr>
          <w:rFonts w:ascii="Times New Roman" w:hAnsi="Times New Roman" w:cs="Times New Roman"/>
          <w:color w:val="262626"/>
        </w:rPr>
      </w:pPr>
      <w:r>
        <w:rPr>
          <w:rFonts w:ascii="Times New Roman" w:hAnsi="Times New Roman" w:cs="Times New Roman"/>
          <w:i/>
          <w:color w:val="262626"/>
        </w:rPr>
        <w:t>Figure 12</w:t>
      </w:r>
      <w:r w:rsidR="00BB482E" w:rsidRPr="00884CB2">
        <w:rPr>
          <w:rFonts w:ascii="Times New Roman" w:hAnsi="Times New Roman" w:cs="Times New Roman"/>
          <w:i/>
          <w:color w:val="262626"/>
        </w:rPr>
        <w:t>.</w:t>
      </w:r>
      <w:r w:rsidR="00BB482E">
        <w:rPr>
          <w:rFonts w:ascii="Times New Roman" w:hAnsi="Times New Roman" w:cs="Times New Roman"/>
          <w:color w:val="262626"/>
        </w:rPr>
        <w:t xml:space="preserve"> </w:t>
      </w:r>
      <w:r w:rsidR="006F03E9">
        <w:rPr>
          <w:rFonts w:ascii="Times New Roman" w:hAnsi="Times New Roman" w:cs="Times New Roman"/>
          <w:color w:val="262626"/>
        </w:rPr>
        <w:t>The same Motio</w:t>
      </w:r>
      <w:r w:rsidR="0069258A">
        <w:rPr>
          <w:rFonts w:ascii="Times New Roman" w:hAnsi="Times New Roman" w:cs="Times New Roman"/>
          <w:color w:val="262626"/>
        </w:rPr>
        <w:t>n</w:t>
      </w:r>
      <w:r w:rsidR="006F03E9">
        <w:rPr>
          <w:rFonts w:ascii="Times New Roman" w:hAnsi="Times New Roman" w:cs="Times New Roman"/>
          <w:color w:val="262626"/>
        </w:rPr>
        <w:t xml:space="preserve">Pro criteria for the TC were also used for the DCCS. </w:t>
      </w:r>
    </w:p>
    <w:p w14:paraId="42645368" w14:textId="638512CE" w:rsidR="00BB482E" w:rsidRDefault="00BB482E" w:rsidP="00B23834">
      <w:pPr>
        <w:pStyle w:val="EndNoteBibliography"/>
        <w:spacing w:before="240" w:line="480" w:lineRule="auto"/>
        <w:ind w:firstLine="720"/>
        <w:rPr>
          <w:rFonts w:ascii="Times New Roman" w:hAnsi="Times New Roman" w:cs="Times New Roman"/>
          <w:color w:val="262626"/>
        </w:rPr>
      </w:pPr>
      <w:r>
        <w:rPr>
          <w:rFonts w:ascii="Times New Roman" w:hAnsi="Times New Roman" w:cs="Times New Roman"/>
          <w:color w:val="262626"/>
        </w:rPr>
        <w:t xml:space="preserve">Interestingly, when you collapse across </w:t>
      </w:r>
      <w:r w:rsidR="00B176C0">
        <w:rPr>
          <w:rFonts w:ascii="Times New Roman" w:hAnsi="Times New Roman" w:cs="Times New Roman"/>
          <w:color w:val="262626"/>
        </w:rPr>
        <w:t>groups</w:t>
      </w:r>
      <w:r>
        <w:rPr>
          <w:rFonts w:ascii="Times New Roman" w:hAnsi="Times New Roman" w:cs="Times New Roman"/>
          <w:color w:val="262626"/>
        </w:rPr>
        <w:t xml:space="preserve">, there was a significant main effect of oxygenated hemoglobin for channel 4 and an interaction between oxygenated hemoglobin and condition for both channel 6 and 8 (F(2,30)=4.888, p=.024; F(2,30)=3.279, p=.041; F(2,30)=4.444, p=.043). </w:t>
      </w:r>
      <w:r w:rsidR="000D643E">
        <w:rPr>
          <w:rFonts w:ascii="Times New Roman" w:hAnsi="Times New Roman" w:cs="Times New Roman"/>
          <w:color w:val="262626"/>
        </w:rPr>
        <w:t>One individual from the high group was excluded because they did not have da</w:t>
      </w:r>
      <w:r w:rsidR="00B23834">
        <w:rPr>
          <w:rFonts w:ascii="Times New Roman" w:hAnsi="Times New Roman" w:cs="Times New Roman"/>
          <w:color w:val="262626"/>
        </w:rPr>
        <w:t xml:space="preserve">ta for the last three channels (See Figure 14). </w:t>
      </w:r>
    </w:p>
    <w:p w14:paraId="7DF596CC" w14:textId="77777777" w:rsidR="00396D0E" w:rsidRDefault="00396D0E" w:rsidP="004F2A4D">
      <w:pPr>
        <w:pStyle w:val="EndNoteBibliography"/>
        <w:spacing w:before="240"/>
        <w:rPr>
          <w:rFonts w:ascii="Times New Roman" w:hAnsi="Times New Roman" w:cs="Times New Roman"/>
          <w:color w:val="262626"/>
        </w:rPr>
      </w:pPr>
    </w:p>
    <w:p w14:paraId="51A6FB55" w14:textId="77777777" w:rsidR="00396D0E" w:rsidRDefault="00396D0E" w:rsidP="004F2A4D">
      <w:pPr>
        <w:pStyle w:val="EndNoteBibliography"/>
        <w:spacing w:before="240"/>
        <w:rPr>
          <w:rFonts w:ascii="Times New Roman" w:hAnsi="Times New Roman" w:cs="Times New Roman"/>
          <w:color w:val="262626"/>
        </w:rPr>
      </w:pPr>
    </w:p>
    <w:p w14:paraId="4937E7B3" w14:textId="03969337" w:rsidR="007C35EC" w:rsidRDefault="007C35EC" w:rsidP="00981556">
      <w:pPr>
        <w:pStyle w:val="EndNoteBibliography"/>
        <w:spacing w:before="240" w:line="480" w:lineRule="auto"/>
        <w:rPr>
          <w:rFonts w:ascii="Times New Roman" w:hAnsi="Times New Roman" w:cs="Times New Roman"/>
          <w:color w:val="262626"/>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31"/>
        <w:gridCol w:w="3215"/>
        <w:gridCol w:w="3015"/>
        <w:gridCol w:w="3015"/>
      </w:tblGrid>
      <w:tr w:rsidR="00E743A9" w14:paraId="0A93DD70" w14:textId="77777777" w:rsidTr="008054D5">
        <w:tc>
          <w:tcPr>
            <w:tcW w:w="459" w:type="dxa"/>
          </w:tcPr>
          <w:p w14:paraId="636A05D8" w14:textId="4919BF21"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lastRenderedPageBreak/>
              <w:t>1</w:t>
            </w:r>
          </w:p>
        </w:tc>
        <w:tc>
          <w:tcPr>
            <w:tcW w:w="2709" w:type="dxa"/>
          </w:tcPr>
          <w:p w14:paraId="756F0D0D" w14:textId="2EF3F0D0"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5F6A170E" wp14:editId="2DA107E1">
                  <wp:extent cx="1989735" cy="1373055"/>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3_channel1.jpg"/>
                          <pic:cNvPicPr/>
                        </pic:nvPicPr>
                        <pic:blipFill rotWithShape="1">
                          <a:blip r:embed="rId56">
                            <a:extLst>
                              <a:ext uri="{28A0092B-C50C-407E-A947-70E740481C1C}">
                                <a14:useLocalDpi xmlns:a14="http://schemas.microsoft.com/office/drawing/2010/main" val="0"/>
                              </a:ext>
                            </a:extLst>
                          </a:blip>
                          <a:srcRect l="4611" r="7493"/>
                          <a:stretch/>
                        </pic:blipFill>
                        <pic:spPr bwMode="auto">
                          <a:xfrm>
                            <a:off x="0" y="0"/>
                            <a:ext cx="1989735" cy="1373055"/>
                          </a:xfrm>
                          <a:prstGeom prst="rect">
                            <a:avLst/>
                          </a:prstGeom>
                          <a:ln>
                            <a:noFill/>
                          </a:ln>
                          <a:extLst>
                            <a:ext uri="{53640926-AAD7-44D8-BBD7-CCE9431645EC}">
                              <a14:shadowObscured xmlns:a14="http://schemas.microsoft.com/office/drawing/2010/main"/>
                            </a:ext>
                          </a:extLst>
                        </pic:spPr>
                      </pic:pic>
                    </a:graphicData>
                  </a:graphic>
                </wp:inline>
              </w:drawing>
            </w:r>
          </w:p>
        </w:tc>
        <w:tc>
          <w:tcPr>
            <w:tcW w:w="3420" w:type="dxa"/>
          </w:tcPr>
          <w:p w14:paraId="649FF408" w14:textId="155393C7"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4258EA39" wp14:editId="6D20D4EA">
                  <wp:extent cx="1858945" cy="1373632"/>
                  <wp:effectExtent l="0" t="0" r="825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2_channel1_2.jpg"/>
                          <pic:cNvPicPr/>
                        </pic:nvPicPr>
                        <pic:blipFill rotWithShape="1">
                          <a:blip r:embed="rId57">
                            <a:extLst>
                              <a:ext uri="{28A0092B-C50C-407E-A947-70E740481C1C}">
                                <a14:useLocalDpi xmlns:a14="http://schemas.microsoft.com/office/drawing/2010/main" val="0"/>
                              </a:ext>
                            </a:extLst>
                          </a:blip>
                          <a:srcRect r="5650"/>
                          <a:stretch/>
                        </pic:blipFill>
                        <pic:spPr bwMode="auto">
                          <a:xfrm>
                            <a:off x="0" y="0"/>
                            <a:ext cx="1856195"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2988" w:type="dxa"/>
          </w:tcPr>
          <w:p w14:paraId="4054A6E8" w14:textId="1EE73F11"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286B2A98" wp14:editId="25968641">
                  <wp:extent cx="1858945" cy="1373632"/>
                  <wp:effectExtent l="0" t="0" r="825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4_channel1.jpg"/>
                          <pic:cNvPicPr/>
                        </pic:nvPicPr>
                        <pic:blipFill rotWithShape="1">
                          <a:blip r:embed="rId58">
                            <a:extLst>
                              <a:ext uri="{28A0092B-C50C-407E-A947-70E740481C1C}">
                                <a14:useLocalDpi xmlns:a14="http://schemas.microsoft.com/office/drawing/2010/main" val="0"/>
                              </a:ext>
                            </a:extLst>
                          </a:blip>
                          <a:srcRect r="7344"/>
                          <a:stretch/>
                        </pic:blipFill>
                        <pic:spPr bwMode="auto">
                          <a:xfrm>
                            <a:off x="0" y="0"/>
                            <a:ext cx="1856195"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E743A9" w14:paraId="2F53A8AF" w14:textId="77777777" w:rsidTr="008054D5">
        <w:tc>
          <w:tcPr>
            <w:tcW w:w="459" w:type="dxa"/>
          </w:tcPr>
          <w:p w14:paraId="65A2CC48" w14:textId="7BC626E2"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2</w:t>
            </w:r>
          </w:p>
        </w:tc>
        <w:tc>
          <w:tcPr>
            <w:tcW w:w="2709" w:type="dxa"/>
          </w:tcPr>
          <w:p w14:paraId="3183C1A5" w14:textId="5C613E18" w:rsidR="007C35EC" w:rsidRDefault="007742B8"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1997FAA9" wp14:editId="7597B87E">
                  <wp:extent cx="1995055" cy="1373370"/>
                  <wp:effectExtent l="0" t="0" r="571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3_channel2.jpg"/>
                          <pic:cNvPicPr/>
                        </pic:nvPicPr>
                        <pic:blipFill rotWithShape="1">
                          <a:blip r:embed="rId59">
                            <a:extLst>
                              <a:ext uri="{28A0092B-C50C-407E-A947-70E740481C1C}">
                                <a14:useLocalDpi xmlns:a14="http://schemas.microsoft.com/office/drawing/2010/main" val="0"/>
                              </a:ext>
                            </a:extLst>
                          </a:blip>
                          <a:srcRect l="2747" r="7693"/>
                          <a:stretch/>
                        </pic:blipFill>
                        <pic:spPr bwMode="auto">
                          <a:xfrm>
                            <a:off x="0" y="0"/>
                            <a:ext cx="1992483"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3420" w:type="dxa"/>
          </w:tcPr>
          <w:p w14:paraId="2CCE7E24" w14:textId="4C6468C3" w:rsidR="007C35EC" w:rsidRDefault="007742B8"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4313DC8D" wp14:editId="4C25A554">
                  <wp:extent cx="1858945" cy="1374291"/>
                  <wp:effectExtent l="0" t="0" r="825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2_channel2.jpg"/>
                          <pic:cNvPicPr/>
                        </pic:nvPicPr>
                        <pic:blipFill rotWithShape="1">
                          <a:blip r:embed="rId60">
                            <a:extLst>
                              <a:ext uri="{28A0092B-C50C-407E-A947-70E740481C1C}">
                                <a14:useLocalDpi xmlns:a14="http://schemas.microsoft.com/office/drawing/2010/main" val="0"/>
                              </a:ext>
                            </a:extLst>
                          </a:blip>
                          <a:srcRect r="7567"/>
                          <a:stretch/>
                        </pic:blipFill>
                        <pic:spPr bwMode="auto">
                          <a:xfrm>
                            <a:off x="0" y="0"/>
                            <a:ext cx="1855305"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2988" w:type="dxa"/>
          </w:tcPr>
          <w:p w14:paraId="26A8A877" w14:textId="6D98989F" w:rsidR="007C35EC" w:rsidRDefault="007742B8"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1223F0FF" wp14:editId="66CAC4A8">
                  <wp:extent cx="1858945" cy="1369497"/>
                  <wp:effectExtent l="0" t="0" r="8255" b="254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4_channel2.jpg"/>
                          <pic:cNvPicPr/>
                        </pic:nvPicPr>
                        <pic:blipFill rotWithShape="1">
                          <a:blip r:embed="rId61">
                            <a:extLst>
                              <a:ext uri="{28A0092B-C50C-407E-A947-70E740481C1C}">
                                <a14:useLocalDpi xmlns:a14="http://schemas.microsoft.com/office/drawing/2010/main" val="0"/>
                              </a:ext>
                            </a:extLst>
                          </a:blip>
                          <a:srcRect r="7386"/>
                          <a:stretch/>
                        </pic:blipFill>
                        <pic:spPr bwMode="auto">
                          <a:xfrm>
                            <a:off x="0" y="0"/>
                            <a:ext cx="1861799"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E743A9" w14:paraId="14F37B8D" w14:textId="77777777" w:rsidTr="008054D5">
        <w:tc>
          <w:tcPr>
            <w:tcW w:w="459" w:type="dxa"/>
          </w:tcPr>
          <w:p w14:paraId="377B180B" w14:textId="7BCE9A65"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3</w:t>
            </w:r>
          </w:p>
        </w:tc>
        <w:tc>
          <w:tcPr>
            <w:tcW w:w="2709" w:type="dxa"/>
          </w:tcPr>
          <w:p w14:paraId="08562901" w14:textId="240F2A67" w:rsidR="007C35EC" w:rsidRDefault="00544C78"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74DA6723" wp14:editId="3AA65CBF">
                  <wp:extent cx="1989574" cy="1369801"/>
                  <wp:effectExtent l="0" t="0" r="0" b="190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3_channel3.jpg"/>
                          <pic:cNvPicPr/>
                        </pic:nvPicPr>
                        <pic:blipFill rotWithShape="1">
                          <a:blip r:embed="rId62">
                            <a:extLst>
                              <a:ext uri="{28A0092B-C50C-407E-A947-70E740481C1C}">
                                <a14:useLocalDpi xmlns:a14="http://schemas.microsoft.com/office/drawing/2010/main" val="0"/>
                              </a:ext>
                            </a:extLst>
                          </a:blip>
                          <a:srcRect l="4569" r="8957"/>
                          <a:stretch/>
                        </pic:blipFill>
                        <pic:spPr bwMode="auto">
                          <a:xfrm>
                            <a:off x="0" y="0"/>
                            <a:ext cx="1992187"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3420" w:type="dxa"/>
          </w:tcPr>
          <w:p w14:paraId="49147E14" w14:textId="2090374F" w:rsidR="007C35EC" w:rsidRDefault="00544C78"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57A6997B" wp14:editId="09E5D147">
                  <wp:extent cx="1858945" cy="1375698"/>
                  <wp:effectExtent l="0" t="0" r="8255"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2_channel3.jpg"/>
                          <pic:cNvPicPr/>
                        </pic:nvPicPr>
                        <pic:blipFill rotWithShape="1">
                          <a:blip r:embed="rId63">
                            <a:extLst>
                              <a:ext uri="{28A0092B-C50C-407E-A947-70E740481C1C}">
                                <a14:useLocalDpi xmlns:a14="http://schemas.microsoft.com/office/drawing/2010/main" val="0"/>
                              </a:ext>
                            </a:extLst>
                          </a:blip>
                          <a:srcRect l="3788" r="7576"/>
                          <a:stretch/>
                        </pic:blipFill>
                        <pic:spPr bwMode="auto">
                          <a:xfrm>
                            <a:off x="0" y="0"/>
                            <a:ext cx="1853407"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2988" w:type="dxa"/>
          </w:tcPr>
          <w:p w14:paraId="6C6FB805" w14:textId="4C53390B" w:rsidR="007C35EC" w:rsidRDefault="00544C78"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2FC041E0" wp14:editId="6150CE13">
                  <wp:extent cx="1858945" cy="1371285"/>
                  <wp:effectExtent l="0" t="0" r="8255" b="63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4_channel3.jpg"/>
                          <pic:cNvPicPr/>
                        </pic:nvPicPr>
                        <pic:blipFill rotWithShape="1">
                          <a:blip r:embed="rId64">
                            <a:extLst>
                              <a:ext uri="{28A0092B-C50C-407E-A947-70E740481C1C}">
                                <a14:useLocalDpi xmlns:a14="http://schemas.microsoft.com/office/drawing/2010/main" val="0"/>
                              </a:ext>
                            </a:extLst>
                          </a:blip>
                          <a:srcRect r="6779"/>
                          <a:stretch/>
                        </pic:blipFill>
                        <pic:spPr bwMode="auto">
                          <a:xfrm>
                            <a:off x="0" y="0"/>
                            <a:ext cx="1859372"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E743A9" w14:paraId="650A0DD6" w14:textId="77777777" w:rsidTr="008054D5">
        <w:tc>
          <w:tcPr>
            <w:tcW w:w="459" w:type="dxa"/>
          </w:tcPr>
          <w:p w14:paraId="5BD77AB5" w14:textId="4005FCEB"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4</w:t>
            </w:r>
          </w:p>
        </w:tc>
        <w:tc>
          <w:tcPr>
            <w:tcW w:w="2709" w:type="dxa"/>
          </w:tcPr>
          <w:p w14:paraId="748B4B37" w14:textId="49EE666F" w:rsidR="007C35EC" w:rsidRDefault="00494E3D"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59DC9733" wp14:editId="32286A7C">
                  <wp:extent cx="1989574" cy="1372883"/>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3_channel4.jpg"/>
                          <pic:cNvPicPr/>
                        </pic:nvPicPr>
                        <pic:blipFill rotWithShape="1">
                          <a:blip r:embed="rId65">
                            <a:extLst>
                              <a:ext uri="{28A0092B-C50C-407E-A947-70E740481C1C}">
                                <a14:useLocalDpi xmlns:a14="http://schemas.microsoft.com/office/drawing/2010/main" val="0"/>
                              </a:ext>
                            </a:extLst>
                          </a:blip>
                          <a:srcRect l="4057" r="9227"/>
                          <a:stretch/>
                        </pic:blipFill>
                        <pic:spPr bwMode="auto">
                          <a:xfrm>
                            <a:off x="0" y="0"/>
                            <a:ext cx="1987714"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3420" w:type="dxa"/>
          </w:tcPr>
          <w:p w14:paraId="4D456A91" w14:textId="6CDCD24A" w:rsidR="007C35EC" w:rsidRDefault="00494E3D"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6E7C6461" wp14:editId="3E852D2D">
                  <wp:extent cx="1858945" cy="1373223"/>
                  <wp:effectExtent l="0" t="0" r="8255"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2_channel4.jpg"/>
                          <pic:cNvPicPr/>
                        </pic:nvPicPr>
                        <pic:blipFill rotWithShape="1">
                          <a:blip r:embed="rId66">
                            <a:extLst>
                              <a:ext uri="{28A0092B-C50C-407E-A947-70E740481C1C}">
                                <a14:useLocalDpi xmlns:a14="http://schemas.microsoft.com/office/drawing/2010/main" val="0"/>
                              </a:ext>
                            </a:extLst>
                          </a:blip>
                          <a:srcRect l="5072" r="8551"/>
                          <a:stretch/>
                        </pic:blipFill>
                        <pic:spPr bwMode="auto">
                          <a:xfrm>
                            <a:off x="0" y="0"/>
                            <a:ext cx="1856749"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2988" w:type="dxa"/>
          </w:tcPr>
          <w:p w14:paraId="1ED1788A" w14:textId="55F02B95" w:rsidR="007C35EC" w:rsidRDefault="00494E3D"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79C4D5BB" wp14:editId="166F87FF">
                  <wp:extent cx="1858945" cy="1369246"/>
                  <wp:effectExtent l="0" t="0" r="8255" b="254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4_channel4.jpg"/>
                          <pic:cNvPicPr/>
                        </pic:nvPicPr>
                        <pic:blipFill rotWithShape="1">
                          <a:blip r:embed="rId67">
                            <a:extLst>
                              <a:ext uri="{28A0092B-C50C-407E-A947-70E740481C1C}">
                                <a14:useLocalDpi xmlns:a14="http://schemas.microsoft.com/office/drawing/2010/main" val="0"/>
                              </a:ext>
                            </a:extLst>
                          </a:blip>
                          <a:srcRect l="5078" r="8944"/>
                          <a:stretch/>
                        </pic:blipFill>
                        <pic:spPr bwMode="auto">
                          <a:xfrm>
                            <a:off x="0" y="0"/>
                            <a:ext cx="1862141"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E743A9" w14:paraId="400A00B0" w14:textId="77777777" w:rsidTr="008054D5">
        <w:tc>
          <w:tcPr>
            <w:tcW w:w="459" w:type="dxa"/>
          </w:tcPr>
          <w:p w14:paraId="4DC1C46D" w14:textId="40C49053"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5</w:t>
            </w:r>
          </w:p>
        </w:tc>
        <w:tc>
          <w:tcPr>
            <w:tcW w:w="2709" w:type="dxa"/>
          </w:tcPr>
          <w:p w14:paraId="1D9962D7" w14:textId="514A9EB1" w:rsidR="007C35EC" w:rsidRDefault="00C62173"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36B6DAF9" wp14:editId="641B9AC4">
                  <wp:extent cx="1989574" cy="1371129"/>
                  <wp:effectExtent l="0" t="0" r="0" b="63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3_channel5.jpg"/>
                          <pic:cNvPicPr/>
                        </pic:nvPicPr>
                        <pic:blipFill rotWithShape="1">
                          <a:blip r:embed="rId68">
                            <a:extLst>
                              <a:ext uri="{28A0092B-C50C-407E-A947-70E740481C1C}">
                                <a14:useLocalDpi xmlns:a14="http://schemas.microsoft.com/office/drawing/2010/main" val="0"/>
                              </a:ext>
                            </a:extLst>
                          </a:blip>
                          <a:srcRect l="4567" r="8829"/>
                          <a:stretch/>
                        </pic:blipFill>
                        <pic:spPr bwMode="auto">
                          <a:xfrm>
                            <a:off x="0" y="0"/>
                            <a:ext cx="1990257"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3420" w:type="dxa"/>
          </w:tcPr>
          <w:p w14:paraId="1B86FF50" w14:textId="22104172" w:rsidR="007C35EC" w:rsidRDefault="00C62173"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64AB666A" wp14:editId="1DB36FD6">
                  <wp:extent cx="1808703" cy="1373308"/>
                  <wp:effectExtent l="0" t="0" r="127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2_channel5.jpg"/>
                          <pic:cNvPicPr/>
                        </pic:nvPicPr>
                        <pic:blipFill rotWithShape="1">
                          <a:blip r:embed="rId69">
                            <a:extLst>
                              <a:ext uri="{28A0092B-C50C-407E-A947-70E740481C1C}">
                                <a14:useLocalDpi xmlns:a14="http://schemas.microsoft.com/office/drawing/2010/main" val="0"/>
                              </a:ext>
                            </a:extLst>
                          </a:blip>
                          <a:srcRect l="4398" r="8995"/>
                          <a:stretch/>
                        </pic:blipFill>
                        <pic:spPr bwMode="auto">
                          <a:xfrm>
                            <a:off x="0" y="0"/>
                            <a:ext cx="1806454"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2988" w:type="dxa"/>
          </w:tcPr>
          <w:p w14:paraId="20719265" w14:textId="3DF590CA" w:rsidR="007C35EC" w:rsidRDefault="00C62173"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10C06423" wp14:editId="3B31367D">
                  <wp:extent cx="1858945" cy="1374082"/>
                  <wp:effectExtent l="0" t="0" r="825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4_channel5.jpg"/>
                          <pic:cNvPicPr/>
                        </pic:nvPicPr>
                        <pic:blipFill rotWithShape="1">
                          <a:blip r:embed="rId70">
                            <a:extLst>
                              <a:ext uri="{28A0092B-C50C-407E-A947-70E740481C1C}">
                                <a14:useLocalDpi xmlns:a14="http://schemas.microsoft.com/office/drawing/2010/main" val="0"/>
                              </a:ext>
                            </a:extLst>
                          </a:blip>
                          <a:srcRect l="4392" r="8953"/>
                          <a:stretch/>
                        </pic:blipFill>
                        <pic:spPr bwMode="auto">
                          <a:xfrm>
                            <a:off x="0" y="0"/>
                            <a:ext cx="1855587"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E743A9" w14:paraId="4122BCF3" w14:textId="77777777" w:rsidTr="008054D5">
        <w:tc>
          <w:tcPr>
            <w:tcW w:w="459" w:type="dxa"/>
          </w:tcPr>
          <w:p w14:paraId="5AC92B2A" w14:textId="4FE18888"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lastRenderedPageBreak/>
              <w:t>6</w:t>
            </w:r>
          </w:p>
        </w:tc>
        <w:tc>
          <w:tcPr>
            <w:tcW w:w="2709" w:type="dxa"/>
          </w:tcPr>
          <w:p w14:paraId="7289D22E" w14:textId="5D8FA1FA" w:rsidR="007C35EC" w:rsidRDefault="00E743A9"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6A45D3A7" wp14:editId="2613C030">
                  <wp:extent cx="1979875" cy="1366477"/>
                  <wp:effectExtent l="0" t="0" r="1905" b="571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3_channel6.jpg"/>
                          <pic:cNvPicPr/>
                        </pic:nvPicPr>
                        <pic:blipFill rotWithShape="1">
                          <a:blip r:embed="rId71">
                            <a:extLst>
                              <a:ext uri="{28A0092B-C50C-407E-A947-70E740481C1C}">
                                <a14:useLocalDpi xmlns:a14="http://schemas.microsoft.com/office/drawing/2010/main" val="0"/>
                              </a:ext>
                            </a:extLst>
                          </a:blip>
                          <a:srcRect l="4739" r="8601"/>
                          <a:stretch/>
                        </pic:blipFill>
                        <pic:spPr bwMode="auto">
                          <a:xfrm>
                            <a:off x="0" y="0"/>
                            <a:ext cx="1987297"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3420" w:type="dxa"/>
          </w:tcPr>
          <w:p w14:paraId="2A09B24D" w14:textId="623FF37C" w:rsidR="007C35EC" w:rsidRDefault="00E743A9"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4A6CD295" wp14:editId="5B97B09F">
                  <wp:extent cx="1796994" cy="1415332"/>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2_channel6.jpg"/>
                          <pic:cNvPicPr/>
                        </pic:nvPicPr>
                        <pic:blipFill rotWithShape="1">
                          <a:blip r:embed="rId72">
                            <a:extLst>
                              <a:ext uri="{28A0092B-C50C-407E-A947-70E740481C1C}">
                                <a14:useLocalDpi xmlns:a14="http://schemas.microsoft.com/office/drawing/2010/main" val="0"/>
                              </a:ext>
                            </a:extLst>
                          </a:blip>
                          <a:srcRect l="4739" r="8292"/>
                          <a:stretch/>
                        </pic:blipFill>
                        <pic:spPr bwMode="auto">
                          <a:xfrm>
                            <a:off x="0" y="0"/>
                            <a:ext cx="1804616" cy="1421335"/>
                          </a:xfrm>
                          <a:prstGeom prst="rect">
                            <a:avLst/>
                          </a:prstGeom>
                          <a:ln>
                            <a:noFill/>
                          </a:ln>
                          <a:extLst>
                            <a:ext uri="{53640926-AAD7-44D8-BBD7-CCE9431645EC}">
                              <a14:shadowObscured xmlns:a14="http://schemas.microsoft.com/office/drawing/2010/main"/>
                            </a:ext>
                          </a:extLst>
                        </pic:spPr>
                      </pic:pic>
                    </a:graphicData>
                  </a:graphic>
                </wp:inline>
              </w:drawing>
            </w:r>
          </w:p>
        </w:tc>
        <w:tc>
          <w:tcPr>
            <w:tcW w:w="2988" w:type="dxa"/>
          </w:tcPr>
          <w:p w14:paraId="2C512C71" w14:textId="33B14348" w:rsidR="007C35EC" w:rsidRDefault="00E743A9"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326EF8E6" wp14:editId="0906E407">
                  <wp:extent cx="1836752" cy="1371529"/>
                  <wp:effectExtent l="0" t="0" r="0" b="63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4_channel6.jpg"/>
                          <pic:cNvPicPr/>
                        </pic:nvPicPr>
                        <pic:blipFill rotWithShape="1">
                          <a:blip r:embed="rId73">
                            <a:extLst>
                              <a:ext uri="{28A0092B-C50C-407E-A947-70E740481C1C}">
                                <a14:useLocalDpi xmlns:a14="http://schemas.microsoft.com/office/drawing/2010/main" val="0"/>
                              </a:ext>
                            </a:extLst>
                          </a:blip>
                          <a:srcRect l="4817" r="9096"/>
                          <a:stretch/>
                        </pic:blipFill>
                        <pic:spPr bwMode="auto">
                          <a:xfrm>
                            <a:off x="0" y="0"/>
                            <a:ext cx="1836847"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E743A9" w14:paraId="7AD87B98" w14:textId="77777777" w:rsidTr="008054D5">
        <w:tc>
          <w:tcPr>
            <w:tcW w:w="459" w:type="dxa"/>
          </w:tcPr>
          <w:p w14:paraId="6CB77E35" w14:textId="1A3FB515"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7</w:t>
            </w:r>
          </w:p>
        </w:tc>
        <w:tc>
          <w:tcPr>
            <w:tcW w:w="2709" w:type="dxa"/>
          </w:tcPr>
          <w:p w14:paraId="56719F7A" w14:textId="222F97E7" w:rsidR="007C35EC" w:rsidRDefault="00E743A9"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16E33C95" wp14:editId="2397B12A">
                  <wp:extent cx="1940118" cy="1373272"/>
                  <wp:effectExtent l="0" t="0" r="317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3_channel7.jpg"/>
                          <pic:cNvPicPr/>
                        </pic:nvPicPr>
                        <pic:blipFill rotWithShape="1">
                          <a:blip r:embed="rId74">
                            <a:extLst>
                              <a:ext uri="{28A0092B-C50C-407E-A947-70E740481C1C}">
                                <a14:useLocalDpi xmlns:a14="http://schemas.microsoft.com/office/drawing/2010/main" val="0"/>
                              </a:ext>
                            </a:extLst>
                          </a:blip>
                          <a:srcRect l="4820" r="9231"/>
                          <a:stretch/>
                        </pic:blipFill>
                        <pic:spPr bwMode="auto">
                          <a:xfrm>
                            <a:off x="0" y="0"/>
                            <a:ext cx="1937755"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3420" w:type="dxa"/>
          </w:tcPr>
          <w:p w14:paraId="0628DF9F" w14:textId="49282681" w:rsidR="007C35EC" w:rsidRDefault="00E743A9" w:rsidP="00E743A9">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245A0000" wp14:editId="2900F8D6">
                  <wp:extent cx="1825094" cy="1431235"/>
                  <wp:effectExtent l="0" t="0" r="381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2_channel7.jpg"/>
                          <pic:cNvPicPr/>
                        </pic:nvPicPr>
                        <pic:blipFill rotWithShape="1">
                          <a:blip r:embed="rId75">
                            <a:extLst>
                              <a:ext uri="{28A0092B-C50C-407E-A947-70E740481C1C}">
                                <a14:useLocalDpi xmlns:a14="http://schemas.microsoft.com/office/drawing/2010/main" val="0"/>
                              </a:ext>
                            </a:extLst>
                          </a:blip>
                          <a:srcRect l="1871" r="8958"/>
                          <a:stretch/>
                        </pic:blipFill>
                        <pic:spPr bwMode="auto">
                          <a:xfrm>
                            <a:off x="0" y="0"/>
                            <a:ext cx="1828800" cy="1434142"/>
                          </a:xfrm>
                          <a:prstGeom prst="rect">
                            <a:avLst/>
                          </a:prstGeom>
                          <a:ln>
                            <a:noFill/>
                          </a:ln>
                          <a:extLst>
                            <a:ext uri="{53640926-AAD7-44D8-BBD7-CCE9431645EC}">
                              <a14:shadowObscured xmlns:a14="http://schemas.microsoft.com/office/drawing/2010/main"/>
                            </a:ext>
                          </a:extLst>
                        </pic:spPr>
                      </pic:pic>
                    </a:graphicData>
                  </a:graphic>
                </wp:inline>
              </w:drawing>
            </w:r>
          </w:p>
        </w:tc>
        <w:tc>
          <w:tcPr>
            <w:tcW w:w="2988" w:type="dxa"/>
          </w:tcPr>
          <w:p w14:paraId="5FFFFEA2" w14:textId="12D2E39A" w:rsidR="007C35EC" w:rsidRDefault="00E743A9"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3F7246AA" wp14:editId="2EF57982">
                  <wp:extent cx="1836751" cy="1372343"/>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4_channel7.jpg"/>
                          <pic:cNvPicPr/>
                        </pic:nvPicPr>
                        <pic:blipFill rotWithShape="1">
                          <a:blip r:embed="rId76">
                            <a:extLst>
                              <a:ext uri="{28A0092B-C50C-407E-A947-70E740481C1C}">
                                <a14:useLocalDpi xmlns:a14="http://schemas.microsoft.com/office/drawing/2010/main" val="0"/>
                              </a:ext>
                            </a:extLst>
                          </a:blip>
                          <a:srcRect l="5080" r="8690"/>
                          <a:stretch/>
                        </pic:blipFill>
                        <pic:spPr bwMode="auto">
                          <a:xfrm>
                            <a:off x="0" y="0"/>
                            <a:ext cx="1835757"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E743A9" w14:paraId="6A827E0A" w14:textId="77777777" w:rsidTr="008054D5">
        <w:tc>
          <w:tcPr>
            <w:tcW w:w="459" w:type="dxa"/>
          </w:tcPr>
          <w:p w14:paraId="5E0A61E4" w14:textId="19129AC8"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8</w:t>
            </w:r>
          </w:p>
        </w:tc>
        <w:tc>
          <w:tcPr>
            <w:tcW w:w="2709" w:type="dxa"/>
          </w:tcPr>
          <w:p w14:paraId="4F5A426A" w14:textId="20721763" w:rsidR="007C35EC" w:rsidRDefault="00E743A9"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53F7F91F" wp14:editId="70187E78">
                  <wp:extent cx="1940118" cy="1372603"/>
                  <wp:effectExtent l="0" t="0" r="317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3_channel8.jpg"/>
                          <pic:cNvPicPr/>
                        </pic:nvPicPr>
                        <pic:blipFill rotWithShape="1">
                          <a:blip r:embed="rId77">
                            <a:extLst>
                              <a:ext uri="{28A0092B-C50C-407E-A947-70E740481C1C}">
                                <a14:useLocalDpi xmlns:a14="http://schemas.microsoft.com/office/drawing/2010/main" val="0"/>
                              </a:ext>
                            </a:extLst>
                          </a:blip>
                          <a:srcRect l="4947" r="9224"/>
                          <a:stretch/>
                        </pic:blipFill>
                        <pic:spPr bwMode="auto">
                          <a:xfrm>
                            <a:off x="0" y="0"/>
                            <a:ext cx="1938700"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3420" w:type="dxa"/>
          </w:tcPr>
          <w:p w14:paraId="4935BFC7" w14:textId="243B16F9" w:rsidR="007C35EC" w:rsidRDefault="00E63E98"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09ED01F0" wp14:editId="39E7C228">
                  <wp:extent cx="1828800" cy="1369250"/>
                  <wp:effectExtent l="0" t="0" r="0" b="254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2_channel8.jpg"/>
                          <pic:cNvPicPr/>
                        </pic:nvPicPr>
                        <pic:blipFill rotWithShape="1">
                          <a:blip r:embed="rId78">
                            <a:extLst>
                              <a:ext uri="{28A0092B-C50C-407E-A947-70E740481C1C}">
                                <a14:useLocalDpi xmlns:a14="http://schemas.microsoft.com/office/drawing/2010/main" val="0"/>
                              </a:ext>
                            </a:extLst>
                          </a:blip>
                          <a:srcRect l="4812" r="9091"/>
                          <a:stretch/>
                        </pic:blipFill>
                        <pic:spPr bwMode="auto">
                          <a:xfrm>
                            <a:off x="0" y="0"/>
                            <a:ext cx="1831939"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2988" w:type="dxa"/>
          </w:tcPr>
          <w:p w14:paraId="54B2CD80" w14:textId="0C76F536" w:rsidR="007C35EC" w:rsidRDefault="00E63E98" w:rsidP="00AE56AC">
            <w:pPr>
              <w:pStyle w:val="EndNoteBibliography"/>
              <w:spacing w:line="480" w:lineRule="auto"/>
              <w:rPr>
                <w:rFonts w:ascii="Times New Roman" w:hAnsi="Times New Roman" w:cs="Times New Roman"/>
                <w:color w:val="262626"/>
              </w:rPr>
            </w:pPr>
            <w:r>
              <w:rPr>
                <w:rFonts w:ascii="Times New Roman" w:hAnsi="Times New Roman" w:cs="Times New Roman"/>
                <w:noProof/>
                <w:color w:val="262626"/>
              </w:rPr>
              <w:drawing>
                <wp:inline distT="0" distB="0" distL="0" distR="0" wp14:anchorId="4AA9DFF3" wp14:editId="7E5B3F6B">
                  <wp:extent cx="1812898" cy="1369621"/>
                  <wp:effectExtent l="0" t="0" r="0" b="254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4_channel8.jpg"/>
                          <pic:cNvPicPr/>
                        </pic:nvPicPr>
                        <pic:blipFill rotWithShape="1">
                          <a:blip r:embed="rId79">
                            <a:extLst>
                              <a:ext uri="{28A0092B-C50C-407E-A947-70E740481C1C}">
                                <a14:useLocalDpi xmlns:a14="http://schemas.microsoft.com/office/drawing/2010/main" val="0"/>
                              </a:ext>
                            </a:extLst>
                          </a:blip>
                          <a:srcRect l="4688" r="8706"/>
                          <a:stretch/>
                        </pic:blipFill>
                        <pic:spPr bwMode="auto">
                          <a:xfrm>
                            <a:off x="0" y="0"/>
                            <a:ext cx="1815517" cy="1371600"/>
                          </a:xfrm>
                          <a:prstGeom prst="rect">
                            <a:avLst/>
                          </a:prstGeom>
                          <a:ln>
                            <a:noFill/>
                          </a:ln>
                          <a:extLst>
                            <a:ext uri="{53640926-AAD7-44D8-BBD7-CCE9431645EC}">
                              <a14:shadowObscured xmlns:a14="http://schemas.microsoft.com/office/drawing/2010/main"/>
                            </a:ext>
                          </a:extLst>
                        </pic:spPr>
                      </pic:pic>
                    </a:graphicData>
                  </a:graphic>
                </wp:inline>
              </w:drawing>
            </w:r>
          </w:p>
        </w:tc>
      </w:tr>
      <w:tr w:rsidR="00E743A9" w14:paraId="7EA633AF" w14:textId="77777777" w:rsidTr="008054D5">
        <w:tc>
          <w:tcPr>
            <w:tcW w:w="459" w:type="dxa"/>
          </w:tcPr>
          <w:p w14:paraId="71A4E37D" w14:textId="77777777" w:rsidR="007C35EC" w:rsidRDefault="007C35EC" w:rsidP="00AE56AC">
            <w:pPr>
              <w:pStyle w:val="EndNoteBibliography"/>
              <w:spacing w:line="480" w:lineRule="auto"/>
              <w:rPr>
                <w:rFonts w:ascii="Times New Roman" w:hAnsi="Times New Roman" w:cs="Times New Roman"/>
                <w:color w:val="262626"/>
              </w:rPr>
            </w:pPr>
          </w:p>
        </w:tc>
        <w:tc>
          <w:tcPr>
            <w:tcW w:w="2709" w:type="dxa"/>
          </w:tcPr>
          <w:p w14:paraId="5DB816BD" w14:textId="79C8AE50"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(A)</w:t>
            </w:r>
          </w:p>
        </w:tc>
        <w:tc>
          <w:tcPr>
            <w:tcW w:w="3420" w:type="dxa"/>
          </w:tcPr>
          <w:p w14:paraId="795BDC81" w14:textId="54273022" w:rsidR="007C35EC" w:rsidRDefault="007C35EC"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(B)</w:t>
            </w:r>
          </w:p>
        </w:tc>
        <w:tc>
          <w:tcPr>
            <w:tcW w:w="2988" w:type="dxa"/>
          </w:tcPr>
          <w:p w14:paraId="7A4D32E3" w14:textId="6A3894CD" w:rsidR="007C35EC" w:rsidRDefault="007C35EC" w:rsidP="007C35EC">
            <w:pPr>
              <w:pStyle w:val="EndNoteBibliography"/>
              <w:spacing w:line="480" w:lineRule="auto"/>
              <w:rPr>
                <w:rFonts w:ascii="Times New Roman" w:hAnsi="Times New Roman" w:cs="Times New Roman"/>
                <w:color w:val="262626"/>
              </w:rPr>
            </w:pPr>
            <w:r>
              <w:rPr>
                <w:rFonts w:ascii="Times New Roman" w:hAnsi="Times New Roman" w:cs="Times New Roman"/>
                <w:color w:val="262626"/>
              </w:rPr>
              <w:t>(C)</w:t>
            </w:r>
          </w:p>
        </w:tc>
      </w:tr>
    </w:tbl>
    <w:p w14:paraId="65175692" w14:textId="5F66B73F" w:rsidR="00A32141" w:rsidRDefault="002975C0" w:rsidP="00A32141">
      <w:pPr>
        <w:pStyle w:val="EndNoteBibliography"/>
        <w:rPr>
          <w:rFonts w:ascii="Times New Roman" w:hAnsi="Times New Roman" w:cs="Times New Roman"/>
          <w:color w:val="262626"/>
        </w:rPr>
      </w:pPr>
      <w:r w:rsidRPr="00793A3A">
        <w:rPr>
          <w:rFonts w:ascii="Times New Roman" w:hAnsi="Times New Roman" w:cs="Times New Roman"/>
          <w:i/>
          <w:color w:val="262626"/>
        </w:rPr>
        <w:t>Figure 1</w:t>
      </w:r>
      <w:r w:rsidR="00112E9A">
        <w:rPr>
          <w:rFonts w:ascii="Times New Roman" w:hAnsi="Times New Roman" w:cs="Times New Roman"/>
          <w:i/>
          <w:color w:val="262626"/>
        </w:rPr>
        <w:t>3</w:t>
      </w:r>
      <w:r w:rsidR="007C35EC">
        <w:rPr>
          <w:rFonts w:ascii="Times New Roman" w:hAnsi="Times New Roman" w:cs="Times New Roman"/>
          <w:color w:val="262626"/>
        </w:rPr>
        <w:t xml:space="preserve">. (A) low </w:t>
      </w:r>
      <w:r w:rsidR="00E8093B">
        <w:rPr>
          <w:rFonts w:ascii="Times New Roman" w:hAnsi="Times New Roman" w:cs="Times New Roman"/>
          <w:color w:val="262626"/>
        </w:rPr>
        <w:t>performing</w:t>
      </w:r>
      <w:r w:rsidR="007C35EC">
        <w:rPr>
          <w:rFonts w:ascii="Times New Roman" w:hAnsi="Times New Roman" w:cs="Times New Roman"/>
          <w:color w:val="262626"/>
        </w:rPr>
        <w:t xml:space="preserve"> DCCS, (B) average performing DCCS, and (C) high performing DCCS. Conditions are depicted for both oxyHbO (e.g. solid lines) and deHbO (e.g. dashed lines) for the following: Pre-Switch trials (i.e. blue), Post-Switch Trials (i.e. red), Mixed correct trials (i.e. black), and mixed incorrect trials (i.e. green). </w:t>
      </w:r>
    </w:p>
    <w:p w14:paraId="66EA2B5A" w14:textId="77777777" w:rsidR="00A32141" w:rsidRDefault="00A32141" w:rsidP="00A32141">
      <w:pPr>
        <w:pStyle w:val="EndNoteBibliography"/>
        <w:rPr>
          <w:rFonts w:ascii="Times New Roman" w:hAnsi="Times New Roman" w:cs="Times New Roman"/>
          <w:color w:val="262626"/>
        </w:rPr>
      </w:pPr>
    </w:p>
    <w:p w14:paraId="07E43375" w14:textId="62ACFC63" w:rsidR="007C35EC" w:rsidRDefault="00A32141" w:rsidP="00A32141">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This figure d</w:t>
      </w:r>
      <w:r w:rsidRPr="00A32141">
        <w:rPr>
          <w:rFonts w:ascii="Times New Roman" w:hAnsi="Times New Roman" w:cs="Times New Roman"/>
          <w:color w:val="262626"/>
        </w:rPr>
        <w:t>emonstrates that each region of the dimensional attention network is being utilized differentially in response to the task demands of rule switching regarding the relevant dimension. The groups for the DCCS were based on behavioral scores in the pre and post-switch phases. That is, those that passed pre-switch and not post-switch were low, those that passed pre-switch and made some correct post-switch responses were average, and those that passed the pre-switch and made all correct post-switch choices were high performers.</w:t>
      </w:r>
    </w:p>
    <w:p w14:paraId="5481D3C0" w14:textId="73916C51" w:rsidR="00A74C8C" w:rsidRDefault="00E311B5" w:rsidP="00AE56AC">
      <w:pPr>
        <w:pStyle w:val="EndNoteBibliography"/>
        <w:spacing w:line="480" w:lineRule="auto"/>
        <w:rPr>
          <w:rFonts w:ascii="Times New Roman" w:hAnsi="Times New Roman" w:cs="Times New Roman"/>
          <w:i/>
          <w:color w:val="262626"/>
        </w:rPr>
      </w:pPr>
      <w:r w:rsidRPr="003F5CAC">
        <w:rPr>
          <w:rFonts w:ascii="Times New Roman" w:hAnsi="Times New Roman" w:cs="Times New Roman"/>
          <w:i/>
          <w:color w:val="262626"/>
        </w:rPr>
        <w:lastRenderedPageBreak/>
        <w:t>Statistical Analysis</w:t>
      </w:r>
      <w:r>
        <w:rPr>
          <w:rFonts w:ascii="Times New Roman" w:hAnsi="Times New Roman" w:cs="Times New Roman"/>
          <w:i/>
          <w:color w:val="262626"/>
        </w:rPr>
        <w:t>: Behavioral Data for the TC and DCCS</w:t>
      </w:r>
      <w:r w:rsidR="00A74C8C" w:rsidRPr="00A74C8C">
        <w:rPr>
          <w:rFonts w:ascii="Times New Roman" w:hAnsi="Times New Roman" w:cs="Times New Roman"/>
          <w:i/>
          <w:noProof/>
          <w:color w:val="262626"/>
        </w:rPr>
        <w:drawing>
          <wp:inline distT="0" distB="0" distL="0" distR="0" wp14:anchorId="38264762" wp14:editId="6D78798D">
            <wp:extent cx="5414242" cy="3997540"/>
            <wp:effectExtent l="0" t="0" r="0" b="317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25C8E4BE" w14:textId="0693E708" w:rsidR="008A6FCC" w:rsidRDefault="002975C0" w:rsidP="00B23834">
      <w:pPr>
        <w:pStyle w:val="NormalWeb"/>
        <w:spacing w:before="0" w:beforeAutospacing="0" w:after="0" w:afterAutospacing="0"/>
        <w:rPr>
          <w:rFonts w:ascii="Times New Roman" w:eastAsia="+mn-ea" w:hAnsi="Times New Roman"/>
          <w:color w:val="000000"/>
          <w:kern w:val="24"/>
          <w:sz w:val="24"/>
          <w:szCs w:val="24"/>
        </w:rPr>
      </w:pPr>
      <w:r>
        <w:rPr>
          <w:rFonts w:ascii="Times New Roman" w:hAnsi="Times New Roman"/>
          <w:i/>
          <w:color w:val="262626"/>
          <w:sz w:val="24"/>
          <w:szCs w:val="24"/>
        </w:rPr>
        <w:t>Figure</w:t>
      </w:r>
      <w:r w:rsidR="00112E9A">
        <w:rPr>
          <w:rFonts w:ascii="Times New Roman" w:hAnsi="Times New Roman"/>
          <w:i/>
          <w:color w:val="262626"/>
          <w:sz w:val="24"/>
          <w:szCs w:val="24"/>
        </w:rPr>
        <w:t xml:space="preserve"> 14</w:t>
      </w:r>
      <w:r w:rsidR="008A6FCC" w:rsidRPr="00F06DA1">
        <w:rPr>
          <w:rFonts w:ascii="Times New Roman" w:hAnsi="Times New Roman"/>
          <w:i/>
          <w:color w:val="262626"/>
          <w:sz w:val="24"/>
          <w:szCs w:val="24"/>
        </w:rPr>
        <w:t>.</w:t>
      </w:r>
      <w:r w:rsidR="008A6FCC" w:rsidRPr="00F06DA1">
        <w:rPr>
          <w:rFonts w:ascii="Times New Roman" w:hAnsi="Times New Roman"/>
          <w:color w:val="262626"/>
          <w:sz w:val="24"/>
          <w:szCs w:val="24"/>
        </w:rPr>
        <w:t xml:space="preserve"> Over-all correlation between scores on the DCCS and the TC were significant (</w:t>
      </w:r>
      <w:r w:rsidR="008A6FCC" w:rsidRPr="00DC750E">
        <w:rPr>
          <w:rFonts w:ascii="Times New Roman" w:eastAsia="+mn-ea" w:hAnsi="Times New Roman"/>
          <w:color w:val="000000"/>
          <w:kern w:val="24"/>
          <w:sz w:val="24"/>
          <w:szCs w:val="24"/>
        </w:rPr>
        <w:t xml:space="preserve">r²=.532, p=.002). </w:t>
      </w:r>
    </w:p>
    <w:p w14:paraId="31666A50" w14:textId="77777777" w:rsidR="00B23834" w:rsidRPr="00B23834" w:rsidRDefault="00B23834" w:rsidP="00B23834">
      <w:pPr>
        <w:pStyle w:val="NormalWeb"/>
        <w:spacing w:before="0" w:beforeAutospacing="0" w:after="0" w:afterAutospacing="0"/>
        <w:rPr>
          <w:rFonts w:ascii="Times New Roman" w:eastAsia="Times New Roman" w:hAnsi="Times New Roman"/>
          <w:sz w:val="24"/>
          <w:szCs w:val="24"/>
        </w:rPr>
      </w:pPr>
    </w:p>
    <w:p w14:paraId="6155CF4E" w14:textId="18DA6F09" w:rsidR="00E311B5" w:rsidRDefault="00E311B5" w:rsidP="00F06DA1">
      <w:pPr>
        <w:pStyle w:val="EndNoteBibliography"/>
        <w:spacing w:line="480" w:lineRule="auto"/>
        <w:ind w:firstLine="720"/>
        <w:rPr>
          <w:rFonts w:ascii="Times New Roman" w:hAnsi="Times New Roman" w:cs="Times New Roman"/>
          <w:color w:val="262626"/>
        </w:rPr>
      </w:pPr>
      <w:r w:rsidRPr="003F5CAC">
        <w:rPr>
          <w:rFonts w:ascii="Times New Roman" w:hAnsi="Times New Roman" w:cs="Times New Roman"/>
          <w:color w:val="262626"/>
        </w:rPr>
        <w:t xml:space="preserve">The behavioral data </w:t>
      </w:r>
      <w:r>
        <w:rPr>
          <w:rFonts w:ascii="Times New Roman" w:hAnsi="Times New Roman" w:cs="Times New Roman"/>
          <w:color w:val="262626"/>
        </w:rPr>
        <w:t xml:space="preserve">was </w:t>
      </w:r>
      <w:r w:rsidRPr="003F5CAC">
        <w:rPr>
          <w:rFonts w:ascii="Times New Roman" w:hAnsi="Times New Roman" w:cs="Times New Roman"/>
          <w:color w:val="262626"/>
        </w:rPr>
        <w:t xml:space="preserve">analyzed by conducting a correlation for DCCS and TC scores, a partial correlation to test collinearity of these scores with age, and a multivariate multiple regression in order to draw conclusions about shared variance as one task predicts performance on the other as well as age.  </w:t>
      </w:r>
      <w:r w:rsidR="00A81B1A" w:rsidRPr="00A81B1A">
        <w:rPr>
          <w:rFonts w:ascii="Times New Roman" w:hAnsi="Times New Roman"/>
          <w:color w:val="262626"/>
        </w:rPr>
        <w:t xml:space="preserve">TC performance during color identity trials was related to the overall </w:t>
      </w:r>
      <w:r w:rsidR="00A81B1A">
        <w:rPr>
          <w:rFonts w:ascii="Times New Roman" w:hAnsi="Times New Roman"/>
          <w:color w:val="262626"/>
        </w:rPr>
        <w:t>performance on the DCCS (r²=.339, p=.030</w:t>
      </w:r>
      <w:r w:rsidR="00A81B1A" w:rsidRPr="00A81B1A">
        <w:rPr>
          <w:rFonts w:ascii="Times New Roman" w:hAnsi="Times New Roman"/>
          <w:color w:val="262626"/>
        </w:rPr>
        <w:t xml:space="preserve">) </w:t>
      </w:r>
      <w:r w:rsidR="00A81B1A">
        <w:rPr>
          <w:rFonts w:ascii="Times New Roman" w:hAnsi="Times New Roman"/>
          <w:color w:val="262626"/>
        </w:rPr>
        <w:t>and incorrect color trials (r</w:t>
      </w:r>
      <w:r w:rsidR="00A81B1A">
        <w:rPr>
          <w:rFonts w:ascii="Times New Roman" w:hAnsi="Times New Roman" w:cs="Times New Roman"/>
          <w:color w:val="262626"/>
        </w:rPr>
        <w:t>²</w:t>
      </w:r>
      <w:r w:rsidR="00A81B1A">
        <w:rPr>
          <w:rFonts w:ascii="Times New Roman" w:hAnsi="Times New Roman"/>
          <w:color w:val="262626"/>
        </w:rPr>
        <w:t xml:space="preserve">=-.331, p=.034) </w:t>
      </w:r>
      <w:r w:rsidR="00A81B1A" w:rsidRPr="00A81B1A">
        <w:rPr>
          <w:rFonts w:ascii="Times New Roman" w:hAnsi="Times New Roman"/>
          <w:color w:val="262626"/>
        </w:rPr>
        <w:t xml:space="preserve">but not </w:t>
      </w:r>
      <w:r w:rsidR="00A57046">
        <w:rPr>
          <w:rFonts w:ascii="Times New Roman" w:hAnsi="Times New Roman"/>
          <w:color w:val="262626"/>
        </w:rPr>
        <w:t>for the shape dimension (r²=.284</w:t>
      </w:r>
      <w:r w:rsidR="00A81B1A" w:rsidRPr="00A81B1A">
        <w:rPr>
          <w:rFonts w:ascii="Times New Roman" w:hAnsi="Times New Roman"/>
          <w:color w:val="262626"/>
        </w:rPr>
        <w:t>, p=.</w:t>
      </w:r>
      <w:r w:rsidR="00A57046">
        <w:rPr>
          <w:rFonts w:ascii="Times New Roman" w:hAnsi="Times New Roman"/>
          <w:color w:val="262626"/>
        </w:rPr>
        <w:t>072</w:t>
      </w:r>
      <w:r w:rsidR="00A81B1A" w:rsidRPr="00A81B1A">
        <w:rPr>
          <w:rFonts w:ascii="Times New Roman" w:hAnsi="Times New Roman"/>
          <w:color w:val="262626"/>
        </w:rPr>
        <w:t xml:space="preserve">). </w:t>
      </w:r>
      <w:r w:rsidR="00F21DDC">
        <w:rPr>
          <w:rFonts w:ascii="Times New Roman" w:hAnsi="Times New Roman"/>
          <w:color w:val="262626"/>
        </w:rPr>
        <w:t>Both s</w:t>
      </w:r>
      <w:r w:rsidR="00F21DDC" w:rsidRPr="00F21DDC">
        <w:rPr>
          <w:rFonts w:ascii="Times New Roman" w:hAnsi="Times New Roman"/>
          <w:color w:val="262626"/>
        </w:rPr>
        <w:t xml:space="preserve">hape </w:t>
      </w:r>
      <w:r w:rsidR="00F21DDC">
        <w:rPr>
          <w:rFonts w:ascii="Times New Roman" w:hAnsi="Times New Roman"/>
          <w:color w:val="262626"/>
        </w:rPr>
        <w:t xml:space="preserve">and color performance on the TC were related to mixed block performance during the </w:t>
      </w:r>
      <w:r w:rsidR="00F21DDC" w:rsidRPr="00F21DDC">
        <w:rPr>
          <w:rFonts w:ascii="Times New Roman" w:hAnsi="Times New Roman"/>
          <w:color w:val="262626"/>
        </w:rPr>
        <w:t>DCCS (r²=.368, p=.027</w:t>
      </w:r>
      <w:r w:rsidR="00F21DDC">
        <w:rPr>
          <w:rFonts w:ascii="Times New Roman" w:hAnsi="Times New Roman"/>
          <w:color w:val="262626"/>
        </w:rPr>
        <w:t xml:space="preserve">; </w:t>
      </w:r>
      <w:r w:rsidR="00F21DDC" w:rsidRPr="00F21DDC">
        <w:rPr>
          <w:rFonts w:ascii="Times New Roman" w:hAnsi="Times New Roman"/>
          <w:color w:val="262626"/>
        </w:rPr>
        <w:t>r².357, p=.014).  Post-switch dimension was not related to either shape or color performance in the TC.</w:t>
      </w:r>
    </w:p>
    <w:p w14:paraId="5158C158" w14:textId="5BF661B7" w:rsidR="00A455D9" w:rsidRDefault="00EA0F25" w:rsidP="00884CB2">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lastRenderedPageBreak/>
        <w:t>Actual age in months was highly correlated with performance on both the TC (r²=.</w:t>
      </w:r>
      <w:r w:rsidR="00C104C9">
        <w:rPr>
          <w:rFonts w:ascii="Times New Roman" w:hAnsi="Times New Roman" w:cs="Times New Roman"/>
          <w:color w:val="262626"/>
        </w:rPr>
        <w:t>402, p=.009</w:t>
      </w:r>
      <w:r>
        <w:rPr>
          <w:rFonts w:ascii="Times New Roman" w:hAnsi="Times New Roman" w:cs="Times New Roman"/>
          <w:color w:val="262626"/>
        </w:rPr>
        <w:t>) and the DCCS (r²</w:t>
      </w:r>
      <w:r w:rsidR="00C104C9">
        <w:rPr>
          <w:rFonts w:ascii="Times New Roman" w:hAnsi="Times New Roman" w:cs="Times New Roman"/>
          <w:color w:val="262626"/>
        </w:rPr>
        <w:t>=.559, p=.000</w:t>
      </w:r>
      <w:r>
        <w:rPr>
          <w:rFonts w:ascii="Times New Roman" w:hAnsi="Times New Roman" w:cs="Times New Roman"/>
          <w:color w:val="262626"/>
        </w:rPr>
        <w:t xml:space="preserve">).  </w:t>
      </w:r>
      <w:r w:rsidR="00425EA0">
        <w:rPr>
          <w:rFonts w:ascii="Times New Roman" w:hAnsi="Times New Roman" w:cs="Times New Roman"/>
          <w:color w:val="262626"/>
        </w:rPr>
        <w:t>Performance by dimension on the TC was also correlated with age, that is the number of correct color identity matches was positively correlated with actually age in months (r²=.494, p=</w:t>
      </w:r>
      <w:r w:rsidR="00130127">
        <w:rPr>
          <w:rFonts w:ascii="Times New Roman" w:hAnsi="Times New Roman" w:cs="Times New Roman"/>
          <w:color w:val="262626"/>
        </w:rPr>
        <w:t>.005) while</w:t>
      </w:r>
      <w:r w:rsidR="00425EA0">
        <w:rPr>
          <w:rFonts w:ascii="Times New Roman" w:hAnsi="Times New Roman" w:cs="Times New Roman"/>
          <w:color w:val="262626"/>
        </w:rPr>
        <w:t xml:space="preserve"> shape identity matches were not correlated with age in months (r²=.178, p=.339). </w:t>
      </w:r>
      <w:r w:rsidR="008B3078">
        <w:rPr>
          <w:rFonts w:ascii="Times New Roman" w:hAnsi="Times New Roman" w:cs="Times New Roman"/>
          <w:color w:val="262626"/>
        </w:rPr>
        <w:t xml:space="preserve">For the DCCS, only shape correct trials during the mixed block were positively associated with actual age in months (r²=.420, p=.019). </w:t>
      </w:r>
      <w:r w:rsidR="00884CB2">
        <w:rPr>
          <w:rFonts w:ascii="Times New Roman" w:hAnsi="Times New Roman" w:cs="Times New Roman"/>
          <w:color w:val="262626"/>
        </w:rPr>
        <w:t xml:space="preserve">This provides some evidence for neurons being tuned during development to these specific dimensions but used differentially when flexibly or selectively attending depending on that tuning. </w:t>
      </w:r>
    </w:p>
    <w:p w14:paraId="35614C51" w14:textId="70B97D51" w:rsidR="00B5019E" w:rsidRPr="00F06DA1" w:rsidRDefault="00B5019E" w:rsidP="00F06DA1">
      <w:pPr>
        <w:pStyle w:val="EndNoteBibliography"/>
        <w:spacing w:line="480" w:lineRule="auto"/>
        <w:rPr>
          <w:rFonts w:ascii="Times New Roman" w:hAnsi="Times New Roman" w:cs="Times New Roman"/>
          <w:i/>
          <w:color w:val="262626"/>
        </w:rPr>
      </w:pPr>
      <w:r w:rsidRPr="00F06DA1">
        <w:rPr>
          <w:rFonts w:ascii="Times New Roman" w:hAnsi="Times New Roman" w:cs="Times New Roman"/>
          <w:i/>
          <w:color w:val="262626"/>
        </w:rPr>
        <w:t xml:space="preserve">Linking Brain and Behavior </w:t>
      </w:r>
    </w:p>
    <w:p w14:paraId="5FE5854C" w14:textId="6F03012C" w:rsidR="00E2359F" w:rsidRDefault="00E2359F" w:rsidP="00884CB2">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Deoxygenated hemoglobin levels were positively correlated with color incorrect trials on during the TC on channel 3 (</w:t>
      </w:r>
      <w:bookmarkStart w:id="4" w:name="OLE_LINK4"/>
      <w:bookmarkStart w:id="5" w:name="OLE_LINK5"/>
      <w:r>
        <w:rPr>
          <w:rFonts w:ascii="Times New Roman" w:hAnsi="Times New Roman" w:cs="Times New Roman"/>
          <w:color w:val="262626"/>
        </w:rPr>
        <w:t>r²=.610, p=.027</w:t>
      </w:r>
      <w:bookmarkEnd w:id="4"/>
      <w:bookmarkEnd w:id="5"/>
      <w:r>
        <w:rPr>
          <w:rFonts w:ascii="Times New Roman" w:hAnsi="Times New Roman" w:cs="Times New Roman"/>
          <w:color w:val="262626"/>
        </w:rPr>
        <w:t xml:space="preserve">), whereas they were negatively correlated with oxygenated hemoglobin during shape incorrect trials on channel 4 </w:t>
      </w:r>
      <w:bookmarkStart w:id="6" w:name="OLE_LINK6"/>
      <w:bookmarkStart w:id="7" w:name="OLE_LINK7"/>
      <w:r>
        <w:rPr>
          <w:rFonts w:ascii="Times New Roman" w:hAnsi="Times New Roman" w:cs="Times New Roman"/>
          <w:color w:val="262626"/>
        </w:rPr>
        <w:t>(r²=-.644, p=.013)</w:t>
      </w:r>
      <w:bookmarkEnd w:id="6"/>
      <w:bookmarkEnd w:id="7"/>
      <w:r>
        <w:rPr>
          <w:rFonts w:ascii="Times New Roman" w:hAnsi="Times New Roman" w:cs="Times New Roman"/>
          <w:color w:val="262626"/>
        </w:rPr>
        <w:t xml:space="preserve">. </w:t>
      </w:r>
      <w:r w:rsidR="001C0706">
        <w:rPr>
          <w:rFonts w:ascii="Times New Roman" w:hAnsi="Times New Roman" w:cs="Times New Roman"/>
          <w:color w:val="262626"/>
        </w:rPr>
        <w:t>Shape correct trial performance on channel 5 was negatively correlated with deoxygenated hemoglobin levels (</w:t>
      </w:r>
      <w:bookmarkStart w:id="8" w:name="OLE_LINK8"/>
      <w:bookmarkStart w:id="9" w:name="OLE_LINK9"/>
      <w:r w:rsidR="001C0706">
        <w:rPr>
          <w:rFonts w:ascii="Times New Roman" w:hAnsi="Times New Roman" w:cs="Times New Roman"/>
          <w:color w:val="262626"/>
        </w:rPr>
        <w:t>r²=.374, p=.046</w:t>
      </w:r>
      <w:bookmarkEnd w:id="8"/>
      <w:bookmarkEnd w:id="9"/>
      <w:r w:rsidR="001C0706">
        <w:rPr>
          <w:rFonts w:ascii="Times New Roman" w:hAnsi="Times New Roman" w:cs="Times New Roman"/>
          <w:color w:val="262626"/>
        </w:rPr>
        <w:t>)</w:t>
      </w:r>
      <w:r w:rsidR="000B7219">
        <w:rPr>
          <w:rFonts w:ascii="Times New Roman" w:hAnsi="Times New Roman" w:cs="Times New Roman"/>
          <w:color w:val="262626"/>
        </w:rPr>
        <w:t xml:space="preserve">. </w:t>
      </w:r>
    </w:p>
    <w:p w14:paraId="11B96531" w14:textId="054E0538" w:rsidR="0089209E" w:rsidRDefault="0089209E" w:rsidP="00884CB2">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Oxygenated hemoglobin levels during shape correct trials in the TC task on channel 1 were negatively correlated with overall performance on the DCCS (</w:t>
      </w:r>
      <w:bookmarkStart w:id="10" w:name="OLE_LINK10"/>
      <w:bookmarkStart w:id="11" w:name="OLE_LINK11"/>
      <w:r>
        <w:rPr>
          <w:rFonts w:ascii="Times New Roman" w:hAnsi="Times New Roman" w:cs="Times New Roman"/>
          <w:color w:val="262626"/>
        </w:rPr>
        <w:t>r²=</w:t>
      </w:r>
      <w:r w:rsidR="001C62A6">
        <w:rPr>
          <w:rFonts w:ascii="Times New Roman" w:hAnsi="Times New Roman" w:cs="Times New Roman"/>
          <w:color w:val="262626"/>
        </w:rPr>
        <w:t>-</w:t>
      </w:r>
      <w:r>
        <w:rPr>
          <w:rFonts w:ascii="Times New Roman" w:hAnsi="Times New Roman" w:cs="Times New Roman"/>
          <w:color w:val="262626"/>
        </w:rPr>
        <w:t>.376, p=.037</w:t>
      </w:r>
      <w:bookmarkEnd w:id="10"/>
      <w:bookmarkEnd w:id="11"/>
      <w:r>
        <w:rPr>
          <w:rFonts w:ascii="Times New Roman" w:hAnsi="Times New Roman" w:cs="Times New Roman"/>
          <w:color w:val="262626"/>
        </w:rPr>
        <w:t xml:space="preserve">). </w:t>
      </w:r>
      <w:r w:rsidR="001C62A6">
        <w:rPr>
          <w:rFonts w:ascii="Times New Roman" w:hAnsi="Times New Roman" w:cs="Times New Roman"/>
          <w:color w:val="262626"/>
        </w:rPr>
        <w:t>Oxygenated hemoglobin levels during shape incorrect trials in the TC task on channel 1 were negatively correlated with overall performance on the DCCS (</w:t>
      </w:r>
      <w:bookmarkStart w:id="12" w:name="OLE_LINK12"/>
      <w:bookmarkStart w:id="13" w:name="OLE_LINK13"/>
      <w:r w:rsidR="001C62A6">
        <w:rPr>
          <w:rFonts w:ascii="Times New Roman" w:hAnsi="Times New Roman" w:cs="Times New Roman"/>
          <w:color w:val="262626"/>
        </w:rPr>
        <w:t>r²=-.685, p=.003</w:t>
      </w:r>
      <w:bookmarkEnd w:id="12"/>
      <w:bookmarkEnd w:id="13"/>
      <w:r w:rsidR="001C62A6">
        <w:rPr>
          <w:rFonts w:ascii="Times New Roman" w:hAnsi="Times New Roman" w:cs="Times New Roman"/>
          <w:color w:val="262626"/>
        </w:rPr>
        <w:t xml:space="preserve">). </w:t>
      </w:r>
      <w:r w:rsidR="00530310">
        <w:rPr>
          <w:rFonts w:ascii="Times New Roman" w:hAnsi="Times New Roman" w:cs="Times New Roman"/>
          <w:color w:val="262626"/>
        </w:rPr>
        <w:t>This trend continues for shape correct on channel 2 (</w:t>
      </w:r>
      <w:bookmarkStart w:id="14" w:name="OLE_LINK14"/>
      <w:bookmarkStart w:id="15" w:name="OLE_LINK15"/>
      <w:r w:rsidR="00530310">
        <w:rPr>
          <w:rFonts w:ascii="Times New Roman" w:hAnsi="Times New Roman" w:cs="Times New Roman"/>
          <w:color w:val="262626"/>
        </w:rPr>
        <w:t>r²=-.312, p=.044</w:t>
      </w:r>
      <w:bookmarkEnd w:id="14"/>
      <w:bookmarkEnd w:id="15"/>
      <w:r w:rsidR="00530310">
        <w:rPr>
          <w:rFonts w:ascii="Times New Roman" w:hAnsi="Times New Roman" w:cs="Times New Roman"/>
          <w:color w:val="262626"/>
        </w:rPr>
        <w:t>). Deoxygenated hemoglobin levels during shape incorrect is positively associated with performance on the DCCS (</w:t>
      </w:r>
      <w:bookmarkStart w:id="16" w:name="OLE_LINK16"/>
      <w:bookmarkStart w:id="17" w:name="OLE_LINK17"/>
      <w:r w:rsidR="00530310">
        <w:rPr>
          <w:rFonts w:ascii="Times New Roman" w:hAnsi="Times New Roman" w:cs="Times New Roman"/>
          <w:color w:val="262626"/>
        </w:rPr>
        <w:t>r²=.465, p=.047</w:t>
      </w:r>
      <w:bookmarkEnd w:id="16"/>
      <w:bookmarkEnd w:id="17"/>
      <w:r w:rsidR="00530310">
        <w:rPr>
          <w:rFonts w:ascii="Times New Roman" w:hAnsi="Times New Roman" w:cs="Times New Roman"/>
          <w:color w:val="262626"/>
        </w:rPr>
        <w:t xml:space="preserve">). </w:t>
      </w:r>
      <w:r w:rsidR="00637501">
        <w:rPr>
          <w:rFonts w:ascii="Times New Roman" w:hAnsi="Times New Roman" w:cs="Times New Roman"/>
          <w:color w:val="262626"/>
        </w:rPr>
        <w:t>Oxygenated hemoglobin levels of color incorrect trials on channel 4 are also positively correlated with DCCS performance (</w:t>
      </w:r>
      <w:bookmarkStart w:id="18" w:name="OLE_LINK18"/>
      <w:bookmarkStart w:id="19" w:name="OLE_LINK19"/>
      <w:r w:rsidR="00637501">
        <w:rPr>
          <w:rFonts w:ascii="Times New Roman" w:hAnsi="Times New Roman" w:cs="Times New Roman"/>
          <w:color w:val="262626"/>
        </w:rPr>
        <w:t>r²=.540, p=.028</w:t>
      </w:r>
      <w:bookmarkEnd w:id="18"/>
      <w:bookmarkEnd w:id="19"/>
      <w:r w:rsidR="00637501">
        <w:rPr>
          <w:rFonts w:ascii="Times New Roman" w:hAnsi="Times New Roman" w:cs="Times New Roman"/>
          <w:color w:val="262626"/>
        </w:rPr>
        <w:t xml:space="preserve">). </w:t>
      </w:r>
      <w:r w:rsidR="00B516D2">
        <w:rPr>
          <w:rFonts w:ascii="Times New Roman" w:hAnsi="Times New Roman" w:cs="Times New Roman"/>
          <w:color w:val="262626"/>
        </w:rPr>
        <w:t xml:space="preserve">In contrast, oxygenated hemoglobin levels </w:t>
      </w:r>
      <w:r w:rsidR="00B516D2">
        <w:rPr>
          <w:rFonts w:ascii="Times New Roman" w:hAnsi="Times New Roman" w:cs="Times New Roman"/>
          <w:color w:val="262626"/>
        </w:rPr>
        <w:lastRenderedPageBreak/>
        <w:t>during color incorrect trials on channels 7 and 8 are negatively correlated with DCCS performance (</w:t>
      </w:r>
      <w:bookmarkStart w:id="20" w:name="OLE_LINK20"/>
      <w:bookmarkStart w:id="21" w:name="OLE_LINK21"/>
      <w:r w:rsidR="00B516D2">
        <w:rPr>
          <w:rFonts w:ascii="Times New Roman" w:hAnsi="Times New Roman" w:cs="Times New Roman"/>
          <w:color w:val="262626"/>
        </w:rPr>
        <w:t>r²=-.547, p=.033</w:t>
      </w:r>
      <w:bookmarkEnd w:id="20"/>
      <w:bookmarkEnd w:id="21"/>
      <w:r w:rsidR="00B516D2">
        <w:rPr>
          <w:rFonts w:ascii="Times New Roman" w:hAnsi="Times New Roman" w:cs="Times New Roman"/>
          <w:color w:val="262626"/>
        </w:rPr>
        <w:t xml:space="preserve">; </w:t>
      </w:r>
      <w:bookmarkStart w:id="22" w:name="OLE_LINK22"/>
      <w:bookmarkStart w:id="23" w:name="OLE_LINK23"/>
      <w:r w:rsidR="00B516D2">
        <w:rPr>
          <w:rFonts w:ascii="Times New Roman" w:hAnsi="Times New Roman" w:cs="Times New Roman"/>
          <w:color w:val="262626"/>
        </w:rPr>
        <w:t>r²=-.731, p=.003</w:t>
      </w:r>
      <w:bookmarkEnd w:id="22"/>
      <w:bookmarkEnd w:id="23"/>
      <w:r w:rsidR="00B516D2">
        <w:rPr>
          <w:rFonts w:ascii="Times New Roman" w:hAnsi="Times New Roman" w:cs="Times New Roman"/>
          <w:color w:val="262626"/>
        </w:rPr>
        <w:t xml:space="preserve">). </w:t>
      </w:r>
    </w:p>
    <w:p w14:paraId="362A3B78" w14:textId="248C0B02" w:rsidR="00A9002F" w:rsidRDefault="002E55E7" w:rsidP="00884CB2">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 xml:space="preserve">TC </w:t>
      </w:r>
      <w:r w:rsidR="00D64A44">
        <w:rPr>
          <w:rFonts w:ascii="Times New Roman" w:hAnsi="Times New Roman" w:cs="Times New Roman"/>
          <w:color w:val="262626"/>
        </w:rPr>
        <w:t xml:space="preserve">performance, however, was not correlated with either oxygenated or deoxygenated hemoglobin levels on any channels during any of the three conditions of the DCCS task. This suggest that while dimensional attention abilities explains how flexibility can be predictive of selectivity, the nature </w:t>
      </w:r>
      <w:r w:rsidR="00343356">
        <w:rPr>
          <w:rFonts w:ascii="Times New Roman" w:hAnsi="Times New Roman" w:cs="Times New Roman"/>
          <w:color w:val="262626"/>
        </w:rPr>
        <w:t>of</w:t>
      </w:r>
      <w:r w:rsidR="00D64A44">
        <w:rPr>
          <w:rFonts w:ascii="Times New Roman" w:hAnsi="Times New Roman" w:cs="Times New Roman"/>
          <w:color w:val="262626"/>
        </w:rPr>
        <w:t xml:space="preserve"> </w:t>
      </w:r>
      <w:r w:rsidR="005D08E2">
        <w:rPr>
          <w:rFonts w:ascii="Times New Roman" w:hAnsi="Times New Roman" w:cs="Times New Roman"/>
          <w:color w:val="262626"/>
        </w:rPr>
        <w:t>how selectivity may facilitate flexibility is unclear.</w:t>
      </w:r>
      <w:r w:rsidR="00E8399A">
        <w:rPr>
          <w:rFonts w:ascii="Times New Roman" w:hAnsi="Times New Roman" w:cs="Times New Roman"/>
          <w:color w:val="262626"/>
        </w:rPr>
        <w:t xml:space="preserve"> When these same correlations </w:t>
      </w:r>
      <w:r w:rsidR="005D08E2">
        <w:rPr>
          <w:rFonts w:ascii="Times New Roman" w:hAnsi="Times New Roman" w:cs="Times New Roman"/>
          <w:color w:val="262626"/>
        </w:rPr>
        <w:t xml:space="preserve">were ran with </w:t>
      </w:r>
      <w:r w:rsidR="00E8399A">
        <w:rPr>
          <w:rFonts w:ascii="Times New Roman" w:hAnsi="Times New Roman" w:cs="Times New Roman"/>
          <w:color w:val="262626"/>
        </w:rPr>
        <w:t>DCCS performance</w:t>
      </w:r>
      <w:r w:rsidR="005D08E2">
        <w:rPr>
          <w:rFonts w:ascii="Times New Roman" w:hAnsi="Times New Roman" w:cs="Times New Roman"/>
          <w:color w:val="262626"/>
        </w:rPr>
        <w:t xml:space="preserve"> as a factor, </w:t>
      </w:r>
      <w:r w:rsidR="00E8399A">
        <w:rPr>
          <w:rFonts w:ascii="Times New Roman" w:hAnsi="Times New Roman" w:cs="Times New Roman"/>
          <w:color w:val="262626"/>
        </w:rPr>
        <w:t xml:space="preserve">those that were unstable in their responses during the post-switch phase showed a negative correlation between deoxygenated hemoglobin on channel 7 and overall TC performance </w:t>
      </w:r>
      <w:bookmarkStart w:id="24" w:name="OLE_LINK24"/>
      <w:bookmarkStart w:id="25" w:name="OLE_LINK25"/>
      <w:r w:rsidR="00E8399A">
        <w:rPr>
          <w:rFonts w:ascii="Times New Roman" w:hAnsi="Times New Roman" w:cs="Times New Roman"/>
          <w:color w:val="262626"/>
        </w:rPr>
        <w:t>(</w:t>
      </w:r>
      <w:bookmarkStart w:id="26" w:name="OLE_LINK33"/>
      <w:bookmarkStart w:id="27" w:name="OLE_LINK34"/>
      <w:r w:rsidR="00E8399A">
        <w:rPr>
          <w:rFonts w:ascii="Times New Roman" w:hAnsi="Times New Roman" w:cs="Times New Roman"/>
          <w:color w:val="262626"/>
        </w:rPr>
        <w:t>r²=-.734, p=.038</w:t>
      </w:r>
      <w:bookmarkEnd w:id="26"/>
      <w:bookmarkEnd w:id="27"/>
      <w:r w:rsidR="00E8399A">
        <w:rPr>
          <w:rFonts w:ascii="Times New Roman" w:hAnsi="Times New Roman" w:cs="Times New Roman"/>
          <w:color w:val="262626"/>
        </w:rPr>
        <w:t>)</w:t>
      </w:r>
      <w:bookmarkEnd w:id="24"/>
      <w:bookmarkEnd w:id="25"/>
      <w:r w:rsidR="00E8399A">
        <w:rPr>
          <w:rFonts w:ascii="Times New Roman" w:hAnsi="Times New Roman" w:cs="Times New Roman"/>
          <w:color w:val="262626"/>
        </w:rPr>
        <w:t xml:space="preserve">.  In contrast, this same group showed a positive correlation between deoxygenated hemoglobin levels on channel 8 during and performance on the DCCS </w:t>
      </w:r>
      <w:bookmarkStart w:id="28" w:name="OLE_LINK26"/>
      <w:bookmarkStart w:id="29" w:name="OLE_LINK27"/>
      <w:r w:rsidR="00E8399A">
        <w:rPr>
          <w:rFonts w:ascii="Times New Roman" w:hAnsi="Times New Roman" w:cs="Times New Roman"/>
          <w:color w:val="262626"/>
        </w:rPr>
        <w:t>(</w:t>
      </w:r>
      <w:bookmarkStart w:id="30" w:name="OLE_LINK35"/>
      <w:bookmarkStart w:id="31" w:name="OLE_LINK36"/>
      <w:r w:rsidR="00E8399A">
        <w:rPr>
          <w:rFonts w:ascii="Times New Roman" w:hAnsi="Times New Roman" w:cs="Times New Roman"/>
          <w:color w:val="262626"/>
        </w:rPr>
        <w:t>r²=.805, p=.029</w:t>
      </w:r>
      <w:bookmarkEnd w:id="30"/>
      <w:bookmarkEnd w:id="31"/>
      <w:r w:rsidR="00E8399A">
        <w:rPr>
          <w:rFonts w:ascii="Times New Roman" w:hAnsi="Times New Roman" w:cs="Times New Roman"/>
          <w:color w:val="262626"/>
        </w:rPr>
        <w:t xml:space="preserve">). </w:t>
      </w:r>
      <w:bookmarkEnd w:id="28"/>
      <w:bookmarkEnd w:id="29"/>
      <w:r w:rsidR="00A9002F">
        <w:rPr>
          <w:rFonts w:ascii="Times New Roman" w:hAnsi="Times New Roman" w:cs="Times New Roman"/>
          <w:color w:val="262626"/>
        </w:rPr>
        <w:t xml:space="preserve">For the perseverative group, deoxygenated hemoglobin levels on channel 1 during the Pre-switch were positively associated with performance on the TC task </w:t>
      </w:r>
      <w:bookmarkStart w:id="32" w:name="OLE_LINK28"/>
      <w:bookmarkStart w:id="33" w:name="OLE_LINK29"/>
      <w:bookmarkStart w:id="34" w:name="OLE_LINK30"/>
      <w:r w:rsidR="00A9002F">
        <w:rPr>
          <w:rFonts w:ascii="Times New Roman" w:hAnsi="Times New Roman" w:cs="Times New Roman"/>
          <w:color w:val="262626"/>
        </w:rPr>
        <w:t xml:space="preserve">(r²=.718, p=.013). </w:t>
      </w:r>
      <w:bookmarkEnd w:id="32"/>
      <w:bookmarkEnd w:id="33"/>
      <w:bookmarkEnd w:id="34"/>
      <w:r w:rsidR="00A9002F">
        <w:rPr>
          <w:rFonts w:ascii="Times New Roman" w:hAnsi="Times New Roman" w:cs="Times New Roman"/>
          <w:color w:val="262626"/>
        </w:rPr>
        <w:t>For channel 1 the same relationship emerged for deoxygenated hemoglobin during mixed block incorrect trials (</w:t>
      </w:r>
      <w:bookmarkStart w:id="35" w:name="OLE_LINK31"/>
      <w:bookmarkStart w:id="36" w:name="OLE_LINK32"/>
      <w:r w:rsidR="00A9002F">
        <w:rPr>
          <w:rFonts w:ascii="Times New Roman" w:hAnsi="Times New Roman" w:cs="Times New Roman"/>
          <w:color w:val="262626"/>
        </w:rPr>
        <w:t>r²=.734, p=.010</w:t>
      </w:r>
      <w:bookmarkEnd w:id="35"/>
      <w:bookmarkEnd w:id="36"/>
      <w:r w:rsidR="00A9002F">
        <w:rPr>
          <w:rFonts w:ascii="Times New Roman" w:hAnsi="Times New Roman" w:cs="Times New Roman"/>
          <w:color w:val="262626"/>
        </w:rPr>
        <w:t xml:space="preserve">). </w:t>
      </w:r>
      <w:r w:rsidR="003833F3">
        <w:rPr>
          <w:rFonts w:ascii="Times New Roman" w:hAnsi="Times New Roman" w:cs="Times New Roman"/>
          <w:color w:val="262626"/>
        </w:rPr>
        <w:t xml:space="preserve">For channel 2, TC performance was </w:t>
      </w:r>
      <w:r w:rsidR="00995ABD">
        <w:rPr>
          <w:rFonts w:ascii="Times New Roman" w:hAnsi="Times New Roman" w:cs="Times New Roman"/>
          <w:color w:val="262626"/>
        </w:rPr>
        <w:t>negatively</w:t>
      </w:r>
      <w:r w:rsidR="003833F3">
        <w:rPr>
          <w:rFonts w:ascii="Times New Roman" w:hAnsi="Times New Roman" w:cs="Times New Roman"/>
          <w:color w:val="262626"/>
        </w:rPr>
        <w:t xml:space="preserve"> correlated with oxygenated hemoglobin during mixed incorrect trials </w:t>
      </w:r>
      <w:r w:rsidR="00995ABD">
        <w:rPr>
          <w:rFonts w:ascii="Times New Roman" w:hAnsi="Times New Roman" w:cs="Times New Roman"/>
          <w:color w:val="262626"/>
        </w:rPr>
        <w:t xml:space="preserve">while deoxygenated hemoglobin during </w:t>
      </w:r>
      <w:r w:rsidR="006C4B0B">
        <w:rPr>
          <w:rFonts w:ascii="Times New Roman" w:hAnsi="Times New Roman" w:cs="Times New Roman"/>
          <w:color w:val="262626"/>
        </w:rPr>
        <w:t>those same trials</w:t>
      </w:r>
      <w:r w:rsidR="00995ABD">
        <w:rPr>
          <w:rFonts w:ascii="Times New Roman" w:hAnsi="Times New Roman" w:cs="Times New Roman"/>
          <w:color w:val="262626"/>
        </w:rPr>
        <w:t xml:space="preserve"> was positively associated with performance</w:t>
      </w:r>
      <w:bookmarkStart w:id="37" w:name="OLE_LINK37"/>
      <w:bookmarkStart w:id="38" w:name="OLE_LINK38"/>
      <w:r w:rsidR="00995ABD">
        <w:rPr>
          <w:rFonts w:ascii="Times New Roman" w:hAnsi="Times New Roman" w:cs="Times New Roman"/>
          <w:color w:val="262626"/>
        </w:rPr>
        <w:t xml:space="preserve"> </w:t>
      </w:r>
      <w:bookmarkStart w:id="39" w:name="OLE_LINK39"/>
      <w:bookmarkStart w:id="40" w:name="OLE_LINK40"/>
      <w:r w:rsidR="00995ABD">
        <w:rPr>
          <w:rFonts w:ascii="Times New Roman" w:hAnsi="Times New Roman" w:cs="Times New Roman"/>
          <w:color w:val="262626"/>
        </w:rPr>
        <w:t>(r²=-.704, p=.016</w:t>
      </w:r>
      <w:bookmarkStart w:id="41" w:name="OLE_LINK41"/>
      <w:bookmarkStart w:id="42" w:name="OLE_LINK42"/>
      <w:bookmarkEnd w:id="39"/>
      <w:bookmarkEnd w:id="40"/>
      <w:r w:rsidR="00995ABD">
        <w:rPr>
          <w:rFonts w:ascii="Times New Roman" w:hAnsi="Times New Roman" w:cs="Times New Roman"/>
          <w:color w:val="262626"/>
        </w:rPr>
        <w:t>; r²=.</w:t>
      </w:r>
      <w:r w:rsidR="006C4B0B">
        <w:rPr>
          <w:rFonts w:ascii="Times New Roman" w:hAnsi="Times New Roman" w:cs="Times New Roman"/>
          <w:color w:val="262626"/>
        </w:rPr>
        <w:t>724</w:t>
      </w:r>
      <w:r w:rsidR="00995ABD">
        <w:rPr>
          <w:rFonts w:ascii="Times New Roman" w:hAnsi="Times New Roman" w:cs="Times New Roman"/>
          <w:color w:val="262626"/>
        </w:rPr>
        <w:t>, p=.</w:t>
      </w:r>
      <w:r w:rsidR="006C4B0B">
        <w:rPr>
          <w:rFonts w:ascii="Times New Roman" w:hAnsi="Times New Roman" w:cs="Times New Roman"/>
          <w:color w:val="262626"/>
        </w:rPr>
        <w:t>012</w:t>
      </w:r>
      <w:r w:rsidR="00995ABD">
        <w:rPr>
          <w:rFonts w:ascii="Times New Roman" w:hAnsi="Times New Roman" w:cs="Times New Roman"/>
          <w:color w:val="262626"/>
        </w:rPr>
        <w:t>)</w:t>
      </w:r>
      <w:bookmarkEnd w:id="37"/>
      <w:bookmarkEnd w:id="38"/>
      <w:bookmarkEnd w:id="41"/>
      <w:bookmarkEnd w:id="42"/>
      <w:r w:rsidR="00995ABD">
        <w:rPr>
          <w:rFonts w:ascii="Times New Roman" w:hAnsi="Times New Roman" w:cs="Times New Roman"/>
          <w:color w:val="262626"/>
        </w:rPr>
        <w:t xml:space="preserve">. </w:t>
      </w:r>
      <w:r w:rsidR="005567C4">
        <w:rPr>
          <w:rFonts w:ascii="Times New Roman" w:hAnsi="Times New Roman" w:cs="Times New Roman"/>
          <w:color w:val="262626"/>
        </w:rPr>
        <w:t>Deoxygenated</w:t>
      </w:r>
      <w:r w:rsidR="006C4B0B">
        <w:rPr>
          <w:rFonts w:ascii="Times New Roman" w:hAnsi="Times New Roman" w:cs="Times New Roman"/>
          <w:color w:val="262626"/>
        </w:rPr>
        <w:t xml:space="preserve"> hemoglobin during pre-switch trials was positively associated with performance on channel 2 </w:t>
      </w:r>
      <w:bookmarkStart w:id="43" w:name="OLE_LINK43"/>
      <w:bookmarkStart w:id="44" w:name="OLE_LINK44"/>
      <w:r w:rsidR="006C4B0B">
        <w:rPr>
          <w:rFonts w:ascii="Times New Roman" w:hAnsi="Times New Roman" w:cs="Times New Roman"/>
          <w:color w:val="262626"/>
        </w:rPr>
        <w:t>(r²=.814, p=.002)</w:t>
      </w:r>
      <w:bookmarkEnd w:id="43"/>
      <w:bookmarkEnd w:id="44"/>
      <w:r w:rsidR="006C4B0B">
        <w:rPr>
          <w:rFonts w:ascii="Times New Roman" w:hAnsi="Times New Roman" w:cs="Times New Roman"/>
          <w:color w:val="262626"/>
        </w:rPr>
        <w:t xml:space="preserve">. </w:t>
      </w:r>
      <w:r w:rsidR="00B12BA2">
        <w:rPr>
          <w:rFonts w:ascii="Times New Roman" w:hAnsi="Times New Roman" w:cs="Times New Roman"/>
          <w:color w:val="262626"/>
        </w:rPr>
        <w:t>Oxygenated hemoglobin levels on post-switch trials on channel 4 were negatively correlated with performance on the TC</w:t>
      </w:r>
      <w:bookmarkStart w:id="45" w:name="OLE_LINK45"/>
      <w:bookmarkStart w:id="46" w:name="OLE_LINK46"/>
      <w:r w:rsidR="00B12BA2">
        <w:rPr>
          <w:rFonts w:ascii="Times New Roman" w:hAnsi="Times New Roman" w:cs="Times New Roman"/>
          <w:color w:val="262626"/>
        </w:rPr>
        <w:t xml:space="preserve"> (r²=-.768, p=.006)</w:t>
      </w:r>
      <w:bookmarkEnd w:id="45"/>
      <w:bookmarkEnd w:id="46"/>
      <w:r w:rsidR="00B12BA2">
        <w:rPr>
          <w:rFonts w:ascii="Times New Roman" w:hAnsi="Times New Roman" w:cs="Times New Roman"/>
          <w:color w:val="262626"/>
        </w:rPr>
        <w:t xml:space="preserve">. </w:t>
      </w:r>
    </w:p>
    <w:p w14:paraId="36B1375A" w14:textId="4DB1377F" w:rsidR="004A4F5C" w:rsidRDefault="004A4F5C" w:rsidP="00884CB2">
      <w:pPr>
        <w:pStyle w:val="EndNoteBibliography"/>
        <w:spacing w:line="480" w:lineRule="auto"/>
        <w:ind w:firstLine="720"/>
        <w:rPr>
          <w:rFonts w:ascii="Times New Roman" w:hAnsi="Times New Roman" w:cs="Times New Roman"/>
          <w:color w:val="262626"/>
        </w:rPr>
      </w:pPr>
      <w:r>
        <w:rPr>
          <w:rFonts w:ascii="Times New Roman" w:hAnsi="Times New Roman" w:cs="Times New Roman"/>
          <w:color w:val="262626"/>
        </w:rPr>
        <w:t xml:space="preserve">Finally, the group that switched successfully during post-switch trials on the DCCS </w:t>
      </w:r>
      <w:r w:rsidR="00D3032F">
        <w:rPr>
          <w:rFonts w:ascii="Times New Roman" w:hAnsi="Times New Roman" w:cs="Times New Roman"/>
          <w:color w:val="262626"/>
        </w:rPr>
        <w:t xml:space="preserve">had correlations in the more posterior regions. Deoxygenated hemoglobin levels on channel 6 during the post-switch were negatively correlated with overall performance on the TC </w:t>
      </w:r>
      <w:bookmarkStart w:id="47" w:name="OLE_LINK47"/>
      <w:bookmarkStart w:id="48" w:name="OLE_LINK48"/>
      <w:r w:rsidR="00D3032F">
        <w:rPr>
          <w:rFonts w:ascii="Times New Roman" w:hAnsi="Times New Roman" w:cs="Times New Roman"/>
          <w:color w:val="262626"/>
        </w:rPr>
        <w:t xml:space="preserve">(r²=-.734, </w:t>
      </w:r>
      <w:r w:rsidR="00D3032F">
        <w:rPr>
          <w:rFonts w:ascii="Times New Roman" w:hAnsi="Times New Roman" w:cs="Times New Roman"/>
          <w:color w:val="262626"/>
        </w:rPr>
        <w:lastRenderedPageBreak/>
        <w:t>p=.034)</w:t>
      </w:r>
      <w:bookmarkEnd w:id="47"/>
      <w:bookmarkEnd w:id="48"/>
      <w:r w:rsidR="00D3032F">
        <w:rPr>
          <w:rFonts w:ascii="Times New Roman" w:hAnsi="Times New Roman" w:cs="Times New Roman"/>
          <w:color w:val="262626"/>
        </w:rPr>
        <w:t xml:space="preserve"> whereas deoxygenated hemoglobin levels on channel 8 were positively associated with performance during these same trials </w:t>
      </w:r>
      <w:bookmarkStart w:id="49" w:name="OLE_LINK49"/>
      <w:bookmarkStart w:id="50" w:name="OLE_LINK50"/>
      <w:r w:rsidR="00D3032F">
        <w:rPr>
          <w:rFonts w:ascii="Times New Roman" w:hAnsi="Times New Roman" w:cs="Times New Roman"/>
          <w:color w:val="262626"/>
        </w:rPr>
        <w:t>(r²=.805, p=.029)</w:t>
      </w:r>
      <w:bookmarkEnd w:id="49"/>
      <w:bookmarkEnd w:id="50"/>
      <w:r w:rsidR="00D3032F">
        <w:rPr>
          <w:rFonts w:ascii="Times New Roman" w:hAnsi="Times New Roman" w:cs="Times New Roman"/>
          <w:color w:val="262626"/>
        </w:rPr>
        <w:t xml:space="preserve">. </w:t>
      </w:r>
    </w:p>
    <w:p w14:paraId="27D94439" w14:textId="5BEC300A" w:rsidR="00AA24C7" w:rsidRDefault="0022751A" w:rsidP="003D3173">
      <w:pPr>
        <w:pStyle w:val="EndNoteBibliography"/>
        <w:spacing w:line="480" w:lineRule="auto"/>
        <w:ind w:firstLine="720"/>
        <w:rPr>
          <w:rFonts w:ascii="Times New Roman" w:hAnsi="Times New Roman" w:cs="Times New Roman"/>
          <w:color w:val="262626"/>
        </w:rPr>
      </w:pPr>
      <w:r w:rsidRPr="0022751A">
        <w:rPr>
          <w:rFonts w:ascii="Times New Roman" w:hAnsi="Times New Roman" w:cs="Times New Roman"/>
          <w:color w:val="262626"/>
        </w:rPr>
        <w:t xml:space="preserve">In the complexity of these results a trend emerges in favor of selectivity and flexibility co-developing and dimensionally specific tuning of neurons is one processing driving the development of the dimensional attention mechanism. </w:t>
      </w:r>
      <w:r w:rsidR="006F0B47">
        <w:rPr>
          <w:rFonts w:ascii="Times New Roman" w:hAnsi="Times New Roman" w:cs="Times New Roman"/>
          <w:color w:val="262626"/>
        </w:rPr>
        <w:t>The complexity of these brain-behavior relationships is revealed via these correlations.</w:t>
      </w:r>
      <w:r w:rsidR="00250589">
        <w:rPr>
          <w:rFonts w:ascii="Times New Roman" w:hAnsi="Times New Roman" w:cs="Times New Roman"/>
          <w:color w:val="262626"/>
        </w:rPr>
        <w:t xml:space="preserve"> The way in which the dimensional attention system is developing during early childhood is seemingly complex. </w:t>
      </w:r>
    </w:p>
    <w:p w14:paraId="5FD9A089" w14:textId="5345A75F" w:rsidR="00544519" w:rsidRDefault="00544519" w:rsidP="00B501FA">
      <w:pPr>
        <w:pStyle w:val="EndNoteBibliography"/>
        <w:spacing w:line="480" w:lineRule="auto"/>
        <w:jc w:val="center"/>
        <w:rPr>
          <w:rFonts w:ascii="Times New Roman" w:hAnsi="Times New Roman" w:cs="Times New Roman"/>
          <w:b/>
          <w:color w:val="262626"/>
        </w:rPr>
      </w:pPr>
      <w:r w:rsidRPr="00B501FA">
        <w:rPr>
          <w:rFonts w:ascii="Times New Roman" w:hAnsi="Times New Roman" w:cs="Times New Roman"/>
          <w:b/>
          <w:color w:val="262626"/>
        </w:rPr>
        <w:t>Conclusion</w:t>
      </w:r>
      <w:r w:rsidR="005A3F7E">
        <w:rPr>
          <w:rFonts w:ascii="Times New Roman" w:hAnsi="Times New Roman" w:cs="Times New Roman"/>
          <w:b/>
          <w:color w:val="262626"/>
        </w:rPr>
        <w:t xml:space="preserve"> </w:t>
      </w:r>
    </w:p>
    <w:p w14:paraId="3B5D560E" w14:textId="2D17D1BC" w:rsidR="001013D0" w:rsidRPr="003F1E13" w:rsidRDefault="00793A3A" w:rsidP="00793A3A">
      <w:pPr>
        <w:pStyle w:val="EndNoteBibliography"/>
        <w:spacing w:line="480" w:lineRule="auto"/>
        <w:rPr>
          <w:rFonts w:ascii="Times New Roman" w:hAnsi="Times New Roman" w:cs="Times New Roman"/>
          <w:color w:val="262626"/>
        </w:rPr>
      </w:pPr>
      <w:r>
        <w:rPr>
          <w:rFonts w:ascii="Times New Roman" w:hAnsi="Times New Roman" w:cs="Times New Roman"/>
          <w:b/>
          <w:color w:val="262626"/>
        </w:rPr>
        <w:tab/>
      </w:r>
      <w:r w:rsidR="003F1E13">
        <w:rPr>
          <w:rFonts w:ascii="Times New Roman" w:hAnsi="Times New Roman" w:cs="Times New Roman"/>
          <w:color w:val="262626"/>
        </w:rPr>
        <w:t>The current study aimed to assess the processes of flexible and selective attention under the proposed common mechanism of  dimensional attention. Utilizing a DFT framework, a model was proposed and used to make predictions about behavior and neural outcomes during the Triad Classification and Dimensional Change Card Sorting task. Although the model is still being refined, it provides a unified framework in which to conceptualize and predict the functioning of these attention abilities</w:t>
      </w:r>
      <w:r w:rsidR="001013D0">
        <w:rPr>
          <w:rFonts w:ascii="Times New Roman" w:hAnsi="Times New Roman" w:cs="Times New Roman"/>
          <w:color w:val="262626"/>
        </w:rPr>
        <w:t xml:space="preserve"> in early childhood (see also Figure 17). </w:t>
      </w:r>
    </w:p>
    <w:p w14:paraId="79D7CBEA" w14:textId="06E65682" w:rsidR="00DA7774" w:rsidRDefault="00DA7774" w:rsidP="00AE56AC">
      <w:pPr>
        <w:pStyle w:val="EndNoteBibliography"/>
        <w:spacing w:line="480" w:lineRule="auto"/>
        <w:rPr>
          <w:rFonts w:ascii="Times New Roman" w:hAnsi="Times New Roman" w:cs="Times New Roman"/>
          <w:color w:val="262626"/>
        </w:rPr>
      </w:pPr>
      <w:r w:rsidRPr="00DA7774">
        <w:rPr>
          <w:rFonts w:ascii="Times New Roman" w:hAnsi="Times New Roman" w:cs="Times New Roman"/>
          <w:noProof/>
          <w:color w:val="262626"/>
        </w:rPr>
        <w:lastRenderedPageBreak/>
        <w:drawing>
          <wp:inline distT="0" distB="0" distL="0" distR="0" wp14:anchorId="4D91625D" wp14:editId="349660BB">
            <wp:extent cx="5943600" cy="3737610"/>
            <wp:effectExtent l="19050" t="19050" r="19050" b="15240"/>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rotWithShape="1">
                    <a:blip r:embed="rId81">
                      <a:extLst>
                        <a:ext uri="{BEBA8EAE-BF5A-486C-A8C5-ECC9F3942E4B}">
                          <a14:imgProps xmlns:a14="http://schemas.microsoft.com/office/drawing/2010/main">
                            <a14:imgLayer r:embed="rId82">
                              <a14:imgEffect>
                                <a14:saturation sat="400000"/>
                              </a14:imgEffect>
                            </a14:imgLayer>
                          </a14:imgProps>
                        </a:ext>
                        <a:ext uri="{28A0092B-C50C-407E-A947-70E740481C1C}">
                          <a14:useLocalDpi xmlns:a14="http://schemas.microsoft.com/office/drawing/2010/main" val="0"/>
                        </a:ext>
                      </a:extLst>
                    </a:blip>
                    <a:srcRect l="14704" r="4606" b="3419"/>
                    <a:stretch/>
                  </pic:blipFill>
                  <pic:spPr bwMode="auto">
                    <a:xfrm>
                      <a:off x="0" y="0"/>
                      <a:ext cx="5943600" cy="373761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F6F26B" w14:textId="33C0E7BA" w:rsidR="00171724" w:rsidRDefault="00112E9A" w:rsidP="00171724">
      <w:pPr>
        <w:pStyle w:val="EndNoteBibliography"/>
        <w:rPr>
          <w:rFonts w:ascii="Times New Roman" w:hAnsi="Times New Roman" w:cs="Times New Roman"/>
          <w:color w:val="262626"/>
        </w:rPr>
      </w:pPr>
      <w:r>
        <w:rPr>
          <w:rFonts w:ascii="Times New Roman" w:hAnsi="Times New Roman" w:cs="Times New Roman"/>
          <w:i/>
          <w:color w:val="262626"/>
        </w:rPr>
        <w:t>Figure 15</w:t>
      </w:r>
      <w:r w:rsidR="002975C0" w:rsidRPr="00793A3A">
        <w:rPr>
          <w:rFonts w:ascii="Times New Roman" w:hAnsi="Times New Roman" w:cs="Times New Roman"/>
          <w:i/>
          <w:color w:val="262626"/>
        </w:rPr>
        <w:t>.</w:t>
      </w:r>
      <w:r w:rsidR="002975C0">
        <w:rPr>
          <w:rFonts w:ascii="Times New Roman" w:hAnsi="Times New Roman" w:cs="Times New Roman"/>
          <w:color w:val="262626"/>
        </w:rPr>
        <w:t xml:space="preserve"> </w:t>
      </w:r>
      <w:r w:rsidR="00171724">
        <w:rPr>
          <w:rFonts w:ascii="Times New Roman" w:hAnsi="Times New Roman" w:cs="Times New Roman"/>
          <w:color w:val="262626"/>
        </w:rPr>
        <w:t xml:space="preserve">This figure is a proposed developmental timeline of attention development from infancy to early childhood. </w:t>
      </w:r>
    </w:p>
    <w:p w14:paraId="10AB4652" w14:textId="5C575E34" w:rsidR="005A3F7E" w:rsidRDefault="001013D0" w:rsidP="00171724">
      <w:pPr>
        <w:pStyle w:val="EndNoteBibliography"/>
        <w:rPr>
          <w:rFonts w:ascii="Times New Roman" w:hAnsi="Times New Roman" w:cs="Times New Roman"/>
          <w:color w:val="262626"/>
        </w:rPr>
      </w:pPr>
      <w:r>
        <w:rPr>
          <w:rFonts w:ascii="Times New Roman" w:hAnsi="Times New Roman" w:cs="Times New Roman"/>
          <w:color w:val="262626"/>
        </w:rPr>
        <w:tab/>
      </w:r>
    </w:p>
    <w:p w14:paraId="05D5DEAF" w14:textId="15305473" w:rsidR="001013D0" w:rsidRDefault="001013D0" w:rsidP="00657B47">
      <w:pPr>
        <w:pStyle w:val="EndNoteBibliography"/>
        <w:spacing w:line="480" w:lineRule="auto"/>
        <w:rPr>
          <w:rFonts w:ascii="Times New Roman" w:hAnsi="Times New Roman" w:cs="Times New Roman"/>
          <w:color w:val="262626"/>
        </w:rPr>
      </w:pPr>
      <w:r>
        <w:rPr>
          <w:rFonts w:ascii="Times New Roman" w:hAnsi="Times New Roman" w:cs="Times New Roman"/>
          <w:color w:val="262626"/>
        </w:rPr>
        <w:tab/>
        <w:t>Some limitations do apply to this</w:t>
      </w:r>
      <w:r w:rsidR="00A4737B">
        <w:rPr>
          <w:rFonts w:ascii="Times New Roman" w:hAnsi="Times New Roman" w:cs="Times New Roman"/>
          <w:color w:val="262626"/>
        </w:rPr>
        <w:t>. O</w:t>
      </w:r>
      <w:r>
        <w:rPr>
          <w:rFonts w:ascii="Times New Roman" w:hAnsi="Times New Roman" w:cs="Times New Roman"/>
          <w:color w:val="262626"/>
        </w:rPr>
        <w:t>ne potential explanation for the null findings for the older children during the DCCS task</w:t>
      </w:r>
      <w:r w:rsidR="00A4737B">
        <w:rPr>
          <w:rFonts w:ascii="Times New Roman" w:hAnsi="Times New Roman" w:cs="Times New Roman"/>
          <w:color w:val="262626"/>
        </w:rPr>
        <w:t>.</w:t>
      </w:r>
      <w:r>
        <w:rPr>
          <w:rFonts w:ascii="Times New Roman" w:hAnsi="Times New Roman" w:cs="Times New Roman"/>
          <w:color w:val="262626"/>
        </w:rPr>
        <w:t xml:space="preserve"> </w:t>
      </w:r>
      <w:r w:rsidR="00A4737B">
        <w:rPr>
          <w:rFonts w:ascii="Times New Roman" w:hAnsi="Times New Roman" w:cs="Times New Roman"/>
          <w:color w:val="262626"/>
        </w:rPr>
        <w:t xml:space="preserve">One reason for this task being inappropriate is this </w:t>
      </w:r>
      <w:r>
        <w:rPr>
          <w:rFonts w:ascii="Times New Roman" w:hAnsi="Times New Roman" w:cs="Times New Roman"/>
          <w:color w:val="262626"/>
        </w:rPr>
        <w:t xml:space="preserve">version of the DCCS </w:t>
      </w:r>
      <w:r w:rsidR="00A4737B">
        <w:rPr>
          <w:rFonts w:ascii="Times New Roman" w:hAnsi="Times New Roman" w:cs="Times New Roman"/>
          <w:color w:val="262626"/>
        </w:rPr>
        <w:t xml:space="preserve">has very few trial types and is </w:t>
      </w:r>
      <w:r w:rsidR="002B7D92">
        <w:rPr>
          <w:rFonts w:ascii="Times New Roman" w:hAnsi="Times New Roman" w:cs="Times New Roman"/>
          <w:color w:val="262626"/>
        </w:rPr>
        <w:t>too condensed. Other versions have show</w:t>
      </w:r>
      <w:r w:rsidR="006959E3">
        <w:rPr>
          <w:rFonts w:ascii="Times New Roman" w:hAnsi="Times New Roman" w:cs="Times New Roman"/>
          <w:color w:val="262626"/>
        </w:rPr>
        <w:t>n</w:t>
      </w:r>
      <w:r w:rsidR="002B7D92">
        <w:rPr>
          <w:rFonts w:ascii="Times New Roman" w:hAnsi="Times New Roman" w:cs="Times New Roman"/>
          <w:color w:val="262626"/>
        </w:rPr>
        <w:t xml:space="preserve"> better promise with being applicable </w:t>
      </w:r>
      <w:r w:rsidR="00657B47">
        <w:rPr>
          <w:rFonts w:ascii="Times New Roman" w:hAnsi="Times New Roman" w:cs="Times New Roman"/>
          <w:color w:val="262626"/>
        </w:rPr>
        <w:t xml:space="preserve">to </w:t>
      </w:r>
      <w:r w:rsidR="002B7D92">
        <w:rPr>
          <w:rFonts w:ascii="Times New Roman" w:hAnsi="Times New Roman" w:cs="Times New Roman"/>
          <w:color w:val="262626"/>
        </w:rPr>
        <w:t xml:space="preserve">neuroimaging studies </w:t>
      </w:r>
      <w:r w:rsidR="00657B47">
        <w:rPr>
          <w:rFonts w:ascii="Times New Roman" w:hAnsi="Times New Roman" w:cs="Times New Roman"/>
          <w:color w:val="262626"/>
        </w:rPr>
        <w:t xml:space="preserve">as well as showing better hemodynamic results </w:t>
      </w:r>
      <w:r w:rsidR="002B7D92">
        <w:rPr>
          <w:rFonts w:ascii="Times New Roman" w:hAnsi="Times New Roman" w:cs="Times New Roman"/>
          <w:color w:val="262626"/>
        </w:rPr>
        <w:t xml:space="preserve">(see also Buss &amp; Spencer, under review). </w:t>
      </w:r>
      <w:r w:rsidR="007E4C15">
        <w:rPr>
          <w:rFonts w:ascii="Times New Roman" w:hAnsi="Times New Roman" w:cs="Times New Roman"/>
          <w:color w:val="262626"/>
        </w:rPr>
        <w:t>The current</w:t>
      </w:r>
      <w:r w:rsidR="00657B47">
        <w:rPr>
          <w:rFonts w:ascii="Times New Roman" w:hAnsi="Times New Roman" w:cs="Times New Roman"/>
          <w:color w:val="262626"/>
        </w:rPr>
        <w:t xml:space="preserve"> study shows a robust behavioral result and interesting correlations between hemodynamic</w:t>
      </w:r>
      <w:r w:rsidR="00D57FBB">
        <w:rPr>
          <w:rFonts w:ascii="Times New Roman" w:hAnsi="Times New Roman" w:cs="Times New Roman"/>
          <w:color w:val="262626"/>
        </w:rPr>
        <w:t>s and behavior</w:t>
      </w:r>
      <w:r w:rsidR="00657B47">
        <w:rPr>
          <w:rFonts w:ascii="Times New Roman" w:hAnsi="Times New Roman" w:cs="Times New Roman"/>
          <w:color w:val="262626"/>
        </w:rPr>
        <w:t xml:space="preserve"> but lacks real clarity in how they might be connected. </w:t>
      </w:r>
      <w:r w:rsidR="009D5DF8">
        <w:rPr>
          <w:rFonts w:ascii="Times New Roman" w:hAnsi="Times New Roman" w:cs="Times New Roman"/>
          <w:color w:val="262626"/>
        </w:rPr>
        <w:t xml:space="preserve">Further work is needed to probe the intricacies of these relationships. </w:t>
      </w:r>
    </w:p>
    <w:p w14:paraId="44A95E15" w14:textId="6AD1355E" w:rsidR="00544519" w:rsidRDefault="00544519" w:rsidP="00AE56AC">
      <w:pPr>
        <w:pStyle w:val="EndNoteBibliography"/>
        <w:spacing w:line="480" w:lineRule="auto"/>
        <w:rPr>
          <w:rFonts w:ascii="Times New Roman" w:hAnsi="Times New Roman" w:cs="Times New Roman"/>
          <w:i/>
          <w:color w:val="262626"/>
        </w:rPr>
      </w:pPr>
      <w:r w:rsidRPr="00357FF7">
        <w:rPr>
          <w:rFonts w:ascii="Times New Roman" w:hAnsi="Times New Roman" w:cs="Times New Roman"/>
          <w:i/>
          <w:color w:val="262626"/>
        </w:rPr>
        <w:t xml:space="preserve">Future directions </w:t>
      </w:r>
    </w:p>
    <w:p w14:paraId="15B561D4" w14:textId="495C7538" w:rsidR="005A3F7E" w:rsidRPr="005A3F7E" w:rsidRDefault="005A3F7E" w:rsidP="00AE56AC">
      <w:pPr>
        <w:pStyle w:val="EndNoteBibliography"/>
        <w:spacing w:line="480" w:lineRule="auto"/>
        <w:rPr>
          <w:rFonts w:ascii="Times New Roman" w:hAnsi="Times New Roman" w:cs="Times New Roman"/>
          <w:color w:val="262626"/>
        </w:rPr>
      </w:pPr>
      <w:r>
        <w:rPr>
          <w:rFonts w:ascii="Times New Roman" w:hAnsi="Times New Roman" w:cs="Times New Roman"/>
          <w:color w:val="262626"/>
        </w:rPr>
        <w:tab/>
        <w:t xml:space="preserve">The highlighted area in figure 17 emphasizes the age range on which the current study focused. Future studies should aim to assess the roots of these attention abilities, specifically </w:t>
      </w:r>
      <w:r>
        <w:rPr>
          <w:rFonts w:ascii="Times New Roman" w:hAnsi="Times New Roman" w:cs="Times New Roman"/>
          <w:color w:val="262626"/>
        </w:rPr>
        <w:lastRenderedPageBreak/>
        <w:t xml:space="preserve">those in infancy. In addition, clinical populations with attention deficits, specifically those with ADHD should also be studies. Currently, there are few diagnostic tools to assess ADHD before the age of seven. Research focused on quantitative differences in attention abilities in early childhood may be one potential avenue for developing new assessments for early diagnosis.   </w:t>
      </w:r>
    </w:p>
    <w:p w14:paraId="04A9EBE4" w14:textId="1E5EF63B" w:rsidR="00993276" w:rsidRPr="000B40F0" w:rsidRDefault="006B2EFF" w:rsidP="005A3F7E">
      <w:pPr>
        <w:pStyle w:val="EndNoteBibliography"/>
        <w:spacing w:line="480" w:lineRule="auto"/>
        <w:rPr>
          <w:rFonts w:ascii="Times New Roman" w:hAnsi="Times New Roman" w:cs="Times New Roman"/>
          <w:color w:val="262626"/>
        </w:rPr>
      </w:pPr>
      <w:r>
        <w:rPr>
          <w:rFonts w:ascii="Times New Roman" w:hAnsi="Times New Roman" w:cs="Times New Roman"/>
          <w:color w:val="262626"/>
        </w:rPr>
        <w:tab/>
      </w:r>
      <w:r w:rsidR="005A3F7E">
        <w:rPr>
          <w:rFonts w:ascii="Times New Roman" w:hAnsi="Times New Roman" w:cs="Times New Roman"/>
          <w:color w:val="262626"/>
        </w:rPr>
        <w:t xml:space="preserve">The current study also rises many new questions concerning the relationship between brain and behavior during selective and flexible attentional processing. </w:t>
      </w:r>
      <w:r w:rsidR="00E26F4F">
        <w:rPr>
          <w:rFonts w:ascii="Times New Roman" w:hAnsi="Times New Roman" w:cs="Times New Roman"/>
          <w:color w:val="262626"/>
        </w:rPr>
        <w:t>Future work should look at other</w:t>
      </w:r>
      <w:r w:rsidR="00D77C00" w:rsidRPr="000B40F0">
        <w:rPr>
          <w:rFonts w:ascii="Times New Roman" w:hAnsi="Times New Roman" w:cs="Times New Roman"/>
          <w:color w:val="262626"/>
        </w:rPr>
        <w:t xml:space="preserve"> measures</w:t>
      </w:r>
      <w:r w:rsidR="00E26F4F">
        <w:rPr>
          <w:rFonts w:ascii="Times New Roman" w:hAnsi="Times New Roman" w:cs="Times New Roman"/>
          <w:color w:val="262626"/>
        </w:rPr>
        <w:t xml:space="preserve"> in relation to these tasks such as a battery of attention tasks that</w:t>
      </w:r>
      <w:r w:rsidR="00D77C00" w:rsidRPr="000B40F0">
        <w:rPr>
          <w:rFonts w:ascii="Times New Roman" w:hAnsi="Times New Roman" w:cs="Times New Roman"/>
          <w:color w:val="262626"/>
        </w:rPr>
        <w:t xml:space="preserve"> </w:t>
      </w:r>
      <w:r w:rsidR="00E26F4F" w:rsidRPr="000B40F0">
        <w:rPr>
          <w:rFonts w:ascii="Times New Roman" w:hAnsi="Times New Roman" w:cs="Times New Roman"/>
          <w:color w:val="262626"/>
        </w:rPr>
        <w:t>includ</w:t>
      </w:r>
      <w:r w:rsidR="00E26F4F">
        <w:rPr>
          <w:rFonts w:ascii="Times New Roman" w:hAnsi="Times New Roman" w:cs="Times New Roman"/>
          <w:color w:val="262626"/>
        </w:rPr>
        <w:t>es</w:t>
      </w:r>
      <w:r w:rsidR="00D77C00" w:rsidRPr="000B40F0">
        <w:rPr>
          <w:rFonts w:ascii="Times New Roman" w:hAnsi="Times New Roman" w:cs="Times New Roman"/>
          <w:color w:val="262626"/>
        </w:rPr>
        <w:t xml:space="preserve"> low level sensory tasks </w:t>
      </w:r>
      <w:r w:rsidR="00E26F4F">
        <w:rPr>
          <w:rFonts w:ascii="Times New Roman" w:hAnsi="Times New Roman" w:cs="Times New Roman"/>
          <w:color w:val="262626"/>
        </w:rPr>
        <w:t xml:space="preserve">with other types of stimuli (i.e. social and nonsocial) as well as redundancy information. </w:t>
      </w:r>
    </w:p>
    <w:p w14:paraId="08F1D6EA" w14:textId="77777777" w:rsidR="000B40F0" w:rsidRPr="003F5CAC" w:rsidRDefault="000B40F0" w:rsidP="00AE56AC">
      <w:pPr>
        <w:pStyle w:val="EndNoteBibliography"/>
        <w:spacing w:line="480" w:lineRule="auto"/>
        <w:rPr>
          <w:rFonts w:ascii="Times New Roman" w:hAnsi="Times New Roman" w:cs="Times New Roman"/>
          <w:color w:val="262626"/>
        </w:rPr>
      </w:pPr>
    </w:p>
    <w:p w14:paraId="6278A512" w14:textId="77777777" w:rsidR="00BA31FA" w:rsidRPr="003F5CAC" w:rsidRDefault="00BA31FA" w:rsidP="00AE56AC">
      <w:pPr>
        <w:pStyle w:val="EndNoteBibliography"/>
        <w:spacing w:line="480" w:lineRule="auto"/>
        <w:rPr>
          <w:rFonts w:ascii="Times New Roman" w:hAnsi="Times New Roman" w:cs="Times New Roman"/>
          <w:color w:val="262626"/>
        </w:rPr>
      </w:pPr>
    </w:p>
    <w:p w14:paraId="49619B20" w14:textId="77777777" w:rsidR="00BA31FA" w:rsidRPr="003F5CAC" w:rsidRDefault="00BA31FA" w:rsidP="00AE56AC">
      <w:pPr>
        <w:pStyle w:val="EndNoteBibliography"/>
        <w:spacing w:line="480" w:lineRule="auto"/>
        <w:rPr>
          <w:rFonts w:ascii="Times New Roman" w:hAnsi="Times New Roman" w:cs="Times New Roman"/>
          <w:color w:val="262626"/>
        </w:rPr>
      </w:pPr>
    </w:p>
    <w:p w14:paraId="4088F091" w14:textId="77777777" w:rsidR="00BA31FA" w:rsidRPr="003F5CAC" w:rsidRDefault="00BA31FA" w:rsidP="00AE56AC">
      <w:pPr>
        <w:pStyle w:val="EndNoteBibliography"/>
        <w:spacing w:line="480" w:lineRule="auto"/>
        <w:rPr>
          <w:rFonts w:ascii="Times New Roman" w:hAnsi="Times New Roman" w:cs="Times New Roman"/>
          <w:color w:val="262626"/>
        </w:rPr>
      </w:pPr>
    </w:p>
    <w:p w14:paraId="6081D1A0" w14:textId="77777777" w:rsidR="00BA31FA" w:rsidRPr="003F5CAC" w:rsidRDefault="00BA31FA" w:rsidP="00AE56AC">
      <w:pPr>
        <w:pStyle w:val="EndNoteBibliography"/>
        <w:spacing w:line="480" w:lineRule="auto"/>
        <w:rPr>
          <w:rFonts w:ascii="Times New Roman" w:hAnsi="Times New Roman" w:cs="Times New Roman"/>
          <w:color w:val="262626"/>
        </w:rPr>
      </w:pPr>
    </w:p>
    <w:p w14:paraId="6F53D6FE" w14:textId="77777777" w:rsidR="00BA31FA" w:rsidRPr="003F5CAC" w:rsidRDefault="00BA31FA" w:rsidP="00AE56AC">
      <w:pPr>
        <w:pStyle w:val="EndNoteBibliography"/>
        <w:spacing w:line="480" w:lineRule="auto"/>
        <w:rPr>
          <w:rFonts w:ascii="Times New Roman" w:hAnsi="Times New Roman" w:cs="Times New Roman"/>
          <w:color w:val="262626"/>
        </w:rPr>
      </w:pPr>
    </w:p>
    <w:p w14:paraId="4EE0D775" w14:textId="77777777" w:rsidR="00BA31FA" w:rsidRPr="003F5CAC" w:rsidRDefault="001233F3" w:rsidP="00BA31FA">
      <w:pPr>
        <w:pStyle w:val="EndNoteBibliography"/>
        <w:spacing w:line="480" w:lineRule="auto"/>
        <w:jc w:val="center"/>
        <w:rPr>
          <w:rFonts w:ascii="Times New Roman" w:hAnsi="Times New Roman" w:cs="Times New Roman"/>
          <w:color w:val="262626"/>
        </w:rPr>
      </w:pPr>
      <w:r w:rsidRPr="003F5CAC">
        <w:rPr>
          <w:rFonts w:ascii="Times New Roman" w:hAnsi="Times New Roman" w:cs="Times New Roman"/>
          <w:color w:val="262626"/>
        </w:rPr>
        <w:t xml:space="preserve"> </w:t>
      </w:r>
    </w:p>
    <w:p w14:paraId="5123C5E9" w14:textId="77777777" w:rsidR="00BA31FA" w:rsidRDefault="00BA31FA" w:rsidP="00BA31FA">
      <w:pPr>
        <w:pStyle w:val="EndNoteBibliography"/>
        <w:spacing w:line="480" w:lineRule="auto"/>
        <w:jc w:val="center"/>
        <w:rPr>
          <w:rFonts w:ascii="Times New Roman" w:hAnsi="Times New Roman" w:cs="Times New Roman"/>
          <w:color w:val="262626"/>
        </w:rPr>
      </w:pPr>
    </w:p>
    <w:p w14:paraId="1678D607" w14:textId="77777777" w:rsidR="001B444A" w:rsidRDefault="001B444A" w:rsidP="00BA31FA">
      <w:pPr>
        <w:pStyle w:val="EndNoteBibliography"/>
        <w:spacing w:line="480" w:lineRule="auto"/>
        <w:jc w:val="center"/>
        <w:rPr>
          <w:rFonts w:ascii="Times New Roman" w:hAnsi="Times New Roman" w:cs="Times New Roman"/>
          <w:color w:val="262626"/>
        </w:rPr>
      </w:pPr>
    </w:p>
    <w:p w14:paraId="34B78D9B" w14:textId="77777777" w:rsidR="001B444A" w:rsidRDefault="001B444A" w:rsidP="00BA31FA">
      <w:pPr>
        <w:pStyle w:val="EndNoteBibliography"/>
        <w:spacing w:line="480" w:lineRule="auto"/>
        <w:jc w:val="center"/>
        <w:rPr>
          <w:rFonts w:ascii="Times New Roman" w:hAnsi="Times New Roman" w:cs="Times New Roman"/>
          <w:color w:val="262626"/>
        </w:rPr>
      </w:pPr>
    </w:p>
    <w:p w14:paraId="00C03C98" w14:textId="77777777" w:rsidR="001B444A" w:rsidRDefault="001B444A" w:rsidP="00BA31FA">
      <w:pPr>
        <w:pStyle w:val="EndNoteBibliography"/>
        <w:spacing w:line="480" w:lineRule="auto"/>
        <w:jc w:val="center"/>
        <w:rPr>
          <w:rFonts w:ascii="Times New Roman" w:hAnsi="Times New Roman" w:cs="Times New Roman"/>
          <w:color w:val="262626"/>
        </w:rPr>
      </w:pPr>
    </w:p>
    <w:p w14:paraId="69E1390E" w14:textId="77777777" w:rsidR="001B444A" w:rsidRDefault="001B444A" w:rsidP="00BA31FA">
      <w:pPr>
        <w:pStyle w:val="EndNoteBibliography"/>
        <w:spacing w:line="480" w:lineRule="auto"/>
        <w:jc w:val="center"/>
        <w:rPr>
          <w:rFonts w:ascii="Times New Roman" w:hAnsi="Times New Roman" w:cs="Times New Roman"/>
          <w:color w:val="262626"/>
        </w:rPr>
      </w:pPr>
    </w:p>
    <w:p w14:paraId="0056C3E1" w14:textId="77777777" w:rsidR="001B444A" w:rsidRDefault="001B444A" w:rsidP="00BA31FA">
      <w:pPr>
        <w:pStyle w:val="EndNoteBibliography"/>
        <w:spacing w:line="480" w:lineRule="auto"/>
        <w:jc w:val="center"/>
        <w:rPr>
          <w:rFonts w:ascii="Times New Roman" w:hAnsi="Times New Roman" w:cs="Times New Roman"/>
          <w:color w:val="262626"/>
        </w:rPr>
      </w:pPr>
    </w:p>
    <w:p w14:paraId="3FB3485F" w14:textId="77777777" w:rsidR="00171724" w:rsidRPr="003F5CAC" w:rsidRDefault="00171724" w:rsidP="00657B47">
      <w:pPr>
        <w:pStyle w:val="EndNoteBibliography"/>
        <w:spacing w:line="480" w:lineRule="auto"/>
        <w:rPr>
          <w:rFonts w:ascii="Times New Roman" w:hAnsi="Times New Roman" w:cs="Times New Roman"/>
          <w:color w:val="262626"/>
        </w:rPr>
      </w:pPr>
    </w:p>
    <w:p w14:paraId="74F30030" w14:textId="22B692A0" w:rsidR="005C2770" w:rsidRPr="003F5CAC" w:rsidRDefault="00335DE5" w:rsidP="00BA31FA">
      <w:pPr>
        <w:pStyle w:val="EndNoteBibliography"/>
        <w:spacing w:line="480" w:lineRule="auto"/>
        <w:jc w:val="center"/>
        <w:rPr>
          <w:rFonts w:ascii="Times New Roman" w:hAnsi="Times New Roman" w:cs="Times New Roman"/>
          <w:color w:val="262626"/>
        </w:rPr>
      </w:pPr>
      <w:r w:rsidRPr="003F5CAC">
        <w:rPr>
          <w:rFonts w:ascii="Times New Roman" w:hAnsi="Times New Roman" w:cs="Times New Roman"/>
          <w:color w:val="262626"/>
        </w:rPr>
        <w:lastRenderedPageBreak/>
        <w:t>References</w:t>
      </w:r>
    </w:p>
    <w:p w14:paraId="2678C132" w14:textId="77777777" w:rsidR="005C2770" w:rsidRPr="003F5CAC" w:rsidRDefault="005C2770" w:rsidP="005C2770">
      <w:pPr>
        <w:pStyle w:val="EndNoteBibliography"/>
        <w:spacing w:line="480" w:lineRule="auto"/>
        <w:ind w:left="720" w:hanging="720"/>
        <w:rPr>
          <w:rFonts w:ascii="Times New Roman" w:hAnsi="Times New Roman" w:cs="Times New Roman"/>
          <w:noProof/>
        </w:rPr>
      </w:pPr>
      <w:r w:rsidRPr="0054487A">
        <w:rPr>
          <w:rFonts w:ascii="Times New Roman" w:hAnsi="Times New Roman" w:cs="Times New Roman"/>
        </w:rPr>
        <w:fldChar w:fldCharType="begin"/>
      </w:r>
      <w:r w:rsidRPr="003F5CAC">
        <w:rPr>
          <w:rFonts w:ascii="Times New Roman" w:hAnsi="Times New Roman" w:cs="Times New Roman"/>
        </w:rPr>
        <w:instrText xml:space="preserve"> ADDIN EN.REFLIST </w:instrText>
      </w:r>
      <w:r w:rsidRPr="0054487A">
        <w:rPr>
          <w:rFonts w:ascii="Times New Roman" w:hAnsi="Times New Roman" w:cs="Times New Roman"/>
        </w:rPr>
        <w:fldChar w:fldCharType="separate"/>
      </w:r>
      <w:bookmarkStart w:id="51" w:name="_ENREF_1"/>
      <w:r w:rsidRPr="003F5CAC">
        <w:rPr>
          <w:rFonts w:ascii="Times New Roman" w:hAnsi="Times New Roman" w:cs="Times New Roman"/>
          <w:noProof/>
        </w:rPr>
        <w:t xml:space="preserve">Akshoomoff, N. (2002). Selective attention and active engagement in young children. </w:t>
      </w:r>
      <w:r w:rsidRPr="003F5CAC">
        <w:rPr>
          <w:rFonts w:ascii="Times New Roman" w:hAnsi="Times New Roman" w:cs="Times New Roman"/>
          <w:i/>
          <w:noProof/>
        </w:rPr>
        <w:t>Dev Neuropsychol, 22</w:t>
      </w:r>
      <w:r w:rsidRPr="003F5CAC">
        <w:rPr>
          <w:rFonts w:ascii="Times New Roman" w:hAnsi="Times New Roman" w:cs="Times New Roman"/>
          <w:noProof/>
        </w:rPr>
        <w:t>(3), 625-642. doi: 10.1207/S15326942DN2203_4</w:t>
      </w:r>
      <w:bookmarkEnd w:id="51"/>
    </w:p>
    <w:p w14:paraId="0198745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52" w:name="_ENREF_2"/>
      <w:r w:rsidRPr="003F5CAC">
        <w:rPr>
          <w:rFonts w:ascii="Times New Roman" w:hAnsi="Times New Roman" w:cs="Times New Roman"/>
          <w:noProof/>
        </w:rPr>
        <w:t xml:space="preserve">Badre, D. (2008). Cognitive control, hierarchy, and the rostro-caudal organization of the frontal lobes. </w:t>
      </w:r>
      <w:r w:rsidRPr="003F5CAC">
        <w:rPr>
          <w:rFonts w:ascii="Times New Roman" w:hAnsi="Times New Roman" w:cs="Times New Roman"/>
          <w:i/>
          <w:noProof/>
        </w:rPr>
        <w:t>Trends Cogn Sci, 12</w:t>
      </w:r>
      <w:r w:rsidRPr="003F5CAC">
        <w:rPr>
          <w:rFonts w:ascii="Times New Roman" w:hAnsi="Times New Roman" w:cs="Times New Roman"/>
          <w:noProof/>
        </w:rPr>
        <w:t>(5), 193-200. doi: 10.1016/j.tics.2008.02.004</w:t>
      </w:r>
      <w:bookmarkEnd w:id="52"/>
    </w:p>
    <w:p w14:paraId="50B39A33"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53" w:name="_ENREF_3"/>
      <w:r w:rsidRPr="003F5CAC">
        <w:rPr>
          <w:rFonts w:ascii="Times New Roman" w:hAnsi="Times New Roman" w:cs="Times New Roman"/>
          <w:noProof/>
        </w:rPr>
        <w:t xml:space="preserve">Baez, S., Herrera, E., Gershanik, O., Garcia, A. M., Bocanegra, Y., Kargieman, L., . . . Ibanez, A. (2015). Impairments in negative emotion recognition and empathy for pain in Huntington's disease families. </w:t>
      </w:r>
      <w:r w:rsidRPr="003F5CAC">
        <w:rPr>
          <w:rFonts w:ascii="Times New Roman" w:hAnsi="Times New Roman" w:cs="Times New Roman"/>
          <w:i/>
          <w:noProof/>
        </w:rPr>
        <w:t>Neuropsychologia, 68</w:t>
      </w:r>
      <w:r w:rsidRPr="003F5CAC">
        <w:rPr>
          <w:rFonts w:ascii="Times New Roman" w:hAnsi="Times New Roman" w:cs="Times New Roman"/>
          <w:noProof/>
        </w:rPr>
        <w:t>, 158-167. doi: 10.1016/j.neuropsychologia.2015.01.012</w:t>
      </w:r>
      <w:bookmarkEnd w:id="53"/>
    </w:p>
    <w:p w14:paraId="152F6EA6"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54" w:name="_ENREF_4"/>
      <w:r w:rsidRPr="003F5CAC">
        <w:rPr>
          <w:rFonts w:ascii="Times New Roman" w:hAnsi="Times New Roman" w:cs="Times New Roman"/>
          <w:noProof/>
        </w:rPr>
        <w:t xml:space="preserve">Banaschewski, T., Hollis, C., Oosterlaan, J., Roeyers, H., Rubia, K., Willcutt, E., &amp; Taylor, E. (2005). Towards an understanding of unique and shared pathways in the psychopathophysiology of ADHD. </w:t>
      </w:r>
      <w:r w:rsidRPr="003F5CAC">
        <w:rPr>
          <w:rFonts w:ascii="Times New Roman" w:hAnsi="Times New Roman" w:cs="Times New Roman"/>
          <w:i/>
          <w:noProof/>
        </w:rPr>
        <w:t>Dev Sci, 8</w:t>
      </w:r>
      <w:r w:rsidRPr="003F5CAC">
        <w:rPr>
          <w:rFonts w:ascii="Times New Roman" w:hAnsi="Times New Roman" w:cs="Times New Roman"/>
          <w:noProof/>
        </w:rPr>
        <w:t xml:space="preserve">(2), 132-140. </w:t>
      </w:r>
      <w:bookmarkEnd w:id="54"/>
    </w:p>
    <w:p w14:paraId="57B48642"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55" w:name="_ENREF_5"/>
      <w:r w:rsidRPr="003F5CAC">
        <w:rPr>
          <w:rFonts w:ascii="Times New Roman" w:hAnsi="Times New Roman" w:cs="Times New Roman"/>
          <w:noProof/>
        </w:rPr>
        <w:t xml:space="preserve">Barkley, R. A. (1997). Behavioral Inhibition, Sustained A ttention, and Executive Functions: Constructing a Unifying Theory of ADHD. </w:t>
      </w:r>
      <w:r w:rsidRPr="003F5CAC">
        <w:rPr>
          <w:rFonts w:ascii="Times New Roman" w:hAnsi="Times New Roman" w:cs="Times New Roman"/>
          <w:i/>
          <w:noProof/>
        </w:rPr>
        <w:t>Psychol Bull, 121</w:t>
      </w:r>
      <w:r w:rsidRPr="003F5CAC">
        <w:rPr>
          <w:rFonts w:ascii="Times New Roman" w:hAnsi="Times New Roman" w:cs="Times New Roman"/>
          <w:noProof/>
        </w:rPr>
        <w:t xml:space="preserve">(1), 65-94. </w:t>
      </w:r>
      <w:bookmarkEnd w:id="55"/>
    </w:p>
    <w:p w14:paraId="438F7568"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56" w:name="_ENREF_6"/>
      <w:r w:rsidRPr="003F5CAC">
        <w:rPr>
          <w:rFonts w:ascii="Times New Roman" w:hAnsi="Times New Roman" w:cs="Times New Roman"/>
          <w:noProof/>
        </w:rPr>
        <w:t xml:space="preserve">Best, J. R. M., P.H. (2010). A Developmental Perspective on Executive Function. </w:t>
      </w:r>
      <w:r w:rsidRPr="003F5CAC">
        <w:rPr>
          <w:rFonts w:ascii="Times New Roman" w:hAnsi="Times New Roman" w:cs="Times New Roman"/>
          <w:i/>
          <w:noProof/>
        </w:rPr>
        <w:t>Child Dev, 81</w:t>
      </w:r>
      <w:r w:rsidRPr="003F5CAC">
        <w:rPr>
          <w:rFonts w:ascii="Times New Roman" w:hAnsi="Times New Roman" w:cs="Times New Roman"/>
          <w:noProof/>
        </w:rPr>
        <w:t xml:space="preserve">(6), 1641-1660. </w:t>
      </w:r>
      <w:bookmarkEnd w:id="56"/>
    </w:p>
    <w:p w14:paraId="7197F20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57" w:name="_ENREF_7"/>
      <w:r w:rsidRPr="003F5CAC">
        <w:rPr>
          <w:rFonts w:ascii="Times New Roman" w:hAnsi="Times New Roman" w:cs="Times New Roman"/>
          <w:noProof/>
        </w:rPr>
        <w:t xml:space="preserve">Blair, C., Zelazo, P. D., &amp; Greenberg, M. T. (2005). The measurement of executive function in early childhood. </w:t>
      </w:r>
      <w:r w:rsidRPr="003F5CAC">
        <w:rPr>
          <w:rFonts w:ascii="Times New Roman" w:hAnsi="Times New Roman" w:cs="Times New Roman"/>
          <w:i/>
          <w:noProof/>
        </w:rPr>
        <w:t>Dev Neuropsychol, 28</w:t>
      </w:r>
      <w:r w:rsidRPr="003F5CAC">
        <w:rPr>
          <w:rFonts w:ascii="Times New Roman" w:hAnsi="Times New Roman" w:cs="Times New Roman"/>
          <w:noProof/>
        </w:rPr>
        <w:t>(2), 561-571. doi: 10.1207/s15326942dn2802_1</w:t>
      </w:r>
      <w:bookmarkEnd w:id="57"/>
    </w:p>
    <w:p w14:paraId="6D2D72F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58" w:name="_ENREF_8"/>
      <w:r w:rsidRPr="003F5CAC">
        <w:rPr>
          <w:rFonts w:ascii="Times New Roman" w:hAnsi="Times New Roman" w:cs="Times New Roman"/>
          <w:noProof/>
        </w:rPr>
        <w:t xml:space="preserve">Blaye, A., &amp; Chevalier, N. (2011). The role of goal representation in preschoolers' flexibility and inhibition. </w:t>
      </w:r>
      <w:r w:rsidRPr="003F5CAC">
        <w:rPr>
          <w:rFonts w:ascii="Times New Roman" w:hAnsi="Times New Roman" w:cs="Times New Roman"/>
          <w:i/>
          <w:noProof/>
        </w:rPr>
        <w:t>J Exp Child Psychol, 108</w:t>
      </w:r>
      <w:r w:rsidRPr="003F5CAC">
        <w:rPr>
          <w:rFonts w:ascii="Times New Roman" w:hAnsi="Times New Roman" w:cs="Times New Roman"/>
          <w:noProof/>
        </w:rPr>
        <w:t>(3), 469-483. doi: 10.1016/j.jecp.2010.09.006</w:t>
      </w:r>
      <w:bookmarkEnd w:id="58"/>
    </w:p>
    <w:p w14:paraId="03A0B8B7"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59" w:name="_ENREF_9"/>
      <w:r w:rsidRPr="003F5CAC">
        <w:rPr>
          <w:rFonts w:ascii="Times New Roman" w:hAnsi="Times New Roman" w:cs="Times New Roman"/>
          <w:noProof/>
        </w:rPr>
        <w:t xml:space="preserve">Bohlmann, N. L., &amp; Fenson, L. (2005). The Effects of Feedback on Perseverative Errors in Preschool Aged Children. </w:t>
      </w:r>
      <w:r w:rsidRPr="003F5CAC">
        <w:rPr>
          <w:rFonts w:ascii="Times New Roman" w:hAnsi="Times New Roman" w:cs="Times New Roman"/>
          <w:i/>
          <w:noProof/>
        </w:rPr>
        <w:t>Journal of Cognition and Development, 6</w:t>
      </w:r>
      <w:r w:rsidRPr="003F5CAC">
        <w:rPr>
          <w:rFonts w:ascii="Times New Roman" w:hAnsi="Times New Roman" w:cs="Times New Roman"/>
          <w:noProof/>
        </w:rPr>
        <w:t>(1), 119-131. doi: 10.1207/s15327647jcd0601_7</w:t>
      </w:r>
      <w:bookmarkEnd w:id="59"/>
    </w:p>
    <w:p w14:paraId="47DAFA81"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60" w:name="_ENREF_10"/>
      <w:r w:rsidRPr="003F5CAC">
        <w:rPr>
          <w:rFonts w:ascii="Times New Roman" w:hAnsi="Times New Roman" w:cs="Times New Roman"/>
          <w:noProof/>
        </w:rPr>
        <w:lastRenderedPageBreak/>
        <w:t xml:space="preserve">Booth, J. R., Burman, D. D., Meyer, J. R., Lei, Z., Trommer, B. L., Davenport, N. D., . . . Mesulam, M. M. (2003). Neural development of selective attention and response inhibition. </w:t>
      </w:r>
      <w:r w:rsidRPr="003F5CAC">
        <w:rPr>
          <w:rFonts w:ascii="Times New Roman" w:hAnsi="Times New Roman" w:cs="Times New Roman"/>
          <w:i/>
          <w:noProof/>
        </w:rPr>
        <w:t>NeuroImage, 20</w:t>
      </w:r>
      <w:r w:rsidRPr="003F5CAC">
        <w:rPr>
          <w:rFonts w:ascii="Times New Roman" w:hAnsi="Times New Roman" w:cs="Times New Roman"/>
          <w:noProof/>
        </w:rPr>
        <w:t>(2), 737-751. doi: 10.1016/s1053-8119(03)00404-x</w:t>
      </w:r>
      <w:bookmarkEnd w:id="60"/>
    </w:p>
    <w:p w14:paraId="57F62D85" w14:textId="71E7224E" w:rsidR="005C2770" w:rsidRPr="003F5CAC" w:rsidRDefault="005C2770" w:rsidP="006073BF">
      <w:pPr>
        <w:pStyle w:val="EndNoteBibliography"/>
        <w:spacing w:line="480" w:lineRule="auto"/>
        <w:ind w:left="720" w:hanging="720"/>
        <w:rPr>
          <w:rFonts w:ascii="Times New Roman" w:hAnsi="Times New Roman" w:cs="Times New Roman"/>
          <w:noProof/>
        </w:rPr>
      </w:pPr>
      <w:bookmarkStart w:id="61" w:name="_ENREF_11"/>
      <w:r w:rsidRPr="003F5CAC">
        <w:rPr>
          <w:rFonts w:ascii="Times New Roman" w:hAnsi="Times New Roman" w:cs="Times New Roman"/>
          <w:noProof/>
        </w:rPr>
        <w:t xml:space="preserve">Botvinick, M. M. (2007). Conflict monitoring and decision making: Reconciling two perspectives on anterior cingulate function. </w:t>
      </w:r>
      <w:r w:rsidRPr="003F5CAC">
        <w:rPr>
          <w:rFonts w:ascii="Times New Roman" w:hAnsi="Times New Roman" w:cs="Times New Roman"/>
          <w:i/>
          <w:noProof/>
        </w:rPr>
        <w:t>Cognitive, Affective, &amp; Behavioral Neuroscience, 7</w:t>
      </w:r>
      <w:r w:rsidRPr="003F5CAC">
        <w:rPr>
          <w:rFonts w:ascii="Times New Roman" w:hAnsi="Times New Roman" w:cs="Times New Roman"/>
          <w:noProof/>
        </w:rPr>
        <w:t xml:space="preserve">(4), 356-366. </w:t>
      </w:r>
      <w:bookmarkEnd w:id="61"/>
    </w:p>
    <w:p w14:paraId="1A3D2248"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62" w:name="_ENREF_12"/>
      <w:r w:rsidRPr="003F5CAC">
        <w:rPr>
          <w:rFonts w:ascii="Times New Roman" w:hAnsi="Times New Roman" w:cs="Times New Roman"/>
          <w:noProof/>
        </w:rPr>
        <w:t xml:space="preserve">Brooks, P. J., Hanauer, J. B., Padowska, B., &amp; Rosman, H. (2003). The role of selective attention in preschoolers’ rule use in a novel dimensional card sort. </w:t>
      </w:r>
      <w:r w:rsidRPr="003F5CAC">
        <w:rPr>
          <w:rFonts w:ascii="Times New Roman" w:hAnsi="Times New Roman" w:cs="Times New Roman"/>
          <w:i/>
          <w:noProof/>
        </w:rPr>
        <w:t>Cognitive Development, 18</w:t>
      </w:r>
      <w:r w:rsidRPr="003F5CAC">
        <w:rPr>
          <w:rFonts w:ascii="Times New Roman" w:hAnsi="Times New Roman" w:cs="Times New Roman"/>
          <w:noProof/>
        </w:rPr>
        <w:t>(2), 195-215. doi: 10.1016/s0885-2014(03)00020-0</w:t>
      </w:r>
      <w:bookmarkEnd w:id="62"/>
    </w:p>
    <w:p w14:paraId="3D106062" w14:textId="77777777" w:rsidR="00A50597" w:rsidRPr="003F5CAC" w:rsidRDefault="00A50597" w:rsidP="00A50597">
      <w:pPr>
        <w:pStyle w:val="EndNoteBibliography"/>
        <w:spacing w:line="480" w:lineRule="auto"/>
        <w:ind w:left="720" w:hanging="720"/>
        <w:rPr>
          <w:rFonts w:ascii="Times New Roman" w:hAnsi="Times New Roman" w:cs="Times New Roman"/>
          <w:color w:val="262626"/>
        </w:rPr>
      </w:pPr>
      <w:bookmarkStart w:id="63" w:name="_ENREF_13"/>
      <w:r w:rsidRPr="003F5CAC">
        <w:rPr>
          <w:rFonts w:ascii="Times New Roman" w:hAnsi="Times New Roman" w:cs="Times New Roman"/>
          <w:color w:val="262626"/>
        </w:rPr>
        <w:t xml:space="preserve">Brown, T. (2013). </w:t>
      </w:r>
      <w:r w:rsidRPr="003F5CAC">
        <w:rPr>
          <w:rFonts w:ascii="Times New Roman" w:hAnsi="Times New Roman" w:cs="Times New Roman"/>
          <w:i/>
          <w:iCs/>
          <w:color w:val="262626"/>
        </w:rPr>
        <w:t>Updated Understandings of ADHD in Children and Adults: Explaining Inadequate Executive Functions Executive Function Impairments.</w:t>
      </w:r>
      <w:r w:rsidRPr="003F5CAC">
        <w:rPr>
          <w:rFonts w:ascii="Times New Roman" w:hAnsi="Times New Roman" w:cs="Times New Roman"/>
          <w:color w:val="262626"/>
        </w:rPr>
        <w:t xml:space="preserve"> New York, NY: Routledge.</w:t>
      </w:r>
    </w:p>
    <w:p w14:paraId="3658EB44" w14:textId="77777777" w:rsidR="005C2770" w:rsidRPr="003F5CAC" w:rsidRDefault="005C2770" w:rsidP="005C2770">
      <w:pPr>
        <w:pStyle w:val="EndNoteBibliography"/>
        <w:spacing w:line="480" w:lineRule="auto"/>
        <w:ind w:left="720" w:hanging="720"/>
        <w:rPr>
          <w:rFonts w:ascii="Times New Roman" w:hAnsi="Times New Roman" w:cs="Times New Roman"/>
          <w:noProof/>
        </w:rPr>
      </w:pPr>
      <w:r w:rsidRPr="003F5CAC">
        <w:rPr>
          <w:rFonts w:ascii="Times New Roman" w:hAnsi="Times New Roman" w:cs="Times New Roman"/>
          <w:noProof/>
        </w:rPr>
        <w:t xml:space="preserve">Bull, R., Espy, K. A., &amp; Wiebe, S. A. (2008). Short-term memory, working memory, and executive functioning in preschoolers: longitudinal predictors of mathematical achievement at age 7 years. </w:t>
      </w:r>
      <w:r w:rsidRPr="003F5CAC">
        <w:rPr>
          <w:rFonts w:ascii="Times New Roman" w:hAnsi="Times New Roman" w:cs="Times New Roman"/>
          <w:i/>
          <w:noProof/>
        </w:rPr>
        <w:t>Dev Neuropsychol, 33</w:t>
      </w:r>
      <w:r w:rsidRPr="003F5CAC">
        <w:rPr>
          <w:rFonts w:ascii="Times New Roman" w:hAnsi="Times New Roman" w:cs="Times New Roman"/>
          <w:noProof/>
        </w:rPr>
        <w:t>(3), 205-228. doi: 10.1080/87565640801982312</w:t>
      </w:r>
      <w:bookmarkEnd w:id="63"/>
    </w:p>
    <w:p w14:paraId="0C4651A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64" w:name="_ENREF_14"/>
      <w:r w:rsidRPr="003F5CAC">
        <w:rPr>
          <w:rFonts w:ascii="Times New Roman" w:hAnsi="Times New Roman" w:cs="Times New Roman"/>
          <w:noProof/>
        </w:rPr>
        <w:t xml:space="preserve">Bull, R., &amp; Scerif, G. (2010). Executive functioning as a predictor of children's mathematics ability: inhibition, switching, and working memory. </w:t>
      </w:r>
      <w:r w:rsidRPr="003F5CAC">
        <w:rPr>
          <w:rFonts w:ascii="Times New Roman" w:hAnsi="Times New Roman" w:cs="Times New Roman"/>
          <w:i/>
          <w:noProof/>
        </w:rPr>
        <w:t>Dev Neuropsychol, 19</w:t>
      </w:r>
      <w:r w:rsidRPr="003F5CAC">
        <w:rPr>
          <w:rFonts w:ascii="Times New Roman" w:hAnsi="Times New Roman" w:cs="Times New Roman"/>
          <w:noProof/>
        </w:rPr>
        <w:t>(3), 273-293. doi: 10.1207/S15326942DN1903_3</w:t>
      </w:r>
      <w:bookmarkEnd w:id="64"/>
    </w:p>
    <w:p w14:paraId="00B6D46D"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65" w:name="_ENREF_15"/>
      <w:r w:rsidRPr="003F5CAC">
        <w:rPr>
          <w:rFonts w:ascii="Times New Roman" w:hAnsi="Times New Roman" w:cs="Times New Roman"/>
          <w:noProof/>
        </w:rPr>
        <w:t>Bunge, S. A., Dudukovic, N. M., Thomason, M. E., Vaidya, C. J., &amp; J.D.E., G. (2002). Immature Frontal Lobe Contributions to Cognitive Control in Children: Evidence from fMRI.</w:t>
      </w:r>
      <w:r w:rsidRPr="003F5CAC">
        <w:rPr>
          <w:rFonts w:ascii="Times New Roman" w:hAnsi="Times New Roman" w:cs="Times New Roman"/>
          <w:i/>
          <w:noProof/>
        </w:rPr>
        <w:t xml:space="preserve"> 33</w:t>
      </w:r>
      <w:r w:rsidRPr="003F5CAC">
        <w:rPr>
          <w:rFonts w:ascii="Times New Roman" w:hAnsi="Times New Roman" w:cs="Times New Roman"/>
          <w:noProof/>
        </w:rPr>
        <w:t xml:space="preserve">, 301-311. </w:t>
      </w:r>
      <w:bookmarkEnd w:id="65"/>
    </w:p>
    <w:p w14:paraId="010016E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66" w:name="_ENREF_16"/>
      <w:r w:rsidRPr="003F5CAC">
        <w:rPr>
          <w:rFonts w:ascii="Times New Roman" w:hAnsi="Times New Roman" w:cs="Times New Roman"/>
          <w:noProof/>
        </w:rPr>
        <w:lastRenderedPageBreak/>
        <w:t xml:space="preserve">Bunge, S. A. Z., P.D. (2006). A Brain-Based Account of the Development of Rule Use in Childhood </w:t>
      </w:r>
      <w:r w:rsidRPr="003F5CAC">
        <w:rPr>
          <w:rFonts w:ascii="Times New Roman" w:hAnsi="Times New Roman" w:cs="Times New Roman"/>
          <w:i/>
          <w:noProof/>
        </w:rPr>
        <w:t>Current Directions in Psychological Science, 15</w:t>
      </w:r>
      <w:r w:rsidRPr="003F5CAC">
        <w:rPr>
          <w:rFonts w:ascii="Times New Roman" w:hAnsi="Times New Roman" w:cs="Times New Roman"/>
          <w:noProof/>
        </w:rPr>
        <w:t xml:space="preserve">(3), 118-121. </w:t>
      </w:r>
      <w:bookmarkEnd w:id="66"/>
    </w:p>
    <w:p w14:paraId="7B7AF2A1"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67" w:name="_ENREF_17"/>
      <w:r w:rsidRPr="003F5CAC">
        <w:rPr>
          <w:rFonts w:ascii="Times New Roman" w:hAnsi="Times New Roman" w:cs="Times New Roman"/>
          <w:noProof/>
        </w:rPr>
        <w:t xml:space="preserve">Buschman, T. J., &amp; Miller, E. K. (2007). Top-down versus bottom-up control of attention in the prefrontal and posterior parietal cortices. </w:t>
      </w:r>
      <w:r w:rsidRPr="003F5CAC">
        <w:rPr>
          <w:rFonts w:ascii="Times New Roman" w:hAnsi="Times New Roman" w:cs="Times New Roman"/>
          <w:i/>
          <w:noProof/>
        </w:rPr>
        <w:t>Science, 315</w:t>
      </w:r>
      <w:r w:rsidRPr="003F5CAC">
        <w:rPr>
          <w:rFonts w:ascii="Times New Roman" w:hAnsi="Times New Roman" w:cs="Times New Roman"/>
          <w:noProof/>
        </w:rPr>
        <w:t>(5820), 1860-1862. doi: 10.1126/science.1138071</w:t>
      </w:r>
      <w:bookmarkEnd w:id="67"/>
    </w:p>
    <w:p w14:paraId="36BB12F8"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68" w:name="_ENREF_18"/>
      <w:r w:rsidRPr="003F5CAC">
        <w:rPr>
          <w:rFonts w:ascii="Times New Roman" w:hAnsi="Times New Roman" w:cs="Times New Roman"/>
          <w:noProof/>
        </w:rPr>
        <w:t xml:space="preserve">Buss, A. T., &amp; Spencer, J. P. (2012). When seeing is knowing: the role of visual cues in the dissociation between children's rule knowledge and rule use. </w:t>
      </w:r>
      <w:r w:rsidRPr="003F5CAC">
        <w:rPr>
          <w:rFonts w:ascii="Times New Roman" w:hAnsi="Times New Roman" w:cs="Times New Roman"/>
          <w:i/>
          <w:noProof/>
        </w:rPr>
        <w:t>J Exp Child Psychol, 111</w:t>
      </w:r>
      <w:r w:rsidRPr="003F5CAC">
        <w:rPr>
          <w:rFonts w:ascii="Times New Roman" w:hAnsi="Times New Roman" w:cs="Times New Roman"/>
          <w:noProof/>
        </w:rPr>
        <w:t>(3), 561-569. doi: 10.1016/j.jecp.2011.11.005</w:t>
      </w:r>
      <w:bookmarkEnd w:id="68"/>
    </w:p>
    <w:p w14:paraId="7B233084" w14:textId="77777777" w:rsidR="00A50597" w:rsidRPr="003F5CAC" w:rsidRDefault="00A50597" w:rsidP="00A50597">
      <w:pPr>
        <w:pStyle w:val="EndNoteBibliography"/>
        <w:spacing w:line="480" w:lineRule="auto"/>
        <w:ind w:left="720" w:hanging="720"/>
        <w:rPr>
          <w:rFonts w:ascii="Times New Roman" w:hAnsi="Times New Roman" w:cs="Times New Roman"/>
          <w:color w:val="262626"/>
        </w:rPr>
      </w:pPr>
      <w:bookmarkStart w:id="69" w:name="_ENREF_19"/>
      <w:r w:rsidRPr="003F5CAC">
        <w:rPr>
          <w:rFonts w:ascii="Times New Roman" w:hAnsi="Times New Roman" w:cs="Times New Roman"/>
          <w:color w:val="262626"/>
        </w:rPr>
        <w:t>Buss, A.T., Spencer, J.P. (2014). The emergent executive: a dynamic field theory of the development of executive function</w:t>
      </w:r>
      <w:r w:rsidRPr="003F5CAC">
        <w:rPr>
          <w:rFonts w:ascii="Times New Roman" w:hAnsi="Times New Roman" w:cs="Times New Roman"/>
          <w:i/>
          <w:color w:val="262626"/>
        </w:rPr>
        <w:t>. Monogr Soc Res Child Dev.</w:t>
      </w:r>
      <w:r w:rsidRPr="003F5CAC">
        <w:rPr>
          <w:rFonts w:ascii="Times New Roman" w:hAnsi="Times New Roman" w:cs="Times New Roman"/>
          <w:color w:val="262626"/>
        </w:rPr>
        <w:t xml:space="preserve"> 79(2), 1-1-3. 10.1002/mono.12096. </w:t>
      </w:r>
    </w:p>
    <w:p w14:paraId="29F1AA63" w14:textId="3A8C9606" w:rsidR="002B7D92" w:rsidRDefault="002B7D92" w:rsidP="002B7D92">
      <w:pPr>
        <w:pStyle w:val="EndNoteBibliography"/>
        <w:spacing w:line="480" w:lineRule="auto"/>
        <w:rPr>
          <w:rFonts w:ascii="Times New Roman" w:hAnsi="Times New Roman" w:cs="Times New Roman"/>
          <w:color w:val="262626"/>
        </w:rPr>
      </w:pPr>
      <w:bookmarkStart w:id="70" w:name="_ENREF_21"/>
      <w:bookmarkEnd w:id="69"/>
      <w:r>
        <w:rPr>
          <w:rFonts w:ascii="Times New Roman" w:eastAsia="Times New Roman" w:hAnsi="Times New Roman" w:cs="Times New Roman"/>
          <w:color w:val="222222"/>
        </w:rPr>
        <w:t xml:space="preserve">Buss, A. T., Spencer, J.P. (2016, under review). </w:t>
      </w:r>
      <w:r>
        <w:rPr>
          <w:rFonts w:ascii="Times New Roman" w:hAnsi="Times New Roman" w:cs="Times New Roman"/>
          <w:color w:val="262626"/>
        </w:rPr>
        <w:t xml:space="preserve">Changes in fronto-posterior connectivity </w:t>
      </w:r>
    </w:p>
    <w:p w14:paraId="08C1BCC1" w14:textId="73A82A81" w:rsidR="00D22416" w:rsidRDefault="002B7D92" w:rsidP="002B7D92">
      <w:pPr>
        <w:pStyle w:val="EndNoteBibliography"/>
        <w:spacing w:line="480" w:lineRule="auto"/>
        <w:rPr>
          <w:rFonts w:ascii="Times New Roman" w:hAnsi="Times New Roman" w:cs="Times New Roman"/>
          <w:color w:val="262626"/>
        </w:rPr>
      </w:pPr>
      <w:r>
        <w:rPr>
          <w:rFonts w:ascii="Times New Roman" w:hAnsi="Times New Roman" w:cs="Times New Roman"/>
          <w:color w:val="262626"/>
        </w:rPr>
        <w:tab/>
        <w:t xml:space="preserve">underlie the development of executive function. </w:t>
      </w:r>
    </w:p>
    <w:p w14:paraId="3CECF67D" w14:textId="77777777" w:rsidR="002B7D92" w:rsidRPr="003F5CAC" w:rsidRDefault="002B7D92" w:rsidP="002B7D92">
      <w:pPr>
        <w:pStyle w:val="EndNoteBibliography"/>
        <w:spacing w:line="480" w:lineRule="auto"/>
        <w:ind w:left="720" w:hanging="720"/>
        <w:rPr>
          <w:rFonts w:ascii="Times New Roman" w:hAnsi="Times New Roman" w:cs="Times New Roman"/>
          <w:noProof/>
        </w:rPr>
      </w:pPr>
      <w:r w:rsidRPr="003F5CAC">
        <w:rPr>
          <w:rFonts w:ascii="Times New Roman" w:hAnsi="Times New Roman" w:cs="Times New Roman"/>
          <w:noProof/>
        </w:rPr>
        <w:t xml:space="preserve">Buss, A. T., Wifall, T., Hazeltine, E., &amp; Spencer, J. P. (2014). Integrating the behavioral and neural dynamics of response selection in a dual-task paradigm: a dynamic neural field model of Dux et al. (2009). </w:t>
      </w:r>
      <w:r w:rsidRPr="003F5CAC">
        <w:rPr>
          <w:rFonts w:ascii="Times New Roman" w:hAnsi="Times New Roman" w:cs="Times New Roman"/>
          <w:i/>
          <w:noProof/>
        </w:rPr>
        <w:t>J Cogn Neurosci, 26</w:t>
      </w:r>
      <w:r w:rsidRPr="003F5CAC">
        <w:rPr>
          <w:rFonts w:ascii="Times New Roman" w:hAnsi="Times New Roman" w:cs="Times New Roman"/>
          <w:noProof/>
        </w:rPr>
        <w:t>(2), 334-351. doi: 10.1162/jocn_a_00496</w:t>
      </w:r>
    </w:p>
    <w:p w14:paraId="69B8E7C8" w14:textId="77777777" w:rsidR="002B7D92" w:rsidRDefault="002B7D92" w:rsidP="002B7D92">
      <w:pPr>
        <w:shd w:val="clear" w:color="auto" w:fill="FFFFFF"/>
        <w:spacing w:line="480" w:lineRule="auto"/>
        <w:textAlignment w:val="baseline"/>
        <w:rPr>
          <w:rFonts w:ascii="Times New Roman" w:eastAsia="Times New Roman" w:hAnsi="Times New Roman" w:cs="Times New Roman"/>
          <w:color w:val="222222"/>
        </w:rPr>
      </w:pPr>
      <w:r w:rsidRPr="00D22416">
        <w:rPr>
          <w:rFonts w:ascii="Times New Roman" w:eastAsia="Times New Roman" w:hAnsi="Times New Roman" w:cs="Times New Roman"/>
          <w:bCs/>
          <w:color w:val="222222"/>
          <w:bdr w:val="none" w:sz="0" w:space="0" w:color="auto" w:frame="1"/>
        </w:rPr>
        <w:t>Buss, A. T.</w:t>
      </w:r>
      <w:r w:rsidRPr="00D22416">
        <w:rPr>
          <w:rFonts w:ascii="Times New Roman" w:eastAsia="Times New Roman" w:hAnsi="Times New Roman" w:cs="Times New Roman"/>
          <w:color w:val="222222"/>
        </w:rPr>
        <w:t>, Wifall, T. &amp; Hazeltine, E. (</w:t>
      </w:r>
      <w:r>
        <w:rPr>
          <w:rFonts w:ascii="Times New Roman" w:eastAsia="Times New Roman" w:hAnsi="Times New Roman" w:cs="Times New Roman"/>
          <w:color w:val="222222"/>
        </w:rPr>
        <w:t>2015</w:t>
      </w:r>
      <w:r w:rsidRPr="00D22416">
        <w:rPr>
          <w:rFonts w:ascii="Times New Roman" w:eastAsia="Times New Roman" w:hAnsi="Times New Roman" w:cs="Times New Roman"/>
          <w:color w:val="222222"/>
        </w:rPr>
        <w:t xml:space="preserve">). The behavioral and neural dynamics of </w:t>
      </w:r>
    </w:p>
    <w:p w14:paraId="2108D7CF" w14:textId="384C80DA" w:rsidR="002B7D92" w:rsidRPr="002B7D92" w:rsidRDefault="002B7D92" w:rsidP="002B7D92">
      <w:pPr>
        <w:shd w:val="clear" w:color="auto" w:fill="FFFFFF"/>
        <w:spacing w:line="480" w:lineRule="auto"/>
        <w:ind w:left="720"/>
        <w:textAlignment w:val="baseline"/>
        <w:rPr>
          <w:rFonts w:ascii="Times New Roman" w:eastAsia="Times New Roman" w:hAnsi="Times New Roman" w:cs="Times New Roman"/>
          <w:color w:val="222222"/>
        </w:rPr>
      </w:pPr>
      <w:r w:rsidRPr="00D22416">
        <w:rPr>
          <w:rFonts w:ascii="Times New Roman" w:eastAsia="Times New Roman" w:hAnsi="Times New Roman" w:cs="Times New Roman"/>
          <w:color w:val="222222"/>
        </w:rPr>
        <w:t>cognitive flexibility. In J. P. Spencer and G. S. Schöner (Eds.), </w:t>
      </w:r>
      <w:r w:rsidRPr="00D22416">
        <w:rPr>
          <w:rFonts w:ascii="Times New Roman" w:eastAsia="Times New Roman" w:hAnsi="Times New Roman" w:cs="Times New Roman"/>
          <w:i/>
          <w:iCs/>
          <w:color w:val="222222"/>
          <w:bdr w:val="none" w:sz="0" w:space="0" w:color="auto" w:frame="1"/>
        </w:rPr>
        <w:t>Dynamic Thinking—A Primer on Dynamic Field Theory.</w:t>
      </w:r>
      <w:r w:rsidRPr="00D22416">
        <w:rPr>
          <w:rFonts w:ascii="Times New Roman" w:eastAsia="Times New Roman" w:hAnsi="Times New Roman" w:cs="Times New Roman"/>
          <w:color w:val="222222"/>
        </w:rPr>
        <w:t> Oxford University Press: New York, NY.</w:t>
      </w:r>
    </w:p>
    <w:p w14:paraId="377AF9DE" w14:textId="77777777" w:rsidR="005C2770" w:rsidRPr="003F5CAC" w:rsidRDefault="005C2770" w:rsidP="005C2770">
      <w:pPr>
        <w:pStyle w:val="EndNoteBibliography"/>
        <w:spacing w:line="480" w:lineRule="auto"/>
        <w:ind w:left="720" w:hanging="720"/>
        <w:rPr>
          <w:rFonts w:ascii="Times New Roman" w:hAnsi="Times New Roman" w:cs="Times New Roman"/>
          <w:noProof/>
        </w:rPr>
      </w:pPr>
      <w:r w:rsidRPr="003F5CAC">
        <w:rPr>
          <w:rFonts w:ascii="Times New Roman" w:hAnsi="Times New Roman" w:cs="Times New Roman"/>
          <w:noProof/>
        </w:rPr>
        <w:t xml:space="preserve">Calbet, J. A., Lundby, C., Koskolou, M., &amp; Boushel, R. (2006). Importance of hemoglobin concentration to exercise: acute manipulations. </w:t>
      </w:r>
      <w:r w:rsidRPr="003F5CAC">
        <w:rPr>
          <w:rFonts w:ascii="Times New Roman" w:hAnsi="Times New Roman" w:cs="Times New Roman"/>
          <w:i/>
          <w:noProof/>
        </w:rPr>
        <w:t>Respir Physiol Neurobiol, 151</w:t>
      </w:r>
      <w:r w:rsidRPr="003F5CAC">
        <w:rPr>
          <w:rFonts w:ascii="Times New Roman" w:hAnsi="Times New Roman" w:cs="Times New Roman"/>
          <w:noProof/>
        </w:rPr>
        <w:t>(2-3), 132-140. doi: 10.1016/j.resp.2006.01.014</w:t>
      </w:r>
      <w:bookmarkEnd w:id="70"/>
    </w:p>
    <w:p w14:paraId="03D0808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71" w:name="_ENREF_22"/>
      <w:r w:rsidRPr="003F5CAC">
        <w:rPr>
          <w:rFonts w:ascii="Times New Roman" w:hAnsi="Times New Roman" w:cs="Times New Roman"/>
          <w:noProof/>
        </w:rPr>
        <w:lastRenderedPageBreak/>
        <w:t xml:space="preserve">Carlson, S. M. (2005a). Developmentally Sensitive Measures of Executive Function in Preschool Children. </w:t>
      </w:r>
      <w:r w:rsidRPr="003F5CAC">
        <w:rPr>
          <w:rFonts w:ascii="Times New Roman" w:hAnsi="Times New Roman" w:cs="Times New Roman"/>
          <w:i/>
          <w:noProof/>
        </w:rPr>
        <w:t>Dev Neuropsychol, 28</w:t>
      </w:r>
      <w:r w:rsidRPr="003F5CAC">
        <w:rPr>
          <w:rFonts w:ascii="Times New Roman" w:hAnsi="Times New Roman" w:cs="Times New Roman"/>
          <w:noProof/>
        </w:rPr>
        <w:t xml:space="preserve">(2), 595-616. </w:t>
      </w:r>
      <w:bookmarkEnd w:id="71"/>
    </w:p>
    <w:p w14:paraId="70DFB4CC"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72" w:name="_ENREF_23"/>
      <w:r w:rsidRPr="003F5CAC">
        <w:rPr>
          <w:rFonts w:ascii="Times New Roman" w:hAnsi="Times New Roman" w:cs="Times New Roman"/>
          <w:noProof/>
        </w:rPr>
        <w:t xml:space="preserve">Carlson, S. M. (2005b). Developmentally sensitive measures of executive function in preschool children. </w:t>
      </w:r>
      <w:r w:rsidRPr="003F5CAC">
        <w:rPr>
          <w:rFonts w:ascii="Times New Roman" w:hAnsi="Times New Roman" w:cs="Times New Roman"/>
          <w:i/>
          <w:noProof/>
        </w:rPr>
        <w:t>Dev Neuropsychol, 28</w:t>
      </w:r>
      <w:r w:rsidRPr="003F5CAC">
        <w:rPr>
          <w:rFonts w:ascii="Times New Roman" w:hAnsi="Times New Roman" w:cs="Times New Roman"/>
          <w:noProof/>
        </w:rPr>
        <w:t>(2), 595-616. doi: 10.1207/s15326942dn2802_3</w:t>
      </w:r>
      <w:bookmarkEnd w:id="72"/>
    </w:p>
    <w:p w14:paraId="5127FCAE"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73" w:name="_ENREF_24"/>
      <w:r w:rsidRPr="003F5CAC">
        <w:rPr>
          <w:rFonts w:ascii="Times New Roman" w:hAnsi="Times New Roman" w:cs="Times New Roman"/>
          <w:noProof/>
        </w:rPr>
        <w:t xml:space="preserve">Carlson, S. M., Moses, L. J., &amp; Claxton, L. J. (2004). Individual differences in executive functioning and theory of mind: An investigation of inhibitory control and planning ability. </w:t>
      </w:r>
      <w:r w:rsidRPr="003F5CAC">
        <w:rPr>
          <w:rFonts w:ascii="Times New Roman" w:hAnsi="Times New Roman" w:cs="Times New Roman"/>
          <w:i/>
          <w:noProof/>
        </w:rPr>
        <w:t>J Exp Child Psychol, 87</w:t>
      </w:r>
      <w:r w:rsidRPr="003F5CAC">
        <w:rPr>
          <w:rFonts w:ascii="Times New Roman" w:hAnsi="Times New Roman" w:cs="Times New Roman"/>
          <w:noProof/>
        </w:rPr>
        <w:t>(4), 299-319. doi: 10.1016/j.jecp.2004.01.002</w:t>
      </w:r>
      <w:bookmarkEnd w:id="73"/>
    </w:p>
    <w:p w14:paraId="061581BF"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74" w:name="_ENREF_25"/>
      <w:r w:rsidRPr="003F5CAC">
        <w:rPr>
          <w:rFonts w:ascii="Times New Roman" w:hAnsi="Times New Roman" w:cs="Times New Roman"/>
          <w:noProof/>
        </w:rPr>
        <w:t xml:space="preserve">Caspi, A., McClay, J., Moffitt, T. E., Mill, J., Martin, J., Craig, I. W., . . . Poulton, R. (2002). Role of genotype in the cycle of violence in maltreated children. </w:t>
      </w:r>
      <w:r w:rsidRPr="003F5CAC">
        <w:rPr>
          <w:rFonts w:ascii="Times New Roman" w:hAnsi="Times New Roman" w:cs="Times New Roman"/>
          <w:i/>
          <w:noProof/>
        </w:rPr>
        <w:t>Science, 297</w:t>
      </w:r>
      <w:r w:rsidRPr="003F5CAC">
        <w:rPr>
          <w:rFonts w:ascii="Times New Roman" w:hAnsi="Times New Roman" w:cs="Times New Roman"/>
          <w:noProof/>
        </w:rPr>
        <w:t>(5582), 851-854. doi: 10.1126/science.1072290</w:t>
      </w:r>
      <w:bookmarkEnd w:id="74"/>
    </w:p>
    <w:p w14:paraId="021F2A66"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75" w:name="_ENREF_26"/>
      <w:r w:rsidRPr="003F5CAC">
        <w:rPr>
          <w:rFonts w:ascii="Times New Roman" w:hAnsi="Times New Roman" w:cs="Times New Roman"/>
          <w:noProof/>
        </w:rPr>
        <w:t xml:space="preserve">Cuevas, K., &amp; Bell, M. A. (2014a). Infant attention and early childhood executive function. </w:t>
      </w:r>
      <w:r w:rsidRPr="003F5CAC">
        <w:rPr>
          <w:rFonts w:ascii="Times New Roman" w:hAnsi="Times New Roman" w:cs="Times New Roman"/>
          <w:i/>
          <w:noProof/>
        </w:rPr>
        <w:t>Child Dev, 85</w:t>
      </w:r>
      <w:r w:rsidRPr="003F5CAC">
        <w:rPr>
          <w:rFonts w:ascii="Times New Roman" w:hAnsi="Times New Roman" w:cs="Times New Roman"/>
          <w:noProof/>
        </w:rPr>
        <w:t>(2), 397-404. doi: 10.1111/cdev.12126</w:t>
      </w:r>
      <w:bookmarkEnd w:id="75"/>
    </w:p>
    <w:p w14:paraId="00AA2C67"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76" w:name="_ENREF_27"/>
      <w:r w:rsidRPr="003F5CAC">
        <w:rPr>
          <w:rFonts w:ascii="Times New Roman" w:hAnsi="Times New Roman" w:cs="Times New Roman"/>
          <w:noProof/>
        </w:rPr>
        <w:t xml:space="preserve">Cuevas, K., &amp; Bell, M. A. (2014b). Infant Attention and Early Childhood Executive Function </w:t>
      </w:r>
      <w:r w:rsidRPr="003F5CAC">
        <w:rPr>
          <w:rFonts w:ascii="Times New Roman" w:hAnsi="Times New Roman" w:cs="Times New Roman"/>
          <w:i/>
          <w:noProof/>
        </w:rPr>
        <w:t>Child Dev, 85</w:t>
      </w:r>
      <w:r w:rsidRPr="003F5CAC">
        <w:rPr>
          <w:rFonts w:ascii="Times New Roman" w:hAnsi="Times New Roman" w:cs="Times New Roman"/>
          <w:noProof/>
        </w:rPr>
        <w:t xml:space="preserve">, 397-404. </w:t>
      </w:r>
      <w:bookmarkEnd w:id="76"/>
    </w:p>
    <w:p w14:paraId="1B761861"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77" w:name="_ENREF_28"/>
      <w:r w:rsidRPr="003F5CAC">
        <w:rPr>
          <w:rFonts w:ascii="Times New Roman" w:hAnsi="Times New Roman" w:cs="Times New Roman"/>
          <w:noProof/>
        </w:rPr>
        <w:t xml:space="preserve">Curtis, C. E., &amp; Lee, D. (2010). Beyond working memory: the role of persistent activity in decision making. </w:t>
      </w:r>
      <w:r w:rsidRPr="003F5CAC">
        <w:rPr>
          <w:rFonts w:ascii="Times New Roman" w:hAnsi="Times New Roman" w:cs="Times New Roman"/>
          <w:i/>
          <w:noProof/>
        </w:rPr>
        <w:t>Trends Cogn Sci, 14</w:t>
      </w:r>
      <w:r w:rsidRPr="003F5CAC">
        <w:rPr>
          <w:rFonts w:ascii="Times New Roman" w:hAnsi="Times New Roman" w:cs="Times New Roman"/>
          <w:noProof/>
        </w:rPr>
        <w:t>(5), 216-222. doi: 10.1016/j.tics.2010.03.006</w:t>
      </w:r>
      <w:bookmarkEnd w:id="77"/>
    </w:p>
    <w:p w14:paraId="1C920B1D"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78" w:name="_ENREF_29"/>
      <w:r w:rsidRPr="003F5CAC">
        <w:rPr>
          <w:rFonts w:ascii="Times New Roman" w:hAnsi="Times New Roman" w:cs="Times New Roman"/>
          <w:noProof/>
        </w:rPr>
        <w:t xml:space="preserve">De Fockert, J. W. R., G.; Frith, C.D.; Lavie, N. (2001). The Role of Working Memory in Visual Selective Attention. </w:t>
      </w:r>
      <w:r w:rsidRPr="003F5CAC">
        <w:rPr>
          <w:rFonts w:ascii="Times New Roman" w:hAnsi="Times New Roman" w:cs="Times New Roman"/>
          <w:i/>
          <w:noProof/>
        </w:rPr>
        <w:t>American Association for the Advancement of Science, 291</w:t>
      </w:r>
      <w:r w:rsidRPr="003F5CAC">
        <w:rPr>
          <w:rFonts w:ascii="Times New Roman" w:hAnsi="Times New Roman" w:cs="Times New Roman"/>
          <w:noProof/>
        </w:rPr>
        <w:t xml:space="preserve">(5509), 1803-1806. </w:t>
      </w:r>
      <w:bookmarkEnd w:id="78"/>
    </w:p>
    <w:p w14:paraId="711230B7" w14:textId="7056E2E7" w:rsidR="005C2770" w:rsidRPr="003F5CAC" w:rsidRDefault="005C2770" w:rsidP="00E446A8">
      <w:pPr>
        <w:pStyle w:val="EndNoteBibliography"/>
        <w:spacing w:line="480" w:lineRule="auto"/>
        <w:ind w:left="720" w:hanging="720"/>
        <w:rPr>
          <w:rFonts w:ascii="Times New Roman" w:hAnsi="Times New Roman" w:cs="Times New Roman"/>
          <w:noProof/>
        </w:rPr>
      </w:pPr>
      <w:bookmarkStart w:id="79" w:name="_ENREF_30"/>
      <w:r w:rsidRPr="003F5CAC">
        <w:rPr>
          <w:rFonts w:ascii="Times New Roman" w:hAnsi="Times New Roman" w:cs="Times New Roman"/>
          <w:noProof/>
        </w:rPr>
        <w:t>Diamond, A., &amp; Lee, K. (2011). Interventions Shown to Aid Executive</w:t>
      </w:r>
      <w:r w:rsidR="00E446A8" w:rsidRPr="003F5CAC">
        <w:rPr>
          <w:rFonts w:ascii="Times New Roman" w:hAnsi="Times New Roman" w:cs="Times New Roman"/>
          <w:noProof/>
        </w:rPr>
        <w:t xml:space="preserve"> </w:t>
      </w:r>
      <w:r w:rsidRPr="003F5CAC">
        <w:rPr>
          <w:rFonts w:ascii="Times New Roman" w:hAnsi="Times New Roman" w:cs="Times New Roman"/>
          <w:noProof/>
        </w:rPr>
        <w:t>Function Development in Children</w:t>
      </w:r>
      <w:r w:rsidR="00E446A8" w:rsidRPr="003F5CAC">
        <w:rPr>
          <w:rFonts w:ascii="Times New Roman" w:hAnsi="Times New Roman" w:cs="Times New Roman"/>
          <w:noProof/>
        </w:rPr>
        <w:t xml:space="preserve"> </w:t>
      </w:r>
      <w:r w:rsidRPr="003F5CAC">
        <w:rPr>
          <w:rFonts w:ascii="Times New Roman" w:hAnsi="Times New Roman" w:cs="Times New Roman"/>
          <w:noProof/>
        </w:rPr>
        <w:t xml:space="preserve">4 to 12 Years Old. </w:t>
      </w:r>
      <w:bookmarkEnd w:id="79"/>
      <w:r w:rsidR="00E446A8" w:rsidRPr="003F5CAC">
        <w:rPr>
          <w:rFonts w:ascii="Times New Roman" w:hAnsi="Times New Roman" w:cs="Times New Roman"/>
          <w:i/>
          <w:noProof/>
        </w:rPr>
        <w:t>Science, 333</w:t>
      </w:r>
      <w:r w:rsidR="00E446A8" w:rsidRPr="003F5CAC">
        <w:rPr>
          <w:rFonts w:ascii="Times New Roman" w:hAnsi="Times New Roman" w:cs="Times New Roman"/>
          <w:noProof/>
        </w:rPr>
        <w:t>, 959-964. doi:</w:t>
      </w:r>
      <w:r w:rsidR="00E446A8" w:rsidRPr="0054487A">
        <w:rPr>
          <w:rFonts w:ascii="Times New Roman" w:hAnsi="Times New Roman" w:cs="Times New Roman"/>
        </w:rPr>
        <w:t xml:space="preserve"> 0.1126/science.1204529</w:t>
      </w:r>
    </w:p>
    <w:p w14:paraId="61E3D0D8"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0" w:name="_ENREF_31"/>
      <w:r w:rsidRPr="003F5CAC">
        <w:rPr>
          <w:rFonts w:ascii="Times New Roman" w:hAnsi="Times New Roman" w:cs="Times New Roman"/>
          <w:noProof/>
        </w:rPr>
        <w:t xml:space="preserve">Driver, J. (2001). A selective review of selective attention research from the past century. </w:t>
      </w:r>
      <w:r w:rsidRPr="003F5CAC">
        <w:rPr>
          <w:rFonts w:ascii="Times New Roman" w:hAnsi="Times New Roman" w:cs="Times New Roman"/>
          <w:i/>
          <w:noProof/>
        </w:rPr>
        <w:t>British Journal of Psychology, 92</w:t>
      </w:r>
      <w:r w:rsidRPr="003F5CAC">
        <w:rPr>
          <w:rFonts w:ascii="Times New Roman" w:hAnsi="Times New Roman" w:cs="Times New Roman"/>
          <w:noProof/>
        </w:rPr>
        <w:t xml:space="preserve">(1), 53. </w:t>
      </w:r>
      <w:bookmarkEnd w:id="80"/>
    </w:p>
    <w:p w14:paraId="7BCFCBC0"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1" w:name="_ENREF_32"/>
      <w:r w:rsidRPr="003F5CAC">
        <w:rPr>
          <w:rFonts w:ascii="Times New Roman" w:hAnsi="Times New Roman" w:cs="Times New Roman"/>
          <w:noProof/>
        </w:rPr>
        <w:lastRenderedPageBreak/>
        <w:t xml:space="preserve">Durston, S. T., K.M.; Yang, Y.; Ulug, A.M.; Zimmerman, R.D.; Casey, B.J. (2002). A neural basis for the development of inhibitory control. </w:t>
      </w:r>
      <w:r w:rsidRPr="003F5CAC">
        <w:rPr>
          <w:rFonts w:ascii="Times New Roman" w:hAnsi="Times New Roman" w:cs="Times New Roman"/>
          <w:i/>
          <w:noProof/>
        </w:rPr>
        <w:t>Dev Sci, 5</w:t>
      </w:r>
      <w:r w:rsidRPr="003F5CAC">
        <w:rPr>
          <w:rFonts w:ascii="Times New Roman" w:hAnsi="Times New Roman" w:cs="Times New Roman"/>
          <w:noProof/>
        </w:rPr>
        <w:t xml:space="preserve">(4), F9-F16. </w:t>
      </w:r>
      <w:bookmarkEnd w:id="81"/>
    </w:p>
    <w:p w14:paraId="6DC88A6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2" w:name="_ENREF_33"/>
      <w:r w:rsidRPr="003F5CAC">
        <w:rPr>
          <w:rFonts w:ascii="Times New Roman" w:hAnsi="Times New Roman" w:cs="Times New Roman"/>
          <w:noProof/>
        </w:rPr>
        <w:t xml:space="preserve">Espy, K. A., Kaufmann, P. M., &amp; Glisky, M. L. (2001). New procedures to assess executive functions in preschool children. </w:t>
      </w:r>
      <w:r w:rsidRPr="003F5CAC">
        <w:rPr>
          <w:rFonts w:ascii="Times New Roman" w:hAnsi="Times New Roman" w:cs="Times New Roman"/>
          <w:i/>
          <w:noProof/>
        </w:rPr>
        <w:t>Clin Neuropsychol, 15</w:t>
      </w:r>
      <w:r w:rsidRPr="003F5CAC">
        <w:rPr>
          <w:rFonts w:ascii="Times New Roman" w:hAnsi="Times New Roman" w:cs="Times New Roman"/>
          <w:noProof/>
        </w:rPr>
        <w:t>(1), 46-58. doi: 10.1076/clin.15.1.46.1908</w:t>
      </w:r>
      <w:bookmarkEnd w:id="82"/>
    </w:p>
    <w:p w14:paraId="41732CDF"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3" w:name="_ENREF_34"/>
      <w:r w:rsidRPr="003F5CAC">
        <w:rPr>
          <w:rFonts w:ascii="Times New Roman" w:hAnsi="Times New Roman" w:cs="Times New Roman"/>
          <w:noProof/>
        </w:rPr>
        <w:t xml:space="preserve">Ezekiel, F., Bosma, R., &amp; Morton, J. B. (2013). Dimensional change card sort performance associated with age-related differences in functional connectivity of lateral prefrontal cortex. </w:t>
      </w:r>
      <w:r w:rsidRPr="003F5CAC">
        <w:rPr>
          <w:rFonts w:ascii="Times New Roman" w:hAnsi="Times New Roman" w:cs="Times New Roman"/>
          <w:i/>
          <w:noProof/>
        </w:rPr>
        <w:t>Dev Cogn Neurosci, 5</w:t>
      </w:r>
      <w:r w:rsidRPr="003F5CAC">
        <w:rPr>
          <w:rFonts w:ascii="Times New Roman" w:hAnsi="Times New Roman" w:cs="Times New Roman"/>
          <w:noProof/>
        </w:rPr>
        <w:t>, 40-50. doi: 10.1016/j.dcn.2012.12.001</w:t>
      </w:r>
      <w:bookmarkEnd w:id="83"/>
    </w:p>
    <w:p w14:paraId="7A8D468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4" w:name="_ENREF_35"/>
      <w:r w:rsidRPr="003F5CAC">
        <w:rPr>
          <w:rFonts w:ascii="Times New Roman" w:hAnsi="Times New Roman" w:cs="Times New Roman"/>
          <w:noProof/>
        </w:rPr>
        <w:t xml:space="preserve">Fair, D. A., Dosenbach, N. U., Church, J. A., Cohen, A. L., Brahmbhatt, S., Miezin, F. M., . . . Schlaggar, B. L. (2007). Development of distinct control networks through segregation and integration. </w:t>
      </w:r>
      <w:r w:rsidRPr="003F5CAC">
        <w:rPr>
          <w:rFonts w:ascii="Times New Roman" w:hAnsi="Times New Roman" w:cs="Times New Roman"/>
          <w:i/>
          <w:noProof/>
        </w:rPr>
        <w:t>Proc Natl Acad Sci U S A, 104</w:t>
      </w:r>
      <w:r w:rsidRPr="003F5CAC">
        <w:rPr>
          <w:rFonts w:ascii="Times New Roman" w:hAnsi="Times New Roman" w:cs="Times New Roman"/>
          <w:noProof/>
        </w:rPr>
        <w:t>(33), 13507-13512. doi: 10.1073/pnas.0705843104</w:t>
      </w:r>
      <w:bookmarkEnd w:id="84"/>
    </w:p>
    <w:p w14:paraId="18D8330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5" w:name="_ENREF_36"/>
      <w:r w:rsidRPr="003F5CAC">
        <w:rPr>
          <w:rFonts w:ascii="Times New Roman" w:hAnsi="Times New Roman" w:cs="Times New Roman"/>
          <w:noProof/>
        </w:rPr>
        <w:t xml:space="preserve">Fisher, A. V. (2011). Automatic shifts of attention in the Dimensional Change Card Sort task: subtle changes in task materials lead to flexible switching. </w:t>
      </w:r>
      <w:r w:rsidRPr="003F5CAC">
        <w:rPr>
          <w:rFonts w:ascii="Times New Roman" w:hAnsi="Times New Roman" w:cs="Times New Roman"/>
          <w:i/>
          <w:noProof/>
        </w:rPr>
        <w:t>J Exp Child Psychol, 108</w:t>
      </w:r>
      <w:r w:rsidRPr="003F5CAC">
        <w:rPr>
          <w:rFonts w:ascii="Times New Roman" w:hAnsi="Times New Roman" w:cs="Times New Roman"/>
          <w:noProof/>
        </w:rPr>
        <w:t>(1), 211-219. doi: 10.1016/j.jecp.2010.07.001</w:t>
      </w:r>
      <w:bookmarkEnd w:id="85"/>
    </w:p>
    <w:p w14:paraId="392AD9E1"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6" w:name="_ENREF_37"/>
      <w:r w:rsidRPr="003F5CAC">
        <w:rPr>
          <w:rFonts w:ascii="Times New Roman" w:hAnsi="Times New Roman" w:cs="Times New Roman"/>
          <w:noProof/>
        </w:rPr>
        <w:t xml:space="preserve">Friedman, N. P., &amp; Miyake, A. (2004). The relations among inhibition and interference control functions: a latent-variable analysis. </w:t>
      </w:r>
      <w:r w:rsidRPr="003F5CAC">
        <w:rPr>
          <w:rFonts w:ascii="Times New Roman" w:hAnsi="Times New Roman" w:cs="Times New Roman"/>
          <w:i/>
          <w:noProof/>
        </w:rPr>
        <w:t>J Exp Psychol Gen, 133</w:t>
      </w:r>
      <w:r w:rsidRPr="003F5CAC">
        <w:rPr>
          <w:rFonts w:ascii="Times New Roman" w:hAnsi="Times New Roman" w:cs="Times New Roman"/>
          <w:noProof/>
        </w:rPr>
        <w:t>(1), 101-135. doi: 10.1037/0096-3445.133.1.101</w:t>
      </w:r>
      <w:bookmarkEnd w:id="86"/>
    </w:p>
    <w:p w14:paraId="3BF55F03"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7" w:name="_ENREF_38"/>
      <w:r w:rsidRPr="003F5CAC">
        <w:rPr>
          <w:rFonts w:ascii="Times New Roman" w:hAnsi="Times New Roman" w:cs="Times New Roman"/>
          <w:noProof/>
        </w:rPr>
        <w:t xml:space="preserve">Frye, D. Z., P.D.; Burack, J.A. (1998). Cognitive Complexity and Control: I. Theory of Mind in Typical and Atypical Development </w:t>
      </w:r>
      <w:r w:rsidRPr="003F5CAC">
        <w:rPr>
          <w:rFonts w:ascii="Times New Roman" w:hAnsi="Times New Roman" w:cs="Times New Roman"/>
          <w:i/>
          <w:noProof/>
        </w:rPr>
        <w:t>Current Directions in Psychological Science, 7</w:t>
      </w:r>
      <w:r w:rsidRPr="003F5CAC">
        <w:rPr>
          <w:rFonts w:ascii="Times New Roman" w:hAnsi="Times New Roman" w:cs="Times New Roman"/>
          <w:noProof/>
        </w:rPr>
        <w:t xml:space="preserve">(4), 116-121. </w:t>
      </w:r>
      <w:bookmarkEnd w:id="87"/>
    </w:p>
    <w:p w14:paraId="00E19420" w14:textId="45EB6981" w:rsidR="005C2770" w:rsidRPr="003F5CAC" w:rsidRDefault="005C2770" w:rsidP="001D0663">
      <w:pPr>
        <w:pStyle w:val="EndNoteBibliography"/>
        <w:spacing w:line="480" w:lineRule="auto"/>
        <w:ind w:left="720" w:hanging="720"/>
        <w:rPr>
          <w:rFonts w:ascii="Times New Roman" w:hAnsi="Times New Roman" w:cs="Times New Roman"/>
          <w:noProof/>
        </w:rPr>
      </w:pPr>
      <w:bookmarkStart w:id="88" w:name="_ENREF_39"/>
      <w:r w:rsidRPr="003F5CAC">
        <w:rPr>
          <w:rFonts w:ascii="Times New Roman" w:hAnsi="Times New Roman" w:cs="Times New Roman"/>
          <w:noProof/>
        </w:rPr>
        <w:t xml:space="preserve">Funahashi, S. (2001). Review Article </w:t>
      </w:r>
      <w:r w:rsidR="001D0663" w:rsidRPr="003F5CAC">
        <w:rPr>
          <w:rFonts w:ascii="Times New Roman" w:hAnsi="Times New Roman" w:cs="Times New Roman"/>
          <w:noProof/>
        </w:rPr>
        <w:t xml:space="preserve"> </w:t>
      </w:r>
      <w:r w:rsidRPr="003F5CAC">
        <w:rPr>
          <w:rFonts w:ascii="Times New Roman" w:hAnsi="Times New Roman" w:cs="Times New Roman"/>
          <w:noProof/>
        </w:rPr>
        <w:t xml:space="preserve">Neuronal mechanisms of executive control by the prefrontal cortex. </w:t>
      </w:r>
      <w:r w:rsidRPr="003F5CAC">
        <w:rPr>
          <w:rFonts w:ascii="Times New Roman" w:hAnsi="Times New Roman" w:cs="Times New Roman"/>
          <w:i/>
          <w:noProof/>
        </w:rPr>
        <w:t>Neuroscience Research, 39</w:t>
      </w:r>
      <w:r w:rsidRPr="003F5CAC">
        <w:rPr>
          <w:rFonts w:ascii="Times New Roman" w:hAnsi="Times New Roman" w:cs="Times New Roman"/>
          <w:noProof/>
        </w:rPr>
        <w:t xml:space="preserve">, 147-165. </w:t>
      </w:r>
      <w:bookmarkEnd w:id="88"/>
    </w:p>
    <w:p w14:paraId="68FC3802"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89" w:name="_ENREF_40"/>
      <w:r w:rsidRPr="003F5CAC">
        <w:rPr>
          <w:rFonts w:ascii="Times New Roman" w:hAnsi="Times New Roman" w:cs="Times New Roman"/>
          <w:noProof/>
        </w:rPr>
        <w:lastRenderedPageBreak/>
        <w:t xml:space="preserve">Garon, N., Bryson, S. E., &amp; Smith, I. M. (2008). Executive function in preschoolers: a review using an integrative framework. </w:t>
      </w:r>
      <w:r w:rsidRPr="003F5CAC">
        <w:rPr>
          <w:rFonts w:ascii="Times New Roman" w:hAnsi="Times New Roman" w:cs="Times New Roman"/>
          <w:i/>
          <w:noProof/>
        </w:rPr>
        <w:t>Psychol Bull, 134</w:t>
      </w:r>
      <w:r w:rsidRPr="003F5CAC">
        <w:rPr>
          <w:rFonts w:ascii="Times New Roman" w:hAnsi="Times New Roman" w:cs="Times New Roman"/>
          <w:noProof/>
        </w:rPr>
        <w:t>(1), 31-60. doi: 10.1037/0033-2909.134.1.31</w:t>
      </w:r>
      <w:bookmarkEnd w:id="89"/>
    </w:p>
    <w:p w14:paraId="2EFDA143"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0" w:name="_ENREF_41"/>
      <w:r w:rsidRPr="003F5CAC">
        <w:rPr>
          <w:rFonts w:ascii="Times New Roman" w:hAnsi="Times New Roman" w:cs="Times New Roman"/>
          <w:noProof/>
        </w:rPr>
        <w:t xml:space="preserve">Garon, N., Smith, I. M., &amp; Bryson, S. E. (2014). A novel executive function battery for preschoolers: Sensitivity to age differences. </w:t>
      </w:r>
      <w:r w:rsidRPr="003F5CAC">
        <w:rPr>
          <w:rFonts w:ascii="Times New Roman" w:hAnsi="Times New Roman" w:cs="Times New Roman"/>
          <w:i/>
          <w:noProof/>
        </w:rPr>
        <w:t>Child Neuropsychol, 20</w:t>
      </w:r>
      <w:r w:rsidRPr="003F5CAC">
        <w:rPr>
          <w:rFonts w:ascii="Times New Roman" w:hAnsi="Times New Roman" w:cs="Times New Roman"/>
          <w:noProof/>
        </w:rPr>
        <w:t>(6), 713-736. doi: 10.1080/09297049.2013.857650</w:t>
      </w:r>
      <w:bookmarkEnd w:id="90"/>
    </w:p>
    <w:p w14:paraId="532041EF"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1" w:name="_ENREF_42"/>
      <w:r w:rsidRPr="003F5CAC">
        <w:rPr>
          <w:rFonts w:ascii="Times New Roman" w:hAnsi="Times New Roman" w:cs="Times New Roman"/>
          <w:noProof/>
        </w:rPr>
        <w:t xml:space="preserve">Gentner, D. M., A.B. (1997). Structure mapping in analogy and similarity. </w:t>
      </w:r>
      <w:r w:rsidRPr="003F5CAC">
        <w:rPr>
          <w:rFonts w:ascii="Times New Roman" w:hAnsi="Times New Roman" w:cs="Times New Roman"/>
          <w:i/>
          <w:noProof/>
        </w:rPr>
        <w:t>American Psychologist, 52</w:t>
      </w:r>
      <w:r w:rsidRPr="003F5CAC">
        <w:rPr>
          <w:rFonts w:ascii="Times New Roman" w:hAnsi="Times New Roman" w:cs="Times New Roman"/>
          <w:noProof/>
        </w:rPr>
        <w:t xml:space="preserve">(1), 45-56. </w:t>
      </w:r>
      <w:bookmarkEnd w:id="91"/>
    </w:p>
    <w:p w14:paraId="178E4951"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2" w:name="_ENREF_43"/>
      <w:r w:rsidRPr="003F5CAC">
        <w:rPr>
          <w:rFonts w:ascii="Times New Roman" w:hAnsi="Times New Roman" w:cs="Times New Roman"/>
          <w:noProof/>
        </w:rPr>
        <w:t xml:space="preserve">Hall, M., Chaudhary, U., Rey, G., &amp; Godavarty, A. (2013). Fronto-temporal mapping and connectivity using NIRS for language-related paradigms. </w:t>
      </w:r>
      <w:r w:rsidRPr="003F5CAC">
        <w:rPr>
          <w:rFonts w:ascii="Times New Roman" w:hAnsi="Times New Roman" w:cs="Times New Roman"/>
          <w:i/>
          <w:noProof/>
        </w:rPr>
        <w:t>Journal of Neurolinguistics, 26</w:t>
      </w:r>
      <w:r w:rsidRPr="003F5CAC">
        <w:rPr>
          <w:rFonts w:ascii="Times New Roman" w:hAnsi="Times New Roman" w:cs="Times New Roman"/>
          <w:noProof/>
        </w:rPr>
        <w:t>(1), 178-194. doi: 10.1016/j.jneuroling.2012.06.002</w:t>
      </w:r>
      <w:bookmarkEnd w:id="92"/>
    </w:p>
    <w:p w14:paraId="489F5396"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3" w:name="_ENREF_44"/>
      <w:r w:rsidRPr="003F5CAC">
        <w:rPr>
          <w:rFonts w:ascii="Times New Roman" w:hAnsi="Times New Roman" w:cs="Times New Roman"/>
          <w:noProof/>
        </w:rPr>
        <w:t xml:space="preserve">Hanania, R. (2010). Two types of perseveration in the Dimension Change Card Sort task. </w:t>
      </w:r>
      <w:r w:rsidRPr="003F5CAC">
        <w:rPr>
          <w:rFonts w:ascii="Times New Roman" w:hAnsi="Times New Roman" w:cs="Times New Roman"/>
          <w:i/>
          <w:noProof/>
        </w:rPr>
        <w:t>J Exp Child Psychol, 107</w:t>
      </w:r>
      <w:r w:rsidRPr="003F5CAC">
        <w:rPr>
          <w:rFonts w:ascii="Times New Roman" w:hAnsi="Times New Roman" w:cs="Times New Roman"/>
          <w:noProof/>
        </w:rPr>
        <w:t>(3), 325-336. doi: 10.1016/j.jecp.2010.05.002</w:t>
      </w:r>
      <w:bookmarkEnd w:id="93"/>
    </w:p>
    <w:p w14:paraId="23566CF2"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4" w:name="_ENREF_45"/>
      <w:r w:rsidRPr="003F5CAC">
        <w:rPr>
          <w:rFonts w:ascii="Times New Roman" w:hAnsi="Times New Roman" w:cs="Times New Roman"/>
          <w:noProof/>
        </w:rPr>
        <w:t xml:space="preserve">Hanania, R., &amp; Smith, L. B. (2010). Selective attention and attention switching: towards a unified developmental approach. </w:t>
      </w:r>
      <w:r w:rsidRPr="003F5CAC">
        <w:rPr>
          <w:rFonts w:ascii="Times New Roman" w:hAnsi="Times New Roman" w:cs="Times New Roman"/>
          <w:i/>
          <w:noProof/>
        </w:rPr>
        <w:t>Dev Sci, 13</w:t>
      </w:r>
      <w:r w:rsidRPr="003F5CAC">
        <w:rPr>
          <w:rFonts w:ascii="Times New Roman" w:hAnsi="Times New Roman" w:cs="Times New Roman"/>
          <w:noProof/>
        </w:rPr>
        <w:t>(4), 622-635. doi: 10.1111/j.1467-7687.2009.00921.x</w:t>
      </w:r>
      <w:bookmarkEnd w:id="94"/>
    </w:p>
    <w:p w14:paraId="459E5662"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5" w:name="_ENREF_46"/>
      <w:r w:rsidRPr="003F5CAC">
        <w:rPr>
          <w:rFonts w:ascii="Times New Roman" w:hAnsi="Times New Roman" w:cs="Times New Roman"/>
          <w:noProof/>
        </w:rPr>
        <w:t xml:space="preserve">Hanscombe, K. B., Trzaskowski, M., Haworth, C. M., Davis, O. S., Dale, P. S., &amp; Plomin, R. (2012). Socioeconomic status (SES) and children's intelligence (IQ): in a UK-representative sample SES moderates the environmental, not genetic, effect on IQ. </w:t>
      </w:r>
      <w:r w:rsidRPr="003F5CAC">
        <w:rPr>
          <w:rFonts w:ascii="Times New Roman" w:hAnsi="Times New Roman" w:cs="Times New Roman"/>
          <w:i/>
          <w:noProof/>
        </w:rPr>
        <w:t>PLoS One, 7</w:t>
      </w:r>
      <w:r w:rsidRPr="003F5CAC">
        <w:rPr>
          <w:rFonts w:ascii="Times New Roman" w:hAnsi="Times New Roman" w:cs="Times New Roman"/>
          <w:noProof/>
        </w:rPr>
        <w:t>(2), e30320. doi: 10.1371/journal.pone.0030320</w:t>
      </w:r>
      <w:bookmarkEnd w:id="95"/>
    </w:p>
    <w:p w14:paraId="6664B89A"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6" w:name="_ENREF_47"/>
      <w:r w:rsidRPr="003F5CAC">
        <w:rPr>
          <w:rFonts w:ascii="Times New Roman" w:hAnsi="Times New Roman" w:cs="Times New Roman"/>
          <w:noProof/>
        </w:rPr>
        <w:t>Hill, E. L. (2004). Executive dysfunction in autism</w:t>
      </w:r>
      <w:r w:rsidRPr="0054487A">
        <w:rPr>
          <w:rFonts w:ascii="MS Mincho" w:eastAsia="MS Mincho" w:hAnsi="MS Mincho" w:cs="MS Mincho"/>
          <w:noProof/>
        </w:rPr>
        <w:t>☆</w:t>
      </w:r>
      <w:r w:rsidRPr="003F5CAC">
        <w:rPr>
          <w:rFonts w:ascii="Times New Roman" w:hAnsi="Times New Roman" w:cs="Times New Roman"/>
          <w:noProof/>
        </w:rPr>
        <w:t xml:space="preserve">. </w:t>
      </w:r>
      <w:r w:rsidRPr="003F5CAC">
        <w:rPr>
          <w:rFonts w:ascii="Times New Roman" w:hAnsi="Times New Roman" w:cs="Times New Roman"/>
          <w:i/>
          <w:noProof/>
        </w:rPr>
        <w:t>Trends Cogn Sci, 8</w:t>
      </w:r>
      <w:r w:rsidRPr="003F5CAC">
        <w:rPr>
          <w:rFonts w:ascii="Times New Roman" w:hAnsi="Times New Roman" w:cs="Times New Roman"/>
          <w:noProof/>
        </w:rPr>
        <w:t>(1), 26-32. doi: 10.1016/j.tics.2003.11.003</w:t>
      </w:r>
      <w:bookmarkEnd w:id="96"/>
    </w:p>
    <w:p w14:paraId="410AE554"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7" w:name="_ENREF_48"/>
      <w:r w:rsidRPr="003F5CAC">
        <w:rPr>
          <w:rFonts w:ascii="Times New Roman" w:hAnsi="Times New Roman" w:cs="Times New Roman"/>
          <w:noProof/>
        </w:rPr>
        <w:lastRenderedPageBreak/>
        <w:t xml:space="preserve">Honomichl, R. D., &amp; Chen, Z. (2011). Relations as rules: the role of attention in the Dimensional Change Card Sort task. </w:t>
      </w:r>
      <w:r w:rsidRPr="003F5CAC">
        <w:rPr>
          <w:rFonts w:ascii="Times New Roman" w:hAnsi="Times New Roman" w:cs="Times New Roman"/>
          <w:i/>
          <w:noProof/>
        </w:rPr>
        <w:t>Dev Psychol, 47</w:t>
      </w:r>
      <w:r w:rsidRPr="003F5CAC">
        <w:rPr>
          <w:rFonts w:ascii="Times New Roman" w:hAnsi="Times New Roman" w:cs="Times New Roman"/>
          <w:noProof/>
        </w:rPr>
        <w:t>(1), 50-60. doi: 10.1037/a0021025</w:t>
      </w:r>
      <w:bookmarkEnd w:id="97"/>
    </w:p>
    <w:p w14:paraId="5A0CAB3E"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8" w:name="_ENREF_49"/>
      <w:r w:rsidRPr="003F5CAC">
        <w:rPr>
          <w:rFonts w:ascii="Times New Roman" w:hAnsi="Times New Roman" w:cs="Times New Roman"/>
          <w:noProof/>
        </w:rPr>
        <w:t xml:space="preserve">Jansen, B. R., van Duijvenvoorde, A. C., &amp; Huizenga, H. M. (2012). Development of decision making: sequential versus integrative rules. </w:t>
      </w:r>
      <w:r w:rsidRPr="003F5CAC">
        <w:rPr>
          <w:rFonts w:ascii="Times New Roman" w:hAnsi="Times New Roman" w:cs="Times New Roman"/>
          <w:i/>
          <w:noProof/>
        </w:rPr>
        <w:t>J Exp Child Psychol, 111</w:t>
      </w:r>
      <w:r w:rsidRPr="003F5CAC">
        <w:rPr>
          <w:rFonts w:ascii="Times New Roman" w:hAnsi="Times New Roman" w:cs="Times New Roman"/>
          <w:noProof/>
        </w:rPr>
        <w:t>(1), 87-100. doi: 10.1016/j.jecp.2011.07.006</w:t>
      </w:r>
      <w:bookmarkEnd w:id="98"/>
    </w:p>
    <w:p w14:paraId="331260A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99" w:name="_ENREF_50"/>
      <w:r w:rsidRPr="003F5CAC">
        <w:rPr>
          <w:rFonts w:ascii="Times New Roman" w:hAnsi="Times New Roman" w:cs="Times New Roman"/>
          <w:noProof/>
        </w:rPr>
        <w:t xml:space="preserve">Jilk, D. J., Lebiere, C., O’Reilly, R. C., &amp; Anderson, J. R. (2008). SAL: an explicitly pluralistic cognitive architecture. </w:t>
      </w:r>
      <w:r w:rsidRPr="003F5CAC">
        <w:rPr>
          <w:rFonts w:ascii="Times New Roman" w:hAnsi="Times New Roman" w:cs="Times New Roman"/>
          <w:i/>
          <w:noProof/>
        </w:rPr>
        <w:t>Journal of Experimental &amp; Theoretical Artificial Intelligence, 20</w:t>
      </w:r>
      <w:r w:rsidRPr="003F5CAC">
        <w:rPr>
          <w:rFonts w:ascii="Times New Roman" w:hAnsi="Times New Roman" w:cs="Times New Roman"/>
          <w:noProof/>
        </w:rPr>
        <w:t>(3), 197-218. doi: 10.1080/09528130802319128</w:t>
      </w:r>
      <w:bookmarkEnd w:id="99"/>
    </w:p>
    <w:p w14:paraId="631305E4"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0" w:name="_ENREF_51"/>
      <w:r w:rsidRPr="003F5CAC">
        <w:rPr>
          <w:rFonts w:ascii="Times New Roman" w:hAnsi="Times New Roman" w:cs="Times New Roman"/>
          <w:noProof/>
        </w:rPr>
        <w:t xml:space="preserve">Kerns, J. G., Cohen, J. D., MacDonald, A. W., 3rd, Cho, R. Y., Stenger, V. A., &amp; Carter, C. S. (2004). Anterior cingulate conflict monitoring and adjustments in control. </w:t>
      </w:r>
      <w:r w:rsidRPr="003F5CAC">
        <w:rPr>
          <w:rFonts w:ascii="Times New Roman" w:hAnsi="Times New Roman" w:cs="Times New Roman"/>
          <w:i/>
          <w:noProof/>
        </w:rPr>
        <w:t>Science, 303</w:t>
      </w:r>
      <w:r w:rsidRPr="003F5CAC">
        <w:rPr>
          <w:rFonts w:ascii="Times New Roman" w:hAnsi="Times New Roman" w:cs="Times New Roman"/>
          <w:noProof/>
        </w:rPr>
        <w:t>(5660), 1023-1026. doi: 10.1126/science.1089910</w:t>
      </w:r>
      <w:bookmarkEnd w:id="100"/>
    </w:p>
    <w:p w14:paraId="6BD5D524"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1" w:name="_ENREF_52"/>
      <w:r w:rsidRPr="003F5CAC">
        <w:rPr>
          <w:rFonts w:ascii="Times New Roman" w:hAnsi="Times New Roman" w:cs="Times New Roman"/>
          <w:noProof/>
        </w:rPr>
        <w:t xml:space="preserve">Kharitonova, M., Chien, S., Colunga, E., &amp; Munakata, Y. (2009). More than a matter of getting 'unstuck': flexible thinkers use more abstract representations than perseverators. </w:t>
      </w:r>
      <w:r w:rsidRPr="003F5CAC">
        <w:rPr>
          <w:rFonts w:ascii="Times New Roman" w:hAnsi="Times New Roman" w:cs="Times New Roman"/>
          <w:i/>
          <w:noProof/>
        </w:rPr>
        <w:t>Dev Sci, 12</w:t>
      </w:r>
      <w:r w:rsidRPr="003F5CAC">
        <w:rPr>
          <w:rFonts w:ascii="Times New Roman" w:hAnsi="Times New Roman" w:cs="Times New Roman"/>
          <w:noProof/>
        </w:rPr>
        <w:t>(4), 662-669. doi: 10.1111/j.1467-7687.2008.00799.x</w:t>
      </w:r>
      <w:bookmarkEnd w:id="101"/>
    </w:p>
    <w:p w14:paraId="055EB3B4"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2" w:name="_ENREF_53"/>
      <w:r w:rsidRPr="003F5CAC">
        <w:rPr>
          <w:rFonts w:ascii="Times New Roman" w:hAnsi="Times New Roman" w:cs="Times New Roman"/>
          <w:noProof/>
        </w:rPr>
        <w:t xml:space="preserve">Koenigs, M., Young, L., Adolphs, R., Tranel, D., Cushman, F., Hauser, M., &amp; Damasio, A. (2007). Damage to the prefrontal cortex increases utilitarian moral judgements. </w:t>
      </w:r>
      <w:r w:rsidRPr="003F5CAC">
        <w:rPr>
          <w:rFonts w:ascii="Times New Roman" w:hAnsi="Times New Roman" w:cs="Times New Roman"/>
          <w:i/>
          <w:noProof/>
        </w:rPr>
        <w:t>Nature, 446</w:t>
      </w:r>
      <w:r w:rsidRPr="003F5CAC">
        <w:rPr>
          <w:rFonts w:ascii="Times New Roman" w:hAnsi="Times New Roman" w:cs="Times New Roman"/>
          <w:noProof/>
        </w:rPr>
        <w:t>(7138), 908-911. doi: 10.1038/nature05631</w:t>
      </w:r>
      <w:bookmarkEnd w:id="102"/>
    </w:p>
    <w:p w14:paraId="1D20A9FA"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3" w:name="_ENREF_54"/>
      <w:r w:rsidRPr="003F5CAC">
        <w:rPr>
          <w:rFonts w:ascii="Times New Roman" w:hAnsi="Times New Roman" w:cs="Times New Roman"/>
          <w:noProof/>
        </w:rPr>
        <w:t xml:space="preserve">Lavie, N. (2005). Distracted and confused?: selective attention under load. </w:t>
      </w:r>
      <w:r w:rsidRPr="003F5CAC">
        <w:rPr>
          <w:rFonts w:ascii="Times New Roman" w:hAnsi="Times New Roman" w:cs="Times New Roman"/>
          <w:i/>
          <w:noProof/>
        </w:rPr>
        <w:t>Trends Cogn Sci, 9</w:t>
      </w:r>
      <w:r w:rsidRPr="003F5CAC">
        <w:rPr>
          <w:rFonts w:ascii="Times New Roman" w:hAnsi="Times New Roman" w:cs="Times New Roman"/>
          <w:noProof/>
        </w:rPr>
        <w:t>(2), 75-82. doi: 10.1016/j.tics.2004.12.004</w:t>
      </w:r>
      <w:bookmarkEnd w:id="103"/>
    </w:p>
    <w:p w14:paraId="0925AE6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4" w:name="_ENREF_55"/>
      <w:r w:rsidRPr="003F5CAC">
        <w:rPr>
          <w:rFonts w:ascii="Times New Roman" w:hAnsi="Times New Roman" w:cs="Times New Roman"/>
          <w:noProof/>
        </w:rPr>
        <w:t xml:space="preserve">Leber, A. B. (2010). Neural predictors of within-subject fluctuations in attentional control. </w:t>
      </w:r>
      <w:r w:rsidRPr="003F5CAC">
        <w:rPr>
          <w:rFonts w:ascii="Times New Roman" w:hAnsi="Times New Roman" w:cs="Times New Roman"/>
          <w:i/>
          <w:noProof/>
        </w:rPr>
        <w:t>J Neurosci, 30</w:t>
      </w:r>
      <w:r w:rsidRPr="003F5CAC">
        <w:rPr>
          <w:rFonts w:ascii="Times New Roman" w:hAnsi="Times New Roman" w:cs="Times New Roman"/>
          <w:noProof/>
        </w:rPr>
        <w:t>(34), 11458-11465. doi: 10.1523/JNEUROSCI.0809-10.2010</w:t>
      </w:r>
      <w:bookmarkEnd w:id="104"/>
    </w:p>
    <w:p w14:paraId="05A0129D" w14:textId="6F83A2BF"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5" w:name="_ENREF_56"/>
      <w:r w:rsidRPr="003F5CAC">
        <w:rPr>
          <w:rFonts w:ascii="Times New Roman" w:hAnsi="Times New Roman" w:cs="Times New Roman"/>
          <w:noProof/>
        </w:rPr>
        <w:t xml:space="preserve">Lehto, J. E. J., P.; Kooistra, L.; Pulkkinen, L. (2003a). Demensions of Executive </w:t>
      </w:r>
      <w:r w:rsidR="00094CED" w:rsidRPr="003F5CAC">
        <w:rPr>
          <w:rFonts w:ascii="Times New Roman" w:hAnsi="Times New Roman" w:cs="Times New Roman"/>
          <w:noProof/>
        </w:rPr>
        <w:t>F</w:t>
      </w:r>
      <w:r w:rsidRPr="003F5CAC">
        <w:rPr>
          <w:rFonts w:ascii="Times New Roman" w:hAnsi="Times New Roman" w:cs="Times New Roman"/>
          <w:noProof/>
        </w:rPr>
        <w:t xml:space="preserve">unction: Evidence from Children </w:t>
      </w:r>
      <w:r w:rsidRPr="003F5CAC">
        <w:rPr>
          <w:rFonts w:ascii="Times New Roman" w:hAnsi="Times New Roman" w:cs="Times New Roman"/>
          <w:i/>
          <w:noProof/>
        </w:rPr>
        <w:t>British Journal of Developmental Psychology, 1</w:t>
      </w:r>
      <w:r w:rsidRPr="003F5CAC">
        <w:rPr>
          <w:rFonts w:ascii="Times New Roman" w:hAnsi="Times New Roman" w:cs="Times New Roman"/>
          <w:noProof/>
        </w:rPr>
        <w:t xml:space="preserve">(21), 59-80. </w:t>
      </w:r>
      <w:bookmarkEnd w:id="105"/>
    </w:p>
    <w:p w14:paraId="68F6D42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6" w:name="_ENREF_57"/>
      <w:r w:rsidRPr="003F5CAC">
        <w:rPr>
          <w:rFonts w:ascii="Times New Roman" w:hAnsi="Times New Roman" w:cs="Times New Roman"/>
          <w:noProof/>
        </w:rPr>
        <w:lastRenderedPageBreak/>
        <w:t xml:space="preserve">Lehto, J. E. J., P.; Kooistra, L.; Pulkkinen, L. (2003b). Dimensions of executive functioning: Evidence from children. </w:t>
      </w:r>
      <w:r w:rsidRPr="003F5CAC">
        <w:rPr>
          <w:rFonts w:ascii="Times New Roman" w:hAnsi="Times New Roman" w:cs="Times New Roman"/>
          <w:i/>
          <w:noProof/>
        </w:rPr>
        <w:t>British Journal of Developmental Psychology, 21</w:t>
      </w:r>
      <w:r w:rsidRPr="003F5CAC">
        <w:rPr>
          <w:rFonts w:ascii="Times New Roman" w:hAnsi="Times New Roman" w:cs="Times New Roman"/>
          <w:noProof/>
        </w:rPr>
        <w:t xml:space="preserve">, 59-80. </w:t>
      </w:r>
      <w:bookmarkEnd w:id="106"/>
    </w:p>
    <w:p w14:paraId="60366C3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7" w:name="_ENREF_58"/>
      <w:r w:rsidRPr="003F5CAC">
        <w:rPr>
          <w:rFonts w:ascii="Times New Roman" w:hAnsi="Times New Roman" w:cs="Times New Roman"/>
          <w:noProof/>
        </w:rPr>
        <w:t xml:space="preserve">Lemon, J. M., Garargo, B., Enticott, P. G., &amp; Rinchart, N. J. (2011). Brief report: executive functioning in autism spectrum disorders: a gender comparison of response inhibiton </w:t>
      </w:r>
      <w:r w:rsidRPr="003F5CAC">
        <w:rPr>
          <w:rFonts w:ascii="Times New Roman" w:hAnsi="Times New Roman" w:cs="Times New Roman"/>
          <w:i/>
          <w:noProof/>
        </w:rPr>
        <w:t>Journal of Austism Developmental  Disorders, 41</w:t>
      </w:r>
      <w:r w:rsidRPr="003F5CAC">
        <w:rPr>
          <w:rFonts w:ascii="Times New Roman" w:hAnsi="Times New Roman" w:cs="Times New Roman"/>
          <w:noProof/>
        </w:rPr>
        <w:t xml:space="preserve">, 352-356. </w:t>
      </w:r>
      <w:bookmarkEnd w:id="107"/>
    </w:p>
    <w:p w14:paraId="22E301E1"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8" w:name="_ENREF_59"/>
      <w:r w:rsidRPr="003F5CAC">
        <w:rPr>
          <w:rFonts w:ascii="Times New Roman" w:hAnsi="Times New Roman" w:cs="Times New Roman"/>
          <w:noProof/>
        </w:rPr>
        <w:t>Logan, G. D. Executive Control of Thought and Action: In Search of the</w:t>
      </w:r>
    </w:p>
    <w:p w14:paraId="79CBE48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r w:rsidRPr="003F5CAC">
        <w:rPr>
          <w:rFonts w:ascii="Times New Roman" w:hAnsi="Times New Roman" w:cs="Times New Roman"/>
          <w:noProof/>
        </w:rPr>
        <w:t xml:space="preserve">Wild Homunculus. </w:t>
      </w:r>
      <w:r w:rsidRPr="003F5CAC">
        <w:rPr>
          <w:rFonts w:ascii="Times New Roman" w:hAnsi="Times New Roman" w:cs="Times New Roman"/>
          <w:i/>
          <w:noProof/>
        </w:rPr>
        <w:t>Current Directions in Psychological Science</w:t>
      </w:r>
      <w:r w:rsidRPr="003F5CAC">
        <w:rPr>
          <w:rFonts w:ascii="Times New Roman" w:hAnsi="Times New Roman" w:cs="Times New Roman"/>
          <w:noProof/>
        </w:rPr>
        <w:t xml:space="preserve">, 45-48. </w:t>
      </w:r>
      <w:bookmarkEnd w:id="108"/>
    </w:p>
    <w:p w14:paraId="1E0B46C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09" w:name="_ENREF_60"/>
      <w:r w:rsidRPr="003F5CAC">
        <w:rPr>
          <w:rFonts w:ascii="Times New Roman" w:hAnsi="Times New Roman" w:cs="Times New Roman"/>
          <w:noProof/>
        </w:rPr>
        <w:t xml:space="preserve">Mash, C. (2006). Multidimensional shape similarity in the development of visual object classification. </w:t>
      </w:r>
      <w:r w:rsidRPr="003F5CAC">
        <w:rPr>
          <w:rFonts w:ascii="Times New Roman" w:hAnsi="Times New Roman" w:cs="Times New Roman"/>
          <w:i/>
          <w:noProof/>
        </w:rPr>
        <w:t>J Exp Child Psychol, 95</w:t>
      </w:r>
      <w:r w:rsidRPr="003F5CAC">
        <w:rPr>
          <w:rFonts w:ascii="Times New Roman" w:hAnsi="Times New Roman" w:cs="Times New Roman"/>
          <w:noProof/>
        </w:rPr>
        <w:t>(2), 128-152. doi: 10.1016/j.jecp.2006.04.002</w:t>
      </w:r>
      <w:bookmarkEnd w:id="109"/>
    </w:p>
    <w:p w14:paraId="31A6B5B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10" w:name="_ENREF_61"/>
      <w:r w:rsidRPr="003F5CAC">
        <w:rPr>
          <w:rFonts w:ascii="Times New Roman" w:hAnsi="Times New Roman" w:cs="Times New Roman"/>
          <w:noProof/>
        </w:rPr>
        <w:t xml:space="preserve">McAuley, T., &amp; White, D. A. (2011). A latent variables examination of processing speed, response inhibition, and working memory during typical development. </w:t>
      </w:r>
      <w:r w:rsidRPr="003F5CAC">
        <w:rPr>
          <w:rFonts w:ascii="Times New Roman" w:hAnsi="Times New Roman" w:cs="Times New Roman"/>
          <w:i/>
          <w:noProof/>
        </w:rPr>
        <w:t>J Exp Child Psychol, 108</w:t>
      </w:r>
      <w:r w:rsidRPr="003F5CAC">
        <w:rPr>
          <w:rFonts w:ascii="Times New Roman" w:hAnsi="Times New Roman" w:cs="Times New Roman"/>
          <w:noProof/>
        </w:rPr>
        <w:t>(3), 453-468. doi: 10.1016/j.jecp.2010.08.009</w:t>
      </w:r>
      <w:bookmarkEnd w:id="110"/>
    </w:p>
    <w:p w14:paraId="63968951"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11" w:name="_ENREF_62"/>
      <w:r w:rsidRPr="003F5CAC">
        <w:rPr>
          <w:rFonts w:ascii="Times New Roman" w:hAnsi="Times New Roman" w:cs="Times New Roman"/>
          <w:noProof/>
        </w:rPr>
        <w:t xml:space="preserve">McDermott, J. M. P.-E., K.; Fox, N.A. (2007). Variations of the flanker paradigm: Assessing selective attention in young children. </w:t>
      </w:r>
      <w:r w:rsidRPr="003F5CAC">
        <w:rPr>
          <w:rFonts w:ascii="Times New Roman" w:hAnsi="Times New Roman" w:cs="Times New Roman"/>
          <w:i/>
          <w:noProof/>
        </w:rPr>
        <w:t>Behavior Research Methods, 39</w:t>
      </w:r>
      <w:r w:rsidRPr="003F5CAC">
        <w:rPr>
          <w:rFonts w:ascii="Times New Roman" w:hAnsi="Times New Roman" w:cs="Times New Roman"/>
          <w:noProof/>
        </w:rPr>
        <w:t xml:space="preserve">(1), 62-70. </w:t>
      </w:r>
      <w:bookmarkEnd w:id="111"/>
    </w:p>
    <w:p w14:paraId="211EE61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12" w:name="_ENREF_63"/>
      <w:r w:rsidRPr="003F5CAC">
        <w:rPr>
          <w:rFonts w:ascii="Times New Roman" w:hAnsi="Times New Roman" w:cs="Times New Roman"/>
          <w:noProof/>
        </w:rPr>
        <w:t xml:space="preserve">McMurray, B. S., L.K.; Horst, J.S. (2012). Supplemental Material for Word Learning Emerges From the Interaction of Online Referent Selection and Slow Associative Learning. </w:t>
      </w:r>
      <w:r w:rsidRPr="003F5CAC">
        <w:rPr>
          <w:rFonts w:ascii="Times New Roman" w:hAnsi="Times New Roman" w:cs="Times New Roman"/>
          <w:i/>
          <w:noProof/>
        </w:rPr>
        <w:t>Psychological Review, 119</w:t>
      </w:r>
      <w:r w:rsidRPr="003F5CAC">
        <w:rPr>
          <w:rFonts w:ascii="Times New Roman" w:hAnsi="Times New Roman" w:cs="Times New Roman"/>
          <w:noProof/>
        </w:rPr>
        <w:t>(4), 831-877. doi: 10.1037/a0029872.supp</w:t>
      </w:r>
      <w:bookmarkEnd w:id="112"/>
    </w:p>
    <w:p w14:paraId="396D7E8F"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13" w:name="_ENREF_64"/>
      <w:r w:rsidRPr="003F5CAC">
        <w:rPr>
          <w:rFonts w:ascii="Times New Roman" w:hAnsi="Times New Roman" w:cs="Times New Roman"/>
          <w:noProof/>
        </w:rPr>
        <w:t xml:space="preserve">Miller, E. K., &amp; Cohen, J. D. (2001). An integrative thoery of prefrontal cortex function </w:t>
      </w:r>
      <w:r w:rsidRPr="003F5CAC">
        <w:rPr>
          <w:rFonts w:ascii="Times New Roman" w:hAnsi="Times New Roman" w:cs="Times New Roman"/>
          <w:i/>
          <w:noProof/>
        </w:rPr>
        <w:t>Annual Review of Neuroscience, 24</w:t>
      </w:r>
      <w:r w:rsidRPr="003F5CAC">
        <w:rPr>
          <w:rFonts w:ascii="Times New Roman" w:hAnsi="Times New Roman" w:cs="Times New Roman"/>
          <w:noProof/>
        </w:rPr>
        <w:t xml:space="preserve">, 167-202. </w:t>
      </w:r>
      <w:bookmarkEnd w:id="113"/>
    </w:p>
    <w:p w14:paraId="389D0001"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14" w:name="_ENREF_65"/>
      <w:r w:rsidRPr="003F5CAC">
        <w:rPr>
          <w:rFonts w:ascii="Times New Roman" w:hAnsi="Times New Roman" w:cs="Times New Roman"/>
          <w:noProof/>
        </w:rPr>
        <w:t xml:space="preserve">Miller, E. K. C., J.D. (2001). AN INTEGRATIVE THEORY OF PREFRONTAL CORTEX FUNCTION. </w:t>
      </w:r>
      <w:r w:rsidRPr="003F5CAC">
        <w:rPr>
          <w:rFonts w:ascii="Times New Roman" w:hAnsi="Times New Roman" w:cs="Times New Roman"/>
          <w:i/>
          <w:noProof/>
        </w:rPr>
        <w:t>Annual Review of Neuroscience, 24</w:t>
      </w:r>
      <w:r w:rsidRPr="003F5CAC">
        <w:rPr>
          <w:rFonts w:ascii="Times New Roman" w:hAnsi="Times New Roman" w:cs="Times New Roman"/>
          <w:noProof/>
        </w:rPr>
        <w:t xml:space="preserve">(1), 167-202. </w:t>
      </w:r>
      <w:bookmarkEnd w:id="114"/>
    </w:p>
    <w:p w14:paraId="7A15E7D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15" w:name="_ENREF_66"/>
      <w:r w:rsidRPr="003F5CAC">
        <w:rPr>
          <w:rFonts w:ascii="Times New Roman" w:hAnsi="Times New Roman" w:cs="Times New Roman"/>
          <w:noProof/>
        </w:rPr>
        <w:lastRenderedPageBreak/>
        <w:t xml:space="preserve">Milton, F., Longmore, C. A., &amp; Wills, A. J. (2008). Processes of overall similarity sorting in free classification. </w:t>
      </w:r>
      <w:r w:rsidRPr="003F5CAC">
        <w:rPr>
          <w:rFonts w:ascii="Times New Roman" w:hAnsi="Times New Roman" w:cs="Times New Roman"/>
          <w:i/>
          <w:noProof/>
        </w:rPr>
        <w:t>J Exp Psychol Hum Percept Perform, 34</w:t>
      </w:r>
      <w:r w:rsidRPr="003F5CAC">
        <w:rPr>
          <w:rFonts w:ascii="Times New Roman" w:hAnsi="Times New Roman" w:cs="Times New Roman"/>
          <w:noProof/>
        </w:rPr>
        <w:t>(3), 676-692. doi: 10.1037/0096-1523.34.3.676</w:t>
      </w:r>
      <w:bookmarkEnd w:id="115"/>
    </w:p>
    <w:p w14:paraId="53C0EA96" w14:textId="6540E1FA" w:rsidR="005C2770" w:rsidRPr="003F5CAC" w:rsidRDefault="005C2770" w:rsidP="00F24AB7">
      <w:pPr>
        <w:pStyle w:val="EndNoteBibliography"/>
        <w:spacing w:line="480" w:lineRule="auto"/>
        <w:ind w:left="720" w:hanging="720"/>
        <w:rPr>
          <w:rFonts w:ascii="Times New Roman" w:hAnsi="Times New Roman" w:cs="Times New Roman"/>
          <w:noProof/>
        </w:rPr>
      </w:pPr>
      <w:bookmarkStart w:id="116" w:name="_ENREF_67"/>
      <w:r w:rsidRPr="003F5CAC">
        <w:rPr>
          <w:rFonts w:ascii="Times New Roman" w:hAnsi="Times New Roman" w:cs="Times New Roman"/>
          <w:noProof/>
        </w:rPr>
        <w:t>Miyake, A., &amp; Friedman, N. P. (2012). The Nature and Organization of Individual Differences in Executive Functions:</w:t>
      </w:r>
      <w:r w:rsidR="00F24AB7" w:rsidRPr="003F5CAC">
        <w:rPr>
          <w:rFonts w:ascii="Times New Roman" w:hAnsi="Times New Roman" w:cs="Times New Roman"/>
          <w:noProof/>
        </w:rPr>
        <w:t xml:space="preserve"> </w:t>
      </w:r>
      <w:r w:rsidRPr="003F5CAC">
        <w:rPr>
          <w:rFonts w:ascii="Times New Roman" w:hAnsi="Times New Roman" w:cs="Times New Roman"/>
          <w:noProof/>
        </w:rPr>
        <w:t xml:space="preserve">Four General Conclusions. </w:t>
      </w:r>
      <w:r w:rsidRPr="003F5CAC">
        <w:rPr>
          <w:rFonts w:ascii="Times New Roman" w:hAnsi="Times New Roman" w:cs="Times New Roman"/>
          <w:i/>
          <w:noProof/>
        </w:rPr>
        <w:t>Current Directions in Psychological Science, 21</w:t>
      </w:r>
      <w:r w:rsidRPr="003F5CAC">
        <w:rPr>
          <w:rFonts w:ascii="Times New Roman" w:hAnsi="Times New Roman" w:cs="Times New Roman"/>
          <w:noProof/>
        </w:rPr>
        <w:t xml:space="preserve">(1), 8-14. </w:t>
      </w:r>
      <w:bookmarkEnd w:id="116"/>
    </w:p>
    <w:p w14:paraId="4870327E"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17" w:name="_ENREF_69"/>
      <w:r w:rsidRPr="003F5CAC">
        <w:rPr>
          <w:rFonts w:ascii="Times New Roman" w:hAnsi="Times New Roman" w:cs="Times New Roman"/>
          <w:noProof/>
        </w:rPr>
        <w:t xml:space="preserve">Moffitt, T. E., Arseneault, L. B., D., Dickson, N., Hancox, R. J., Harrington, H., Houts, R., . . . Caspi, A. (2011). A gradient of childhood self-control predicts health, wealth, and public safety. </w:t>
      </w:r>
      <w:r w:rsidRPr="003F5CAC">
        <w:rPr>
          <w:rFonts w:ascii="Times New Roman" w:hAnsi="Times New Roman" w:cs="Times New Roman"/>
          <w:i/>
          <w:noProof/>
        </w:rPr>
        <w:t>PNAS, 108</w:t>
      </w:r>
      <w:r w:rsidRPr="003F5CAC">
        <w:rPr>
          <w:rFonts w:ascii="Times New Roman" w:hAnsi="Times New Roman" w:cs="Times New Roman"/>
          <w:noProof/>
        </w:rPr>
        <w:t xml:space="preserve">(7), 2693-2698. </w:t>
      </w:r>
      <w:bookmarkEnd w:id="117"/>
    </w:p>
    <w:p w14:paraId="4B82CE5F" w14:textId="2A857D41" w:rsidR="005C2770" w:rsidRPr="003F5CAC" w:rsidRDefault="005C2770" w:rsidP="00F24AB7">
      <w:pPr>
        <w:pStyle w:val="EndNoteBibliography"/>
        <w:spacing w:line="480" w:lineRule="auto"/>
        <w:ind w:left="720" w:hanging="720"/>
        <w:rPr>
          <w:rFonts w:ascii="Times New Roman" w:hAnsi="Times New Roman" w:cs="Times New Roman"/>
          <w:noProof/>
        </w:rPr>
      </w:pPr>
      <w:bookmarkStart w:id="118" w:name="_ENREF_71"/>
      <w:r w:rsidRPr="003F5CAC">
        <w:rPr>
          <w:rFonts w:ascii="Times New Roman" w:hAnsi="Times New Roman" w:cs="Times New Roman"/>
          <w:noProof/>
        </w:rPr>
        <w:t xml:space="preserve">Munakata, Y. Y., B.E. (2001). ALL TOGETHER NOW:When Dissociations Between Knowledge and Action Disappear. </w:t>
      </w:r>
      <w:r w:rsidRPr="003F5CAC">
        <w:rPr>
          <w:rFonts w:ascii="Times New Roman" w:hAnsi="Times New Roman" w:cs="Times New Roman"/>
          <w:i/>
          <w:noProof/>
        </w:rPr>
        <w:t>Psychological Science, 12</w:t>
      </w:r>
      <w:r w:rsidRPr="003F5CAC">
        <w:rPr>
          <w:rFonts w:ascii="Times New Roman" w:hAnsi="Times New Roman" w:cs="Times New Roman"/>
          <w:noProof/>
        </w:rPr>
        <w:t xml:space="preserve">(4), 335-337. </w:t>
      </w:r>
      <w:bookmarkEnd w:id="118"/>
    </w:p>
    <w:p w14:paraId="08049E9A"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19" w:name="_ENREF_73"/>
      <w:r w:rsidRPr="003F5CAC">
        <w:rPr>
          <w:rFonts w:ascii="Times New Roman" w:hAnsi="Times New Roman" w:cs="Times New Roman"/>
          <w:noProof/>
        </w:rPr>
        <w:t xml:space="preserve">O'Reilly, R. C. (2010). The What and How of prefrontal cortical organization. </w:t>
      </w:r>
      <w:r w:rsidRPr="003F5CAC">
        <w:rPr>
          <w:rFonts w:ascii="Times New Roman" w:hAnsi="Times New Roman" w:cs="Times New Roman"/>
          <w:i/>
          <w:noProof/>
        </w:rPr>
        <w:t>Trends Neurosci, 33</w:t>
      </w:r>
      <w:r w:rsidRPr="003F5CAC">
        <w:rPr>
          <w:rFonts w:ascii="Times New Roman" w:hAnsi="Times New Roman" w:cs="Times New Roman"/>
          <w:noProof/>
        </w:rPr>
        <w:t>(8), 355-361. doi: 10.1016/j.tins.2010.05.002</w:t>
      </w:r>
      <w:bookmarkEnd w:id="119"/>
    </w:p>
    <w:p w14:paraId="5E288BAE"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0" w:name="_ENREF_75"/>
      <w:r w:rsidRPr="003F5CAC">
        <w:rPr>
          <w:rFonts w:ascii="Times New Roman" w:hAnsi="Times New Roman" w:cs="Times New Roman"/>
          <w:noProof/>
        </w:rPr>
        <w:t xml:space="preserve">Perone, S., Molitor, S. J., Buss, A. T., Spencer, J. P., &amp; Samuelson, L. K. (2014). Enhancing the Executive Functions of 3-Year-Olds in the Dimensional Change Card Sort Task. </w:t>
      </w:r>
      <w:r w:rsidRPr="003F5CAC">
        <w:rPr>
          <w:rFonts w:ascii="Times New Roman" w:hAnsi="Times New Roman" w:cs="Times New Roman"/>
          <w:i/>
          <w:noProof/>
        </w:rPr>
        <w:t>Child Dev</w:t>
      </w:r>
      <w:r w:rsidRPr="003F5CAC">
        <w:rPr>
          <w:rFonts w:ascii="Times New Roman" w:hAnsi="Times New Roman" w:cs="Times New Roman"/>
          <w:noProof/>
        </w:rPr>
        <w:t>. doi: 10.1111/cdev.12330</w:t>
      </w:r>
      <w:bookmarkEnd w:id="120"/>
    </w:p>
    <w:p w14:paraId="548372A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1" w:name="_ENREF_76"/>
      <w:r w:rsidRPr="003F5CAC">
        <w:rPr>
          <w:rFonts w:ascii="Times New Roman" w:hAnsi="Times New Roman" w:cs="Times New Roman"/>
          <w:noProof/>
        </w:rPr>
        <w:t xml:space="preserve">Perone, S., Simmering, V. R., &amp; Spencer, J. P. (2011). Stronger neural dynamics capture changes in infants' visual working memory capacity over development. </w:t>
      </w:r>
      <w:r w:rsidRPr="003F5CAC">
        <w:rPr>
          <w:rFonts w:ascii="Times New Roman" w:hAnsi="Times New Roman" w:cs="Times New Roman"/>
          <w:i/>
          <w:noProof/>
        </w:rPr>
        <w:t>Dev Sci, 14</w:t>
      </w:r>
      <w:r w:rsidRPr="003F5CAC">
        <w:rPr>
          <w:rFonts w:ascii="Times New Roman" w:hAnsi="Times New Roman" w:cs="Times New Roman"/>
          <w:noProof/>
        </w:rPr>
        <w:t>(6), 1379-1392. doi: 10.1111/j.1467-7687.2011.01083.x</w:t>
      </w:r>
      <w:bookmarkEnd w:id="121"/>
    </w:p>
    <w:p w14:paraId="51D1F503"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2" w:name="_ENREF_77"/>
      <w:r w:rsidRPr="003F5CAC">
        <w:rPr>
          <w:rFonts w:ascii="Times New Roman" w:hAnsi="Times New Roman" w:cs="Times New Roman"/>
          <w:noProof/>
        </w:rPr>
        <w:t xml:space="preserve">Perone, S. M., S.; Buss, A.T.; Spencer, J.P.; Samuelson, L.K. Enhancing the executive functions of 3-year-olds in the dimensional change card sort task. </w:t>
      </w:r>
      <w:bookmarkEnd w:id="122"/>
    </w:p>
    <w:p w14:paraId="7EB1627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3" w:name="_ENREF_78"/>
      <w:r w:rsidRPr="003F5CAC">
        <w:rPr>
          <w:rFonts w:ascii="Times New Roman" w:hAnsi="Times New Roman" w:cs="Times New Roman"/>
          <w:noProof/>
        </w:rPr>
        <w:lastRenderedPageBreak/>
        <w:t xml:space="preserve">Perry, L. K. S., L.K. (2013 ). The role of verbal labels in attention to dimensional similarity. </w:t>
      </w:r>
      <w:r w:rsidRPr="003F5CAC">
        <w:rPr>
          <w:rFonts w:ascii="Times New Roman" w:hAnsi="Times New Roman" w:cs="Times New Roman"/>
          <w:i/>
          <w:noProof/>
        </w:rPr>
        <w:t>In Proceedings of the thirty-fifth annual conference of the Cognitive Science Society</w:t>
      </w:r>
      <w:r w:rsidRPr="003F5CAC">
        <w:rPr>
          <w:rFonts w:ascii="Times New Roman" w:hAnsi="Times New Roman" w:cs="Times New Roman"/>
          <w:noProof/>
        </w:rPr>
        <w:t xml:space="preserve">, 3217-3222. </w:t>
      </w:r>
      <w:bookmarkEnd w:id="123"/>
    </w:p>
    <w:p w14:paraId="761B11B2"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4" w:name="_ENREF_79"/>
      <w:r w:rsidRPr="003F5CAC">
        <w:rPr>
          <w:rFonts w:ascii="Times New Roman" w:hAnsi="Times New Roman" w:cs="Times New Roman"/>
          <w:noProof/>
        </w:rPr>
        <w:t xml:space="preserve">Plude, D. J. E., J.T.; Brodeur, D. (1994). The development of selective attention: a life-span overview </w:t>
      </w:r>
      <w:r w:rsidRPr="003F5CAC">
        <w:rPr>
          <w:rFonts w:ascii="Times New Roman" w:hAnsi="Times New Roman" w:cs="Times New Roman"/>
          <w:i/>
          <w:noProof/>
        </w:rPr>
        <w:t>Acta Psychologica</w:t>
      </w:r>
      <w:r w:rsidRPr="003F5CAC">
        <w:rPr>
          <w:rFonts w:ascii="Times New Roman" w:hAnsi="Times New Roman" w:cs="Times New Roman"/>
          <w:noProof/>
        </w:rPr>
        <w:t xml:space="preserve">, 227-272. </w:t>
      </w:r>
      <w:bookmarkEnd w:id="124"/>
    </w:p>
    <w:p w14:paraId="0DC1A2E6" w14:textId="22CDF6E6" w:rsidR="00FA10CE" w:rsidRPr="003F5CAC" w:rsidRDefault="00FA10CE" w:rsidP="005C2770">
      <w:pPr>
        <w:pStyle w:val="EndNoteBibliography"/>
        <w:spacing w:line="480" w:lineRule="auto"/>
        <w:ind w:left="720" w:hanging="720"/>
        <w:rPr>
          <w:rFonts w:ascii="Times New Roman" w:hAnsi="Times New Roman" w:cs="Times New Roman"/>
          <w:noProof/>
        </w:rPr>
      </w:pPr>
      <w:r w:rsidRPr="003F5CAC">
        <w:rPr>
          <w:rFonts w:ascii="Times New Roman" w:hAnsi="Times New Roman" w:cs="Times New Roman"/>
          <w:noProof/>
        </w:rPr>
        <w:t xml:space="preserve">Posner, M.I. (1992). Attention as a cognitive and neural system. </w:t>
      </w:r>
      <w:r w:rsidRPr="003F5CAC">
        <w:rPr>
          <w:rFonts w:ascii="Times New Roman" w:hAnsi="Times New Roman" w:cs="Times New Roman"/>
          <w:i/>
          <w:noProof/>
        </w:rPr>
        <w:t>Current Direction in Psychological Sciences. 1</w:t>
      </w:r>
      <w:r w:rsidRPr="003F5CAC">
        <w:rPr>
          <w:rFonts w:ascii="Times New Roman" w:hAnsi="Times New Roman" w:cs="Times New Roman"/>
          <w:noProof/>
        </w:rPr>
        <w:t xml:space="preserve">(1), 11-14. </w:t>
      </w:r>
    </w:p>
    <w:p w14:paraId="0782C8C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5" w:name="_ENREF_80"/>
      <w:r w:rsidRPr="003F5CAC">
        <w:rPr>
          <w:rFonts w:ascii="Times New Roman" w:hAnsi="Times New Roman" w:cs="Times New Roman"/>
          <w:noProof/>
        </w:rPr>
        <w:t xml:space="preserve">Raaijmakers, M. A., Smidts, D. P., Sergeant, J. A., Maassen, G. H., Posthumus, J. A., van Engeland, H., &amp; Matthys, W. (2008). Executive functions in preschool children with aggressive behavior: impairments in inhibitory control. </w:t>
      </w:r>
      <w:r w:rsidRPr="003F5CAC">
        <w:rPr>
          <w:rFonts w:ascii="Times New Roman" w:hAnsi="Times New Roman" w:cs="Times New Roman"/>
          <w:i/>
          <w:noProof/>
        </w:rPr>
        <w:t>J Abnorm Child Psychol, 36</w:t>
      </w:r>
      <w:r w:rsidRPr="003F5CAC">
        <w:rPr>
          <w:rFonts w:ascii="Times New Roman" w:hAnsi="Times New Roman" w:cs="Times New Roman"/>
          <w:noProof/>
        </w:rPr>
        <w:t>(7), 1097-1107. doi: 10.1007/s10802-008-9235-7</w:t>
      </w:r>
      <w:bookmarkEnd w:id="125"/>
    </w:p>
    <w:p w14:paraId="3F5D88E2"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6" w:name="_ENREF_81"/>
      <w:r w:rsidRPr="003F5CAC">
        <w:rPr>
          <w:rFonts w:ascii="Times New Roman" w:hAnsi="Times New Roman" w:cs="Times New Roman"/>
          <w:noProof/>
        </w:rPr>
        <w:t xml:space="preserve">Rabi, R., Miles, S. J., &amp; Minda, J. P. (2015). Learning categories via rules and similarity: comparing adults and children. </w:t>
      </w:r>
      <w:r w:rsidRPr="003F5CAC">
        <w:rPr>
          <w:rFonts w:ascii="Times New Roman" w:hAnsi="Times New Roman" w:cs="Times New Roman"/>
          <w:i/>
          <w:noProof/>
        </w:rPr>
        <w:t>J Exp Child Psychol, 131</w:t>
      </w:r>
      <w:r w:rsidRPr="003F5CAC">
        <w:rPr>
          <w:rFonts w:ascii="Times New Roman" w:hAnsi="Times New Roman" w:cs="Times New Roman"/>
          <w:noProof/>
        </w:rPr>
        <w:t>, 149-169. doi: 10.1016/j.jecp.2014.10.007</w:t>
      </w:r>
      <w:bookmarkEnd w:id="126"/>
    </w:p>
    <w:p w14:paraId="025912FB" w14:textId="0705AC45"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7" w:name="_ENREF_82"/>
      <w:r w:rsidRPr="003F5CAC">
        <w:rPr>
          <w:rFonts w:ascii="Times New Roman" w:hAnsi="Times New Roman" w:cs="Times New Roman"/>
          <w:noProof/>
        </w:rPr>
        <w:t>Raijmakers, M. E. J., Jansen, B. R. J., &amp;</w:t>
      </w:r>
      <w:r w:rsidR="0016450E" w:rsidRPr="003F5CAC">
        <w:rPr>
          <w:rFonts w:ascii="Times New Roman" w:hAnsi="Times New Roman" w:cs="Times New Roman"/>
          <w:noProof/>
        </w:rPr>
        <w:t xml:space="preserve"> van der</w:t>
      </w:r>
      <w:r w:rsidRPr="003F5CAC">
        <w:rPr>
          <w:rFonts w:ascii="Times New Roman" w:hAnsi="Times New Roman" w:cs="Times New Roman"/>
          <w:noProof/>
        </w:rPr>
        <w:t xml:space="preserve"> Maas, H.</w:t>
      </w:r>
      <w:r w:rsidR="0016450E" w:rsidRPr="003F5CAC">
        <w:rPr>
          <w:rFonts w:ascii="Times New Roman" w:hAnsi="Times New Roman" w:cs="Times New Roman"/>
          <w:noProof/>
        </w:rPr>
        <w:t xml:space="preserve"> L. J.</w:t>
      </w:r>
      <w:r w:rsidRPr="003F5CAC">
        <w:rPr>
          <w:rFonts w:ascii="Times New Roman" w:hAnsi="Times New Roman" w:cs="Times New Roman"/>
          <w:noProof/>
        </w:rPr>
        <w:t xml:space="preserve"> (2004). Rules and development in triad classification task performance. </w:t>
      </w:r>
      <w:r w:rsidRPr="003F5CAC">
        <w:rPr>
          <w:rFonts w:ascii="Times New Roman" w:hAnsi="Times New Roman" w:cs="Times New Roman"/>
          <w:i/>
          <w:noProof/>
        </w:rPr>
        <w:t>Developmental Review, 24</w:t>
      </w:r>
      <w:r w:rsidRPr="003F5CAC">
        <w:rPr>
          <w:rFonts w:ascii="Times New Roman" w:hAnsi="Times New Roman" w:cs="Times New Roman"/>
          <w:noProof/>
        </w:rPr>
        <w:t>(3), 289-321. doi: 10.1016/j.dr.2004.06.002</w:t>
      </w:r>
      <w:bookmarkEnd w:id="127"/>
    </w:p>
    <w:p w14:paraId="2E39E89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8" w:name="_ENREF_83"/>
      <w:r w:rsidRPr="003F5CAC">
        <w:rPr>
          <w:rFonts w:ascii="Times New Roman" w:hAnsi="Times New Roman" w:cs="Times New Roman"/>
          <w:noProof/>
        </w:rPr>
        <w:t xml:space="preserve">Raver, C. C. Z., E.F. (1997). Social Competence: An Untapped Dimension Evaluating Head Start's Success </w:t>
      </w:r>
      <w:r w:rsidRPr="003F5CAC">
        <w:rPr>
          <w:rFonts w:ascii="Times New Roman" w:hAnsi="Times New Roman" w:cs="Times New Roman"/>
          <w:i/>
          <w:noProof/>
        </w:rPr>
        <w:t>Early Childhood Research Quarterly, 12</w:t>
      </w:r>
      <w:r w:rsidRPr="003F5CAC">
        <w:rPr>
          <w:rFonts w:ascii="Times New Roman" w:hAnsi="Times New Roman" w:cs="Times New Roman"/>
          <w:noProof/>
        </w:rPr>
        <w:t xml:space="preserve">(1), 363-385. </w:t>
      </w:r>
      <w:bookmarkEnd w:id="128"/>
    </w:p>
    <w:p w14:paraId="7E9CFF03"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29" w:name="_ENREF_84"/>
      <w:r w:rsidRPr="003F5CAC">
        <w:rPr>
          <w:rFonts w:ascii="Times New Roman" w:hAnsi="Times New Roman" w:cs="Times New Roman"/>
          <w:noProof/>
        </w:rPr>
        <w:t xml:space="preserve">Rennie, D. A., Bull, R., &amp; Diamond, A. (2004). Executive functioning in preschoolers: reducing the inhibitory demands of the dimensional change card sort task. </w:t>
      </w:r>
      <w:r w:rsidRPr="003F5CAC">
        <w:rPr>
          <w:rFonts w:ascii="Times New Roman" w:hAnsi="Times New Roman" w:cs="Times New Roman"/>
          <w:i/>
          <w:noProof/>
        </w:rPr>
        <w:t>Dev Neuropsychol, 26</w:t>
      </w:r>
      <w:r w:rsidRPr="003F5CAC">
        <w:rPr>
          <w:rFonts w:ascii="Times New Roman" w:hAnsi="Times New Roman" w:cs="Times New Roman"/>
          <w:noProof/>
        </w:rPr>
        <w:t>(1), 423-443. doi: 10.1207/s15326942dn2601_4</w:t>
      </w:r>
      <w:bookmarkEnd w:id="129"/>
    </w:p>
    <w:p w14:paraId="67F0073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0" w:name="_ENREF_85"/>
      <w:r w:rsidRPr="003F5CAC">
        <w:rPr>
          <w:rFonts w:ascii="Times New Roman" w:hAnsi="Times New Roman" w:cs="Times New Roman"/>
          <w:noProof/>
        </w:rPr>
        <w:lastRenderedPageBreak/>
        <w:t xml:space="preserve">Riggs, N. R., Jahromi, L. B., Razza, R. P., Dillworth-Bart, J. E., &amp; Mueller, U. (2006). Executive function and the promotion of social–emotional competence. </w:t>
      </w:r>
      <w:r w:rsidRPr="003F5CAC">
        <w:rPr>
          <w:rFonts w:ascii="Times New Roman" w:hAnsi="Times New Roman" w:cs="Times New Roman"/>
          <w:i/>
          <w:noProof/>
        </w:rPr>
        <w:t>Journal of Applied Developmental Psychology, 27</w:t>
      </w:r>
      <w:r w:rsidRPr="003F5CAC">
        <w:rPr>
          <w:rFonts w:ascii="Times New Roman" w:hAnsi="Times New Roman" w:cs="Times New Roman"/>
          <w:noProof/>
        </w:rPr>
        <w:t>(4), 300-309. doi: 10.1016/j.appdev.2006.04.002</w:t>
      </w:r>
      <w:bookmarkEnd w:id="130"/>
    </w:p>
    <w:p w14:paraId="7E52470F"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1" w:name="_ENREF_86"/>
      <w:r w:rsidRPr="003F5CAC">
        <w:rPr>
          <w:rFonts w:ascii="Times New Roman" w:hAnsi="Times New Roman" w:cs="Times New Roman"/>
          <w:noProof/>
        </w:rPr>
        <w:t xml:space="preserve">Rogers, R. D. M., S. (1995). Costs of Predictable Switch Between Simple Cognitive Tasks </w:t>
      </w:r>
      <w:r w:rsidRPr="003F5CAC">
        <w:rPr>
          <w:rFonts w:ascii="Times New Roman" w:hAnsi="Times New Roman" w:cs="Times New Roman"/>
          <w:i/>
          <w:noProof/>
        </w:rPr>
        <w:t>Journal of Experimental Psychology, 124</w:t>
      </w:r>
      <w:r w:rsidRPr="003F5CAC">
        <w:rPr>
          <w:rFonts w:ascii="Times New Roman" w:hAnsi="Times New Roman" w:cs="Times New Roman"/>
          <w:noProof/>
        </w:rPr>
        <w:t xml:space="preserve">(2), 207-231. </w:t>
      </w:r>
      <w:bookmarkEnd w:id="131"/>
    </w:p>
    <w:p w14:paraId="357D087B"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2" w:name="_ENREF_87"/>
      <w:r w:rsidRPr="003F5CAC">
        <w:rPr>
          <w:rFonts w:ascii="Times New Roman" w:hAnsi="Times New Roman" w:cs="Times New Roman"/>
          <w:noProof/>
        </w:rPr>
        <w:t xml:space="preserve">Rueda, M. R., Fan, J., McCandliss, B. D., Halparin, J. D., Gruber, D. B., Lercari, L. P., &amp; Posner, M. I. (2004). Development of attentional networks in childhood. </w:t>
      </w:r>
      <w:r w:rsidRPr="003F5CAC">
        <w:rPr>
          <w:rFonts w:ascii="Times New Roman" w:hAnsi="Times New Roman" w:cs="Times New Roman"/>
          <w:i/>
          <w:noProof/>
        </w:rPr>
        <w:t>Neuropsychologia, 42</w:t>
      </w:r>
      <w:r w:rsidRPr="003F5CAC">
        <w:rPr>
          <w:rFonts w:ascii="Times New Roman" w:hAnsi="Times New Roman" w:cs="Times New Roman"/>
          <w:noProof/>
        </w:rPr>
        <w:t>(8), 1029-1040. doi: 10.1016/j.neuropsychologia.2003.12.012</w:t>
      </w:r>
      <w:bookmarkEnd w:id="132"/>
    </w:p>
    <w:p w14:paraId="18BB1E3E"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3" w:name="_ENREF_88"/>
      <w:r w:rsidRPr="003F5CAC">
        <w:rPr>
          <w:rFonts w:ascii="Times New Roman" w:hAnsi="Times New Roman" w:cs="Times New Roman"/>
          <w:noProof/>
        </w:rPr>
        <w:t xml:space="preserve">Rushworth, M. F., &amp; Behrens, T. E. (2008). Choice, uncertainty and value in prefrontal and cingulate cortex. </w:t>
      </w:r>
      <w:r w:rsidRPr="003F5CAC">
        <w:rPr>
          <w:rFonts w:ascii="Times New Roman" w:hAnsi="Times New Roman" w:cs="Times New Roman"/>
          <w:i/>
          <w:noProof/>
        </w:rPr>
        <w:t>Nat Neurosci, 11</w:t>
      </w:r>
      <w:r w:rsidRPr="003F5CAC">
        <w:rPr>
          <w:rFonts w:ascii="Times New Roman" w:hAnsi="Times New Roman" w:cs="Times New Roman"/>
          <w:noProof/>
        </w:rPr>
        <w:t>(4), 389-397. doi: 10.1038/nn2066</w:t>
      </w:r>
      <w:bookmarkEnd w:id="133"/>
    </w:p>
    <w:p w14:paraId="5D83F5E8"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4" w:name="_ENREF_89"/>
      <w:r w:rsidRPr="003F5CAC">
        <w:rPr>
          <w:rFonts w:ascii="Times New Roman" w:hAnsi="Times New Roman" w:cs="Times New Roman"/>
          <w:noProof/>
        </w:rPr>
        <w:t xml:space="preserve">Sabbagh, M. A. X., F.; Carlson, S.M.; Moses, L.J.; Lee, K. (2006). The Development of Executive Functioning and Theory of Mind A Comparison of Chinese and U.S. Preschoolers. </w:t>
      </w:r>
      <w:r w:rsidRPr="003F5CAC">
        <w:rPr>
          <w:rFonts w:ascii="Times New Roman" w:hAnsi="Times New Roman" w:cs="Times New Roman"/>
          <w:i/>
          <w:noProof/>
        </w:rPr>
        <w:t>Association for Psychological Sciences, 17</w:t>
      </w:r>
      <w:r w:rsidRPr="003F5CAC">
        <w:rPr>
          <w:rFonts w:ascii="Times New Roman" w:hAnsi="Times New Roman" w:cs="Times New Roman"/>
          <w:noProof/>
        </w:rPr>
        <w:t xml:space="preserve">(1), 71-81. </w:t>
      </w:r>
      <w:bookmarkEnd w:id="134"/>
    </w:p>
    <w:p w14:paraId="2A7DA6C4"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5" w:name="_ENREF_90"/>
      <w:r w:rsidRPr="003F5CAC">
        <w:rPr>
          <w:rFonts w:ascii="Times New Roman" w:hAnsi="Times New Roman" w:cs="Times New Roman"/>
          <w:noProof/>
        </w:rPr>
        <w:t xml:space="preserve">Samuelson, L. K., Smith, L. B., Perry, L. K., &amp; Spencer, J. P. (2011). Grounding word learning in space. </w:t>
      </w:r>
      <w:r w:rsidRPr="003F5CAC">
        <w:rPr>
          <w:rFonts w:ascii="Times New Roman" w:hAnsi="Times New Roman" w:cs="Times New Roman"/>
          <w:i/>
          <w:noProof/>
        </w:rPr>
        <w:t>PLoS One, 6</w:t>
      </w:r>
      <w:r w:rsidRPr="003F5CAC">
        <w:rPr>
          <w:rFonts w:ascii="Times New Roman" w:hAnsi="Times New Roman" w:cs="Times New Roman"/>
          <w:noProof/>
        </w:rPr>
        <w:t>(12), e28095. doi: 10.1371/journal.pone.0028095</w:t>
      </w:r>
      <w:bookmarkEnd w:id="135"/>
    </w:p>
    <w:p w14:paraId="31736CBE"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6" w:name="_ENREF_91"/>
      <w:r w:rsidRPr="003F5CAC">
        <w:rPr>
          <w:rFonts w:ascii="Times New Roman" w:hAnsi="Times New Roman" w:cs="Times New Roman"/>
          <w:noProof/>
        </w:rPr>
        <w:t xml:space="preserve">Sandhofer, C. M. S., L.B. (1999a). Learning Color Words Involves Learning a System of Mappings </w:t>
      </w:r>
      <w:r w:rsidRPr="003F5CAC">
        <w:rPr>
          <w:rFonts w:ascii="Times New Roman" w:hAnsi="Times New Roman" w:cs="Times New Roman"/>
          <w:i/>
          <w:noProof/>
        </w:rPr>
        <w:t>Developmental Psychology, 35</w:t>
      </w:r>
      <w:r w:rsidRPr="003F5CAC">
        <w:rPr>
          <w:rFonts w:ascii="Times New Roman" w:hAnsi="Times New Roman" w:cs="Times New Roman"/>
          <w:noProof/>
        </w:rPr>
        <w:t xml:space="preserve">(3), 668-679. </w:t>
      </w:r>
      <w:bookmarkEnd w:id="136"/>
    </w:p>
    <w:p w14:paraId="341F9010"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7" w:name="_ENREF_92"/>
      <w:r w:rsidRPr="003F5CAC">
        <w:rPr>
          <w:rFonts w:ascii="Times New Roman" w:hAnsi="Times New Roman" w:cs="Times New Roman"/>
          <w:noProof/>
        </w:rPr>
        <w:t xml:space="preserve">Sandhofer, C. M. S., L.B. (1999b). Learning Color Words Involves Learning a System of Mappings </w:t>
      </w:r>
      <w:r w:rsidRPr="003F5CAC">
        <w:rPr>
          <w:rFonts w:ascii="Times New Roman" w:hAnsi="Times New Roman" w:cs="Times New Roman"/>
          <w:i/>
          <w:noProof/>
        </w:rPr>
        <w:t>Developmental Psychology, 35</w:t>
      </w:r>
      <w:r w:rsidRPr="003F5CAC">
        <w:rPr>
          <w:rFonts w:ascii="Times New Roman" w:hAnsi="Times New Roman" w:cs="Times New Roman"/>
          <w:noProof/>
        </w:rPr>
        <w:t xml:space="preserve">(3). </w:t>
      </w:r>
      <w:bookmarkEnd w:id="137"/>
    </w:p>
    <w:p w14:paraId="39E683E3"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8" w:name="_ENREF_93"/>
      <w:r w:rsidRPr="003F5CAC">
        <w:rPr>
          <w:rFonts w:ascii="Times New Roman" w:hAnsi="Times New Roman" w:cs="Times New Roman"/>
          <w:noProof/>
        </w:rPr>
        <w:t xml:space="preserve">Segalowitz, S. J., &amp; Davies, P. L. (2004). Charting the maturation of the frontal lobe: An electrophysiological strategy. </w:t>
      </w:r>
      <w:r w:rsidRPr="003F5CAC">
        <w:rPr>
          <w:rFonts w:ascii="Times New Roman" w:hAnsi="Times New Roman" w:cs="Times New Roman"/>
          <w:i/>
          <w:noProof/>
        </w:rPr>
        <w:t>Brain and Cognition, 55</w:t>
      </w:r>
      <w:r w:rsidRPr="003F5CAC">
        <w:rPr>
          <w:rFonts w:ascii="Times New Roman" w:hAnsi="Times New Roman" w:cs="Times New Roman"/>
          <w:noProof/>
        </w:rPr>
        <w:t>(1), 116-133. doi: 10.1016/s0278-2626(03)00283-5</w:t>
      </w:r>
      <w:bookmarkEnd w:id="138"/>
    </w:p>
    <w:p w14:paraId="5B5E7FA5"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39" w:name="_ENREF_94"/>
      <w:r w:rsidRPr="003F5CAC">
        <w:rPr>
          <w:rFonts w:ascii="Times New Roman" w:hAnsi="Times New Roman" w:cs="Times New Roman"/>
          <w:noProof/>
        </w:rPr>
        <w:lastRenderedPageBreak/>
        <w:t xml:space="preserve">Shepp, B. E. B., S.E. (1991). The Development of Percieved Structure and Attention: Evidence from Divided and Selective Attention Tasks </w:t>
      </w:r>
      <w:r w:rsidRPr="003F5CAC">
        <w:rPr>
          <w:rFonts w:ascii="Times New Roman" w:hAnsi="Times New Roman" w:cs="Times New Roman"/>
          <w:i/>
          <w:noProof/>
        </w:rPr>
        <w:t>J Exp Child Psychol, 51</w:t>
      </w:r>
      <w:r w:rsidRPr="003F5CAC">
        <w:rPr>
          <w:rFonts w:ascii="Times New Roman" w:hAnsi="Times New Roman" w:cs="Times New Roman"/>
          <w:noProof/>
        </w:rPr>
        <w:t xml:space="preserve">(1), 434-458. </w:t>
      </w:r>
      <w:bookmarkEnd w:id="139"/>
    </w:p>
    <w:p w14:paraId="5353B12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0" w:name="_ENREF_95"/>
      <w:r w:rsidRPr="003F5CAC">
        <w:rPr>
          <w:rFonts w:ascii="Times New Roman" w:hAnsi="Times New Roman" w:cs="Times New Roman"/>
          <w:noProof/>
        </w:rPr>
        <w:t xml:space="preserve">Sijtsma, K. (2009). Correcting Fallacies in Validity, Reliability, and Classification. </w:t>
      </w:r>
      <w:r w:rsidRPr="003F5CAC">
        <w:rPr>
          <w:rFonts w:ascii="Times New Roman" w:hAnsi="Times New Roman" w:cs="Times New Roman"/>
          <w:i/>
          <w:noProof/>
        </w:rPr>
        <w:t>International Journal of Testing, 9</w:t>
      </w:r>
      <w:r w:rsidRPr="003F5CAC">
        <w:rPr>
          <w:rFonts w:ascii="Times New Roman" w:hAnsi="Times New Roman" w:cs="Times New Roman"/>
          <w:noProof/>
        </w:rPr>
        <w:t>(3), 167-194. doi: 10.1080/15305050903106883</w:t>
      </w:r>
      <w:bookmarkEnd w:id="140"/>
    </w:p>
    <w:p w14:paraId="4CC05207"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1" w:name="_ENREF_96"/>
      <w:r w:rsidRPr="003F5CAC">
        <w:rPr>
          <w:rFonts w:ascii="Times New Roman" w:hAnsi="Times New Roman" w:cs="Times New Roman"/>
          <w:noProof/>
        </w:rPr>
        <w:t xml:space="preserve">Simmering, V. R., &amp; Patterson, R. (2012). Models provide specificity: Testing a proposed mechanism of visual working memory capacity development. </w:t>
      </w:r>
      <w:r w:rsidRPr="003F5CAC">
        <w:rPr>
          <w:rFonts w:ascii="Times New Roman" w:hAnsi="Times New Roman" w:cs="Times New Roman"/>
          <w:i/>
          <w:noProof/>
        </w:rPr>
        <w:t>Cognitive Development, 27</w:t>
      </w:r>
      <w:r w:rsidRPr="003F5CAC">
        <w:rPr>
          <w:rFonts w:ascii="Times New Roman" w:hAnsi="Times New Roman" w:cs="Times New Roman"/>
          <w:noProof/>
        </w:rPr>
        <w:t>(4), 419-439. doi: 10.1016/j.cogdev.2012.08.001</w:t>
      </w:r>
      <w:bookmarkEnd w:id="141"/>
    </w:p>
    <w:p w14:paraId="0917B21C"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2" w:name="_ENREF_97"/>
      <w:r w:rsidRPr="003F5CAC">
        <w:rPr>
          <w:rFonts w:ascii="Times New Roman" w:hAnsi="Times New Roman" w:cs="Times New Roman"/>
          <w:noProof/>
        </w:rPr>
        <w:t xml:space="preserve">Simmering, V. R., &amp; Perone, S. (2012). Working memory capacity as a dynamic process. </w:t>
      </w:r>
      <w:r w:rsidRPr="003F5CAC">
        <w:rPr>
          <w:rFonts w:ascii="Times New Roman" w:hAnsi="Times New Roman" w:cs="Times New Roman"/>
          <w:i/>
          <w:noProof/>
        </w:rPr>
        <w:t>Front Psychol, 3</w:t>
      </w:r>
      <w:r w:rsidRPr="003F5CAC">
        <w:rPr>
          <w:rFonts w:ascii="Times New Roman" w:hAnsi="Times New Roman" w:cs="Times New Roman"/>
          <w:noProof/>
        </w:rPr>
        <w:t>, 567. doi: 10.3389/fpsyg.2012.00567</w:t>
      </w:r>
      <w:bookmarkEnd w:id="142"/>
    </w:p>
    <w:p w14:paraId="6D188E4C"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3" w:name="_ENREF_98"/>
      <w:r w:rsidRPr="003F5CAC">
        <w:rPr>
          <w:rFonts w:ascii="Times New Roman" w:hAnsi="Times New Roman" w:cs="Times New Roman"/>
          <w:noProof/>
        </w:rPr>
        <w:t xml:space="preserve">Simmering, V. R., Schutte, A. R., &amp; Spencer, J. P. (2008). Generalizing the dynamic field theory of spatial cognition across real and developmental time scales. </w:t>
      </w:r>
      <w:r w:rsidRPr="003F5CAC">
        <w:rPr>
          <w:rFonts w:ascii="Times New Roman" w:hAnsi="Times New Roman" w:cs="Times New Roman"/>
          <w:i/>
          <w:noProof/>
        </w:rPr>
        <w:t>Brain Res, 1202</w:t>
      </w:r>
      <w:r w:rsidRPr="003F5CAC">
        <w:rPr>
          <w:rFonts w:ascii="Times New Roman" w:hAnsi="Times New Roman" w:cs="Times New Roman"/>
          <w:noProof/>
        </w:rPr>
        <w:t>, 68-86. doi: 10.1016/j.brainres.2007.06.081</w:t>
      </w:r>
      <w:bookmarkEnd w:id="143"/>
    </w:p>
    <w:p w14:paraId="6217E74D"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4" w:name="_ENREF_99"/>
      <w:r w:rsidRPr="003F5CAC">
        <w:rPr>
          <w:rFonts w:ascii="Times New Roman" w:hAnsi="Times New Roman" w:cs="Times New Roman"/>
          <w:noProof/>
        </w:rPr>
        <w:t xml:space="preserve">Simmering, V. R. T., J.; Deak, G.O.; Spencer, J.P. (2010). A Dialogue on the Role of Computational Modeling in Developmental Science. </w:t>
      </w:r>
      <w:r w:rsidRPr="003F5CAC">
        <w:rPr>
          <w:rFonts w:ascii="Times New Roman" w:hAnsi="Times New Roman" w:cs="Times New Roman"/>
          <w:i/>
          <w:noProof/>
        </w:rPr>
        <w:t>Child Development Prospectives, 4</w:t>
      </w:r>
      <w:r w:rsidRPr="003F5CAC">
        <w:rPr>
          <w:rFonts w:ascii="Times New Roman" w:hAnsi="Times New Roman" w:cs="Times New Roman"/>
          <w:noProof/>
        </w:rPr>
        <w:t xml:space="preserve">(2), 152-158. </w:t>
      </w:r>
      <w:bookmarkEnd w:id="144"/>
    </w:p>
    <w:p w14:paraId="4A11722D"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5" w:name="_ENREF_100"/>
      <w:r w:rsidRPr="003F5CAC">
        <w:rPr>
          <w:rFonts w:ascii="Times New Roman" w:hAnsi="Times New Roman" w:cs="Times New Roman"/>
          <w:noProof/>
        </w:rPr>
        <w:t xml:space="preserve">Smith, J. D. K. N., D.G. (1984). Overall Similarity in Adults' Classification: The Child in All of Us. </w:t>
      </w:r>
      <w:r w:rsidRPr="003F5CAC">
        <w:rPr>
          <w:rFonts w:ascii="Times New Roman" w:hAnsi="Times New Roman" w:cs="Times New Roman"/>
          <w:i/>
          <w:noProof/>
        </w:rPr>
        <w:t>Journal of Experiemental Psychology, 113</w:t>
      </w:r>
      <w:r w:rsidRPr="003F5CAC">
        <w:rPr>
          <w:rFonts w:ascii="Times New Roman" w:hAnsi="Times New Roman" w:cs="Times New Roman"/>
          <w:noProof/>
        </w:rPr>
        <w:t xml:space="preserve">(1), 137-159. </w:t>
      </w:r>
      <w:bookmarkEnd w:id="145"/>
    </w:p>
    <w:p w14:paraId="739E3A94"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6" w:name="_ENREF_102"/>
      <w:r w:rsidRPr="003F5CAC">
        <w:rPr>
          <w:rFonts w:ascii="Times New Roman" w:hAnsi="Times New Roman" w:cs="Times New Roman"/>
          <w:noProof/>
        </w:rPr>
        <w:t xml:space="preserve">Smith, L. B. (1983). Development of Classification: The Use of Similarity and Dimensional Relations </w:t>
      </w:r>
      <w:r w:rsidRPr="003F5CAC">
        <w:rPr>
          <w:rFonts w:ascii="Times New Roman" w:hAnsi="Times New Roman" w:cs="Times New Roman"/>
          <w:i/>
          <w:noProof/>
        </w:rPr>
        <w:t>J Exp Child Psychol, 36</w:t>
      </w:r>
      <w:r w:rsidRPr="003F5CAC">
        <w:rPr>
          <w:rFonts w:ascii="Times New Roman" w:hAnsi="Times New Roman" w:cs="Times New Roman"/>
          <w:noProof/>
        </w:rPr>
        <w:t xml:space="preserve">(1), 150-178. </w:t>
      </w:r>
      <w:bookmarkEnd w:id="146"/>
    </w:p>
    <w:p w14:paraId="183A255F"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7" w:name="_ENREF_103"/>
      <w:r w:rsidRPr="003F5CAC">
        <w:rPr>
          <w:rFonts w:ascii="Times New Roman" w:hAnsi="Times New Roman" w:cs="Times New Roman"/>
          <w:noProof/>
        </w:rPr>
        <w:t xml:space="preserve">Smith, L. B. (1989). A Model of Perceptual Classification in Children and Adults </w:t>
      </w:r>
      <w:r w:rsidRPr="003F5CAC">
        <w:rPr>
          <w:rFonts w:ascii="Times New Roman" w:hAnsi="Times New Roman" w:cs="Times New Roman"/>
          <w:i/>
          <w:noProof/>
        </w:rPr>
        <w:t>Psychological Review, 96</w:t>
      </w:r>
      <w:r w:rsidRPr="003F5CAC">
        <w:rPr>
          <w:rFonts w:ascii="Times New Roman" w:hAnsi="Times New Roman" w:cs="Times New Roman"/>
          <w:noProof/>
        </w:rPr>
        <w:t xml:space="preserve">(1), 125-144. </w:t>
      </w:r>
      <w:bookmarkEnd w:id="147"/>
    </w:p>
    <w:p w14:paraId="09B86CAE"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8" w:name="_ENREF_104"/>
      <w:r w:rsidRPr="003F5CAC">
        <w:rPr>
          <w:rFonts w:ascii="Times New Roman" w:hAnsi="Times New Roman" w:cs="Times New Roman"/>
          <w:noProof/>
        </w:rPr>
        <w:t xml:space="preserve">Smith, L. B. K., D.G. (1977). Developmental Trends in Free Classification: Evidence for a New Conceptualization of Perceptual Development </w:t>
      </w:r>
      <w:r w:rsidRPr="003F5CAC">
        <w:rPr>
          <w:rFonts w:ascii="Times New Roman" w:hAnsi="Times New Roman" w:cs="Times New Roman"/>
          <w:i/>
          <w:noProof/>
        </w:rPr>
        <w:t>J Exp Child Psychol, 24</w:t>
      </w:r>
      <w:r w:rsidRPr="003F5CAC">
        <w:rPr>
          <w:rFonts w:ascii="Times New Roman" w:hAnsi="Times New Roman" w:cs="Times New Roman"/>
          <w:noProof/>
        </w:rPr>
        <w:t xml:space="preserve">(1), 279-298. </w:t>
      </w:r>
      <w:bookmarkEnd w:id="148"/>
    </w:p>
    <w:p w14:paraId="032E0769"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49" w:name="_ENREF_105"/>
      <w:r w:rsidRPr="003F5CAC">
        <w:rPr>
          <w:rFonts w:ascii="Times New Roman" w:hAnsi="Times New Roman" w:cs="Times New Roman"/>
          <w:noProof/>
        </w:rPr>
        <w:lastRenderedPageBreak/>
        <w:t xml:space="preserve">Stelzel, C., Schumacher, E. H., Schubert, T., &amp; D'Esposito, M. (2006). The neural effect of stimulus-response modality compatibility on dual-task performance: an fMRI study. </w:t>
      </w:r>
      <w:r w:rsidRPr="003F5CAC">
        <w:rPr>
          <w:rFonts w:ascii="Times New Roman" w:hAnsi="Times New Roman" w:cs="Times New Roman"/>
          <w:i/>
          <w:noProof/>
        </w:rPr>
        <w:t>Psychol Res, 70</w:t>
      </w:r>
      <w:r w:rsidRPr="003F5CAC">
        <w:rPr>
          <w:rFonts w:ascii="Times New Roman" w:hAnsi="Times New Roman" w:cs="Times New Roman"/>
          <w:noProof/>
        </w:rPr>
        <w:t>(6), 514-525. doi: 10.1007/s00426-005-0013-7</w:t>
      </w:r>
      <w:bookmarkEnd w:id="149"/>
    </w:p>
    <w:p w14:paraId="17DF0377"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0" w:name="_ENREF_106"/>
      <w:r w:rsidRPr="003F5CAC">
        <w:rPr>
          <w:rFonts w:ascii="Times New Roman" w:hAnsi="Times New Roman" w:cs="Times New Roman"/>
          <w:noProof/>
        </w:rPr>
        <w:t xml:space="preserve">Stevens, C., &amp; Bavelier, D. (2012). The role of selective attention on academic foundations: a cognitive neuroscience perspective. </w:t>
      </w:r>
      <w:r w:rsidRPr="003F5CAC">
        <w:rPr>
          <w:rFonts w:ascii="Times New Roman" w:hAnsi="Times New Roman" w:cs="Times New Roman"/>
          <w:i/>
          <w:noProof/>
        </w:rPr>
        <w:t>Dev Cogn Neurosci, 2 Suppl 1</w:t>
      </w:r>
      <w:r w:rsidRPr="003F5CAC">
        <w:rPr>
          <w:rFonts w:ascii="Times New Roman" w:hAnsi="Times New Roman" w:cs="Times New Roman"/>
          <w:noProof/>
        </w:rPr>
        <w:t>, S30-48. doi: 10.1016/j.dcn.2011.11.001</w:t>
      </w:r>
      <w:bookmarkEnd w:id="150"/>
    </w:p>
    <w:p w14:paraId="6194A82C"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1" w:name="_ENREF_107"/>
      <w:r w:rsidRPr="003F5CAC">
        <w:rPr>
          <w:rFonts w:ascii="Times New Roman" w:hAnsi="Times New Roman" w:cs="Times New Roman"/>
          <w:noProof/>
        </w:rPr>
        <w:t xml:space="preserve">Sweller, J., &amp; Chandler, P. (1991). Evidence for Cognitive Load Theory </w:t>
      </w:r>
      <w:r w:rsidRPr="003F5CAC">
        <w:rPr>
          <w:rFonts w:ascii="Times New Roman" w:hAnsi="Times New Roman" w:cs="Times New Roman"/>
          <w:i/>
          <w:noProof/>
        </w:rPr>
        <w:t>Cognition and Instruction, 8</w:t>
      </w:r>
      <w:r w:rsidRPr="003F5CAC">
        <w:rPr>
          <w:rFonts w:ascii="Times New Roman" w:hAnsi="Times New Roman" w:cs="Times New Roman"/>
          <w:noProof/>
        </w:rPr>
        <w:t xml:space="preserve">(4), 351-362. </w:t>
      </w:r>
      <w:bookmarkEnd w:id="151"/>
    </w:p>
    <w:p w14:paraId="2C29257C"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2" w:name="_ENREF_110"/>
      <w:r w:rsidRPr="003F5CAC">
        <w:rPr>
          <w:rFonts w:ascii="Times New Roman" w:hAnsi="Times New Roman" w:cs="Times New Roman"/>
          <w:noProof/>
        </w:rPr>
        <w:t xml:space="preserve">Thompson, L. A. (1994). Dimensional Strategies Dominate Perceptual Classification </w:t>
      </w:r>
      <w:r w:rsidRPr="003F5CAC">
        <w:rPr>
          <w:rFonts w:ascii="Times New Roman" w:hAnsi="Times New Roman" w:cs="Times New Roman"/>
          <w:i/>
          <w:noProof/>
        </w:rPr>
        <w:t>Child Devellopment, 65</w:t>
      </w:r>
      <w:r w:rsidRPr="003F5CAC">
        <w:rPr>
          <w:rFonts w:ascii="Times New Roman" w:hAnsi="Times New Roman" w:cs="Times New Roman"/>
          <w:noProof/>
        </w:rPr>
        <w:t xml:space="preserve">(6), 1627-1645. </w:t>
      </w:r>
      <w:bookmarkEnd w:id="152"/>
    </w:p>
    <w:p w14:paraId="418FC36A"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3" w:name="_ENREF_111"/>
      <w:r w:rsidRPr="003F5CAC">
        <w:rPr>
          <w:rFonts w:ascii="Times New Roman" w:hAnsi="Times New Roman" w:cs="Times New Roman"/>
          <w:noProof/>
        </w:rPr>
        <w:t xml:space="preserve">Thompson-Schill, S. L., Bedny, M., &amp; Goldberg, R. F. (2005). The frontal lobes and the regulation of mental activity. </w:t>
      </w:r>
      <w:r w:rsidRPr="003F5CAC">
        <w:rPr>
          <w:rFonts w:ascii="Times New Roman" w:hAnsi="Times New Roman" w:cs="Times New Roman"/>
          <w:i/>
          <w:noProof/>
        </w:rPr>
        <w:t>Curr Opin Neurobiol, 15</w:t>
      </w:r>
      <w:r w:rsidRPr="003F5CAC">
        <w:rPr>
          <w:rFonts w:ascii="Times New Roman" w:hAnsi="Times New Roman" w:cs="Times New Roman"/>
          <w:noProof/>
        </w:rPr>
        <w:t>(2), 219-224. doi: 10.1016/j.conb.2005.03.006</w:t>
      </w:r>
      <w:bookmarkEnd w:id="153"/>
    </w:p>
    <w:p w14:paraId="43488A48"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4" w:name="_ENREF_112"/>
      <w:r w:rsidRPr="003F5CAC">
        <w:rPr>
          <w:rFonts w:ascii="Times New Roman" w:hAnsi="Times New Roman" w:cs="Times New Roman"/>
          <w:noProof/>
        </w:rPr>
        <w:t xml:space="preserve">Thorell, L. B., Lindqvist, S., Bergman Nutley, S., Bohlin, G., &amp; Klingberg, T. (2009). Training and transfer effects of executive functions in preschool children. </w:t>
      </w:r>
      <w:r w:rsidRPr="003F5CAC">
        <w:rPr>
          <w:rFonts w:ascii="Times New Roman" w:hAnsi="Times New Roman" w:cs="Times New Roman"/>
          <w:i/>
          <w:noProof/>
        </w:rPr>
        <w:t>Dev Sci, 12</w:t>
      </w:r>
      <w:r w:rsidRPr="003F5CAC">
        <w:rPr>
          <w:rFonts w:ascii="Times New Roman" w:hAnsi="Times New Roman" w:cs="Times New Roman"/>
          <w:noProof/>
        </w:rPr>
        <w:t>(1), 106-113. doi: 10.1111/j.1467-7687.2008.00745.x</w:t>
      </w:r>
      <w:bookmarkEnd w:id="154"/>
    </w:p>
    <w:p w14:paraId="303BAC11" w14:textId="77777777" w:rsidR="00093EBF" w:rsidRPr="0054487A" w:rsidRDefault="00093EBF" w:rsidP="005C2770">
      <w:pPr>
        <w:pStyle w:val="EndNoteBibliography"/>
        <w:spacing w:line="480" w:lineRule="auto"/>
        <w:ind w:left="720" w:hanging="720"/>
        <w:rPr>
          <w:rFonts w:ascii="Times New Roman" w:hAnsi="Times New Roman" w:cs="Times New Roman"/>
          <w:i/>
        </w:rPr>
      </w:pPr>
      <w:r w:rsidRPr="003F5CAC">
        <w:rPr>
          <w:rFonts w:ascii="Times New Roman" w:hAnsi="Times New Roman" w:cs="Times New Roman"/>
          <w:noProof/>
        </w:rPr>
        <w:t xml:space="preserve">Triesman, A.M. (1969). </w:t>
      </w:r>
      <w:r w:rsidRPr="0054487A">
        <w:rPr>
          <w:rFonts w:ascii="Times New Roman" w:hAnsi="Times New Roman" w:cs="Times New Roman"/>
        </w:rPr>
        <w:t xml:space="preserve">Strategies and models of selective attention. </w:t>
      </w:r>
      <w:r w:rsidRPr="0054487A">
        <w:rPr>
          <w:rFonts w:ascii="Times New Roman" w:hAnsi="Times New Roman" w:cs="Times New Roman"/>
          <w:i/>
        </w:rPr>
        <w:t xml:space="preserve">Psychological Review. </w:t>
      </w:r>
    </w:p>
    <w:p w14:paraId="7118AA32" w14:textId="7FCAC8F0" w:rsidR="00093EBF" w:rsidRPr="003F5CAC" w:rsidRDefault="00093EBF" w:rsidP="005C2770">
      <w:pPr>
        <w:pStyle w:val="EndNoteBibliography"/>
        <w:spacing w:line="480" w:lineRule="auto"/>
        <w:ind w:left="720" w:hanging="720"/>
        <w:rPr>
          <w:rFonts w:ascii="Times New Roman" w:hAnsi="Times New Roman" w:cs="Times New Roman"/>
          <w:i/>
          <w:noProof/>
        </w:rPr>
      </w:pPr>
      <w:r w:rsidRPr="0054487A">
        <w:rPr>
          <w:rFonts w:ascii="Times New Roman" w:hAnsi="Times New Roman" w:cs="Times New Roman"/>
          <w:i/>
        </w:rPr>
        <w:tab/>
        <w:t>76</w:t>
      </w:r>
      <w:r w:rsidRPr="0054487A">
        <w:rPr>
          <w:rFonts w:ascii="Times New Roman" w:hAnsi="Times New Roman" w:cs="Times New Roman"/>
        </w:rPr>
        <w:t xml:space="preserve">(3), 282-299. </w:t>
      </w:r>
      <w:r w:rsidRPr="0054487A">
        <w:rPr>
          <w:rFonts w:ascii="Times New Roman" w:hAnsi="Times New Roman" w:cs="Times New Roman"/>
          <w:i/>
        </w:rPr>
        <w:t xml:space="preserve"> </w:t>
      </w:r>
    </w:p>
    <w:p w14:paraId="4BB7E5FB" w14:textId="64A344F9"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5" w:name="_ENREF_114"/>
      <w:r w:rsidRPr="003F5CAC">
        <w:rPr>
          <w:rFonts w:ascii="Times New Roman" w:hAnsi="Times New Roman" w:cs="Times New Roman"/>
          <w:noProof/>
        </w:rPr>
        <w:t>Ward, T. B. (1980). Seperable and Integral Responding by Children and Adults to the Dimensions of Length and Density</w:t>
      </w:r>
      <w:r w:rsidR="00BA33C9" w:rsidRPr="003F5CAC">
        <w:rPr>
          <w:rFonts w:ascii="Times New Roman" w:hAnsi="Times New Roman" w:cs="Times New Roman"/>
          <w:noProof/>
        </w:rPr>
        <w:t>.</w:t>
      </w:r>
      <w:r w:rsidRPr="003F5CAC">
        <w:rPr>
          <w:rFonts w:ascii="Times New Roman" w:hAnsi="Times New Roman" w:cs="Times New Roman"/>
          <w:noProof/>
        </w:rPr>
        <w:t xml:space="preserve"> </w:t>
      </w:r>
      <w:r w:rsidRPr="003F5CAC">
        <w:rPr>
          <w:rFonts w:ascii="Times New Roman" w:hAnsi="Times New Roman" w:cs="Times New Roman"/>
          <w:i/>
          <w:noProof/>
        </w:rPr>
        <w:t>Society for Research in Child Development, 51</w:t>
      </w:r>
      <w:r w:rsidRPr="003F5CAC">
        <w:rPr>
          <w:rFonts w:ascii="Times New Roman" w:hAnsi="Times New Roman" w:cs="Times New Roman"/>
          <w:noProof/>
        </w:rPr>
        <w:t xml:space="preserve">(3), 676-684. </w:t>
      </w:r>
      <w:bookmarkEnd w:id="155"/>
    </w:p>
    <w:p w14:paraId="68FEBBCD"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6" w:name="_ENREF_115"/>
      <w:r w:rsidRPr="003F5CAC">
        <w:rPr>
          <w:rFonts w:ascii="Times New Roman" w:hAnsi="Times New Roman" w:cs="Times New Roman"/>
          <w:noProof/>
        </w:rPr>
        <w:lastRenderedPageBreak/>
        <w:t xml:space="preserve">Wiebe, S. A., Sheffield, T., Nelson, J. M., Clark, C. A., Chevalier, N., &amp; Espy, K. A. (2011). The structure of executive function in 3-year-olds. </w:t>
      </w:r>
      <w:r w:rsidRPr="003F5CAC">
        <w:rPr>
          <w:rFonts w:ascii="Times New Roman" w:hAnsi="Times New Roman" w:cs="Times New Roman"/>
          <w:i/>
          <w:noProof/>
        </w:rPr>
        <w:t>J Exp Child Psychol, 108</w:t>
      </w:r>
      <w:r w:rsidRPr="003F5CAC">
        <w:rPr>
          <w:rFonts w:ascii="Times New Roman" w:hAnsi="Times New Roman" w:cs="Times New Roman"/>
          <w:noProof/>
        </w:rPr>
        <w:t>(3), 436-452. doi: 10.1016/j.jecp.2010.08.008</w:t>
      </w:r>
      <w:bookmarkEnd w:id="156"/>
    </w:p>
    <w:p w14:paraId="0F779DB6"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7" w:name="_ENREF_116"/>
      <w:r w:rsidRPr="003F5CAC">
        <w:rPr>
          <w:rFonts w:ascii="Times New Roman" w:hAnsi="Times New Roman" w:cs="Times New Roman"/>
          <w:noProof/>
        </w:rPr>
        <w:t xml:space="preserve">Willoughby, M. T., Wirth, R. J., &amp; Blair, C. B. (2011). Contributions of modern measurement theory to measuring executive function in early childhood: An empirical demonstration. </w:t>
      </w:r>
      <w:r w:rsidRPr="003F5CAC">
        <w:rPr>
          <w:rFonts w:ascii="Times New Roman" w:hAnsi="Times New Roman" w:cs="Times New Roman"/>
          <w:i/>
          <w:noProof/>
        </w:rPr>
        <w:t>J Exp Child Psychol, 108</w:t>
      </w:r>
      <w:r w:rsidRPr="003F5CAC">
        <w:rPr>
          <w:rFonts w:ascii="Times New Roman" w:hAnsi="Times New Roman" w:cs="Times New Roman"/>
          <w:noProof/>
        </w:rPr>
        <w:t>(3), 414-435. doi: 10.1016/j.jecp.2010.04.007</w:t>
      </w:r>
      <w:bookmarkEnd w:id="157"/>
    </w:p>
    <w:p w14:paraId="7AEA1AB7"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8" w:name="_ENREF_117"/>
      <w:r w:rsidRPr="003F5CAC">
        <w:rPr>
          <w:rFonts w:ascii="Times New Roman" w:hAnsi="Times New Roman" w:cs="Times New Roman"/>
          <w:noProof/>
        </w:rPr>
        <w:t xml:space="preserve">Wilson, C. R., Gaffan, D., Browning, P. G., &amp; Baxter, M. G. (2010). Functional localization within the prefrontal cortex: missing the forest for the trees? </w:t>
      </w:r>
      <w:r w:rsidRPr="003F5CAC">
        <w:rPr>
          <w:rFonts w:ascii="Times New Roman" w:hAnsi="Times New Roman" w:cs="Times New Roman"/>
          <w:i/>
          <w:noProof/>
        </w:rPr>
        <w:t>Trends Neurosci, 33</w:t>
      </w:r>
      <w:r w:rsidRPr="003F5CAC">
        <w:rPr>
          <w:rFonts w:ascii="Times New Roman" w:hAnsi="Times New Roman" w:cs="Times New Roman"/>
          <w:noProof/>
        </w:rPr>
        <w:t>(12), 533-540. doi: 10.1016/j.tins.2010.08.001</w:t>
      </w:r>
      <w:bookmarkEnd w:id="158"/>
    </w:p>
    <w:p w14:paraId="368D19C4" w14:textId="28076A3B" w:rsidR="00093EBF" w:rsidRPr="003F5CAC" w:rsidRDefault="00093EBF" w:rsidP="005C2770">
      <w:pPr>
        <w:pStyle w:val="EndNoteBibliography"/>
        <w:spacing w:line="480" w:lineRule="auto"/>
        <w:ind w:left="720" w:hanging="720"/>
        <w:rPr>
          <w:rFonts w:ascii="Times New Roman" w:hAnsi="Times New Roman" w:cs="Times New Roman"/>
          <w:noProof/>
        </w:rPr>
      </w:pPr>
      <w:r w:rsidRPr="003F5CAC">
        <w:rPr>
          <w:rFonts w:ascii="Times New Roman" w:hAnsi="Times New Roman" w:cs="Times New Roman"/>
          <w:noProof/>
        </w:rPr>
        <w:t xml:space="preserve">Yerys, B.E., Munakata, Y. (2006). </w:t>
      </w:r>
      <w:r w:rsidRPr="0054487A">
        <w:rPr>
          <w:rFonts w:ascii="Times New Roman" w:hAnsi="Times New Roman" w:cs="Times New Roman"/>
          <w:bCs/>
        </w:rPr>
        <w:t xml:space="preserve">When Labels Hurt but Novelty Helps: Children's Perseveration and Flexibility in a Card-Sorting Task. </w:t>
      </w:r>
      <w:r w:rsidRPr="0054487A">
        <w:rPr>
          <w:rFonts w:ascii="Times New Roman" w:hAnsi="Times New Roman" w:cs="Times New Roman"/>
          <w:bCs/>
          <w:i/>
        </w:rPr>
        <w:t>Child Development</w:t>
      </w:r>
      <w:r w:rsidRPr="0054487A">
        <w:rPr>
          <w:rFonts w:ascii="Times New Roman" w:hAnsi="Times New Roman" w:cs="Times New Roman"/>
          <w:bCs/>
        </w:rPr>
        <w:t xml:space="preserve">. </w:t>
      </w:r>
      <w:r w:rsidR="0057475B" w:rsidRPr="0054487A">
        <w:rPr>
          <w:rFonts w:ascii="Times New Roman" w:hAnsi="Times New Roman" w:cs="Times New Roman"/>
          <w:bCs/>
          <w:i/>
        </w:rPr>
        <w:t>77</w:t>
      </w:r>
      <w:r w:rsidR="0057475B" w:rsidRPr="0054487A">
        <w:rPr>
          <w:rFonts w:ascii="Times New Roman" w:hAnsi="Times New Roman" w:cs="Times New Roman"/>
          <w:bCs/>
        </w:rPr>
        <w:t xml:space="preserve">(6), 1589-1607. </w:t>
      </w:r>
      <w:r w:rsidRPr="0054487A">
        <w:rPr>
          <w:rFonts w:ascii="Times New Roman" w:hAnsi="Times New Roman" w:cs="Times New Roman"/>
          <w:b/>
          <w:bCs/>
        </w:rPr>
        <w:t xml:space="preserve"> </w:t>
      </w:r>
    </w:p>
    <w:p w14:paraId="3773FF03" w14:textId="77777777" w:rsidR="005C2770" w:rsidRPr="003F5CAC" w:rsidRDefault="005C2770" w:rsidP="005C2770">
      <w:pPr>
        <w:pStyle w:val="EndNoteBibliography"/>
        <w:spacing w:line="480" w:lineRule="auto"/>
        <w:ind w:left="720" w:hanging="720"/>
        <w:rPr>
          <w:rFonts w:ascii="Times New Roman" w:hAnsi="Times New Roman" w:cs="Times New Roman"/>
          <w:noProof/>
        </w:rPr>
      </w:pPr>
      <w:bookmarkStart w:id="159" w:name="_ENREF_119"/>
      <w:r w:rsidRPr="003F5CAC">
        <w:rPr>
          <w:rFonts w:ascii="Times New Roman" w:hAnsi="Times New Roman" w:cs="Times New Roman"/>
          <w:noProof/>
        </w:rPr>
        <w:t xml:space="preserve">Zelazo, P. D., &amp; ;Frye, D. (1998). Cognitive Complexity and Control: II. The Development of Executive Function in Childhood. </w:t>
      </w:r>
      <w:r w:rsidRPr="003F5CAC">
        <w:rPr>
          <w:rFonts w:ascii="Times New Roman" w:hAnsi="Times New Roman" w:cs="Times New Roman"/>
          <w:i/>
          <w:noProof/>
        </w:rPr>
        <w:t>Current Directions in Psychological Science, 7</w:t>
      </w:r>
      <w:r w:rsidRPr="003F5CAC">
        <w:rPr>
          <w:rFonts w:ascii="Times New Roman" w:hAnsi="Times New Roman" w:cs="Times New Roman"/>
          <w:noProof/>
        </w:rPr>
        <w:t xml:space="preserve">(4), 121-126. </w:t>
      </w:r>
      <w:bookmarkEnd w:id="159"/>
    </w:p>
    <w:p w14:paraId="7830DAEF" w14:textId="054BF70B" w:rsidR="005C2770" w:rsidRPr="003F5CAC" w:rsidRDefault="005C2770" w:rsidP="005C2770">
      <w:pPr>
        <w:pStyle w:val="EndNoteBibliography"/>
        <w:spacing w:line="480" w:lineRule="auto"/>
        <w:ind w:left="720" w:hanging="720"/>
        <w:rPr>
          <w:rFonts w:ascii="Times New Roman" w:hAnsi="Times New Roman" w:cs="Times New Roman"/>
          <w:color w:val="262626"/>
        </w:rPr>
      </w:pPr>
      <w:r w:rsidRPr="0054487A">
        <w:rPr>
          <w:rFonts w:ascii="Times New Roman" w:hAnsi="Times New Roman" w:cs="Times New Roman"/>
        </w:rPr>
        <w:fldChar w:fldCharType="end"/>
      </w:r>
      <w:r w:rsidRPr="003F5CAC">
        <w:rPr>
          <w:rFonts w:ascii="Times New Roman" w:hAnsi="Times New Roman" w:cs="Times New Roman"/>
          <w:color w:val="262626"/>
        </w:rPr>
        <w:t xml:space="preserve"> Zelazo, P. (2013). </w:t>
      </w:r>
      <w:r w:rsidRPr="003F5CAC">
        <w:rPr>
          <w:rFonts w:ascii="Times New Roman" w:hAnsi="Times New Roman" w:cs="Times New Roman"/>
          <w:i/>
          <w:iCs/>
          <w:color w:val="262626"/>
        </w:rPr>
        <w:t>Minnesota Symposia on Child Psychology Developing Cognitive Control Processes: Mechanisms, Implications, and Interventions.</w:t>
      </w:r>
      <w:r w:rsidRPr="003F5CAC">
        <w:rPr>
          <w:rFonts w:ascii="Times New Roman" w:hAnsi="Times New Roman" w:cs="Times New Roman"/>
          <w:color w:val="262626"/>
        </w:rPr>
        <w:t xml:space="preserve"> Hoboken, N.J.: Wiley.</w:t>
      </w:r>
    </w:p>
    <w:p w14:paraId="780AE9DC" w14:textId="77777777" w:rsidR="005C2770" w:rsidRPr="003F5CAC" w:rsidRDefault="005C2770" w:rsidP="005C2770">
      <w:pPr>
        <w:spacing w:line="480" w:lineRule="auto"/>
        <w:rPr>
          <w:rFonts w:ascii="Times New Roman" w:hAnsi="Times New Roman" w:cs="Times New Roman"/>
        </w:rPr>
      </w:pPr>
    </w:p>
    <w:p w14:paraId="6E6A120E" w14:textId="7ED32D11" w:rsidR="00674246" w:rsidRDefault="00674246" w:rsidP="005C2770">
      <w:pPr>
        <w:pStyle w:val="EndNoteBibliography"/>
        <w:spacing w:line="480" w:lineRule="auto"/>
        <w:ind w:left="720" w:hanging="720"/>
        <w:rPr>
          <w:rFonts w:ascii="Times New Roman" w:hAnsi="Times New Roman" w:cs="Times New Roman"/>
        </w:rPr>
      </w:pPr>
    </w:p>
    <w:p w14:paraId="222370BA" w14:textId="77777777" w:rsidR="00754A95" w:rsidRDefault="00754A95" w:rsidP="005C2770">
      <w:pPr>
        <w:pStyle w:val="EndNoteBibliography"/>
        <w:spacing w:line="480" w:lineRule="auto"/>
        <w:ind w:left="720" w:hanging="720"/>
        <w:rPr>
          <w:rFonts w:ascii="Times New Roman" w:hAnsi="Times New Roman" w:cs="Times New Roman"/>
        </w:rPr>
      </w:pPr>
    </w:p>
    <w:p w14:paraId="44A86570" w14:textId="77777777" w:rsidR="00754A95" w:rsidRDefault="00754A95" w:rsidP="005C2770">
      <w:pPr>
        <w:pStyle w:val="EndNoteBibliography"/>
        <w:spacing w:line="480" w:lineRule="auto"/>
        <w:ind w:left="720" w:hanging="720"/>
        <w:rPr>
          <w:rFonts w:ascii="Times New Roman" w:hAnsi="Times New Roman" w:cs="Times New Roman"/>
        </w:rPr>
      </w:pPr>
    </w:p>
    <w:p w14:paraId="0B4859AD" w14:textId="77777777" w:rsidR="00754A95" w:rsidRDefault="00754A95" w:rsidP="005C2770">
      <w:pPr>
        <w:pStyle w:val="EndNoteBibliography"/>
        <w:spacing w:line="480" w:lineRule="auto"/>
        <w:ind w:left="720" w:hanging="720"/>
        <w:rPr>
          <w:rFonts w:ascii="Times New Roman" w:hAnsi="Times New Roman" w:cs="Times New Roman"/>
        </w:rPr>
      </w:pPr>
    </w:p>
    <w:p w14:paraId="71A4E91B" w14:textId="77777777" w:rsidR="00754A95" w:rsidRDefault="00754A95" w:rsidP="005C2770">
      <w:pPr>
        <w:pStyle w:val="EndNoteBibliography"/>
        <w:spacing w:line="480" w:lineRule="auto"/>
        <w:ind w:left="720" w:hanging="720"/>
        <w:rPr>
          <w:rFonts w:ascii="Times New Roman" w:hAnsi="Times New Roman" w:cs="Times New Roman"/>
        </w:rPr>
      </w:pPr>
    </w:p>
    <w:p w14:paraId="6BE3AD0A" w14:textId="77777777" w:rsidR="00754A95" w:rsidRPr="00C32945" w:rsidRDefault="00754A95" w:rsidP="00754A95">
      <w:pPr>
        <w:pStyle w:val="Header"/>
        <w:jc w:val="center"/>
        <w:rPr>
          <w:sz w:val="32"/>
          <w:szCs w:val="32"/>
        </w:rPr>
      </w:pPr>
      <w:r w:rsidRPr="00C32945">
        <w:rPr>
          <w:sz w:val="32"/>
          <w:szCs w:val="32"/>
        </w:rPr>
        <w:lastRenderedPageBreak/>
        <w:t xml:space="preserve">Anastasia Nicole Kerr-German </w:t>
      </w:r>
    </w:p>
    <w:p w14:paraId="18724535" w14:textId="77777777" w:rsidR="00754A95" w:rsidRPr="0070050A" w:rsidRDefault="00754A95" w:rsidP="00754A95">
      <w:pPr>
        <w:pStyle w:val="Header"/>
        <w:jc w:val="center"/>
        <w:rPr>
          <w:sz w:val="20"/>
          <w:szCs w:val="20"/>
        </w:rPr>
      </w:pPr>
    </w:p>
    <w:p w14:paraId="72D5BD5F" w14:textId="77777777" w:rsidR="00754A95" w:rsidRDefault="00754A95" w:rsidP="00754A95">
      <w:pPr>
        <w:autoSpaceDE w:val="0"/>
        <w:ind w:left="2160"/>
        <w:jc w:val="right"/>
        <w:rPr>
          <w:rFonts w:ascii="Times New Roman" w:hAnsi="Times New Roman" w:cs="Times New Roman"/>
          <w:sz w:val="20"/>
          <w:szCs w:val="20"/>
        </w:rPr>
      </w:pPr>
      <w:r w:rsidRPr="0043056C">
        <w:rPr>
          <w:rFonts w:ascii="Times New Roman" w:hAnsi="Times New Roman" w:cs="Times New Roman"/>
          <w:sz w:val="20"/>
          <w:szCs w:val="20"/>
        </w:rPr>
        <w:t xml:space="preserve"> </w:t>
      </w:r>
      <w:r>
        <w:rPr>
          <w:rFonts w:ascii="Times New Roman" w:hAnsi="Times New Roman" w:cs="Times New Roman"/>
          <w:sz w:val="20"/>
          <w:szCs w:val="20"/>
        </w:rPr>
        <w:t>Department of Psychology</w:t>
      </w:r>
    </w:p>
    <w:p w14:paraId="0CCECB6B" w14:textId="77777777" w:rsidR="00754A95" w:rsidRDefault="00754A95" w:rsidP="00754A95">
      <w:pPr>
        <w:autoSpaceDE w:val="0"/>
        <w:ind w:left="2160"/>
        <w:jc w:val="right"/>
        <w:rPr>
          <w:rFonts w:ascii="Times New Roman" w:hAnsi="Times New Roman" w:cs="Times New Roman"/>
          <w:sz w:val="20"/>
          <w:szCs w:val="20"/>
        </w:rPr>
      </w:pPr>
      <w:r>
        <w:rPr>
          <w:rFonts w:ascii="Times New Roman" w:hAnsi="Times New Roman" w:cs="Times New Roman"/>
          <w:sz w:val="20"/>
          <w:szCs w:val="20"/>
        </w:rPr>
        <w:t>University of Tennessee</w:t>
      </w:r>
    </w:p>
    <w:p w14:paraId="745E7C8B" w14:textId="77777777" w:rsidR="00754A95" w:rsidRDefault="00754A95" w:rsidP="00754A95">
      <w:pPr>
        <w:autoSpaceDE w:val="0"/>
        <w:ind w:left="2160"/>
        <w:jc w:val="right"/>
        <w:rPr>
          <w:rFonts w:ascii="Times New Roman" w:hAnsi="Times New Roman" w:cs="Times New Roman"/>
          <w:sz w:val="20"/>
          <w:szCs w:val="20"/>
        </w:rPr>
      </w:pPr>
      <w:r>
        <w:rPr>
          <w:rFonts w:ascii="Times New Roman" w:hAnsi="Times New Roman" w:cs="Times New Roman"/>
          <w:sz w:val="20"/>
          <w:szCs w:val="20"/>
        </w:rPr>
        <w:t>Knoxville, TN 37996</w:t>
      </w:r>
    </w:p>
    <w:p w14:paraId="67DCD4EF" w14:textId="77777777" w:rsidR="00754A95" w:rsidRDefault="00754A95" w:rsidP="00754A95">
      <w:pPr>
        <w:pStyle w:val="Header"/>
        <w:jc w:val="right"/>
        <w:rPr>
          <w:sz w:val="20"/>
          <w:szCs w:val="20"/>
        </w:rPr>
      </w:pPr>
      <w:r>
        <w:rPr>
          <w:sz w:val="20"/>
          <w:szCs w:val="20"/>
        </w:rPr>
        <w:t xml:space="preserve">Phone: +1.678. 943. 9019 </w:t>
      </w:r>
    </w:p>
    <w:p w14:paraId="1DE1B928" w14:textId="77777777" w:rsidR="00754A95" w:rsidRDefault="00754A95" w:rsidP="00754A95">
      <w:pPr>
        <w:pStyle w:val="Header"/>
        <w:jc w:val="right"/>
        <w:rPr>
          <w:sz w:val="20"/>
          <w:szCs w:val="20"/>
        </w:rPr>
      </w:pPr>
      <w:r>
        <w:rPr>
          <w:sz w:val="20"/>
          <w:szCs w:val="20"/>
        </w:rPr>
        <w:t xml:space="preserve">Email: </w:t>
      </w:r>
      <w:r>
        <w:rPr>
          <w:color w:val="1F497D" w:themeColor="text2"/>
          <w:sz w:val="20"/>
          <w:szCs w:val="20"/>
          <w:u w:val="single"/>
        </w:rPr>
        <w:t>akerr2@vols.utk.edu</w:t>
      </w:r>
      <w:r w:rsidRPr="0043056C">
        <w:rPr>
          <w:color w:val="1F497D" w:themeColor="text2"/>
          <w:sz w:val="20"/>
          <w:szCs w:val="20"/>
        </w:rPr>
        <w:t xml:space="preserve"> </w:t>
      </w:r>
    </w:p>
    <w:p w14:paraId="7788EF52" w14:textId="77777777" w:rsidR="00754A95" w:rsidRDefault="00754A95" w:rsidP="00754A95">
      <w:pPr>
        <w:pStyle w:val="Header"/>
        <w:jc w:val="right"/>
        <w:rPr>
          <w:sz w:val="20"/>
          <w:szCs w:val="20"/>
        </w:rPr>
      </w:pPr>
      <w:r w:rsidRPr="0043056C">
        <w:rPr>
          <w:sz w:val="20"/>
          <w:szCs w:val="20"/>
        </w:rPr>
        <w:t>S</w:t>
      </w:r>
      <w:r>
        <w:rPr>
          <w:sz w:val="20"/>
          <w:szCs w:val="20"/>
        </w:rPr>
        <w:t>kype</w:t>
      </w:r>
      <w:r w:rsidRPr="0043056C">
        <w:rPr>
          <w:sz w:val="20"/>
          <w:szCs w:val="20"/>
        </w:rPr>
        <w:t>: anastasia.kerr16</w:t>
      </w:r>
    </w:p>
    <w:p w14:paraId="5B521B0B" w14:textId="77777777" w:rsidR="00754A95" w:rsidRPr="009F4546" w:rsidRDefault="00754A95" w:rsidP="00754A95">
      <w:pPr>
        <w:pStyle w:val="Header"/>
        <w:jc w:val="center"/>
        <w:rPr>
          <w:sz w:val="20"/>
          <w:szCs w:val="20"/>
        </w:rPr>
      </w:pPr>
    </w:p>
    <w:p w14:paraId="77E45161" w14:textId="77777777" w:rsidR="00754A95" w:rsidRPr="00C32945" w:rsidRDefault="00754A95" w:rsidP="00754A95">
      <w:pPr>
        <w:pBdr>
          <w:bottom w:val="single" w:sz="12" w:space="1" w:color="auto"/>
        </w:pBdr>
        <w:spacing w:before="120"/>
        <w:rPr>
          <w:rFonts w:ascii="Times New Roman" w:hAnsi="Times New Roman" w:cs="Times New Roman"/>
          <w:b/>
        </w:rPr>
      </w:pPr>
      <w:r w:rsidRPr="00971643">
        <w:rPr>
          <w:rFonts w:ascii="Times New Roman" w:hAnsi="Times New Roman" w:cs="Times New Roman"/>
          <w:b/>
        </w:rPr>
        <w:t>E</w:t>
      </w:r>
      <w:r>
        <w:rPr>
          <w:rFonts w:ascii="Times New Roman" w:hAnsi="Times New Roman" w:cs="Times New Roman"/>
          <w:b/>
        </w:rPr>
        <w:t>ducation and Professional History</w:t>
      </w:r>
    </w:p>
    <w:p w14:paraId="0D12F505" w14:textId="77777777" w:rsidR="00754A95" w:rsidRPr="00C32945" w:rsidRDefault="00754A95" w:rsidP="00754A95">
      <w:pPr>
        <w:spacing w:before="120"/>
        <w:rPr>
          <w:rFonts w:ascii="Times New Roman" w:hAnsi="Times New Roman" w:cs="Times New Roman"/>
          <w:b/>
        </w:rPr>
      </w:pPr>
      <w:r w:rsidRPr="00C32945">
        <w:rPr>
          <w:rFonts w:ascii="Times New Roman" w:hAnsi="Times New Roman" w:cs="Times New Roman"/>
          <w:b/>
        </w:rPr>
        <w:t>Education</w:t>
      </w:r>
    </w:p>
    <w:p w14:paraId="2B4E812E" w14:textId="77777777" w:rsidR="00754A95" w:rsidRPr="002C3336" w:rsidRDefault="00754A95" w:rsidP="00754A95">
      <w:pPr>
        <w:ind w:left="274"/>
        <w:rPr>
          <w:rFonts w:ascii="Times New Roman" w:hAnsi="Times New Roman" w:cs="Times New Roman"/>
          <w:b/>
        </w:rPr>
      </w:pPr>
      <w:r w:rsidRPr="002C3336">
        <w:rPr>
          <w:rFonts w:ascii="Times New Roman" w:hAnsi="Times New Roman" w:cs="Times New Roman"/>
        </w:rPr>
        <w:t>Ph.D.</w:t>
      </w:r>
      <w:r w:rsidRPr="002C3336">
        <w:rPr>
          <w:rFonts w:ascii="Times New Roman" w:hAnsi="Times New Roman" w:cs="Times New Roman"/>
        </w:rPr>
        <w:tab/>
      </w:r>
      <w:r w:rsidRPr="002C3336">
        <w:rPr>
          <w:rFonts w:ascii="Times New Roman" w:hAnsi="Times New Roman" w:cs="Times New Roman"/>
        </w:rPr>
        <w:tab/>
        <w:t>University of Tennessee</w:t>
      </w:r>
      <w:r>
        <w:rPr>
          <w:rFonts w:ascii="Times New Roman" w:hAnsi="Times New Roman" w:cs="Times New Roman"/>
          <w:b/>
        </w:rPr>
        <w:tab/>
      </w:r>
    </w:p>
    <w:p w14:paraId="7DBE9CAC" w14:textId="77777777" w:rsidR="00754A95" w:rsidRDefault="00754A95" w:rsidP="00754A95">
      <w:pPr>
        <w:ind w:left="274"/>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Experimental Psychology</w:t>
      </w:r>
    </w:p>
    <w:p w14:paraId="148D5FF5" w14:textId="77777777" w:rsidR="00754A95" w:rsidRDefault="00754A95" w:rsidP="00754A95">
      <w:pPr>
        <w:ind w:left="1714" w:firstLine="446"/>
        <w:rPr>
          <w:rFonts w:ascii="Times New Roman" w:hAnsi="Times New Roman" w:cs="Times New Roman"/>
        </w:rPr>
      </w:pPr>
      <w:r>
        <w:rPr>
          <w:rFonts w:ascii="Times New Roman" w:hAnsi="Times New Roman" w:cs="Times New Roman"/>
        </w:rPr>
        <w:t xml:space="preserve">Developmental training area (expected completion 2019)  </w:t>
      </w:r>
    </w:p>
    <w:p w14:paraId="0EA6FC05" w14:textId="77777777" w:rsidR="00754A95" w:rsidRDefault="00754A95" w:rsidP="00754A95">
      <w:pPr>
        <w:rPr>
          <w:rFonts w:ascii="Times New Roman" w:hAnsi="Times New Roman" w:cs="Times New Roman"/>
        </w:rPr>
      </w:pPr>
    </w:p>
    <w:p w14:paraId="371F0044" w14:textId="77777777" w:rsidR="00754A95" w:rsidRPr="00C61393" w:rsidRDefault="00754A95" w:rsidP="00754A95">
      <w:pPr>
        <w:ind w:left="270"/>
        <w:rPr>
          <w:rFonts w:ascii="Times New Roman" w:hAnsi="Times New Roman" w:cs="Times New Roman"/>
        </w:rPr>
      </w:pPr>
      <w:r>
        <w:rPr>
          <w:rFonts w:ascii="Times New Roman" w:hAnsi="Times New Roman" w:cs="Times New Roman"/>
        </w:rPr>
        <w:t>B.S.</w:t>
      </w:r>
      <w:r>
        <w:rPr>
          <w:rFonts w:ascii="Times New Roman" w:hAnsi="Times New Roman" w:cs="Times New Roman"/>
        </w:rPr>
        <w:tab/>
      </w:r>
      <w:r w:rsidRPr="0043056C">
        <w:rPr>
          <w:rFonts w:ascii="Times New Roman" w:hAnsi="Times New Roman" w:cs="Times New Roman"/>
        </w:rPr>
        <w:tab/>
      </w:r>
      <w:r w:rsidRPr="0043056C">
        <w:rPr>
          <w:rFonts w:ascii="Times New Roman" w:hAnsi="Times New Roman" w:cs="Times New Roman"/>
        </w:rPr>
        <w:tab/>
      </w:r>
      <w:r w:rsidRPr="002C3336">
        <w:rPr>
          <w:rFonts w:ascii="Times New Roman" w:hAnsi="Times New Roman" w:cs="Times New Roman"/>
          <w:bCs/>
        </w:rPr>
        <w:t>Georgia College &amp; State University</w:t>
      </w:r>
    </w:p>
    <w:p w14:paraId="3B5A103D" w14:textId="77777777" w:rsidR="00754A95" w:rsidRPr="002C3336" w:rsidRDefault="00754A95" w:rsidP="00754A95">
      <w:pPr>
        <w:ind w:left="1710" w:firstLine="450"/>
        <w:rPr>
          <w:rFonts w:ascii="Times New Roman" w:hAnsi="Times New Roman" w:cs="Times New Roman"/>
        </w:rPr>
      </w:pPr>
      <w:r>
        <w:rPr>
          <w:rFonts w:ascii="Times New Roman" w:hAnsi="Times New Roman" w:cs="Times New Roman"/>
        </w:rPr>
        <w:t xml:space="preserve">Psychology </w:t>
      </w:r>
      <w:r>
        <w:rPr>
          <w:rFonts w:ascii="Times New Roman" w:hAnsi="Times New Roman" w:cs="Times New Roman"/>
          <w:i/>
        </w:rPr>
        <w:t>cum laude</w:t>
      </w:r>
      <w:r>
        <w:rPr>
          <w:rFonts w:ascii="Times New Roman" w:hAnsi="Times New Roman" w:cs="Times New Roman"/>
        </w:rPr>
        <w:t>, 2014</w:t>
      </w:r>
    </w:p>
    <w:p w14:paraId="092DBE58" w14:textId="77777777" w:rsidR="00754A95" w:rsidRPr="0043056C" w:rsidRDefault="00754A95" w:rsidP="00754A95">
      <w:pPr>
        <w:ind w:left="1710" w:firstLine="450"/>
        <w:rPr>
          <w:rFonts w:ascii="Times New Roman" w:hAnsi="Times New Roman" w:cs="Times New Roman"/>
          <w:b/>
        </w:rPr>
      </w:pPr>
      <w:r>
        <w:rPr>
          <w:rFonts w:ascii="Times New Roman" w:hAnsi="Times New Roman" w:cs="Times New Roman"/>
        </w:rPr>
        <w:t xml:space="preserve">Thesis Title: Electrodermal Activity in Relation to Mindfulness and Cognition </w:t>
      </w:r>
      <w:r w:rsidRPr="0043056C">
        <w:rPr>
          <w:rFonts w:ascii="Times New Roman" w:hAnsi="Times New Roman" w:cs="Times New Roman"/>
          <w:b/>
        </w:rPr>
        <w:t xml:space="preserve"> </w:t>
      </w:r>
    </w:p>
    <w:p w14:paraId="3AEBE2B4" w14:textId="77777777" w:rsidR="00754A95" w:rsidRDefault="00754A95" w:rsidP="00754A95">
      <w:pPr>
        <w:suppressAutoHyphens/>
        <w:spacing w:before="120"/>
        <w:contextualSpacing/>
        <w:rPr>
          <w:rFonts w:ascii="Times New Roman" w:hAnsi="Times New Roman" w:cs="Times New Roman"/>
          <w:b/>
        </w:rPr>
      </w:pPr>
    </w:p>
    <w:p w14:paraId="0664D7BB" w14:textId="77777777" w:rsidR="00754A95" w:rsidRDefault="00754A95" w:rsidP="00754A95">
      <w:pPr>
        <w:suppressAutoHyphens/>
        <w:spacing w:before="120"/>
        <w:contextualSpacing/>
        <w:rPr>
          <w:rFonts w:ascii="Times New Roman" w:hAnsi="Times New Roman" w:cs="Times New Roman"/>
          <w:b/>
        </w:rPr>
      </w:pPr>
      <w:r>
        <w:rPr>
          <w:rFonts w:ascii="Times New Roman" w:hAnsi="Times New Roman" w:cs="Times New Roman"/>
          <w:b/>
        </w:rPr>
        <w:t>Research Positions</w:t>
      </w:r>
    </w:p>
    <w:p w14:paraId="65B4C738" w14:textId="77777777" w:rsidR="00754A95" w:rsidRPr="00971643" w:rsidRDefault="00754A95" w:rsidP="00754A95">
      <w:pPr>
        <w:suppressAutoHyphens/>
        <w:spacing w:before="120"/>
        <w:contextualSpacing/>
        <w:rPr>
          <w:rFonts w:ascii="Times New Roman" w:hAnsi="Times New Roman" w:cs="Times New Roman"/>
          <w:b/>
        </w:rPr>
      </w:pPr>
    </w:p>
    <w:p w14:paraId="634BA893" w14:textId="77777777" w:rsidR="00754A95" w:rsidRDefault="00754A95" w:rsidP="00754A95">
      <w:pPr>
        <w:suppressAutoHyphens/>
        <w:spacing w:before="120"/>
        <w:ind w:left="270"/>
        <w:contextualSpacing/>
        <w:rPr>
          <w:rFonts w:ascii="Times New Roman" w:hAnsi="Times New Roman" w:cs="Times New Roman"/>
          <w:b/>
          <w:color w:val="000000"/>
        </w:rPr>
      </w:pPr>
      <w:r>
        <w:rPr>
          <w:rFonts w:ascii="Times New Roman" w:hAnsi="Times New Roman" w:cs="Times New Roman"/>
          <w:color w:val="000000"/>
        </w:rPr>
        <w:t>2014-</w:t>
      </w:r>
      <w:r>
        <w:rPr>
          <w:rFonts w:ascii="Times New Roman" w:hAnsi="Times New Roman" w:cs="Times New Roman"/>
          <w:color w:val="000000"/>
        </w:rPr>
        <w:tab/>
      </w:r>
      <w:r w:rsidRPr="001A53AD">
        <w:rPr>
          <w:rFonts w:ascii="Times New Roman" w:hAnsi="Times New Roman" w:cs="Times New Roman"/>
          <w:b/>
          <w:color w:val="000000"/>
        </w:rPr>
        <w:t>Graduate Research Assistant</w:t>
      </w:r>
      <w:r>
        <w:rPr>
          <w:rFonts w:ascii="Times New Roman" w:hAnsi="Times New Roman" w:cs="Times New Roman"/>
          <w:color w:val="000000"/>
        </w:rPr>
        <w:t xml:space="preserve">; </w:t>
      </w:r>
      <w:r w:rsidRPr="001A53AD">
        <w:rPr>
          <w:rFonts w:ascii="Times New Roman" w:hAnsi="Times New Roman" w:cs="Times New Roman"/>
          <w:b/>
          <w:color w:val="000000"/>
        </w:rPr>
        <w:t>Attention, Brain, and Cognition</w:t>
      </w:r>
      <w:r>
        <w:rPr>
          <w:rFonts w:ascii="Times New Roman" w:hAnsi="Times New Roman" w:cs="Times New Roman"/>
          <w:b/>
          <w:color w:val="000000"/>
        </w:rPr>
        <w:t xml:space="preserve"> (ABC)</w:t>
      </w:r>
      <w:r w:rsidRPr="001A53AD">
        <w:rPr>
          <w:rFonts w:ascii="Times New Roman" w:hAnsi="Times New Roman" w:cs="Times New Roman"/>
          <w:b/>
          <w:color w:val="000000"/>
        </w:rPr>
        <w:t xml:space="preserve"> Lab</w:t>
      </w:r>
    </w:p>
    <w:p w14:paraId="688F0B8E" w14:textId="77777777" w:rsidR="00754A95" w:rsidRPr="005E174E"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b/>
          <w:color w:val="000000"/>
        </w:rPr>
        <w:tab/>
      </w:r>
      <w:r>
        <w:rPr>
          <w:rFonts w:ascii="Times New Roman" w:hAnsi="Times New Roman" w:cs="Times New Roman"/>
          <w:b/>
          <w:color w:val="000000"/>
        </w:rPr>
        <w:tab/>
      </w:r>
      <w:r>
        <w:rPr>
          <w:rFonts w:ascii="Times New Roman" w:hAnsi="Times New Roman" w:cs="Times New Roman"/>
          <w:color w:val="000000"/>
        </w:rPr>
        <w:t xml:space="preserve">Faculty Supervisor: Dr. Aaron Buss </w:t>
      </w:r>
    </w:p>
    <w:p w14:paraId="52BB45F7" w14:textId="77777777" w:rsidR="00754A95" w:rsidRDefault="00754A95" w:rsidP="00754A95">
      <w:pPr>
        <w:suppressAutoHyphens/>
        <w:spacing w:before="120"/>
        <w:ind w:left="270"/>
        <w:contextualSpacing/>
        <w:rPr>
          <w:rFonts w:ascii="Times New Roman" w:hAnsi="Times New Roman" w:cs="Times New Roman"/>
          <w:b/>
          <w:color w:val="000000"/>
        </w:rPr>
      </w:pPr>
      <w:r>
        <w:rPr>
          <w:rFonts w:ascii="Times New Roman" w:hAnsi="Times New Roman" w:cs="Times New Roman"/>
          <w:color w:val="000000"/>
        </w:rPr>
        <w:t xml:space="preserve">2013 </w:t>
      </w:r>
      <w:r>
        <w:rPr>
          <w:rFonts w:ascii="Times New Roman" w:hAnsi="Times New Roman" w:cs="Times New Roman"/>
          <w:color w:val="000000"/>
        </w:rPr>
        <w:tab/>
      </w:r>
      <w:r w:rsidRPr="001A53AD">
        <w:rPr>
          <w:rFonts w:ascii="Times New Roman" w:hAnsi="Times New Roman" w:cs="Times New Roman"/>
          <w:b/>
          <w:color w:val="000000"/>
        </w:rPr>
        <w:t>Research Assistant</w:t>
      </w:r>
      <w:r>
        <w:rPr>
          <w:rFonts w:ascii="Times New Roman" w:hAnsi="Times New Roman" w:cs="Times New Roman"/>
          <w:color w:val="000000"/>
        </w:rPr>
        <w:t xml:space="preserve">; </w:t>
      </w:r>
      <w:r w:rsidRPr="009D4E17">
        <w:rPr>
          <w:rFonts w:ascii="Times New Roman" w:hAnsi="Times New Roman" w:cs="Times New Roman"/>
          <w:b/>
          <w:color w:val="000000"/>
        </w:rPr>
        <w:t>Social Psychology and Wellness Research Team</w:t>
      </w:r>
    </w:p>
    <w:p w14:paraId="7577E679" w14:textId="77777777" w:rsidR="00754A95" w:rsidRPr="0043056C"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ab/>
        <w:t xml:space="preserve">Faculty mentor: Dr. Whitney Heppner </w:t>
      </w:r>
    </w:p>
    <w:p w14:paraId="13D1B6AE" w14:textId="77777777" w:rsidR="00754A95" w:rsidRPr="004967EE" w:rsidRDefault="00754A95" w:rsidP="00754A95">
      <w:pPr>
        <w:suppressAutoHyphens/>
        <w:spacing w:before="120"/>
        <w:ind w:left="270"/>
        <w:contextualSpacing/>
        <w:rPr>
          <w:rFonts w:ascii="Times New Roman" w:hAnsi="Times New Roman" w:cs="Times New Roman"/>
          <w:b/>
          <w:color w:val="000000"/>
        </w:rPr>
      </w:pPr>
      <w:r>
        <w:rPr>
          <w:rFonts w:ascii="Times New Roman" w:hAnsi="Times New Roman" w:cs="Times New Roman"/>
          <w:color w:val="000000"/>
        </w:rPr>
        <w:t>2012-2014</w:t>
      </w:r>
      <w:r>
        <w:rPr>
          <w:rFonts w:ascii="Times New Roman" w:hAnsi="Times New Roman" w:cs="Times New Roman"/>
          <w:b/>
          <w:color w:val="000000"/>
        </w:rPr>
        <w:tab/>
        <w:t xml:space="preserve">Research Assistant; </w:t>
      </w:r>
      <w:r w:rsidRPr="004967EE">
        <w:rPr>
          <w:rFonts w:ascii="Times New Roman" w:hAnsi="Times New Roman" w:cs="Times New Roman"/>
          <w:b/>
          <w:color w:val="000000"/>
        </w:rPr>
        <w:t>Psychophysiology Research</w:t>
      </w:r>
      <w:r>
        <w:rPr>
          <w:rFonts w:ascii="Times New Roman" w:hAnsi="Times New Roman" w:cs="Times New Roman"/>
          <w:b/>
          <w:color w:val="000000"/>
        </w:rPr>
        <w:t xml:space="preserve"> Team</w:t>
      </w:r>
    </w:p>
    <w:p w14:paraId="6F59FB76" w14:textId="77777777" w:rsidR="00754A95" w:rsidRPr="0043056C" w:rsidRDefault="00754A95" w:rsidP="00754A95">
      <w:pPr>
        <w:suppressAutoHyphens/>
        <w:spacing w:before="120"/>
        <w:ind w:left="990" w:firstLine="450"/>
        <w:contextualSpacing/>
        <w:rPr>
          <w:rFonts w:ascii="Times New Roman" w:hAnsi="Times New Roman" w:cs="Times New Roman"/>
          <w:color w:val="000000"/>
        </w:rPr>
      </w:pPr>
      <w:r>
        <w:rPr>
          <w:rFonts w:ascii="Times New Roman" w:hAnsi="Times New Roman" w:cs="Times New Roman"/>
          <w:color w:val="000000"/>
        </w:rPr>
        <w:t xml:space="preserve">Faculty mentor: Dr. Noland White </w:t>
      </w:r>
    </w:p>
    <w:p w14:paraId="6A10DE4B" w14:textId="77777777" w:rsidR="00754A95"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color w:val="000000"/>
        </w:rPr>
        <w:t>2013-2014</w:t>
      </w:r>
      <w:r>
        <w:rPr>
          <w:rFonts w:ascii="Times New Roman" w:hAnsi="Times New Roman" w:cs="Times New Roman"/>
          <w:color w:val="000000"/>
        </w:rPr>
        <w:tab/>
      </w:r>
      <w:r w:rsidRPr="001A53AD">
        <w:rPr>
          <w:rFonts w:ascii="Times New Roman" w:hAnsi="Times New Roman" w:cs="Times New Roman"/>
          <w:b/>
          <w:color w:val="000000"/>
        </w:rPr>
        <w:t>Research Assistant</w:t>
      </w:r>
      <w:r>
        <w:rPr>
          <w:rFonts w:ascii="Times New Roman" w:hAnsi="Times New Roman" w:cs="Times New Roman"/>
          <w:color w:val="000000"/>
        </w:rPr>
        <w:t xml:space="preserve">; </w:t>
      </w:r>
      <w:r w:rsidRPr="00E93DDD">
        <w:rPr>
          <w:rFonts w:ascii="Times New Roman" w:hAnsi="Times New Roman" w:cs="Times New Roman"/>
          <w:b/>
          <w:color w:val="000000"/>
        </w:rPr>
        <w:t>Child Research Team</w:t>
      </w:r>
      <w:r w:rsidRPr="0043056C">
        <w:rPr>
          <w:rFonts w:ascii="Times New Roman" w:hAnsi="Times New Roman" w:cs="Times New Roman"/>
          <w:color w:val="000000"/>
        </w:rPr>
        <w:t xml:space="preserve"> </w:t>
      </w:r>
    </w:p>
    <w:p w14:paraId="242CC9FA" w14:textId="77777777" w:rsidR="00754A95" w:rsidRDefault="00754A95" w:rsidP="00754A95">
      <w:pPr>
        <w:suppressAutoHyphens/>
        <w:spacing w:before="120"/>
        <w:ind w:left="990" w:firstLine="450"/>
        <w:contextualSpacing/>
        <w:rPr>
          <w:rFonts w:ascii="Times New Roman" w:hAnsi="Times New Roman" w:cs="Times New Roman"/>
          <w:color w:val="000000"/>
        </w:rPr>
      </w:pPr>
      <w:r>
        <w:rPr>
          <w:rFonts w:ascii="Times New Roman" w:hAnsi="Times New Roman" w:cs="Times New Roman"/>
          <w:color w:val="000000"/>
        </w:rPr>
        <w:t xml:space="preserve">Faculty mentor: Dr. Tsu Ming Chung </w:t>
      </w:r>
    </w:p>
    <w:p w14:paraId="654D306B" w14:textId="77777777" w:rsidR="00754A95" w:rsidRDefault="00754A95" w:rsidP="00754A95">
      <w:pPr>
        <w:suppressAutoHyphens/>
        <w:spacing w:before="120"/>
        <w:contextualSpacing/>
        <w:rPr>
          <w:rFonts w:ascii="Times New Roman" w:hAnsi="Times New Roman" w:cs="Times New Roman"/>
        </w:rPr>
      </w:pPr>
    </w:p>
    <w:p w14:paraId="5D476657" w14:textId="77777777" w:rsidR="00754A95" w:rsidRPr="002C3336" w:rsidRDefault="00754A95" w:rsidP="00754A95">
      <w:pPr>
        <w:suppressAutoHyphens/>
        <w:spacing w:before="120"/>
        <w:contextualSpacing/>
        <w:rPr>
          <w:rStyle w:val="Strong"/>
          <w:rFonts w:ascii="Times New Roman" w:hAnsi="Times New Roman" w:cs="Times New Roman"/>
          <w:bCs w:val="0"/>
          <w:color w:val="000000"/>
        </w:rPr>
      </w:pPr>
      <w:r>
        <w:rPr>
          <w:rFonts w:ascii="Times New Roman" w:hAnsi="Times New Roman" w:cs="Times New Roman"/>
          <w:b/>
        </w:rPr>
        <w:t>Honors and Award</w:t>
      </w:r>
    </w:p>
    <w:p w14:paraId="172DFFE9" w14:textId="77777777" w:rsidR="00754A95" w:rsidRPr="002C3336" w:rsidRDefault="00754A95" w:rsidP="00754A95">
      <w:pPr>
        <w:suppressAutoHyphens/>
        <w:spacing w:before="120"/>
        <w:ind w:left="720"/>
        <w:contextualSpacing/>
        <w:rPr>
          <w:rStyle w:val="Strong"/>
          <w:rFonts w:ascii="Times New Roman" w:hAnsi="Times New Roman" w:cs="Times New Roman"/>
          <w:bCs w:val="0"/>
          <w:color w:val="000000"/>
        </w:rPr>
      </w:pPr>
      <w:r>
        <w:rPr>
          <w:rStyle w:val="Strong"/>
          <w:rFonts w:ascii="Times New Roman" w:hAnsi="Times New Roman" w:cs="Times New Roman"/>
          <w:color w:val="000000"/>
        </w:rPr>
        <w:tab/>
      </w:r>
    </w:p>
    <w:p w14:paraId="5ABF3B20" w14:textId="77777777" w:rsidR="00754A95" w:rsidRDefault="00754A95" w:rsidP="00754A95">
      <w:pPr>
        <w:suppressAutoHyphens/>
        <w:spacing w:before="120"/>
        <w:ind w:left="270"/>
        <w:contextualSpacing/>
        <w:rPr>
          <w:rStyle w:val="Strong"/>
          <w:rFonts w:ascii="Times New Roman" w:hAnsi="Times New Roman" w:cs="Times New Roman"/>
          <w:b w:val="0"/>
          <w:color w:val="000000"/>
          <w:shd w:val="clear" w:color="auto" w:fill="FFFFFF"/>
        </w:rPr>
      </w:pPr>
      <w:r>
        <w:rPr>
          <w:rStyle w:val="Strong"/>
          <w:rFonts w:ascii="Times New Roman" w:hAnsi="Times New Roman" w:cs="Times New Roman"/>
          <w:color w:val="000000"/>
          <w:shd w:val="clear" w:color="auto" w:fill="FFFFFF"/>
        </w:rPr>
        <w:t>2016 UTK, Departmental Award-Outstanding Graduate Student Instructor</w:t>
      </w:r>
    </w:p>
    <w:p w14:paraId="754C1E47" w14:textId="77777777" w:rsidR="00754A95" w:rsidRDefault="00754A95" w:rsidP="00754A95">
      <w:pPr>
        <w:suppressAutoHyphens/>
        <w:spacing w:before="120"/>
        <w:ind w:left="270"/>
        <w:contextualSpacing/>
        <w:rPr>
          <w:rStyle w:val="Strong"/>
          <w:rFonts w:ascii="Times New Roman" w:hAnsi="Times New Roman" w:cs="Times New Roman"/>
          <w:b w:val="0"/>
          <w:color w:val="000000"/>
          <w:shd w:val="clear" w:color="auto" w:fill="FFFFFF"/>
        </w:rPr>
      </w:pPr>
      <w:r>
        <w:rPr>
          <w:rStyle w:val="Strong"/>
          <w:rFonts w:ascii="Times New Roman" w:hAnsi="Times New Roman" w:cs="Times New Roman"/>
          <w:color w:val="000000"/>
          <w:shd w:val="clear" w:color="auto" w:fill="FFFFFF"/>
        </w:rPr>
        <w:t xml:space="preserve">2016 UTK, NeuroNet Travel Award for DFT Conference in the UK </w:t>
      </w:r>
    </w:p>
    <w:p w14:paraId="043279F7" w14:textId="77777777" w:rsidR="00754A95" w:rsidRDefault="00754A95" w:rsidP="00754A95">
      <w:pPr>
        <w:suppressAutoHyphens/>
        <w:spacing w:before="120"/>
        <w:ind w:left="270"/>
        <w:contextualSpacing/>
        <w:rPr>
          <w:rStyle w:val="Strong"/>
          <w:rFonts w:ascii="Times New Roman" w:hAnsi="Times New Roman" w:cs="Times New Roman"/>
          <w:b w:val="0"/>
          <w:color w:val="000000"/>
          <w:shd w:val="clear" w:color="auto" w:fill="FFFFFF"/>
        </w:rPr>
      </w:pPr>
      <w:r>
        <w:rPr>
          <w:rStyle w:val="Strong"/>
          <w:rFonts w:ascii="Times New Roman" w:hAnsi="Times New Roman" w:cs="Times New Roman"/>
          <w:color w:val="000000"/>
          <w:shd w:val="clear" w:color="auto" w:fill="FFFFFF"/>
        </w:rPr>
        <w:t xml:space="preserve">2016 UTK, Departmental Travel Award for DFT conference </w:t>
      </w:r>
    </w:p>
    <w:p w14:paraId="1F7DA910" w14:textId="77777777" w:rsidR="00754A95" w:rsidRDefault="00754A95" w:rsidP="00754A95">
      <w:pPr>
        <w:suppressAutoHyphens/>
        <w:spacing w:before="120"/>
        <w:ind w:left="270"/>
        <w:contextualSpacing/>
        <w:rPr>
          <w:rStyle w:val="Strong"/>
          <w:rFonts w:ascii="Times New Roman" w:hAnsi="Times New Roman" w:cs="Times New Roman"/>
          <w:b w:val="0"/>
          <w:color w:val="000000"/>
          <w:shd w:val="clear" w:color="auto" w:fill="FFFFFF"/>
        </w:rPr>
      </w:pPr>
      <w:r>
        <w:rPr>
          <w:rStyle w:val="Strong"/>
          <w:rFonts w:ascii="Times New Roman" w:hAnsi="Times New Roman" w:cs="Times New Roman"/>
          <w:color w:val="000000"/>
          <w:shd w:val="clear" w:color="auto" w:fill="FFFFFF"/>
        </w:rPr>
        <w:t xml:space="preserve">2015 UTK, Departmental Travel Award for CDS </w:t>
      </w:r>
    </w:p>
    <w:p w14:paraId="32CB845C" w14:textId="77777777" w:rsidR="00754A95" w:rsidRPr="00585B7D" w:rsidRDefault="00754A95" w:rsidP="00754A95">
      <w:pPr>
        <w:suppressAutoHyphens/>
        <w:spacing w:before="120"/>
        <w:ind w:left="270"/>
        <w:contextualSpacing/>
        <w:rPr>
          <w:rFonts w:ascii="Times New Roman" w:hAnsi="Times New Roman" w:cs="Times New Roman"/>
          <w:b/>
          <w:color w:val="000000"/>
        </w:rPr>
      </w:pPr>
      <w:r>
        <w:rPr>
          <w:rStyle w:val="Strong"/>
          <w:rFonts w:ascii="Times New Roman" w:hAnsi="Times New Roman" w:cs="Times New Roman"/>
          <w:color w:val="000000"/>
          <w:shd w:val="clear" w:color="auto" w:fill="FFFFFF"/>
        </w:rPr>
        <w:t>2014 GC&amp;SU, Travel Award/URACE Grant for Undergraduate Research &amp; Creative Endeavors</w:t>
      </w:r>
    </w:p>
    <w:p w14:paraId="44A18414" w14:textId="77777777" w:rsidR="00754A95" w:rsidRPr="0043056C"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rPr>
        <w:t xml:space="preserve">2014 </w:t>
      </w:r>
      <w:r w:rsidRPr="0043056C">
        <w:rPr>
          <w:rFonts w:ascii="Times New Roman" w:hAnsi="Times New Roman" w:cs="Times New Roman"/>
        </w:rPr>
        <w:t xml:space="preserve">Betty Boyd Love Leadership Scholarship </w:t>
      </w:r>
      <w:r>
        <w:rPr>
          <w:rFonts w:ascii="Times New Roman" w:hAnsi="Times New Roman" w:cs="Times New Roman"/>
        </w:rPr>
        <w:t xml:space="preserve">Recipient </w:t>
      </w:r>
      <w:r w:rsidRPr="0043056C">
        <w:rPr>
          <w:rFonts w:ascii="Times New Roman" w:hAnsi="Times New Roman" w:cs="Times New Roman"/>
        </w:rPr>
        <w:t>for service and a</w:t>
      </w:r>
      <w:r>
        <w:rPr>
          <w:rFonts w:ascii="Times New Roman" w:hAnsi="Times New Roman" w:cs="Times New Roman"/>
        </w:rPr>
        <w:t>cademic excellence</w:t>
      </w:r>
    </w:p>
    <w:p w14:paraId="0354D820" w14:textId="77777777" w:rsidR="00754A95" w:rsidRPr="0043056C"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bCs/>
        </w:rPr>
        <w:t xml:space="preserve">2014 GC&amp;SU, </w:t>
      </w:r>
      <w:r w:rsidRPr="0043056C">
        <w:rPr>
          <w:rFonts w:ascii="Times New Roman" w:hAnsi="Times New Roman" w:cs="Times New Roman"/>
          <w:bCs/>
        </w:rPr>
        <w:t xml:space="preserve">Lowe Scholarship </w:t>
      </w:r>
      <w:r>
        <w:rPr>
          <w:rFonts w:ascii="Times New Roman" w:hAnsi="Times New Roman" w:cs="Times New Roman"/>
          <w:bCs/>
        </w:rPr>
        <w:t>Recipient</w:t>
      </w:r>
    </w:p>
    <w:p w14:paraId="68F3E378" w14:textId="77777777" w:rsidR="00754A95"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color w:val="000000"/>
        </w:rPr>
        <w:t xml:space="preserve">2013 GC&amp;SU, </w:t>
      </w:r>
      <w:r w:rsidRPr="0043056C">
        <w:rPr>
          <w:rFonts w:ascii="Times New Roman" w:hAnsi="Times New Roman" w:cs="Times New Roman"/>
          <w:color w:val="000000"/>
        </w:rPr>
        <w:t>Outstanding Junior Award for the Ps</w:t>
      </w:r>
      <w:r>
        <w:rPr>
          <w:rFonts w:ascii="Times New Roman" w:hAnsi="Times New Roman" w:cs="Times New Roman"/>
          <w:color w:val="000000"/>
        </w:rPr>
        <w:t>ychological Sciences Department</w:t>
      </w:r>
      <w:r w:rsidRPr="00A00525">
        <w:rPr>
          <w:rFonts w:ascii="Times New Roman" w:hAnsi="Times New Roman" w:cs="Times New Roman"/>
          <w:color w:val="000000"/>
        </w:rPr>
        <w:t xml:space="preserve"> </w:t>
      </w:r>
    </w:p>
    <w:p w14:paraId="6F6A5400" w14:textId="77777777" w:rsidR="00754A95"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color w:val="000000"/>
        </w:rPr>
        <w:t>2012 GC&amp;SU, Founder of Girl Power Women’s Conference</w:t>
      </w:r>
    </w:p>
    <w:p w14:paraId="5D2579F0" w14:textId="77777777" w:rsidR="00754A95" w:rsidRPr="00E4029B"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color w:val="000000"/>
        </w:rPr>
        <w:t xml:space="preserve">2011-2014 Member of </w:t>
      </w:r>
      <w:r w:rsidRPr="0043056C">
        <w:rPr>
          <w:rFonts w:ascii="Times New Roman" w:hAnsi="Times New Roman" w:cs="Times New Roman"/>
          <w:color w:val="000000"/>
        </w:rPr>
        <w:t xml:space="preserve">the </w:t>
      </w:r>
      <w:r w:rsidRPr="0043056C">
        <w:rPr>
          <w:rFonts w:ascii="Times New Roman" w:hAnsi="Times New Roman" w:cs="Times New Roman"/>
        </w:rPr>
        <w:t>National Society of Collegiate Scholars</w:t>
      </w:r>
    </w:p>
    <w:p w14:paraId="01C3C26F" w14:textId="77777777" w:rsidR="00754A95" w:rsidRPr="0043056C"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color w:val="000000"/>
        </w:rPr>
        <w:t xml:space="preserve">2010-2014 </w:t>
      </w:r>
      <w:r w:rsidRPr="0043056C">
        <w:rPr>
          <w:rFonts w:ascii="Times New Roman" w:hAnsi="Times New Roman" w:cs="Times New Roman"/>
          <w:color w:val="000000"/>
        </w:rPr>
        <w:t xml:space="preserve">Hope Scholarship </w:t>
      </w:r>
      <w:r>
        <w:rPr>
          <w:rFonts w:ascii="Times New Roman" w:hAnsi="Times New Roman" w:cs="Times New Roman"/>
          <w:color w:val="000000"/>
        </w:rPr>
        <w:t>for academics</w:t>
      </w:r>
    </w:p>
    <w:p w14:paraId="4E06D26C" w14:textId="77777777" w:rsidR="00754A95" w:rsidRPr="0043056C" w:rsidRDefault="00754A95" w:rsidP="00754A95">
      <w:pPr>
        <w:suppressAutoHyphens/>
        <w:spacing w:before="120"/>
        <w:ind w:left="270"/>
        <w:contextualSpacing/>
        <w:rPr>
          <w:rFonts w:ascii="Times New Roman" w:hAnsi="Times New Roman" w:cs="Times New Roman"/>
          <w:color w:val="000000"/>
        </w:rPr>
      </w:pPr>
      <w:r>
        <w:rPr>
          <w:rFonts w:ascii="Times New Roman" w:hAnsi="Times New Roman" w:cs="Times New Roman"/>
          <w:color w:val="000000"/>
        </w:rPr>
        <w:t xml:space="preserve">2010 Gwinnett County </w:t>
      </w:r>
      <w:r w:rsidRPr="0043056C">
        <w:rPr>
          <w:rFonts w:ascii="Times New Roman" w:hAnsi="Times New Roman" w:cs="Times New Roman"/>
          <w:color w:val="000000"/>
        </w:rPr>
        <w:t>Kiwanis Leadership Scholarship</w:t>
      </w:r>
      <w:r>
        <w:rPr>
          <w:rFonts w:ascii="Times New Roman" w:hAnsi="Times New Roman" w:cs="Times New Roman"/>
          <w:color w:val="000000"/>
        </w:rPr>
        <w:t xml:space="preserve"> Recipient</w:t>
      </w:r>
    </w:p>
    <w:p w14:paraId="76C3589E" w14:textId="77777777" w:rsidR="00754A95" w:rsidRDefault="00754A95" w:rsidP="00754A95">
      <w:pPr>
        <w:suppressAutoHyphens/>
        <w:spacing w:before="120"/>
        <w:contextualSpacing/>
        <w:rPr>
          <w:rFonts w:ascii="Times New Roman" w:hAnsi="Times New Roman" w:cs="Times New Roman"/>
          <w:color w:val="000000"/>
        </w:rPr>
      </w:pPr>
    </w:p>
    <w:p w14:paraId="3F2B9F02" w14:textId="77777777" w:rsidR="00754A95" w:rsidRDefault="00754A95" w:rsidP="00754A95">
      <w:pPr>
        <w:suppressAutoHyphens/>
        <w:spacing w:before="120"/>
        <w:contextualSpacing/>
        <w:rPr>
          <w:rFonts w:ascii="Times New Roman" w:hAnsi="Times New Roman" w:cs="Times New Roman"/>
          <w:b/>
          <w:color w:val="000000"/>
        </w:rPr>
      </w:pPr>
      <w:r>
        <w:rPr>
          <w:rFonts w:ascii="Times New Roman" w:hAnsi="Times New Roman" w:cs="Times New Roman"/>
          <w:b/>
          <w:color w:val="000000"/>
        </w:rPr>
        <w:t>Professional Organizations</w:t>
      </w:r>
    </w:p>
    <w:p w14:paraId="077FE214" w14:textId="77777777" w:rsidR="00754A95" w:rsidRPr="00C32945" w:rsidRDefault="00754A95" w:rsidP="00754A95">
      <w:pPr>
        <w:suppressAutoHyphens/>
        <w:spacing w:before="120"/>
        <w:contextualSpacing/>
        <w:rPr>
          <w:rFonts w:ascii="Times New Roman" w:hAnsi="Times New Roman" w:cs="Times New Roman"/>
          <w:b/>
          <w:color w:val="000000"/>
        </w:rPr>
      </w:pPr>
    </w:p>
    <w:p w14:paraId="5010BE48" w14:textId="77777777" w:rsidR="00754A95" w:rsidRDefault="00754A95" w:rsidP="00754A95">
      <w:pPr>
        <w:tabs>
          <w:tab w:val="left" w:pos="1946"/>
        </w:tabs>
        <w:ind w:left="270"/>
        <w:contextualSpacing/>
        <w:rPr>
          <w:rFonts w:ascii="Times New Roman" w:hAnsi="Times New Roman" w:cs="Times New Roman"/>
        </w:rPr>
      </w:pPr>
      <w:r>
        <w:rPr>
          <w:rFonts w:ascii="Times New Roman" w:hAnsi="Times New Roman" w:cs="Times New Roman"/>
        </w:rPr>
        <w:t>Graduate Student Affiliate Member of the Cognitive Developmental Society</w:t>
      </w:r>
    </w:p>
    <w:p w14:paraId="2D609FA8" w14:textId="77777777" w:rsidR="00754A95" w:rsidRDefault="00754A95" w:rsidP="00754A95">
      <w:pPr>
        <w:tabs>
          <w:tab w:val="left" w:pos="1946"/>
        </w:tabs>
        <w:ind w:left="270"/>
        <w:contextualSpacing/>
        <w:rPr>
          <w:rFonts w:ascii="Times New Roman" w:hAnsi="Times New Roman" w:cs="Times New Roman"/>
        </w:rPr>
      </w:pPr>
      <w:r>
        <w:rPr>
          <w:rFonts w:ascii="Times New Roman" w:hAnsi="Times New Roman" w:cs="Times New Roman"/>
        </w:rPr>
        <w:t>Graduate Student Affiliate Member of the The Society for Functional Near Infrared Spectroscopy</w:t>
      </w:r>
    </w:p>
    <w:p w14:paraId="6ED9BF27" w14:textId="77777777" w:rsidR="00754A95" w:rsidRDefault="00754A95" w:rsidP="00754A95">
      <w:pPr>
        <w:tabs>
          <w:tab w:val="left" w:pos="1946"/>
        </w:tabs>
        <w:ind w:left="270"/>
        <w:contextualSpacing/>
        <w:rPr>
          <w:rFonts w:ascii="Times New Roman" w:hAnsi="Times New Roman" w:cs="Times New Roman"/>
        </w:rPr>
      </w:pPr>
      <w:r>
        <w:rPr>
          <w:rFonts w:ascii="Times New Roman" w:hAnsi="Times New Roman" w:cs="Times New Roman"/>
        </w:rPr>
        <w:t xml:space="preserve">Graduate Student Affiliate Member of The Jean Piaget Society  </w:t>
      </w:r>
    </w:p>
    <w:p w14:paraId="3287342E" w14:textId="77777777" w:rsidR="00754A95" w:rsidRDefault="00754A95" w:rsidP="00754A95">
      <w:pPr>
        <w:tabs>
          <w:tab w:val="left" w:pos="1946"/>
        </w:tabs>
        <w:ind w:left="270"/>
        <w:contextualSpacing/>
        <w:rPr>
          <w:rFonts w:ascii="Times New Roman" w:hAnsi="Times New Roman" w:cs="Times New Roman"/>
        </w:rPr>
      </w:pPr>
      <w:r>
        <w:rPr>
          <w:rFonts w:ascii="Times New Roman" w:hAnsi="Times New Roman" w:cs="Times New Roman"/>
        </w:rPr>
        <w:t>Graduate Student Affiliate Member of the Society for Research in Child Development</w:t>
      </w:r>
    </w:p>
    <w:p w14:paraId="07E989AD" w14:textId="77777777" w:rsidR="00754A95" w:rsidRDefault="00754A95" w:rsidP="00754A95">
      <w:pPr>
        <w:tabs>
          <w:tab w:val="left" w:pos="1946"/>
        </w:tabs>
        <w:ind w:left="270"/>
        <w:contextualSpacing/>
        <w:rPr>
          <w:rFonts w:ascii="Times New Roman" w:hAnsi="Times New Roman" w:cs="Times New Roman"/>
        </w:rPr>
      </w:pPr>
      <w:r>
        <w:rPr>
          <w:rFonts w:ascii="Times New Roman" w:hAnsi="Times New Roman" w:cs="Times New Roman"/>
        </w:rPr>
        <w:t>Graduate Student Member of Division II APA Society for Teaching</w:t>
      </w:r>
    </w:p>
    <w:p w14:paraId="255377D5" w14:textId="77777777" w:rsidR="00754A95" w:rsidRDefault="00754A95" w:rsidP="00754A95">
      <w:pPr>
        <w:tabs>
          <w:tab w:val="left" w:pos="1946"/>
        </w:tabs>
        <w:ind w:left="270"/>
        <w:contextualSpacing/>
        <w:rPr>
          <w:rFonts w:ascii="Times New Roman" w:hAnsi="Times New Roman" w:cs="Times New Roman"/>
        </w:rPr>
      </w:pPr>
      <w:r>
        <w:rPr>
          <w:rFonts w:ascii="Times New Roman" w:hAnsi="Times New Roman" w:cs="Times New Roman"/>
        </w:rPr>
        <w:t xml:space="preserve">Graduate Student Member, NeuroNET, University of Tennessee        </w:t>
      </w:r>
    </w:p>
    <w:p w14:paraId="0E28F2E2" w14:textId="77777777" w:rsidR="00754A95" w:rsidRDefault="00754A95" w:rsidP="00754A95">
      <w:pPr>
        <w:tabs>
          <w:tab w:val="left" w:pos="1946"/>
        </w:tabs>
        <w:contextualSpacing/>
        <w:rPr>
          <w:rFonts w:ascii="Times New Roman" w:hAnsi="Times New Roman" w:cs="Times New Roman"/>
        </w:rPr>
      </w:pPr>
    </w:p>
    <w:p w14:paraId="53FA8D09" w14:textId="77777777" w:rsidR="00754A95" w:rsidRDefault="00754A95" w:rsidP="00754A95">
      <w:pPr>
        <w:tabs>
          <w:tab w:val="left" w:pos="1946"/>
        </w:tabs>
        <w:contextualSpacing/>
        <w:rPr>
          <w:rFonts w:ascii="Times New Roman" w:hAnsi="Times New Roman" w:cs="Times New Roman"/>
          <w:b/>
        </w:rPr>
      </w:pPr>
      <w:r w:rsidRPr="00C32945">
        <w:rPr>
          <w:rFonts w:ascii="Times New Roman" w:hAnsi="Times New Roman" w:cs="Times New Roman"/>
          <w:b/>
        </w:rPr>
        <w:t>Professional Service</w:t>
      </w:r>
    </w:p>
    <w:p w14:paraId="4E01704E" w14:textId="77777777" w:rsidR="00754A95" w:rsidRDefault="00754A95" w:rsidP="00754A95">
      <w:pPr>
        <w:contextualSpacing/>
        <w:jc w:val="both"/>
        <w:rPr>
          <w:rFonts w:ascii="Times New Roman" w:hAnsi="Times New Roman" w:cs="Times New Roman"/>
        </w:rPr>
      </w:pPr>
      <w:r>
        <w:rPr>
          <w:rFonts w:ascii="Times New Roman" w:hAnsi="Times New Roman" w:cs="Times New Roman"/>
        </w:rPr>
        <w:t>University of Tennessee, Department of Psychology Diversity Council-Student Member</w:t>
      </w:r>
      <w:r>
        <w:rPr>
          <w:rFonts w:ascii="Times New Roman" w:hAnsi="Times New Roman" w:cs="Times New Roman"/>
        </w:rPr>
        <w:tab/>
        <w:t>2014-16</w:t>
      </w:r>
    </w:p>
    <w:p w14:paraId="283E389A" w14:textId="77777777" w:rsidR="00754A95" w:rsidRDefault="00754A95" w:rsidP="00754A95">
      <w:pPr>
        <w:contextualSpacing/>
        <w:jc w:val="both"/>
        <w:rPr>
          <w:rFonts w:ascii="Times New Roman" w:hAnsi="Times New Roman" w:cs="Times New Roman"/>
        </w:rPr>
      </w:pPr>
      <w:r>
        <w:rPr>
          <w:rFonts w:ascii="Times New Roman" w:hAnsi="Times New Roman" w:cs="Times New Roman"/>
        </w:rPr>
        <w:t>University of Tennessee, Psychology Graduate Student Association-Student Member</w:t>
      </w:r>
      <w:r>
        <w:rPr>
          <w:rFonts w:ascii="Times New Roman" w:hAnsi="Times New Roman" w:cs="Times New Roman"/>
        </w:rPr>
        <w:tab/>
        <w:t>2014-15</w:t>
      </w:r>
    </w:p>
    <w:p w14:paraId="06ABF23A" w14:textId="3BB97637" w:rsidR="00754A95" w:rsidRPr="00754A95" w:rsidRDefault="00754A95" w:rsidP="00754A95">
      <w:pPr>
        <w:contextualSpacing/>
        <w:jc w:val="both"/>
        <w:rPr>
          <w:rFonts w:ascii="Times New Roman" w:hAnsi="Times New Roman" w:cs="Times New Roman"/>
        </w:rPr>
      </w:pPr>
      <w:r>
        <w:rPr>
          <w:rFonts w:ascii="Times New Roman" w:hAnsi="Times New Roman" w:cs="Times New Roman"/>
        </w:rPr>
        <w:t>University of Tennessee, Psychology Graduate Student Association-Executive Office</w:t>
      </w:r>
      <w:r>
        <w:rPr>
          <w:rFonts w:ascii="Times New Roman" w:hAnsi="Times New Roman" w:cs="Times New Roman"/>
        </w:rPr>
        <w:tab/>
        <w:t>2015-16</w:t>
      </w:r>
    </w:p>
    <w:p w14:paraId="0D783DB1" w14:textId="77777777" w:rsidR="00754A95" w:rsidRPr="0043056C" w:rsidRDefault="00754A95" w:rsidP="00754A95">
      <w:pPr>
        <w:suppressAutoHyphens/>
        <w:spacing w:before="120"/>
        <w:contextualSpacing/>
        <w:rPr>
          <w:rFonts w:ascii="Times New Roman" w:hAnsi="Times New Roman" w:cs="Times New Roman"/>
          <w:color w:val="000000"/>
        </w:rPr>
      </w:pPr>
    </w:p>
    <w:p w14:paraId="58E35FA1" w14:textId="77777777" w:rsidR="00754A95" w:rsidRPr="00971643" w:rsidRDefault="00754A95" w:rsidP="00754A95">
      <w:pPr>
        <w:pBdr>
          <w:bottom w:val="single" w:sz="12" w:space="1" w:color="auto"/>
        </w:pBdr>
        <w:tabs>
          <w:tab w:val="left" w:pos="1946"/>
        </w:tabs>
        <w:contextualSpacing/>
        <w:rPr>
          <w:rFonts w:ascii="Times New Roman" w:hAnsi="Times New Roman" w:cs="Times New Roman"/>
          <w:b/>
        </w:rPr>
      </w:pPr>
      <w:r>
        <w:rPr>
          <w:rFonts w:ascii="Times New Roman" w:hAnsi="Times New Roman" w:cs="Times New Roman"/>
          <w:b/>
        </w:rPr>
        <w:t>RESEARCH</w:t>
      </w:r>
    </w:p>
    <w:p w14:paraId="25D88366" w14:textId="77777777" w:rsidR="00754A95" w:rsidRDefault="00754A95" w:rsidP="00754A95">
      <w:pPr>
        <w:spacing w:before="120"/>
        <w:rPr>
          <w:b/>
          <w:color w:val="000000"/>
        </w:rPr>
      </w:pPr>
    </w:p>
    <w:p w14:paraId="7E35A6B5" w14:textId="77777777" w:rsidR="00754A95" w:rsidRPr="002C3336" w:rsidRDefault="00754A95" w:rsidP="00754A95">
      <w:pPr>
        <w:spacing w:before="120"/>
        <w:rPr>
          <w:rFonts w:ascii="Times New Roman" w:hAnsi="Times New Roman" w:cs="Times New Roman"/>
          <w:b/>
          <w:color w:val="000000"/>
        </w:rPr>
      </w:pPr>
      <w:r w:rsidRPr="002C3336">
        <w:rPr>
          <w:rFonts w:ascii="Times New Roman" w:hAnsi="Times New Roman" w:cs="Times New Roman"/>
          <w:b/>
          <w:color w:val="000000"/>
        </w:rPr>
        <w:t>Manuscripts in Preparation</w:t>
      </w:r>
    </w:p>
    <w:p w14:paraId="6B4978F8" w14:textId="77777777" w:rsidR="00754A95" w:rsidRDefault="00754A95" w:rsidP="00754A95">
      <w:pPr>
        <w:pStyle w:val="ListParagraph"/>
        <w:spacing w:before="120"/>
        <w:ind w:hanging="450"/>
        <w:rPr>
          <w:color w:val="000000"/>
          <w:szCs w:val="24"/>
        </w:rPr>
      </w:pPr>
      <w:r w:rsidRPr="002C3336">
        <w:rPr>
          <w:color w:val="000000"/>
          <w:szCs w:val="24"/>
        </w:rPr>
        <w:t>Buss, A.T.</w:t>
      </w:r>
      <w:r>
        <w:rPr>
          <w:b/>
          <w:color w:val="000000"/>
          <w:szCs w:val="24"/>
        </w:rPr>
        <w:t>, Kerr-German, A.N</w:t>
      </w:r>
      <w:r w:rsidRPr="002C3336">
        <w:rPr>
          <w:b/>
          <w:color w:val="000000"/>
          <w:szCs w:val="24"/>
        </w:rPr>
        <w:t>.</w:t>
      </w:r>
      <w:r>
        <w:rPr>
          <w:color w:val="000000"/>
          <w:szCs w:val="24"/>
        </w:rPr>
        <w:t xml:space="preserve"> </w:t>
      </w:r>
      <w:r w:rsidRPr="00C76568">
        <w:rPr>
          <w:color w:val="000000"/>
          <w:szCs w:val="24"/>
        </w:rPr>
        <w:t>(in preparation)</w:t>
      </w:r>
      <w:r>
        <w:rPr>
          <w:color w:val="000000"/>
          <w:szCs w:val="24"/>
        </w:rPr>
        <w:t xml:space="preserve">. A model based approach to selective flexible attention and dimensional priming. </w:t>
      </w:r>
    </w:p>
    <w:p w14:paraId="7CB2AED0" w14:textId="77777777" w:rsidR="00754A95" w:rsidRDefault="00754A95" w:rsidP="00754A95">
      <w:pPr>
        <w:pStyle w:val="ListParagraph"/>
        <w:spacing w:before="120"/>
        <w:ind w:hanging="450"/>
        <w:rPr>
          <w:b/>
          <w:color w:val="000000"/>
          <w:szCs w:val="24"/>
        </w:rPr>
      </w:pPr>
    </w:p>
    <w:p w14:paraId="6DE950FA" w14:textId="77777777" w:rsidR="00754A95" w:rsidRDefault="00754A95" w:rsidP="00754A95">
      <w:pPr>
        <w:pStyle w:val="ListParagraph"/>
        <w:spacing w:before="120"/>
        <w:ind w:hanging="450"/>
        <w:rPr>
          <w:color w:val="000000"/>
          <w:szCs w:val="24"/>
        </w:rPr>
      </w:pPr>
      <w:r>
        <w:rPr>
          <w:b/>
          <w:color w:val="000000"/>
          <w:szCs w:val="24"/>
        </w:rPr>
        <w:t>Kerr-German, A.N</w:t>
      </w:r>
      <w:r w:rsidRPr="002C3336">
        <w:rPr>
          <w:b/>
          <w:color w:val="000000"/>
          <w:szCs w:val="24"/>
        </w:rPr>
        <w:t>.</w:t>
      </w:r>
      <w:r w:rsidRPr="002C3336">
        <w:rPr>
          <w:color w:val="000000"/>
          <w:szCs w:val="24"/>
        </w:rPr>
        <w:t xml:space="preserve">, </w:t>
      </w:r>
      <w:r>
        <w:rPr>
          <w:color w:val="000000"/>
          <w:szCs w:val="24"/>
        </w:rPr>
        <w:t xml:space="preserve">&amp; </w:t>
      </w:r>
      <w:r w:rsidRPr="002C3336">
        <w:rPr>
          <w:color w:val="000000"/>
          <w:szCs w:val="24"/>
        </w:rPr>
        <w:t>Buss, A.T.</w:t>
      </w:r>
      <w:r>
        <w:rPr>
          <w:b/>
          <w:color w:val="000000"/>
          <w:szCs w:val="24"/>
        </w:rPr>
        <w:t xml:space="preserve"> </w:t>
      </w:r>
      <w:r w:rsidRPr="00C76568">
        <w:rPr>
          <w:color w:val="000000"/>
          <w:szCs w:val="24"/>
        </w:rPr>
        <w:t>(in preparation)</w:t>
      </w:r>
      <w:r>
        <w:rPr>
          <w:color w:val="000000"/>
          <w:szCs w:val="24"/>
        </w:rPr>
        <w:t xml:space="preserve"> Hemodynamics and behavior during selective </w:t>
      </w:r>
      <w:r w:rsidRPr="002C3336">
        <w:rPr>
          <w:color w:val="000000"/>
          <w:szCs w:val="24"/>
        </w:rPr>
        <w:t>flexible attention</w:t>
      </w:r>
      <w:r>
        <w:rPr>
          <w:color w:val="000000"/>
          <w:szCs w:val="24"/>
        </w:rPr>
        <w:t xml:space="preserve"> for 3.5 and 4.5-year-olds</w:t>
      </w:r>
    </w:p>
    <w:p w14:paraId="2AD48AEC" w14:textId="77777777" w:rsidR="00754A95" w:rsidRDefault="00754A95" w:rsidP="00754A95">
      <w:pPr>
        <w:pStyle w:val="ListParagraph"/>
        <w:spacing w:before="120"/>
        <w:ind w:hanging="450"/>
        <w:rPr>
          <w:color w:val="000000"/>
          <w:szCs w:val="24"/>
        </w:rPr>
      </w:pPr>
      <w:r w:rsidRPr="002C3336">
        <w:rPr>
          <w:color w:val="000000"/>
          <w:szCs w:val="24"/>
        </w:rPr>
        <w:t xml:space="preserve">. </w:t>
      </w:r>
    </w:p>
    <w:p w14:paraId="36E23C34" w14:textId="77777777" w:rsidR="00754A95" w:rsidRDefault="00754A95" w:rsidP="00754A95">
      <w:pPr>
        <w:pStyle w:val="ListParagraph"/>
        <w:spacing w:before="120"/>
        <w:ind w:hanging="450"/>
        <w:rPr>
          <w:color w:val="000000"/>
          <w:szCs w:val="24"/>
        </w:rPr>
      </w:pPr>
      <w:r w:rsidRPr="00826DE9">
        <w:rPr>
          <w:b/>
          <w:color w:val="000000"/>
          <w:szCs w:val="24"/>
        </w:rPr>
        <w:t>Kerr-German, A.N.,</w:t>
      </w:r>
      <w:r>
        <w:rPr>
          <w:color w:val="000000"/>
          <w:szCs w:val="24"/>
        </w:rPr>
        <w:t xml:space="preserve"> &amp; Buss, A.T. (in preparation) Hemodynamic profiles of attentional abilities in 3- and 4-year-olds. </w:t>
      </w:r>
    </w:p>
    <w:p w14:paraId="202C60C6" w14:textId="77777777" w:rsidR="00754A95" w:rsidRDefault="00754A95" w:rsidP="00754A95">
      <w:pPr>
        <w:pStyle w:val="ListParagraph"/>
        <w:spacing w:before="120"/>
        <w:ind w:hanging="450"/>
        <w:rPr>
          <w:color w:val="000000"/>
          <w:szCs w:val="24"/>
        </w:rPr>
      </w:pPr>
    </w:p>
    <w:p w14:paraId="61894326" w14:textId="77777777" w:rsidR="00754A95" w:rsidRDefault="00754A95" w:rsidP="00754A95">
      <w:pPr>
        <w:pStyle w:val="ListParagraph"/>
        <w:spacing w:before="120"/>
        <w:ind w:hanging="450"/>
        <w:rPr>
          <w:color w:val="000000"/>
          <w:szCs w:val="24"/>
        </w:rPr>
      </w:pPr>
      <w:r w:rsidRPr="00826DE9">
        <w:rPr>
          <w:b/>
          <w:color w:val="000000"/>
          <w:szCs w:val="24"/>
        </w:rPr>
        <w:t>Kerr-German, A.N.,</w:t>
      </w:r>
      <w:r>
        <w:rPr>
          <w:color w:val="000000"/>
          <w:szCs w:val="24"/>
        </w:rPr>
        <w:t xml:space="preserve"> &amp; Buss, A.T. (in preparation). </w:t>
      </w:r>
      <w:r w:rsidRPr="007436E5">
        <w:rPr>
          <w:color w:val="000000"/>
          <w:szCs w:val="24"/>
        </w:rPr>
        <w:t>A model based approach to chunking in VWM: From infancy through early childhood</w:t>
      </w:r>
    </w:p>
    <w:p w14:paraId="69E203FC" w14:textId="77777777" w:rsidR="00754A95" w:rsidRDefault="00754A95" w:rsidP="00754A95">
      <w:pPr>
        <w:pStyle w:val="ListParagraph"/>
        <w:spacing w:before="120"/>
        <w:ind w:hanging="450"/>
        <w:rPr>
          <w:color w:val="000000"/>
          <w:szCs w:val="24"/>
        </w:rPr>
      </w:pPr>
    </w:p>
    <w:p w14:paraId="264DFB0E" w14:textId="642C4327" w:rsidR="00754A95" w:rsidRPr="00F86C34" w:rsidRDefault="00754A95" w:rsidP="00F86C34">
      <w:pPr>
        <w:pStyle w:val="ListParagraph"/>
        <w:spacing w:before="120"/>
        <w:ind w:hanging="450"/>
        <w:rPr>
          <w:color w:val="000000"/>
          <w:szCs w:val="24"/>
        </w:rPr>
      </w:pPr>
      <w:r w:rsidRPr="00826DE9">
        <w:rPr>
          <w:b/>
          <w:color w:val="000000"/>
          <w:szCs w:val="24"/>
        </w:rPr>
        <w:t>Kerr-German, A.N.,</w:t>
      </w:r>
      <w:r>
        <w:rPr>
          <w:color w:val="000000"/>
          <w:szCs w:val="24"/>
        </w:rPr>
        <w:t xml:space="preserve"> &amp; Buss, A.T. (in preparation). </w:t>
      </w:r>
      <w:r w:rsidRPr="007436E5">
        <w:rPr>
          <w:color w:val="000000"/>
          <w:szCs w:val="24"/>
        </w:rPr>
        <w:t xml:space="preserve">A model based approach to </w:t>
      </w:r>
      <w:r>
        <w:rPr>
          <w:color w:val="000000"/>
          <w:szCs w:val="24"/>
        </w:rPr>
        <w:t xml:space="preserve">intercessory redundancy in early childhood: a case study of the IPEP. </w:t>
      </w:r>
    </w:p>
    <w:p w14:paraId="18A5199C" w14:textId="77777777" w:rsidR="00754A95" w:rsidRPr="00826DE9" w:rsidRDefault="00754A95" w:rsidP="00754A95">
      <w:pPr>
        <w:pStyle w:val="ListParagraph"/>
        <w:spacing w:before="120"/>
        <w:ind w:hanging="450"/>
        <w:rPr>
          <w:color w:val="000000"/>
          <w:szCs w:val="24"/>
        </w:rPr>
      </w:pPr>
    </w:p>
    <w:p w14:paraId="10D44121" w14:textId="77777777" w:rsidR="00754A95" w:rsidRDefault="00754A95" w:rsidP="00754A95">
      <w:pPr>
        <w:tabs>
          <w:tab w:val="left" w:pos="1946"/>
        </w:tabs>
        <w:contextualSpacing/>
        <w:rPr>
          <w:rFonts w:ascii="Times New Roman" w:hAnsi="Times New Roman" w:cs="Times New Roman"/>
          <w:b/>
        </w:rPr>
      </w:pPr>
      <w:r>
        <w:rPr>
          <w:rFonts w:ascii="Times New Roman" w:hAnsi="Times New Roman" w:cs="Times New Roman"/>
          <w:b/>
        </w:rPr>
        <w:t>Conference Presentations</w:t>
      </w:r>
    </w:p>
    <w:p w14:paraId="5DA5973E" w14:textId="77777777" w:rsidR="00754A95" w:rsidRDefault="00754A95" w:rsidP="00754A95">
      <w:pPr>
        <w:tabs>
          <w:tab w:val="left" w:pos="1946"/>
        </w:tabs>
        <w:contextualSpacing/>
        <w:rPr>
          <w:rFonts w:ascii="Times New Roman" w:hAnsi="Times New Roman" w:cs="Times New Roman"/>
          <w:b/>
        </w:rPr>
      </w:pPr>
    </w:p>
    <w:p w14:paraId="34A81E62" w14:textId="77777777" w:rsidR="00754A95" w:rsidRPr="005444C3" w:rsidRDefault="00754A95" w:rsidP="00754A95">
      <w:pPr>
        <w:ind w:left="1440" w:hanging="720"/>
      </w:pPr>
      <w:r w:rsidRPr="005444C3">
        <w:rPr>
          <w:b/>
        </w:rPr>
        <w:t>Kerr-German, A.N.</w:t>
      </w:r>
      <w:r w:rsidRPr="005444C3">
        <w:t xml:space="preserve"> &amp; Buss, A.T. (2016, October). </w:t>
      </w:r>
      <w:r>
        <w:t>Hemodynamic profiles of a</w:t>
      </w:r>
      <w:r w:rsidRPr="005444C3">
        <w:t xml:space="preserve">ttentional </w:t>
      </w:r>
      <w:r>
        <w:t>a</w:t>
      </w:r>
      <w:r w:rsidRPr="005444C3">
        <w:t xml:space="preserve">bilities in 3- and 4-year-olds. Poster presented at the 2016 Biennial Meeting of </w:t>
      </w:r>
      <w:r w:rsidRPr="005444C3">
        <w:rPr>
          <w:rFonts w:cs="Times New Roman"/>
        </w:rPr>
        <w:t>The Society for Functional Near Infrared Spectroscopy</w:t>
      </w:r>
      <w:r w:rsidRPr="005444C3">
        <w:t xml:space="preserve">, Paris, France. </w:t>
      </w:r>
    </w:p>
    <w:p w14:paraId="30A26EEB" w14:textId="77777777" w:rsidR="00754A95" w:rsidRPr="005444C3" w:rsidRDefault="00754A95" w:rsidP="00754A95">
      <w:pPr>
        <w:ind w:left="1440" w:hanging="720"/>
      </w:pPr>
      <w:r>
        <w:t xml:space="preserve">Buss, A.T. &amp; </w:t>
      </w:r>
      <w:r w:rsidRPr="00BB0A7E">
        <w:rPr>
          <w:b/>
        </w:rPr>
        <w:t>Kerr-German, A.N.</w:t>
      </w:r>
      <w:r>
        <w:t xml:space="preserve"> (2016, July). </w:t>
      </w:r>
      <w:r w:rsidRPr="005444C3">
        <w:rPr>
          <w:rStyle w:val="Strong"/>
          <w:rFonts w:cs="Helvetica"/>
          <w:shd w:val="clear" w:color="auto" w:fill="F6FBFE"/>
        </w:rPr>
        <w:t>Exploring the neural basis of dimensional label learning with fNIRS</w:t>
      </w:r>
      <w:r>
        <w:rPr>
          <w:rStyle w:val="Strong"/>
          <w:rFonts w:cs="Helvetica"/>
          <w:shd w:val="clear" w:color="auto" w:fill="F6FBFE"/>
        </w:rPr>
        <w:t>.</w:t>
      </w:r>
      <w:r w:rsidRPr="005444C3">
        <w:rPr>
          <w:b/>
        </w:rPr>
        <w:t xml:space="preserve"> </w:t>
      </w:r>
      <w:r>
        <w:t>Talk presented at the 46</w:t>
      </w:r>
      <w:r w:rsidRPr="005444C3">
        <w:rPr>
          <w:vertAlign w:val="superscript"/>
        </w:rPr>
        <w:t>th</w:t>
      </w:r>
      <w:r>
        <w:t xml:space="preserve"> Annual Meeting of The Jean Piaget Society, Chicago, IL. </w:t>
      </w:r>
    </w:p>
    <w:p w14:paraId="6285F4A0" w14:textId="77777777" w:rsidR="00754A95" w:rsidRPr="00D070FB" w:rsidRDefault="00754A95" w:rsidP="00754A95">
      <w:pPr>
        <w:ind w:left="1440" w:hanging="720"/>
      </w:pPr>
      <w:r w:rsidRPr="00BB0A7E">
        <w:rPr>
          <w:b/>
        </w:rPr>
        <w:lastRenderedPageBreak/>
        <w:t>Kerr-German, A.N.</w:t>
      </w:r>
      <w:r>
        <w:t xml:space="preserve"> (2016, April). Flexibility, selectivity, and priming: a model based approach to attention development in early childhood. Oral Presentation given at the 2</w:t>
      </w:r>
      <w:r w:rsidRPr="00D070FB">
        <w:rPr>
          <w:vertAlign w:val="superscript"/>
        </w:rPr>
        <w:t>nd</w:t>
      </w:r>
      <w:r>
        <w:t xml:space="preserve"> Annual Women in STEM Symposium, Knoxville, Tennessee. </w:t>
      </w:r>
    </w:p>
    <w:p w14:paraId="4806945D" w14:textId="77777777" w:rsidR="00754A95" w:rsidRDefault="00754A95" w:rsidP="00754A95">
      <w:pPr>
        <w:ind w:left="1440" w:hanging="720"/>
      </w:pPr>
      <w:r w:rsidRPr="00BB0A7E">
        <w:rPr>
          <w:b/>
        </w:rPr>
        <w:t>Kerr-German, A.N.</w:t>
      </w:r>
      <w:r>
        <w:t xml:space="preserve"> &amp; Buss, A.T. (2015, October). A model-based approach to selective and flexible attention. Poster presented at the 16</w:t>
      </w:r>
      <w:r w:rsidRPr="00BB0A7E">
        <w:rPr>
          <w:vertAlign w:val="superscript"/>
        </w:rPr>
        <w:t>th</w:t>
      </w:r>
      <w:r>
        <w:t xml:space="preserve"> Annual Meeting of the Cognitive Development Society, Columbus, OH. </w:t>
      </w:r>
    </w:p>
    <w:p w14:paraId="3F767F63" w14:textId="77777777" w:rsidR="00754A95" w:rsidRPr="003C5BE3" w:rsidRDefault="00754A95" w:rsidP="00754A95">
      <w:pPr>
        <w:ind w:left="1440" w:hanging="720"/>
      </w:pPr>
      <w:r w:rsidRPr="003C5BE3">
        <w:t>Buss, A.</w:t>
      </w:r>
      <w:r>
        <w:t xml:space="preserve">T., &amp; </w:t>
      </w:r>
      <w:r w:rsidRPr="003C5BE3">
        <w:rPr>
          <w:b/>
        </w:rPr>
        <w:t>Kerr-German, A.N.</w:t>
      </w:r>
      <w:r>
        <w:rPr>
          <w:b/>
        </w:rPr>
        <w:t xml:space="preserve"> </w:t>
      </w:r>
      <w:r w:rsidRPr="003C5BE3">
        <w:t>(2015</w:t>
      </w:r>
      <w:r>
        <w:t>, October). Exploring the neural basis of dimensional label learning. Poster presented at the 16</w:t>
      </w:r>
      <w:r w:rsidRPr="00BB0A7E">
        <w:rPr>
          <w:vertAlign w:val="superscript"/>
        </w:rPr>
        <w:t>th</w:t>
      </w:r>
      <w:r>
        <w:t xml:space="preserve"> Annual Meeting of the Cognitive Development Society, Columbus, OH. </w:t>
      </w:r>
    </w:p>
    <w:p w14:paraId="4001DD5E" w14:textId="77777777" w:rsidR="00754A95" w:rsidRDefault="00754A95" w:rsidP="00754A95">
      <w:pPr>
        <w:ind w:left="1440" w:hanging="720"/>
      </w:pPr>
      <w:r w:rsidRPr="00BB0A7E">
        <w:rPr>
          <w:b/>
        </w:rPr>
        <w:t>Kerr-German, A.N</w:t>
      </w:r>
      <w:r>
        <w:t xml:space="preserve"> .,</w:t>
      </w:r>
      <w:r w:rsidRPr="00C72A8C">
        <w:t xml:space="preserve"> </w:t>
      </w:r>
      <w:r>
        <w:t xml:space="preserve">Gay, C., Heppner, W.L. (2015, February). Electrodermal Activity in Relation to Mindfulness and Cognition. Poster presentation at the Society of Personality and Social Psychology Conference, Long Beach, CA. </w:t>
      </w:r>
    </w:p>
    <w:p w14:paraId="22964846" w14:textId="77777777" w:rsidR="00754A95" w:rsidRPr="00BB0A7E" w:rsidRDefault="00754A95" w:rsidP="00754A95">
      <w:pPr>
        <w:ind w:left="1440" w:hanging="720"/>
      </w:pPr>
      <w:r w:rsidRPr="00BB0A7E">
        <w:rPr>
          <w:b/>
        </w:rPr>
        <w:t>Kerr, A.N.</w:t>
      </w:r>
      <w:r>
        <w:t xml:space="preserve">, Flowers, S.N., Chung, T.M. (2014, March). </w:t>
      </w:r>
      <w:r w:rsidRPr="00555B6A">
        <w:t>The Influence of Single-Parenting on Head Start Children’s Social Emotional Competence</w:t>
      </w:r>
      <w:r>
        <w:t xml:space="preserve">. Poster presented at the National Youth at Risk Conference, Savannah, GA. </w:t>
      </w:r>
    </w:p>
    <w:p w14:paraId="7A5F7932" w14:textId="77777777" w:rsidR="00754A95" w:rsidRDefault="00754A95" w:rsidP="00754A95">
      <w:pPr>
        <w:ind w:left="1440" w:hanging="720"/>
      </w:pPr>
      <w:r>
        <w:rPr>
          <w:b/>
        </w:rPr>
        <w:t>Kerr</w:t>
      </w:r>
      <w:r w:rsidRPr="00BB0A7E">
        <w:rPr>
          <w:b/>
        </w:rPr>
        <w:t>, A.N.</w:t>
      </w:r>
      <w:r>
        <w:t xml:space="preserve">, Kraich, E.A., Heppner, W.L. (2014, February). </w:t>
      </w:r>
      <w:r w:rsidRPr="003324B7">
        <w:t>The effects of trait and state mindfulness on emotional processing and emotional experience</w:t>
      </w:r>
      <w:r>
        <w:t xml:space="preserve">. Poster presented at the Society of Personality and Social Psychology Conference, Austin, TX. </w:t>
      </w:r>
    </w:p>
    <w:p w14:paraId="4A8F05F0" w14:textId="77777777" w:rsidR="00754A95" w:rsidRPr="003F5CAC" w:rsidRDefault="00754A95" w:rsidP="005C2770">
      <w:pPr>
        <w:pStyle w:val="EndNoteBibliography"/>
        <w:spacing w:line="480" w:lineRule="auto"/>
        <w:ind w:left="720" w:hanging="720"/>
        <w:rPr>
          <w:rFonts w:ascii="Times New Roman" w:hAnsi="Times New Roman" w:cs="Times New Roman"/>
        </w:rPr>
      </w:pPr>
    </w:p>
    <w:sectPr w:rsidR="00754A95" w:rsidRPr="003F5CAC" w:rsidSect="00C05719">
      <w:headerReference w:type="even" r:id="rId83"/>
      <w:headerReference w:type="default" r:id="rId84"/>
      <w:headerReference w:type="first" r:id="rId8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CCE79A" w14:textId="77777777" w:rsidR="009A2608" w:rsidRDefault="009A2608" w:rsidP="00443581">
      <w:r>
        <w:separator/>
      </w:r>
    </w:p>
  </w:endnote>
  <w:endnote w:type="continuationSeparator" w:id="0">
    <w:p w14:paraId="3B20B33D" w14:textId="77777777" w:rsidR="009A2608" w:rsidRDefault="009A2608" w:rsidP="00443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Corbel">
    <w:panose1 w:val="020B0503020204020204"/>
    <w:charset w:val="00"/>
    <w:family w:val="auto"/>
    <w:pitch w:val="variable"/>
    <w:sig w:usb0="A00002EF" w:usb1="4000A44B" w:usb2="00000000" w:usb3="00000000" w:csb0="0000019F" w:csb1="00000000"/>
  </w:font>
  <w:font w:name="+mn-ea">
    <w:panose1 w:val="00000000000000000000"/>
    <w:charset w:val="00"/>
    <w:family w:val="roman"/>
    <w:notTrueType/>
    <w:pitch w:val="default"/>
  </w:font>
  <w:font w:name="MS Mincho">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44B7E" w14:textId="77777777" w:rsidR="009A2608" w:rsidRDefault="009A2608" w:rsidP="00443581">
      <w:r>
        <w:separator/>
      </w:r>
    </w:p>
  </w:footnote>
  <w:footnote w:type="continuationSeparator" w:id="0">
    <w:p w14:paraId="6B16429D" w14:textId="77777777" w:rsidR="009A2608" w:rsidRDefault="009A2608" w:rsidP="0044358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4914C" w14:textId="77777777" w:rsidR="00754A95" w:rsidRDefault="00754A95" w:rsidP="007E19D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1E6CAAE" w14:textId="28DFFCAA" w:rsidR="00754A95" w:rsidRDefault="00754A95" w:rsidP="00443581">
    <w:pPr>
      <w:pStyle w:val="Header"/>
      <w:ind w:right="360"/>
    </w:pPr>
    <w:r>
      <w:tab/>
    </w:r>
    <w:r>
      <w:tab/>
      <w:t xml:space="preserve">            Kerr-German</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72687" w14:textId="77777777" w:rsidR="00754A95" w:rsidRDefault="00754A95" w:rsidP="00E30681">
    <w:pPr>
      <w:pStyle w:val="Header"/>
      <w:framePr w:wrap="around" w:vAnchor="text" w:hAnchor="page" w:x="10621" w:y="1"/>
      <w:rPr>
        <w:rStyle w:val="PageNumber"/>
      </w:rPr>
    </w:pPr>
    <w:r>
      <w:rPr>
        <w:rStyle w:val="PageNumber"/>
      </w:rPr>
      <w:fldChar w:fldCharType="begin"/>
    </w:r>
    <w:r>
      <w:rPr>
        <w:rStyle w:val="PageNumber"/>
      </w:rPr>
      <w:instrText xml:space="preserve">PAGE  </w:instrText>
    </w:r>
    <w:r>
      <w:rPr>
        <w:rStyle w:val="PageNumber"/>
      </w:rPr>
      <w:fldChar w:fldCharType="separate"/>
    </w:r>
    <w:r w:rsidR="0086451F">
      <w:rPr>
        <w:rStyle w:val="PageNumber"/>
        <w:noProof/>
      </w:rPr>
      <w:t>17</w:t>
    </w:r>
    <w:r>
      <w:rPr>
        <w:rStyle w:val="PageNumber"/>
      </w:rPr>
      <w:fldChar w:fldCharType="end"/>
    </w:r>
  </w:p>
  <w:p w14:paraId="313DD1E0" w14:textId="3B28BBE9" w:rsidR="00754A95" w:rsidRPr="00443581" w:rsidRDefault="00754A95">
    <w:pPr>
      <w:pStyle w:val="Header"/>
      <w:rPr>
        <w:rFonts w:ascii="Times New Roman" w:hAnsi="Times New Roman" w:cs="Times New Roman"/>
      </w:rPr>
    </w:pPr>
    <w:r>
      <w:rPr>
        <w:rFonts w:ascii="Times New Roman" w:hAnsi="Times New Roman" w:cs="Times New Roman"/>
      </w:rPr>
      <w:t xml:space="preserve">MODELING </w:t>
    </w:r>
    <w:r w:rsidRPr="00443581">
      <w:rPr>
        <w:rFonts w:ascii="Times New Roman" w:hAnsi="Times New Roman" w:cs="Times New Roman"/>
      </w:rPr>
      <w:t xml:space="preserve">APPROACH TO ATTENTION                   </w:t>
    </w:r>
    <w:r>
      <w:rPr>
        <w:rFonts w:ascii="Times New Roman" w:hAnsi="Times New Roman" w:cs="Times New Roman"/>
      </w:rPr>
      <w:t xml:space="preserve">                                      Kerr-</w:t>
    </w:r>
    <w:r w:rsidRPr="00443581">
      <w:rPr>
        <w:rFonts w:ascii="Times New Roman" w:hAnsi="Times New Roman" w:cs="Times New Roman"/>
      </w:rPr>
      <w:t>German</w:t>
    </w:r>
    <w:r w:rsidRPr="00443581">
      <w:rPr>
        <w:rFonts w:ascii="Times New Roman" w:hAnsi="Times New Roman" w:cs="Times New Roman"/>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341F6" w14:textId="1C5B745F" w:rsidR="00754A95" w:rsidRPr="00443581" w:rsidRDefault="00754A95" w:rsidP="00214196">
    <w:pPr>
      <w:pStyle w:val="Header"/>
      <w:rPr>
        <w:rFonts w:ascii="Times New Roman" w:hAnsi="Times New Roman" w:cs="Times New Roman"/>
      </w:rPr>
    </w:pPr>
    <w:r w:rsidRPr="00443581">
      <w:rPr>
        <w:rFonts w:ascii="Times New Roman" w:hAnsi="Times New Roman" w:cs="Times New Roman"/>
      </w:rPr>
      <w:t>Running head: MODEL</w:t>
    </w:r>
    <w:r>
      <w:rPr>
        <w:rFonts w:ascii="Times New Roman" w:hAnsi="Times New Roman" w:cs="Times New Roman"/>
      </w:rPr>
      <w:t>ING</w:t>
    </w:r>
    <w:r w:rsidRPr="00443581">
      <w:rPr>
        <w:rFonts w:ascii="Times New Roman" w:hAnsi="Times New Roman" w:cs="Times New Roman"/>
      </w:rPr>
      <w:t xml:space="preserve"> APPROACH TO ATTENTION                   </w:t>
    </w:r>
    <w:r>
      <w:rPr>
        <w:rFonts w:ascii="Times New Roman" w:hAnsi="Times New Roman" w:cs="Times New Roman"/>
      </w:rPr>
      <w:t xml:space="preserve">             Kerr-</w:t>
    </w:r>
    <w:r w:rsidRPr="00443581">
      <w:rPr>
        <w:rFonts w:ascii="Times New Roman" w:hAnsi="Times New Roman" w:cs="Times New Roman"/>
      </w:rPr>
      <w:t>German</w:t>
    </w:r>
    <w:r>
      <w:rPr>
        <w:rFonts w:ascii="Times New Roman" w:hAnsi="Times New Roman" w:cs="Times New Roman"/>
      </w:rPr>
      <w:t xml:space="preserve"> </w:t>
    </w:r>
    <w:r>
      <w:rPr>
        <w:rStyle w:val="PageNumber"/>
      </w:rPr>
      <w:fldChar w:fldCharType="begin"/>
    </w:r>
    <w:r>
      <w:rPr>
        <w:rStyle w:val="PageNumber"/>
      </w:rPr>
      <w:instrText xml:space="preserve"> PAGE </w:instrText>
    </w:r>
    <w:r>
      <w:rPr>
        <w:rStyle w:val="PageNumber"/>
      </w:rPr>
      <w:fldChar w:fldCharType="separate"/>
    </w:r>
    <w:r w:rsidR="007662F2">
      <w:rPr>
        <w:rStyle w:val="PageNumber"/>
        <w:noProof/>
      </w:rPr>
      <w:t>1</w:t>
    </w:r>
    <w:r>
      <w:rPr>
        <w:rStyle w:val="PageNumber"/>
      </w:rPr>
      <w:fldChar w:fldCharType="end"/>
    </w:r>
    <w:r w:rsidRPr="00443581">
      <w:rPr>
        <w:rFonts w:ascii="Times New Roman" w:hAnsi="Times New Roman" w:cs="Times New Roman"/>
      </w:rPr>
      <w:tab/>
    </w:r>
  </w:p>
  <w:p w14:paraId="6D3482EB" w14:textId="77777777" w:rsidR="00754A95" w:rsidRDefault="00754A9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1650F"/>
    <w:multiLevelType w:val="hybridMultilevel"/>
    <w:tmpl w:val="7C624C56"/>
    <w:lvl w:ilvl="0" w:tplc="CEDEBB88">
      <w:start w:val="1"/>
      <w:numFmt w:val="decimal"/>
      <w:lvlText w:val="%1."/>
      <w:lvlJc w:val="left"/>
      <w:pPr>
        <w:tabs>
          <w:tab w:val="num" w:pos="720"/>
        </w:tabs>
        <w:ind w:left="720" w:hanging="360"/>
      </w:pPr>
    </w:lvl>
    <w:lvl w:ilvl="1" w:tplc="DD80040E" w:tentative="1">
      <w:start w:val="1"/>
      <w:numFmt w:val="decimal"/>
      <w:lvlText w:val="%2."/>
      <w:lvlJc w:val="left"/>
      <w:pPr>
        <w:tabs>
          <w:tab w:val="num" w:pos="1440"/>
        </w:tabs>
        <w:ind w:left="1440" w:hanging="360"/>
      </w:pPr>
    </w:lvl>
    <w:lvl w:ilvl="2" w:tplc="D34E0168" w:tentative="1">
      <w:start w:val="1"/>
      <w:numFmt w:val="decimal"/>
      <w:lvlText w:val="%3."/>
      <w:lvlJc w:val="left"/>
      <w:pPr>
        <w:tabs>
          <w:tab w:val="num" w:pos="2160"/>
        </w:tabs>
        <w:ind w:left="2160" w:hanging="360"/>
      </w:pPr>
    </w:lvl>
    <w:lvl w:ilvl="3" w:tplc="3E084956" w:tentative="1">
      <w:start w:val="1"/>
      <w:numFmt w:val="decimal"/>
      <w:lvlText w:val="%4."/>
      <w:lvlJc w:val="left"/>
      <w:pPr>
        <w:tabs>
          <w:tab w:val="num" w:pos="2880"/>
        </w:tabs>
        <w:ind w:left="2880" w:hanging="360"/>
      </w:pPr>
    </w:lvl>
    <w:lvl w:ilvl="4" w:tplc="D30277B4" w:tentative="1">
      <w:start w:val="1"/>
      <w:numFmt w:val="decimal"/>
      <w:lvlText w:val="%5."/>
      <w:lvlJc w:val="left"/>
      <w:pPr>
        <w:tabs>
          <w:tab w:val="num" w:pos="3600"/>
        </w:tabs>
        <w:ind w:left="3600" w:hanging="360"/>
      </w:pPr>
    </w:lvl>
    <w:lvl w:ilvl="5" w:tplc="D32236AE" w:tentative="1">
      <w:start w:val="1"/>
      <w:numFmt w:val="decimal"/>
      <w:lvlText w:val="%6."/>
      <w:lvlJc w:val="left"/>
      <w:pPr>
        <w:tabs>
          <w:tab w:val="num" w:pos="4320"/>
        </w:tabs>
        <w:ind w:left="4320" w:hanging="360"/>
      </w:pPr>
    </w:lvl>
    <w:lvl w:ilvl="6" w:tplc="FD809C86" w:tentative="1">
      <w:start w:val="1"/>
      <w:numFmt w:val="decimal"/>
      <w:lvlText w:val="%7."/>
      <w:lvlJc w:val="left"/>
      <w:pPr>
        <w:tabs>
          <w:tab w:val="num" w:pos="5040"/>
        </w:tabs>
        <w:ind w:left="5040" w:hanging="360"/>
      </w:pPr>
    </w:lvl>
    <w:lvl w:ilvl="7" w:tplc="3ABA7A84" w:tentative="1">
      <w:start w:val="1"/>
      <w:numFmt w:val="decimal"/>
      <w:lvlText w:val="%8."/>
      <w:lvlJc w:val="left"/>
      <w:pPr>
        <w:tabs>
          <w:tab w:val="num" w:pos="5760"/>
        </w:tabs>
        <w:ind w:left="5760" w:hanging="360"/>
      </w:pPr>
    </w:lvl>
    <w:lvl w:ilvl="8" w:tplc="B15220EE" w:tentative="1">
      <w:start w:val="1"/>
      <w:numFmt w:val="decimal"/>
      <w:lvlText w:val="%9."/>
      <w:lvlJc w:val="left"/>
      <w:pPr>
        <w:tabs>
          <w:tab w:val="num" w:pos="6480"/>
        </w:tabs>
        <w:ind w:left="6480" w:hanging="360"/>
      </w:pPr>
    </w:lvl>
  </w:abstractNum>
  <w:abstractNum w:abstractNumId="1">
    <w:nsid w:val="229141EB"/>
    <w:multiLevelType w:val="hybridMultilevel"/>
    <w:tmpl w:val="31F29646"/>
    <w:lvl w:ilvl="0" w:tplc="94B2FFB8">
      <w:start w:val="1"/>
      <w:numFmt w:val="bullet"/>
      <w:lvlText w:val="•"/>
      <w:lvlJc w:val="left"/>
      <w:pPr>
        <w:tabs>
          <w:tab w:val="num" w:pos="720"/>
        </w:tabs>
        <w:ind w:left="720" w:hanging="360"/>
      </w:pPr>
      <w:rPr>
        <w:rFonts w:ascii="Arial" w:hAnsi="Arial" w:hint="default"/>
      </w:rPr>
    </w:lvl>
    <w:lvl w:ilvl="1" w:tplc="C654129A" w:tentative="1">
      <w:start w:val="1"/>
      <w:numFmt w:val="bullet"/>
      <w:lvlText w:val="•"/>
      <w:lvlJc w:val="left"/>
      <w:pPr>
        <w:tabs>
          <w:tab w:val="num" w:pos="1440"/>
        </w:tabs>
        <w:ind w:left="1440" w:hanging="360"/>
      </w:pPr>
      <w:rPr>
        <w:rFonts w:ascii="Arial" w:hAnsi="Arial" w:hint="default"/>
      </w:rPr>
    </w:lvl>
    <w:lvl w:ilvl="2" w:tplc="1E5E47DC" w:tentative="1">
      <w:start w:val="1"/>
      <w:numFmt w:val="bullet"/>
      <w:lvlText w:val="•"/>
      <w:lvlJc w:val="left"/>
      <w:pPr>
        <w:tabs>
          <w:tab w:val="num" w:pos="2160"/>
        </w:tabs>
        <w:ind w:left="2160" w:hanging="360"/>
      </w:pPr>
      <w:rPr>
        <w:rFonts w:ascii="Arial" w:hAnsi="Arial" w:hint="default"/>
      </w:rPr>
    </w:lvl>
    <w:lvl w:ilvl="3" w:tplc="3ADEA21E" w:tentative="1">
      <w:start w:val="1"/>
      <w:numFmt w:val="bullet"/>
      <w:lvlText w:val="•"/>
      <w:lvlJc w:val="left"/>
      <w:pPr>
        <w:tabs>
          <w:tab w:val="num" w:pos="2880"/>
        </w:tabs>
        <w:ind w:left="2880" w:hanging="360"/>
      </w:pPr>
      <w:rPr>
        <w:rFonts w:ascii="Arial" w:hAnsi="Arial" w:hint="default"/>
      </w:rPr>
    </w:lvl>
    <w:lvl w:ilvl="4" w:tplc="F4261168" w:tentative="1">
      <w:start w:val="1"/>
      <w:numFmt w:val="bullet"/>
      <w:lvlText w:val="•"/>
      <w:lvlJc w:val="left"/>
      <w:pPr>
        <w:tabs>
          <w:tab w:val="num" w:pos="3600"/>
        </w:tabs>
        <w:ind w:left="3600" w:hanging="360"/>
      </w:pPr>
      <w:rPr>
        <w:rFonts w:ascii="Arial" w:hAnsi="Arial" w:hint="default"/>
      </w:rPr>
    </w:lvl>
    <w:lvl w:ilvl="5" w:tplc="343642A4" w:tentative="1">
      <w:start w:val="1"/>
      <w:numFmt w:val="bullet"/>
      <w:lvlText w:val="•"/>
      <w:lvlJc w:val="left"/>
      <w:pPr>
        <w:tabs>
          <w:tab w:val="num" w:pos="4320"/>
        </w:tabs>
        <w:ind w:left="4320" w:hanging="360"/>
      </w:pPr>
      <w:rPr>
        <w:rFonts w:ascii="Arial" w:hAnsi="Arial" w:hint="default"/>
      </w:rPr>
    </w:lvl>
    <w:lvl w:ilvl="6" w:tplc="D8ACE866" w:tentative="1">
      <w:start w:val="1"/>
      <w:numFmt w:val="bullet"/>
      <w:lvlText w:val="•"/>
      <w:lvlJc w:val="left"/>
      <w:pPr>
        <w:tabs>
          <w:tab w:val="num" w:pos="5040"/>
        </w:tabs>
        <w:ind w:left="5040" w:hanging="360"/>
      </w:pPr>
      <w:rPr>
        <w:rFonts w:ascii="Arial" w:hAnsi="Arial" w:hint="default"/>
      </w:rPr>
    </w:lvl>
    <w:lvl w:ilvl="7" w:tplc="27AC6D9A" w:tentative="1">
      <w:start w:val="1"/>
      <w:numFmt w:val="bullet"/>
      <w:lvlText w:val="•"/>
      <w:lvlJc w:val="left"/>
      <w:pPr>
        <w:tabs>
          <w:tab w:val="num" w:pos="5760"/>
        </w:tabs>
        <w:ind w:left="5760" w:hanging="360"/>
      </w:pPr>
      <w:rPr>
        <w:rFonts w:ascii="Arial" w:hAnsi="Arial" w:hint="default"/>
      </w:rPr>
    </w:lvl>
    <w:lvl w:ilvl="8" w:tplc="1076C5EE" w:tentative="1">
      <w:start w:val="1"/>
      <w:numFmt w:val="bullet"/>
      <w:lvlText w:val="•"/>
      <w:lvlJc w:val="left"/>
      <w:pPr>
        <w:tabs>
          <w:tab w:val="num" w:pos="6480"/>
        </w:tabs>
        <w:ind w:left="6480" w:hanging="360"/>
      </w:pPr>
      <w:rPr>
        <w:rFonts w:ascii="Arial" w:hAnsi="Arial" w:hint="default"/>
      </w:rPr>
    </w:lvl>
  </w:abstractNum>
  <w:abstractNum w:abstractNumId="2">
    <w:nsid w:val="29EE5701"/>
    <w:multiLevelType w:val="hybridMultilevel"/>
    <w:tmpl w:val="1060A6DC"/>
    <w:lvl w:ilvl="0" w:tplc="F62A3FBC">
      <w:start w:val="1"/>
      <w:numFmt w:val="bullet"/>
      <w:lvlText w:val="•"/>
      <w:lvlJc w:val="left"/>
      <w:pPr>
        <w:tabs>
          <w:tab w:val="num" w:pos="720"/>
        </w:tabs>
        <w:ind w:left="720" w:hanging="360"/>
      </w:pPr>
      <w:rPr>
        <w:rFonts w:ascii="Arial" w:hAnsi="Arial" w:hint="default"/>
      </w:rPr>
    </w:lvl>
    <w:lvl w:ilvl="1" w:tplc="874CF19C" w:tentative="1">
      <w:start w:val="1"/>
      <w:numFmt w:val="bullet"/>
      <w:lvlText w:val="•"/>
      <w:lvlJc w:val="left"/>
      <w:pPr>
        <w:tabs>
          <w:tab w:val="num" w:pos="1440"/>
        </w:tabs>
        <w:ind w:left="1440" w:hanging="360"/>
      </w:pPr>
      <w:rPr>
        <w:rFonts w:ascii="Arial" w:hAnsi="Arial" w:hint="default"/>
      </w:rPr>
    </w:lvl>
    <w:lvl w:ilvl="2" w:tplc="8C4A8256" w:tentative="1">
      <w:start w:val="1"/>
      <w:numFmt w:val="bullet"/>
      <w:lvlText w:val="•"/>
      <w:lvlJc w:val="left"/>
      <w:pPr>
        <w:tabs>
          <w:tab w:val="num" w:pos="2160"/>
        </w:tabs>
        <w:ind w:left="2160" w:hanging="360"/>
      </w:pPr>
      <w:rPr>
        <w:rFonts w:ascii="Arial" w:hAnsi="Arial" w:hint="default"/>
      </w:rPr>
    </w:lvl>
    <w:lvl w:ilvl="3" w:tplc="B24C7EA8" w:tentative="1">
      <w:start w:val="1"/>
      <w:numFmt w:val="bullet"/>
      <w:lvlText w:val="•"/>
      <w:lvlJc w:val="left"/>
      <w:pPr>
        <w:tabs>
          <w:tab w:val="num" w:pos="2880"/>
        </w:tabs>
        <w:ind w:left="2880" w:hanging="360"/>
      </w:pPr>
      <w:rPr>
        <w:rFonts w:ascii="Arial" w:hAnsi="Arial" w:hint="default"/>
      </w:rPr>
    </w:lvl>
    <w:lvl w:ilvl="4" w:tplc="5C20C0A8" w:tentative="1">
      <w:start w:val="1"/>
      <w:numFmt w:val="bullet"/>
      <w:lvlText w:val="•"/>
      <w:lvlJc w:val="left"/>
      <w:pPr>
        <w:tabs>
          <w:tab w:val="num" w:pos="3600"/>
        </w:tabs>
        <w:ind w:left="3600" w:hanging="360"/>
      </w:pPr>
      <w:rPr>
        <w:rFonts w:ascii="Arial" w:hAnsi="Arial" w:hint="default"/>
      </w:rPr>
    </w:lvl>
    <w:lvl w:ilvl="5" w:tplc="73BEDE64" w:tentative="1">
      <w:start w:val="1"/>
      <w:numFmt w:val="bullet"/>
      <w:lvlText w:val="•"/>
      <w:lvlJc w:val="left"/>
      <w:pPr>
        <w:tabs>
          <w:tab w:val="num" w:pos="4320"/>
        </w:tabs>
        <w:ind w:left="4320" w:hanging="360"/>
      </w:pPr>
      <w:rPr>
        <w:rFonts w:ascii="Arial" w:hAnsi="Arial" w:hint="default"/>
      </w:rPr>
    </w:lvl>
    <w:lvl w:ilvl="6" w:tplc="2AB827F6" w:tentative="1">
      <w:start w:val="1"/>
      <w:numFmt w:val="bullet"/>
      <w:lvlText w:val="•"/>
      <w:lvlJc w:val="left"/>
      <w:pPr>
        <w:tabs>
          <w:tab w:val="num" w:pos="5040"/>
        </w:tabs>
        <w:ind w:left="5040" w:hanging="360"/>
      </w:pPr>
      <w:rPr>
        <w:rFonts w:ascii="Arial" w:hAnsi="Arial" w:hint="default"/>
      </w:rPr>
    </w:lvl>
    <w:lvl w:ilvl="7" w:tplc="5F2EECDA" w:tentative="1">
      <w:start w:val="1"/>
      <w:numFmt w:val="bullet"/>
      <w:lvlText w:val="•"/>
      <w:lvlJc w:val="left"/>
      <w:pPr>
        <w:tabs>
          <w:tab w:val="num" w:pos="5760"/>
        </w:tabs>
        <w:ind w:left="5760" w:hanging="360"/>
      </w:pPr>
      <w:rPr>
        <w:rFonts w:ascii="Arial" w:hAnsi="Arial" w:hint="default"/>
      </w:rPr>
    </w:lvl>
    <w:lvl w:ilvl="8" w:tplc="FAAEAA92" w:tentative="1">
      <w:start w:val="1"/>
      <w:numFmt w:val="bullet"/>
      <w:lvlText w:val="•"/>
      <w:lvlJc w:val="left"/>
      <w:pPr>
        <w:tabs>
          <w:tab w:val="num" w:pos="6480"/>
        </w:tabs>
        <w:ind w:left="6480" w:hanging="360"/>
      </w:pPr>
      <w:rPr>
        <w:rFonts w:ascii="Arial" w:hAnsi="Arial" w:hint="default"/>
      </w:rPr>
    </w:lvl>
  </w:abstractNum>
  <w:abstractNum w:abstractNumId="3">
    <w:nsid w:val="531E7C51"/>
    <w:multiLevelType w:val="hybridMultilevel"/>
    <w:tmpl w:val="EBF49730"/>
    <w:lvl w:ilvl="0" w:tplc="B5CE168C">
      <w:start w:val="1"/>
      <w:numFmt w:val="decimal"/>
      <w:lvlText w:val="%1."/>
      <w:lvlJc w:val="left"/>
      <w:pPr>
        <w:tabs>
          <w:tab w:val="num" w:pos="720"/>
        </w:tabs>
        <w:ind w:left="720" w:hanging="360"/>
      </w:pPr>
    </w:lvl>
    <w:lvl w:ilvl="1" w:tplc="47DA0818" w:tentative="1">
      <w:start w:val="1"/>
      <w:numFmt w:val="decimal"/>
      <w:lvlText w:val="%2."/>
      <w:lvlJc w:val="left"/>
      <w:pPr>
        <w:tabs>
          <w:tab w:val="num" w:pos="1440"/>
        </w:tabs>
        <w:ind w:left="1440" w:hanging="360"/>
      </w:pPr>
    </w:lvl>
    <w:lvl w:ilvl="2" w:tplc="F266EBC4" w:tentative="1">
      <w:start w:val="1"/>
      <w:numFmt w:val="decimal"/>
      <w:lvlText w:val="%3."/>
      <w:lvlJc w:val="left"/>
      <w:pPr>
        <w:tabs>
          <w:tab w:val="num" w:pos="2160"/>
        </w:tabs>
        <w:ind w:left="2160" w:hanging="360"/>
      </w:pPr>
    </w:lvl>
    <w:lvl w:ilvl="3" w:tplc="5300A390" w:tentative="1">
      <w:start w:val="1"/>
      <w:numFmt w:val="decimal"/>
      <w:lvlText w:val="%4."/>
      <w:lvlJc w:val="left"/>
      <w:pPr>
        <w:tabs>
          <w:tab w:val="num" w:pos="2880"/>
        </w:tabs>
        <w:ind w:left="2880" w:hanging="360"/>
      </w:pPr>
    </w:lvl>
    <w:lvl w:ilvl="4" w:tplc="3A180DC8" w:tentative="1">
      <w:start w:val="1"/>
      <w:numFmt w:val="decimal"/>
      <w:lvlText w:val="%5."/>
      <w:lvlJc w:val="left"/>
      <w:pPr>
        <w:tabs>
          <w:tab w:val="num" w:pos="3600"/>
        </w:tabs>
        <w:ind w:left="3600" w:hanging="360"/>
      </w:pPr>
    </w:lvl>
    <w:lvl w:ilvl="5" w:tplc="F1C224F6" w:tentative="1">
      <w:start w:val="1"/>
      <w:numFmt w:val="decimal"/>
      <w:lvlText w:val="%6."/>
      <w:lvlJc w:val="left"/>
      <w:pPr>
        <w:tabs>
          <w:tab w:val="num" w:pos="4320"/>
        </w:tabs>
        <w:ind w:left="4320" w:hanging="360"/>
      </w:pPr>
    </w:lvl>
    <w:lvl w:ilvl="6" w:tplc="6EAAD97E" w:tentative="1">
      <w:start w:val="1"/>
      <w:numFmt w:val="decimal"/>
      <w:lvlText w:val="%7."/>
      <w:lvlJc w:val="left"/>
      <w:pPr>
        <w:tabs>
          <w:tab w:val="num" w:pos="5040"/>
        </w:tabs>
        <w:ind w:left="5040" w:hanging="360"/>
      </w:pPr>
    </w:lvl>
    <w:lvl w:ilvl="7" w:tplc="5C92B2DE" w:tentative="1">
      <w:start w:val="1"/>
      <w:numFmt w:val="decimal"/>
      <w:lvlText w:val="%8."/>
      <w:lvlJc w:val="left"/>
      <w:pPr>
        <w:tabs>
          <w:tab w:val="num" w:pos="5760"/>
        </w:tabs>
        <w:ind w:left="5760" w:hanging="360"/>
      </w:pPr>
    </w:lvl>
    <w:lvl w:ilvl="8" w:tplc="5D18BD68" w:tentative="1">
      <w:start w:val="1"/>
      <w:numFmt w:val="decimal"/>
      <w:lvlText w:val="%9."/>
      <w:lvlJc w:val="left"/>
      <w:pPr>
        <w:tabs>
          <w:tab w:val="num" w:pos="6480"/>
        </w:tabs>
        <w:ind w:left="6480" w:hanging="360"/>
      </w:pPr>
    </w:lvl>
  </w:abstractNum>
  <w:abstractNum w:abstractNumId="4">
    <w:nsid w:val="55D940EB"/>
    <w:multiLevelType w:val="hybridMultilevel"/>
    <w:tmpl w:val="4D8206EA"/>
    <w:lvl w:ilvl="0" w:tplc="7CBCC836">
      <w:start w:val="1"/>
      <w:numFmt w:val="bullet"/>
      <w:lvlText w:val="•"/>
      <w:lvlJc w:val="left"/>
      <w:pPr>
        <w:tabs>
          <w:tab w:val="num" w:pos="720"/>
        </w:tabs>
        <w:ind w:left="720" w:hanging="360"/>
      </w:pPr>
      <w:rPr>
        <w:rFonts w:ascii="Arial" w:hAnsi="Arial" w:hint="default"/>
      </w:rPr>
    </w:lvl>
    <w:lvl w:ilvl="1" w:tplc="4DA2B69E" w:tentative="1">
      <w:start w:val="1"/>
      <w:numFmt w:val="bullet"/>
      <w:lvlText w:val="•"/>
      <w:lvlJc w:val="left"/>
      <w:pPr>
        <w:tabs>
          <w:tab w:val="num" w:pos="1440"/>
        </w:tabs>
        <w:ind w:left="1440" w:hanging="360"/>
      </w:pPr>
      <w:rPr>
        <w:rFonts w:ascii="Arial" w:hAnsi="Arial" w:hint="default"/>
      </w:rPr>
    </w:lvl>
    <w:lvl w:ilvl="2" w:tplc="6D805386" w:tentative="1">
      <w:start w:val="1"/>
      <w:numFmt w:val="bullet"/>
      <w:lvlText w:val="•"/>
      <w:lvlJc w:val="left"/>
      <w:pPr>
        <w:tabs>
          <w:tab w:val="num" w:pos="2160"/>
        </w:tabs>
        <w:ind w:left="2160" w:hanging="360"/>
      </w:pPr>
      <w:rPr>
        <w:rFonts w:ascii="Arial" w:hAnsi="Arial" w:hint="default"/>
      </w:rPr>
    </w:lvl>
    <w:lvl w:ilvl="3" w:tplc="C9AC45CC" w:tentative="1">
      <w:start w:val="1"/>
      <w:numFmt w:val="bullet"/>
      <w:lvlText w:val="•"/>
      <w:lvlJc w:val="left"/>
      <w:pPr>
        <w:tabs>
          <w:tab w:val="num" w:pos="2880"/>
        </w:tabs>
        <w:ind w:left="2880" w:hanging="360"/>
      </w:pPr>
      <w:rPr>
        <w:rFonts w:ascii="Arial" w:hAnsi="Arial" w:hint="default"/>
      </w:rPr>
    </w:lvl>
    <w:lvl w:ilvl="4" w:tplc="26643704" w:tentative="1">
      <w:start w:val="1"/>
      <w:numFmt w:val="bullet"/>
      <w:lvlText w:val="•"/>
      <w:lvlJc w:val="left"/>
      <w:pPr>
        <w:tabs>
          <w:tab w:val="num" w:pos="3600"/>
        </w:tabs>
        <w:ind w:left="3600" w:hanging="360"/>
      </w:pPr>
      <w:rPr>
        <w:rFonts w:ascii="Arial" w:hAnsi="Arial" w:hint="default"/>
      </w:rPr>
    </w:lvl>
    <w:lvl w:ilvl="5" w:tplc="E966A1F0" w:tentative="1">
      <w:start w:val="1"/>
      <w:numFmt w:val="bullet"/>
      <w:lvlText w:val="•"/>
      <w:lvlJc w:val="left"/>
      <w:pPr>
        <w:tabs>
          <w:tab w:val="num" w:pos="4320"/>
        </w:tabs>
        <w:ind w:left="4320" w:hanging="360"/>
      </w:pPr>
      <w:rPr>
        <w:rFonts w:ascii="Arial" w:hAnsi="Arial" w:hint="default"/>
      </w:rPr>
    </w:lvl>
    <w:lvl w:ilvl="6" w:tplc="17E63870" w:tentative="1">
      <w:start w:val="1"/>
      <w:numFmt w:val="bullet"/>
      <w:lvlText w:val="•"/>
      <w:lvlJc w:val="left"/>
      <w:pPr>
        <w:tabs>
          <w:tab w:val="num" w:pos="5040"/>
        </w:tabs>
        <w:ind w:left="5040" w:hanging="360"/>
      </w:pPr>
      <w:rPr>
        <w:rFonts w:ascii="Arial" w:hAnsi="Arial" w:hint="default"/>
      </w:rPr>
    </w:lvl>
    <w:lvl w:ilvl="7" w:tplc="6F9E8298" w:tentative="1">
      <w:start w:val="1"/>
      <w:numFmt w:val="bullet"/>
      <w:lvlText w:val="•"/>
      <w:lvlJc w:val="left"/>
      <w:pPr>
        <w:tabs>
          <w:tab w:val="num" w:pos="5760"/>
        </w:tabs>
        <w:ind w:left="5760" w:hanging="360"/>
      </w:pPr>
      <w:rPr>
        <w:rFonts w:ascii="Arial" w:hAnsi="Arial" w:hint="default"/>
      </w:rPr>
    </w:lvl>
    <w:lvl w:ilvl="8" w:tplc="7F460A4C" w:tentative="1">
      <w:start w:val="1"/>
      <w:numFmt w:val="bullet"/>
      <w:lvlText w:val="•"/>
      <w:lvlJc w:val="left"/>
      <w:pPr>
        <w:tabs>
          <w:tab w:val="num" w:pos="6480"/>
        </w:tabs>
        <w:ind w:left="6480" w:hanging="360"/>
      </w:pPr>
      <w:rPr>
        <w:rFonts w:ascii="Arial" w:hAnsi="Arial" w:hint="default"/>
      </w:rPr>
    </w:lvl>
  </w:abstractNum>
  <w:abstractNum w:abstractNumId="5">
    <w:nsid w:val="573C52B2"/>
    <w:multiLevelType w:val="hybridMultilevel"/>
    <w:tmpl w:val="6F7448A6"/>
    <w:lvl w:ilvl="0" w:tplc="894A6C60">
      <w:start w:val="1"/>
      <w:numFmt w:val="bullet"/>
      <w:lvlText w:val="•"/>
      <w:lvlJc w:val="left"/>
      <w:pPr>
        <w:tabs>
          <w:tab w:val="num" w:pos="720"/>
        </w:tabs>
        <w:ind w:left="720" w:hanging="360"/>
      </w:pPr>
      <w:rPr>
        <w:rFonts w:ascii="Arial" w:hAnsi="Arial" w:hint="default"/>
      </w:rPr>
    </w:lvl>
    <w:lvl w:ilvl="1" w:tplc="1188E9B2">
      <w:start w:val="1"/>
      <w:numFmt w:val="bullet"/>
      <w:lvlText w:val="•"/>
      <w:lvlJc w:val="left"/>
      <w:pPr>
        <w:tabs>
          <w:tab w:val="num" w:pos="1440"/>
        </w:tabs>
        <w:ind w:left="1440" w:hanging="360"/>
      </w:pPr>
      <w:rPr>
        <w:rFonts w:ascii="Arial" w:hAnsi="Arial" w:hint="default"/>
      </w:rPr>
    </w:lvl>
    <w:lvl w:ilvl="2" w:tplc="E4B47934" w:tentative="1">
      <w:start w:val="1"/>
      <w:numFmt w:val="bullet"/>
      <w:lvlText w:val="•"/>
      <w:lvlJc w:val="left"/>
      <w:pPr>
        <w:tabs>
          <w:tab w:val="num" w:pos="2160"/>
        </w:tabs>
        <w:ind w:left="2160" w:hanging="360"/>
      </w:pPr>
      <w:rPr>
        <w:rFonts w:ascii="Arial" w:hAnsi="Arial" w:hint="default"/>
      </w:rPr>
    </w:lvl>
    <w:lvl w:ilvl="3" w:tplc="3B00F0FE" w:tentative="1">
      <w:start w:val="1"/>
      <w:numFmt w:val="bullet"/>
      <w:lvlText w:val="•"/>
      <w:lvlJc w:val="left"/>
      <w:pPr>
        <w:tabs>
          <w:tab w:val="num" w:pos="2880"/>
        </w:tabs>
        <w:ind w:left="2880" w:hanging="360"/>
      </w:pPr>
      <w:rPr>
        <w:rFonts w:ascii="Arial" w:hAnsi="Arial" w:hint="default"/>
      </w:rPr>
    </w:lvl>
    <w:lvl w:ilvl="4" w:tplc="D196E022" w:tentative="1">
      <w:start w:val="1"/>
      <w:numFmt w:val="bullet"/>
      <w:lvlText w:val="•"/>
      <w:lvlJc w:val="left"/>
      <w:pPr>
        <w:tabs>
          <w:tab w:val="num" w:pos="3600"/>
        </w:tabs>
        <w:ind w:left="3600" w:hanging="360"/>
      </w:pPr>
      <w:rPr>
        <w:rFonts w:ascii="Arial" w:hAnsi="Arial" w:hint="default"/>
      </w:rPr>
    </w:lvl>
    <w:lvl w:ilvl="5" w:tplc="3DFC3C1C" w:tentative="1">
      <w:start w:val="1"/>
      <w:numFmt w:val="bullet"/>
      <w:lvlText w:val="•"/>
      <w:lvlJc w:val="left"/>
      <w:pPr>
        <w:tabs>
          <w:tab w:val="num" w:pos="4320"/>
        </w:tabs>
        <w:ind w:left="4320" w:hanging="360"/>
      </w:pPr>
      <w:rPr>
        <w:rFonts w:ascii="Arial" w:hAnsi="Arial" w:hint="default"/>
      </w:rPr>
    </w:lvl>
    <w:lvl w:ilvl="6" w:tplc="7B8C2BF8" w:tentative="1">
      <w:start w:val="1"/>
      <w:numFmt w:val="bullet"/>
      <w:lvlText w:val="•"/>
      <w:lvlJc w:val="left"/>
      <w:pPr>
        <w:tabs>
          <w:tab w:val="num" w:pos="5040"/>
        </w:tabs>
        <w:ind w:left="5040" w:hanging="360"/>
      </w:pPr>
      <w:rPr>
        <w:rFonts w:ascii="Arial" w:hAnsi="Arial" w:hint="default"/>
      </w:rPr>
    </w:lvl>
    <w:lvl w:ilvl="7" w:tplc="141E2D74" w:tentative="1">
      <w:start w:val="1"/>
      <w:numFmt w:val="bullet"/>
      <w:lvlText w:val="•"/>
      <w:lvlJc w:val="left"/>
      <w:pPr>
        <w:tabs>
          <w:tab w:val="num" w:pos="5760"/>
        </w:tabs>
        <w:ind w:left="5760" w:hanging="360"/>
      </w:pPr>
      <w:rPr>
        <w:rFonts w:ascii="Arial" w:hAnsi="Arial" w:hint="default"/>
      </w:rPr>
    </w:lvl>
    <w:lvl w:ilvl="8" w:tplc="1EB0B62E" w:tentative="1">
      <w:start w:val="1"/>
      <w:numFmt w:val="bullet"/>
      <w:lvlText w:val="•"/>
      <w:lvlJc w:val="left"/>
      <w:pPr>
        <w:tabs>
          <w:tab w:val="num" w:pos="6480"/>
        </w:tabs>
        <w:ind w:left="6480" w:hanging="360"/>
      </w:pPr>
      <w:rPr>
        <w:rFonts w:ascii="Arial" w:hAnsi="Arial" w:hint="default"/>
      </w:rPr>
    </w:lvl>
  </w:abstractNum>
  <w:abstractNum w:abstractNumId="6">
    <w:nsid w:val="6111095C"/>
    <w:multiLevelType w:val="hybridMultilevel"/>
    <w:tmpl w:val="6F520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E35949"/>
    <w:multiLevelType w:val="multilevel"/>
    <w:tmpl w:val="3BEC1B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 w:numId="5">
    <w:abstractNumId w:val="4"/>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ffza52vew0pfepdrtvtddzd5sw09fxa5td&quot;&gt;My EndNote Library&lt;record-ids&gt;&lt;item&gt;54&lt;/item&gt;&lt;/record-ids&gt;&lt;/item&gt;&lt;/Libraries&gt;"/>
  </w:docVars>
  <w:rsids>
    <w:rsidRoot w:val="00443581"/>
    <w:rsid w:val="00001432"/>
    <w:rsid w:val="00001C50"/>
    <w:rsid w:val="0000333F"/>
    <w:rsid w:val="0000560B"/>
    <w:rsid w:val="000057A4"/>
    <w:rsid w:val="00006598"/>
    <w:rsid w:val="000074A7"/>
    <w:rsid w:val="00011B1F"/>
    <w:rsid w:val="00011CAE"/>
    <w:rsid w:val="00012D43"/>
    <w:rsid w:val="00014E59"/>
    <w:rsid w:val="000204D8"/>
    <w:rsid w:val="00033562"/>
    <w:rsid w:val="000335B1"/>
    <w:rsid w:val="00034A18"/>
    <w:rsid w:val="000365ED"/>
    <w:rsid w:val="00037F4F"/>
    <w:rsid w:val="000406B2"/>
    <w:rsid w:val="000420CC"/>
    <w:rsid w:val="00045913"/>
    <w:rsid w:val="00046042"/>
    <w:rsid w:val="000465D7"/>
    <w:rsid w:val="000476E6"/>
    <w:rsid w:val="000508CB"/>
    <w:rsid w:val="00051F67"/>
    <w:rsid w:val="0005398B"/>
    <w:rsid w:val="00055660"/>
    <w:rsid w:val="00057525"/>
    <w:rsid w:val="000579AE"/>
    <w:rsid w:val="0006008A"/>
    <w:rsid w:val="00061AFE"/>
    <w:rsid w:val="00062AB0"/>
    <w:rsid w:val="00065A1D"/>
    <w:rsid w:val="000661C7"/>
    <w:rsid w:val="000709F6"/>
    <w:rsid w:val="00071320"/>
    <w:rsid w:val="000775DD"/>
    <w:rsid w:val="00077B8B"/>
    <w:rsid w:val="000843BA"/>
    <w:rsid w:val="00084C48"/>
    <w:rsid w:val="00084E43"/>
    <w:rsid w:val="000853CE"/>
    <w:rsid w:val="00086B74"/>
    <w:rsid w:val="00091286"/>
    <w:rsid w:val="00092C38"/>
    <w:rsid w:val="00093EBF"/>
    <w:rsid w:val="00094CED"/>
    <w:rsid w:val="0009531F"/>
    <w:rsid w:val="000954CE"/>
    <w:rsid w:val="00095FF2"/>
    <w:rsid w:val="00096D31"/>
    <w:rsid w:val="00097ADF"/>
    <w:rsid w:val="00097F7A"/>
    <w:rsid w:val="000A237D"/>
    <w:rsid w:val="000A3846"/>
    <w:rsid w:val="000A71D5"/>
    <w:rsid w:val="000B0856"/>
    <w:rsid w:val="000B0CA4"/>
    <w:rsid w:val="000B23C1"/>
    <w:rsid w:val="000B3BE1"/>
    <w:rsid w:val="000B40B5"/>
    <w:rsid w:val="000B40F0"/>
    <w:rsid w:val="000B7219"/>
    <w:rsid w:val="000B7B88"/>
    <w:rsid w:val="000C0926"/>
    <w:rsid w:val="000C7BA1"/>
    <w:rsid w:val="000D07F0"/>
    <w:rsid w:val="000D1214"/>
    <w:rsid w:val="000D1592"/>
    <w:rsid w:val="000D2BE9"/>
    <w:rsid w:val="000D588E"/>
    <w:rsid w:val="000D643E"/>
    <w:rsid w:val="000D7CC5"/>
    <w:rsid w:val="000E141F"/>
    <w:rsid w:val="000E22B6"/>
    <w:rsid w:val="000E2FFD"/>
    <w:rsid w:val="000E308B"/>
    <w:rsid w:val="000E4A66"/>
    <w:rsid w:val="000E4BBA"/>
    <w:rsid w:val="000F1332"/>
    <w:rsid w:val="000F3C97"/>
    <w:rsid w:val="000F5D78"/>
    <w:rsid w:val="001013D0"/>
    <w:rsid w:val="00101A54"/>
    <w:rsid w:val="00103E23"/>
    <w:rsid w:val="00110753"/>
    <w:rsid w:val="001116A3"/>
    <w:rsid w:val="00112E9A"/>
    <w:rsid w:val="001138B8"/>
    <w:rsid w:val="0011434E"/>
    <w:rsid w:val="00117DD4"/>
    <w:rsid w:val="00120411"/>
    <w:rsid w:val="00120A56"/>
    <w:rsid w:val="001233F3"/>
    <w:rsid w:val="00126D5C"/>
    <w:rsid w:val="0012705B"/>
    <w:rsid w:val="00130127"/>
    <w:rsid w:val="00130A9D"/>
    <w:rsid w:val="00131F81"/>
    <w:rsid w:val="00135366"/>
    <w:rsid w:val="0013604E"/>
    <w:rsid w:val="001372AA"/>
    <w:rsid w:val="001426B6"/>
    <w:rsid w:val="00144D1A"/>
    <w:rsid w:val="0014576A"/>
    <w:rsid w:val="00145857"/>
    <w:rsid w:val="00145AD9"/>
    <w:rsid w:val="0014775A"/>
    <w:rsid w:val="00153F4D"/>
    <w:rsid w:val="00154213"/>
    <w:rsid w:val="001560F9"/>
    <w:rsid w:val="00161BD7"/>
    <w:rsid w:val="00161F5E"/>
    <w:rsid w:val="00162A64"/>
    <w:rsid w:val="0016450E"/>
    <w:rsid w:val="00171724"/>
    <w:rsid w:val="00171B93"/>
    <w:rsid w:val="00174CD0"/>
    <w:rsid w:val="00176B1D"/>
    <w:rsid w:val="00176D18"/>
    <w:rsid w:val="00180189"/>
    <w:rsid w:val="00181500"/>
    <w:rsid w:val="0018235F"/>
    <w:rsid w:val="001825F0"/>
    <w:rsid w:val="00182EB5"/>
    <w:rsid w:val="00184162"/>
    <w:rsid w:val="00191C6C"/>
    <w:rsid w:val="00192EAC"/>
    <w:rsid w:val="001973CE"/>
    <w:rsid w:val="00197482"/>
    <w:rsid w:val="00197E22"/>
    <w:rsid w:val="001A353C"/>
    <w:rsid w:val="001A55D6"/>
    <w:rsid w:val="001A5A96"/>
    <w:rsid w:val="001A5FCE"/>
    <w:rsid w:val="001A6319"/>
    <w:rsid w:val="001A6463"/>
    <w:rsid w:val="001A6958"/>
    <w:rsid w:val="001A75EA"/>
    <w:rsid w:val="001A7F4A"/>
    <w:rsid w:val="001B1AC7"/>
    <w:rsid w:val="001B29D7"/>
    <w:rsid w:val="001B444A"/>
    <w:rsid w:val="001B44A6"/>
    <w:rsid w:val="001B5A44"/>
    <w:rsid w:val="001B6D0F"/>
    <w:rsid w:val="001B6F69"/>
    <w:rsid w:val="001C0706"/>
    <w:rsid w:val="001C0732"/>
    <w:rsid w:val="001C0F15"/>
    <w:rsid w:val="001C11DB"/>
    <w:rsid w:val="001C140A"/>
    <w:rsid w:val="001C4747"/>
    <w:rsid w:val="001C5143"/>
    <w:rsid w:val="001C55E2"/>
    <w:rsid w:val="001C5FE1"/>
    <w:rsid w:val="001C62A6"/>
    <w:rsid w:val="001C6B5F"/>
    <w:rsid w:val="001D009D"/>
    <w:rsid w:val="001D0651"/>
    <w:rsid w:val="001D0663"/>
    <w:rsid w:val="001D3D81"/>
    <w:rsid w:val="001E4382"/>
    <w:rsid w:val="001E5BAF"/>
    <w:rsid w:val="001F1650"/>
    <w:rsid w:val="001F17EA"/>
    <w:rsid w:val="001F2159"/>
    <w:rsid w:val="001F44BE"/>
    <w:rsid w:val="0020381E"/>
    <w:rsid w:val="0020485E"/>
    <w:rsid w:val="00204F72"/>
    <w:rsid w:val="00205768"/>
    <w:rsid w:val="00205CCE"/>
    <w:rsid w:val="00206505"/>
    <w:rsid w:val="00210100"/>
    <w:rsid w:val="002113A1"/>
    <w:rsid w:val="00212AA3"/>
    <w:rsid w:val="00213BFD"/>
    <w:rsid w:val="00214196"/>
    <w:rsid w:val="00214D20"/>
    <w:rsid w:val="0021588F"/>
    <w:rsid w:val="00215AD3"/>
    <w:rsid w:val="00217CE7"/>
    <w:rsid w:val="002215D7"/>
    <w:rsid w:val="00221A3C"/>
    <w:rsid w:val="00226059"/>
    <w:rsid w:val="0022751A"/>
    <w:rsid w:val="0023231D"/>
    <w:rsid w:val="00234CB5"/>
    <w:rsid w:val="002356FA"/>
    <w:rsid w:val="00243A1F"/>
    <w:rsid w:val="00243F88"/>
    <w:rsid w:val="00245EE7"/>
    <w:rsid w:val="00250589"/>
    <w:rsid w:val="002541DD"/>
    <w:rsid w:val="0025440E"/>
    <w:rsid w:val="0025498A"/>
    <w:rsid w:val="00257CB1"/>
    <w:rsid w:val="00261D11"/>
    <w:rsid w:val="00263F70"/>
    <w:rsid w:val="002734CB"/>
    <w:rsid w:val="00274DEF"/>
    <w:rsid w:val="002753E7"/>
    <w:rsid w:val="0028085D"/>
    <w:rsid w:val="00282E56"/>
    <w:rsid w:val="00290A35"/>
    <w:rsid w:val="002921C4"/>
    <w:rsid w:val="00292BF5"/>
    <w:rsid w:val="00293F35"/>
    <w:rsid w:val="00294829"/>
    <w:rsid w:val="002964A5"/>
    <w:rsid w:val="00296958"/>
    <w:rsid w:val="00296D57"/>
    <w:rsid w:val="00297018"/>
    <w:rsid w:val="002973B5"/>
    <w:rsid w:val="002975C0"/>
    <w:rsid w:val="002A142A"/>
    <w:rsid w:val="002A1B3F"/>
    <w:rsid w:val="002A25CF"/>
    <w:rsid w:val="002A3F27"/>
    <w:rsid w:val="002A4B55"/>
    <w:rsid w:val="002A4E1A"/>
    <w:rsid w:val="002A50C6"/>
    <w:rsid w:val="002A57C8"/>
    <w:rsid w:val="002B502B"/>
    <w:rsid w:val="002B7D92"/>
    <w:rsid w:val="002C0362"/>
    <w:rsid w:val="002C0A9A"/>
    <w:rsid w:val="002C5726"/>
    <w:rsid w:val="002D168C"/>
    <w:rsid w:val="002D2DB9"/>
    <w:rsid w:val="002D3F26"/>
    <w:rsid w:val="002D5351"/>
    <w:rsid w:val="002D618C"/>
    <w:rsid w:val="002E0178"/>
    <w:rsid w:val="002E10BD"/>
    <w:rsid w:val="002E265F"/>
    <w:rsid w:val="002E2789"/>
    <w:rsid w:val="002E4164"/>
    <w:rsid w:val="002E55E7"/>
    <w:rsid w:val="002E6282"/>
    <w:rsid w:val="002E7003"/>
    <w:rsid w:val="002F028F"/>
    <w:rsid w:val="002F0DDB"/>
    <w:rsid w:val="002F11BC"/>
    <w:rsid w:val="002F3309"/>
    <w:rsid w:val="002F3947"/>
    <w:rsid w:val="002F4015"/>
    <w:rsid w:val="002F62F9"/>
    <w:rsid w:val="002F72D3"/>
    <w:rsid w:val="002F7FC3"/>
    <w:rsid w:val="00300980"/>
    <w:rsid w:val="00300BFF"/>
    <w:rsid w:val="00301DC6"/>
    <w:rsid w:val="0030362E"/>
    <w:rsid w:val="00303E69"/>
    <w:rsid w:val="00304779"/>
    <w:rsid w:val="00306661"/>
    <w:rsid w:val="00306DF2"/>
    <w:rsid w:val="003114BC"/>
    <w:rsid w:val="00311C7F"/>
    <w:rsid w:val="00311E23"/>
    <w:rsid w:val="00313962"/>
    <w:rsid w:val="00315609"/>
    <w:rsid w:val="0031623A"/>
    <w:rsid w:val="003164BE"/>
    <w:rsid w:val="003166D9"/>
    <w:rsid w:val="00316947"/>
    <w:rsid w:val="003201C0"/>
    <w:rsid w:val="00323F5A"/>
    <w:rsid w:val="003277F1"/>
    <w:rsid w:val="00330DFB"/>
    <w:rsid w:val="003346AD"/>
    <w:rsid w:val="0033585D"/>
    <w:rsid w:val="00335DE5"/>
    <w:rsid w:val="0033749C"/>
    <w:rsid w:val="0034022B"/>
    <w:rsid w:val="00341659"/>
    <w:rsid w:val="00343356"/>
    <w:rsid w:val="00343C98"/>
    <w:rsid w:val="00350563"/>
    <w:rsid w:val="00357224"/>
    <w:rsid w:val="00357FF7"/>
    <w:rsid w:val="00360172"/>
    <w:rsid w:val="0036175E"/>
    <w:rsid w:val="00364A09"/>
    <w:rsid w:val="00365BA4"/>
    <w:rsid w:val="00365BE6"/>
    <w:rsid w:val="003674B1"/>
    <w:rsid w:val="00375F8F"/>
    <w:rsid w:val="00377557"/>
    <w:rsid w:val="00380726"/>
    <w:rsid w:val="00381998"/>
    <w:rsid w:val="003828E7"/>
    <w:rsid w:val="003833F3"/>
    <w:rsid w:val="0038443F"/>
    <w:rsid w:val="003853C9"/>
    <w:rsid w:val="0038622E"/>
    <w:rsid w:val="00390403"/>
    <w:rsid w:val="0039228B"/>
    <w:rsid w:val="00394B88"/>
    <w:rsid w:val="00396D0E"/>
    <w:rsid w:val="0039750D"/>
    <w:rsid w:val="003A005D"/>
    <w:rsid w:val="003A0C35"/>
    <w:rsid w:val="003A3E5F"/>
    <w:rsid w:val="003A5050"/>
    <w:rsid w:val="003A7B63"/>
    <w:rsid w:val="003B493C"/>
    <w:rsid w:val="003C0F53"/>
    <w:rsid w:val="003C4A6B"/>
    <w:rsid w:val="003D09C4"/>
    <w:rsid w:val="003D124D"/>
    <w:rsid w:val="003D3173"/>
    <w:rsid w:val="003D364D"/>
    <w:rsid w:val="003D5188"/>
    <w:rsid w:val="003D519C"/>
    <w:rsid w:val="003E1A41"/>
    <w:rsid w:val="003E2268"/>
    <w:rsid w:val="003E4979"/>
    <w:rsid w:val="003E58C6"/>
    <w:rsid w:val="003E6CBD"/>
    <w:rsid w:val="003F044C"/>
    <w:rsid w:val="003F1E13"/>
    <w:rsid w:val="003F2412"/>
    <w:rsid w:val="003F289E"/>
    <w:rsid w:val="003F29AF"/>
    <w:rsid w:val="003F5CAC"/>
    <w:rsid w:val="003F79FE"/>
    <w:rsid w:val="003F7A39"/>
    <w:rsid w:val="00403000"/>
    <w:rsid w:val="00403BF0"/>
    <w:rsid w:val="00404D5D"/>
    <w:rsid w:val="00411A8F"/>
    <w:rsid w:val="00413DD4"/>
    <w:rsid w:val="00416FBB"/>
    <w:rsid w:val="0041798E"/>
    <w:rsid w:val="004217B1"/>
    <w:rsid w:val="00422716"/>
    <w:rsid w:val="00422C9C"/>
    <w:rsid w:val="00424A7B"/>
    <w:rsid w:val="00425EA0"/>
    <w:rsid w:val="00433425"/>
    <w:rsid w:val="0043534C"/>
    <w:rsid w:val="004354CB"/>
    <w:rsid w:val="004373A6"/>
    <w:rsid w:val="00440C52"/>
    <w:rsid w:val="00440F13"/>
    <w:rsid w:val="00441706"/>
    <w:rsid w:val="00442D0F"/>
    <w:rsid w:val="00442E3D"/>
    <w:rsid w:val="00443581"/>
    <w:rsid w:val="00443C18"/>
    <w:rsid w:val="00443D7B"/>
    <w:rsid w:val="00444FD1"/>
    <w:rsid w:val="00445484"/>
    <w:rsid w:val="0044559D"/>
    <w:rsid w:val="004459A6"/>
    <w:rsid w:val="00447042"/>
    <w:rsid w:val="00450C55"/>
    <w:rsid w:val="004530CC"/>
    <w:rsid w:val="00453379"/>
    <w:rsid w:val="004549E8"/>
    <w:rsid w:val="00456D24"/>
    <w:rsid w:val="004625B2"/>
    <w:rsid w:val="004641E8"/>
    <w:rsid w:val="0046606B"/>
    <w:rsid w:val="00470030"/>
    <w:rsid w:val="004713F7"/>
    <w:rsid w:val="00475191"/>
    <w:rsid w:val="00481F0E"/>
    <w:rsid w:val="00482544"/>
    <w:rsid w:val="00484194"/>
    <w:rsid w:val="00484591"/>
    <w:rsid w:val="004852C3"/>
    <w:rsid w:val="0048556F"/>
    <w:rsid w:val="00490889"/>
    <w:rsid w:val="00490D2D"/>
    <w:rsid w:val="00493BEB"/>
    <w:rsid w:val="00494E3D"/>
    <w:rsid w:val="00494FED"/>
    <w:rsid w:val="00495E4D"/>
    <w:rsid w:val="00496012"/>
    <w:rsid w:val="004A2AC7"/>
    <w:rsid w:val="004A4F5C"/>
    <w:rsid w:val="004A6357"/>
    <w:rsid w:val="004B2310"/>
    <w:rsid w:val="004B3B0A"/>
    <w:rsid w:val="004B3B0D"/>
    <w:rsid w:val="004B41BC"/>
    <w:rsid w:val="004B4F9E"/>
    <w:rsid w:val="004B5C2E"/>
    <w:rsid w:val="004B5E59"/>
    <w:rsid w:val="004B75CB"/>
    <w:rsid w:val="004C39EB"/>
    <w:rsid w:val="004C4717"/>
    <w:rsid w:val="004C4A70"/>
    <w:rsid w:val="004C5CD3"/>
    <w:rsid w:val="004D16DE"/>
    <w:rsid w:val="004D29F2"/>
    <w:rsid w:val="004D4BC5"/>
    <w:rsid w:val="004D513E"/>
    <w:rsid w:val="004D69A4"/>
    <w:rsid w:val="004D6B4C"/>
    <w:rsid w:val="004E07D5"/>
    <w:rsid w:val="004E08EF"/>
    <w:rsid w:val="004E11AF"/>
    <w:rsid w:val="004E1DA2"/>
    <w:rsid w:val="004E4FD8"/>
    <w:rsid w:val="004E5DD8"/>
    <w:rsid w:val="004F2A4D"/>
    <w:rsid w:val="004F3FDA"/>
    <w:rsid w:val="004F5E44"/>
    <w:rsid w:val="00501614"/>
    <w:rsid w:val="0050258A"/>
    <w:rsid w:val="00502B40"/>
    <w:rsid w:val="00502EAC"/>
    <w:rsid w:val="00503C08"/>
    <w:rsid w:val="0050448C"/>
    <w:rsid w:val="00505AE4"/>
    <w:rsid w:val="00506324"/>
    <w:rsid w:val="00511258"/>
    <w:rsid w:val="0052032D"/>
    <w:rsid w:val="00520FA0"/>
    <w:rsid w:val="005243E1"/>
    <w:rsid w:val="005263C9"/>
    <w:rsid w:val="00530310"/>
    <w:rsid w:val="00530E88"/>
    <w:rsid w:val="00530E96"/>
    <w:rsid w:val="005311F0"/>
    <w:rsid w:val="005374DE"/>
    <w:rsid w:val="00542842"/>
    <w:rsid w:val="00542D9F"/>
    <w:rsid w:val="00544519"/>
    <w:rsid w:val="0054487A"/>
    <w:rsid w:val="00544C78"/>
    <w:rsid w:val="00552128"/>
    <w:rsid w:val="00555483"/>
    <w:rsid w:val="005567C4"/>
    <w:rsid w:val="00556C0C"/>
    <w:rsid w:val="00561ECB"/>
    <w:rsid w:val="0056226A"/>
    <w:rsid w:val="005639A5"/>
    <w:rsid w:val="00564501"/>
    <w:rsid w:val="00567682"/>
    <w:rsid w:val="00570A14"/>
    <w:rsid w:val="00570EEE"/>
    <w:rsid w:val="005712FC"/>
    <w:rsid w:val="00574254"/>
    <w:rsid w:val="0057475B"/>
    <w:rsid w:val="00577908"/>
    <w:rsid w:val="00577945"/>
    <w:rsid w:val="00580F6A"/>
    <w:rsid w:val="00583ED4"/>
    <w:rsid w:val="0058528C"/>
    <w:rsid w:val="00590CC2"/>
    <w:rsid w:val="00592C7C"/>
    <w:rsid w:val="00596A65"/>
    <w:rsid w:val="00596E7B"/>
    <w:rsid w:val="005A0FF4"/>
    <w:rsid w:val="005A23D2"/>
    <w:rsid w:val="005A3F7E"/>
    <w:rsid w:val="005A4FE7"/>
    <w:rsid w:val="005A63F4"/>
    <w:rsid w:val="005A7AC4"/>
    <w:rsid w:val="005B2E22"/>
    <w:rsid w:val="005B768E"/>
    <w:rsid w:val="005C1AFD"/>
    <w:rsid w:val="005C2770"/>
    <w:rsid w:val="005C64A9"/>
    <w:rsid w:val="005C6FB0"/>
    <w:rsid w:val="005C77E8"/>
    <w:rsid w:val="005D08E2"/>
    <w:rsid w:val="005D3676"/>
    <w:rsid w:val="005D4FEE"/>
    <w:rsid w:val="005D53EF"/>
    <w:rsid w:val="005D6A92"/>
    <w:rsid w:val="005D6EC2"/>
    <w:rsid w:val="005E052E"/>
    <w:rsid w:val="005E4FFD"/>
    <w:rsid w:val="005E6AFF"/>
    <w:rsid w:val="005E7C8C"/>
    <w:rsid w:val="005F067B"/>
    <w:rsid w:val="005F11D3"/>
    <w:rsid w:val="005F22D2"/>
    <w:rsid w:val="005F265F"/>
    <w:rsid w:val="005F3CDE"/>
    <w:rsid w:val="00600203"/>
    <w:rsid w:val="00602FD2"/>
    <w:rsid w:val="00603E90"/>
    <w:rsid w:val="006073BF"/>
    <w:rsid w:val="006110BA"/>
    <w:rsid w:val="00612BA2"/>
    <w:rsid w:val="00613DFD"/>
    <w:rsid w:val="0061442E"/>
    <w:rsid w:val="00616073"/>
    <w:rsid w:val="00616B0F"/>
    <w:rsid w:val="00617D8F"/>
    <w:rsid w:val="00620314"/>
    <w:rsid w:val="00620926"/>
    <w:rsid w:val="006231D7"/>
    <w:rsid w:val="00625B00"/>
    <w:rsid w:val="00625FD0"/>
    <w:rsid w:val="00626782"/>
    <w:rsid w:val="00626C38"/>
    <w:rsid w:val="00637501"/>
    <w:rsid w:val="006379D9"/>
    <w:rsid w:val="00637BDD"/>
    <w:rsid w:val="00640063"/>
    <w:rsid w:val="00640A05"/>
    <w:rsid w:val="00641DA2"/>
    <w:rsid w:val="00641F2B"/>
    <w:rsid w:val="0064287E"/>
    <w:rsid w:val="00643C23"/>
    <w:rsid w:val="00643D7A"/>
    <w:rsid w:val="006447E5"/>
    <w:rsid w:val="006448D8"/>
    <w:rsid w:val="006471EB"/>
    <w:rsid w:val="006503BC"/>
    <w:rsid w:val="00652A9D"/>
    <w:rsid w:val="00654955"/>
    <w:rsid w:val="006559CE"/>
    <w:rsid w:val="0065730B"/>
    <w:rsid w:val="00657324"/>
    <w:rsid w:val="006579C4"/>
    <w:rsid w:val="00657B47"/>
    <w:rsid w:val="00657B79"/>
    <w:rsid w:val="006641ED"/>
    <w:rsid w:val="00664F9F"/>
    <w:rsid w:val="00665945"/>
    <w:rsid w:val="00666D63"/>
    <w:rsid w:val="00667DD6"/>
    <w:rsid w:val="00674246"/>
    <w:rsid w:val="006747C3"/>
    <w:rsid w:val="00676D02"/>
    <w:rsid w:val="00681402"/>
    <w:rsid w:val="00683E02"/>
    <w:rsid w:val="00685CE2"/>
    <w:rsid w:val="006867DF"/>
    <w:rsid w:val="00686CA6"/>
    <w:rsid w:val="006921C9"/>
    <w:rsid w:val="0069258A"/>
    <w:rsid w:val="00692BC1"/>
    <w:rsid w:val="00693828"/>
    <w:rsid w:val="00694F08"/>
    <w:rsid w:val="006959E3"/>
    <w:rsid w:val="00696142"/>
    <w:rsid w:val="006968A4"/>
    <w:rsid w:val="006A3D24"/>
    <w:rsid w:val="006A40A2"/>
    <w:rsid w:val="006A44F6"/>
    <w:rsid w:val="006A6B79"/>
    <w:rsid w:val="006A7180"/>
    <w:rsid w:val="006B05B1"/>
    <w:rsid w:val="006B2EFF"/>
    <w:rsid w:val="006C0B83"/>
    <w:rsid w:val="006C27DE"/>
    <w:rsid w:val="006C3691"/>
    <w:rsid w:val="006C4B0B"/>
    <w:rsid w:val="006C54F4"/>
    <w:rsid w:val="006C6B6C"/>
    <w:rsid w:val="006D0E09"/>
    <w:rsid w:val="006D2BC3"/>
    <w:rsid w:val="006D612E"/>
    <w:rsid w:val="006D6280"/>
    <w:rsid w:val="006D6A67"/>
    <w:rsid w:val="006D732E"/>
    <w:rsid w:val="006D753D"/>
    <w:rsid w:val="006E0046"/>
    <w:rsid w:val="006E12B0"/>
    <w:rsid w:val="006E472C"/>
    <w:rsid w:val="006E4F7B"/>
    <w:rsid w:val="006F03E9"/>
    <w:rsid w:val="006F0B47"/>
    <w:rsid w:val="006F381B"/>
    <w:rsid w:val="006F6642"/>
    <w:rsid w:val="006F6BB9"/>
    <w:rsid w:val="006F6E24"/>
    <w:rsid w:val="006F7A00"/>
    <w:rsid w:val="007017BD"/>
    <w:rsid w:val="0070335D"/>
    <w:rsid w:val="0070373B"/>
    <w:rsid w:val="007052F1"/>
    <w:rsid w:val="0070761F"/>
    <w:rsid w:val="00707FD8"/>
    <w:rsid w:val="0071463D"/>
    <w:rsid w:val="00715E58"/>
    <w:rsid w:val="007164B0"/>
    <w:rsid w:val="007218D8"/>
    <w:rsid w:val="00722D7E"/>
    <w:rsid w:val="00723C95"/>
    <w:rsid w:val="00724AC6"/>
    <w:rsid w:val="007304FA"/>
    <w:rsid w:val="00733C38"/>
    <w:rsid w:val="00734089"/>
    <w:rsid w:val="007343B9"/>
    <w:rsid w:val="0073552D"/>
    <w:rsid w:val="00740AE7"/>
    <w:rsid w:val="00743E40"/>
    <w:rsid w:val="007466B6"/>
    <w:rsid w:val="007468BB"/>
    <w:rsid w:val="00746E14"/>
    <w:rsid w:val="007476E8"/>
    <w:rsid w:val="0075044A"/>
    <w:rsid w:val="00751E4B"/>
    <w:rsid w:val="00751FDE"/>
    <w:rsid w:val="00754A95"/>
    <w:rsid w:val="00756168"/>
    <w:rsid w:val="00762B69"/>
    <w:rsid w:val="00764F50"/>
    <w:rsid w:val="00765215"/>
    <w:rsid w:val="007662F2"/>
    <w:rsid w:val="00767D9F"/>
    <w:rsid w:val="0077010D"/>
    <w:rsid w:val="00770B18"/>
    <w:rsid w:val="00772120"/>
    <w:rsid w:val="0077292D"/>
    <w:rsid w:val="00772A6B"/>
    <w:rsid w:val="00773750"/>
    <w:rsid w:val="007742B8"/>
    <w:rsid w:val="00776091"/>
    <w:rsid w:val="00783810"/>
    <w:rsid w:val="00784020"/>
    <w:rsid w:val="007858BD"/>
    <w:rsid w:val="00787B6E"/>
    <w:rsid w:val="00791275"/>
    <w:rsid w:val="00791A7B"/>
    <w:rsid w:val="007926F9"/>
    <w:rsid w:val="00792931"/>
    <w:rsid w:val="00793A3A"/>
    <w:rsid w:val="0079627B"/>
    <w:rsid w:val="007A0D05"/>
    <w:rsid w:val="007A14BC"/>
    <w:rsid w:val="007A3A13"/>
    <w:rsid w:val="007A3CE5"/>
    <w:rsid w:val="007A4AE5"/>
    <w:rsid w:val="007A6205"/>
    <w:rsid w:val="007A65F3"/>
    <w:rsid w:val="007A738B"/>
    <w:rsid w:val="007A7C1E"/>
    <w:rsid w:val="007B05CB"/>
    <w:rsid w:val="007B2DB0"/>
    <w:rsid w:val="007B7612"/>
    <w:rsid w:val="007C0D9D"/>
    <w:rsid w:val="007C35EC"/>
    <w:rsid w:val="007C3671"/>
    <w:rsid w:val="007C5C4A"/>
    <w:rsid w:val="007C5CAB"/>
    <w:rsid w:val="007C6CA8"/>
    <w:rsid w:val="007D1BB2"/>
    <w:rsid w:val="007D46CA"/>
    <w:rsid w:val="007E0751"/>
    <w:rsid w:val="007E19D2"/>
    <w:rsid w:val="007E2CA5"/>
    <w:rsid w:val="007E4C15"/>
    <w:rsid w:val="007E4FBC"/>
    <w:rsid w:val="007E782C"/>
    <w:rsid w:val="007F0B1D"/>
    <w:rsid w:val="007F35E0"/>
    <w:rsid w:val="007F438D"/>
    <w:rsid w:val="007F50E4"/>
    <w:rsid w:val="007F60D3"/>
    <w:rsid w:val="007F6779"/>
    <w:rsid w:val="007F74ED"/>
    <w:rsid w:val="00800996"/>
    <w:rsid w:val="00800D9A"/>
    <w:rsid w:val="00802DD3"/>
    <w:rsid w:val="00803026"/>
    <w:rsid w:val="008042EB"/>
    <w:rsid w:val="008051F2"/>
    <w:rsid w:val="00805288"/>
    <w:rsid w:val="008054D5"/>
    <w:rsid w:val="008076DA"/>
    <w:rsid w:val="00807B14"/>
    <w:rsid w:val="0081148A"/>
    <w:rsid w:val="0081209F"/>
    <w:rsid w:val="00816405"/>
    <w:rsid w:val="00816EE2"/>
    <w:rsid w:val="00816FE2"/>
    <w:rsid w:val="00823AAD"/>
    <w:rsid w:val="00824886"/>
    <w:rsid w:val="0083050F"/>
    <w:rsid w:val="0083343E"/>
    <w:rsid w:val="00833EF3"/>
    <w:rsid w:val="00841469"/>
    <w:rsid w:val="008445D5"/>
    <w:rsid w:val="0084623B"/>
    <w:rsid w:val="00850138"/>
    <w:rsid w:val="00851396"/>
    <w:rsid w:val="00853D03"/>
    <w:rsid w:val="00853DAD"/>
    <w:rsid w:val="008546D9"/>
    <w:rsid w:val="00855611"/>
    <w:rsid w:val="0086076D"/>
    <w:rsid w:val="0086255B"/>
    <w:rsid w:val="0086451F"/>
    <w:rsid w:val="008653DA"/>
    <w:rsid w:val="00865EB6"/>
    <w:rsid w:val="008673E9"/>
    <w:rsid w:val="00871C33"/>
    <w:rsid w:val="0087233B"/>
    <w:rsid w:val="00873C74"/>
    <w:rsid w:val="00884CB2"/>
    <w:rsid w:val="00885CE8"/>
    <w:rsid w:val="0089209E"/>
    <w:rsid w:val="008932A3"/>
    <w:rsid w:val="008956D5"/>
    <w:rsid w:val="008A22DE"/>
    <w:rsid w:val="008A341A"/>
    <w:rsid w:val="008A5615"/>
    <w:rsid w:val="008A6FCC"/>
    <w:rsid w:val="008A7151"/>
    <w:rsid w:val="008B3078"/>
    <w:rsid w:val="008B3F2E"/>
    <w:rsid w:val="008C050E"/>
    <w:rsid w:val="008C28BC"/>
    <w:rsid w:val="008C2FFC"/>
    <w:rsid w:val="008C58E4"/>
    <w:rsid w:val="008C590F"/>
    <w:rsid w:val="008C5A3D"/>
    <w:rsid w:val="008C7403"/>
    <w:rsid w:val="008D07E1"/>
    <w:rsid w:val="008D087B"/>
    <w:rsid w:val="008D0BA3"/>
    <w:rsid w:val="008D1BB0"/>
    <w:rsid w:val="008D3983"/>
    <w:rsid w:val="008D4865"/>
    <w:rsid w:val="008D57AB"/>
    <w:rsid w:val="008E4FB2"/>
    <w:rsid w:val="008E58AD"/>
    <w:rsid w:val="008E76B0"/>
    <w:rsid w:val="008E7E7B"/>
    <w:rsid w:val="008F16FA"/>
    <w:rsid w:val="008F21DD"/>
    <w:rsid w:val="008F27F6"/>
    <w:rsid w:val="008F5E29"/>
    <w:rsid w:val="008F6A31"/>
    <w:rsid w:val="0090397D"/>
    <w:rsid w:val="00903F9A"/>
    <w:rsid w:val="00905CC3"/>
    <w:rsid w:val="009072ED"/>
    <w:rsid w:val="00914FDC"/>
    <w:rsid w:val="009164A9"/>
    <w:rsid w:val="00916923"/>
    <w:rsid w:val="00917C4D"/>
    <w:rsid w:val="00921535"/>
    <w:rsid w:val="00923C57"/>
    <w:rsid w:val="00924BFF"/>
    <w:rsid w:val="00925608"/>
    <w:rsid w:val="0092617F"/>
    <w:rsid w:val="00926A51"/>
    <w:rsid w:val="00930667"/>
    <w:rsid w:val="00931281"/>
    <w:rsid w:val="00935C1F"/>
    <w:rsid w:val="00936C1E"/>
    <w:rsid w:val="009408C9"/>
    <w:rsid w:val="00943DE9"/>
    <w:rsid w:val="00945532"/>
    <w:rsid w:val="009479E7"/>
    <w:rsid w:val="00950E7B"/>
    <w:rsid w:val="00950E7F"/>
    <w:rsid w:val="009524F3"/>
    <w:rsid w:val="00953FDE"/>
    <w:rsid w:val="009613DA"/>
    <w:rsid w:val="0096160D"/>
    <w:rsid w:val="00962D04"/>
    <w:rsid w:val="009663E1"/>
    <w:rsid w:val="00967615"/>
    <w:rsid w:val="009707E5"/>
    <w:rsid w:val="0097410D"/>
    <w:rsid w:val="009742AB"/>
    <w:rsid w:val="00974CDD"/>
    <w:rsid w:val="00975253"/>
    <w:rsid w:val="009813A7"/>
    <w:rsid w:val="00981556"/>
    <w:rsid w:val="00983E55"/>
    <w:rsid w:val="00992B8D"/>
    <w:rsid w:val="00993276"/>
    <w:rsid w:val="00995ABD"/>
    <w:rsid w:val="009965DC"/>
    <w:rsid w:val="009971F5"/>
    <w:rsid w:val="009A012F"/>
    <w:rsid w:val="009A02E3"/>
    <w:rsid w:val="009A2608"/>
    <w:rsid w:val="009A5EDF"/>
    <w:rsid w:val="009A6A1A"/>
    <w:rsid w:val="009A7A87"/>
    <w:rsid w:val="009B326D"/>
    <w:rsid w:val="009B4265"/>
    <w:rsid w:val="009B440F"/>
    <w:rsid w:val="009B5F7B"/>
    <w:rsid w:val="009C0654"/>
    <w:rsid w:val="009C2550"/>
    <w:rsid w:val="009C2B61"/>
    <w:rsid w:val="009C331B"/>
    <w:rsid w:val="009C363A"/>
    <w:rsid w:val="009C408A"/>
    <w:rsid w:val="009C6299"/>
    <w:rsid w:val="009D08A5"/>
    <w:rsid w:val="009D1B03"/>
    <w:rsid w:val="009D2948"/>
    <w:rsid w:val="009D4928"/>
    <w:rsid w:val="009D4FAA"/>
    <w:rsid w:val="009D5DF8"/>
    <w:rsid w:val="009D638A"/>
    <w:rsid w:val="009D7E8F"/>
    <w:rsid w:val="009E05BD"/>
    <w:rsid w:val="009E1164"/>
    <w:rsid w:val="009E12ED"/>
    <w:rsid w:val="009E45AB"/>
    <w:rsid w:val="009E5226"/>
    <w:rsid w:val="009F1188"/>
    <w:rsid w:val="009F1325"/>
    <w:rsid w:val="009F1B4A"/>
    <w:rsid w:val="009F53B7"/>
    <w:rsid w:val="009F5B40"/>
    <w:rsid w:val="00A00170"/>
    <w:rsid w:val="00A00EBF"/>
    <w:rsid w:val="00A038B4"/>
    <w:rsid w:val="00A0492C"/>
    <w:rsid w:val="00A054CB"/>
    <w:rsid w:val="00A05889"/>
    <w:rsid w:val="00A05AEE"/>
    <w:rsid w:val="00A05FC6"/>
    <w:rsid w:val="00A07F2C"/>
    <w:rsid w:val="00A121B1"/>
    <w:rsid w:val="00A13847"/>
    <w:rsid w:val="00A13B9E"/>
    <w:rsid w:val="00A1418A"/>
    <w:rsid w:val="00A16252"/>
    <w:rsid w:val="00A1626C"/>
    <w:rsid w:val="00A26BBB"/>
    <w:rsid w:val="00A3155E"/>
    <w:rsid w:val="00A31CBB"/>
    <w:rsid w:val="00A32141"/>
    <w:rsid w:val="00A33A8F"/>
    <w:rsid w:val="00A34D5F"/>
    <w:rsid w:val="00A416D6"/>
    <w:rsid w:val="00A43170"/>
    <w:rsid w:val="00A440F3"/>
    <w:rsid w:val="00A4433F"/>
    <w:rsid w:val="00A455D9"/>
    <w:rsid w:val="00A45831"/>
    <w:rsid w:val="00A460A0"/>
    <w:rsid w:val="00A46298"/>
    <w:rsid w:val="00A4737B"/>
    <w:rsid w:val="00A50597"/>
    <w:rsid w:val="00A520C9"/>
    <w:rsid w:val="00A5307F"/>
    <w:rsid w:val="00A56915"/>
    <w:rsid w:val="00A57046"/>
    <w:rsid w:val="00A5788D"/>
    <w:rsid w:val="00A57BAE"/>
    <w:rsid w:val="00A61081"/>
    <w:rsid w:val="00A61BDC"/>
    <w:rsid w:val="00A650EC"/>
    <w:rsid w:val="00A6573E"/>
    <w:rsid w:val="00A6729D"/>
    <w:rsid w:val="00A73DE4"/>
    <w:rsid w:val="00A7492A"/>
    <w:rsid w:val="00A74C8C"/>
    <w:rsid w:val="00A80E6A"/>
    <w:rsid w:val="00A81A5D"/>
    <w:rsid w:val="00A81B1A"/>
    <w:rsid w:val="00A83C17"/>
    <w:rsid w:val="00A87768"/>
    <w:rsid w:val="00A9002F"/>
    <w:rsid w:val="00A91C34"/>
    <w:rsid w:val="00A92004"/>
    <w:rsid w:val="00A94538"/>
    <w:rsid w:val="00A94880"/>
    <w:rsid w:val="00A96A9F"/>
    <w:rsid w:val="00AA047F"/>
    <w:rsid w:val="00AA1107"/>
    <w:rsid w:val="00AA24C7"/>
    <w:rsid w:val="00AA3E7E"/>
    <w:rsid w:val="00AA5648"/>
    <w:rsid w:val="00AA64C3"/>
    <w:rsid w:val="00AB2947"/>
    <w:rsid w:val="00AB4D2E"/>
    <w:rsid w:val="00AB509B"/>
    <w:rsid w:val="00AB7D00"/>
    <w:rsid w:val="00AC0CD9"/>
    <w:rsid w:val="00AC2527"/>
    <w:rsid w:val="00AC2D66"/>
    <w:rsid w:val="00AC4675"/>
    <w:rsid w:val="00AC4783"/>
    <w:rsid w:val="00AC4991"/>
    <w:rsid w:val="00AC63F7"/>
    <w:rsid w:val="00AC69C8"/>
    <w:rsid w:val="00AC7A38"/>
    <w:rsid w:val="00AD088B"/>
    <w:rsid w:val="00AD08AB"/>
    <w:rsid w:val="00AD25AB"/>
    <w:rsid w:val="00AD304A"/>
    <w:rsid w:val="00AD32EA"/>
    <w:rsid w:val="00AD3B2A"/>
    <w:rsid w:val="00AD42A2"/>
    <w:rsid w:val="00AD6D3F"/>
    <w:rsid w:val="00AE4AF9"/>
    <w:rsid w:val="00AE56AC"/>
    <w:rsid w:val="00AF118B"/>
    <w:rsid w:val="00AF2940"/>
    <w:rsid w:val="00AF4C43"/>
    <w:rsid w:val="00AF711A"/>
    <w:rsid w:val="00AF765A"/>
    <w:rsid w:val="00B00BBA"/>
    <w:rsid w:val="00B02BF7"/>
    <w:rsid w:val="00B04ED7"/>
    <w:rsid w:val="00B11E3E"/>
    <w:rsid w:val="00B12BA2"/>
    <w:rsid w:val="00B13B61"/>
    <w:rsid w:val="00B14471"/>
    <w:rsid w:val="00B1678B"/>
    <w:rsid w:val="00B176C0"/>
    <w:rsid w:val="00B17FFC"/>
    <w:rsid w:val="00B22D8C"/>
    <w:rsid w:val="00B23339"/>
    <w:rsid w:val="00B23834"/>
    <w:rsid w:val="00B24952"/>
    <w:rsid w:val="00B2644E"/>
    <w:rsid w:val="00B270D6"/>
    <w:rsid w:val="00B323C2"/>
    <w:rsid w:val="00B33E3A"/>
    <w:rsid w:val="00B35732"/>
    <w:rsid w:val="00B36458"/>
    <w:rsid w:val="00B412BC"/>
    <w:rsid w:val="00B43455"/>
    <w:rsid w:val="00B43E17"/>
    <w:rsid w:val="00B44679"/>
    <w:rsid w:val="00B4697A"/>
    <w:rsid w:val="00B471BD"/>
    <w:rsid w:val="00B47ECD"/>
    <w:rsid w:val="00B5019E"/>
    <w:rsid w:val="00B501FA"/>
    <w:rsid w:val="00B505A5"/>
    <w:rsid w:val="00B50E16"/>
    <w:rsid w:val="00B516D2"/>
    <w:rsid w:val="00B5241D"/>
    <w:rsid w:val="00B53332"/>
    <w:rsid w:val="00B53BE8"/>
    <w:rsid w:val="00B5496B"/>
    <w:rsid w:val="00B55439"/>
    <w:rsid w:val="00B61E6B"/>
    <w:rsid w:val="00B63C88"/>
    <w:rsid w:val="00B66FF6"/>
    <w:rsid w:val="00B711A6"/>
    <w:rsid w:val="00B76EA9"/>
    <w:rsid w:val="00B77B51"/>
    <w:rsid w:val="00B86F82"/>
    <w:rsid w:val="00B86F8A"/>
    <w:rsid w:val="00B8787D"/>
    <w:rsid w:val="00B9030F"/>
    <w:rsid w:val="00B9043F"/>
    <w:rsid w:val="00B91257"/>
    <w:rsid w:val="00B95C17"/>
    <w:rsid w:val="00B96D2D"/>
    <w:rsid w:val="00BA0492"/>
    <w:rsid w:val="00BA2AD9"/>
    <w:rsid w:val="00BA2B04"/>
    <w:rsid w:val="00BA31FA"/>
    <w:rsid w:val="00BA33C9"/>
    <w:rsid w:val="00BA5947"/>
    <w:rsid w:val="00BA5972"/>
    <w:rsid w:val="00BA71C8"/>
    <w:rsid w:val="00BA7525"/>
    <w:rsid w:val="00BB0404"/>
    <w:rsid w:val="00BB0B2B"/>
    <w:rsid w:val="00BB2ADF"/>
    <w:rsid w:val="00BB482E"/>
    <w:rsid w:val="00BB4A01"/>
    <w:rsid w:val="00BB5700"/>
    <w:rsid w:val="00BB6735"/>
    <w:rsid w:val="00BC0868"/>
    <w:rsid w:val="00BC3D8F"/>
    <w:rsid w:val="00BC49BC"/>
    <w:rsid w:val="00BC5BF6"/>
    <w:rsid w:val="00BD006B"/>
    <w:rsid w:val="00BD020D"/>
    <w:rsid w:val="00BD11F4"/>
    <w:rsid w:val="00BD5113"/>
    <w:rsid w:val="00BD52C4"/>
    <w:rsid w:val="00BD57E9"/>
    <w:rsid w:val="00BD5C07"/>
    <w:rsid w:val="00BD630A"/>
    <w:rsid w:val="00BD79A6"/>
    <w:rsid w:val="00BE05E4"/>
    <w:rsid w:val="00BE2D55"/>
    <w:rsid w:val="00BE42D4"/>
    <w:rsid w:val="00BE5BC3"/>
    <w:rsid w:val="00BF37DF"/>
    <w:rsid w:val="00BF408A"/>
    <w:rsid w:val="00BF6133"/>
    <w:rsid w:val="00BF6911"/>
    <w:rsid w:val="00C00EF9"/>
    <w:rsid w:val="00C01F60"/>
    <w:rsid w:val="00C04655"/>
    <w:rsid w:val="00C05719"/>
    <w:rsid w:val="00C061CB"/>
    <w:rsid w:val="00C104C9"/>
    <w:rsid w:val="00C12093"/>
    <w:rsid w:val="00C12716"/>
    <w:rsid w:val="00C1422E"/>
    <w:rsid w:val="00C14474"/>
    <w:rsid w:val="00C15E51"/>
    <w:rsid w:val="00C20454"/>
    <w:rsid w:val="00C21639"/>
    <w:rsid w:val="00C2233C"/>
    <w:rsid w:val="00C25928"/>
    <w:rsid w:val="00C31C49"/>
    <w:rsid w:val="00C320B7"/>
    <w:rsid w:val="00C353C7"/>
    <w:rsid w:val="00C370B6"/>
    <w:rsid w:val="00C42365"/>
    <w:rsid w:val="00C4420D"/>
    <w:rsid w:val="00C44A0B"/>
    <w:rsid w:val="00C471AB"/>
    <w:rsid w:val="00C47698"/>
    <w:rsid w:val="00C47C91"/>
    <w:rsid w:val="00C52616"/>
    <w:rsid w:val="00C53AE5"/>
    <w:rsid w:val="00C56ABD"/>
    <w:rsid w:val="00C61717"/>
    <w:rsid w:val="00C62173"/>
    <w:rsid w:val="00C62DAF"/>
    <w:rsid w:val="00C65A96"/>
    <w:rsid w:val="00C6604C"/>
    <w:rsid w:val="00C72F1D"/>
    <w:rsid w:val="00C762AA"/>
    <w:rsid w:val="00C80A7B"/>
    <w:rsid w:val="00C82F48"/>
    <w:rsid w:val="00C83298"/>
    <w:rsid w:val="00C83791"/>
    <w:rsid w:val="00C83892"/>
    <w:rsid w:val="00C8593A"/>
    <w:rsid w:val="00C85B4F"/>
    <w:rsid w:val="00C8634C"/>
    <w:rsid w:val="00C86A3F"/>
    <w:rsid w:val="00C871FB"/>
    <w:rsid w:val="00C9028C"/>
    <w:rsid w:val="00C9162E"/>
    <w:rsid w:val="00C91754"/>
    <w:rsid w:val="00C93411"/>
    <w:rsid w:val="00C9381B"/>
    <w:rsid w:val="00C9454A"/>
    <w:rsid w:val="00C95314"/>
    <w:rsid w:val="00C95D32"/>
    <w:rsid w:val="00C969B8"/>
    <w:rsid w:val="00C96F26"/>
    <w:rsid w:val="00C977F2"/>
    <w:rsid w:val="00C9792D"/>
    <w:rsid w:val="00CA2531"/>
    <w:rsid w:val="00CA4687"/>
    <w:rsid w:val="00CA4798"/>
    <w:rsid w:val="00CA481B"/>
    <w:rsid w:val="00CA4ACA"/>
    <w:rsid w:val="00CA7E39"/>
    <w:rsid w:val="00CB0771"/>
    <w:rsid w:val="00CB4E36"/>
    <w:rsid w:val="00CB7D0E"/>
    <w:rsid w:val="00CC1300"/>
    <w:rsid w:val="00CD606D"/>
    <w:rsid w:val="00CD7C9C"/>
    <w:rsid w:val="00CE148C"/>
    <w:rsid w:val="00CE5677"/>
    <w:rsid w:val="00CE5DE3"/>
    <w:rsid w:val="00CE796D"/>
    <w:rsid w:val="00CF0FEC"/>
    <w:rsid w:val="00CF3CC8"/>
    <w:rsid w:val="00CF54ED"/>
    <w:rsid w:val="00D07445"/>
    <w:rsid w:val="00D07F00"/>
    <w:rsid w:val="00D1255C"/>
    <w:rsid w:val="00D143B2"/>
    <w:rsid w:val="00D176A4"/>
    <w:rsid w:val="00D2195E"/>
    <w:rsid w:val="00D21FC6"/>
    <w:rsid w:val="00D22416"/>
    <w:rsid w:val="00D23015"/>
    <w:rsid w:val="00D24AD3"/>
    <w:rsid w:val="00D3032F"/>
    <w:rsid w:val="00D30D4C"/>
    <w:rsid w:val="00D32635"/>
    <w:rsid w:val="00D34D1F"/>
    <w:rsid w:val="00D35D95"/>
    <w:rsid w:val="00D3787B"/>
    <w:rsid w:val="00D37E2F"/>
    <w:rsid w:val="00D41DB0"/>
    <w:rsid w:val="00D44714"/>
    <w:rsid w:val="00D4479B"/>
    <w:rsid w:val="00D503EA"/>
    <w:rsid w:val="00D51C9A"/>
    <w:rsid w:val="00D529A1"/>
    <w:rsid w:val="00D54E09"/>
    <w:rsid w:val="00D56FB4"/>
    <w:rsid w:val="00D57FBB"/>
    <w:rsid w:val="00D637B4"/>
    <w:rsid w:val="00D64205"/>
    <w:rsid w:val="00D64A44"/>
    <w:rsid w:val="00D673B7"/>
    <w:rsid w:val="00D7205A"/>
    <w:rsid w:val="00D72179"/>
    <w:rsid w:val="00D73DDA"/>
    <w:rsid w:val="00D74386"/>
    <w:rsid w:val="00D77C00"/>
    <w:rsid w:val="00D82489"/>
    <w:rsid w:val="00D84694"/>
    <w:rsid w:val="00D852C8"/>
    <w:rsid w:val="00D86465"/>
    <w:rsid w:val="00D8732C"/>
    <w:rsid w:val="00D922CE"/>
    <w:rsid w:val="00D926F8"/>
    <w:rsid w:val="00D971F7"/>
    <w:rsid w:val="00DA0EE4"/>
    <w:rsid w:val="00DA1CD8"/>
    <w:rsid w:val="00DA2112"/>
    <w:rsid w:val="00DA44E8"/>
    <w:rsid w:val="00DA569C"/>
    <w:rsid w:val="00DA6FD9"/>
    <w:rsid w:val="00DA7774"/>
    <w:rsid w:val="00DB160C"/>
    <w:rsid w:val="00DB4F73"/>
    <w:rsid w:val="00DB5068"/>
    <w:rsid w:val="00DB5666"/>
    <w:rsid w:val="00DB720F"/>
    <w:rsid w:val="00DB7896"/>
    <w:rsid w:val="00DB7DE6"/>
    <w:rsid w:val="00DC1E64"/>
    <w:rsid w:val="00DC35A8"/>
    <w:rsid w:val="00DC4033"/>
    <w:rsid w:val="00DC4625"/>
    <w:rsid w:val="00DC5373"/>
    <w:rsid w:val="00DC5D1C"/>
    <w:rsid w:val="00DC750E"/>
    <w:rsid w:val="00DD3AAB"/>
    <w:rsid w:val="00DD604C"/>
    <w:rsid w:val="00DE05E7"/>
    <w:rsid w:val="00DE2513"/>
    <w:rsid w:val="00DE35FC"/>
    <w:rsid w:val="00DE4DC6"/>
    <w:rsid w:val="00DE541F"/>
    <w:rsid w:val="00DE6FB9"/>
    <w:rsid w:val="00DE7210"/>
    <w:rsid w:val="00DE7818"/>
    <w:rsid w:val="00DE7AED"/>
    <w:rsid w:val="00DF0742"/>
    <w:rsid w:val="00DF2639"/>
    <w:rsid w:val="00DF58E3"/>
    <w:rsid w:val="00DF77E4"/>
    <w:rsid w:val="00E00B5C"/>
    <w:rsid w:val="00E04FC4"/>
    <w:rsid w:val="00E0507B"/>
    <w:rsid w:val="00E05836"/>
    <w:rsid w:val="00E07758"/>
    <w:rsid w:val="00E079AC"/>
    <w:rsid w:val="00E07E8A"/>
    <w:rsid w:val="00E1226B"/>
    <w:rsid w:val="00E13127"/>
    <w:rsid w:val="00E143F5"/>
    <w:rsid w:val="00E171F2"/>
    <w:rsid w:val="00E2034E"/>
    <w:rsid w:val="00E22AF5"/>
    <w:rsid w:val="00E22EC6"/>
    <w:rsid w:val="00E2359F"/>
    <w:rsid w:val="00E242B5"/>
    <w:rsid w:val="00E246BC"/>
    <w:rsid w:val="00E257BE"/>
    <w:rsid w:val="00E25EE5"/>
    <w:rsid w:val="00E26F4F"/>
    <w:rsid w:val="00E27DB8"/>
    <w:rsid w:val="00E30681"/>
    <w:rsid w:val="00E311B5"/>
    <w:rsid w:val="00E32B53"/>
    <w:rsid w:val="00E32DAD"/>
    <w:rsid w:val="00E32FE2"/>
    <w:rsid w:val="00E33BD9"/>
    <w:rsid w:val="00E33C91"/>
    <w:rsid w:val="00E356F6"/>
    <w:rsid w:val="00E35E98"/>
    <w:rsid w:val="00E364FC"/>
    <w:rsid w:val="00E40AC1"/>
    <w:rsid w:val="00E42E07"/>
    <w:rsid w:val="00E4458B"/>
    <w:rsid w:val="00E446A8"/>
    <w:rsid w:val="00E4713E"/>
    <w:rsid w:val="00E477AB"/>
    <w:rsid w:val="00E5015B"/>
    <w:rsid w:val="00E53676"/>
    <w:rsid w:val="00E53C5F"/>
    <w:rsid w:val="00E608C1"/>
    <w:rsid w:val="00E61CBE"/>
    <w:rsid w:val="00E63E98"/>
    <w:rsid w:val="00E64AB1"/>
    <w:rsid w:val="00E67DA9"/>
    <w:rsid w:val="00E70121"/>
    <w:rsid w:val="00E70E9E"/>
    <w:rsid w:val="00E72232"/>
    <w:rsid w:val="00E743A9"/>
    <w:rsid w:val="00E76B13"/>
    <w:rsid w:val="00E76E7E"/>
    <w:rsid w:val="00E8062B"/>
    <w:rsid w:val="00E8093B"/>
    <w:rsid w:val="00E81A7B"/>
    <w:rsid w:val="00E8399A"/>
    <w:rsid w:val="00E87FF2"/>
    <w:rsid w:val="00E9281D"/>
    <w:rsid w:val="00E955B7"/>
    <w:rsid w:val="00E96490"/>
    <w:rsid w:val="00E96C25"/>
    <w:rsid w:val="00E97605"/>
    <w:rsid w:val="00EA0F25"/>
    <w:rsid w:val="00EA36CA"/>
    <w:rsid w:val="00EB0313"/>
    <w:rsid w:val="00EB0689"/>
    <w:rsid w:val="00EB2A73"/>
    <w:rsid w:val="00EB32A5"/>
    <w:rsid w:val="00EB651A"/>
    <w:rsid w:val="00EC04D3"/>
    <w:rsid w:val="00EC6830"/>
    <w:rsid w:val="00ED29A8"/>
    <w:rsid w:val="00ED2A27"/>
    <w:rsid w:val="00ED415E"/>
    <w:rsid w:val="00ED4A6A"/>
    <w:rsid w:val="00ED5BB1"/>
    <w:rsid w:val="00EE0699"/>
    <w:rsid w:val="00EE493F"/>
    <w:rsid w:val="00EF10D8"/>
    <w:rsid w:val="00EF1A29"/>
    <w:rsid w:val="00EF57F7"/>
    <w:rsid w:val="00EF5815"/>
    <w:rsid w:val="00EF75C2"/>
    <w:rsid w:val="00F0068D"/>
    <w:rsid w:val="00F0151D"/>
    <w:rsid w:val="00F017FB"/>
    <w:rsid w:val="00F0366D"/>
    <w:rsid w:val="00F045FB"/>
    <w:rsid w:val="00F0596B"/>
    <w:rsid w:val="00F06DA1"/>
    <w:rsid w:val="00F10BFE"/>
    <w:rsid w:val="00F11040"/>
    <w:rsid w:val="00F1518F"/>
    <w:rsid w:val="00F15E46"/>
    <w:rsid w:val="00F20115"/>
    <w:rsid w:val="00F20727"/>
    <w:rsid w:val="00F21DDC"/>
    <w:rsid w:val="00F22294"/>
    <w:rsid w:val="00F23C94"/>
    <w:rsid w:val="00F24AB7"/>
    <w:rsid w:val="00F24DB1"/>
    <w:rsid w:val="00F25766"/>
    <w:rsid w:val="00F322DC"/>
    <w:rsid w:val="00F323D1"/>
    <w:rsid w:val="00F32621"/>
    <w:rsid w:val="00F34588"/>
    <w:rsid w:val="00F34FA9"/>
    <w:rsid w:val="00F357E4"/>
    <w:rsid w:val="00F430F4"/>
    <w:rsid w:val="00F43242"/>
    <w:rsid w:val="00F459E8"/>
    <w:rsid w:val="00F45B2D"/>
    <w:rsid w:val="00F462E6"/>
    <w:rsid w:val="00F47D66"/>
    <w:rsid w:val="00F5087B"/>
    <w:rsid w:val="00F523DA"/>
    <w:rsid w:val="00F52AD1"/>
    <w:rsid w:val="00F615F8"/>
    <w:rsid w:val="00F66197"/>
    <w:rsid w:val="00F6740C"/>
    <w:rsid w:val="00F67D32"/>
    <w:rsid w:val="00F70DCE"/>
    <w:rsid w:val="00F71FEF"/>
    <w:rsid w:val="00F74964"/>
    <w:rsid w:val="00F753A3"/>
    <w:rsid w:val="00F7698F"/>
    <w:rsid w:val="00F77884"/>
    <w:rsid w:val="00F8002C"/>
    <w:rsid w:val="00F834C4"/>
    <w:rsid w:val="00F834DE"/>
    <w:rsid w:val="00F84E55"/>
    <w:rsid w:val="00F86C34"/>
    <w:rsid w:val="00F90909"/>
    <w:rsid w:val="00F93389"/>
    <w:rsid w:val="00FA10CE"/>
    <w:rsid w:val="00FA1285"/>
    <w:rsid w:val="00FA5679"/>
    <w:rsid w:val="00FA696A"/>
    <w:rsid w:val="00FA71C8"/>
    <w:rsid w:val="00FB18EA"/>
    <w:rsid w:val="00FC062C"/>
    <w:rsid w:val="00FC066B"/>
    <w:rsid w:val="00FC220D"/>
    <w:rsid w:val="00FC23FE"/>
    <w:rsid w:val="00FC3735"/>
    <w:rsid w:val="00FC5387"/>
    <w:rsid w:val="00FC56E6"/>
    <w:rsid w:val="00FC610A"/>
    <w:rsid w:val="00FD0783"/>
    <w:rsid w:val="00FD4339"/>
    <w:rsid w:val="00FD4A33"/>
    <w:rsid w:val="00FD4FB6"/>
    <w:rsid w:val="00FD5048"/>
    <w:rsid w:val="00FD57F1"/>
    <w:rsid w:val="00FD60F8"/>
    <w:rsid w:val="00FD7AA2"/>
    <w:rsid w:val="00FE2841"/>
    <w:rsid w:val="00FE5C8E"/>
    <w:rsid w:val="00FE6D77"/>
    <w:rsid w:val="00FE7577"/>
    <w:rsid w:val="00FF0265"/>
    <w:rsid w:val="00FF20D2"/>
    <w:rsid w:val="00FF319F"/>
    <w:rsid w:val="00FF31C0"/>
    <w:rsid w:val="00FF6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E79B3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43581"/>
    <w:pPr>
      <w:tabs>
        <w:tab w:val="center" w:pos="4320"/>
        <w:tab w:val="right" w:pos="8640"/>
      </w:tabs>
    </w:pPr>
  </w:style>
  <w:style w:type="character" w:customStyle="1" w:styleId="HeaderChar">
    <w:name w:val="Header Char"/>
    <w:basedOn w:val="DefaultParagraphFont"/>
    <w:link w:val="Header"/>
    <w:rsid w:val="00443581"/>
  </w:style>
  <w:style w:type="paragraph" w:styleId="Footer">
    <w:name w:val="footer"/>
    <w:basedOn w:val="Normal"/>
    <w:link w:val="FooterChar"/>
    <w:uiPriority w:val="99"/>
    <w:unhideWhenUsed/>
    <w:rsid w:val="00443581"/>
    <w:pPr>
      <w:tabs>
        <w:tab w:val="center" w:pos="4320"/>
        <w:tab w:val="right" w:pos="8640"/>
      </w:tabs>
    </w:pPr>
  </w:style>
  <w:style w:type="character" w:customStyle="1" w:styleId="FooterChar">
    <w:name w:val="Footer Char"/>
    <w:basedOn w:val="DefaultParagraphFont"/>
    <w:link w:val="Footer"/>
    <w:uiPriority w:val="99"/>
    <w:rsid w:val="00443581"/>
  </w:style>
  <w:style w:type="character" w:styleId="PageNumber">
    <w:name w:val="page number"/>
    <w:basedOn w:val="DefaultParagraphFont"/>
    <w:uiPriority w:val="99"/>
    <w:semiHidden/>
    <w:unhideWhenUsed/>
    <w:rsid w:val="00443581"/>
  </w:style>
  <w:style w:type="paragraph" w:customStyle="1" w:styleId="EndNoteBibliographyTitle">
    <w:name w:val="EndNote Bibliography Title"/>
    <w:basedOn w:val="Normal"/>
    <w:rsid w:val="00681402"/>
    <w:pPr>
      <w:jc w:val="center"/>
    </w:pPr>
    <w:rPr>
      <w:rFonts w:ascii="Cambria" w:hAnsi="Cambria"/>
    </w:rPr>
  </w:style>
  <w:style w:type="paragraph" w:customStyle="1" w:styleId="EndNoteBibliography">
    <w:name w:val="EndNote Bibliography"/>
    <w:basedOn w:val="Normal"/>
    <w:rsid w:val="00681402"/>
    <w:rPr>
      <w:rFonts w:ascii="Cambria" w:hAnsi="Cambria"/>
    </w:rPr>
  </w:style>
  <w:style w:type="paragraph" w:styleId="NormalWeb">
    <w:name w:val="Normal (Web)"/>
    <w:basedOn w:val="Normal"/>
    <w:uiPriority w:val="99"/>
    <w:unhideWhenUsed/>
    <w:rsid w:val="006F6BB9"/>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F77884"/>
    <w:rPr>
      <w:sz w:val="18"/>
      <w:szCs w:val="18"/>
    </w:rPr>
  </w:style>
  <w:style w:type="paragraph" w:styleId="CommentText">
    <w:name w:val="annotation text"/>
    <w:basedOn w:val="Normal"/>
    <w:link w:val="CommentTextChar"/>
    <w:uiPriority w:val="99"/>
    <w:unhideWhenUsed/>
    <w:rsid w:val="00F77884"/>
  </w:style>
  <w:style w:type="character" w:customStyle="1" w:styleId="CommentTextChar">
    <w:name w:val="Comment Text Char"/>
    <w:basedOn w:val="DefaultParagraphFont"/>
    <w:link w:val="CommentText"/>
    <w:uiPriority w:val="99"/>
    <w:rsid w:val="00F77884"/>
  </w:style>
  <w:style w:type="paragraph" w:styleId="CommentSubject">
    <w:name w:val="annotation subject"/>
    <w:basedOn w:val="CommentText"/>
    <w:next w:val="CommentText"/>
    <w:link w:val="CommentSubjectChar"/>
    <w:uiPriority w:val="99"/>
    <w:semiHidden/>
    <w:unhideWhenUsed/>
    <w:rsid w:val="00F77884"/>
    <w:rPr>
      <w:b/>
      <w:bCs/>
      <w:sz w:val="20"/>
      <w:szCs w:val="20"/>
    </w:rPr>
  </w:style>
  <w:style w:type="character" w:customStyle="1" w:styleId="CommentSubjectChar">
    <w:name w:val="Comment Subject Char"/>
    <w:basedOn w:val="CommentTextChar"/>
    <w:link w:val="CommentSubject"/>
    <w:uiPriority w:val="99"/>
    <w:semiHidden/>
    <w:rsid w:val="00F77884"/>
    <w:rPr>
      <w:b/>
      <w:bCs/>
      <w:sz w:val="20"/>
      <w:szCs w:val="20"/>
    </w:rPr>
  </w:style>
  <w:style w:type="paragraph" w:styleId="BalloonText">
    <w:name w:val="Balloon Text"/>
    <w:basedOn w:val="Normal"/>
    <w:link w:val="BalloonTextChar"/>
    <w:uiPriority w:val="99"/>
    <w:semiHidden/>
    <w:unhideWhenUsed/>
    <w:rsid w:val="00F778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7884"/>
    <w:rPr>
      <w:rFonts w:ascii="Lucida Grande" w:hAnsi="Lucida Grande" w:cs="Lucida Grande"/>
      <w:sz w:val="18"/>
      <w:szCs w:val="18"/>
    </w:rPr>
  </w:style>
  <w:style w:type="paragraph" w:styleId="ListParagraph">
    <w:name w:val="List Paragraph"/>
    <w:basedOn w:val="Normal"/>
    <w:uiPriority w:val="34"/>
    <w:qFormat/>
    <w:rsid w:val="00E33C91"/>
    <w:pPr>
      <w:ind w:left="720"/>
      <w:contextualSpacing/>
    </w:pPr>
    <w:rPr>
      <w:rFonts w:ascii="Times" w:hAnsi="Times"/>
      <w:sz w:val="20"/>
      <w:szCs w:val="20"/>
    </w:rPr>
  </w:style>
  <w:style w:type="table" w:styleId="TableGrid">
    <w:name w:val="Table Grid"/>
    <w:basedOn w:val="TableNormal"/>
    <w:uiPriority w:val="39"/>
    <w:rsid w:val="00E122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61E6B"/>
  </w:style>
  <w:style w:type="character" w:customStyle="1" w:styleId="apple-converted-space">
    <w:name w:val="apple-converted-space"/>
    <w:basedOn w:val="DefaultParagraphFont"/>
    <w:rsid w:val="00A460A0"/>
  </w:style>
  <w:style w:type="character" w:styleId="Hyperlink">
    <w:name w:val="Hyperlink"/>
    <w:basedOn w:val="DefaultParagraphFont"/>
    <w:uiPriority w:val="99"/>
    <w:semiHidden/>
    <w:unhideWhenUsed/>
    <w:rsid w:val="00F10BFE"/>
    <w:rPr>
      <w:color w:val="0000FF"/>
      <w:u w:val="single"/>
    </w:rPr>
  </w:style>
  <w:style w:type="character" w:styleId="Strong">
    <w:name w:val="Strong"/>
    <w:basedOn w:val="DefaultParagraphFont"/>
    <w:uiPriority w:val="22"/>
    <w:qFormat/>
    <w:rsid w:val="00754A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08213">
      <w:bodyDiv w:val="1"/>
      <w:marLeft w:val="0"/>
      <w:marRight w:val="0"/>
      <w:marTop w:val="0"/>
      <w:marBottom w:val="0"/>
      <w:divBdr>
        <w:top w:val="none" w:sz="0" w:space="0" w:color="auto"/>
        <w:left w:val="none" w:sz="0" w:space="0" w:color="auto"/>
        <w:bottom w:val="none" w:sz="0" w:space="0" w:color="auto"/>
        <w:right w:val="none" w:sz="0" w:space="0" w:color="auto"/>
      </w:divBdr>
      <w:divsChild>
        <w:div w:id="1050612354">
          <w:marLeft w:val="547"/>
          <w:marRight w:val="0"/>
          <w:marTop w:val="154"/>
          <w:marBottom w:val="0"/>
          <w:divBdr>
            <w:top w:val="none" w:sz="0" w:space="0" w:color="auto"/>
            <w:left w:val="none" w:sz="0" w:space="0" w:color="auto"/>
            <w:bottom w:val="none" w:sz="0" w:space="0" w:color="auto"/>
            <w:right w:val="none" w:sz="0" w:space="0" w:color="auto"/>
          </w:divBdr>
        </w:div>
        <w:div w:id="1089159237">
          <w:marLeft w:val="547"/>
          <w:marRight w:val="0"/>
          <w:marTop w:val="154"/>
          <w:marBottom w:val="0"/>
          <w:divBdr>
            <w:top w:val="none" w:sz="0" w:space="0" w:color="auto"/>
            <w:left w:val="none" w:sz="0" w:space="0" w:color="auto"/>
            <w:bottom w:val="none" w:sz="0" w:space="0" w:color="auto"/>
            <w:right w:val="none" w:sz="0" w:space="0" w:color="auto"/>
          </w:divBdr>
        </w:div>
      </w:divsChild>
    </w:div>
    <w:div w:id="61759151">
      <w:bodyDiv w:val="1"/>
      <w:marLeft w:val="0"/>
      <w:marRight w:val="0"/>
      <w:marTop w:val="0"/>
      <w:marBottom w:val="0"/>
      <w:divBdr>
        <w:top w:val="none" w:sz="0" w:space="0" w:color="auto"/>
        <w:left w:val="none" w:sz="0" w:space="0" w:color="auto"/>
        <w:bottom w:val="none" w:sz="0" w:space="0" w:color="auto"/>
        <w:right w:val="none" w:sz="0" w:space="0" w:color="auto"/>
      </w:divBdr>
    </w:div>
    <w:div w:id="63837184">
      <w:bodyDiv w:val="1"/>
      <w:marLeft w:val="0"/>
      <w:marRight w:val="0"/>
      <w:marTop w:val="0"/>
      <w:marBottom w:val="0"/>
      <w:divBdr>
        <w:top w:val="none" w:sz="0" w:space="0" w:color="auto"/>
        <w:left w:val="none" w:sz="0" w:space="0" w:color="auto"/>
        <w:bottom w:val="none" w:sz="0" w:space="0" w:color="auto"/>
        <w:right w:val="none" w:sz="0" w:space="0" w:color="auto"/>
      </w:divBdr>
    </w:div>
    <w:div w:id="82072449">
      <w:bodyDiv w:val="1"/>
      <w:marLeft w:val="0"/>
      <w:marRight w:val="0"/>
      <w:marTop w:val="0"/>
      <w:marBottom w:val="0"/>
      <w:divBdr>
        <w:top w:val="none" w:sz="0" w:space="0" w:color="auto"/>
        <w:left w:val="none" w:sz="0" w:space="0" w:color="auto"/>
        <w:bottom w:val="none" w:sz="0" w:space="0" w:color="auto"/>
        <w:right w:val="none" w:sz="0" w:space="0" w:color="auto"/>
      </w:divBdr>
    </w:div>
    <w:div w:id="151534372">
      <w:bodyDiv w:val="1"/>
      <w:marLeft w:val="0"/>
      <w:marRight w:val="0"/>
      <w:marTop w:val="0"/>
      <w:marBottom w:val="0"/>
      <w:divBdr>
        <w:top w:val="none" w:sz="0" w:space="0" w:color="auto"/>
        <w:left w:val="none" w:sz="0" w:space="0" w:color="auto"/>
        <w:bottom w:val="none" w:sz="0" w:space="0" w:color="auto"/>
        <w:right w:val="none" w:sz="0" w:space="0" w:color="auto"/>
      </w:divBdr>
    </w:div>
    <w:div w:id="170804671">
      <w:bodyDiv w:val="1"/>
      <w:marLeft w:val="0"/>
      <w:marRight w:val="0"/>
      <w:marTop w:val="0"/>
      <w:marBottom w:val="0"/>
      <w:divBdr>
        <w:top w:val="none" w:sz="0" w:space="0" w:color="auto"/>
        <w:left w:val="none" w:sz="0" w:space="0" w:color="auto"/>
        <w:bottom w:val="none" w:sz="0" w:space="0" w:color="auto"/>
        <w:right w:val="none" w:sz="0" w:space="0" w:color="auto"/>
      </w:divBdr>
      <w:divsChild>
        <w:div w:id="1263606383">
          <w:marLeft w:val="720"/>
          <w:marRight w:val="0"/>
          <w:marTop w:val="200"/>
          <w:marBottom w:val="0"/>
          <w:divBdr>
            <w:top w:val="none" w:sz="0" w:space="0" w:color="auto"/>
            <w:left w:val="none" w:sz="0" w:space="0" w:color="auto"/>
            <w:bottom w:val="none" w:sz="0" w:space="0" w:color="auto"/>
            <w:right w:val="none" w:sz="0" w:space="0" w:color="auto"/>
          </w:divBdr>
        </w:div>
        <w:div w:id="2118600087">
          <w:marLeft w:val="720"/>
          <w:marRight w:val="0"/>
          <w:marTop w:val="200"/>
          <w:marBottom w:val="0"/>
          <w:divBdr>
            <w:top w:val="none" w:sz="0" w:space="0" w:color="auto"/>
            <w:left w:val="none" w:sz="0" w:space="0" w:color="auto"/>
            <w:bottom w:val="none" w:sz="0" w:space="0" w:color="auto"/>
            <w:right w:val="none" w:sz="0" w:space="0" w:color="auto"/>
          </w:divBdr>
        </w:div>
        <w:div w:id="1114327345">
          <w:marLeft w:val="720"/>
          <w:marRight w:val="0"/>
          <w:marTop w:val="200"/>
          <w:marBottom w:val="0"/>
          <w:divBdr>
            <w:top w:val="none" w:sz="0" w:space="0" w:color="auto"/>
            <w:left w:val="none" w:sz="0" w:space="0" w:color="auto"/>
            <w:bottom w:val="none" w:sz="0" w:space="0" w:color="auto"/>
            <w:right w:val="none" w:sz="0" w:space="0" w:color="auto"/>
          </w:divBdr>
        </w:div>
      </w:divsChild>
    </w:div>
    <w:div w:id="245848769">
      <w:bodyDiv w:val="1"/>
      <w:marLeft w:val="0"/>
      <w:marRight w:val="0"/>
      <w:marTop w:val="0"/>
      <w:marBottom w:val="0"/>
      <w:divBdr>
        <w:top w:val="none" w:sz="0" w:space="0" w:color="auto"/>
        <w:left w:val="none" w:sz="0" w:space="0" w:color="auto"/>
        <w:bottom w:val="none" w:sz="0" w:space="0" w:color="auto"/>
        <w:right w:val="none" w:sz="0" w:space="0" w:color="auto"/>
      </w:divBdr>
    </w:div>
    <w:div w:id="253250636">
      <w:bodyDiv w:val="1"/>
      <w:marLeft w:val="0"/>
      <w:marRight w:val="0"/>
      <w:marTop w:val="0"/>
      <w:marBottom w:val="0"/>
      <w:divBdr>
        <w:top w:val="none" w:sz="0" w:space="0" w:color="auto"/>
        <w:left w:val="none" w:sz="0" w:space="0" w:color="auto"/>
        <w:bottom w:val="none" w:sz="0" w:space="0" w:color="auto"/>
        <w:right w:val="none" w:sz="0" w:space="0" w:color="auto"/>
      </w:divBdr>
    </w:div>
    <w:div w:id="294455313">
      <w:bodyDiv w:val="1"/>
      <w:marLeft w:val="0"/>
      <w:marRight w:val="0"/>
      <w:marTop w:val="0"/>
      <w:marBottom w:val="0"/>
      <w:divBdr>
        <w:top w:val="none" w:sz="0" w:space="0" w:color="auto"/>
        <w:left w:val="none" w:sz="0" w:space="0" w:color="auto"/>
        <w:bottom w:val="none" w:sz="0" w:space="0" w:color="auto"/>
        <w:right w:val="none" w:sz="0" w:space="0" w:color="auto"/>
      </w:divBdr>
      <w:divsChild>
        <w:div w:id="1301568225">
          <w:marLeft w:val="547"/>
          <w:marRight w:val="0"/>
          <w:marTop w:val="154"/>
          <w:marBottom w:val="0"/>
          <w:divBdr>
            <w:top w:val="none" w:sz="0" w:space="0" w:color="auto"/>
            <w:left w:val="none" w:sz="0" w:space="0" w:color="auto"/>
            <w:bottom w:val="none" w:sz="0" w:space="0" w:color="auto"/>
            <w:right w:val="none" w:sz="0" w:space="0" w:color="auto"/>
          </w:divBdr>
        </w:div>
      </w:divsChild>
    </w:div>
    <w:div w:id="406004427">
      <w:bodyDiv w:val="1"/>
      <w:marLeft w:val="0"/>
      <w:marRight w:val="0"/>
      <w:marTop w:val="0"/>
      <w:marBottom w:val="0"/>
      <w:divBdr>
        <w:top w:val="none" w:sz="0" w:space="0" w:color="auto"/>
        <w:left w:val="none" w:sz="0" w:space="0" w:color="auto"/>
        <w:bottom w:val="none" w:sz="0" w:space="0" w:color="auto"/>
        <w:right w:val="none" w:sz="0" w:space="0" w:color="auto"/>
      </w:divBdr>
    </w:div>
    <w:div w:id="459804994">
      <w:bodyDiv w:val="1"/>
      <w:marLeft w:val="0"/>
      <w:marRight w:val="0"/>
      <w:marTop w:val="0"/>
      <w:marBottom w:val="0"/>
      <w:divBdr>
        <w:top w:val="none" w:sz="0" w:space="0" w:color="auto"/>
        <w:left w:val="none" w:sz="0" w:space="0" w:color="auto"/>
        <w:bottom w:val="none" w:sz="0" w:space="0" w:color="auto"/>
        <w:right w:val="none" w:sz="0" w:space="0" w:color="auto"/>
      </w:divBdr>
    </w:div>
    <w:div w:id="820150030">
      <w:bodyDiv w:val="1"/>
      <w:marLeft w:val="0"/>
      <w:marRight w:val="0"/>
      <w:marTop w:val="0"/>
      <w:marBottom w:val="0"/>
      <w:divBdr>
        <w:top w:val="none" w:sz="0" w:space="0" w:color="auto"/>
        <w:left w:val="none" w:sz="0" w:space="0" w:color="auto"/>
        <w:bottom w:val="none" w:sz="0" w:space="0" w:color="auto"/>
        <w:right w:val="none" w:sz="0" w:space="0" w:color="auto"/>
      </w:divBdr>
      <w:divsChild>
        <w:div w:id="1032151529">
          <w:marLeft w:val="360"/>
          <w:marRight w:val="0"/>
          <w:marTop w:val="0"/>
          <w:marBottom w:val="0"/>
          <w:divBdr>
            <w:top w:val="none" w:sz="0" w:space="0" w:color="auto"/>
            <w:left w:val="none" w:sz="0" w:space="0" w:color="auto"/>
            <w:bottom w:val="none" w:sz="0" w:space="0" w:color="auto"/>
            <w:right w:val="none" w:sz="0" w:space="0" w:color="auto"/>
          </w:divBdr>
        </w:div>
        <w:div w:id="1258101942">
          <w:marLeft w:val="360"/>
          <w:marRight w:val="0"/>
          <w:marTop w:val="0"/>
          <w:marBottom w:val="0"/>
          <w:divBdr>
            <w:top w:val="none" w:sz="0" w:space="0" w:color="auto"/>
            <w:left w:val="none" w:sz="0" w:space="0" w:color="auto"/>
            <w:bottom w:val="none" w:sz="0" w:space="0" w:color="auto"/>
            <w:right w:val="none" w:sz="0" w:space="0" w:color="auto"/>
          </w:divBdr>
        </w:div>
        <w:div w:id="2028629778">
          <w:marLeft w:val="360"/>
          <w:marRight w:val="0"/>
          <w:marTop w:val="0"/>
          <w:marBottom w:val="0"/>
          <w:divBdr>
            <w:top w:val="none" w:sz="0" w:space="0" w:color="auto"/>
            <w:left w:val="none" w:sz="0" w:space="0" w:color="auto"/>
            <w:bottom w:val="none" w:sz="0" w:space="0" w:color="auto"/>
            <w:right w:val="none" w:sz="0" w:space="0" w:color="auto"/>
          </w:divBdr>
        </w:div>
      </w:divsChild>
    </w:div>
    <w:div w:id="937564014">
      <w:bodyDiv w:val="1"/>
      <w:marLeft w:val="0"/>
      <w:marRight w:val="0"/>
      <w:marTop w:val="0"/>
      <w:marBottom w:val="0"/>
      <w:divBdr>
        <w:top w:val="none" w:sz="0" w:space="0" w:color="auto"/>
        <w:left w:val="none" w:sz="0" w:space="0" w:color="auto"/>
        <w:bottom w:val="none" w:sz="0" w:space="0" w:color="auto"/>
        <w:right w:val="none" w:sz="0" w:space="0" w:color="auto"/>
      </w:divBdr>
      <w:divsChild>
        <w:div w:id="1257135596">
          <w:marLeft w:val="547"/>
          <w:marRight w:val="0"/>
          <w:marTop w:val="120"/>
          <w:marBottom w:val="0"/>
          <w:divBdr>
            <w:top w:val="none" w:sz="0" w:space="0" w:color="auto"/>
            <w:left w:val="none" w:sz="0" w:space="0" w:color="auto"/>
            <w:bottom w:val="none" w:sz="0" w:space="0" w:color="auto"/>
            <w:right w:val="none" w:sz="0" w:space="0" w:color="auto"/>
          </w:divBdr>
        </w:div>
      </w:divsChild>
    </w:div>
    <w:div w:id="944851045">
      <w:bodyDiv w:val="1"/>
      <w:marLeft w:val="0"/>
      <w:marRight w:val="0"/>
      <w:marTop w:val="0"/>
      <w:marBottom w:val="0"/>
      <w:divBdr>
        <w:top w:val="none" w:sz="0" w:space="0" w:color="auto"/>
        <w:left w:val="none" w:sz="0" w:space="0" w:color="auto"/>
        <w:bottom w:val="none" w:sz="0" w:space="0" w:color="auto"/>
        <w:right w:val="none" w:sz="0" w:space="0" w:color="auto"/>
      </w:divBdr>
    </w:div>
    <w:div w:id="982658486">
      <w:bodyDiv w:val="1"/>
      <w:marLeft w:val="0"/>
      <w:marRight w:val="0"/>
      <w:marTop w:val="0"/>
      <w:marBottom w:val="0"/>
      <w:divBdr>
        <w:top w:val="none" w:sz="0" w:space="0" w:color="auto"/>
        <w:left w:val="none" w:sz="0" w:space="0" w:color="auto"/>
        <w:bottom w:val="none" w:sz="0" w:space="0" w:color="auto"/>
        <w:right w:val="none" w:sz="0" w:space="0" w:color="auto"/>
      </w:divBdr>
      <w:divsChild>
        <w:div w:id="1594430954">
          <w:marLeft w:val="547"/>
          <w:marRight w:val="0"/>
          <w:marTop w:val="154"/>
          <w:marBottom w:val="0"/>
          <w:divBdr>
            <w:top w:val="none" w:sz="0" w:space="0" w:color="auto"/>
            <w:left w:val="none" w:sz="0" w:space="0" w:color="auto"/>
            <w:bottom w:val="none" w:sz="0" w:space="0" w:color="auto"/>
            <w:right w:val="none" w:sz="0" w:space="0" w:color="auto"/>
          </w:divBdr>
        </w:div>
      </w:divsChild>
    </w:div>
    <w:div w:id="1081100446">
      <w:bodyDiv w:val="1"/>
      <w:marLeft w:val="0"/>
      <w:marRight w:val="0"/>
      <w:marTop w:val="0"/>
      <w:marBottom w:val="0"/>
      <w:divBdr>
        <w:top w:val="none" w:sz="0" w:space="0" w:color="auto"/>
        <w:left w:val="none" w:sz="0" w:space="0" w:color="auto"/>
        <w:bottom w:val="none" w:sz="0" w:space="0" w:color="auto"/>
        <w:right w:val="none" w:sz="0" w:space="0" w:color="auto"/>
      </w:divBdr>
    </w:div>
    <w:div w:id="1421215945">
      <w:bodyDiv w:val="1"/>
      <w:marLeft w:val="0"/>
      <w:marRight w:val="0"/>
      <w:marTop w:val="0"/>
      <w:marBottom w:val="0"/>
      <w:divBdr>
        <w:top w:val="none" w:sz="0" w:space="0" w:color="auto"/>
        <w:left w:val="none" w:sz="0" w:space="0" w:color="auto"/>
        <w:bottom w:val="none" w:sz="0" w:space="0" w:color="auto"/>
        <w:right w:val="none" w:sz="0" w:space="0" w:color="auto"/>
      </w:divBdr>
      <w:divsChild>
        <w:div w:id="901718579">
          <w:marLeft w:val="547"/>
          <w:marRight w:val="0"/>
          <w:marTop w:val="130"/>
          <w:marBottom w:val="0"/>
          <w:divBdr>
            <w:top w:val="none" w:sz="0" w:space="0" w:color="auto"/>
            <w:left w:val="none" w:sz="0" w:space="0" w:color="auto"/>
            <w:bottom w:val="none" w:sz="0" w:space="0" w:color="auto"/>
            <w:right w:val="none" w:sz="0" w:space="0" w:color="auto"/>
          </w:divBdr>
        </w:div>
        <w:div w:id="1753089273">
          <w:marLeft w:val="547"/>
          <w:marRight w:val="0"/>
          <w:marTop w:val="130"/>
          <w:marBottom w:val="0"/>
          <w:divBdr>
            <w:top w:val="none" w:sz="0" w:space="0" w:color="auto"/>
            <w:left w:val="none" w:sz="0" w:space="0" w:color="auto"/>
            <w:bottom w:val="none" w:sz="0" w:space="0" w:color="auto"/>
            <w:right w:val="none" w:sz="0" w:space="0" w:color="auto"/>
          </w:divBdr>
        </w:div>
      </w:divsChild>
    </w:div>
    <w:div w:id="1564415225">
      <w:bodyDiv w:val="1"/>
      <w:marLeft w:val="0"/>
      <w:marRight w:val="0"/>
      <w:marTop w:val="0"/>
      <w:marBottom w:val="0"/>
      <w:divBdr>
        <w:top w:val="none" w:sz="0" w:space="0" w:color="auto"/>
        <w:left w:val="none" w:sz="0" w:space="0" w:color="auto"/>
        <w:bottom w:val="none" w:sz="0" w:space="0" w:color="auto"/>
        <w:right w:val="none" w:sz="0" w:space="0" w:color="auto"/>
      </w:divBdr>
    </w:div>
    <w:div w:id="1925600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6.tif"/><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63" Type="http://schemas.openxmlformats.org/officeDocument/2006/relationships/image" Target="media/image54.jpg"/><Relationship Id="rId64" Type="http://schemas.openxmlformats.org/officeDocument/2006/relationships/image" Target="media/image55.jpg"/><Relationship Id="rId65" Type="http://schemas.openxmlformats.org/officeDocument/2006/relationships/image" Target="media/image56.jpg"/><Relationship Id="rId66" Type="http://schemas.openxmlformats.org/officeDocument/2006/relationships/image" Target="media/image57.jpg"/><Relationship Id="rId67" Type="http://schemas.openxmlformats.org/officeDocument/2006/relationships/image" Target="media/image58.jpg"/><Relationship Id="rId68" Type="http://schemas.openxmlformats.org/officeDocument/2006/relationships/image" Target="media/image59.jpg"/><Relationship Id="rId69" Type="http://schemas.openxmlformats.org/officeDocument/2006/relationships/image" Target="media/image60.jpg"/><Relationship Id="rId50" Type="http://schemas.openxmlformats.org/officeDocument/2006/relationships/image" Target="media/image41.jpg"/><Relationship Id="rId51" Type="http://schemas.openxmlformats.org/officeDocument/2006/relationships/image" Target="media/image42.jpg"/><Relationship Id="rId52" Type="http://schemas.openxmlformats.org/officeDocument/2006/relationships/image" Target="media/image43.jpg"/><Relationship Id="rId53" Type="http://schemas.openxmlformats.org/officeDocument/2006/relationships/image" Target="media/image44.jpg"/><Relationship Id="rId54" Type="http://schemas.openxmlformats.org/officeDocument/2006/relationships/image" Target="media/image45.jpg"/><Relationship Id="rId55" Type="http://schemas.openxmlformats.org/officeDocument/2006/relationships/image" Target="media/image46.jpg"/><Relationship Id="rId56" Type="http://schemas.openxmlformats.org/officeDocument/2006/relationships/image" Target="media/image47.jpg"/><Relationship Id="rId57" Type="http://schemas.openxmlformats.org/officeDocument/2006/relationships/image" Target="media/image48.jpg"/><Relationship Id="rId58" Type="http://schemas.openxmlformats.org/officeDocument/2006/relationships/image" Target="media/image49.jpg"/><Relationship Id="rId59" Type="http://schemas.openxmlformats.org/officeDocument/2006/relationships/image" Target="media/image50.jpg"/><Relationship Id="rId40" Type="http://schemas.openxmlformats.org/officeDocument/2006/relationships/image" Target="media/image31.jpg"/><Relationship Id="rId41" Type="http://schemas.openxmlformats.org/officeDocument/2006/relationships/image" Target="media/image32.jpg"/><Relationship Id="rId42" Type="http://schemas.openxmlformats.org/officeDocument/2006/relationships/image" Target="media/image33.jpg"/><Relationship Id="rId43" Type="http://schemas.openxmlformats.org/officeDocument/2006/relationships/image" Target="media/image34.jpg"/><Relationship Id="rId44" Type="http://schemas.openxmlformats.org/officeDocument/2006/relationships/image" Target="media/image35.jpg"/><Relationship Id="rId45" Type="http://schemas.openxmlformats.org/officeDocument/2006/relationships/image" Target="media/image36.jpg"/><Relationship Id="rId46" Type="http://schemas.openxmlformats.org/officeDocument/2006/relationships/image" Target="media/image37.jpg"/><Relationship Id="rId47" Type="http://schemas.openxmlformats.org/officeDocument/2006/relationships/image" Target="media/image38.jpg"/><Relationship Id="rId48" Type="http://schemas.openxmlformats.org/officeDocument/2006/relationships/image" Target="media/image39.jpg"/><Relationship Id="rId49" Type="http://schemas.openxmlformats.org/officeDocument/2006/relationships/image" Target="media/image40.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tif"/><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80" Type="http://schemas.openxmlformats.org/officeDocument/2006/relationships/chart" Target="charts/chart1.xml"/><Relationship Id="rId81" Type="http://schemas.openxmlformats.org/officeDocument/2006/relationships/image" Target="media/image71.jpeg"/><Relationship Id="rId82" Type="http://schemas.microsoft.com/office/2007/relationships/hdphoto" Target="media/hdphoto1.wdp"/><Relationship Id="rId83" Type="http://schemas.openxmlformats.org/officeDocument/2006/relationships/header" Target="header1.xml"/><Relationship Id="rId84" Type="http://schemas.openxmlformats.org/officeDocument/2006/relationships/header" Target="header2.xml"/><Relationship Id="rId85" Type="http://schemas.openxmlformats.org/officeDocument/2006/relationships/header" Target="header3.xml"/><Relationship Id="rId86" Type="http://schemas.openxmlformats.org/officeDocument/2006/relationships/fontTable" Target="fontTable.xml"/><Relationship Id="rId87" Type="http://schemas.openxmlformats.org/officeDocument/2006/relationships/theme" Target="theme/theme1.xml"/><Relationship Id="rId70" Type="http://schemas.openxmlformats.org/officeDocument/2006/relationships/image" Target="media/image61.jpg"/><Relationship Id="rId71" Type="http://schemas.openxmlformats.org/officeDocument/2006/relationships/image" Target="media/image62.jpg"/><Relationship Id="rId72" Type="http://schemas.openxmlformats.org/officeDocument/2006/relationships/image" Target="media/image63.jp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73" Type="http://schemas.openxmlformats.org/officeDocument/2006/relationships/image" Target="media/image64.jpg"/><Relationship Id="rId74" Type="http://schemas.openxmlformats.org/officeDocument/2006/relationships/image" Target="media/image65.jpg"/><Relationship Id="rId75" Type="http://schemas.openxmlformats.org/officeDocument/2006/relationships/image" Target="media/image66.jpg"/><Relationship Id="rId76" Type="http://schemas.openxmlformats.org/officeDocument/2006/relationships/image" Target="media/image67.jpg"/><Relationship Id="rId77" Type="http://schemas.openxmlformats.org/officeDocument/2006/relationships/image" Target="media/image68.jpg"/><Relationship Id="rId78" Type="http://schemas.openxmlformats.org/officeDocument/2006/relationships/image" Target="media/image69.jpg"/><Relationship Id="rId79" Type="http://schemas.openxmlformats.org/officeDocument/2006/relationships/image" Target="media/image70.jpg"/><Relationship Id="rId60" Type="http://schemas.openxmlformats.org/officeDocument/2006/relationships/image" Target="media/image51.jpg"/><Relationship Id="rId61" Type="http://schemas.openxmlformats.org/officeDocument/2006/relationships/image" Target="media/image52.jpg"/><Relationship Id="rId62" Type="http://schemas.openxmlformats.org/officeDocument/2006/relationships/image" Target="media/image53.jpg"/><Relationship Id="rId10" Type="http://schemas.openxmlformats.org/officeDocument/2006/relationships/image" Target="media/image3.png"/><Relationship Id="rId11" Type="http://schemas.openxmlformats.org/officeDocument/2006/relationships/image" Target="media/image4.tif"/><Relationship Id="rId12" Type="http://schemas.openxmlformats.org/officeDocument/2006/relationships/image" Target="media/image5.t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2000" b="1" i="0" u="none" strike="noStrike" kern="1200" spc="0" baseline="0">
                <a:solidFill>
                  <a:schemeClr val="tx1"/>
                </a:solidFill>
                <a:latin typeface="+mn-lt"/>
                <a:ea typeface="+mn-ea"/>
                <a:cs typeface="+mn-cs"/>
              </a:defRPr>
            </a:pPr>
            <a:r>
              <a:rPr lang="en-US" sz="1200" b="1">
                <a:solidFill>
                  <a:schemeClr val="tx1"/>
                </a:solidFill>
              </a:rPr>
              <a:t>Correlation between</a:t>
            </a:r>
            <a:r>
              <a:rPr lang="en-US" sz="1200" b="1" baseline="0">
                <a:solidFill>
                  <a:schemeClr val="tx1"/>
                </a:solidFill>
              </a:rPr>
              <a:t> TC and DCCS Performance </a:t>
            </a:r>
            <a:endParaRPr lang="en-US" sz="1200" b="1">
              <a:solidFill>
                <a:schemeClr val="tx1"/>
              </a:solidFill>
            </a:endParaRPr>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dk1">
                  <a:tint val="88500"/>
                </a:schemeClr>
              </a:solidFill>
              <a:ln w="9525">
                <a:solidFill>
                  <a:schemeClr val="dk1">
                    <a:tint val="88500"/>
                  </a:schemeClr>
                </a:solidFill>
              </a:ln>
              <a:effectLst/>
            </c:spPr>
          </c:marker>
          <c:trendline>
            <c:spPr>
              <a:ln w="19050" cap="rnd">
                <a:solidFill>
                  <a:schemeClr val="dk1">
                    <a:tint val="88500"/>
                  </a:schemeClr>
                </a:solidFill>
                <a:prstDash val="sysDot"/>
              </a:ln>
              <a:effectLst/>
            </c:spPr>
            <c:trendlineType val="linear"/>
            <c:dispRSqr val="0"/>
            <c:dispEq val="0"/>
          </c:trendline>
          <c:xVal>
            <c:numRef>
              <c:f>Sheet4!$B$1:$B$34</c:f>
              <c:numCache>
                <c:formatCode>General</c:formatCode>
                <c:ptCount val="34"/>
                <c:pt idx="0">
                  <c:v>0.78125</c:v>
                </c:pt>
                <c:pt idx="1">
                  <c:v>0.6875</c:v>
                </c:pt>
                <c:pt idx="2">
                  <c:v>0.546875</c:v>
                </c:pt>
                <c:pt idx="3">
                  <c:v>0.3125</c:v>
                </c:pt>
                <c:pt idx="4">
                  <c:v>0.703125</c:v>
                </c:pt>
                <c:pt idx="5">
                  <c:v>0.859375</c:v>
                </c:pt>
                <c:pt idx="6">
                  <c:v>0.8125</c:v>
                </c:pt>
                <c:pt idx="7">
                  <c:v>0.828125</c:v>
                </c:pt>
                <c:pt idx="8">
                  <c:v>0.78125</c:v>
                </c:pt>
                <c:pt idx="9">
                  <c:v>0.75</c:v>
                </c:pt>
                <c:pt idx="10">
                  <c:v>0.53125</c:v>
                </c:pt>
                <c:pt idx="11">
                  <c:v>0.65625</c:v>
                </c:pt>
                <c:pt idx="12">
                  <c:v>0.59375</c:v>
                </c:pt>
                <c:pt idx="13">
                  <c:v>0.671875</c:v>
                </c:pt>
                <c:pt idx="14">
                  <c:v>0.640625</c:v>
                </c:pt>
                <c:pt idx="15">
                  <c:v>0.6875</c:v>
                </c:pt>
                <c:pt idx="16">
                  <c:v>0.5625</c:v>
                </c:pt>
                <c:pt idx="17">
                  <c:v>0.40625</c:v>
                </c:pt>
                <c:pt idx="18">
                  <c:v>0.703125</c:v>
                </c:pt>
                <c:pt idx="19">
                  <c:v>0.765625</c:v>
                </c:pt>
                <c:pt idx="20">
                  <c:v>0.890625</c:v>
                </c:pt>
                <c:pt idx="21">
                  <c:v>0.6875</c:v>
                </c:pt>
                <c:pt idx="22">
                  <c:v>0.9375</c:v>
                </c:pt>
                <c:pt idx="23">
                  <c:v>0.640625</c:v>
                </c:pt>
                <c:pt idx="24">
                  <c:v>0.78125</c:v>
                </c:pt>
                <c:pt idx="25">
                  <c:v>0.953125</c:v>
                </c:pt>
                <c:pt idx="26">
                  <c:v>0.921875</c:v>
                </c:pt>
                <c:pt idx="27">
                  <c:v>1.0</c:v>
                </c:pt>
                <c:pt idx="28">
                  <c:v>0.65625</c:v>
                </c:pt>
                <c:pt idx="29">
                  <c:v>0.78125</c:v>
                </c:pt>
                <c:pt idx="30">
                  <c:v>0.6875</c:v>
                </c:pt>
                <c:pt idx="31">
                  <c:v>0.796875</c:v>
                </c:pt>
                <c:pt idx="32">
                  <c:v>0.5625</c:v>
                </c:pt>
                <c:pt idx="33">
                  <c:v>0.734375</c:v>
                </c:pt>
              </c:numCache>
            </c:numRef>
          </c:xVal>
          <c:yVal>
            <c:numRef>
              <c:f>Sheet4!$C$1:$C$34</c:f>
              <c:numCache>
                <c:formatCode>General</c:formatCode>
                <c:ptCount val="34"/>
                <c:pt idx="0">
                  <c:v>0.725</c:v>
                </c:pt>
                <c:pt idx="1">
                  <c:v>0.575</c:v>
                </c:pt>
                <c:pt idx="2">
                  <c:v>0.45</c:v>
                </c:pt>
                <c:pt idx="3">
                  <c:v>0.55</c:v>
                </c:pt>
                <c:pt idx="4">
                  <c:v>0.925</c:v>
                </c:pt>
                <c:pt idx="5">
                  <c:v>0.6</c:v>
                </c:pt>
                <c:pt idx="6">
                  <c:v>0.875</c:v>
                </c:pt>
                <c:pt idx="7">
                  <c:v>0.9</c:v>
                </c:pt>
                <c:pt idx="8">
                  <c:v>0.425</c:v>
                </c:pt>
                <c:pt idx="9">
                  <c:v>0.7</c:v>
                </c:pt>
                <c:pt idx="10">
                  <c:v>0.65</c:v>
                </c:pt>
                <c:pt idx="11">
                  <c:v>0.65</c:v>
                </c:pt>
                <c:pt idx="12">
                  <c:v>0.425</c:v>
                </c:pt>
                <c:pt idx="13">
                  <c:v>0.575</c:v>
                </c:pt>
                <c:pt idx="14">
                  <c:v>0.35</c:v>
                </c:pt>
                <c:pt idx="15">
                  <c:v>0.475</c:v>
                </c:pt>
                <c:pt idx="16">
                  <c:v>0.4</c:v>
                </c:pt>
                <c:pt idx="17">
                  <c:v>0.375</c:v>
                </c:pt>
                <c:pt idx="18">
                  <c:v>0.375</c:v>
                </c:pt>
                <c:pt idx="19">
                  <c:v>0.675</c:v>
                </c:pt>
                <c:pt idx="20">
                  <c:v>0.375</c:v>
                </c:pt>
                <c:pt idx="21">
                  <c:v>0.525</c:v>
                </c:pt>
                <c:pt idx="22">
                  <c:v>0.95</c:v>
                </c:pt>
                <c:pt idx="23">
                  <c:v>0.9</c:v>
                </c:pt>
                <c:pt idx="24">
                  <c:v>0.75</c:v>
                </c:pt>
                <c:pt idx="25">
                  <c:v>0.975</c:v>
                </c:pt>
                <c:pt idx="26">
                  <c:v>0.975</c:v>
                </c:pt>
                <c:pt idx="27">
                  <c:v>0.95</c:v>
                </c:pt>
                <c:pt idx="28">
                  <c:v>0.95</c:v>
                </c:pt>
                <c:pt idx="29">
                  <c:v>0.975</c:v>
                </c:pt>
                <c:pt idx="30">
                  <c:v>0.975</c:v>
                </c:pt>
                <c:pt idx="31">
                  <c:v>0.9</c:v>
                </c:pt>
                <c:pt idx="32">
                  <c:v>0.775</c:v>
                </c:pt>
                <c:pt idx="33">
                  <c:v>0.975</c:v>
                </c:pt>
              </c:numCache>
            </c:numRef>
          </c:yVal>
          <c:smooth val="0"/>
        </c:ser>
        <c:dLbls>
          <c:showLegendKey val="0"/>
          <c:showVal val="0"/>
          <c:showCatName val="0"/>
          <c:showSerName val="0"/>
          <c:showPercent val="0"/>
          <c:showBubbleSize val="0"/>
        </c:dLbls>
        <c:axId val="413311504"/>
        <c:axId val="413314896"/>
      </c:scatterChart>
      <c:valAx>
        <c:axId val="413311504"/>
        <c:scaling>
          <c:orientation val="minMax"/>
          <c:max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a:solidFill>
                      <a:schemeClr val="tx1"/>
                    </a:solidFill>
                  </a:rPr>
                  <a:t>% Correct trial</a:t>
                </a:r>
                <a:r>
                  <a:rPr lang="en-US" sz="1200" baseline="0">
                    <a:solidFill>
                      <a:schemeClr val="tx1"/>
                    </a:solidFill>
                  </a:rPr>
                  <a:t>s DCCS</a:t>
                </a:r>
                <a:endParaRPr lang="en-US" sz="1200">
                  <a:solidFill>
                    <a:schemeClr val="tx1"/>
                  </a:solidFill>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413314896"/>
        <c:crosses val="autoZero"/>
        <c:crossBetween val="midCat"/>
      </c:valAx>
      <c:valAx>
        <c:axId val="413314896"/>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a:solidFill>
                      <a:schemeClr val="tx1"/>
                    </a:solidFill>
                  </a:rPr>
                  <a:t>% Correct</a:t>
                </a:r>
                <a:r>
                  <a:rPr lang="en-US" sz="1200" baseline="0">
                    <a:solidFill>
                      <a:schemeClr val="tx1"/>
                    </a:solidFill>
                  </a:rPr>
                  <a:t> trials TC</a:t>
                </a:r>
                <a:endParaRPr lang="en-US" sz="1200">
                  <a:solidFill>
                    <a:schemeClr val="tx1"/>
                  </a:solidFill>
                </a:endParaRPr>
              </a:p>
            </c:rich>
          </c:tx>
          <c:overlay val="0"/>
          <c:spPr>
            <a:noFill/>
            <a:ln>
              <a:noFill/>
            </a:ln>
            <a:effectLst/>
          </c:spPr>
        </c:title>
        <c:numFmt formatCode="General" sourceLinked="1"/>
        <c:majorTickMark val="none"/>
        <c:minorTickMark val="none"/>
        <c:tickLblPos val="nextTo"/>
        <c:spPr>
          <a:solidFill>
            <a:schemeClr val="bg1"/>
          </a:solid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41331150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D1D87-D702-3F4A-9EAD-F74002ACB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63</Pages>
  <Words>13116</Words>
  <Characters>74763</Characters>
  <Application>Microsoft Macintosh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87704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Buss</dc:creator>
  <cp:lastModifiedBy>Kerr-German, Anastasia</cp:lastModifiedBy>
  <cp:revision>26</cp:revision>
  <dcterms:created xsi:type="dcterms:W3CDTF">2016-10-29T21:17:00Z</dcterms:created>
  <dcterms:modified xsi:type="dcterms:W3CDTF">2016-10-29T22:06:00Z</dcterms:modified>
</cp:coreProperties>
</file>