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4F5" w:rsidRDefault="009E34F5" w:rsidP="002D3D2F">
      <w:pPr>
        <w:ind w:firstLine="0"/>
        <w:jc w:val="center"/>
        <w:rPr>
          <w:sz w:val="36"/>
          <w:szCs w:val="36"/>
        </w:rPr>
      </w:pPr>
      <w:bookmarkStart w:id="0" w:name="_GoBack"/>
      <w:bookmarkEnd w:id="0"/>
    </w:p>
    <w:p w:rsidR="00D31C8B" w:rsidRPr="00F920F6" w:rsidRDefault="00E52466" w:rsidP="002D3D2F">
      <w:pPr>
        <w:ind w:firstLine="0"/>
        <w:jc w:val="center"/>
        <w:rPr>
          <w:sz w:val="36"/>
          <w:szCs w:val="36"/>
        </w:rPr>
      </w:pPr>
      <w:r>
        <w:rPr>
          <w:sz w:val="36"/>
          <w:szCs w:val="36"/>
        </w:rPr>
        <w:t>Arm Inductance and Sub-module Capacitance Selection in Modular Multilevel Converter</w:t>
      </w:r>
    </w:p>
    <w:p w:rsidR="00D31C8B" w:rsidRDefault="00D31C8B" w:rsidP="00D31C8B">
      <w:pPr>
        <w:jc w:val="center"/>
        <w:rPr>
          <w:sz w:val="36"/>
          <w:szCs w:val="36"/>
        </w:rPr>
      </w:pPr>
    </w:p>
    <w:p w:rsidR="00EC0AE0" w:rsidRDefault="00EC0AE0" w:rsidP="00D31C8B">
      <w:pPr>
        <w:jc w:val="center"/>
        <w:rPr>
          <w:sz w:val="36"/>
          <w:szCs w:val="36"/>
        </w:rPr>
      </w:pPr>
    </w:p>
    <w:p w:rsidR="00EC0AE0" w:rsidRPr="00F920F6" w:rsidRDefault="00EC0AE0" w:rsidP="00D31C8B">
      <w:pPr>
        <w:jc w:val="center"/>
        <w:rPr>
          <w:sz w:val="36"/>
          <w:szCs w:val="36"/>
        </w:rPr>
      </w:pPr>
    </w:p>
    <w:p w:rsidR="00D31C8B" w:rsidRPr="00F920F6" w:rsidRDefault="00D31C8B" w:rsidP="00D31C8B">
      <w:pPr>
        <w:jc w:val="center"/>
        <w:rPr>
          <w:sz w:val="36"/>
          <w:szCs w:val="36"/>
        </w:rPr>
      </w:pPr>
    </w:p>
    <w:p w:rsidR="00D31C8B" w:rsidRPr="00E17018" w:rsidRDefault="00D31C8B" w:rsidP="00D31C8B">
      <w:pPr>
        <w:jc w:val="center"/>
        <w:rPr>
          <w:sz w:val="28"/>
          <w:szCs w:val="28"/>
        </w:rPr>
      </w:pPr>
      <w:r w:rsidRPr="00E17018">
        <w:rPr>
          <w:sz w:val="28"/>
          <w:szCs w:val="28"/>
        </w:rPr>
        <w:t>A Thesis Presented for</w:t>
      </w:r>
    </w:p>
    <w:p w:rsidR="00D31C8B" w:rsidRPr="00E17018" w:rsidRDefault="00D31C8B" w:rsidP="00D31C8B">
      <w:pPr>
        <w:jc w:val="center"/>
        <w:rPr>
          <w:sz w:val="28"/>
          <w:szCs w:val="28"/>
        </w:rPr>
      </w:pPr>
      <w:r w:rsidRPr="00E17018">
        <w:rPr>
          <w:sz w:val="28"/>
          <w:szCs w:val="28"/>
        </w:rPr>
        <w:t>the Master of Science</w:t>
      </w:r>
    </w:p>
    <w:p w:rsidR="00D31C8B" w:rsidRPr="00E17018" w:rsidRDefault="00D31C8B" w:rsidP="00D31C8B">
      <w:pPr>
        <w:jc w:val="center"/>
        <w:rPr>
          <w:sz w:val="28"/>
          <w:szCs w:val="28"/>
        </w:rPr>
      </w:pPr>
      <w:r w:rsidRPr="00E17018">
        <w:rPr>
          <w:sz w:val="28"/>
          <w:szCs w:val="28"/>
        </w:rPr>
        <w:t>Degree</w:t>
      </w:r>
    </w:p>
    <w:p w:rsidR="00D31C8B" w:rsidRPr="00E17018" w:rsidRDefault="00D31C8B" w:rsidP="00D31C8B">
      <w:pPr>
        <w:jc w:val="center"/>
        <w:rPr>
          <w:sz w:val="28"/>
          <w:szCs w:val="28"/>
        </w:rPr>
      </w:pPr>
      <w:r w:rsidRPr="00E17018">
        <w:rPr>
          <w:sz w:val="28"/>
          <w:szCs w:val="28"/>
        </w:rPr>
        <w:t xml:space="preserve">The </w:t>
      </w:r>
      <w:smartTag w:uri="urn:schemas-microsoft-com:office:smarttags" w:element="PlaceType">
        <w:r w:rsidRPr="00E17018">
          <w:rPr>
            <w:sz w:val="28"/>
            <w:szCs w:val="28"/>
          </w:rPr>
          <w:t>University</w:t>
        </w:r>
      </w:smartTag>
      <w:r w:rsidRPr="00E17018">
        <w:rPr>
          <w:sz w:val="28"/>
          <w:szCs w:val="28"/>
        </w:rPr>
        <w:t xml:space="preserve"> of </w:t>
      </w:r>
      <w:smartTag w:uri="urn:schemas-microsoft-com:office:smarttags" w:element="PlaceName">
        <w:r w:rsidRPr="00E17018">
          <w:rPr>
            <w:sz w:val="28"/>
            <w:szCs w:val="28"/>
          </w:rPr>
          <w:t>Tennessee</w:t>
        </w:r>
      </w:smartTag>
      <w:r w:rsidRPr="00E17018">
        <w:rPr>
          <w:sz w:val="28"/>
          <w:szCs w:val="28"/>
        </w:rPr>
        <w:t xml:space="preserve">, </w:t>
      </w:r>
      <w:smartTag w:uri="urn:schemas-microsoft-com:office:smarttags" w:element="City">
        <w:smartTag w:uri="urn:schemas-microsoft-com:office:smarttags" w:element="place">
          <w:r w:rsidRPr="00E17018">
            <w:rPr>
              <w:sz w:val="28"/>
              <w:szCs w:val="28"/>
            </w:rPr>
            <w:t>Knoxville</w:t>
          </w:r>
        </w:smartTag>
      </w:smartTag>
    </w:p>
    <w:p w:rsidR="00D31C8B" w:rsidRDefault="00D31C8B" w:rsidP="00D31C8B">
      <w:pPr>
        <w:jc w:val="center"/>
        <w:rPr>
          <w:sz w:val="36"/>
          <w:szCs w:val="36"/>
        </w:rPr>
      </w:pPr>
    </w:p>
    <w:p w:rsidR="00EC0AE0" w:rsidRPr="00F920F6" w:rsidRDefault="00EC0AE0" w:rsidP="00D31C8B">
      <w:pPr>
        <w:jc w:val="center"/>
        <w:rPr>
          <w:sz w:val="36"/>
          <w:szCs w:val="36"/>
        </w:rPr>
      </w:pPr>
    </w:p>
    <w:p w:rsidR="00D31C8B" w:rsidRPr="00F920F6" w:rsidRDefault="00D31C8B" w:rsidP="00D31C8B">
      <w:pPr>
        <w:jc w:val="center"/>
        <w:rPr>
          <w:sz w:val="36"/>
          <w:szCs w:val="36"/>
        </w:rPr>
      </w:pPr>
    </w:p>
    <w:p w:rsidR="00D31C8B" w:rsidRPr="00E17018" w:rsidRDefault="00613091" w:rsidP="00D31C8B">
      <w:pPr>
        <w:jc w:val="center"/>
        <w:rPr>
          <w:sz w:val="28"/>
          <w:szCs w:val="28"/>
        </w:rPr>
      </w:pPr>
      <w:r>
        <w:rPr>
          <w:sz w:val="28"/>
          <w:szCs w:val="28"/>
        </w:rPr>
        <w:t>Yalong Li</w:t>
      </w:r>
    </w:p>
    <w:p w:rsidR="00D31C8B" w:rsidRPr="00E17018" w:rsidRDefault="00095F5E" w:rsidP="00D31C8B">
      <w:pPr>
        <w:jc w:val="center"/>
        <w:rPr>
          <w:sz w:val="28"/>
          <w:szCs w:val="28"/>
        </w:rPr>
      </w:pPr>
      <w:r>
        <w:rPr>
          <w:sz w:val="28"/>
          <w:szCs w:val="28"/>
        </w:rPr>
        <w:t>Dece</w:t>
      </w:r>
      <w:r w:rsidR="00F02EA1">
        <w:rPr>
          <w:sz w:val="28"/>
          <w:szCs w:val="28"/>
        </w:rPr>
        <w:t>mber</w:t>
      </w:r>
      <w:r w:rsidR="00D31C8B" w:rsidRPr="00E17018">
        <w:rPr>
          <w:sz w:val="28"/>
          <w:szCs w:val="28"/>
        </w:rPr>
        <w:t xml:space="preserve"> </w:t>
      </w:r>
      <w:r w:rsidR="00613091">
        <w:rPr>
          <w:sz w:val="28"/>
          <w:szCs w:val="28"/>
        </w:rPr>
        <w:t>2013</w:t>
      </w:r>
    </w:p>
    <w:p w:rsidR="00D31C8B" w:rsidRPr="00F920F6" w:rsidRDefault="00D31C8B" w:rsidP="00D31C8B">
      <w:pPr>
        <w:jc w:val="center"/>
        <w:rPr>
          <w:sz w:val="36"/>
          <w:szCs w:val="36"/>
        </w:rPr>
      </w:pPr>
    </w:p>
    <w:p w:rsidR="00D31C8B" w:rsidRPr="00F920F6" w:rsidRDefault="00D31C8B" w:rsidP="00D31C8B">
      <w:pPr>
        <w:jc w:val="center"/>
        <w:rPr>
          <w:sz w:val="36"/>
          <w:szCs w:val="36"/>
        </w:rPr>
      </w:pPr>
    </w:p>
    <w:p w:rsidR="00D31C8B" w:rsidRPr="00F920F6" w:rsidRDefault="00D31C8B" w:rsidP="00D31C8B">
      <w:pPr>
        <w:jc w:val="center"/>
        <w:rPr>
          <w:sz w:val="36"/>
          <w:szCs w:val="36"/>
        </w:rPr>
      </w:pPr>
    </w:p>
    <w:p w:rsidR="00D31C8B" w:rsidRPr="00F920F6" w:rsidRDefault="00D31C8B" w:rsidP="00D31C8B">
      <w:pPr>
        <w:jc w:val="center"/>
        <w:rPr>
          <w:sz w:val="36"/>
          <w:szCs w:val="36"/>
        </w:rPr>
      </w:pPr>
    </w:p>
    <w:p w:rsidR="00D31C8B" w:rsidRPr="00F920F6" w:rsidRDefault="00D31C8B" w:rsidP="00D31C8B">
      <w:pPr>
        <w:jc w:val="center"/>
        <w:rPr>
          <w:sz w:val="36"/>
          <w:szCs w:val="36"/>
        </w:rPr>
      </w:pPr>
    </w:p>
    <w:p w:rsidR="00D31C8B" w:rsidRPr="00F920F6" w:rsidRDefault="00D31C8B" w:rsidP="00D31C8B">
      <w:pPr>
        <w:jc w:val="center"/>
        <w:rPr>
          <w:sz w:val="36"/>
          <w:szCs w:val="36"/>
        </w:rPr>
      </w:pPr>
    </w:p>
    <w:p w:rsidR="00D31C8B" w:rsidRPr="00F920F6" w:rsidRDefault="00D31C8B" w:rsidP="00D31C8B">
      <w:pPr>
        <w:jc w:val="center"/>
      </w:pPr>
      <w:r w:rsidRPr="00F920F6">
        <w:t>Copyright © 20</w:t>
      </w:r>
      <w:r w:rsidR="00613091">
        <w:t>13</w:t>
      </w:r>
      <w:r w:rsidRPr="00F920F6">
        <w:t xml:space="preserve"> by </w:t>
      </w:r>
      <w:r w:rsidR="00613091">
        <w:t>Yalong Li</w:t>
      </w:r>
    </w:p>
    <w:p w:rsidR="00D31C8B" w:rsidRPr="00F920F6" w:rsidRDefault="00D31C8B" w:rsidP="00D31C8B">
      <w:pPr>
        <w:jc w:val="center"/>
      </w:pPr>
      <w:r w:rsidRPr="00F920F6">
        <w:t>All rights reserved.</w:t>
      </w:r>
    </w:p>
    <w:p w:rsidR="00D31C8B" w:rsidRPr="00F920F6" w:rsidRDefault="00D31C8B" w:rsidP="00D31C8B">
      <w:pPr>
        <w:jc w:val="center"/>
      </w:pPr>
    </w:p>
    <w:p w:rsidR="00D31C8B" w:rsidRPr="00F920F6" w:rsidRDefault="00D31C8B" w:rsidP="00D31C8B">
      <w:pPr>
        <w:jc w:val="center"/>
      </w:pPr>
    </w:p>
    <w:p w:rsidR="00D31C8B" w:rsidRPr="00F920F6" w:rsidRDefault="00D31C8B" w:rsidP="00D31C8B">
      <w:pPr>
        <w:jc w:val="center"/>
      </w:pPr>
    </w:p>
    <w:p w:rsidR="00D31C8B" w:rsidRPr="00F920F6" w:rsidRDefault="00D31C8B" w:rsidP="00D31C8B">
      <w:pPr>
        <w:jc w:val="center"/>
      </w:pPr>
    </w:p>
    <w:p w:rsidR="00D31C8B" w:rsidRPr="00F920F6" w:rsidRDefault="00D31C8B" w:rsidP="00D31C8B">
      <w:pPr>
        <w:jc w:val="center"/>
      </w:pPr>
    </w:p>
    <w:p w:rsidR="00D31C8B" w:rsidRPr="00F920F6" w:rsidRDefault="00D31C8B" w:rsidP="00D31C8B">
      <w:pPr>
        <w:jc w:val="center"/>
      </w:pPr>
    </w:p>
    <w:p w:rsidR="00D31C8B" w:rsidRPr="00F920F6" w:rsidRDefault="00D31C8B" w:rsidP="00D31C8B">
      <w:pPr>
        <w:jc w:val="center"/>
      </w:pPr>
    </w:p>
    <w:p w:rsidR="00D31C8B" w:rsidRPr="00F920F6" w:rsidRDefault="00D31C8B" w:rsidP="00D31C8B">
      <w:pPr>
        <w:jc w:val="center"/>
      </w:pPr>
    </w:p>
    <w:p w:rsidR="00D31C8B" w:rsidRPr="00F920F6" w:rsidRDefault="00D31C8B" w:rsidP="00D31C8B">
      <w:pPr>
        <w:jc w:val="center"/>
      </w:pPr>
    </w:p>
    <w:p w:rsidR="00D31C8B" w:rsidRPr="00F920F6" w:rsidRDefault="00D31C8B" w:rsidP="00D31C8B">
      <w:pPr>
        <w:jc w:val="center"/>
      </w:pPr>
    </w:p>
    <w:p w:rsidR="00D31C8B" w:rsidRPr="00D067C3" w:rsidRDefault="00D31C8B" w:rsidP="00297660">
      <w:pPr>
        <w:ind w:firstLine="0"/>
        <w:jc w:val="center"/>
      </w:pPr>
      <w:r w:rsidRPr="00D067C3">
        <w:lastRenderedPageBreak/>
        <w:t>Acknowledgements</w:t>
      </w:r>
    </w:p>
    <w:p w:rsidR="00D31C8B" w:rsidRDefault="007A57BD" w:rsidP="00B96087">
      <w:r>
        <w:t>I would like to thank firs</w:t>
      </w:r>
      <w:r w:rsidR="00166CEB">
        <w:t>t and foremost to my supervisor</w:t>
      </w:r>
      <w:r>
        <w:t xml:space="preserve"> Dr. Fred Wang</w:t>
      </w:r>
      <w:r w:rsidR="00166CEB">
        <w:t>, for his kind guidance, help and support on my research</w:t>
      </w:r>
      <w:r w:rsidR="00B96087">
        <w:t xml:space="preserve"> work</w:t>
      </w:r>
      <w:r w:rsidR="00166CEB">
        <w:t xml:space="preserve">. I really </w:t>
      </w:r>
      <w:r w:rsidR="00B96087">
        <w:t>appreciate the</w:t>
      </w:r>
      <w:r w:rsidR="00166CEB">
        <w:t xml:space="preserve"> opportunity he provided for me to be able to work in UTK. During the past two years, his generous </w:t>
      </w:r>
      <w:r w:rsidR="00B96087">
        <w:t>suggestions and</w:t>
      </w:r>
      <w:r w:rsidR="009433EC">
        <w:t xml:space="preserve"> brilliant ideas help me gain a lot on the field of power electronics. </w:t>
      </w:r>
      <w:r w:rsidR="00655693">
        <w:t>He is also w</w:t>
      </w:r>
      <w:r w:rsidR="006C6EC6">
        <w:t>illing to share with me his career</w:t>
      </w:r>
      <w:r w:rsidR="00655693">
        <w:t xml:space="preserve"> stories, </w:t>
      </w:r>
      <w:r w:rsidR="006C6EC6">
        <w:t>which is not only useful for my research work, but also beneficial to my personal life.</w:t>
      </w:r>
    </w:p>
    <w:p w:rsidR="009433EC" w:rsidRDefault="009433EC" w:rsidP="00B96087">
      <w:r>
        <w:t>I also want to show my gratitude to my other committee members. Dr. Leon M. Tolbert’s different courses in power electronics give me a broad view on this area</w:t>
      </w:r>
      <w:r w:rsidR="00C93DE4">
        <w:t>, and help me build a solid foundation for my research. Dr. Kai Sun also gives me a lot of help on my thesis. His expertise in power system helps me to improve the thesis.</w:t>
      </w:r>
    </w:p>
    <w:p w:rsidR="005C4A9D" w:rsidRDefault="00C93DE4" w:rsidP="00B96087">
      <w:r>
        <w:t>I would also like to thank other CURENT faculty members. Their classes and innovative work has given me a better understanding of</w:t>
      </w:r>
      <w:r w:rsidR="00655693">
        <w:t xml:space="preserve"> the</w:t>
      </w:r>
      <w:r>
        <w:t xml:space="preserve"> power electronics. I would like to thank the CURENT staff, Bob Martin,</w:t>
      </w:r>
      <w:r w:rsidR="005C4A9D">
        <w:t xml:space="preserve"> Brad Trento,</w:t>
      </w:r>
      <w:r>
        <w:t xml:space="preserve"> </w:t>
      </w:r>
      <w:r w:rsidR="005C4A9D">
        <w:t>Adam Hardebeck, Chris Anderson, Judy Evans, and the rest of the staff members of CURENT.</w:t>
      </w:r>
    </w:p>
    <w:p w:rsidR="00C93DE4" w:rsidRDefault="005C4A9D" w:rsidP="00B96087">
      <w:r>
        <w:t>I would like to thank all my fellow students in CURENT for their help on the research work, and I will cherish our friendship</w:t>
      </w:r>
      <w:r w:rsidR="00655693">
        <w:t xml:space="preserve"> for my whole life</w:t>
      </w:r>
      <w:r>
        <w:t xml:space="preserve">. They are Dr. Jingxin Wang, Dr. Lijun Hang, Mr. Jing Xue, Miss Zhuxian Xu, Mr. Fan Xu, Miss Bailu Xiao, Miss Lakshmi Reddy, Miss Jing Wang, Miss Yutian Cui, Mr. Ben Guo, Mr. Weimin Zhang, Mr. Zheyu Zhang, Mr. Wenchao Cao, Mr. Yiwei Ma, Miss Liu Yang, Miss </w:t>
      </w:r>
      <w:r w:rsidR="00655693">
        <w:t>Xiaojie Shi, Mr. Zhiqiang Wang</w:t>
      </w:r>
      <w:r>
        <w:t>, Mr. Bo Liu,</w:t>
      </w:r>
      <w:r w:rsidR="00712B6F">
        <w:t xml:space="preserve"> Dr. Wanjun Lei,</w:t>
      </w:r>
      <w:r w:rsidR="00655693">
        <w:t xml:space="preserve"> Mr. Siyao Jiang,</w:t>
      </w:r>
      <w:r>
        <w:t xml:space="preserve"> Mr. Jie </w:t>
      </w:r>
      <w:r>
        <w:lastRenderedPageBreak/>
        <w:t xml:space="preserve">Guo, Mr. </w:t>
      </w:r>
      <w:r w:rsidR="00712B6F">
        <w:t>Ke Shen, Dr. Jun Mei</w:t>
      </w:r>
      <w:r w:rsidR="00655693">
        <w:t>,</w:t>
      </w:r>
      <w:r>
        <w:t xml:space="preserve"> Dr. Dong Jiang,</w:t>
      </w:r>
      <w:r w:rsidR="00712B6F">
        <w:t xml:space="preserve"> and</w:t>
      </w:r>
      <w:r>
        <w:t xml:space="preserve"> Dr. </w:t>
      </w:r>
      <w:r w:rsidR="00655693">
        <w:t>Shengnan Li, and</w:t>
      </w:r>
      <w:r w:rsidR="00712B6F">
        <w:t xml:space="preserve"> </w:t>
      </w:r>
      <w:r w:rsidR="00655693">
        <w:t>special thanks t</w:t>
      </w:r>
      <w:r w:rsidR="00712B6F">
        <w:t>o Mr. Edward Jones for your cooperation on the thesis work.</w:t>
      </w:r>
    </w:p>
    <w:p w:rsidR="00712B6F" w:rsidRPr="00F920F6" w:rsidRDefault="00712B6F" w:rsidP="00B96087">
      <w:r>
        <w:t>Last but not leas</w:t>
      </w:r>
      <w:r w:rsidR="00655693">
        <w:t>t, I would like to thank my</w:t>
      </w:r>
      <w:r>
        <w:t xml:space="preserve"> p</w:t>
      </w:r>
      <w:r w:rsidR="00655693">
        <w:t>arents. Their endless love and encourage</w:t>
      </w:r>
      <w:r>
        <w:t xml:space="preserve"> give me the strong support for my study and life abroad. I really want to thank my girlfriend Feifei Guo. </w:t>
      </w:r>
      <w:r w:rsidR="00655693">
        <w:t>Your understanding,</w:t>
      </w:r>
      <w:r w:rsidR="00F24994">
        <w:t xml:space="preserve"> encourage</w:t>
      </w:r>
      <w:r w:rsidR="00655693">
        <w:t xml:space="preserve"> and support</w:t>
      </w:r>
      <w:r w:rsidR="00F24994">
        <w:t xml:space="preserve"> </w:t>
      </w:r>
      <w:r w:rsidR="00655693">
        <w:t>are the inner motive for me to pursue my dream here</w:t>
      </w:r>
      <w:r w:rsidR="00F24994">
        <w:t>.</w:t>
      </w:r>
    </w:p>
    <w:p w:rsidR="00236E6D" w:rsidRPr="00492EF6" w:rsidRDefault="00CD73A9" w:rsidP="00D31C8B">
      <w:pPr>
        <w:jc w:val="center"/>
      </w:pPr>
      <w:r w:rsidRPr="00F920F6">
        <w:rPr>
          <w:sz w:val="36"/>
          <w:szCs w:val="36"/>
        </w:rPr>
        <w:br w:type="page"/>
      </w:r>
      <w:r w:rsidR="00D067C3" w:rsidRPr="00492EF6">
        <w:rPr>
          <w:bCs/>
        </w:rPr>
        <w:lastRenderedPageBreak/>
        <w:t>Abstract</w:t>
      </w:r>
    </w:p>
    <w:p w:rsidR="00236E6D" w:rsidRPr="00F920F6" w:rsidRDefault="00236E6D" w:rsidP="009D07D6"/>
    <w:p w:rsidR="009C755C" w:rsidRDefault="00C51391" w:rsidP="009D07D6">
      <w:r>
        <w:t xml:space="preserve">Arm inductor and sub-module (SM) capacitor are two key components in the modular multilevel converter (MMC). </w:t>
      </w:r>
      <w:r w:rsidR="00330F89">
        <w:t xml:space="preserve">Optimizing the </w:t>
      </w:r>
      <w:r w:rsidR="00297660">
        <w:t xml:space="preserve">selection of </w:t>
      </w:r>
      <w:r w:rsidR="00330F89">
        <w:t xml:space="preserve">arm inductance and </w:t>
      </w:r>
      <w:r w:rsidR="00297660">
        <w:t>sub-module capacitance</w:t>
      </w:r>
      <w:r w:rsidR="003C6FBB">
        <w:t xml:space="preserve"> is thus </w:t>
      </w:r>
      <w:r w:rsidR="00330F89">
        <w:t>critical</w:t>
      </w:r>
      <w:r w:rsidR="003C6FBB">
        <w:t xml:space="preserve"> for the converter design</w:t>
      </w:r>
      <w:r>
        <w:t>. This report aims at developing</w:t>
      </w:r>
      <w:r w:rsidR="00C412A0">
        <w:t xml:space="preserve"> a</w:t>
      </w:r>
      <w:r>
        <w:t xml:space="preserve"> selection pri</w:t>
      </w:r>
      <w:r w:rsidR="003C6FBB">
        <w:t>nciple for arm inductance and sub-module capacitance in</w:t>
      </w:r>
      <w:r>
        <w:t xml:space="preserve"> MMC.</w:t>
      </w:r>
    </w:p>
    <w:p w:rsidR="00B9218B" w:rsidRDefault="00B9218B" w:rsidP="00330F89">
      <w:r>
        <w:t>Arm inductors in MMC are used to limit the circulating current</w:t>
      </w:r>
      <w:r w:rsidR="00297660">
        <w:t xml:space="preserve"> which flows</w:t>
      </w:r>
      <w:r>
        <w:t xml:space="preserve"> within the converter. The switching frequency harmonic is found</w:t>
      </w:r>
      <w:r w:rsidR="00C412A0">
        <w:t xml:space="preserve"> to be the dominant component in the</w:t>
      </w:r>
      <w:r>
        <w:t xml:space="preserve"> circulating current when </w:t>
      </w:r>
      <w:r w:rsidR="00C412A0">
        <w:t>an</w:t>
      </w:r>
      <w:r>
        <w:t xml:space="preserve"> active circulating current suppressing controller is implemented. The </w:t>
      </w:r>
      <w:r w:rsidR="00020109">
        <w:t>analytical</w:t>
      </w:r>
      <w:r>
        <w:t xml:space="preserve"> relationship between</w:t>
      </w:r>
      <w:r w:rsidR="00297660">
        <w:t xml:space="preserve"> the arm inductance and</w:t>
      </w:r>
      <w:r>
        <w:t xml:space="preserve"> switching frequency</w:t>
      </w:r>
      <w:r w:rsidR="00C412A0">
        <w:t xml:space="preserve"> circulating current is derived</w:t>
      </w:r>
      <w:r w:rsidR="00020109">
        <w:t>,</w:t>
      </w:r>
      <w:r>
        <w:t xml:space="preserve"> based on which the arm inductance requirement </w:t>
      </w:r>
      <w:r w:rsidR="00297660">
        <w:t>is</w:t>
      </w:r>
      <w:r>
        <w:t xml:space="preserve"> obtained </w:t>
      </w:r>
      <w:r w:rsidR="00297660">
        <w:t>by</w:t>
      </w:r>
      <w:r>
        <w:t xml:space="preserve"> limiting the circulating current to</w:t>
      </w:r>
      <w:r w:rsidR="00297660">
        <w:t xml:space="preserve"> meet</w:t>
      </w:r>
      <w:r>
        <w:t xml:space="preserve"> the defined specifications. </w:t>
      </w:r>
      <w:r w:rsidR="003512CF">
        <w:t>In some applications, the arm inductors can also be used to limit the overcurrent during</w:t>
      </w:r>
      <w:r w:rsidR="003E193B">
        <w:t xml:space="preserve"> a</w:t>
      </w:r>
      <w:r w:rsidR="003512CF">
        <w:t xml:space="preserve"> dc side short circuit fault. The relationship between the arm inductance</w:t>
      </w:r>
      <w:r w:rsidR="00297660">
        <w:t xml:space="preserve"> and fault current</w:t>
      </w:r>
      <w:r w:rsidR="003512CF">
        <w:t xml:space="preserve"> is investigated, as well as </w:t>
      </w:r>
      <w:r w:rsidR="003512CF" w:rsidRPr="00A928F4">
        <w:rPr>
          <w:color w:val="0D0D0D" w:themeColor="text1" w:themeTint="F2"/>
        </w:rPr>
        <w:t>its</w:t>
      </w:r>
      <w:r w:rsidR="003512CF">
        <w:t xml:space="preserve"> impact on arm inductance selection.</w:t>
      </w:r>
    </w:p>
    <w:p w:rsidR="00CD1EE0" w:rsidRDefault="00CD1EE0" w:rsidP="009D07D6">
      <w:r>
        <w:t xml:space="preserve">The sub-module </w:t>
      </w:r>
      <w:r w:rsidR="00A44BD3">
        <w:t>capacitance</w:t>
      </w:r>
      <w:r w:rsidR="00BC138E">
        <w:t xml:space="preserve"> in MMC is selected</w:t>
      </w:r>
      <w:r w:rsidR="00297660">
        <w:t xml:space="preserve"> mainly</w:t>
      </w:r>
      <w:r w:rsidR="00BC138E">
        <w:t xml:space="preserve"> based on the capacito</w:t>
      </w:r>
      <w:r w:rsidR="003E193B">
        <w:t>r voltage fluctuation constrain</w:t>
      </w:r>
      <w:r w:rsidRPr="00CD1EE0">
        <w:t xml:space="preserve">. </w:t>
      </w:r>
      <w:r w:rsidR="00F02376">
        <w:t>The voltage unbalance among sub-module capacitors</w:t>
      </w:r>
      <w:r w:rsidR="00297660">
        <w:t xml:space="preserve"> is revealed</w:t>
      </w:r>
      <w:r>
        <w:t xml:space="preserve"> to </w:t>
      </w:r>
      <w:r w:rsidR="00394A15">
        <w:t>have</w:t>
      </w:r>
      <w:r>
        <w:t xml:space="preserve"> a </w:t>
      </w:r>
      <w:r w:rsidR="00394A15" w:rsidRPr="00394A15">
        <w:rPr>
          <w:color w:val="0D0D0D" w:themeColor="text1" w:themeTint="F2"/>
        </w:rPr>
        <w:t>significant impact</w:t>
      </w:r>
      <w:r w:rsidRPr="00394A15">
        <w:rPr>
          <w:color w:val="0D0D0D" w:themeColor="text1" w:themeTint="F2"/>
        </w:rPr>
        <w:t xml:space="preserve"> </w:t>
      </w:r>
      <w:r w:rsidR="00297660">
        <w:t>on</w:t>
      </w:r>
      <w:r>
        <w:t xml:space="preserve"> the </w:t>
      </w:r>
      <w:r w:rsidR="002841D8">
        <w:t>sub-module</w:t>
      </w:r>
      <w:r>
        <w:t xml:space="preserve"> capacitance selection, as</w:t>
      </w:r>
      <w:r w:rsidR="003C6FBB">
        <w:t xml:space="preserve"> the unbalanced voltage</w:t>
      </w:r>
      <w:r w:rsidR="00297660">
        <w:t xml:space="preserve"> would</w:t>
      </w:r>
      <w:r w:rsidR="003C6FBB">
        <w:t xml:space="preserve"> </w:t>
      </w:r>
      <w:r w:rsidR="00297660">
        <w:t>increase</w:t>
      </w:r>
      <w:r>
        <w:t xml:space="preserve"> the</w:t>
      </w:r>
      <w:r w:rsidR="00297660">
        <w:t xml:space="preserve"> total</w:t>
      </w:r>
      <w:r w:rsidR="00330F89">
        <w:t xml:space="preserve"> capacitor</w:t>
      </w:r>
      <w:r>
        <w:t xml:space="preserve"> voltage fluctuation.</w:t>
      </w:r>
      <w:r w:rsidR="00BC138E">
        <w:t xml:space="preserve"> The impact of </w:t>
      </w:r>
      <w:r w:rsidR="00BC138E">
        <w:lastRenderedPageBreak/>
        <w:t>sub-module capacitor</w:t>
      </w:r>
      <w:r w:rsidR="00297660">
        <w:t>s’</w:t>
      </w:r>
      <w:r w:rsidR="00BC138E">
        <w:t xml:space="preserve"> unbalance</w:t>
      </w:r>
      <w:r w:rsidR="00297660">
        <w:t>d</w:t>
      </w:r>
      <w:r w:rsidR="00BC138E">
        <w:t xml:space="preserve"> voltage on the total voltage fluctuation is evaluated.</w:t>
      </w:r>
      <w:r>
        <w:t xml:space="preserve"> </w:t>
      </w:r>
      <w:r w:rsidR="003E193B">
        <w:t>An a</w:t>
      </w:r>
      <w:r w:rsidR="002F6F61">
        <w:t xml:space="preserve">nalytical </w:t>
      </w:r>
      <w:r w:rsidR="00330F89">
        <w:t>expression o</w:t>
      </w:r>
      <w:r w:rsidR="00297660">
        <w:t>f the unbalanced voltage is</w:t>
      </w:r>
      <w:r w:rsidR="00330F89">
        <w:t xml:space="preserve"> derived</w:t>
      </w:r>
      <w:r w:rsidR="000012E2">
        <w:t>;</w:t>
      </w:r>
      <w:r w:rsidR="00BC138E">
        <w:t xml:space="preserve"> </w:t>
      </w:r>
      <w:r w:rsidR="000012E2">
        <w:t>it</w:t>
      </w:r>
      <w:r w:rsidR="00BC138E">
        <w:t xml:space="preserve"> </w:t>
      </w:r>
      <w:r w:rsidR="000012E2">
        <w:t>can be used to calculate the maximum capacitor voltage fluctuation, and thus</w:t>
      </w:r>
      <w:r w:rsidR="00297660">
        <w:t xml:space="preserve"> used</w:t>
      </w:r>
      <w:r w:rsidR="000012E2">
        <w:t xml:space="preserve"> for the sub-module capacitance selection.</w:t>
      </w:r>
    </w:p>
    <w:p w:rsidR="004115AA" w:rsidRDefault="003E193B" w:rsidP="009D07D6">
      <w:r>
        <w:t>A</w:t>
      </w:r>
      <w:r w:rsidR="00A357F1">
        <w:t xml:space="preserve"> simulation has been carried out</w:t>
      </w:r>
      <w:r w:rsidR="007F4757">
        <w:t xml:space="preserve"> in</w:t>
      </w:r>
      <w:r w:rsidR="00394A15">
        <w:t xml:space="preserve"> the</w:t>
      </w:r>
      <w:r w:rsidR="007F4757">
        <w:t xml:space="preserve"> MATLAB</w:t>
      </w:r>
      <w:r w:rsidR="00A357F1">
        <w:t>, and</w:t>
      </w:r>
      <w:r w:rsidR="00297660">
        <w:t xml:space="preserve"> the</w:t>
      </w:r>
      <w:r w:rsidR="00A357F1">
        <w:t xml:space="preserve"> </w:t>
      </w:r>
      <w:r w:rsidR="007F4757">
        <w:t xml:space="preserve">simulation results verify </w:t>
      </w:r>
      <w:r w:rsidR="00A357F1">
        <w:t xml:space="preserve">the </w:t>
      </w:r>
      <w:r w:rsidR="000B7F50">
        <w:t>theoretical</w:t>
      </w:r>
      <w:r w:rsidR="00A357F1">
        <w:t xml:space="preserve"> analysis. A scaled-down</w:t>
      </w:r>
      <w:r w:rsidR="000B7F50">
        <w:t xml:space="preserve"> MMC</w:t>
      </w:r>
      <w:r w:rsidR="00A357F1">
        <w:t xml:space="preserve"> prototype has been built, and the experimental results valid</w:t>
      </w:r>
      <w:r w:rsidR="00A928F4">
        <w:t>ate part</w:t>
      </w:r>
      <w:r w:rsidR="00A357F1" w:rsidRPr="00A928F4">
        <w:rPr>
          <w:color w:val="FF0000"/>
        </w:rPr>
        <w:t xml:space="preserve"> </w:t>
      </w:r>
      <w:r w:rsidR="00A357F1">
        <w:t>of the analysis.</w:t>
      </w:r>
      <w:r w:rsidR="00A928F4">
        <w:t xml:space="preserve"> </w:t>
      </w:r>
    </w:p>
    <w:p w:rsidR="00236E6D" w:rsidRDefault="00236E6D" w:rsidP="00D31C8B">
      <w:pPr>
        <w:jc w:val="center"/>
        <w:rPr>
          <w:bCs/>
        </w:rPr>
      </w:pPr>
      <w:r w:rsidRPr="00F920F6">
        <w:br w:type="page"/>
      </w:r>
      <w:r w:rsidR="00D067C3" w:rsidRPr="00D067C3">
        <w:rPr>
          <w:bCs/>
        </w:rPr>
        <w:lastRenderedPageBreak/>
        <w:t xml:space="preserve">Table </w:t>
      </w:r>
      <w:r w:rsidR="00D067C3">
        <w:rPr>
          <w:bCs/>
        </w:rPr>
        <w:t>o</w:t>
      </w:r>
      <w:r w:rsidR="00D067C3" w:rsidRPr="00D067C3">
        <w:rPr>
          <w:bCs/>
        </w:rPr>
        <w:t>f Contents</w:t>
      </w:r>
    </w:p>
    <w:p w:rsidR="00552852" w:rsidRPr="00F920F6" w:rsidRDefault="00552852" w:rsidP="009D07D6"/>
    <w:p w:rsidR="00B003F5" w:rsidRDefault="000D5E11">
      <w:pPr>
        <w:pStyle w:val="TOC1"/>
        <w:tabs>
          <w:tab w:val="left" w:pos="1920"/>
          <w:tab w:val="right" w:leader="dot" w:pos="8630"/>
        </w:tabs>
        <w:rPr>
          <w:rFonts w:asciiTheme="minorHAnsi" w:eastAsiaTheme="minorEastAsia" w:hAnsiTheme="minorHAnsi" w:cstheme="minorBidi"/>
          <w:noProof/>
          <w:sz w:val="22"/>
          <w:szCs w:val="22"/>
          <w:lang w:eastAsia="zh-CN"/>
        </w:rPr>
      </w:pPr>
      <w:r>
        <w:fldChar w:fldCharType="begin"/>
      </w:r>
      <w:r>
        <w:instrText xml:space="preserve"> TOC \o "1-3" \h \z \u </w:instrText>
      </w:r>
      <w:r>
        <w:fldChar w:fldCharType="separate"/>
      </w:r>
      <w:hyperlink w:anchor="_Toc364771906" w:history="1">
        <w:r w:rsidR="00B003F5" w:rsidRPr="00C838FD">
          <w:rPr>
            <w:rStyle w:val="Hyperlink"/>
            <w:noProof/>
          </w:rPr>
          <w:t>Chapter 1</w:t>
        </w:r>
        <w:r w:rsidR="00B003F5">
          <w:rPr>
            <w:rFonts w:asciiTheme="minorHAnsi" w:eastAsiaTheme="minorEastAsia" w:hAnsiTheme="minorHAnsi" w:cstheme="minorBidi"/>
            <w:noProof/>
            <w:sz w:val="22"/>
            <w:szCs w:val="22"/>
            <w:lang w:eastAsia="zh-CN"/>
          </w:rPr>
          <w:tab/>
        </w:r>
        <w:r w:rsidR="00B003F5" w:rsidRPr="00C838FD">
          <w:rPr>
            <w:rStyle w:val="Hyperlink"/>
            <w:noProof/>
          </w:rPr>
          <w:t>Introduction</w:t>
        </w:r>
        <w:r w:rsidR="00B003F5">
          <w:rPr>
            <w:noProof/>
            <w:webHidden/>
          </w:rPr>
          <w:tab/>
        </w:r>
        <w:r w:rsidR="00B003F5">
          <w:rPr>
            <w:noProof/>
            <w:webHidden/>
          </w:rPr>
          <w:fldChar w:fldCharType="begin"/>
        </w:r>
        <w:r w:rsidR="00B003F5">
          <w:rPr>
            <w:noProof/>
            <w:webHidden/>
          </w:rPr>
          <w:instrText xml:space="preserve"> PAGEREF _Toc364771906 \h </w:instrText>
        </w:r>
        <w:r w:rsidR="00B003F5">
          <w:rPr>
            <w:noProof/>
            <w:webHidden/>
          </w:rPr>
        </w:r>
        <w:r w:rsidR="00B003F5">
          <w:rPr>
            <w:noProof/>
            <w:webHidden/>
          </w:rPr>
          <w:fldChar w:fldCharType="separate"/>
        </w:r>
        <w:r w:rsidR="00B003F5">
          <w:rPr>
            <w:noProof/>
            <w:webHidden/>
          </w:rPr>
          <w:t>1</w:t>
        </w:r>
        <w:r w:rsidR="00B003F5">
          <w:rPr>
            <w:noProof/>
            <w:webHidden/>
          </w:rPr>
          <w:fldChar w:fldCharType="end"/>
        </w:r>
      </w:hyperlink>
    </w:p>
    <w:p w:rsidR="00B003F5" w:rsidRDefault="00114646">
      <w:pPr>
        <w:pStyle w:val="TOC2"/>
        <w:rPr>
          <w:rFonts w:asciiTheme="minorHAnsi" w:eastAsiaTheme="minorEastAsia" w:hAnsiTheme="minorHAnsi" w:cstheme="minorBidi"/>
          <w:noProof/>
          <w:sz w:val="22"/>
          <w:szCs w:val="22"/>
          <w:lang w:eastAsia="zh-CN"/>
        </w:rPr>
      </w:pPr>
      <w:hyperlink w:anchor="_Toc364771907" w:history="1">
        <w:r w:rsidR="00B003F5" w:rsidRPr="00C838FD">
          <w:rPr>
            <w:rStyle w:val="Hyperlink"/>
            <w:noProof/>
          </w:rPr>
          <w:t>1.1</w:t>
        </w:r>
        <w:r w:rsidR="00B003F5">
          <w:rPr>
            <w:rFonts w:asciiTheme="minorHAnsi" w:eastAsiaTheme="minorEastAsia" w:hAnsiTheme="minorHAnsi" w:cstheme="minorBidi"/>
            <w:noProof/>
            <w:sz w:val="22"/>
            <w:szCs w:val="22"/>
            <w:lang w:eastAsia="zh-CN"/>
          </w:rPr>
          <w:tab/>
        </w:r>
        <w:r w:rsidR="00B003F5" w:rsidRPr="00C838FD">
          <w:rPr>
            <w:rStyle w:val="Hyperlink"/>
            <w:noProof/>
          </w:rPr>
          <w:t>Research background</w:t>
        </w:r>
        <w:r w:rsidR="00B003F5">
          <w:rPr>
            <w:noProof/>
            <w:webHidden/>
          </w:rPr>
          <w:tab/>
        </w:r>
        <w:r w:rsidR="00B003F5">
          <w:rPr>
            <w:noProof/>
            <w:webHidden/>
          </w:rPr>
          <w:fldChar w:fldCharType="begin"/>
        </w:r>
        <w:r w:rsidR="00B003F5">
          <w:rPr>
            <w:noProof/>
            <w:webHidden/>
          </w:rPr>
          <w:instrText xml:space="preserve"> PAGEREF _Toc364771907 \h </w:instrText>
        </w:r>
        <w:r w:rsidR="00B003F5">
          <w:rPr>
            <w:noProof/>
            <w:webHidden/>
          </w:rPr>
        </w:r>
        <w:r w:rsidR="00B003F5">
          <w:rPr>
            <w:noProof/>
            <w:webHidden/>
          </w:rPr>
          <w:fldChar w:fldCharType="separate"/>
        </w:r>
        <w:r w:rsidR="00B003F5">
          <w:rPr>
            <w:noProof/>
            <w:webHidden/>
          </w:rPr>
          <w:t>1</w:t>
        </w:r>
        <w:r w:rsidR="00B003F5">
          <w:rPr>
            <w:noProof/>
            <w:webHidden/>
          </w:rPr>
          <w:fldChar w:fldCharType="end"/>
        </w:r>
      </w:hyperlink>
    </w:p>
    <w:p w:rsidR="00B003F5" w:rsidRDefault="00114646">
      <w:pPr>
        <w:pStyle w:val="TOC2"/>
        <w:rPr>
          <w:rFonts w:asciiTheme="minorHAnsi" w:eastAsiaTheme="minorEastAsia" w:hAnsiTheme="minorHAnsi" w:cstheme="minorBidi"/>
          <w:noProof/>
          <w:sz w:val="22"/>
          <w:szCs w:val="22"/>
          <w:lang w:eastAsia="zh-CN"/>
        </w:rPr>
      </w:pPr>
      <w:hyperlink w:anchor="_Toc364771908" w:history="1">
        <w:r w:rsidR="00B003F5" w:rsidRPr="00C838FD">
          <w:rPr>
            <w:rStyle w:val="Hyperlink"/>
            <w:noProof/>
          </w:rPr>
          <w:t>1.2</w:t>
        </w:r>
        <w:r w:rsidR="00B003F5">
          <w:rPr>
            <w:rFonts w:asciiTheme="minorHAnsi" w:eastAsiaTheme="minorEastAsia" w:hAnsiTheme="minorHAnsi" w:cstheme="minorBidi"/>
            <w:noProof/>
            <w:sz w:val="22"/>
            <w:szCs w:val="22"/>
            <w:lang w:eastAsia="zh-CN"/>
          </w:rPr>
          <w:tab/>
        </w:r>
        <w:r w:rsidR="00B003F5" w:rsidRPr="00C838FD">
          <w:rPr>
            <w:rStyle w:val="Hyperlink"/>
            <w:noProof/>
          </w:rPr>
          <w:t>Thesis objective</w:t>
        </w:r>
        <w:r w:rsidR="00B003F5">
          <w:rPr>
            <w:noProof/>
            <w:webHidden/>
          </w:rPr>
          <w:tab/>
        </w:r>
        <w:r w:rsidR="00B003F5">
          <w:rPr>
            <w:noProof/>
            <w:webHidden/>
          </w:rPr>
          <w:fldChar w:fldCharType="begin"/>
        </w:r>
        <w:r w:rsidR="00B003F5">
          <w:rPr>
            <w:noProof/>
            <w:webHidden/>
          </w:rPr>
          <w:instrText xml:space="preserve"> PAGEREF _Toc364771908 \h </w:instrText>
        </w:r>
        <w:r w:rsidR="00B003F5">
          <w:rPr>
            <w:noProof/>
            <w:webHidden/>
          </w:rPr>
        </w:r>
        <w:r w:rsidR="00B003F5">
          <w:rPr>
            <w:noProof/>
            <w:webHidden/>
          </w:rPr>
          <w:fldChar w:fldCharType="separate"/>
        </w:r>
        <w:r w:rsidR="00B003F5">
          <w:rPr>
            <w:noProof/>
            <w:webHidden/>
          </w:rPr>
          <w:t>3</w:t>
        </w:r>
        <w:r w:rsidR="00B003F5">
          <w:rPr>
            <w:noProof/>
            <w:webHidden/>
          </w:rPr>
          <w:fldChar w:fldCharType="end"/>
        </w:r>
      </w:hyperlink>
    </w:p>
    <w:p w:rsidR="00B003F5" w:rsidRDefault="00114646">
      <w:pPr>
        <w:pStyle w:val="TOC2"/>
        <w:rPr>
          <w:rFonts w:asciiTheme="minorHAnsi" w:eastAsiaTheme="minorEastAsia" w:hAnsiTheme="minorHAnsi" w:cstheme="minorBidi"/>
          <w:noProof/>
          <w:sz w:val="22"/>
          <w:szCs w:val="22"/>
          <w:lang w:eastAsia="zh-CN"/>
        </w:rPr>
      </w:pPr>
      <w:hyperlink w:anchor="_Toc364771909" w:history="1">
        <w:r w:rsidR="00B003F5" w:rsidRPr="00C838FD">
          <w:rPr>
            <w:rStyle w:val="Hyperlink"/>
            <w:noProof/>
          </w:rPr>
          <w:t>1.3</w:t>
        </w:r>
        <w:r w:rsidR="00B003F5">
          <w:rPr>
            <w:rFonts w:asciiTheme="minorHAnsi" w:eastAsiaTheme="minorEastAsia" w:hAnsiTheme="minorHAnsi" w:cstheme="minorBidi"/>
            <w:noProof/>
            <w:sz w:val="22"/>
            <w:szCs w:val="22"/>
            <w:lang w:eastAsia="zh-CN"/>
          </w:rPr>
          <w:tab/>
        </w:r>
        <w:r w:rsidR="00B003F5" w:rsidRPr="00C838FD">
          <w:rPr>
            <w:rStyle w:val="Hyperlink"/>
            <w:noProof/>
          </w:rPr>
          <w:t>Organization of the thesis</w:t>
        </w:r>
        <w:r w:rsidR="00B003F5">
          <w:rPr>
            <w:noProof/>
            <w:webHidden/>
          </w:rPr>
          <w:tab/>
        </w:r>
        <w:r w:rsidR="00B003F5">
          <w:rPr>
            <w:noProof/>
            <w:webHidden/>
          </w:rPr>
          <w:fldChar w:fldCharType="begin"/>
        </w:r>
        <w:r w:rsidR="00B003F5">
          <w:rPr>
            <w:noProof/>
            <w:webHidden/>
          </w:rPr>
          <w:instrText xml:space="preserve"> PAGEREF _Toc364771909 \h </w:instrText>
        </w:r>
        <w:r w:rsidR="00B003F5">
          <w:rPr>
            <w:noProof/>
            <w:webHidden/>
          </w:rPr>
        </w:r>
        <w:r w:rsidR="00B003F5">
          <w:rPr>
            <w:noProof/>
            <w:webHidden/>
          </w:rPr>
          <w:fldChar w:fldCharType="separate"/>
        </w:r>
        <w:r w:rsidR="00B003F5">
          <w:rPr>
            <w:noProof/>
            <w:webHidden/>
          </w:rPr>
          <w:t>4</w:t>
        </w:r>
        <w:r w:rsidR="00B003F5">
          <w:rPr>
            <w:noProof/>
            <w:webHidden/>
          </w:rPr>
          <w:fldChar w:fldCharType="end"/>
        </w:r>
      </w:hyperlink>
    </w:p>
    <w:p w:rsidR="00B003F5" w:rsidRDefault="00114646">
      <w:pPr>
        <w:pStyle w:val="TOC1"/>
        <w:tabs>
          <w:tab w:val="left" w:pos="1920"/>
          <w:tab w:val="right" w:leader="dot" w:pos="8630"/>
        </w:tabs>
        <w:rPr>
          <w:rFonts w:asciiTheme="minorHAnsi" w:eastAsiaTheme="minorEastAsia" w:hAnsiTheme="minorHAnsi" w:cstheme="minorBidi"/>
          <w:noProof/>
          <w:sz w:val="22"/>
          <w:szCs w:val="22"/>
          <w:lang w:eastAsia="zh-CN"/>
        </w:rPr>
      </w:pPr>
      <w:hyperlink w:anchor="_Toc364771910" w:history="1">
        <w:r w:rsidR="00B003F5" w:rsidRPr="00C838FD">
          <w:rPr>
            <w:rStyle w:val="Hyperlink"/>
            <w:noProof/>
          </w:rPr>
          <w:t>Chapter 2</w:t>
        </w:r>
        <w:r w:rsidR="00B003F5">
          <w:rPr>
            <w:rFonts w:asciiTheme="minorHAnsi" w:eastAsiaTheme="minorEastAsia" w:hAnsiTheme="minorHAnsi" w:cstheme="minorBidi"/>
            <w:noProof/>
            <w:sz w:val="22"/>
            <w:szCs w:val="22"/>
            <w:lang w:eastAsia="zh-CN"/>
          </w:rPr>
          <w:tab/>
        </w:r>
        <w:r w:rsidR="00B003F5" w:rsidRPr="00C838FD">
          <w:rPr>
            <w:rStyle w:val="Hyperlink"/>
            <w:noProof/>
          </w:rPr>
          <w:t>Foundation of the Analysis</w:t>
        </w:r>
        <w:r w:rsidR="00B003F5">
          <w:rPr>
            <w:noProof/>
            <w:webHidden/>
          </w:rPr>
          <w:tab/>
        </w:r>
        <w:r w:rsidR="00B003F5">
          <w:rPr>
            <w:noProof/>
            <w:webHidden/>
          </w:rPr>
          <w:fldChar w:fldCharType="begin"/>
        </w:r>
        <w:r w:rsidR="00B003F5">
          <w:rPr>
            <w:noProof/>
            <w:webHidden/>
          </w:rPr>
          <w:instrText xml:space="preserve"> PAGEREF _Toc364771910 \h </w:instrText>
        </w:r>
        <w:r w:rsidR="00B003F5">
          <w:rPr>
            <w:noProof/>
            <w:webHidden/>
          </w:rPr>
        </w:r>
        <w:r w:rsidR="00B003F5">
          <w:rPr>
            <w:noProof/>
            <w:webHidden/>
          </w:rPr>
          <w:fldChar w:fldCharType="separate"/>
        </w:r>
        <w:r w:rsidR="00B003F5">
          <w:rPr>
            <w:noProof/>
            <w:webHidden/>
          </w:rPr>
          <w:t>6</w:t>
        </w:r>
        <w:r w:rsidR="00B003F5">
          <w:rPr>
            <w:noProof/>
            <w:webHidden/>
          </w:rPr>
          <w:fldChar w:fldCharType="end"/>
        </w:r>
      </w:hyperlink>
    </w:p>
    <w:p w:rsidR="00B003F5" w:rsidRDefault="00114646">
      <w:pPr>
        <w:pStyle w:val="TOC2"/>
        <w:rPr>
          <w:rFonts w:asciiTheme="minorHAnsi" w:eastAsiaTheme="minorEastAsia" w:hAnsiTheme="minorHAnsi" w:cstheme="minorBidi"/>
          <w:noProof/>
          <w:sz w:val="22"/>
          <w:szCs w:val="22"/>
          <w:lang w:eastAsia="zh-CN"/>
        </w:rPr>
      </w:pPr>
      <w:hyperlink w:anchor="_Toc364771911" w:history="1">
        <w:r w:rsidR="00B003F5" w:rsidRPr="00C838FD">
          <w:rPr>
            <w:rStyle w:val="Hyperlink"/>
            <w:noProof/>
          </w:rPr>
          <w:t>2.1</w:t>
        </w:r>
        <w:r w:rsidR="00B003F5">
          <w:rPr>
            <w:rFonts w:asciiTheme="minorHAnsi" w:eastAsiaTheme="minorEastAsia" w:hAnsiTheme="minorHAnsi" w:cstheme="minorBidi"/>
            <w:noProof/>
            <w:sz w:val="22"/>
            <w:szCs w:val="22"/>
            <w:lang w:eastAsia="zh-CN"/>
          </w:rPr>
          <w:tab/>
        </w:r>
        <w:r w:rsidR="00B003F5" w:rsidRPr="00C838FD">
          <w:rPr>
            <w:rStyle w:val="Hyperlink"/>
            <w:noProof/>
          </w:rPr>
          <w:t>Basic operating principle</w:t>
        </w:r>
        <w:r w:rsidR="00B003F5">
          <w:rPr>
            <w:noProof/>
            <w:webHidden/>
          </w:rPr>
          <w:tab/>
        </w:r>
        <w:r w:rsidR="00B003F5">
          <w:rPr>
            <w:noProof/>
            <w:webHidden/>
          </w:rPr>
          <w:fldChar w:fldCharType="begin"/>
        </w:r>
        <w:r w:rsidR="00B003F5">
          <w:rPr>
            <w:noProof/>
            <w:webHidden/>
          </w:rPr>
          <w:instrText xml:space="preserve"> PAGEREF _Toc364771911 \h </w:instrText>
        </w:r>
        <w:r w:rsidR="00B003F5">
          <w:rPr>
            <w:noProof/>
            <w:webHidden/>
          </w:rPr>
        </w:r>
        <w:r w:rsidR="00B003F5">
          <w:rPr>
            <w:noProof/>
            <w:webHidden/>
          </w:rPr>
          <w:fldChar w:fldCharType="separate"/>
        </w:r>
        <w:r w:rsidR="00B003F5">
          <w:rPr>
            <w:noProof/>
            <w:webHidden/>
          </w:rPr>
          <w:t>6</w:t>
        </w:r>
        <w:r w:rsidR="00B003F5">
          <w:rPr>
            <w:noProof/>
            <w:webHidden/>
          </w:rPr>
          <w:fldChar w:fldCharType="end"/>
        </w:r>
      </w:hyperlink>
    </w:p>
    <w:p w:rsidR="00B003F5" w:rsidRDefault="00114646">
      <w:pPr>
        <w:pStyle w:val="TOC2"/>
        <w:rPr>
          <w:rFonts w:asciiTheme="minorHAnsi" w:eastAsiaTheme="minorEastAsia" w:hAnsiTheme="minorHAnsi" w:cstheme="minorBidi"/>
          <w:noProof/>
          <w:sz w:val="22"/>
          <w:szCs w:val="22"/>
          <w:lang w:eastAsia="zh-CN"/>
        </w:rPr>
      </w:pPr>
      <w:hyperlink w:anchor="_Toc364771912" w:history="1">
        <w:r w:rsidR="00B003F5" w:rsidRPr="00C838FD">
          <w:rPr>
            <w:rStyle w:val="Hyperlink"/>
            <w:noProof/>
          </w:rPr>
          <w:t>2.2</w:t>
        </w:r>
        <w:r w:rsidR="00B003F5">
          <w:rPr>
            <w:rFonts w:asciiTheme="minorHAnsi" w:eastAsiaTheme="minorEastAsia" w:hAnsiTheme="minorHAnsi" w:cstheme="minorBidi"/>
            <w:noProof/>
            <w:sz w:val="22"/>
            <w:szCs w:val="22"/>
            <w:lang w:eastAsia="zh-CN"/>
          </w:rPr>
          <w:tab/>
        </w:r>
        <w:r w:rsidR="00B003F5" w:rsidRPr="00C838FD">
          <w:rPr>
            <w:rStyle w:val="Hyperlink"/>
            <w:noProof/>
          </w:rPr>
          <w:t>Modulation schemes and voltage-balancing control</w:t>
        </w:r>
        <w:r w:rsidR="00B003F5">
          <w:rPr>
            <w:noProof/>
            <w:webHidden/>
          </w:rPr>
          <w:tab/>
        </w:r>
        <w:r w:rsidR="00B003F5">
          <w:rPr>
            <w:noProof/>
            <w:webHidden/>
          </w:rPr>
          <w:fldChar w:fldCharType="begin"/>
        </w:r>
        <w:r w:rsidR="00B003F5">
          <w:rPr>
            <w:noProof/>
            <w:webHidden/>
          </w:rPr>
          <w:instrText xml:space="preserve"> PAGEREF _Toc364771912 \h </w:instrText>
        </w:r>
        <w:r w:rsidR="00B003F5">
          <w:rPr>
            <w:noProof/>
            <w:webHidden/>
          </w:rPr>
        </w:r>
        <w:r w:rsidR="00B003F5">
          <w:rPr>
            <w:noProof/>
            <w:webHidden/>
          </w:rPr>
          <w:fldChar w:fldCharType="separate"/>
        </w:r>
        <w:r w:rsidR="00B003F5">
          <w:rPr>
            <w:noProof/>
            <w:webHidden/>
          </w:rPr>
          <w:t>10</w:t>
        </w:r>
        <w:r w:rsidR="00B003F5">
          <w:rPr>
            <w:noProof/>
            <w:webHidden/>
          </w:rPr>
          <w:fldChar w:fldCharType="end"/>
        </w:r>
      </w:hyperlink>
    </w:p>
    <w:p w:rsidR="00B003F5" w:rsidRDefault="00114646">
      <w:pPr>
        <w:pStyle w:val="TOC2"/>
        <w:rPr>
          <w:rFonts w:asciiTheme="minorHAnsi" w:eastAsiaTheme="minorEastAsia" w:hAnsiTheme="minorHAnsi" w:cstheme="minorBidi"/>
          <w:noProof/>
          <w:sz w:val="22"/>
          <w:szCs w:val="22"/>
          <w:lang w:eastAsia="zh-CN"/>
        </w:rPr>
      </w:pPr>
      <w:hyperlink w:anchor="_Toc364771913" w:history="1">
        <w:r w:rsidR="00B003F5" w:rsidRPr="00C838FD">
          <w:rPr>
            <w:rStyle w:val="Hyperlink"/>
            <w:noProof/>
          </w:rPr>
          <w:t>2.3</w:t>
        </w:r>
        <w:r w:rsidR="00B003F5">
          <w:rPr>
            <w:rFonts w:asciiTheme="minorHAnsi" w:eastAsiaTheme="minorEastAsia" w:hAnsiTheme="minorHAnsi" w:cstheme="minorBidi"/>
            <w:noProof/>
            <w:sz w:val="22"/>
            <w:szCs w:val="22"/>
            <w:lang w:eastAsia="zh-CN"/>
          </w:rPr>
          <w:tab/>
        </w:r>
        <w:r w:rsidR="00B003F5" w:rsidRPr="00C838FD">
          <w:rPr>
            <w:rStyle w:val="Hyperlink"/>
            <w:noProof/>
          </w:rPr>
          <w:t>Definition of operation conditions</w:t>
        </w:r>
        <w:r w:rsidR="00B003F5">
          <w:rPr>
            <w:noProof/>
            <w:webHidden/>
          </w:rPr>
          <w:tab/>
        </w:r>
        <w:r w:rsidR="00B003F5">
          <w:rPr>
            <w:noProof/>
            <w:webHidden/>
          </w:rPr>
          <w:fldChar w:fldCharType="begin"/>
        </w:r>
        <w:r w:rsidR="00B003F5">
          <w:rPr>
            <w:noProof/>
            <w:webHidden/>
          </w:rPr>
          <w:instrText xml:space="preserve"> PAGEREF _Toc364771913 \h </w:instrText>
        </w:r>
        <w:r w:rsidR="00B003F5">
          <w:rPr>
            <w:noProof/>
            <w:webHidden/>
          </w:rPr>
        </w:r>
        <w:r w:rsidR="00B003F5">
          <w:rPr>
            <w:noProof/>
            <w:webHidden/>
          </w:rPr>
          <w:fldChar w:fldCharType="separate"/>
        </w:r>
        <w:r w:rsidR="00B003F5">
          <w:rPr>
            <w:noProof/>
            <w:webHidden/>
          </w:rPr>
          <w:t>13</w:t>
        </w:r>
        <w:r w:rsidR="00B003F5">
          <w:rPr>
            <w:noProof/>
            <w:webHidden/>
          </w:rPr>
          <w:fldChar w:fldCharType="end"/>
        </w:r>
      </w:hyperlink>
    </w:p>
    <w:p w:rsidR="00B003F5" w:rsidRDefault="00114646">
      <w:pPr>
        <w:pStyle w:val="TOC1"/>
        <w:tabs>
          <w:tab w:val="left" w:pos="1920"/>
          <w:tab w:val="right" w:leader="dot" w:pos="8630"/>
        </w:tabs>
        <w:rPr>
          <w:rFonts w:asciiTheme="minorHAnsi" w:eastAsiaTheme="minorEastAsia" w:hAnsiTheme="minorHAnsi" w:cstheme="minorBidi"/>
          <w:noProof/>
          <w:sz w:val="22"/>
          <w:szCs w:val="22"/>
          <w:lang w:eastAsia="zh-CN"/>
        </w:rPr>
      </w:pPr>
      <w:hyperlink w:anchor="_Toc364771914" w:history="1">
        <w:r w:rsidR="00B003F5" w:rsidRPr="00C838FD">
          <w:rPr>
            <w:rStyle w:val="Hyperlink"/>
            <w:noProof/>
          </w:rPr>
          <w:t>Chapter 3</w:t>
        </w:r>
        <w:r w:rsidR="00B003F5">
          <w:rPr>
            <w:rFonts w:asciiTheme="minorHAnsi" w:eastAsiaTheme="minorEastAsia" w:hAnsiTheme="minorHAnsi" w:cstheme="minorBidi"/>
            <w:noProof/>
            <w:sz w:val="22"/>
            <w:szCs w:val="22"/>
            <w:lang w:eastAsia="zh-CN"/>
          </w:rPr>
          <w:tab/>
        </w:r>
        <w:r w:rsidR="00B003F5" w:rsidRPr="00C838FD">
          <w:rPr>
            <w:rStyle w:val="Hyperlink"/>
            <w:noProof/>
          </w:rPr>
          <w:t>Arm Inductance Selection Principle</w:t>
        </w:r>
        <w:r w:rsidR="00B003F5">
          <w:rPr>
            <w:noProof/>
            <w:webHidden/>
          </w:rPr>
          <w:tab/>
        </w:r>
        <w:r w:rsidR="00B003F5">
          <w:rPr>
            <w:noProof/>
            <w:webHidden/>
          </w:rPr>
          <w:fldChar w:fldCharType="begin"/>
        </w:r>
        <w:r w:rsidR="00B003F5">
          <w:rPr>
            <w:noProof/>
            <w:webHidden/>
          </w:rPr>
          <w:instrText xml:space="preserve"> PAGEREF _Toc364771914 \h </w:instrText>
        </w:r>
        <w:r w:rsidR="00B003F5">
          <w:rPr>
            <w:noProof/>
            <w:webHidden/>
          </w:rPr>
        </w:r>
        <w:r w:rsidR="00B003F5">
          <w:rPr>
            <w:noProof/>
            <w:webHidden/>
          </w:rPr>
          <w:fldChar w:fldCharType="separate"/>
        </w:r>
        <w:r w:rsidR="00B003F5">
          <w:rPr>
            <w:noProof/>
            <w:webHidden/>
          </w:rPr>
          <w:t>16</w:t>
        </w:r>
        <w:r w:rsidR="00B003F5">
          <w:rPr>
            <w:noProof/>
            <w:webHidden/>
          </w:rPr>
          <w:fldChar w:fldCharType="end"/>
        </w:r>
      </w:hyperlink>
    </w:p>
    <w:p w:rsidR="00B003F5" w:rsidRDefault="00114646">
      <w:pPr>
        <w:pStyle w:val="TOC2"/>
        <w:rPr>
          <w:rFonts w:asciiTheme="minorHAnsi" w:eastAsiaTheme="minorEastAsia" w:hAnsiTheme="minorHAnsi" w:cstheme="minorBidi"/>
          <w:noProof/>
          <w:sz w:val="22"/>
          <w:szCs w:val="22"/>
          <w:lang w:eastAsia="zh-CN"/>
        </w:rPr>
      </w:pPr>
      <w:hyperlink w:anchor="_Toc364771915" w:history="1">
        <w:r w:rsidR="00B003F5" w:rsidRPr="00C838FD">
          <w:rPr>
            <w:rStyle w:val="Hyperlink"/>
            <w:noProof/>
          </w:rPr>
          <w:t>3.1</w:t>
        </w:r>
        <w:r w:rsidR="00B003F5">
          <w:rPr>
            <w:rFonts w:asciiTheme="minorHAnsi" w:eastAsiaTheme="minorEastAsia" w:hAnsiTheme="minorHAnsi" w:cstheme="minorBidi"/>
            <w:noProof/>
            <w:sz w:val="22"/>
            <w:szCs w:val="22"/>
            <w:lang w:eastAsia="zh-CN"/>
          </w:rPr>
          <w:tab/>
        </w:r>
        <w:r w:rsidR="00B003F5" w:rsidRPr="00C838FD">
          <w:rPr>
            <w:rStyle w:val="Hyperlink"/>
            <w:noProof/>
          </w:rPr>
          <w:t>Introduction</w:t>
        </w:r>
        <w:r w:rsidR="00B003F5">
          <w:rPr>
            <w:noProof/>
            <w:webHidden/>
          </w:rPr>
          <w:tab/>
        </w:r>
        <w:r w:rsidR="00B003F5">
          <w:rPr>
            <w:noProof/>
            <w:webHidden/>
          </w:rPr>
          <w:fldChar w:fldCharType="begin"/>
        </w:r>
        <w:r w:rsidR="00B003F5">
          <w:rPr>
            <w:noProof/>
            <w:webHidden/>
          </w:rPr>
          <w:instrText xml:space="preserve"> PAGEREF _Toc364771915 \h </w:instrText>
        </w:r>
        <w:r w:rsidR="00B003F5">
          <w:rPr>
            <w:noProof/>
            <w:webHidden/>
          </w:rPr>
        </w:r>
        <w:r w:rsidR="00B003F5">
          <w:rPr>
            <w:noProof/>
            <w:webHidden/>
          </w:rPr>
          <w:fldChar w:fldCharType="separate"/>
        </w:r>
        <w:r w:rsidR="00B003F5">
          <w:rPr>
            <w:noProof/>
            <w:webHidden/>
          </w:rPr>
          <w:t>16</w:t>
        </w:r>
        <w:r w:rsidR="00B003F5">
          <w:rPr>
            <w:noProof/>
            <w:webHidden/>
          </w:rPr>
          <w:fldChar w:fldCharType="end"/>
        </w:r>
      </w:hyperlink>
    </w:p>
    <w:p w:rsidR="00B003F5" w:rsidRDefault="00114646">
      <w:pPr>
        <w:pStyle w:val="TOC2"/>
        <w:rPr>
          <w:rFonts w:asciiTheme="minorHAnsi" w:eastAsiaTheme="minorEastAsia" w:hAnsiTheme="minorHAnsi" w:cstheme="minorBidi"/>
          <w:noProof/>
          <w:sz w:val="22"/>
          <w:szCs w:val="22"/>
          <w:lang w:eastAsia="zh-CN"/>
        </w:rPr>
      </w:pPr>
      <w:hyperlink w:anchor="_Toc364771916" w:history="1">
        <w:r w:rsidR="00B003F5" w:rsidRPr="00C838FD">
          <w:rPr>
            <w:rStyle w:val="Hyperlink"/>
            <w:noProof/>
          </w:rPr>
          <w:t>3.2</w:t>
        </w:r>
        <w:r w:rsidR="00B003F5">
          <w:rPr>
            <w:rFonts w:asciiTheme="minorHAnsi" w:eastAsiaTheme="minorEastAsia" w:hAnsiTheme="minorHAnsi" w:cstheme="minorBidi"/>
            <w:noProof/>
            <w:sz w:val="22"/>
            <w:szCs w:val="22"/>
            <w:lang w:eastAsia="zh-CN"/>
          </w:rPr>
          <w:tab/>
        </w:r>
        <w:r w:rsidR="00B003F5" w:rsidRPr="00C838FD">
          <w:rPr>
            <w:rStyle w:val="Hyperlink"/>
            <w:noProof/>
          </w:rPr>
          <w:t>Arm inductance requirement for limiting circulating current</w:t>
        </w:r>
        <w:r w:rsidR="00B003F5">
          <w:rPr>
            <w:noProof/>
            <w:webHidden/>
          </w:rPr>
          <w:tab/>
        </w:r>
        <w:r w:rsidR="00B003F5">
          <w:rPr>
            <w:noProof/>
            <w:webHidden/>
          </w:rPr>
          <w:fldChar w:fldCharType="begin"/>
        </w:r>
        <w:r w:rsidR="00B003F5">
          <w:rPr>
            <w:noProof/>
            <w:webHidden/>
          </w:rPr>
          <w:instrText xml:space="preserve"> PAGEREF _Toc364771916 \h </w:instrText>
        </w:r>
        <w:r w:rsidR="00B003F5">
          <w:rPr>
            <w:noProof/>
            <w:webHidden/>
          </w:rPr>
        </w:r>
        <w:r w:rsidR="00B003F5">
          <w:rPr>
            <w:noProof/>
            <w:webHidden/>
          </w:rPr>
          <w:fldChar w:fldCharType="separate"/>
        </w:r>
        <w:r w:rsidR="00B003F5">
          <w:rPr>
            <w:noProof/>
            <w:webHidden/>
          </w:rPr>
          <w:t>17</w:t>
        </w:r>
        <w:r w:rsidR="00B003F5">
          <w:rPr>
            <w:noProof/>
            <w:webHidden/>
          </w:rPr>
          <w:fldChar w:fldCharType="end"/>
        </w:r>
      </w:hyperlink>
    </w:p>
    <w:p w:rsidR="00B003F5" w:rsidRDefault="00114646">
      <w:pPr>
        <w:pStyle w:val="TOC3"/>
        <w:tabs>
          <w:tab w:val="left" w:pos="1920"/>
          <w:tab w:val="right" w:leader="dot" w:pos="8630"/>
        </w:tabs>
        <w:rPr>
          <w:rFonts w:asciiTheme="minorHAnsi" w:eastAsiaTheme="minorEastAsia" w:hAnsiTheme="minorHAnsi" w:cstheme="minorBidi"/>
          <w:noProof/>
          <w:sz w:val="22"/>
          <w:szCs w:val="22"/>
          <w:lang w:eastAsia="zh-CN"/>
        </w:rPr>
      </w:pPr>
      <w:hyperlink w:anchor="_Toc364771917" w:history="1">
        <w:r w:rsidR="00B003F5" w:rsidRPr="00C838FD">
          <w:rPr>
            <w:rStyle w:val="Hyperlink"/>
            <w:noProof/>
          </w:rPr>
          <w:t>3.2.1</w:t>
        </w:r>
        <w:r w:rsidR="00B003F5">
          <w:rPr>
            <w:rFonts w:asciiTheme="minorHAnsi" w:eastAsiaTheme="minorEastAsia" w:hAnsiTheme="minorHAnsi" w:cstheme="minorBidi"/>
            <w:noProof/>
            <w:sz w:val="22"/>
            <w:szCs w:val="22"/>
            <w:lang w:eastAsia="zh-CN"/>
          </w:rPr>
          <w:tab/>
        </w:r>
        <w:r w:rsidR="00B003F5" w:rsidRPr="00C838FD">
          <w:rPr>
            <w:rStyle w:val="Hyperlink"/>
            <w:noProof/>
          </w:rPr>
          <w:t>Circulating current suppressing control</w:t>
        </w:r>
        <w:r w:rsidR="00B003F5">
          <w:rPr>
            <w:noProof/>
            <w:webHidden/>
          </w:rPr>
          <w:tab/>
        </w:r>
        <w:r w:rsidR="00B003F5">
          <w:rPr>
            <w:noProof/>
            <w:webHidden/>
          </w:rPr>
          <w:fldChar w:fldCharType="begin"/>
        </w:r>
        <w:r w:rsidR="00B003F5">
          <w:rPr>
            <w:noProof/>
            <w:webHidden/>
          </w:rPr>
          <w:instrText xml:space="preserve"> PAGEREF _Toc364771917 \h </w:instrText>
        </w:r>
        <w:r w:rsidR="00B003F5">
          <w:rPr>
            <w:noProof/>
            <w:webHidden/>
          </w:rPr>
        </w:r>
        <w:r w:rsidR="00B003F5">
          <w:rPr>
            <w:noProof/>
            <w:webHidden/>
          </w:rPr>
          <w:fldChar w:fldCharType="separate"/>
        </w:r>
        <w:r w:rsidR="00B003F5">
          <w:rPr>
            <w:noProof/>
            <w:webHidden/>
          </w:rPr>
          <w:t>17</w:t>
        </w:r>
        <w:r w:rsidR="00B003F5">
          <w:rPr>
            <w:noProof/>
            <w:webHidden/>
          </w:rPr>
          <w:fldChar w:fldCharType="end"/>
        </w:r>
      </w:hyperlink>
    </w:p>
    <w:p w:rsidR="00B003F5" w:rsidRDefault="00114646">
      <w:pPr>
        <w:pStyle w:val="TOC3"/>
        <w:tabs>
          <w:tab w:val="left" w:pos="1920"/>
          <w:tab w:val="right" w:leader="dot" w:pos="8630"/>
        </w:tabs>
        <w:rPr>
          <w:rFonts w:asciiTheme="minorHAnsi" w:eastAsiaTheme="minorEastAsia" w:hAnsiTheme="minorHAnsi" w:cstheme="minorBidi"/>
          <w:noProof/>
          <w:sz w:val="22"/>
          <w:szCs w:val="22"/>
          <w:lang w:eastAsia="zh-CN"/>
        </w:rPr>
      </w:pPr>
      <w:hyperlink w:anchor="_Toc364771918" w:history="1">
        <w:r w:rsidR="00B003F5" w:rsidRPr="00C838FD">
          <w:rPr>
            <w:rStyle w:val="Hyperlink"/>
            <w:noProof/>
          </w:rPr>
          <w:t>3.2.2</w:t>
        </w:r>
        <w:r w:rsidR="00B003F5">
          <w:rPr>
            <w:rFonts w:asciiTheme="minorHAnsi" w:eastAsiaTheme="minorEastAsia" w:hAnsiTheme="minorHAnsi" w:cstheme="minorBidi"/>
            <w:noProof/>
            <w:sz w:val="22"/>
            <w:szCs w:val="22"/>
            <w:lang w:eastAsia="zh-CN"/>
          </w:rPr>
          <w:tab/>
        </w:r>
        <w:r w:rsidR="00B003F5" w:rsidRPr="00C838FD">
          <w:rPr>
            <w:rStyle w:val="Hyperlink"/>
            <w:noProof/>
          </w:rPr>
          <w:t>Switching frequency circulating current</w:t>
        </w:r>
        <w:r w:rsidR="00B003F5">
          <w:rPr>
            <w:noProof/>
            <w:webHidden/>
          </w:rPr>
          <w:tab/>
        </w:r>
        <w:r w:rsidR="00B003F5">
          <w:rPr>
            <w:noProof/>
            <w:webHidden/>
          </w:rPr>
          <w:fldChar w:fldCharType="begin"/>
        </w:r>
        <w:r w:rsidR="00B003F5">
          <w:rPr>
            <w:noProof/>
            <w:webHidden/>
          </w:rPr>
          <w:instrText xml:space="preserve"> PAGEREF _Toc364771918 \h </w:instrText>
        </w:r>
        <w:r w:rsidR="00B003F5">
          <w:rPr>
            <w:noProof/>
            <w:webHidden/>
          </w:rPr>
        </w:r>
        <w:r w:rsidR="00B003F5">
          <w:rPr>
            <w:noProof/>
            <w:webHidden/>
          </w:rPr>
          <w:fldChar w:fldCharType="separate"/>
        </w:r>
        <w:r w:rsidR="00B003F5">
          <w:rPr>
            <w:noProof/>
            <w:webHidden/>
          </w:rPr>
          <w:t>19</w:t>
        </w:r>
        <w:r w:rsidR="00B003F5">
          <w:rPr>
            <w:noProof/>
            <w:webHidden/>
          </w:rPr>
          <w:fldChar w:fldCharType="end"/>
        </w:r>
      </w:hyperlink>
    </w:p>
    <w:p w:rsidR="00B003F5" w:rsidRDefault="00114646">
      <w:pPr>
        <w:pStyle w:val="TOC2"/>
        <w:rPr>
          <w:rFonts w:asciiTheme="minorHAnsi" w:eastAsiaTheme="minorEastAsia" w:hAnsiTheme="minorHAnsi" w:cstheme="minorBidi"/>
          <w:noProof/>
          <w:sz w:val="22"/>
          <w:szCs w:val="22"/>
          <w:lang w:eastAsia="zh-CN"/>
        </w:rPr>
      </w:pPr>
      <w:hyperlink w:anchor="_Toc364771919" w:history="1">
        <w:r w:rsidR="00B003F5" w:rsidRPr="00C838FD">
          <w:rPr>
            <w:rStyle w:val="Hyperlink"/>
            <w:noProof/>
          </w:rPr>
          <w:t>3.3</w:t>
        </w:r>
        <w:r w:rsidR="00B003F5">
          <w:rPr>
            <w:rFonts w:asciiTheme="minorHAnsi" w:eastAsiaTheme="minorEastAsia" w:hAnsiTheme="minorHAnsi" w:cstheme="minorBidi"/>
            <w:noProof/>
            <w:sz w:val="22"/>
            <w:szCs w:val="22"/>
            <w:lang w:eastAsia="zh-CN"/>
          </w:rPr>
          <w:tab/>
        </w:r>
        <w:r w:rsidR="00B003F5" w:rsidRPr="00C838FD">
          <w:rPr>
            <w:rStyle w:val="Hyperlink"/>
            <w:noProof/>
          </w:rPr>
          <w:t>Arm inductance requirement for limiting DC short circuit fault current</w:t>
        </w:r>
        <w:r w:rsidR="00B003F5">
          <w:rPr>
            <w:noProof/>
            <w:webHidden/>
          </w:rPr>
          <w:tab/>
        </w:r>
        <w:r w:rsidR="00B003F5">
          <w:rPr>
            <w:noProof/>
            <w:webHidden/>
          </w:rPr>
          <w:tab/>
        </w:r>
        <w:r w:rsidR="00B003F5">
          <w:rPr>
            <w:noProof/>
            <w:webHidden/>
          </w:rPr>
          <w:tab/>
        </w:r>
        <w:r w:rsidR="00B003F5">
          <w:rPr>
            <w:noProof/>
            <w:webHidden/>
          </w:rPr>
          <w:tab/>
        </w:r>
        <w:r w:rsidR="00B003F5">
          <w:rPr>
            <w:noProof/>
            <w:webHidden/>
          </w:rPr>
          <w:fldChar w:fldCharType="begin"/>
        </w:r>
        <w:r w:rsidR="00B003F5">
          <w:rPr>
            <w:noProof/>
            <w:webHidden/>
          </w:rPr>
          <w:instrText xml:space="preserve"> PAGEREF _Toc364771919 \h </w:instrText>
        </w:r>
        <w:r w:rsidR="00B003F5">
          <w:rPr>
            <w:noProof/>
            <w:webHidden/>
          </w:rPr>
        </w:r>
        <w:r w:rsidR="00B003F5">
          <w:rPr>
            <w:noProof/>
            <w:webHidden/>
          </w:rPr>
          <w:fldChar w:fldCharType="separate"/>
        </w:r>
        <w:r w:rsidR="00B003F5">
          <w:rPr>
            <w:noProof/>
            <w:webHidden/>
          </w:rPr>
          <w:t>24</w:t>
        </w:r>
        <w:r w:rsidR="00B003F5">
          <w:rPr>
            <w:noProof/>
            <w:webHidden/>
          </w:rPr>
          <w:fldChar w:fldCharType="end"/>
        </w:r>
      </w:hyperlink>
    </w:p>
    <w:p w:rsidR="00B003F5" w:rsidRDefault="00114646">
      <w:pPr>
        <w:pStyle w:val="TOC3"/>
        <w:tabs>
          <w:tab w:val="left" w:pos="1920"/>
          <w:tab w:val="right" w:leader="dot" w:pos="8630"/>
        </w:tabs>
        <w:rPr>
          <w:rFonts w:asciiTheme="minorHAnsi" w:eastAsiaTheme="minorEastAsia" w:hAnsiTheme="minorHAnsi" w:cstheme="minorBidi"/>
          <w:noProof/>
          <w:sz w:val="22"/>
          <w:szCs w:val="22"/>
          <w:lang w:eastAsia="zh-CN"/>
        </w:rPr>
      </w:pPr>
      <w:hyperlink w:anchor="_Toc364771920" w:history="1">
        <w:r w:rsidR="00B003F5" w:rsidRPr="00C838FD">
          <w:rPr>
            <w:rStyle w:val="Hyperlink"/>
            <w:noProof/>
          </w:rPr>
          <w:t>3.3.1</w:t>
        </w:r>
        <w:r w:rsidR="00B003F5">
          <w:rPr>
            <w:rFonts w:asciiTheme="minorHAnsi" w:eastAsiaTheme="minorEastAsia" w:hAnsiTheme="minorHAnsi" w:cstheme="minorBidi"/>
            <w:noProof/>
            <w:sz w:val="22"/>
            <w:szCs w:val="22"/>
            <w:lang w:eastAsia="zh-CN"/>
          </w:rPr>
          <w:tab/>
        </w:r>
        <w:r w:rsidR="00B003F5" w:rsidRPr="00C838FD">
          <w:rPr>
            <w:rStyle w:val="Hyperlink"/>
            <w:noProof/>
          </w:rPr>
          <w:t>Fault analysis</w:t>
        </w:r>
        <w:r w:rsidR="00B003F5">
          <w:rPr>
            <w:noProof/>
            <w:webHidden/>
          </w:rPr>
          <w:tab/>
        </w:r>
        <w:r w:rsidR="00B003F5">
          <w:rPr>
            <w:noProof/>
            <w:webHidden/>
          </w:rPr>
          <w:fldChar w:fldCharType="begin"/>
        </w:r>
        <w:r w:rsidR="00B003F5">
          <w:rPr>
            <w:noProof/>
            <w:webHidden/>
          </w:rPr>
          <w:instrText xml:space="preserve"> PAGEREF _Toc364771920 \h </w:instrText>
        </w:r>
        <w:r w:rsidR="00B003F5">
          <w:rPr>
            <w:noProof/>
            <w:webHidden/>
          </w:rPr>
        </w:r>
        <w:r w:rsidR="00B003F5">
          <w:rPr>
            <w:noProof/>
            <w:webHidden/>
          </w:rPr>
          <w:fldChar w:fldCharType="separate"/>
        </w:r>
        <w:r w:rsidR="00B003F5">
          <w:rPr>
            <w:noProof/>
            <w:webHidden/>
          </w:rPr>
          <w:t>24</w:t>
        </w:r>
        <w:r w:rsidR="00B003F5">
          <w:rPr>
            <w:noProof/>
            <w:webHidden/>
          </w:rPr>
          <w:fldChar w:fldCharType="end"/>
        </w:r>
      </w:hyperlink>
    </w:p>
    <w:p w:rsidR="00B003F5" w:rsidRDefault="00114646">
      <w:pPr>
        <w:pStyle w:val="TOC3"/>
        <w:tabs>
          <w:tab w:val="left" w:pos="1920"/>
          <w:tab w:val="right" w:leader="dot" w:pos="8630"/>
        </w:tabs>
        <w:rPr>
          <w:rFonts w:asciiTheme="minorHAnsi" w:eastAsiaTheme="minorEastAsia" w:hAnsiTheme="minorHAnsi" w:cstheme="minorBidi"/>
          <w:noProof/>
          <w:sz w:val="22"/>
          <w:szCs w:val="22"/>
          <w:lang w:eastAsia="zh-CN"/>
        </w:rPr>
      </w:pPr>
      <w:hyperlink w:anchor="_Toc364771921" w:history="1">
        <w:r w:rsidR="00B003F5" w:rsidRPr="00C838FD">
          <w:rPr>
            <w:rStyle w:val="Hyperlink"/>
            <w:noProof/>
          </w:rPr>
          <w:t>3.3.2</w:t>
        </w:r>
        <w:r w:rsidR="00B003F5">
          <w:rPr>
            <w:rFonts w:asciiTheme="minorHAnsi" w:eastAsiaTheme="minorEastAsia" w:hAnsiTheme="minorHAnsi" w:cstheme="minorBidi"/>
            <w:noProof/>
            <w:sz w:val="22"/>
            <w:szCs w:val="22"/>
            <w:lang w:eastAsia="zh-CN"/>
          </w:rPr>
          <w:tab/>
        </w:r>
        <w:r w:rsidR="00B003F5" w:rsidRPr="00C838FD">
          <w:rPr>
            <w:rStyle w:val="Hyperlink"/>
            <w:noProof/>
          </w:rPr>
          <w:t>Discussion on arm inductance selection</w:t>
        </w:r>
        <w:r w:rsidR="00B003F5">
          <w:rPr>
            <w:noProof/>
            <w:webHidden/>
          </w:rPr>
          <w:tab/>
        </w:r>
        <w:r w:rsidR="00B003F5">
          <w:rPr>
            <w:noProof/>
            <w:webHidden/>
          </w:rPr>
          <w:fldChar w:fldCharType="begin"/>
        </w:r>
        <w:r w:rsidR="00B003F5">
          <w:rPr>
            <w:noProof/>
            <w:webHidden/>
          </w:rPr>
          <w:instrText xml:space="preserve"> PAGEREF _Toc364771921 \h </w:instrText>
        </w:r>
        <w:r w:rsidR="00B003F5">
          <w:rPr>
            <w:noProof/>
            <w:webHidden/>
          </w:rPr>
        </w:r>
        <w:r w:rsidR="00B003F5">
          <w:rPr>
            <w:noProof/>
            <w:webHidden/>
          </w:rPr>
          <w:fldChar w:fldCharType="separate"/>
        </w:r>
        <w:r w:rsidR="00B003F5">
          <w:rPr>
            <w:noProof/>
            <w:webHidden/>
          </w:rPr>
          <w:t>28</w:t>
        </w:r>
        <w:r w:rsidR="00B003F5">
          <w:rPr>
            <w:noProof/>
            <w:webHidden/>
          </w:rPr>
          <w:fldChar w:fldCharType="end"/>
        </w:r>
      </w:hyperlink>
    </w:p>
    <w:p w:rsidR="00B003F5" w:rsidRDefault="00114646">
      <w:pPr>
        <w:pStyle w:val="TOC2"/>
        <w:rPr>
          <w:rFonts w:asciiTheme="minorHAnsi" w:eastAsiaTheme="minorEastAsia" w:hAnsiTheme="minorHAnsi" w:cstheme="minorBidi"/>
          <w:noProof/>
          <w:sz w:val="22"/>
          <w:szCs w:val="22"/>
          <w:lang w:eastAsia="zh-CN"/>
        </w:rPr>
      </w:pPr>
      <w:hyperlink w:anchor="_Toc364771922" w:history="1">
        <w:r w:rsidR="00B003F5" w:rsidRPr="00C838FD">
          <w:rPr>
            <w:rStyle w:val="Hyperlink"/>
            <w:noProof/>
          </w:rPr>
          <w:t>3.4</w:t>
        </w:r>
        <w:r w:rsidR="00B003F5">
          <w:rPr>
            <w:rFonts w:asciiTheme="minorHAnsi" w:eastAsiaTheme="minorEastAsia" w:hAnsiTheme="minorHAnsi" w:cstheme="minorBidi"/>
            <w:noProof/>
            <w:sz w:val="22"/>
            <w:szCs w:val="22"/>
            <w:lang w:eastAsia="zh-CN"/>
          </w:rPr>
          <w:tab/>
        </w:r>
        <w:r w:rsidR="00B003F5" w:rsidRPr="00C838FD">
          <w:rPr>
            <w:rStyle w:val="Hyperlink"/>
            <w:noProof/>
          </w:rPr>
          <w:t>Simulation Verification</w:t>
        </w:r>
        <w:r w:rsidR="00B003F5">
          <w:rPr>
            <w:noProof/>
            <w:webHidden/>
          </w:rPr>
          <w:tab/>
        </w:r>
        <w:r w:rsidR="00B003F5">
          <w:rPr>
            <w:noProof/>
            <w:webHidden/>
          </w:rPr>
          <w:fldChar w:fldCharType="begin"/>
        </w:r>
        <w:r w:rsidR="00B003F5">
          <w:rPr>
            <w:noProof/>
            <w:webHidden/>
          </w:rPr>
          <w:instrText xml:space="preserve"> PAGEREF _Toc364771922 \h </w:instrText>
        </w:r>
        <w:r w:rsidR="00B003F5">
          <w:rPr>
            <w:noProof/>
            <w:webHidden/>
          </w:rPr>
        </w:r>
        <w:r w:rsidR="00B003F5">
          <w:rPr>
            <w:noProof/>
            <w:webHidden/>
          </w:rPr>
          <w:fldChar w:fldCharType="separate"/>
        </w:r>
        <w:r w:rsidR="00B003F5">
          <w:rPr>
            <w:noProof/>
            <w:webHidden/>
          </w:rPr>
          <w:t>29</w:t>
        </w:r>
        <w:r w:rsidR="00B003F5">
          <w:rPr>
            <w:noProof/>
            <w:webHidden/>
          </w:rPr>
          <w:fldChar w:fldCharType="end"/>
        </w:r>
      </w:hyperlink>
    </w:p>
    <w:p w:rsidR="00B003F5" w:rsidRDefault="00114646">
      <w:pPr>
        <w:pStyle w:val="TOC2"/>
        <w:rPr>
          <w:rFonts w:asciiTheme="minorHAnsi" w:eastAsiaTheme="minorEastAsia" w:hAnsiTheme="minorHAnsi" w:cstheme="minorBidi"/>
          <w:noProof/>
          <w:sz w:val="22"/>
          <w:szCs w:val="22"/>
          <w:lang w:eastAsia="zh-CN"/>
        </w:rPr>
      </w:pPr>
      <w:hyperlink w:anchor="_Toc364771923" w:history="1">
        <w:r w:rsidR="00B003F5" w:rsidRPr="00C838FD">
          <w:rPr>
            <w:rStyle w:val="Hyperlink"/>
            <w:noProof/>
          </w:rPr>
          <w:t>3.5</w:t>
        </w:r>
        <w:r w:rsidR="00B003F5">
          <w:rPr>
            <w:rFonts w:asciiTheme="minorHAnsi" w:eastAsiaTheme="minorEastAsia" w:hAnsiTheme="minorHAnsi" w:cstheme="minorBidi"/>
            <w:noProof/>
            <w:sz w:val="22"/>
            <w:szCs w:val="22"/>
            <w:lang w:eastAsia="zh-CN"/>
          </w:rPr>
          <w:tab/>
        </w:r>
        <w:r w:rsidR="00B003F5" w:rsidRPr="00C838FD">
          <w:rPr>
            <w:rStyle w:val="Hyperlink"/>
            <w:noProof/>
          </w:rPr>
          <w:t>Conclusions</w:t>
        </w:r>
        <w:r w:rsidR="00B003F5">
          <w:rPr>
            <w:noProof/>
            <w:webHidden/>
          </w:rPr>
          <w:tab/>
        </w:r>
        <w:r w:rsidR="00B003F5">
          <w:rPr>
            <w:noProof/>
            <w:webHidden/>
          </w:rPr>
          <w:fldChar w:fldCharType="begin"/>
        </w:r>
        <w:r w:rsidR="00B003F5">
          <w:rPr>
            <w:noProof/>
            <w:webHidden/>
          </w:rPr>
          <w:instrText xml:space="preserve"> PAGEREF _Toc364771923 \h </w:instrText>
        </w:r>
        <w:r w:rsidR="00B003F5">
          <w:rPr>
            <w:noProof/>
            <w:webHidden/>
          </w:rPr>
        </w:r>
        <w:r w:rsidR="00B003F5">
          <w:rPr>
            <w:noProof/>
            <w:webHidden/>
          </w:rPr>
          <w:fldChar w:fldCharType="separate"/>
        </w:r>
        <w:r w:rsidR="00B003F5">
          <w:rPr>
            <w:noProof/>
            <w:webHidden/>
          </w:rPr>
          <w:t>31</w:t>
        </w:r>
        <w:r w:rsidR="00B003F5">
          <w:rPr>
            <w:noProof/>
            <w:webHidden/>
          </w:rPr>
          <w:fldChar w:fldCharType="end"/>
        </w:r>
      </w:hyperlink>
    </w:p>
    <w:p w:rsidR="00B003F5" w:rsidRDefault="00114646">
      <w:pPr>
        <w:pStyle w:val="TOC1"/>
        <w:tabs>
          <w:tab w:val="left" w:pos="1920"/>
          <w:tab w:val="right" w:leader="dot" w:pos="8630"/>
        </w:tabs>
        <w:rPr>
          <w:rFonts w:asciiTheme="minorHAnsi" w:eastAsiaTheme="minorEastAsia" w:hAnsiTheme="minorHAnsi" w:cstheme="minorBidi"/>
          <w:noProof/>
          <w:sz w:val="22"/>
          <w:szCs w:val="22"/>
          <w:lang w:eastAsia="zh-CN"/>
        </w:rPr>
      </w:pPr>
      <w:hyperlink w:anchor="_Toc364771924" w:history="1">
        <w:r w:rsidR="00B003F5" w:rsidRPr="00C838FD">
          <w:rPr>
            <w:rStyle w:val="Hyperlink"/>
            <w:noProof/>
          </w:rPr>
          <w:t>Chapter 4</w:t>
        </w:r>
        <w:r w:rsidR="00B003F5">
          <w:rPr>
            <w:rFonts w:asciiTheme="minorHAnsi" w:eastAsiaTheme="minorEastAsia" w:hAnsiTheme="minorHAnsi" w:cstheme="minorBidi"/>
            <w:noProof/>
            <w:sz w:val="22"/>
            <w:szCs w:val="22"/>
            <w:lang w:eastAsia="zh-CN"/>
          </w:rPr>
          <w:tab/>
        </w:r>
        <w:r w:rsidR="00B003F5" w:rsidRPr="00C838FD">
          <w:rPr>
            <w:rStyle w:val="Hyperlink"/>
            <w:noProof/>
          </w:rPr>
          <w:t>Sub-Module Capacitance Selection Principle</w:t>
        </w:r>
        <w:r w:rsidR="00B003F5">
          <w:rPr>
            <w:noProof/>
            <w:webHidden/>
          </w:rPr>
          <w:tab/>
        </w:r>
        <w:r w:rsidR="00B003F5">
          <w:rPr>
            <w:noProof/>
            <w:webHidden/>
          </w:rPr>
          <w:fldChar w:fldCharType="begin"/>
        </w:r>
        <w:r w:rsidR="00B003F5">
          <w:rPr>
            <w:noProof/>
            <w:webHidden/>
          </w:rPr>
          <w:instrText xml:space="preserve"> PAGEREF _Toc364771924 \h </w:instrText>
        </w:r>
        <w:r w:rsidR="00B003F5">
          <w:rPr>
            <w:noProof/>
            <w:webHidden/>
          </w:rPr>
        </w:r>
        <w:r w:rsidR="00B003F5">
          <w:rPr>
            <w:noProof/>
            <w:webHidden/>
          </w:rPr>
          <w:fldChar w:fldCharType="separate"/>
        </w:r>
        <w:r w:rsidR="00B003F5">
          <w:rPr>
            <w:noProof/>
            <w:webHidden/>
          </w:rPr>
          <w:t>32</w:t>
        </w:r>
        <w:r w:rsidR="00B003F5">
          <w:rPr>
            <w:noProof/>
            <w:webHidden/>
          </w:rPr>
          <w:fldChar w:fldCharType="end"/>
        </w:r>
      </w:hyperlink>
    </w:p>
    <w:p w:rsidR="00B003F5" w:rsidRDefault="00114646">
      <w:pPr>
        <w:pStyle w:val="TOC2"/>
        <w:rPr>
          <w:rFonts w:asciiTheme="minorHAnsi" w:eastAsiaTheme="minorEastAsia" w:hAnsiTheme="minorHAnsi" w:cstheme="minorBidi"/>
          <w:noProof/>
          <w:sz w:val="22"/>
          <w:szCs w:val="22"/>
          <w:lang w:eastAsia="zh-CN"/>
        </w:rPr>
      </w:pPr>
      <w:hyperlink w:anchor="_Toc364771925" w:history="1">
        <w:r w:rsidR="00B003F5" w:rsidRPr="00C838FD">
          <w:rPr>
            <w:rStyle w:val="Hyperlink"/>
            <w:noProof/>
          </w:rPr>
          <w:t>4.1</w:t>
        </w:r>
        <w:r w:rsidR="00B003F5">
          <w:rPr>
            <w:rFonts w:asciiTheme="minorHAnsi" w:eastAsiaTheme="minorEastAsia" w:hAnsiTheme="minorHAnsi" w:cstheme="minorBidi"/>
            <w:noProof/>
            <w:sz w:val="22"/>
            <w:szCs w:val="22"/>
            <w:lang w:eastAsia="zh-CN"/>
          </w:rPr>
          <w:tab/>
        </w:r>
        <w:r w:rsidR="00B003F5" w:rsidRPr="00C838FD">
          <w:rPr>
            <w:rStyle w:val="Hyperlink"/>
            <w:noProof/>
          </w:rPr>
          <w:t>Introduction</w:t>
        </w:r>
        <w:r w:rsidR="00B003F5">
          <w:rPr>
            <w:noProof/>
            <w:webHidden/>
          </w:rPr>
          <w:tab/>
        </w:r>
        <w:r w:rsidR="00B003F5">
          <w:rPr>
            <w:noProof/>
            <w:webHidden/>
          </w:rPr>
          <w:fldChar w:fldCharType="begin"/>
        </w:r>
        <w:r w:rsidR="00B003F5">
          <w:rPr>
            <w:noProof/>
            <w:webHidden/>
          </w:rPr>
          <w:instrText xml:space="preserve"> PAGEREF _Toc364771925 \h </w:instrText>
        </w:r>
        <w:r w:rsidR="00B003F5">
          <w:rPr>
            <w:noProof/>
            <w:webHidden/>
          </w:rPr>
        </w:r>
        <w:r w:rsidR="00B003F5">
          <w:rPr>
            <w:noProof/>
            <w:webHidden/>
          </w:rPr>
          <w:fldChar w:fldCharType="separate"/>
        </w:r>
        <w:r w:rsidR="00B003F5">
          <w:rPr>
            <w:noProof/>
            <w:webHidden/>
          </w:rPr>
          <w:t>32</w:t>
        </w:r>
        <w:r w:rsidR="00B003F5">
          <w:rPr>
            <w:noProof/>
            <w:webHidden/>
          </w:rPr>
          <w:fldChar w:fldCharType="end"/>
        </w:r>
      </w:hyperlink>
    </w:p>
    <w:p w:rsidR="00B003F5" w:rsidRDefault="00114646">
      <w:pPr>
        <w:pStyle w:val="TOC2"/>
        <w:rPr>
          <w:rFonts w:asciiTheme="minorHAnsi" w:eastAsiaTheme="minorEastAsia" w:hAnsiTheme="minorHAnsi" w:cstheme="minorBidi"/>
          <w:noProof/>
          <w:sz w:val="22"/>
          <w:szCs w:val="22"/>
          <w:lang w:eastAsia="zh-CN"/>
        </w:rPr>
      </w:pPr>
      <w:hyperlink w:anchor="_Toc364771926" w:history="1">
        <w:r w:rsidR="00B003F5" w:rsidRPr="00C838FD">
          <w:rPr>
            <w:rStyle w:val="Hyperlink"/>
            <w:noProof/>
          </w:rPr>
          <w:t>4.2</w:t>
        </w:r>
        <w:r w:rsidR="00B003F5">
          <w:rPr>
            <w:rFonts w:asciiTheme="minorHAnsi" w:eastAsiaTheme="minorEastAsia" w:hAnsiTheme="minorHAnsi" w:cstheme="minorBidi"/>
            <w:noProof/>
            <w:sz w:val="22"/>
            <w:szCs w:val="22"/>
            <w:lang w:eastAsia="zh-CN"/>
          </w:rPr>
          <w:tab/>
        </w:r>
        <w:r w:rsidR="00B003F5" w:rsidRPr="00C838FD">
          <w:rPr>
            <w:rStyle w:val="Hyperlink"/>
            <w:noProof/>
          </w:rPr>
          <w:t>Analytical expression of unbalanced voltage</w:t>
        </w:r>
        <w:r w:rsidR="00B003F5">
          <w:rPr>
            <w:noProof/>
            <w:webHidden/>
          </w:rPr>
          <w:tab/>
        </w:r>
        <w:r w:rsidR="00B003F5">
          <w:rPr>
            <w:noProof/>
            <w:webHidden/>
          </w:rPr>
          <w:fldChar w:fldCharType="begin"/>
        </w:r>
        <w:r w:rsidR="00B003F5">
          <w:rPr>
            <w:noProof/>
            <w:webHidden/>
          </w:rPr>
          <w:instrText xml:space="preserve"> PAGEREF _Toc364771926 \h </w:instrText>
        </w:r>
        <w:r w:rsidR="00B003F5">
          <w:rPr>
            <w:noProof/>
            <w:webHidden/>
          </w:rPr>
        </w:r>
        <w:r w:rsidR="00B003F5">
          <w:rPr>
            <w:noProof/>
            <w:webHidden/>
          </w:rPr>
          <w:fldChar w:fldCharType="separate"/>
        </w:r>
        <w:r w:rsidR="00B003F5">
          <w:rPr>
            <w:noProof/>
            <w:webHidden/>
          </w:rPr>
          <w:t>34</w:t>
        </w:r>
        <w:r w:rsidR="00B003F5">
          <w:rPr>
            <w:noProof/>
            <w:webHidden/>
          </w:rPr>
          <w:fldChar w:fldCharType="end"/>
        </w:r>
      </w:hyperlink>
    </w:p>
    <w:p w:rsidR="00B003F5" w:rsidRDefault="00114646">
      <w:pPr>
        <w:pStyle w:val="TOC3"/>
        <w:tabs>
          <w:tab w:val="left" w:pos="1920"/>
          <w:tab w:val="right" w:leader="dot" w:pos="8630"/>
        </w:tabs>
        <w:rPr>
          <w:rFonts w:asciiTheme="minorHAnsi" w:eastAsiaTheme="minorEastAsia" w:hAnsiTheme="minorHAnsi" w:cstheme="minorBidi"/>
          <w:noProof/>
          <w:sz w:val="22"/>
          <w:szCs w:val="22"/>
          <w:lang w:eastAsia="zh-CN"/>
        </w:rPr>
      </w:pPr>
      <w:hyperlink w:anchor="_Toc364771927" w:history="1">
        <w:r w:rsidR="00B003F5" w:rsidRPr="00C838FD">
          <w:rPr>
            <w:rStyle w:val="Hyperlink"/>
            <w:noProof/>
          </w:rPr>
          <w:t>4.2.1</w:t>
        </w:r>
        <w:r w:rsidR="00B003F5">
          <w:rPr>
            <w:rFonts w:asciiTheme="minorHAnsi" w:eastAsiaTheme="minorEastAsia" w:hAnsiTheme="minorHAnsi" w:cstheme="minorBidi"/>
            <w:noProof/>
            <w:sz w:val="22"/>
            <w:szCs w:val="22"/>
            <w:lang w:eastAsia="zh-CN"/>
          </w:rPr>
          <w:tab/>
        </w:r>
        <w:r w:rsidR="00B003F5" w:rsidRPr="00C838FD">
          <w:rPr>
            <w:rStyle w:val="Hyperlink"/>
            <w:noProof/>
          </w:rPr>
          <w:t>Arm voltage error</w:t>
        </w:r>
        <w:r w:rsidR="00B003F5">
          <w:rPr>
            <w:noProof/>
            <w:webHidden/>
          </w:rPr>
          <w:tab/>
        </w:r>
        <w:r w:rsidR="00B003F5">
          <w:rPr>
            <w:noProof/>
            <w:webHidden/>
          </w:rPr>
          <w:fldChar w:fldCharType="begin"/>
        </w:r>
        <w:r w:rsidR="00B003F5">
          <w:rPr>
            <w:noProof/>
            <w:webHidden/>
          </w:rPr>
          <w:instrText xml:space="preserve"> PAGEREF _Toc364771927 \h </w:instrText>
        </w:r>
        <w:r w:rsidR="00B003F5">
          <w:rPr>
            <w:noProof/>
            <w:webHidden/>
          </w:rPr>
        </w:r>
        <w:r w:rsidR="00B003F5">
          <w:rPr>
            <w:noProof/>
            <w:webHidden/>
          </w:rPr>
          <w:fldChar w:fldCharType="separate"/>
        </w:r>
        <w:r w:rsidR="00B003F5">
          <w:rPr>
            <w:noProof/>
            <w:webHidden/>
          </w:rPr>
          <w:t>34</w:t>
        </w:r>
        <w:r w:rsidR="00B003F5">
          <w:rPr>
            <w:noProof/>
            <w:webHidden/>
          </w:rPr>
          <w:fldChar w:fldCharType="end"/>
        </w:r>
      </w:hyperlink>
    </w:p>
    <w:p w:rsidR="00B003F5" w:rsidRDefault="00114646">
      <w:pPr>
        <w:pStyle w:val="TOC3"/>
        <w:tabs>
          <w:tab w:val="left" w:pos="1920"/>
          <w:tab w:val="right" w:leader="dot" w:pos="8630"/>
        </w:tabs>
        <w:rPr>
          <w:rFonts w:asciiTheme="minorHAnsi" w:eastAsiaTheme="minorEastAsia" w:hAnsiTheme="minorHAnsi" w:cstheme="minorBidi"/>
          <w:noProof/>
          <w:sz w:val="22"/>
          <w:szCs w:val="22"/>
          <w:lang w:eastAsia="zh-CN"/>
        </w:rPr>
      </w:pPr>
      <w:hyperlink w:anchor="_Toc364771928" w:history="1">
        <w:r w:rsidR="00B003F5" w:rsidRPr="00C838FD">
          <w:rPr>
            <w:rStyle w:val="Hyperlink"/>
            <w:noProof/>
          </w:rPr>
          <w:t>4.2.2</w:t>
        </w:r>
        <w:r w:rsidR="00B003F5">
          <w:rPr>
            <w:rFonts w:asciiTheme="minorHAnsi" w:eastAsiaTheme="minorEastAsia" w:hAnsiTheme="minorHAnsi" w:cstheme="minorBidi"/>
            <w:noProof/>
            <w:sz w:val="22"/>
            <w:szCs w:val="22"/>
            <w:lang w:eastAsia="zh-CN"/>
          </w:rPr>
          <w:tab/>
        </w:r>
        <w:r w:rsidR="00B003F5" w:rsidRPr="00C838FD">
          <w:rPr>
            <w:rStyle w:val="Hyperlink"/>
            <w:noProof/>
          </w:rPr>
          <w:t>Effect of voltage-balancing control on compensating arm voltage error</w:t>
        </w:r>
        <w:r w:rsidR="00B003F5">
          <w:rPr>
            <w:rStyle w:val="Hyperlink"/>
            <w:noProof/>
          </w:rPr>
          <w:tab/>
        </w:r>
        <w:r w:rsidR="00B003F5">
          <w:rPr>
            <w:noProof/>
            <w:webHidden/>
          </w:rPr>
          <w:tab/>
        </w:r>
        <w:r w:rsidR="00B003F5">
          <w:rPr>
            <w:noProof/>
            <w:webHidden/>
          </w:rPr>
          <w:fldChar w:fldCharType="begin"/>
        </w:r>
        <w:r w:rsidR="00B003F5">
          <w:rPr>
            <w:noProof/>
            <w:webHidden/>
          </w:rPr>
          <w:instrText xml:space="preserve"> PAGEREF _Toc364771928 \h </w:instrText>
        </w:r>
        <w:r w:rsidR="00B003F5">
          <w:rPr>
            <w:noProof/>
            <w:webHidden/>
          </w:rPr>
        </w:r>
        <w:r w:rsidR="00B003F5">
          <w:rPr>
            <w:noProof/>
            <w:webHidden/>
          </w:rPr>
          <w:fldChar w:fldCharType="separate"/>
        </w:r>
        <w:r w:rsidR="00B003F5">
          <w:rPr>
            <w:noProof/>
            <w:webHidden/>
          </w:rPr>
          <w:t>35</w:t>
        </w:r>
        <w:r w:rsidR="00B003F5">
          <w:rPr>
            <w:noProof/>
            <w:webHidden/>
          </w:rPr>
          <w:fldChar w:fldCharType="end"/>
        </w:r>
      </w:hyperlink>
    </w:p>
    <w:p w:rsidR="00B003F5" w:rsidRDefault="00114646">
      <w:pPr>
        <w:pStyle w:val="TOC2"/>
        <w:rPr>
          <w:rFonts w:asciiTheme="minorHAnsi" w:eastAsiaTheme="minorEastAsia" w:hAnsiTheme="minorHAnsi" w:cstheme="minorBidi"/>
          <w:noProof/>
          <w:sz w:val="22"/>
          <w:szCs w:val="22"/>
          <w:lang w:eastAsia="zh-CN"/>
        </w:rPr>
      </w:pPr>
      <w:hyperlink w:anchor="_Toc364771929" w:history="1">
        <w:r w:rsidR="00B003F5" w:rsidRPr="00C838FD">
          <w:rPr>
            <w:rStyle w:val="Hyperlink"/>
            <w:noProof/>
          </w:rPr>
          <w:t>4.3</w:t>
        </w:r>
        <w:r w:rsidR="00B003F5">
          <w:rPr>
            <w:rFonts w:asciiTheme="minorHAnsi" w:eastAsiaTheme="minorEastAsia" w:hAnsiTheme="minorHAnsi" w:cstheme="minorBidi"/>
            <w:noProof/>
            <w:sz w:val="22"/>
            <w:szCs w:val="22"/>
            <w:lang w:eastAsia="zh-CN"/>
          </w:rPr>
          <w:tab/>
        </w:r>
        <w:r w:rsidR="00B003F5" w:rsidRPr="00C838FD">
          <w:rPr>
            <w:rStyle w:val="Hyperlink"/>
            <w:noProof/>
          </w:rPr>
          <w:t>Simulation verification</w:t>
        </w:r>
        <w:r w:rsidR="00B003F5">
          <w:rPr>
            <w:noProof/>
            <w:webHidden/>
          </w:rPr>
          <w:tab/>
        </w:r>
        <w:r w:rsidR="00B003F5">
          <w:rPr>
            <w:noProof/>
            <w:webHidden/>
          </w:rPr>
          <w:fldChar w:fldCharType="begin"/>
        </w:r>
        <w:r w:rsidR="00B003F5">
          <w:rPr>
            <w:noProof/>
            <w:webHidden/>
          </w:rPr>
          <w:instrText xml:space="preserve"> PAGEREF _Toc364771929 \h </w:instrText>
        </w:r>
        <w:r w:rsidR="00B003F5">
          <w:rPr>
            <w:noProof/>
            <w:webHidden/>
          </w:rPr>
        </w:r>
        <w:r w:rsidR="00B003F5">
          <w:rPr>
            <w:noProof/>
            <w:webHidden/>
          </w:rPr>
          <w:fldChar w:fldCharType="separate"/>
        </w:r>
        <w:r w:rsidR="00B003F5">
          <w:rPr>
            <w:noProof/>
            <w:webHidden/>
          </w:rPr>
          <w:t>38</w:t>
        </w:r>
        <w:r w:rsidR="00B003F5">
          <w:rPr>
            <w:noProof/>
            <w:webHidden/>
          </w:rPr>
          <w:fldChar w:fldCharType="end"/>
        </w:r>
      </w:hyperlink>
    </w:p>
    <w:p w:rsidR="00B003F5" w:rsidRDefault="00114646">
      <w:pPr>
        <w:pStyle w:val="TOC2"/>
        <w:rPr>
          <w:rFonts w:asciiTheme="minorHAnsi" w:eastAsiaTheme="minorEastAsia" w:hAnsiTheme="minorHAnsi" w:cstheme="minorBidi"/>
          <w:noProof/>
          <w:sz w:val="22"/>
          <w:szCs w:val="22"/>
          <w:lang w:eastAsia="zh-CN"/>
        </w:rPr>
      </w:pPr>
      <w:hyperlink w:anchor="_Toc364771930" w:history="1">
        <w:r w:rsidR="00B003F5" w:rsidRPr="00C838FD">
          <w:rPr>
            <w:rStyle w:val="Hyperlink"/>
            <w:noProof/>
          </w:rPr>
          <w:t>4.4</w:t>
        </w:r>
        <w:r w:rsidR="00B003F5">
          <w:rPr>
            <w:rFonts w:asciiTheme="minorHAnsi" w:eastAsiaTheme="minorEastAsia" w:hAnsiTheme="minorHAnsi" w:cstheme="minorBidi"/>
            <w:noProof/>
            <w:sz w:val="22"/>
            <w:szCs w:val="22"/>
            <w:lang w:eastAsia="zh-CN"/>
          </w:rPr>
          <w:tab/>
        </w:r>
        <w:r w:rsidR="00B003F5" w:rsidRPr="00C838FD">
          <w:rPr>
            <w:rStyle w:val="Hyperlink"/>
            <w:noProof/>
          </w:rPr>
          <w:t>Conclusions</w:t>
        </w:r>
        <w:r w:rsidR="00B003F5">
          <w:rPr>
            <w:noProof/>
            <w:webHidden/>
          </w:rPr>
          <w:tab/>
        </w:r>
        <w:r w:rsidR="00B003F5">
          <w:rPr>
            <w:noProof/>
            <w:webHidden/>
          </w:rPr>
          <w:fldChar w:fldCharType="begin"/>
        </w:r>
        <w:r w:rsidR="00B003F5">
          <w:rPr>
            <w:noProof/>
            <w:webHidden/>
          </w:rPr>
          <w:instrText xml:space="preserve"> PAGEREF _Toc364771930 \h </w:instrText>
        </w:r>
        <w:r w:rsidR="00B003F5">
          <w:rPr>
            <w:noProof/>
            <w:webHidden/>
          </w:rPr>
        </w:r>
        <w:r w:rsidR="00B003F5">
          <w:rPr>
            <w:noProof/>
            <w:webHidden/>
          </w:rPr>
          <w:fldChar w:fldCharType="separate"/>
        </w:r>
        <w:r w:rsidR="00B003F5">
          <w:rPr>
            <w:noProof/>
            <w:webHidden/>
          </w:rPr>
          <w:t>39</w:t>
        </w:r>
        <w:r w:rsidR="00B003F5">
          <w:rPr>
            <w:noProof/>
            <w:webHidden/>
          </w:rPr>
          <w:fldChar w:fldCharType="end"/>
        </w:r>
      </w:hyperlink>
    </w:p>
    <w:p w:rsidR="00B003F5" w:rsidRDefault="00114646">
      <w:pPr>
        <w:pStyle w:val="TOC1"/>
        <w:tabs>
          <w:tab w:val="left" w:pos="1920"/>
          <w:tab w:val="right" w:leader="dot" w:pos="8630"/>
        </w:tabs>
        <w:rPr>
          <w:rFonts w:asciiTheme="minorHAnsi" w:eastAsiaTheme="minorEastAsia" w:hAnsiTheme="minorHAnsi" w:cstheme="minorBidi"/>
          <w:noProof/>
          <w:sz w:val="22"/>
          <w:szCs w:val="22"/>
          <w:lang w:eastAsia="zh-CN"/>
        </w:rPr>
      </w:pPr>
      <w:hyperlink w:anchor="_Toc364771931" w:history="1">
        <w:r w:rsidR="00B003F5" w:rsidRPr="00C838FD">
          <w:rPr>
            <w:rStyle w:val="Hyperlink"/>
            <w:noProof/>
          </w:rPr>
          <w:t>Chapter 5</w:t>
        </w:r>
        <w:r w:rsidR="00B003F5">
          <w:rPr>
            <w:rFonts w:asciiTheme="minorHAnsi" w:eastAsiaTheme="minorEastAsia" w:hAnsiTheme="minorHAnsi" w:cstheme="minorBidi"/>
            <w:noProof/>
            <w:sz w:val="22"/>
            <w:szCs w:val="22"/>
            <w:lang w:eastAsia="zh-CN"/>
          </w:rPr>
          <w:tab/>
        </w:r>
        <w:r w:rsidR="00B003F5" w:rsidRPr="00C838FD">
          <w:rPr>
            <w:rStyle w:val="Hyperlink"/>
            <w:noProof/>
          </w:rPr>
          <w:t>Hardware Design and Experimental Verification</w:t>
        </w:r>
        <w:r w:rsidR="00B003F5">
          <w:rPr>
            <w:noProof/>
            <w:webHidden/>
          </w:rPr>
          <w:tab/>
        </w:r>
        <w:r w:rsidR="00B003F5">
          <w:rPr>
            <w:noProof/>
            <w:webHidden/>
          </w:rPr>
          <w:fldChar w:fldCharType="begin"/>
        </w:r>
        <w:r w:rsidR="00B003F5">
          <w:rPr>
            <w:noProof/>
            <w:webHidden/>
          </w:rPr>
          <w:instrText xml:space="preserve"> PAGEREF _Toc364771931 \h </w:instrText>
        </w:r>
        <w:r w:rsidR="00B003F5">
          <w:rPr>
            <w:noProof/>
            <w:webHidden/>
          </w:rPr>
        </w:r>
        <w:r w:rsidR="00B003F5">
          <w:rPr>
            <w:noProof/>
            <w:webHidden/>
          </w:rPr>
          <w:fldChar w:fldCharType="separate"/>
        </w:r>
        <w:r w:rsidR="00B003F5">
          <w:rPr>
            <w:noProof/>
            <w:webHidden/>
          </w:rPr>
          <w:t>44</w:t>
        </w:r>
        <w:r w:rsidR="00B003F5">
          <w:rPr>
            <w:noProof/>
            <w:webHidden/>
          </w:rPr>
          <w:fldChar w:fldCharType="end"/>
        </w:r>
      </w:hyperlink>
    </w:p>
    <w:p w:rsidR="00B003F5" w:rsidRDefault="00114646">
      <w:pPr>
        <w:pStyle w:val="TOC2"/>
        <w:rPr>
          <w:rFonts w:asciiTheme="minorHAnsi" w:eastAsiaTheme="minorEastAsia" w:hAnsiTheme="minorHAnsi" w:cstheme="minorBidi"/>
          <w:noProof/>
          <w:sz w:val="22"/>
          <w:szCs w:val="22"/>
          <w:lang w:eastAsia="zh-CN"/>
        </w:rPr>
      </w:pPr>
      <w:hyperlink w:anchor="_Toc364771932" w:history="1">
        <w:r w:rsidR="00B003F5" w:rsidRPr="00C838FD">
          <w:rPr>
            <w:rStyle w:val="Hyperlink"/>
            <w:noProof/>
          </w:rPr>
          <w:t>5.1</w:t>
        </w:r>
        <w:r w:rsidR="00B003F5">
          <w:rPr>
            <w:rFonts w:asciiTheme="minorHAnsi" w:eastAsiaTheme="minorEastAsia" w:hAnsiTheme="minorHAnsi" w:cstheme="minorBidi"/>
            <w:noProof/>
            <w:sz w:val="22"/>
            <w:szCs w:val="22"/>
            <w:lang w:eastAsia="zh-CN"/>
          </w:rPr>
          <w:tab/>
        </w:r>
        <w:r w:rsidR="00B003F5" w:rsidRPr="00C838FD">
          <w:rPr>
            <w:rStyle w:val="Hyperlink"/>
            <w:noProof/>
          </w:rPr>
          <w:t>Scaled down prototype design</w:t>
        </w:r>
        <w:r w:rsidR="00B003F5">
          <w:rPr>
            <w:noProof/>
            <w:webHidden/>
          </w:rPr>
          <w:tab/>
        </w:r>
        <w:r w:rsidR="00B003F5">
          <w:rPr>
            <w:noProof/>
            <w:webHidden/>
          </w:rPr>
          <w:fldChar w:fldCharType="begin"/>
        </w:r>
        <w:r w:rsidR="00B003F5">
          <w:rPr>
            <w:noProof/>
            <w:webHidden/>
          </w:rPr>
          <w:instrText xml:space="preserve"> PAGEREF _Toc364771932 \h </w:instrText>
        </w:r>
        <w:r w:rsidR="00B003F5">
          <w:rPr>
            <w:noProof/>
            <w:webHidden/>
          </w:rPr>
        </w:r>
        <w:r w:rsidR="00B003F5">
          <w:rPr>
            <w:noProof/>
            <w:webHidden/>
          </w:rPr>
          <w:fldChar w:fldCharType="separate"/>
        </w:r>
        <w:r w:rsidR="00B003F5">
          <w:rPr>
            <w:noProof/>
            <w:webHidden/>
          </w:rPr>
          <w:t>44</w:t>
        </w:r>
        <w:r w:rsidR="00B003F5">
          <w:rPr>
            <w:noProof/>
            <w:webHidden/>
          </w:rPr>
          <w:fldChar w:fldCharType="end"/>
        </w:r>
      </w:hyperlink>
    </w:p>
    <w:p w:rsidR="00B003F5" w:rsidRDefault="00114646">
      <w:pPr>
        <w:pStyle w:val="TOC2"/>
        <w:rPr>
          <w:rFonts w:asciiTheme="minorHAnsi" w:eastAsiaTheme="minorEastAsia" w:hAnsiTheme="minorHAnsi" w:cstheme="minorBidi"/>
          <w:noProof/>
          <w:sz w:val="22"/>
          <w:szCs w:val="22"/>
          <w:lang w:eastAsia="zh-CN"/>
        </w:rPr>
      </w:pPr>
      <w:hyperlink w:anchor="_Toc364771933" w:history="1">
        <w:r w:rsidR="00B003F5" w:rsidRPr="00C838FD">
          <w:rPr>
            <w:rStyle w:val="Hyperlink"/>
            <w:noProof/>
          </w:rPr>
          <w:t>5.2</w:t>
        </w:r>
        <w:r w:rsidR="00B003F5">
          <w:rPr>
            <w:rFonts w:asciiTheme="minorHAnsi" w:eastAsiaTheme="minorEastAsia" w:hAnsiTheme="minorHAnsi" w:cstheme="minorBidi"/>
            <w:noProof/>
            <w:sz w:val="22"/>
            <w:szCs w:val="22"/>
            <w:lang w:eastAsia="zh-CN"/>
          </w:rPr>
          <w:tab/>
        </w:r>
        <w:r w:rsidR="00B003F5" w:rsidRPr="00C838FD">
          <w:rPr>
            <w:rStyle w:val="Hyperlink"/>
            <w:noProof/>
          </w:rPr>
          <w:t>Experimental verification</w:t>
        </w:r>
        <w:r w:rsidR="00B003F5">
          <w:rPr>
            <w:noProof/>
            <w:webHidden/>
          </w:rPr>
          <w:tab/>
        </w:r>
        <w:r w:rsidR="00B003F5">
          <w:rPr>
            <w:noProof/>
            <w:webHidden/>
          </w:rPr>
          <w:fldChar w:fldCharType="begin"/>
        </w:r>
        <w:r w:rsidR="00B003F5">
          <w:rPr>
            <w:noProof/>
            <w:webHidden/>
          </w:rPr>
          <w:instrText xml:space="preserve"> PAGEREF _Toc364771933 \h </w:instrText>
        </w:r>
        <w:r w:rsidR="00B003F5">
          <w:rPr>
            <w:noProof/>
            <w:webHidden/>
          </w:rPr>
        </w:r>
        <w:r w:rsidR="00B003F5">
          <w:rPr>
            <w:noProof/>
            <w:webHidden/>
          </w:rPr>
          <w:fldChar w:fldCharType="separate"/>
        </w:r>
        <w:r w:rsidR="00B003F5">
          <w:rPr>
            <w:noProof/>
            <w:webHidden/>
          </w:rPr>
          <w:t>49</w:t>
        </w:r>
        <w:r w:rsidR="00B003F5">
          <w:rPr>
            <w:noProof/>
            <w:webHidden/>
          </w:rPr>
          <w:fldChar w:fldCharType="end"/>
        </w:r>
      </w:hyperlink>
    </w:p>
    <w:p w:rsidR="00B003F5" w:rsidRDefault="00114646">
      <w:pPr>
        <w:pStyle w:val="TOC3"/>
        <w:tabs>
          <w:tab w:val="left" w:pos="1920"/>
          <w:tab w:val="right" w:leader="dot" w:pos="8630"/>
        </w:tabs>
        <w:rPr>
          <w:rFonts w:asciiTheme="minorHAnsi" w:eastAsiaTheme="minorEastAsia" w:hAnsiTheme="minorHAnsi" w:cstheme="minorBidi"/>
          <w:noProof/>
          <w:sz w:val="22"/>
          <w:szCs w:val="22"/>
          <w:lang w:eastAsia="zh-CN"/>
        </w:rPr>
      </w:pPr>
      <w:hyperlink w:anchor="_Toc364771934" w:history="1">
        <w:r w:rsidR="00B003F5" w:rsidRPr="00C838FD">
          <w:rPr>
            <w:rStyle w:val="Hyperlink"/>
            <w:noProof/>
          </w:rPr>
          <w:t>5.2.1</w:t>
        </w:r>
        <w:r w:rsidR="00B003F5">
          <w:rPr>
            <w:rFonts w:asciiTheme="minorHAnsi" w:eastAsiaTheme="minorEastAsia" w:hAnsiTheme="minorHAnsi" w:cstheme="minorBidi"/>
            <w:noProof/>
            <w:sz w:val="22"/>
            <w:szCs w:val="22"/>
            <w:lang w:eastAsia="zh-CN"/>
          </w:rPr>
          <w:tab/>
        </w:r>
        <w:r w:rsidR="00B003F5" w:rsidRPr="00C838FD">
          <w:rPr>
            <w:rStyle w:val="Hyperlink"/>
            <w:noProof/>
          </w:rPr>
          <w:t>Three-phase MMC test</w:t>
        </w:r>
        <w:r w:rsidR="00B003F5">
          <w:rPr>
            <w:noProof/>
            <w:webHidden/>
          </w:rPr>
          <w:tab/>
        </w:r>
        <w:r w:rsidR="00B003F5">
          <w:rPr>
            <w:noProof/>
            <w:webHidden/>
          </w:rPr>
          <w:fldChar w:fldCharType="begin"/>
        </w:r>
        <w:r w:rsidR="00B003F5">
          <w:rPr>
            <w:noProof/>
            <w:webHidden/>
          </w:rPr>
          <w:instrText xml:space="preserve"> PAGEREF _Toc364771934 \h </w:instrText>
        </w:r>
        <w:r w:rsidR="00B003F5">
          <w:rPr>
            <w:noProof/>
            <w:webHidden/>
          </w:rPr>
        </w:r>
        <w:r w:rsidR="00B003F5">
          <w:rPr>
            <w:noProof/>
            <w:webHidden/>
          </w:rPr>
          <w:fldChar w:fldCharType="separate"/>
        </w:r>
        <w:r w:rsidR="00B003F5">
          <w:rPr>
            <w:noProof/>
            <w:webHidden/>
          </w:rPr>
          <w:t>49</w:t>
        </w:r>
        <w:r w:rsidR="00B003F5">
          <w:rPr>
            <w:noProof/>
            <w:webHidden/>
          </w:rPr>
          <w:fldChar w:fldCharType="end"/>
        </w:r>
      </w:hyperlink>
    </w:p>
    <w:p w:rsidR="00B003F5" w:rsidRDefault="00114646">
      <w:pPr>
        <w:pStyle w:val="TOC3"/>
        <w:tabs>
          <w:tab w:val="left" w:pos="1920"/>
          <w:tab w:val="right" w:leader="dot" w:pos="8630"/>
        </w:tabs>
        <w:rPr>
          <w:rFonts w:asciiTheme="minorHAnsi" w:eastAsiaTheme="minorEastAsia" w:hAnsiTheme="minorHAnsi" w:cstheme="minorBidi"/>
          <w:noProof/>
          <w:sz w:val="22"/>
          <w:szCs w:val="22"/>
          <w:lang w:eastAsia="zh-CN"/>
        </w:rPr>
      </w:pPr>
      <w:hyperlink w:anchor="_Toc364771935" w:history="1">
        <w:r w:rsidR="00B003F5" w:rsidRPr="00C838FD">
          <w:rPr>
            <w:rStyle w:val="Hyperlink"/>
            <w:noProof/>
          </w:rPr>
          <w:t>5.2.2</w:t>
        </w:r>
        <w:r w:rsidR="00B003F5">
          <w:rPr>
            <w:rFonts w:asciiTheme="minorHAnsi" w:eastAsiaTheme="minorEastAsia" w:hAnsiTheme="minorHAnsi" w:cstheme="minorBidi"/>
            <w:noProof/>
            <w:sz w:val="22"/>
            <w:szCs w:val="22"/>
            <w:lang w:eastAsia="zh-CN"/>
          </w:rPr>
          <w:tab/>
        </w:r>
        <w:r w:rsidR="00B003F5" w:rsidRPr="00C838FD">
          <w:rPr>
            <w:rStyle w:val="Hyperlink"/>
            <w:noProof/>
          </w:rPr>
          <w:t>Single-phase MMC test</w:t>
        </w:r>
        <w:r w:rsidR="00B003F5">
          <w:rPr>
            <w:noProof/>
            <w:webHidden/>
          </w:rPr>
          <w:tab/>
        </w:r>
        <w:r w:rsidR="00B003F5">
          <w:rPr>
            <w:noProof/>
            <w:webHidden/>
          </w:rPr>
          <w:fldChar w:fldCharType="begin"/>
        </w:r>
        <w:r w:rsidR="00B003F5">
          <w:rPr>
            <w:noProof/>
            <w:webHidden/>
          </w:rPr>
          <w:instrText xml:space="preserve"> PAGEREF _Toc364771935 \h </w:instrText>
        </w:r>
        <w:r w:rsidR="00B003F5">
          <w:rPr>
            <w:noProof/>
            <w:webHidden/>
          </w:rPr>
        </w:r>
        <w:r w:rsidR="00B003F5">
          <w:rPr>
            <w:noProof/>
            <w:webHidden/>
          </w:rPr>
          <w:fldChar w:fldCharType="separate"/>
        </w:r>
        <w:r w:rsidR="00B003F5">
          <w:rPr>
            <w:noProof/>
            <w:webHidden/>
          </w:rPr>
          <w:t>54</w:t>
        </w:r>
        <w:r w:rsidR="00B003F5">
          <w:rPr>
            <w:noProof/>
            <w:webHidden/>
          </w:rPr>
          <w:fldChar w:fldCharType="end"/>
        </w:r>
      </w:hyperlink>
    </w:p>
    <w:p w:rsidR="00B003F5" w:rsidRDefault="00114646">
      <w:pPr>
        <w:pStyle w:val="TOC1"/>
        <w:tabs>
          <w:tab w:val="left" w:pos="1920"/>
          <w:tab w:val="right" w:leader="dot" w:pos="8630"/>
        </w:tabs>
        <w:rPr>
          <w:rFonts w:asciiTheme="minorHAnsi" w:eastAsiaTheme="minorEastAsia" w:hAnsiTheme="minorHAnsi" w:cstheme="minorBidi"/>
          <w:noProof/>
          <w:sz w:val="22"/>
          <w:szCs w:val="22"/>
          <w:lang w:eastAsia="zh-CN"/>
        </w:rPr>
      </w:pPr>
      <w:hyperlink w:anchor="_Toc364771936" w:history="1">
        <w:r w:rsidR="00B003F5" w:rsidRPr="00C838FD">
          <w:rPr>
            <w:rStyle w:val="Hyperlink"/>
            <w:noProof/>
          </w:rPr>
          <w:t>Chapter 6</w:t>
        </w:r>
        <w:r w:rsidR="00B003F5">
          <w:rPr>
            <w:rFonts w:asciiTheme="minorHAnsi" w:eastAsiaTheme="minorEastAsia" w:hAnsiTheme="minorHAnsi" w:cstheme="minorBidi"/>
            <w:noProof/>
            <w:sz w:val="22"/>
            <w:szCs w:val="22"/>
            <w:lang w:eastAsia="zh-CN"/>
          </w:rPr>
          <w:tab/>
        </w:r>
        <w:r w:rsidR="00B003F5" w:rsidRPr="00C838FD">
          <w:rPr>
            <w:rStyle w:val="Hyperlink"/>
            <w:noProof/>
          </w:rPr>
          <w:t>Conclusion and Future Work</w:t>
        </w:r>
        <w:r w:rsidR="00B003F5">
          <w:rPr>
            <w:noProof/>
            <w:webHidden/>
          </w:rPr>
          <w:tab/>
        </w:r>
        <w:r w:rsidR="00B003F5">
          <w:rPr>
            <w:noProof/>
            <w:webHidden/>
          </w:rPr>
          <w:fldChar w:fldCharType="begin"/>
        </w:r>
        <w:r w:rsidR="00B003F5">
          <w:rPr>
            <w:noProof/>
            <w:webHidden/>
          </w:rPr>
          <w:instrText xml:space="preserve"> PAGEREF _Toc364771936 \h </w:instrText>
        </w:r>
        <w:r w:rsidR="00B003F5">
          <w:rPr>
            <w:noProof/>
            <w:webHidden/>
          </w:rPr>
        </w:r>
        <w:r w:rsidR="00B003F5">
          <w:rPr>
            <w:noProof/>
            <w:webHidden/>
          </w:rPr>
          <w:fldChar w:fldCharType="separate"/>
        </w:r>
        <w:r w:rsidR="00B003F5">
          <w:rPr>
            <w:noProof/>
            <w:webHidden/>
          </w:rPr>
          <w:t>55</w:t>
        </w:r>
        <w:r w:rsidR="00B003F5">
          <w:rPr>
            <w:noProof/>
            <w:webHidden/>
          </w:rPr>
          <w:fldChar w:fldCharType="end"/>
        </w:r>
      </w:hyperlink>
    </w:p>
    <w:p w:rsidR="00B003F5" w:rsidRDefault="00114646">
      <w:pPr>
        <w:pStyle w:val="TOC2"/>
        <w:rPr>
          <w:rFonts w:asciiTheme="minorHAnsi" w:eastAsiaTheme="minorEastAsia" w:hAnsiTheme="minorHAnsi" w:cstheme="minorBidi"/>
          <w:noProof/>
          <w:sz w:val="22"/>
          <w:szCs w:val="22"/>
          <w:lang w:eastAsia="zh-CN"/>
        </w:rPr>
      </w:pPr>
      <w:hyperlink w:anchor="_Toc364771937" w:history="1">
        <w:r w:rsidR="00B003F5" w:rsidRPr="00C838FD">
          <w:rPr>
            <w:rStyle w:val="Hyperlink"/>
            <w:noProof/>
          </w:rPr>
          <w:t>6.1</w:t>
        </w:r>
        <w:r w:rsidR="00B003F5">
          <w:rPr>
            <w:rFonts w:asciiTheme="minorHAnsi" w:eastAsiaTheme="minorEastAsia" w:hAnsiTheme="minorHAnsi" w:cstheme="minorBidi"/>
            <w:noProof/>
            <w:sz w:val="22"/>
            <w:szCs w:val="22"/>
            <w:lang w:eastAsia="zh-CN"/>
          </w:rPr>
          <w:tab/>
        </w:r>
        <w:r w:rsidR="00B003F5" w:rsidRPr="00C838FD">
          <w:rPr>
            <w:rStyle w:val="Hyperlink"/>
            <w:noProof/>
          </w:rPr>
          <w:t>Conclusion</w:t>
        </w:r>
        <w:r w:rsidR="00B003F5">
          <w:rPr>
            <w:noProof/>
            <w:webHidden/>
          </w:rPr>
          <w:tab/>
        </w:r>
        <w:r w:rsidR="00B003F5">
          <w:rPr>
            <w:noProof/>
            <w:webHidden/>
          </w:rPr>
          <w:fldChar w:fldCharType="begin"/>
        </w:r>
        <w:r w:rsidR="00B003F5">
          <w:rPr>
            <w:noProof/>
            <w:webHidden/>
          </w:rPr>
          <w:instrText xml:space="preserve"> PAGEREF _Toc364771937 \h </w:instrText>
        </w:r>
        <w:r w:rsidR="00B003F5">
          <w:rPr>
            <w:noProof/>
            <w:webHidden/>
          </w:rPr>
        </w:r>
        <w:r w:rsidR="00B003F5">
          <w:rPr>
            <w:noProof/>
            <w:webHidden/>
          </w:rPr>
          <w:fldChar w:fldCharType="separate"/>
        </w:r>
        <w:r w:rsidR="00B003F5">
          <w:rPr>
            <w:noProof/>
            <w:webHidden/>
          </w:rPr>
          <w:t>55</w:t>
        </w:r>
        <w:r w:rsidR="00B003F5">
          <w:rPr>
            <w:noProof/>
            <w:webHidden/>
          </w:rPr>
          <w:fldChar w:fldCharType="end"/>
        </w:r>
      </w:hyperlink>
    </w:p>
    <w:p w:rsidR="00B003F5" w:rsidRDefault="00114646">
      <w:pPr>
        <w:pStyle w:val="TOC2"/>
        <w:rPr>
          <w:rFonts w:asciiTheme="minorHAnsi" w:eastAsiaTheme="minorEastAsia" w:hAnsiTheme="minorHAnsi" w:cstheme="minorBidi"/>
          <w:noProof/>
          <w:sz w:val="22"/>
          <w:szCs w:val="22"/>
          <w:lang w:eastAsia="zh-CN"/>
        </w:rPr>
      </w:pPr>
      <w:hyperlink w:anchor="_Toc364771938" w:history="1">
        <w:r w:rsidR="00B003F5" w:rsidRPr="00C838FD">
          <w:rPr>
            <w:rStyle w:val="Hyperlink"/>
            <w:noProof/>
          </w:rPr>
          <w:t>6.2</w:t>
        </w:r>
        <w:r w:rsidR="00B003F5">
          <w:rPr>
            <w:rFonts w:asciiTheme="minorHAnsi" w:eastAsiaTheme="minorEastAsia" w:hAnsiTheme="minorHAnsi" w:cstheme="minorBidi"/>
            <w:noProof/>
            <w:sz w:val="22"/>
            <w:szCs w:val="22"/>
            <w:lang w:eastAsia="zh-CN"/>
          </w:rPr>
          <w:tab/>
        </w:r>
        <w:r w:rsidR="00B003F5" w:rsidRPr="00C838FD">
          <w:rPr>
            <w:rStyle w:val="Hyperlink"/>
            <w:noProof/>
          </w:rPr>
          <w:t>Future work</w:t>
        </w:r>
        <w:r w:rsidR="00B003F5">
          <w:rPr>
            <w:noProof/>
            <w:webHidden/>
          </w:rPr>
          <w:tab/>
        </w:r>
        <w:r w:rsidR="00B003F5">
          <w:rPr>
            <w:noProof/>
            <w:webHidden/>
          </w:rPr>
          <w:fldChar w:fldCharType="begin"/>
        </w:r>
        <w:r w:rsidR="00B003F5">
          <w:rPr>
            <w:noProof/>
            <w:webHidden/>
          </w:rPr>
          <w:instrText xml:space="preserve"> PAGEREF _Toc364771938 \h </w:instrText>
        </w:r>
        <w:r w:rsidR="00B003F5">
          <w:rPr>
            <w:noProof/>
            <w:webHidden/>
          </w:rPr>
        </w:r>
        <w:r w:rsidR="00B003F5">
          <w:rPr>
            <w:noProof/>
            <w:webHidden/>
          </w:rPr>
          <w:fldChar w:fldCharType="separate"/>
        </w:r>
        <w:r w:rsidR="00B003F5">
          <w:rPr>
            <w:noProof/>
            <w:webHidden/>
          </w:rPr>
          <w:t>55</w:t>
        </w:r>
        <w:r w:rsidR="00B003F5">
          <w:rPr>
            <w:noProof/>
            <w:webHidden/>
          </w:rPr>
          <w:fldChar w:fldCharType="end"/>
        </w:r>
      </w:hyperlink>
    </w:p>
    <w:p w:rsidR="00B003F5" w:rsidRDefault="00114646">
      <w:pPr>
        <w:pStyle w:val="TOC1"/>
        <w:tabs>
          <w:tab w:val="right" w:leader="dot" w:pos="8630"/>
        </w:tabs>
        <w:rPr>
          <w:rFonts w:asciiTheme="minorHAnsi" w:eastAsiaTheme="minorEastAsia" w:hAnsiTheme="minorHAnsi" w:cstheme="minorBidi"/>
          <w:noProof/>
          <w:sz w:val="22"/>
          <w:szCs w:val="22"/>
          <w:lang w:eastAsia="zh-CN"/>
        </w:rPr>
      </w:pPr>
      <w:hyperlink w:anchor="_Toc364771939" w:history="1">
        <w:r w:rsidR="00B003F5" w:rsidRPr="00C838FD">
          <w:rPr>
            <w:rStyle w:val="Hyperlink"/>
            <w:noProof/>
          </w:rPr>
          <w:t>List of References</w:t>
        </w:r>
        <w:r w:rsidR="00B003F5">
          <w:rPr>
            <w:noProof/>
            <w:webHidden/>
          </w:rPr>
          <w:tab/>
        </w:r>
        <w:r w:rsidR="00B003F5">
          <w:rPr>
            <w:noProof/>
            <w:webHidden/>
          </w:rPr>
          <w:fldChar w:fldCharType="begin"/>
        </w:r>
        <w:r w:rsidR="00B003F5">
          <w:rPr>
            <w:noProof/>
            <w:webHidden/>
          </w:rPr>
          <w:instrText xml:space="preserve"> PAGEREF _Toc364771939 \h </w:instrText>
        </w:r>
        <w:r w:rsidR="00B003F5">
          <w:rPr>
            <w:noProof/>
            <w:webHidden/>
          </w:rPr>
        </w:r>
        <w:r w:rsidR="00B003F5">
          <w:rPr>
            <w:noProof/>
            <w:webHidden/>
          </w:rPr>
          <w:fldChar w:fldCharType="separate"/>
        </w:r>
        <w:r w:rsidR="00B003F5">
          <w:rPr>
            <w:noProof/>
            <w:webHidden/>
          </w:rPr>
          <w:t>57</w:t>
        </w:r>
        <w:r w:rsidR="00B003F5">
          <w:rPr>
            <w:noProof/>
            <w:webHidden/>
          </w:rPr>
          <w:fldChar w:fldCharType="end"/>
        </w:r>
      </w:hyperlink>
    </w:p>
    <w:p w:rsidR="00B003F5" w:rsidRDefault="00114646">
      <w:pPr>
        <w:pStyle w:val="TOC1"/>
        <w:tabs>
          <w:tab w:val="right" w:leader="dot" w:pos="8630"/>
        </w:tabs>
        <w:rPr>
          <w:rFonts w:asciiTheme="minorHAnsi" w:eastAsiaTheme="minorEastAsia" w:hAnsiTheme="minorHAnsi" w:cstheme="minorBidi"/>
          <w:noProof/>
          <w:sz w:val="22"/>
          <w:szCs w:val="22"/>
          <w:lang w:eastAsia="zh-CN"/>
        </w:rPr>
      </w:pPr>
      <w:hyperlink w:anchor="_Toc364771940" w:history="1">
        <w:r w:rsidR="00B003F5" w:rsidRPr="00C838FD">
          <w:rPr>
            <w:rStyle w:val="Hyperlink"/>
            <w:noProof/>
          </w:rPr>
          <w:t>Vita</w:t>
        </w:r>
        <w:r w:rsidR="00B003F5">
          <w:rPr>
            <w:noProof/>
            <w:webHidden/>
          </w:rPr>
          <w:tab/>
        </w:r>
        <w:r w:rsidR="00B003F5">
          <w:rPr>
            <w:noProof/>
            <w:webHidden/>
          </w:rPr>
          <w:fldChar w:fldCharType="begin"/>
        </w:r>
        <w:r w:rsidR="00B003F5">
          <w:rPr>
            <w:noProof/>
            <w:webHidden/>
          </w:rPr>
          <w:instrText xml:space="preserve"> PAGEREF _Toc364771940 \h </w:instrText>
        </w:r>
        <w:r w:rsidR="00B003F5">
          <w:rPr>
            <w:noProof/>
            <w:webHidden/>
          </w:rPr>
        </w:r>
        <w:r w:rsidR="00B003F5">
          <w:rPr>
            <w:noProof/>
            <w:webHidden/>
          </w:rPr>
          <w:fldChar w:fldCharType="separate"/>
        </w:r>
        <w:r w:rsidR="00B003F5">
          <w:rPr>
            <w:noProof/>
            <w:webHidden/>
          </w:rPr>
          <w:t>66</w:t>
        </w:r>
        <w:r w:rsidR="00B003F5">
          <w:rPr>
            <w:noProof/>
            <w:webHidden/>
          </w:rPr>
          <w:fldChar w:fldCharType="end"/>
        </w:r>
      </w:hyperlink>
    </w:p>
    <w:p w:rsidR="00236E6D" w:rsidRPr="00F920F6" w:rsidRDefault="000D5E11" w:rsidP="009D07D6">
      <w:pPr>
        <w:rPr>
          <w:sz w:val="28"/>
          <w:szCs w:val="28"/>
        </w:rPr>
      </w:pPr>
      <w:r>
        <w:fldChar w:fldCharType="end"/>
      </w:r>
    </w:p>
    <w:p w:rsidR="00236E6D" w:rsidRPr="00D067C3" w:rsidRDefault="009C755C" w:rsidP="00492EF6">
      <w:pPr>
        <w:jc w:val="center"/>
      </w:pPr>
      <w:r w:rsidRPr="00F920F6">
        <w:rPr>
          <w:b/>
          <w:sz w:val="28"/>
          <w:szCs w:val="28"/>
        </w:rPr>
        <w:br w:type="page"/>
      </w:r>
      <w:r w:rsidR="00D067C3" w:rsidRPr="00D067C3">
        <w:lastRenderedPageBreak/>
        <w:t xml:space="preserve">List </w:t>
      </w:r>
      <w:r w:rsidR="00D067C3">
        <w:t>o</w:t>
      </w:r>
      <w:r w:rsidR="00D067C3" w:rsidRPr="00D067C3">
        <w:t>f Tables</w:t>
      </w:r>
    </w:p>
    <w:p w:rsidR="00236E6D" w:rsidRPr="00F920F6" w:rsidRDefault="00236E6D" w:rsidP="009D07D6"/>
    <w:p w:rsidR="00B003F5" w:rsidRDefault="00D85733">
      <w:pPr>
        <w:pStyle w:val="TableofFigures"/>
        <w:tabs>
          <w:tab w:val="right" w:leader="dot" w:pos="8630"/>
        </w:tabs>
        <w:rPr>
          <w:rFonts w:asciiTheme="minorHAnsi" w:eastAsiaTheme="minorEastAsia" w:hAnsiTheme="minorHAnsi" w:cstheme="minorBidi"/>
          <w:noProof/>
          <w:sz w:val="22"/>
          <w:szCs w:val="22"/>
          <w:lang w:eastAsia="zh-CN"/>
        </w:rPr>
      </w:pPr>
      <w:r>
        <w:fldChar w:fldCharType="begin"/>
      </w:r>
      <w:r>
        <w:instrText xml:space="preserve"> TOC \h \z \c "Table" </w:instrText>
      </w:r>
      <w:r>
        <w:fldChar w:fldCharType="separate"/>
      </w:r>
      <w:hyperlink w:anchor="_Toc364771941" w:history="1">
        <w:r w:rsidR="00B003F5" w:rsidRPr="00F272A3">
          <w:rPr>
            <w:rStyle w:val="Hyperlink"/>
            <w:noProof/>
          </w:rPr>
          <w:t>Table 1. Parameters of the simulation system</w:t>
        </w:r>
        <w:r w:rsidR="00B003F5">
          <w:rPr>
            <w:noProof/>
            <w:webHidden/>
          </w:rPr>
          <w:tab/>
        </w:r>
        <w:r w:rsidR="00B003F5">
          <w:rPr>
            <w:noProof/>
            <w:webHidden/>
          </w:rPr>
          <w:fldChar w:fldCharType="begin"/>
        </w:r>
        <w:r w:rsidR="00B003F5">
          <w:rPr>
            <w:noProof/>
            <w:webHidden/>
          </w:rPr>
          <w:instrText xml:space="preserve"> PAGEREF _Toc364771941 \h </w:instrText>
        </w:r>
        <w:r w:rsidR="00B003F5">
          <w:rPr>
            <w:noProof/>
            <w:webHidden/>
          </w:rPr>
        </w:r>
        <w:r w:rsidR="00B003F5">
          <w:rPr>
            <w:noProof/>
            <w:webHidden/>
          </w:rPr>
          <w:fldChar w:fldCharType="separate"/>
        </w:r>
        <w:r w:rsidR="00B003F5">
          <w:rPr>
            <w:noProof/>
            <w:webHidden/>
          </w:rPr>
          <w:t>29</w:t>
        </w:r>
        <w:r w:rsidR="00B003F5">
          <w:rPr>
            <w:noProof/>
            <w:webHidden/>
          </w:rPr>
          <w:fldChar w:fldCharType="end"/>
        </w:r>
      </w:hyperlink>
    </w:p>
    <w:p w:rsidR="00B003F5" w:rsidRDefault="00114646">
      <w:pPr>
        <w:pStyle w:val="TableofFigures"/>
        <w:tabs>
          <w:tab w:val="right" w:leader="dot" w:pos="8630"/>
        </w:tabs>
        <w:rPr>
          <w:rFonts w:asciiTheme="minorHAnsi" w:eastAsiaTheme="minorEastAsia" w:hAnsiTheme="minorHAnsi" w:cstheme="minorBidi"/>
          <w:noProof/>
          <w:sz w:val="22"/>
          <w:szCs w:val="22"/>
          <w:lang w:eastAsia="zh-CN"/>
        </w:rPr>
      </w:pPr>
      <w:hyperlink w:anchor="_Toc364771942" w:history="1">
        <w:r w:rsidR="00B003F5" w:rsidRPr="00F272A3">
          <w:rPr>
            <w:rStyle w:val="Hyperlink"/>
            <w:noProof/>
          </w:rPr>
          <w:t>Table 2. System parameters for hardware test</w:t>
        </w:r>
        <w:r w:rsidR="00B003F5">
          <w:rPr>
            <w:noProof/>
            <w:webHidden/>
          </w:rPr>
          <w:tab/>
        </w:r>
        <w:r w:rsidR="00B003F5">
          <w:rPr>
            <w:noProof/>
            <w:webHidden/>
          </w:rPr>
          <w:fldChar w:fldCharType="begin"/>
        </w:r>
        <w:r w:rsidR="00B003F5">
          <w:rPr>
            <w:noProof/>
            <w:webHidden/>
          </w:rPr>
          <w:instrText xml:space="preserve"> PAGEREF _Toc364771942 \h </w:instrText>
        </w:r>
        <w:r w:rsidR="00B003F5">
          <w:rPr>
            <w:noProof/>
            <w:webHidden/>
          </w:rPr>
        </w:r>
        <w:r w:rsidR="00B003F5">
          <w:rPr>
            <w:noProof/>
            <w:webHidden/>
          </w:rPr>
          <w:fldChar w:fldCharType="separate"/>
        </w:r>
        <w:r w:rsidR="00B003F5">
          <w:rPr>
            <w:noProof/>
            <w:webHidden/>
          </w:rPr>
          <w:t>49</w:t>
        </w:r>
        <w:r w:rsidR="00B003F5">
          <w:rPr>
            <w:noProof/>
            <w:webHidden/>
          </w:rPr>
          <w:fldChar w:fldCharType="end"/>
        </w:r>
      </w:hyperlink>
    </w:p>
    <w:p w:rsidR="00236E6D" w:rsidRPr="00F920F6" w:rsidRDefault="00D85733" w:rsidP="009D07D6">
      <w:r>
        <w:rPr>
          <w:b/>
          <w:bCs/>
          <w:noProof/>
        </w:rPr>
        <w:fldChar w:fldCharType="end"/>
      </w:r>
    </w:p>
    <w:p w:rsidR="00236E6D" w:rsidRPr="00F920F6" w:rsidRDefault="00236E6D" w:rsidP="009D07D6"/>
    <w:p w:rsidR="00236E6D" w:rsidRPr="00F920F6" w:rsidRDefault="00236E6D" w:rsidP="009D07D6"/>
    <w:p w:rsidR="00236E6D" w:rsidRPr="00F920F6" w:rsidRDefault="00236E6D">
      <w:pPr>
        <w:pStyle w:val="Level1"/>
        <w:tabs>
          <w:tab w:val="right" w:leader="dot" w:pos="8228"/>
        </w:tabs>
        <w:ind w:left="0"/>
        <w:rPr>
          <w:b/>
          <w:bCs/>
          <w:sz w:val="28"/>
          <w:szCs w:val="28"/>
        </w:rPr>
      </w:pPr>
    </w:p>
    <w:p w:rsidR="00236E6D" w:rsidRPr="00D067C3" w:rsidRDefault="00236E6D" w:rsidP="00492EF6">
      <w:pPr>
        <w:jc w:val="center"/>
      </w:pPr>
      <w:r w:rsidRPr="00F920F6">
        <w:rPr>
          <w:sz w:val="28"/>
          <w:szCs w:val="28"/>
        </w:rPr>
        <w:br w:type="page"/>
      </w:r>
      <w:r w:rsidR="00D067C3" w:rsidRPr="00D067C3">
        <w:lastRenderedPageBreak/>
        <w:t xml:space="preserve">List </w:t>
      </w:r>
      <w:r w:rsidR="00D067C3">
        <w:t>o</w:t>
      </w:r>
      <w:r w:rsidR="00D067C3" w:rsidRPr="00D067C3">
        <w:t>f Figures</w:t>
      </w:r>
    </w:p>
    <w:p w:rsidR="00236E6D" w:rsidRPr="00F920F6" w:rsidRDefault="00236E6D" w:rsidP="009D07D6"/>
    <w:p w:rsidR="00B003F5" w:rsidRDefault="00304BD0">
      <w:pPr>
        <w:pStyle w:val="TableofFigures"/>
        <w:tabs>
          <w:tab w:val="right" w:leader="dot" w:pos="8630"/>
        </w:tabs>
        <w:rPr>
          <w:rFonts w:asciiTheme="minorHAnsi" w:eastAsiaTheme="minorEastAsia" w:hAnsiTheme="minorHAnsi" w:cstheme="minorBidi"/>
          <w:noProof/>
          <w:sz w:val="22"/>
          <w:szCs w:val="22"/>
          <w:lang w:eastAsia="zh-CN"/>
        </w:rPr>
      </w:pPr>
      <w:r w:rsidRPr="00F920F6">
        <w:fldChar w:fldCharType="begin"/>
      </w:r>
      <w:r w:rsidRPr="00F920F6">
        <w:instrText xml:space="preserve"> TOC \h \z \c "Figure" </w:instrText>
      </w:r>
      <w:r w:rsidRPr="00F920F6">
        <w:fldChar w:fldCharType="separate"/>
      </w:r>
      <w:hyperlink w:anchor="_Toc364771943" w:history="1">
        <w:r w:rsidR="00B003F5" w:rsidRPr="00A952C7">
          <w:rPr>
            <w:rStyle w:val="Hyperlink"/>
            <w:noProof/>
          </w:rPr>
          <w:t>Figure 2</w:t>
        </w:r>
        <w:r w:rsidR="00B003F5" w:rsidRPr="00A952C7">
          <w:rPr>
            <w:rStyle w:val="Hyperlink"/>
            <w:noProof/>
          </w:rPr>
          <w:noBreakHyphen/>
          <w:t>1. Basic structure of MMC</w:t>
        </w:r>
        <w:r w:rsidR="00B003F5">
          <w:rPr>
            <w:noProof/>
            <w:webHidden/>
          </w:rPr>
          <w:tab/>
        </w:r>
        <w:r w:rsidR="00B003F5">
          <w:rPr>
            <w:noProof/>
            <w:webHidden/>
          </w:rPr>
          <w:fldChar w:fldCharType="begin"/>
        </w:r>
        <w:r w:rsidR="00B003F5">
          <w:rPr>
            <w:noProof/>
            <w:webHidden/>
          </w:rPr>
          <w:instrText xml:space="preserve"> PAGEREF _Toc364771943 \h </w:instrText>
        </w:r>
        <w:r w:rsidR="00B003F5">
          <w:rPr>
            <w:noProof/>
            <w:webHidden/>
          </w:rPr>
        </w:r>
        <w:r w:rsidR="00B003F5">
          <w:rPr>
            <w:noProof/>
            <w:webHidden/>
          </w:rPr>
          <w:fldChar w:fldCharType="separate"/>
        </w:r>
        <w:r w:rsidR="00B003F5">
          <w:rPr>
            <w:noProof/>
            <w:webHidden/>
          </w:rPr>
          <w:t>7</w:t>
        </w:r>
        <w:r w:rsidR="00B003F5">
          <w:rPr>
            <w:noProof/>
            <w:webHidden/>
          </w:rPr>
          <w:fldChar w:fldCharType="end"/>
        </w:r>
      </w:hyperlink>
    </w:p>
    <w:p w:rsidR="00B003F5" w:rsidRDefault="00114646">
      <w:pPr>
        <w:pStyle w:val="TableofFigures"/>
        <w:tabs>
          <w:tab w:val="right" w:leader="dot" w:pos="8630"/>
        </w:tabs>
        <w:rPr>
          <w:rFonts w:asciiTheme="minorHAnsi" w:eastAsiaTheme="minorEastAsia" w:hAnsiTheme="minorHAnsi" w:cstheme="minorBidi"/>
          <w:noProof/>
          <w:sz w:val="22"/>
          <w:szCs w:val="22"/>
          <w:lang w:eastAsia="zh-CN"/>
        </w:rPr>
      </w:pPr>
      <w:hyperlink w:anchor="_Toc364771944" w:history="1">
        <w:r w:rsidR="00B003F5" w:rsidRPr="00A952C7">
          <w:rPr>
            <w:rStyle w:val="Hyperlink"/>
            <w:noProof/>
          </w:rPr>
          <w:t>Figure 2</w:t>
        </w:r>
        <w:r w:rsidR="00B003F5" w:rsidRPr="00A952C7">
          <w:rPr>
            <w:rStyle w:val="Hyperlink"/>
            <w:noProof/>
          </w:rPr>
          <w:noBreakHyphen/>
          <w:t>2. Different sub-module topologies: (a) half-bridge circuit, (b) half-bridge circuit with bypass thyristor, (c) full-bridge circuit, and (d) clamped double half-bridge circuit</w:t>
        </w:r>
        <w:r w:rsidR="00B003F5">
          <w:rPr>
            <w:noProof/>
            <w:webHidden/>
          </w:rPr>
          <w:tab/>
        </w:r>
        <w:r w:rsidR="00B003F5">
          <w:rPr>
            <w:noProof/>
            <w:webHidden/>
          </w:rPr>
          <w:fldChar w:fldCharType="begin"/>
        </w:r>
        <w:r w:rsidR="00B003F5">
          <w:rPr>
            <w:noProof/>
            <w:webHidden/>
          </w:rPr>
          <w:instrText xml:space="preserve"> PAGEREF _Toc364771944 \h </w:instrText>
        </w:r>
        <w:r w:rsidR="00B003F5">
          <w:rPr>
            <w:noProof/>
            <w:webHidden/>
          </w:rPr>
        </w:r>
        <w:r w:rsidR="00B003F5">
          <w:rPr>
            <w:noProof/>
            <w:webHidden/>
          </w:rPr>
          <w:fldChar w:fldCharType="separate"/>
        </w:r>
        <w:r w:rsidR="00B003F5">
          <w:rPr>
            <w:noProof/>
            <w:webHidden/>
          </w:rPr>
          <w:t>7</w:t>
        </w:r>
        <w:r w:rsidR="00B003F5">
          <w:rPr>
            <w:noProof/>
            <w:webHidden/>
          </w:rPr>
          <w:fldChar w:fldCharType="end"/>
        </w:r>
      </w:hyperlink>
    </w:p>
    <w:p w:rsidR="00B003F5" w:rsidRDefault="00114646">
      <w:pPr>
        <w:pStyle w:val="TableofFigures"/>
        <w:tabs>
          <w:tab w:val="right" w:leader="dot" w:pos="8630"/>
        </w:tabs>
        <w:rPr>
          <w:rFonts w:asciiTheme="minorHAnsi" w:eastAsiaTheme="minorEastAsia" w:hAnsiTheme="minorHAnsi" w:cstheme="minorBidi"/>
          <w:noProof/>
          <w:sz w:val="22"/>
          <w:szCs w:val="22"/>
          <w:lang w:eastAsia="zh-CN"/>
        </w:rPr>
      </w:pPr>
      <w:hyperlink w:anchor="_Toc364771945" w:history="1">
        <w:r w:rsidR="00B003F5" w:rsidRPr="00A952C7">
          <w:rPr>
            <w:rStyle w:val="Hyperlink"/>
            <w:noProof/>
          </w:rPr>
          <w:t>Figure 2</w:t>
        </w:r>
        <w:r w:rsidR="00B003F5" w:rsidRPr="00A952C7">
          <w:rPr>
            <w:rStyle w:val="Hyperlink"/>
            <w:noProof/>
          </w:rPr>
          <w:noBreakHyphen/>
          <w:t>3. Four switching states of sub-module: (a) upper IGBT is conducting, (b) upper diode is conducting, (c) lower IGBT is conducting, and (d) lower diode is conducting</w:t>
        </w:r>
        <w:r w:rsidR="00B003F5">
          <w:rPr>
            <w:noProof/>
            <w:webHidden/>
          </w:rPr>
          <w:tab/>
        </w:r>
        <w:r w:rsidR="00B003F5">
          <w:rPr>
            <w:noProof/>
            <w:webHidden/>
          </w:rPr>
          <w:fldChar w:fldCharType="begin"/>
        </w:r>
        <w:r w:rsidR="00B003F5">
          <w:rPr>
            <w:noProof/>
            <w:webHidden/>
          </w:rPr>
          <w:instrText xml:space="preserve"> PAGEREF _Toc364771945 \h </w:instrText>
        </w:r>
        <w:r w:rsidR="00B003F5">
          <w:rPr>
            <w:noProof/>
            <w:webHidden/>
          </w:rPr>
        </w:r>
        <w:r w:rsidR="00B003F5">
          <w:rPr>
            <w:noProof/>
            <w:webHidden/>
          </w:rPr>
          <w:fldChar w:fldCharType="separate"/>
        </w:r>
        <w:r w:rsidR="00B003F5">
          <w:rPr>
            <w:noProof/>
            <w:webHidden/>
          </w:rPr>
          <w:t>8</w:t>
        </w:r>
        <w:r w:rsidR="00B003F5">
          <w:rPr>
            <w:noProof/>
            <w:webHidden/>
          </w:rPr>
          <w:fldChar w:fldCharType="end"/>
        </w:r>
      </w:hyperlink>
    </w:p>
    <w:p w:rsidR="00B003F5" w:rsidRDefault="00114646">
      <w:pPr>
        <w:pStyle w:val="TableofFigures"/>
        <w:tabs>
          <w:tab w:val="right" w:leader="dot" w:pos="8630"/>
        </w:tabs>
        <w:rPr>
          <w:rFonts w:asciiTheme="minorHAnsi" w:eastAsiaTheme="minorEastAsia" w:hAnsiTheme="minorHAnsi" w:cstheme="minorBidi"/>
          <w:noProof/>
          <w:sz w:val="22"/>
          <w:szCs w:val="22"/>
          <w:lang w:eastAsia="zh-CN"/>
        </w:rPr>
      </w:pPr>
      <w:hyperlink w:anchor="_Toc364771946" w:history="1">
        <w:r w:rsidR="00B003F5" w:rsidRPr="00A952C7">
          <w:rPr>
            <w:rStyle w:val="Hyperlink"/>
            <w:noProof/>
          </w:rPr>
          <w:t>Figure 2</w:t>
        </w:r>
        <w:r w:rsidR="00B003F5" w:rsidRPr="00A952C7">
          <w:rPr>
            <w:rStyle w:val="Hyperlink"/>
            <w:noProof/>
          </w:rPr>
          <w:noBreakHyphen/>
          <w:t>4. Equivalent circuit of MMC for a single phase</w:t>
        </w:r>
        <w:r w:rsidR="00B003F5">
          <w:rPr>
            <w:noProof/>
            <w:webHidden/>
          </w:rPr>
          <w:tab/>
        </w:r>
        <w:r w:rsidR="00B003F5">
          <w:rPr>
            <w:noProof/>
            <w:webHidden/>
          </w:rPr>
          <w:fldChar w:fldCharType="begin"/>
        </w:r>
        <w:r w:rsidR="00B003F5">
          <w:rPr>
            <w:noProof/>
            <w:webHidden/>
          </w:rPr>
          <w:instrText xml:space="preserve"> PAGEREF _Toc364771946 \h </w:instrText>
        </w:r>
        <w:r w:rsidR="00B003F5">
          <w:rPr>
            <w:noProof/>
            <w:webHidden/>
          </w:rPr>
        </w:r>
        <w:r w:rsidR="00B003F5">
          <w:rPr>
            <w:noProof/>
            <w:webHidden/>
          </w:rPr>
          <w:fldChar w:fldCharType="separate"/>
        </w:r>
        <w:r w:rsidR="00B003F5">
          <w:rPr>
            <w:noProof/>
            <w:webHidden/>
          </w:rPr>
          <w:t>8</w:t>
        </w:r>
        <w:r w:rsidR="00B003F5">
          <w:rPr>
            <w:noProof/>
            <w:webHidden/>
          </w:rPr>
          <w:fldChar w:fldCharType="end"/>
        </w:r>
      </w:hyperlink>
    </w:p>
    <w:p w:rsidR="00B003F5" w:rsidRDefault="00114646">
      <w:pPr>
        <w:pStyle w:val="TableofFigures"/>
        <w:tabs>
          <w:tab w:val="right" w:leader="dot" w:pos="8630"/>
        </w:tabs>
        <w:rPr>
          <w:rFonts w:asciiTheme="minorHAnsi" w:eastAsiaTheme="minorEastAsia" w:hAnsiTheme="minorHAnsi" w:cstheme="minorBidi"/>
          <w:noProof/>
          <w:sz w:val="22"/>
          <w:szCs w:val="22"/>
          <w:lang w:eastAsia="zh-CN"/>
        </w:rPr>
      </w:pPr>
      <w:hyperlink w:anchor="_Toc364771947" w:history="1">
        <w:r w:rsidR="00B003F5" w:rsidRPr="00A952C7">
          <w:rPr>
            <w:rStyle w:val="Hyperlink"/>
            <w:noProof/>
          </w:rPr>
          <w:t>Figure 2</w:t>
        </w:r>
        <w:r w:rsidR="00B003F5" w:rsidRPr="00A952C7">
          <w:rPr>
            <w:rStyle w:val="Hyperlink"/>
            <w:noProof/>
          </w:rPr>
          <w:noBreakHyphen/>
          <w:t>5. Carrier-based phase-shifted modulation</w:t>
        </w:r>
        <w:r w:rsidR="00B003F5">
          <w:rPr>
            <w:noProof/>
            <w:webHidden/>
          </w:rPr>
          <w:tab/>
        </w:r>
        <w:r w:rsidR="00B003F5">
          <w:rPr>
            <w:noProof/>
            <w:webHidden/>
          </w:rPr>
          <w:fldChar w:fldCharType="begin"/>
        </w:r>
        <w:r w:rsidR="00B003F5">
          <w:rPr>
            <w:noProof/>
            <w:webHidden/>
          </w:rPr>
          <w:instrText xml:space="preserve"> PAGEREF _Toc364771947 \h </w:instrText>
        </w:r>
        <w:r w:rsidR="00B003F5">
          <w:rPr>
            <w:noProof/>
            <w:webHidden/>
          </w:rPr>
        </w:r>
        <w:r w:rsidR="00B003F5">
          <w:rPr>
            <w:noProof/>
            <w:webHidden/>
          </w:rPr>
          <w:fldChar w:fldCharType="separate"/>
        </w:r>
        <w:r w:rsidR="00B003F5">
          <w:rPr>
            <w:noProof/>
            <w:webHidden/>
          </w:rPr>
          <w:t>11</w:t>
        </w:r>
        <w:r w:rsidR="00B003F5">
          <w:rPr>
            <w:noProof/>
            <w:webHidden/>
          </w:rPr>
          <w:fldChar w:fldCharType="end"/>
        </w:r>
      </w:hyperlink>
    </w:p>
    <w:p w:rsidR="00B003F5" w:rsidRDefault="00114646">
      <w:pPr>
        <w:pStyle w:val="TableofFigures"/>
        <w:tabs>
          <w:tab w:val="right" w:leader="dot" w:pos="8630"/>
        </w:tabs>
        <w:rPr>
          <w:rFonts w:asciiTheme="minorHAnsi" w:eastAsiaTheme="minorEastAsia" w:hAnsiTheme="minorHAnsi" w:cstheme="minorBidi"/>
          <w:noProof/>
          <w:sz w:val="22"/>
          <w:szCs w:val="22"/>
          <w:lang w:eastAsia="zh-CN"/>
        </w:rPr>
      </w:pPr>
      <w:hyperlink w:anchor="_Toc364771948" w:history="1">
        <w:r w:rsidR="00B003F5" w:rsidRPr="00A952C7">
          <w:rPr>
            <w:rStyle w:val="Hyperlink"/>
            <w:noProof/>
          </w:rPr>
          <w:t>Figure 2</w:t>
        </w:r>
        <w:r w:rsidR="00B003F5" w:rsidRPr="00A952C7">
          <w:rPr>
            <w:rStyle w:val="Hyperlink"/>
            <w:noProof/>
          </w:rPr>
          <w:noBreakHyphen/>
          <w:t>6. Voltage and current definition in MMC</w:t>
        </w:r>
        <w:r w:rsidR="00B003F5">
          <w:rPr>
            <w:noProof/>
            <w:webHidden/>
          </w:rPr>
          <w:tab/>
        </w:r>
        <w:r w:rsidR="00B003F5">
          <w:rPr>
            <w:noProof/>
            <w:webHidden/>
          </w:rPr>
          <w:fldChar w:fldCharType="begin"/>
        </w:r>
        <w:r w:rsidR="00B003F5">
          <w:rPr>
            <w:noProof/>
            <w:webHidden/>
          </w:rPr>
          <w:instrText xml:space="preserve"> PAGEREF _Toc364771948 \h </w:instrText>
        </w:r>
        <w:r w:rsidR="00B003F5">
          <w:rPr>
            <w:noProof/>
            <w:webHidden/>
          </w:rPr>
        </w:r>
        <w:r w:rsidR="00B003F5">
          <w:rPr>
            <w:noProof/>
            <w:webHidden/>
          </w:rPr>
          <w:fldChar w:fldCharType="separate"/>
        </w:r>
        <w:r w:rsidR="00B003F5">
          <w:rPr>
            <w:noProof/>
            <w:webHidden/>
          </w:rPr>
          <w:t>14</w:t>
        </w:r>
        <w:r w:rsidR="00B003F5">
          <w:rPr>
            <w:noProof/>
            <w:webHidden/>
          </w:rPr>
          <w:fldChar w:fldCharType="end"/>
        </w:r>
      </w:hyperlink>
    </w:p>
    <w:p w:rsidR="00B003F5" w:rsidRDefault="00114646">
      <w:pPr>
        <w:pStyle w:val="TableofFigures"/>
        <w:tabs>
          <w:tab w:val="right" w:leader="dot" w:pos="8630"/>
        </w:tabs>
        <w:rPr>
          <w:rFonts w:asciiTheme="minorHAnsi" w:eastAsiaTheme="minorEastAsia" w:hAnsiTheme="minorHAnsi" w:cstheme="minorBidi"/>
          <w:noProof/>
          <w:sz w:val="22"/>
          <w:szCs w:val="22"/>
          <w:lang w:eastAsia="zh-CN"/>
        </w:rPr>
      </w:pPr>
      <w:hyperlink w:anchor="_Toc364771949" w:history="1">
        <w:r w:rsidR="00B003F5" w:rsidRPr="00A952C7">
          <w:rPr>
            <w:rStyle w:val="Hyperlink"/>
            <w:noProof/>
          </w:rPr>
          <w:t>Figure 3</w:t>
        </w:r>
        <w:r w:rsidR="00B003F5" w:rsidRPr="00A952C7">
          <w:rPr>
            <w:rStyle w:val="Hyperlink"/>
            <w:noProof/>
          </w:rPr>
          <w:noBreakHyphen/>
          <w:t>1. Voltage generation of PWM sub-modules</w:t>
        </w:r>
        <w:r w:rsidR="00B003F5">
          <w:rPr>
            <w:noProof/>
            <w:webHidden/>
          </w:rPr>
          <w:tab/>
        </w:r>
        <w:r w:rsidR="00B003F5">
          <w:rPr>
            <w:noProof/>
            <w:webHidden/>
          </w:rPr>
          <w:fldChar w:fldCharType="begin"/>
        </w:r>
        <w:r w:rsidR="00B003F5">
          <w:rPr>
            <w:noProof/>
            <w:webHidden/>
          </w:rPr>
          <w:instrText xml:space="preserve"> PAGEREF _Toc364771949 \h </w:instrText>
        </w:r>
        <w:r w:rsidR="00B003F5">
          <w:rPr>
            <w:noProof/>
            <w:webHidden/>
          </w:rPr>
        </w:r>
        <w:r w:rsidR="00B003F5">
          <w:rPr>
            <w:noProof/>
            <w:webHidden/>
          </w:rPr>
          <w:fldChar w:fldCharType="separate"/>
        </w:r>
        <w:r w:rsidR="00B003F5">
          <w:rPr>
            <w:noProof/>
            <w:webHidden/>
          </w:rPr>
          <w:t>21</w:t>
        </w:r>
        <w:r w:rsidR="00B003F5">
          <w:rPr>
            <w:noProof/>
            <w:webHidden/>
          </w:rPr>
          <w:fldChar w:fldCharType="end"/>
        </w:r>
      </w:hyperlink>
    </w:p>
    <w:p w:rsidR="00B003F5" w:rsidRDefault="00114646">
      <w:pPr>
        <w:pStyle w:val="TableofFigures"/>
        <w:tabs>
          <w:tab w:val="right" w:leader="dot" w:pos="8630"/>
        </w:tabs>
        <w:rPr>
          <w:rFonts w:asciiTheme="minorHAnsi" w:eastAsiaTheme="minorEastAsia" w:hAnsiTheme="minorHAnsi" w:cstheme="minorBidi"/>
          <w:noProof/>
          <w:sz w:val="22"/>
          <w:szCs w:val="22"/>
          <w:lang w:eastAsia="zh-CN"/>
        </w:rPr>
      </w:pPr>
      <w:hyperlink w:anchor="_Toc364771950" w:history="1">
        <w:r w:rsidR="00B003F5" w:rsidRPr="00A952C7">
          <w:rPr>
            <w:rStyle w:val="Hyperlink"/>
            <w:noProof/>
          </w:rPr>
          <w:t>Figure 3</w:t>
        </w:r>
        <w:r w:rsidR="00B003F5" w:rsidRPr="00A952C7">
          <w:rPr>
            <w:rStyle w:val="Hyperlink"/>
            <w:noProof/>
          </w:rPr>
          <w:noBreakHyphen/>
          <w:t>2. Phase-leg voltage and circulating current in a switching period</w:t>
        </w:r>
        <w:r w:rsidR="00B003F5">
          <w:rPr>
            <w:noProof/>
            <w:webHidden/>
          </w:rPr>
          <w:tab/>
        </w:r>
        <w:r w:rsidR="00B003F5">
          <w:rPr>
            <w:noProof/>
            <w:webHidden/>
          </w:rPr>
          <w:fldChar w:fldCharType="begin"/>
        </w:r>
        <w:r w:rsidR="00B003F5">
          <w:rPr>
            <w:noProof/>
            <w:webHidden/>
          </w:rPr>
          <w:instrText xml:space="preserve"> PAGEREF _Toc364771950 \h </w:instrText>
        </w:r>
        <w:r w:rsidR="00B003F5">
          <w:rPr>
            <w:noProof/>
            <w:webHidden/>
          </w:rPr>
        </w:r>
        <w:r w:rsidR="00B003F5">
          <w:rPr>
            <w:noProof/>
            <w:webHidden/>
          </w:rPr>
          <w:fldChar w:fldCharType="separate"/>
        </w:r>
        <w:r w:rsidR="00B003F5">
          <w:rPr>
            <w:noProof/>
            <w:webHidden/>
          </w:rPr>
          <w:t>21</w:t>
        </w:r>
        <w:r w:rsidR="00B003F5">
          <w:rPr>
            <w:noProof/>
            <w:webHidden/>
          </w:rPr>
          <w:fldChar w:fldCharType="end"/>
        </w:r>
      </w:hyperlink>
    </w:p>
    <w:p w:rsidR="00B003F5" w:rsidRDefault="00114646">
      <w:pPr>
        <w:pStyle w:val="TableofFigures"/>
        <w:tabs>
          <w:tab w:val="right" w:leader="dot" w:pos="8630"/>
        </w:tabs>
        <w:rPr>
          <w:rFonts w:asciiTheme="minorHAnsi" w:eastAsiaTheme="minorEastAsia" w:hAnsiTheme="minorHAnsi" w:cstheme="minorBidi"/>
          <w:noProof/>
          <w:sz w:val="22"/>
          <w:szCs w:val="22"/>
          <w:lang w:eastAsia="zh-CN"/>
        </w:rPr>
      </w:pPr>
      <w:hyperlink w:anchor="_Toc364771951" w:history="1">
        <w:r w:rsidR="00B003F5" w:rsidRPr="00A952C7">
          <w:rPr>
            <w:rStyle w:val="Hyperlink"/>
            <w:noProof/>
          </w:rPr>
          <w:t>Figure 3</w:t>
        </w:r>
        <w:r w:rsidR="00B003F5" w:rsidRPr="00A952C7">
          <w:rPr>
            <w:rStyle w:val="Hyperlink"/>
            <w:noProof/>
          </w:rPr>
          <w:noBreakHyphen/>
          <w:t>3. Pole to pole fault for a grid connected MMC</w:t>
        </w:r>
        <w:r w:rsidR="00B003F5">
          <w:rPr>
            <w:noProof/>
            <w:webHidden/>
          </w:rPr>
          <w:tab/>
        </w:r>
        <w:r w:rsidR="00B003F5">
          <w:rPr>
            <w:noProof/>
            <w:webHidden/>
          </w:rPr>
          <w:fldChar w:fldCharType="begin"/>
        </w:r>
        <w:r w:rsidR="00B003F5">
          <w:rPr>
            <w:noProof/>
            <w:webHidden/>
          </w:rPr>
          <w:instrText xml:space="preserve"> PAGEREF _Toc364771951 \h </w:instrText>
        </w:r>
        <w:r w:rsidR="00B003F5">
          <w:rPr>
            <w:noProof/>
            <w:webHidden/>
          </w:rPr>
        </w:r>
        <w:r w:rsidR="00B003F5">
          <w:rPr>
            <w:noProof/>
            <w:webHidden/>
          </w:rPr>
          <w:fldChar w:fldCharType="separate"/>
        </w:r>
        <w:r w:rsidR="00B003F5">
          <w:rPr>
            <w:noProof/>
            <w:webHidden/>
          </w:rPr>
          <w:t>25</w:t>
        </w:r>
        <w:r w:rsidR="00B003F5">
          <w:rPr>
            <w:noProof/>
            <w:webHidden/>
          </w:rPr>
          <w:fldChar w:fldCharType="end"/>
        </w:r>
      </w:hyperlink>
    </w:p>
    <w:p w:rsidR="00B003F5" w:rsidRDefault="00114646">
      <w:pPr>
        <w:pStyle w:val="TableofFigures"/>
        <w:tabs>
          <w:tab w:val="right" w:leader="dot" w:pos="8630"/>
        </w:tabs>
        <w:rPr>
          <w:rFonts w:asciiTheme="minorHAnsi" w:eastAsiaTheme="minorEastAsia" w:hAnsiTheme="minorHAnsi" w:cstheme="minorBidi"/>
          <w:noProof/>
          <w:sz w:val="22"/>
          <w:szCs w:val="22"/>
          <w:lang w:eastAsia="zh-CN"/>
        </w:rPr>
      </w:pPr>
      <w:hyperlink w:anchor="_Toc364771952" w:history="1">
        <w:r w:rsidR="00B003F5" w:rsidRPr="00A952C7">
          <w:rPr>
            <w:rStyle w:val="Hyperlink"/>
            <w:noProof/>
          </w:rPr>
          <w:t>Figure 3</w:t>
        </w:r>
        <w:r w:rsidR="00B003F5" w:rsidRPr="00A952C7">
          <w:rPr>
            <w:rStyle w:val="Hyperlink"/>
            <w:noProof/>
          </w:rPr>
          <w:noBreakHyphen/>
          <w:t xml:space="preserve">4. </w:t>
        </w:r>
        <w:r w:rsidR="00B003F5" w:rsidRPr="00A952C7">
          <w:rPr>
            <w:rStyle w:val="Hyperlink"/>
            <w:rFonts w:eastAsia="MS Mincho"/>
            <w:noProof/>
          </w:rPr>
          <w:t xml:space="preserve"> </w:t>
        </w:r>
        <w:r w:rsidR="00B003F5" w:rsidRPr="00A952C7">
          <w:rPr>
            <w:rStyle w:val="Hyperlink"/>
            <w:noProof/>
          </w:rPr>
          <w:t>Equivalent circuit for pole to ground fault. (a) Stage 1: (</w:t>
        </w:r>
        <m:oMath>
          <m:r>
            <w:rPr>
              <w:rStyle w:val="Hyperlink"/>
              <w:rFonts w:ascii="Cambria Math" w:hAnsi="Cambria Math"/>
              <w:noProof/>
            </w:rPr>
            <m:t>t0</m:t>
          </m:r>
        </m:oMath>
        <w:r w:rsidR="00B003F5" w:rsidRPr="00A952C7">
          <w:rPr>
            <w:rStyle w:val="Hyperlink"/>
            <w:noProof/>
          </w:rPr>
          <w:t xml:space="preserve">, </w:t>
        </w:r>
        <m:oMath>
          <m:r>
            <w:rPr>
              <w:rStyle w:val="Hyperlink"/>
              <w:rFonts w:ascii="Cambria Math" w:hAnsi="Cambria Math"/>
              <w:noProof/>
            </w:rPr>
            <m:t>t1</m:t>
          </m:r>
        </m:oMath>
        <w:r w:rsidR="00B003F5" w:rsidRPr="00A952C7">
          <w:rPr>
            <w:rStyle w:val="Hyperlink"/>
            <w:noProof/>
          </w:rPr>
          <w:t>), (b) Stage 2: (</w:t>
        </w:r>
        <m:oMath>
          <m:r>
            <w:rPr>
              <w:rStyle w:val="Hyperlink"/>
              <w:rFonts w:ascii="Cambria Math" w:hAnsi="Cambria Math"/>
              <w:noProof/>
            </w:rPr>
            <m:t>t1</m:t>
          </m:r>
        </m:oMath>
        <w:r w:rsidR="00B003F5" w:rsidRPr="00A952C7">
          <w:rPr>
            <w:rStyle w:val="Hyperlink"/>
            <w:noProof/>
          </w:rPr>
          <w:t xml:space="preserve">, </w:t>
        </w:r>
        <m:oMath>
          <m:r>
            <w:rPr>
              <w:rStyle w:val="Hyperlink"/>
              <w:rFonts w:ascii="Cambria Math" w:hAnsi="Cambria Math"/>
              <w:noProof/>
            </w:rPr>
            <m:t>t2</m:t>
          </m:r>
        </m:oMath>
        <w:r w:rsidR="00B003F5" w:rsidRPr="00A952C7">
          <w:rPr>
            <w:rStyle w:val="Hyperlink"/>
            <w:noProof/>
          </w:rPr>
          <w:t xml:space="preserve">), (c) Stage 3: after </w:t>
        </w:r>
        <m:oMath>
          <m:r>
            <w:rPr>
              <w:rStyle w:val="Hyperlink"/>
              <w:rFonts w:ascii="Cambria Math" w:hAnsi="Cambria Math"/>
              <w:noProof/>
            </w:rPr>
            <m:t>t2</m:t>
          </m:r>
        </m:oMath>
        <w:r w:rsidR="00B003F5" w:rsidRPr="00A952C7">
          <w:rPr>
            <w:rStyle w:val="Hyperlink"/>
            <w:noProof/>
          </w:rPr>
          <w:t>.</w:t>
        </w:r>
        <w:r w:rsidR="00B003F5">
          <w:rPr>
            <w:noProof/>
            <w:webHidden/>
          </w:rPr>
          <w:tab/>
        </w:r>
        <w:r w:rsidR="00B003F5">
          <w:rPr>
            <w:noProof/>
            <w:webHidden/>
          </w:rPr>
          <w:fldChar w:fldCharType="begin"/>
        </w:r>
        <w:r w:rsidR="00B003F5">
          <w:rPr>
            <w:noProof/>
            <w:webHidden/>
          </w:rPr>
          <w:instrText xml:space="preserve"> PAGEREF _Toc364771952 \h </w:instrText>
        </w:r>
        <w:r w:rsidR="00B003F5">
          <w:rPr>
            <w:noProof/>
            <w:webHidden/>
          </w:rPr>
        </w:r>
        <w:r w:rsidR="00B003F5">
          <w:rPr>
            <w:noProof/>
            <w:webHidden/>
          </w:rPr>
          <w:fldChar w:fldCharType="separate"/>
        </w:r>
        <w:r w:rsidR="00B003F5">
          <w:rPr>
            <w:noProof/>
            <w:webHidden/>
          </w:rPr>
          <w:t>26</w:t>
        </w:r>
        <w:r w:rsidR="00B003F5">
          <w:rPr>
            <w:noProof/>
            <w:webHidden/>
          </w:rPr>
          <w:fldChar w:fldCharType="end"/>
        </w:r>
      </w:hyperlink>
    </w:p>
    <w:p w:rsidR="00B003F5" w:rsidRDefault="00114646">
      <w:pPr>
        <w:pStyle w:val="TableofFigures"/>
        <w:tabs>
          <w:tab w:val="right" w:leader="dot" w:pos="8630"/>
        </w:tabs>
        <w:rPr>
          <w:rFonts w:asciiTheme="minorHAnsi" w:eastAsiaTheme="minorEastAsia" w:hAnsiTheme="minorHAnsi" w:cstheme="minorBidi"/>
          <w:noProof/>
          <w:sz w:val="22"/>
          <w:szCs w:val="22"/>
          <w:lang w:eastAsia="zh-CN"/>
        </w:rPr>
      </w:pPr>
      <w:hyperlink w:anchor="_Toc364771953" w:history="1">
        <w:r w:rsidR="00B003F5" w:rsidRPr="00A952C7">
          <w:rPr>
            <w:rStyle w:val="Hyperlink"/>
            <w:noProof/>
          </w:rPr>
          <w:t>Figure 3</w:t>
        </w:r>
        <w:r w:rsidR="00B003F5" w:rsidRPr="00A952C7">
          <w:rPr>
            <w:rStyle w:val="Hyperlink"/>
            <w:noProof/>
          </w:rPr>
          <w:noBreakHyphen/>
          <w:t>5. Theoretical fault current waveform</w:t>
        </w:r>
        <w:r w:rsidR="00B003F5">
          <w:rPr>
            <w:noProof/>
            <w:webHidden/>
          </w:rPr>
          <w:tab/>
        </w:r>
        <w:r w:rsidR="00B003F5">
          <w:rPr>
            <w:noProof/>
            <w:webHidden/>
          </w:rPr>
          <w:fldChar w:fldCharType="begin"/>
        </w:r>
        <w:r w:rsidR="00B003F5">
          <w:rPr>
            <w:noProof/>
            <w:webHidden/>
          </w:rPr>
          <w:instrText xml:space="preserve"> PAGEREF _Toc364771953 \h </w:instrText>
        </w:r>
        <w:r w:rsidR="00B003F5">
          <w:rPr>
            <w:noProof/>
            <w:webHidden/>
          </w:rPr>
        </w:r>
        <w:r w:rsidR="00B003F5">
          <w:rPr>
            <w:noProof/>
            <w:webHidden/>
          </w:rPr>
          <w:fldChar w:fldCharType="separate"/>
        </w:r>
        <w:r w:rsidR="00B003F5">
          <w:rPr>
            <w:noProof/>
            <w:webHidden/>
          </w:rPr>
          <w:t>27</w:t>
        </w:r>
        <w:r w:rsidR="00B003F5">
          <w:rPr>
            <w:noProof/>
            <w:webHidden/>
          </w:rPr>
          <w:fldChar w:fldCharType="end"/>
        </w:r>
      </w:hyperlink>
    </w:p>
    <w:p w:rsidR="00B003F5" w:rsidRDefault="00114646">
      <w:pPr>
        <w:pStyle w:val="TableofFigures"/>
        <w:tabs>
          <w:tab w:val="right" w:leader="dot" w:pos="8630"/>
        </w:tabs>
        <w:rPr>
          <w:rFonts w:asciiTheme="minorHAnsi" w:eastAsiaTheme="minorEastAsia" w:hAnsiTheme="minorHAnsi" w:cstheme="minorBidi"/>
          <w:noProof/>
          <w:sz w:val="22"/>
          <w:szCs w:val="22"/>
          <w:lang w:eastAsia="zh-CN"/>
        </w:rPr>
      </w:pPr>
      <w:hyperlink w:anchor="_Toc364771954" w:history="1">
        <w:r w:rsidR="00B003F5" w:rsidRPr="00A952C7">
          <w:rPr>
            <w:rStyle w:val="Hyperlink"/>
            <w:noProof/>
          </w:rPr>
          <w:t>Figure 3</w:t>
        </w:r>
        <w:r w:rsidR="00B003F5" w:rsidRPr="00A952C7">
          <w:rPr>
            <w:rStyle w:val="Hyperlink"/>
            <w:noProof/>
          </w:rPr>
          <w:noBreakHyphen/>
          <w:t>6. Arrangement of inductors in MMC.</w:t>
        </w:r>
        <w:r w:rsidR="00B003F5">
          <w:rPr>
            <w:noProof/>
            <w:webHidden/>
          </w:rPr>
          <w:tab/>
        </w:r>
        <w:r w:rsidR="00B003F5">
          <w:rPr>
            <w:noProof/>
            <w:webHidden/>
          </w:rPr>
          <w:fldChar w:fldCharType="begin"/>
        </w:r>
        <w:r w:rsidR="00B003F5">
          <w:rPr>
            <w:noProof/>
            <w:webHidden/>
          </w:rPr>
          <w:instrText xml:space="preserve"> PAGEREF _Toc364771954 \h </w:instrText>
        </w:r>
        <w:r w:rsidR="00B003F5">
          <w:rPr>
            <w:noProof/>
            <w:webHidden/>
          </w:rPr>
        </w:r>
        <w:r w:rsidR="00B003F5">
          <w:rPr>
            <w:noProof/>
            <w:webHidden/>
          </w:rPr>
          <w:fldChar w:fldCharType="separate"/>
        </w:r>
        <w:r w:rsidR="00B003F5">
          <w:rPr>
            <w:noProof/>
            <w:webHidden/>
          </w:rPr>
          <w:t>28</w:t>
        </w:r>
        <w:r w:rsidR="00B003F5">
          <w:rPr>
            <w:noProof/>
            <w:webHidden/>
          </w:rPr>
          <w:fldChar w:fldCharType="end"/>
        </w:r>
      </w:hyperlink>
    </w:p>
    <w:p w:rsidR="00B003F5" w:rsidRDefault="00114646">
      <w:pPr>
        <w:pStyle w:val="TableofFigures"/>
        <w:tabs>
          <w:tab w:val="right" w:leader="dot" w:pos="8630"/>
        </w:tabs>
        <w:rPr>
          <w:rFonts w:asciiTheme="minorHAnsi" w:eastAsiaTheme="minorEastAsia" w:hAnsiTheme="minorHAnsi" w:cstheme="minorBidi"/>
          <w:noProof/>
          <w:sz w:val="22"/>
          <w:szCs w:val="22"/>
          <w:lang w:eastAsia="zh-CN"/>
        </w:rPr>
      </w:pPr>
      <w:hyperlink w:anchor="_Toc364771955" w:history="1">
        <w:r w:rsidR="00B003F5" w:rsidRPr="00A952C7">
          <w:rPr>
            <w:rStyle w:val="Hyperlink"/>
            <w:noProof/>
          </w:rPr>
          <w:t>Figure 3</w:t>
        </w:r>
        <w:r w:rsidR="00B003F5" w:rsidRPr="00A952C7">
          <w:rPr>
            <w:rStyle w:val="Hyperlink"/>
            <w:noProof/>
          </w:rPr>
          <w:noBreakHyphen/>
          <w:t>7. Ac side currents for pole-to-pole short circuit fault.</w:t>
        </w:r>
        <w:r w:rsidR="00B003F5">
          <w:rPr>
            <w:noProof/>
            <w:webHidden/>
          </w:rPr>
          <w:tab/>
        </w:r>
        <w:r w:rsidR="00B003F5">
          <w:rPr>
            <w:noProof/>
            <w:webHidden/>
          </w:rPr>
          <w:fldChar w:fldCharType="begin"/>
        </w:r>
        <w:r w:rsidR="00B003F5">
          <w:rPr>
            <w:noProof/>
            <w:webHidden/>
          </w:rPr>
          <w:instrText xml:space="preserve"> PAGEREF _Toc364771955 \h </w:instrText>
        </w:r>
        <w:r w:rsidR="00B003F5">
          <w:rPr>
            <w:noProof/>
            <w:webHidden/>
          </w:rPr>
        </w:r>
        <w:r w:rsidR="00B003F5">
          <w:rPr>
            <w:noProof/>
            <w:webHidden/>
          </w:rPr>
          <w:fldChar w:fldCharType="separate"/>
        </w:r>
        <w:r w:rsidR="00B003F5">
          <w:rPr>
            <w:noProof/>
            <w:webHidden/>
          </w:rPr>
          <w:t>30</w:t>
        </w:r>
        <w:r w:rsidR="00B003F5">
          <w:rPr>
            <w:noProof/>
            <w:webHidden/>
          </w:rPr>
          <w:fldChar w:fldCharType="end"/>
        </w:r>
      </w:hyperlink>
    </w:p>
    <w:p w:rsidR="00B003F5" w:rsidRDefault="00114646">
      <w:pPr>
        <w:pStyle w:val="TableofFigures"/>
        <w:tabs>
          <w:tab w:val="right" w:leader="dot" w:pos="8630"/>
        </w:tabs>
        <w:rPr>
          <w:rFonts w:asciiTheme="minorHAnsi" w:eastAsiaTheme="minorEastAsia" w:hAnsiTheme="minorHAnsi" w:cstheme="minorBidi"/>
          <w:noProof/>
          <w:sz w:val="22"/>
          <w:szCs w:val="22"/>
          <w:lang w:eastAsia="zh-CN"/>
        </w:rPr>
      </w:pPr>
      <w:hyperlink w:anchor="_Toc364771956" w:history="1">
        <w:r w:rsidR="00B003F5" w:rsidRPr="00A952C7">
          <w:rPr>
            <w:rStyle w:val="Hyperlink"/>
            <w:noProof/>
          </w:rPr>
          <w:t>Figure 3</w:t>
        </w:r>
        <w:r w:rsidR="00B003F5" w:rsidRPr="00A952C7">
          <w:rPr>
            <w:rStyle w:val="Hyperlink"/>
            <w:noProof/>
          </w:rPr>
          <w:noBreakHyphen/>
          <w:t>8. Arm currents after a pole-to-pole short circuit fault.</w:t>
        </w:r>
        <w:r w:rsidR="00B003F5">
          <w:rPr>
            <w:noProof/>
            <w:webHidden/>
          </w:rPr>
          <w:tab/>
        </w:r>
        <w:r w:rsidR="00B003F5">
          <w:rPr>
            <w:noProof/>
            <w:webHidden/>
          </w:rPr>
          <w:fldChar w:fldCharType="begin"/>
        </w:r>
        <w:r w:rsidR="00B003F5">
          <w:rPr>
            <w:noProof/>
            <w:webHidden/>
          </w:rPr>
          <w:instrText xml:space="preserve"> PAGEREF _Toc364771956 \h </w:instrText>
        </w:r>
        <w:r w:rsidR="00B003F5">
          <w:rPr>
            <w:noProof/>
            <w:webHidden/>
          </w:rPr>
        </w:r>
        <w:r w:rsidR="00B003F5">
          <w:rPr>
            <w:noProof/>
            <w:webHidden/>
          </w:rPr>
          <w:fldChar w:fldCharType="separate"/>
        </w:r>
        <w:r w:rsidR="00B003F5">
          <w:rPr>
            <w:noProof/>
            <w:webHidden/>
          </w:rPr>
          <w:t>30</w:t>
        </w:r>
        <w:r w:rsidR="00B003F5">
          <w:rPr>
            <w:noProof/>
            <w:webHidden/>
          </w:rPr>
          <w:fldChar w:fldCharType="end"/>
        </w:r>
      </w:hyperlink>
    </w:p>
    <w:p w:rsidR="00B003F5" w:rsidRDefault="00114646">
      <w:pPr>
        <w:pStyle w:val="TableofFigures"/>
        <w:tabs>
          <w:tab w:val="right" w:leader="dot" w:pos="8630"/>
        </w:tabs>
        <w:rPr>
          <w:rFonts w:asciiTheme="minorHAnsi" w:eastAsiaTheme="minorEastAsia" w:hAnsiTheme="minorHAnsi" w:cstheme="minorBidi"/>
          <w:noProof/>
          <w:sz w:val="22"/>
          <w:szCs w:val="22"/>
          <w:lang w:eastAsia="zh-CN"/>
        </w:rPr>
      </w:pPr>
      <w:hyperlink w:anchor="_Toc364771957" w:history="1">
        <w:r w:rsidR="00B003F5" w:rsidRPr="00A952C7">
          <w:rPr>
            <w:rStyle w:val="Hyperlink"/>
            <w:noProof/>
          </w:rPr>
          <w:t>Figure 4</w:t>
        </w:r>
        <w:r w:rsidR="00B003F5" w:rsidRPr="00A952C7">
          <w:rPr>
            <w:rStyle w:val="Hyperlink"/>
            <w:noProof/>
          </w:rPr>
          <w:noBreakHyphen/>
          <w:t>1. Simulation waveform of sub-module capacitor voltages</w:t>
        </w:r>
        <w:r w:rsidR="00B003F5">
          <w:rPr>
            <w:noProof/>
            <w:webHidden/>
          </w:rPr>
          <w:tab/>
        </w:r>
        <w:r w:rsidR="00B003F5">
          <w:rPr>
            <w:noProof/>
            <w:webHidden/>
          </w:rPr>
          <w:fldChar w:fldCharType="begin"/>
        </w:r>
        <w:r w:rsidR="00B003F5">
          <w:rPr>
            <w:noProof/>
            <w:webHidden/>
          </w:rPr>
          <w:instrText xml:space="preserve"> PAGEREF _Toc364771957 \h </w:instrText>
        </w:r>
        <w:r w:rsidR="00B003F5">
          <w:rPr>
            <w:noProof/>
            <w:webHidden/>
          </w:rPr>
        </w:r>
        <w:r w:rsidR="00B003F5">
          <w:rPr>
            <w:noProof/>
            <w:webHidden/>
          </w:rPr>
          <w:fldChar w:fldCharType="separate"/>
        </w:r>
        <w:r w:rsidR="00B003F5">
          <w:rPr>
            <w:noProof/>
            <w:webHidden/>
          </w:rPr>
          <w:t>33</w:t>
        </w:r>
        <w:r w:rsidR="00B003F5">
          <w:rPr>
            <w:noProof/>
            <w:webHidden/>
          </w:rPr>
          <w:fldChar w:fldCharType="end"/>
        </w:r>
      </w:hyperlink>
    </w:p>
    <w:p w:rsidR="00B003F5" w:rsidRDefault="00114646">
      <w:pPr>
        <w:pStyle w:val="TableofFigures"/>
        <w:tabs>
          <w:tab w:val="right" w:leader="dot" w:pos="8630"/>
        </w:tabs>
        <w:rPr>
          <w:rFonts w:asciiTheme="minorHAnsi" w:eastAsiaTheme="minorEastAsia" w:hAnsiTheme="minorHAnsi" w:cstheme="minorBidi"/>
          <w:noProof/>
          <w:sz w:val="22"/>
          <w:szCs w:val="22"/>
          <w:lang w:eastAsia="zh-CN"/>
        </w:rPr>
      </w:pPr>
      <w:hyperlink w:anchor="_Toc364771958" w:history="1">
        <w:r w:rsidR="00B003F5" w:rsidRPr="00A952C7">
          <w:rPr>
            <w:rStyle w:val="Hyperlink"/>
            <w:noProof/>
          </w:rPr>
          <w:t>Figure 4</w:t>
        </w:r>
        <w:r w:rsidR="00B003F5" w:rsidRPr="00A952C7">
          <w:rPr>
            <w:rStyle w:val="Hyperlink"/>
            <w:noProof/>
          </w:rPr>
          <w:noBreakHyphen/>
          <w:t>2. Explanation of voltage-balancing control’s effect on compensating arm voltage error</w:t>
        </w:r>
        <w:r w:rsidR="00B003F5">
          <w:rPr>
            <w:noProof/>
            <w:webHidden/>
          </w:rPr>
          <w:tab/>
        </w:r>
        <w:r w:rsidR="00B003F5">
          <w:rPr>
            <w:noProof/>
            <w:webHidden/>
          </w:rPr>
          <w:fldChar w:fldCharType="begin"/>
        </w:r>
        <w:r w:rsidR="00B003F5">
          <w:rPr>
            <w:noProof/>
            <w:webHidden/>
          </w:rPr>
          <w:instrText xml:space="preserve"> PAGEREF _Toc364771958 \h </w:instrText>
        </w:r>
        <w:r w:rsidR="00B003F5">
          <w:rPr>
            <w:noProof/>
            <w:webHidden/>
          </w:rPr>
        </w:r>
        <w:r w:rsidR="00B003F5">
          <w:rPr>
            <w:noProof/>
            <w:webHidden/>
          </w:rPr>
          <w:fldChar w:fldCharType="separate"/>
        </w:r>
        <w:r w:rsidR="00B003F5">
          <w:rPr>
            <w:noProof/>
            <w:webHidden/>
          </w:rPr>
          <w:t>37</w:t>
        </w:r>
        <w:r w:rsidR="00B003F5">
          <w:rPr>
            <w:noProof/>
            <w:webHidden/>
          </w:rPr>
          <w:fldChar w:fldCharType="end"/>
        </w:r>
      </w:hyperlink>
    </w:p>
    <w:p w:rsidR="00B003F5" w:rsidRDefault="00114646">
      <w:pPr>
        <w:pStyle w:val="TableofFigures"/>
        <w:tabs>
          <w:tab w:val="right" w:leader="dot" w:pos="8630"/>
        </w:tabs>
        <w:rPr>
          <w:rFonts w:asciiTheme="minorHAnsi" w:eastAsiaTheme="minorEastAsia" w:hAnsiTheme="minorHAnsi" w:cstheme="minorBidi"/>
          <w:noProof/>
          <w:sz w:val="22"/>
          <w:szCs w:val="22"/>
          <w:lang w:eastAsia="zh-CN"/>
        </w:rPr>
      </w:pPr>
      <w:hyperlink w:anchor="_Toc364771959" w:history="1">
        <w:r w:rsidR="00B003F5" w:rsidRPr="00A952C7">
          <w:rPr>
            <w:rStyle w:val="Hyperlink"/>
            <w:noProof/>
          </w:rPr>
          <w:t>Figure 4</w:t>
        </w:r>
        <w:r w:rsidR="00B003F5" w:rsidRPr="00A952C7">
          <w:rPr>
            <w:rStyle w:val="Hyperlink"/>
            <w:noProof/>
          </w:rPr>
          <w:noBreakHyphen/>
          <w:t xml:space="preserve">3. Comparison of the simulation and calculation results on the relationship between switching frequency and unbalanced voltage: (a) </w:t>
        </w:r>
        <m:oMath>
          <m:r>
            <w:rPr>
              <w:rStyle w:val="Hyperlink"/>
              <w:rFonts w:ascii="Cambria Math" w:hAnsi="Cambria Math"/>
              <w:noProof/>
            </w:rPr>
            <m:t xml:space="preserve">M=0.8 </m:t>
          </m:r>
          <m:r>
            <m:rPr>
              <m:sty m:val="p"/>
            </m:rPr>
            <w:rPr>
              <w:rStyle w:val="Hyperlink"/>
              <w:rFonts w:ascii="Cambria Math" w:hAnsi="Cambria Math"/>
              <w:noProof/>
            </w:rPr>
            <m:t>and</m:t>
          </m:r>
          <m:r>
            <w:rPr>
              <w:rStyle w:val="Hyperlink"/>
              <w:rFonts w:ascii="Cambria Math" w:hAnsi="Cambria Math"/>
              <w:noProof/>
            </w:rPr>
            <m:t xml:space="preserve"> θ=π4</m:t>
          </m:r>
        </m:oMath>
        <w:r w:rsidR="00B003F5" w:rsidRPr="00A952C7">
          <w:rPr>
            <w:rStyle w:val="Hyperlink"/>
            <w:iCs/>
            <w:noProof/>
          </w:rPr>
          <w:t xml:space="preserve">, (b) </w:t>
        </w:r>
        <m:oMath>
          <m:r>
            <w:rPr>
              <w:rStyle w:val="Hyperlink"/>
              <w:rFonts w:ascii="Cambria Math" w:hAnsi="Cambria Math"/>
              <w:noProof/>
            </w:rPr>
            <m:t>M=0.8</m:t>
          </m:r>
        </m:oMath>
        <w:r w:rsidR="00B003F5" w:rsidRPr="00A952C7">
          <w:rPr>
            <w:rStyle w:val="Hyperlink"/>
            <w:noProof/>
          </w:rPr>
          <w:t xml:space="preserve">, and (c) </w:t>
        </w:r>
        <m:oMath>
          <m:r>
            <w:rPr>
              <w:rStyle w:val="Hyperlink"/>
              <w:rFonts w:ascii="Cambria Math" w:hAnsi="Cambria Math"/>
              <w:noProof/>
            </w:rPr>
            <m:t>θ=π4</m:t>
          </m:r>
        </m:oMath>
        <w:r w:rsidR="00B003F5">
          <w:rPr>
            <w:noProof/>
            <w:webHidden/>
          </w:rPr>
          <w:tab/>
        </w:r>
        <w:r w:rsidR="00B003F5">
          <w:rPr>
            <w:noProof/>
            <w:webHidden/>
          </w:rPr>
          <w:fldChar w:fldCharType="begin"/>
        </w:r>
        <w:r w:rsidR="00B003F5">
          <w:rPr>
            <w:noProof/>
            <w:webHidden/>
          </w:rPr>
          <w:instrText xml:space="preserve"> PAGEREF _Toc364771959 \h </w:instrText>
        </w:r>
        <w:r w:rsidR="00B003F5">
          <w:rPr>
            <w:noProof/>
            <w:webHidden/>
          </w:rPr>
        </w:r>
        <w:r w:rsidR="00B003F5">
          <w:rPr>
            <w:noProof/>
            <w:webHidden/>
          </w:rPr>
          <w:fldChar w:fldCharType="separate"/>
        </w:r>
        <w:r w:rsidR="00B003F5">
          <w:rPr>
            <w:noProof/>
            <w:webHidden/>
          </w:rPr>
          <w:t>40</w:t>
        </w:r>
        <w:r w:rsidR="00B003F5">
          <w:rPr>
            <w:noProof/>
            <w:webHidden/>
          </w:rPr>
          <w:fldChar w:fldCharType="end"/>
        </w:r>
      </w:hyperlink>
    </w:p>
    <w:p w:rsidR="00B003F5" w:rsidRDefault="00114646">
      <w:pPr>
        <w:pStyle w:val="TableofFigures"/>
        <w:tabs>
          <w:tab w:val="right" w:leader="dot" w:pos="8630"/>
        </w:tabs>
        <w:rPr>
          <w:rFonts w:asciiTheme="minorHAnsi" w:eastAsiaTheme="minorEastAsia" w:hAnsiTheme="minorHAnsi" w:cstheme="minorBidi"/>
          <w:noProof/>
          <w:sz w:val="22"/>
          <w:szCs w:val="22"/>
          <w:lang w:eastAsia="zh-CN"/>
        </w:rPr>
      </w:pPr>
      <w:hyperlink w:anchor="_Toc364771960" w:history="1">
        <w:r w:rsidR="00B003F5" w:rsidRPr="00A952C7">
          <w:rPr>
            <w:rStyle w:val="Hyperlink"/>
            <w:noProof/>
          </w:rPr>
          <w:t>Figure 5</w:t>
        </w:r>
        <w:r w:rsidR="00B003F5" w:rsidRPr="00A952C7">
          <w:rPr>
            <w:rStyle w:val="Hyperlink"/>
            <w:noProof/>
          </w:rPr>
          <w:noBreakHyphen/>
          <w:t>1. Three-phase MMC prototype configuration</w:t>
        </w:r>
        <w:r w:rsidR="00B003F5">
          <w:rPr>
            <w:noProof/>
            <w:webHidden/>
          </w:rPr>
          <w:tab/>
        </w:r>
        <w:r w:rsidR="00B003F5">
          <w:rPr>
            <w:noProof/>
            <w:webHidden/>
          </w:rPr>
          <w:fldChar w:fldCharType="begin"/>
        </w:r>
        <w:r w:rsidR="00B003F5">
          <w:rPr>
            <w:noProof/>
            <w:webHidden/>
          </w:rPr>
          <w:instrText xml:space="preserve"> PAGEREF _Toc364771960 \h </w:instrText>
        </w:r>
        <w:r w:rsidR="00B003F5">
          <w:rPr>
            <w:noProof/>
            <w:webHidden/>
          </w:rPr>
        </w:r>
        <w:r w:rsidR="00B003F5">
          <w:rPr>
            <w:noProof/>
            <w:webHidden/>
          </w:rPr>
          <w:fldChar w:fldCharType="separate"/>
        </w:r>
        <w:r w:rsidR="00B003F5">
          <w:rPr>
            <w:noProof/>
            <w:webHidden/>
          </w:rPr>
          <w:t>44</w:t>
        </w:r>
        <w:r w:rsidR="00B003F5">
          <w:rPr>
            <w:noProof/>
            <w:webHidden/>
          </w:rPr>
          <w:fldChar w:fldCharType="end"/>
        </w:r>
      </w:hyperlink>
    </w:p>
    <w:p w:rsidR="00B003F5" w:rsidRDefault="00114646">
      <w:pPr>
        <w:pStyle w:val="TableofFigures"/>
        <w:tabs>
          <w:tab w:val="right" w:leader="dot" w:pos="8630"/>
        </w:tabs>
        <w:rPr>
          <w:rFonts w:asciiTheme="minorHAnsi" w:eastAsiaTheme="minorEastAsia" w:hAnsiTheme="minorHAnsi" w:cstheme="minorBidi"/>
          <w:noProof/>
          <w:sz w:val="22"/>
          <w:szCs w:val="22"/>
          <w:lang w:eastAsia="zh-CN"/>
        </w:rPr>
      </w:pPr>
      <w:hyperlink w:anchor="_Toc364771961" w:history="1">
        <w:r w:rsidR="00B003F5" w:rsidRPr="00A952C7">
          <w:rPr>
            <w:rStyle w:val="Hyperlink"/>
            <w:noProof/>
          </w:rPr>
          <w:t>Figure 5</w:t>
        </w:r>
        <w:r w:rsidR="00B003F5" w:rsidRPr="00A952C7">
          <w:rPr>
            <w:rStyle w:val="Hyperlink"/>
            <w:noProof/>
          </w:rPr>
          <w:noBreakHyphen/>
          <w:t>2. Three-phase MMC prototype configuration</w:t>
        </w:r>
        <w:r w:rsidR="00B003F5">
          <w:rPr>
            <w:noProof/>
            <w:webHidden/>
          </w:rPr>
          <w:tab/>
        </w:r>
        <w:r w:rsidR="00B003F5">
          <w:rPr>
            <w:noProof/>
            <w:webHidden/>
          </w:rPr>
          <w:fldChar w:fldCharType="begin"/>
        </w:r>
        <w:r w:rsidR="00B003F5">
          <w:rPr>
            <w:noProof/>
            <w:webHidden/>
          </w:rPr>
          <w:instrText xml:space="preserve"> PAGEREF _Toc364771961 \h </w:instrText>
        </w:r>
        <w:r w:rsidR="00B003F5">
          <w:rPr>
            <w:noProof/>
            <w:webHidden/>
          </w:rPr>
        </w:r>
        <w:r w:rsidR="00B003F5">
          <w:rPr>
            <w:noProof/>
            <w:webHidden/>
          </w:rPr>
          <w:fldChar w:fldCharType="separate"/>
        </w:r>
        <w:r w:rsidR="00B003F5">
          <w:rPr>
            <w:noProof/>
            <w:webHidden/>
          </w:rPr>
          <w:t>45</w:t>
        </w:r>
        <w:r w:rsidR="00B003F5">
          <w:rPr>
            <w:noProof/>
            <w:webHidden/>
          </w:rPr>
          <w:fldChar w:fldCharType="end"/>
        </w:r>
      </w:hyperlink>
    </w:p>
    <w:p w:rsidR="00B003F5" w:rsidRDefault="00114646">
      <w:pPr>
        <w:pStyle w:val="TableofFigures"/>
        <w:tabs>
          <w:tab w:val="right" w:leader="dot" w:pos="8630"/>
        </w:tabs>
        <w:rPr>
          <w:rFonts w:asciiTheme="minorHAnsi" w:eastAsiaTheme="minorEastAsia" w:hAnsiTheme="minorHAnsi" w:cstheme="minorBidi"/>
          <w:noProof/>
          <w:sz w:val="22"/>
          <w:szCs w:val="22"/>
          <w:lang w:eastAsia="zh-CN"/>
        </w:rPr>
      </w:pPr>
      <w:hyperlink w:anchor="_Toc364771962" w:history="1">
        <w:r w:rsidR="00B003F5" w:rsidRPr="00A952C7">
          <w:rPr>
            <w:rStyle w:val="Hyperlink"/>
            <w:noProof/>
          </w:rPr>
          <w:t>Figure 5</w:t>
        </w:r>
        <w:r w:rsidR="00B003F5" w:rsidRPr="00A952C7">
          <w:rPr>
            <w:rStyle w:val="Hyperlink"/>
            <w:noProof/>
          </w:rPr>
          <w:noBreakHyphen/>
          <w:t>3. System architecture of the hardware test</w:t>
        </w:r>
        <w:r w:rsidR="00B003F5">
          <w:rPr>
            <w:noProof/>
            <w:webHidden/>
          </w:rPr>
          <w:tab/>
        </w:r>
        <w:r w:rsidR="00B003F5">
          <w:rPr>
            <w:noProof/>
            <w:webHidden/>
          </w:rPr>
          <w:fldChar w:fldCharType="begin"/>
        </w:r>
        <w:r w:rsidR="00B003F5">
          <w:rPr>
            <w:noProof/>
            <w:webHidden/>
          </w:rPr>
          <w:instrText xml:space="preserve"> PAGEREF _Toc364771962 \h </w:instrText>
        </w:r>
        <w:r w:rsidR="00B003F5">
          <w:rPr>
            <w:noProof/>
            <w:webHidden/>
          </w:rPr>
        </w:r>
        <w:r w:rsidR="00B003F5">
          <w:rPr>
            <w:noProof/>
            <w:webHidden/>
          </w:rPr>
          <w:fldChar w:fldCharType="separate"/>
        </w:r>
        <w:r w:rsidR="00B003F5">
          <w:rPr>
            <w:noProof/>
            <w:webHidden/>
          </w:rPr>
          <w:t>47</w:t>
        </w:r>
        <w:r w:rsidR="00B003F5">
          <w:rPr>
            <w:noProof/>
            <w:webHidden/>
          </w:rPr>
          <w:fldChar w:fldCharType="end"/>
        </w:r>
      </w:hyperlink>
    </w:p>
    <w:p w:rsidR="00B003F5" w:rsidRDefault="00114646">
      <w:pPr>
        <w:pStyle w:val="TableofFigures"/>
        <w:tabs>
          <w:tab w:val="right" w:leader="dot" w:pos="8630"/>
        </w:tabs>
        <w:rPr>
          <w:rFonts w:asciiTheme="minorHAnsi" w:eastAsiaTheme="minorEastAsia" w:hAnsiTheme="minorHAnsi" w:cstheme="minorBidi"/>
          <w:noProof/>
          <w:sz w:val="22"/>
          <w:szCs w:val="22"/>
          <w:lang w:eastAsia="zh-CN"/>
        </w:rPr>
      </w:pPr>
      <w:hyperlink w:anchor="_Toc364771963" w:history="1">
        <w:r w:rsidR="00B003F5" w:rsidRPr="00A952C7">
          <w:rPr>
            <w:rStyle w:val="Hyperlink"/>
            <w:noProof/>
          </w:rPr>
          <w:t>Figure 5</w:t>
        </w:r>
        <w:r w:rsidR="00B003F5" w:rsidRPr="00A952C7">
          <w:rPr>
            <w:rStyle w:val="Hyperlink"/>
            <w:noProof/>
          </w:rPr>
          <w:noBreakHyphen/>
          <w:t>4. Photo of sub-module board</w:t>
        </w:r>
        <w:r w:rsidR="00B003F5">
          <w:rPr>
            <w:noProof/>
            <w:webHidden/>
          </w:rPr>
          <w:tab/>
        </w:r>
        <w:r w:rsidR="00B003F5">
          <w:rPr>
            <w:noProof/>
            <w:webHidden/>
          </w:rPr>
          <w:fldChar w:fldCharType="begin"/>
        </w:r>
        <w:r w:rsidR="00B003F5">
          <w:rPr>
            <w:noProof/>
            <w:webHidden/>
          </w:rPr>
          <w:instrText xml:space="preserve"> PAGEREF _Toc364771963 \h </w:instrText>
        </w:r>
        <w:r w:rsidR="00B003F5">
          <w:rPr>
            <w:noProof/>
            <w:webHidden/>
          </w:rPr>
        </w:r>
        <w:r w:rsidR="00B003F5">
          <w:rPr>
            <w:noProof/>
            <w:webHidden/>
          </w:rPr>
          <w:fldChar w:fldCharType="separate"/>
        </w:r>
        <w:r w:rsidR="00B003F5">
          <w:rPr>
            <w:noProof/>
            <w:webHidden/>
          </w:rPr>
          <w:t>47</w:t>
        </w:r>
        <w:r w:rsidR="00B003F5">
          <w:rPr>
            <w:noProof/>
            <w:webHidden/>
          </w:rPr>
          <w:fldChar w:fldCharType="end"/>
        </w:r>
      </w:hyperlink>
    </w:p>
    <w:p w:rsidR="00B003F5" w:rsidRDefault="00114646">
      <w:pPr>
        <w:pStyle w:val="TableofFigures"/>
        <w:tabs>
          <w:tab w:val="right" w:leader="dot" w:pos="8630"/>
        </w:tabs>
        <w:rPr>
          <w:rFonts w:asciiTheme="minorHAnsi" w:eastAsiaTheme="minorEastAsia" w:hAnsiTheme="minorHAnsi" w:cstheme="minorBidi"/>
          <w:noProof/>
          <w:sz w:val="22"/>
          <w:szCs w:val="22"/>
          <w:lang w:eastAsia="zh-CN"/>
        </w:rPr>
      </w:pPr>
      <w:hyperlink w:anchor="_Toc364771964" w:history="1">
        <w:r w:rsidR="00B003F5" w:rsidRPr="00A952C7">
          <w:rPr>
            <w:rStyle w:val="Hyperlink"/>
            <w:noProof/>
          </w:rPr>
          <w:t>Figure 5</w:t>
        </w:r>
        <w:r w:rsidR="00B003F5" w:rsidRPr="00A952C7">
          <w:rPr>
            <w:rStyle w:val="Hyperlink"/>
            <w:noProof/>
          </w:rPr>
          <w:noBreakHyphen/>
          <w:t>5. Photo of sensor board</w:t>
        </w:r>
        <w:r w:rsidR="00B003F5">
          <w:rPr>
            <w:noProof/>
            <w:webHidden/>
          </w:rPr>
          <w:tab/>
        </w:r>
        <w:r w:rsidR="00B003F5">
          <w:rPr>
            <w:noProof/>
            <w:webHidden/>
          </w:rPr>
          <w:fldChar w:fldCharType="begin"/>
        </w:r>
        <w:r w:rsidR="00B003F5">
          <w:rPr>
            <w:noProof/>
            <w:webHidden/>
          </w:rPr>
          <w:instrText xml:space="preserve"> PAGEREF _Toc364771964 \h </w:instrText>
        </w:r>
        <w:r w:rsidR="00B003F5">
          <w:rPr>
            <w:noProof/>
            <w:webHidden/>
          </w:rPr>
        </w:r>
        <w:r w:rsidR="00B003F5">
          <w:rPr>
            <w:noProof/>
            <w:webHidden/>
          </w:rPr>
          <w:fldChar w:fldCharType="separate"/>
        </w:r>
        <w:r w:rsidR="00B003F5">
          <w:rPr>
            <w:noProof/>
            <w:webHidden/>
          </w:rPr>
          <w:t>48</w:t>
        </w:r>
        <w:r w:rsidR="00B003F5">
          <w:rPr>
            <w:noProof/>
            <w:webHidden/>
          </w:rPr>
          <w:fldChar w:fldCharType="end"/>
        </w:r>
      </w:hyperlink>
    </w:p>
    <w:p w:rsidR="00B003F5" w:rsidRDefault="00114646">
      <w:pPr>
        <w:pStyle w:val="TableofFigures"/>
        <w:tabs>
          <w:tab w:val="right" w:leader="dot" w:pos="8630"/>
        </w:tabs>
        <w:rPr>
          <w:rFonts w:asciiTheme="minorHAnsi" w:eastAsiaTheme="minorEastAsia" w:hAnsiTheme="minorHAnsi" w:cstheme="minorBidi"/>
          <w:noProof/>
          <w:sz w:val="22"/>
          <w:szCs w:val="22"/>
          <w:lang w:eastAsia="zh-CN"/>
        </w:rPr>
      </w:pPr>
      <w:hyperlink w:anchor="_Toc364771965" w:history="1">
        <w:r w:rsidR="00B003F5" w:rsidRPr="00A952C7">
          <w:rPr>
            <w:rStyle w:val="Hyperlink"/>
            <w:noProof/>
          </w:rPr>
          <w:t>Figure 5</w:t>
        </w:r>
        <w:r w:rsidR="00B003F5" w:rsidRPr="00A952C7">
          <w:rPr>
            <w:rStyle w:val="Hyperlink"/>
            <w:noProof/>
          </w:rPr>
          <w:noBreakHyphen/>
          <w:t>6. Photo of interface board with DSP board and FPGA board</w:t>
        </w:r>
        <w:r w:rsidR="00B003F5">
          <w:rPr>
            <w:noProof/>
            <w:webHidden/>
          </w:rPr>
          <w:tab/>
        </w:r>
        <w:r w:rsidR="00B003F5">
          <w:rPr>
            <w:noProof/>
            <w:webHidden/>
          </w:rPr>
          <w:fldChar w:fldCharType="begin"/>
        </w:r>
        <w:r w:rsidR="00B003F5">
          <w:rPr>
            <w:noProof/>
            <w:webHidden/>
          </w:rPr>
          <w:instrText xml:space="preserve"> PAGEREF _Toc364771965 \h </w:instrText>
        </w:r>
        <w:r w:rsidR="00B003F5">
          <w:rPr>
            <w:noProof/>
            <w:webHidden/>
          </w:rPr>
        </w:r>
        <w:r w:rsidR="00B003F5">
          <w:rPr>
            <w:noProof/>
            <w:webHidden/>
          </w:rPr>
          <w:fldChar w:fldCharType="separate"/>
        </w:r>
        <w:r w:rsidR="00B003F5">
          <w:rPr>
            <w:noProof/>
            <w:webHidden/>
          </w:rPr>
          <w:t>48</w:t>
        </w:r>
        <w:r w:rsidR="00B003F5">
          <w:rPr>
            <w:noProof/>
            <w:webHidden/>
          </w:rPr>
          <w:fldChar w:fldCharType="end"/>
        </w:r>
      </w:hyperlink>
    </w:p>
    <w:p w:rsidR="00B003F5" w:rsidRDefault="00114646">
      <w:pPr>
        <w:pStyle w:val="TableofFigures"/>
        <w:tabs>
          <w:tab w:val="right" w:leader="dot" w:pos="8630"/>
        </w:tabs>
        <w:rPr>
          <w:rFonts w:asciiTheme="minorHAnsi" w:eastAsiaTheme="minorEastAsia" w:hAnsiTheme="minorHAnsi" w:cstheme="minorBidi"/>
          <w:noProof/>
          <w:sz w:val="22"/>
          <w:szCs w:val="22"/>
          <w:lang w:eastAsia="zh-CN"/>
        </w:rPr>
      </w:pPr>
      <w:hyperlink w:anchor="_Toc364771966" w:history="1">
        <w:r w:rsidR="00B003F5" w:rsidRPr="00A952C7">
          <w:rPr>
            <w:rStyle w:val="Hyperlink"/>
            <w:noProof/>
          </w:rPr>
          <w:t>Figure 5</w:t>
        </w:r>
        <w:r w:rsidR="00B003F5" w:rsidRPr="00A952C7">
          <w:rPr>
            <w:rStyle w:val="Hyperlink"/>
            <w:noProof/>
          </w:rPr>
          <w:noBreakHyphen/>
          <w:t xml:space="preserve">7. Experimental results at </w:t>
        </w:r>
        <m:oMath>
          <m:r>
            <w:rPr>
              <w:rStyle w:val="Hyperlink"/>
              <w:rFonts w:ascii="Cambria Math" w:hAnsi="Cambria Math"/>
              <w:noProof/>
            </w:rPr>
            <m:t xml:space="preserve">Larm=1 </m:t>
          </m:r>
          <m:r>
            <m:rPr>
              <m:sty m:val="p"/>
            </m:rPr>
            <w:rPr>
              <w:rStyle w:val="Hyperlink"/>
              <w:rFonts w:ascii="Cambria Math" w:hAnsi="Cambria Math"/>
              <w:noProof/>
            </w:rPr>
            <m:t>mH</m:t>
          </m:r>
        </m:oMath>
        <w:r w:rsidR="00B003F5" w:rsidRPr="00A952C7">
          <w:rPr>
            <w:rStyle w:val="Hyperlink"/>
            <w:noProof/>
          </w:rPr>
          <w:t xml:space="preserve"> with circulating current suppressing control disabled</w:t>
        </w:r>
        <w:r w:rsidR="00B003F5">
          <w:rPr>
            <w:noProof/>
            <w:webHidden/>
          </w:rPr>
          <w:tab/>
        </w:r>
        <w:r w:rsidR="00B003F5">
          <w:rPr>
            <w:noProof/>
            <w:webHidden/>
          </w:rPr>
          <w:fldChar w:fldCharType="begin"/>
        </w:r>
        <w:r w:rsidR="00B003F5">
          <w:rPr>
            <w:noProof/>
            <w:webHidden/>
          </w:rPr>
          <w:instrText xml:space="preserve"> PAGEREF _Toc364771966 \h </w:instrText>
        </w:r>
        <w:r w:rsidR="00B003F5">
          <w:rPr>
            <w:noProof/>
            <w:webHidden/>
          </w:rPr>
        </w:r>
        <w:r w:rsidR="00B003F5">
          <w:rPr>
            <w:noProof/>
            <w:webHidden/>
          </w:rPr>
          <w:fldChar w:fldCharType="separate"/>
        </w:r>
        <w:r w:rsidR="00B003F5">
          <w:rPr>
            <w:noProof/>
            <w:webHidden/>
          </w:rPr>
          <w:t>50</w:t>
        </w:r>
        <w:r w:rsidR="00B003F5">
          <w:rPr>
            <w:noProof/>
            <w:webHidden/>
          </w:rPr>
          <w:fldChar w:fldCharType="end"/>
        </w:r>
      </w:hyperlink>
    </w:p>
    <w:p w:rsidR="00B003F5" w:rsidRDefault="00114646">
      <w:pPr>
        <w:pStyle w:val="TableofFigures"/>
        <w:tabs>
          <w:tab w:val="right" w:leader="dot" w:pos="8630"/>
        </w:tabs>
        <w:rPr>
          <w:rFonts w:asciiTheme="minorHAnsi" w:eastAsiaTheme="minorEastAsia" w:hAnsiTheme="minorHAnsi" w:cstheme="minorBidi"/>
          <w:noProof/>
          <w:sz w:val="22"/>
          <w:szCs w:val="22"/>
          <w:lang w:eastAsia="zh-CN"/>
        </w:rPr>
      </w:pPr>
      <w:hyperlink w:anchor="_Toc364771967" w:history="1">
        <w:r w:rsidR="00B003F5" w:rsidRPr="00A952C7">
          <w:rPr>
            <w:rStyle w:val="Hyperlink"/>
            <w:noProof/>
          </w:rPr>
          <w:t>Figure 5</w:t>
        </w:r>
        <w:r w:rsidR="00B003F5" w:rsidRPr="00A952C7">
          <w:rPr>
            <w:rStyle w:val="Hyperlink"/>
            <w:noProof/>
          </w:rPr>
          <w:noBreakHyphen/>
          <w:t xml:space="preserve">8. Experimental results at </w:t>
        </w:r>
        <m:oMath>
          <m:r>
            <w:rPr>
              <w:rStyle w:val="Hyperlink"/>
              <w:rFonts w:ascii="Cambria Math" w:hAnsi="Cambria Math"/>
              <w:noProof/>
            </w:rPr>
            <m:t xml:space="preserve">Larm=1 </m:t>
          </m:r>
          <m:r>
            <m:rPr>
              <m:sty m:val="p"/>
            </m:rPr>
            <w:rPr>
              <w:rStyle w:val="Hyperlink"/>
              <w:rFonts w:ascii="Cambria Math" w:hAnsi="Cambria Math"/>
              <w:noProof/>
            </w:rPr>
            <m:t>mH</m:t>
          </m:r>
        </m:oMath>
        <w:r w:rsidR="00B003F5" w:rsidRPr="00A952C7">
          <w:rPr>
            <w:rStyle w:val="Hyperlink"/>
            <w:noProof/>
          </w:rPr>
          <w:t xml:space="preserve"> with circulating current suppressing control enabled</w:t>
        </w:r>
        <w:r w:rsidR="00B003F5">
          <w:rPr>
            <w:noProof/>
            <w:webHidden/>
          </w:rPr>
          <w:tab/>
        </w:r>
        <w:r w:rsidR="00B003F5">
          <w:rPr>
            <w:noProof/>
            <w:webHidden/>
          </w:rPr>
          <w:fldChar w:fldCharType="begin"/>
        </w:r>
        <w:r w:rsidR="00B003F5">
          <w:rPr>
            <w:noProof/>
            <w:webHidden/>
          </w:rPr>
          <w:instrText xml:space="preserve"> PAGEREF _Toc364771967 \h </w:instrText>
        </w:r>
        <w:r w:rsidR="00B003F5">
          <w:rPr>
            <w:noProof/>
            <w:webHidden/>
          </w:rPr>
        </w:r>
        <w:r w:rsidR="00B003F5">
          <w:rPr>
            <w:noProof/>
            <w:webHidden/>
          </w:rPr>
          <w:fldChar w:fldCharType="separate"/>
        </w:r>
        <w:r w:rsidR="00B003F5">
          <w:rPr>
            <w:noProof/>
            <w:webHidden/>
          </w:rPr>
          <w:t>50</w:t>
        </w:r>
        <w:r w:rsidR="00B003F5">
          <w:rPr>
            <w:noProof/>
            <w:webHidden/>
          </w:rPr>
          <w:fldChar w:fldCharType="end"/>
        </w:r>
      </w:hyperlink>
    </w:p>
    <w:p w:rsidR="00B003F5" w:rsidRDefault="00114646">
      <w:pPr>
        <w:pStyle w:val="TableofFigures"/>
        <w:tabs>
          <w:tab w:val="right" w:leader="dot" w:pos="8630"/>
        </w:tabs>
        <w:rPr>
          <w:rFonts w:asciiTheme="minorHAnsi" w:eastAsiaTheme="minorEastAsia" w:hAnsiTheme="minorHAnsi" w:cstheme="minorBidi"/>
          <w:noProof/>
          <w:sz w:val="22"/>
          <w:szCs w:val="22"/>
          <w:lang w:eastAsia="zh-CN"/>
        </w:rPr>
      </w:pPr>
      <w:hyperlink w:anchor="_Toc364771968" w:history="1">
        <w:r w:rsidR="00B003F5" w:rsidRPr="00A952C7">
          <w:rPr>
            <w:rStyle w:val="Hyperlink"/>
            <w:noProof/>
          </w:rPr>
          <w:t>Figure 5</w:t>
        </w:r>
        <w:r w:rsidR="00B003F5" w:rsidRPr="00A952C7">
          <w:rPr>
            <w:rStyle w:val="Hyperlink"/>
            <w:noProof/>
          </w:rPr>
          <w:noBreakHyphen/>
          <w:t xml:space="preserve">9. Experimental results at </w:t>
        </w:r>
        <m:oMath>
          <m:r>
            <w:rPr>
              <w:rStyle w:val="Hyperlink"/>
              <w:rFonts w:ascii="Cambria Math" w:hAnsi="Cambria Math"/>
              <w:noProof/>
            </w:rPr>
            <m:t xml:space="preserve">Larm=0.1 </m:t>
          </m:r>
          <m:r>
            <m:rPr>
              <m:sty m:val="p"/>
            </m:rPr>
            <w:rPr>
              <w:rStyle w:val="Hyperlink"/>
              <w:rFonts w:ascii="Cambria Math" w:hAnsi="Cambria Math"/>
              <w:noProof/>
            </w:rPr>
            <m:t>mH</m:t>
          </m:r>
        </m:oMath>
        <w:r w:rsidR="00B003F5" w:rsidRPr="00A952C7">
          <w:rPr>
            <w:rStyle w:val="Hyperlink"/>
            <w:noProof/>
          </w:rPr>
          <w:t xml:space="preserve"> with circulating current suppressing control enabled</w:t>
        </w:r>
        <w:r w:rsidR="00B003F5">
          <w:rPr>
            <w:noProof/>
            <w:webHidden/>
          </w:rPr>
          <w:tab/>
        </w:r>
        <w:r w:rsidR="00B003F5">
          <w:rPr>
            <w:noProof/>
            <w:webHidden/>
          </w:rPr>
          <w:fldChar w:fldCharType="begin"/>
        </w:r>
        <w:r w:rsidR="00B003F5">
          <w:rPr>
            <w:noProof/>
            <w:webHidden/>
          </w:rPr>
          <w:instrText xml:space="preserve"> PAGEREF _Toc364771968 \h </w:instrText>
        </w:r>
        <w:r w:rsidR="00B003F5">
          <w:rPr>
            <w:noProof/>
            <w:webHidden/>
          </w:rPr>
        </w:r>
        <w:r w:rsidR="00B003F5">
          <w:rPr>
            <w:noProof/>
            <w:webHidden/>
          </w:rPr>
          <w:fldChar w:fldCharType="separate"/>
        </w:r>
        <w:r w:rsidR="00B003F5">
          <w:rPr>
            <w:noProof/>
            <w:webHidden/>
          </w:rPr>
          <w:t>51</w:t>
        </w:r>
        <w:r w:rsidR="00B003F5">
          <w:rPr>
            <w:noProof/>
            <w:webHidden/>
          </w:rPr>
          <w:fldChar w:fldCharType="end"/>
        </w:r>
      </w:hyperlink>
    </w:p>
    <w:p w:rsidR="00B003F5" w:rsidRDefault="00114646">
      <w:pPr>
        <w:pStyle w:val="TableofFigures"/>
        <w:tabs>
          <w:tab w:val="right" w:leader="dot" w:pos="8630"/>
        </w:tabs>
        <w:rPr>
          <w:rFonts w:asciiTheme="minorHAnsi" w:eastAsiaTheme="minorEastAsia" w:hAnsiTheme="minorHAnsi" w:cstheme="minorBidi"/>
          <w:noProof/>
          <w:sz w:val="22"/>
          <w:szCs w:val="22"/>
          <w:lang w:eastAsia="zh-CN"/>
        </w:rPr>
      </w:pPr>
      <w:hyperlink w:anchor="_Toc364771969" w:history="1">
        <w:r w:rsidR="00B003F5" w:rsidRPr="00A952C7">
          <w:rPr>
            <w:rStyle w:val="Hyperlink"/>
            <w:noProof/>
          </w:rPr>
          <w:t>Figure 5</w:t>
        </w:r>
        <w:r w:rsidR="00B003F5" w:rsidRPr="00A952C7">
          <w:rPr>
            <w:rStyle w:val="Hyperlink"/>
            <w:noProof/>
          </w:rPr>
          <w:noBreakHyphen/>
          <w:t xml:space="preserve">10. Experimental results at </w:t>
        </w:r>
        <m:oMath>
          <m:r>
            <w:rPr>
              <w:rStyle w:val="Hyperlink"/>
              <w:rFonts w:ascii="Cambria Math" w:hAnsi="Cambria Math"/>
              <w:noProof/>
            </w:rPr>
            <m:t xml:space="preserve">Larm=0.1 </m:t>
          </m:r>
          <m:r>
            <m:rPr>
              <m:sty m:val="p"/>
            </m:rPr>
            <w:rPr>
              <w:rStyle w:val="Hyperlink"/>
              <w:rFonts w:ascii="Cambria Math" w:hAnsi="Cambria Math"/>
              <w:noProof/>
            </w:rPr>
            <m:t>mH</m:t>
          </m:r>
        </m:oMath>
        <w:r w:rsidR="00B003F5" w:rsidRPr="00A952C7">
          <w:rPr>
            <w:rStyle w:val="Hyperlink"/>
            <w:noProof/>
          </w:rPr>
          <w:t xml:space="preserve"> with circulating current suppressing control enabled</w:t>
        </w:r>
        <w:r w:rsidR="00B003F5">
          <w:rPr>
            <w:noProof/>
            <w:webHidden/>
          </w:rPr>
          <w:tab/>
        </w:r>
        <w:r w:rsidR="00B003F5">
          <w:rPr>
            <w:noProof/>
            <w:webHidden/>
          </w:rPr>
          <w:fldChar w:fldCharType="begin"/>
        </w:r>
        <w:r w:rsidR="00B003F5">
          <w:rPr>
            <w:noProof/>
            <w:webHidden/>
          </w:rPr>
          <w:instrText xml:space="preserve"> PAGEREF _Toc364771969 \h </w:instrText>
        </w:r>
        <w:r w:rsidR="00B003F5">
          <w:rPr>
            <w:noProof/>
            <w:webHidden/>
          </w:rPr>
        </w:r>
        <w:r w:rsidR="00B003F5">
          <w:rPr>
            <w:noProof/>
            <w:webHidden/>
          </w:rPr>
          <w:fldChar w:fldCharType="separate"/>
        </w:r>
        <w:r w:rsidR="00B003F5">
          <w:rPr>
            <w:noProof/>
            <w:webHidden/>
          </w:rPr>
          <w:t>52</w:t>
        </w:r>
        <w:r w:rsidR="00B003F5">
          <w:rPr>
            <w:noProof/>
            <w:webHidden/>
          </w:rPr>
          <w:fldChar w:fldCharType="end"/>
        </w:r>
      </w:hyperlink>
    </w:p>
    <w:p w:rsidR="00B003F5" w:rsidRDefault="00114646">
      <w:pPr>
        <w:pStyle w:val="TableofFigures"/>
        <w:tabs>
          <w:tab w:val="right" w:leader="dot" w:pos="8630"/>
        </w:tabs>
        <w:rPr>
          <w:rFonts w:asciiTheme="minorHAnsi" w:eastAsiaTheme="minorEastAsia" w:hAnsiTheme="minorHAnsi" w:cstheme="minorBidi"/>
          <w:noProof/>
          <w:sz w:val="22"/>
          <w:szCs w:val="22"/>
          <w:lang w:eastAsia="zh-CN"/>
        </w:rPr>
      </w:pPr>
      <w:hyperlink w:anchor="_Toc364771970" w:history="1">
        <w:r w:rsidR="00B003F5" w:rsidRPr="00A952C7">
          <w:rPr>
            <w:rStyle w:val="Hyperlink"/>
            <w:noProof/>
          </w:rPr>
          <w:t>Figure 5</w:t>
        </w:r>
        <w:r w:rsidR="00B003F5" w:rsidRPr="00A952C7">
          <w:rPr>
            <w:rStyle w:val="Hyperlink"/>
            <w:noProof/>
          </w:rPr>
          <w:noBreakHyphen/>
          <w:t>11. Maximum switching frequency circulating current versus arm inductance</w:t>
        </w:r>
        <w:r w:rsidR="00B003F5">
          <w:rPr>
            <w:noProof/>
            <w:webHidden/>
          </w:rPr>
          <w:tab/>
        </w:r>
        <w:r w:rsidR="00B003F5">
          <w:rPr>
            <w:noProof/>
            <w:webHidden/>
          </w:rPr>
          <w:fldChar w:fldCharType="begin"/>
        </w:r>
        <w:r w:rsidR="00B003F5">
          <w:rPr>
            <w:noProof/>
            <w:webHidden/>
          </w:rPr>
          <w:instrText xml:space="preserve"> PAGEREF _Toc364771970 \h </w:instrText>
        </w:r>
        <w:r w:rsidR="00B003F5">
          <w:rPr>
            <w:noProof/>
            <w:webHidden/>
          </w:rPr>
        </w:r>
        <w:r w:rsidR="00B003F5">
          <w:rPr>
            <w:noProof/>
            <w:webHidden/>
          </w:rPr>
          <w:fldChar w:fldCharType="separate"/>
        </w:r>
        <w:r w:rsidR="00B003F5">
          <w:rPr>
            <w:noProof/>
            <w:webHidden/>
          </w:rPr>
          <w:t>52</w:t>
        </w:r>
        <w:r w:rsidR="00B003F5">
          <w:rPr>
            <w:noProof/>
            <w:webHidden/>
          </w:rPr>
          <w:fldChar w:fldCharType="end"/>
        </w:r>
      </w:hyperlink>
    </w:p>
    <w:p w:rsidR="00B003F5" w:rsidRDefault="00114646">
      <w:pPr>
        <w:pStyle w:val="TableofFigures"/>
        <w:tabs>
          <w:tab w:val="right" w:leader="dot" w:pos="8630"/>
        </w:tabs>
        <w:rPr>
          <w:rFonts w:asciiTheme="minorHAnsi" w:eastAsiaTheme="minorEastAsia" w:hAnsiTheme="minorHAnsi" w:cstheme="minorBidi"/>
          <w:noProof/>
          <w:sz w:val="22"/>
          <w:szCs w:val="22"/>
          <w:lang w:eastAsia="zh-CN"/>
        </w:rPr>
      </w:pPr>
      <w:hyperlink w:anchor="_Toc364771971" w:history="1">
        <w:r w:rsidR="00B003F5" w:rsidRPr="00A952C7">
          <w:rPr>
            <w:rStyle w:val="Hyperlink"/>
            <w:noProof/>
          </w:rPr>
          <w:t>Figure 5</w:t>
        </w:r>
        <w:r w:rsidR="00B003F5" w:rsidRPr="00A952C7">
          <w:rPr>
            <w:rStyle w:val="Hyperlink"/>
            <w:noProof/>
          </w:rPr>
          <w:noBreakHyphen/>
          <w:t xml:space="preserve">12. Experimental results at </w:t>
        </w:r>
        <m:oMath>
          <m:r>
            <w:rPr>
              <w:rStyle w:val="Hyperlink"/>
              <w:rFonts w:ascii="Cambria Math" w:hAnsi="Cambria Math"/>
              <w:noProof/>
            </w:rPr>
            <m:t xml:space="preserve">Larm=0.015 </m:t>
          </m:r>
          <m:r>
            <m:rPr>
              <m:sty m:val="p"/>
            </m:rPr>
            <w:rPr>
              <w:rStyle w:val="Hyperlink"/>
              <w:rFonts w:ascii="Cambria Math" w:hAnsi="Cambria Math"/>
              <w:noProof/>
            </w:rPr>
            <m:t>mH</m:t>
          </m:r>
        </m:oMath>
        <w:r w:rsidR="00B003F5" w:rsidRPr="00A952C7">
          <w:rPr>
            <w:rStyle w:val="Hyperlink"/>
            <w:noProof/>
          </w:rPr>
          <w:t xml:space="preserve"> with circulating current suppressing control enabled</w:t>
        </w:r>
        <w:r w:rsidR="00B003F5">
          <w:rPr>
            <w:noProof/>
            <w:webHidden/>
          </w:rPr>
          <w:tab/>
        </w:r>
        <w:r w:rsidR="00B003F5">
          <w:rPr>
            <w:noProof/>
            <w:webHidden/>
          </w:rPr>
          <w:fldChar w:fldCharType="begin"/>
        </w:r>
        <w:r w:rsidR="00B003F5">
          <w:rPr>
            <w:noProof/>
            <w:webHidden/>
          </w:rPr>
          <w:instrText xml:space="preserve"> PAGEREF _Toc364771971 \h </w:instrText>
        </w:r>
        <w:r w:rsidR="00B003F5">
          <w:rPr>
            <w:noProof/>
            <w:webHidden/>
          </w:rPr>
        </w:r>
        <w:r w:rsidR="00B003F5">
          <w:rPr>
            <w:noProof/>
            <w:webHidden/>
          </w:rPr>
          <w:fldChar w:fldCharType="separate"/>
        </w:r>
        <w:r w:rsidR="00B003F5">
          <w:rPr>
            <w:noProof/>
            <w:webHidden/>
          </w:rPr>
          <w:t>53</w:t>
        </w:r>
        <w:r w:rsidR="00B003F5">
          <w:rPr>
            <w:noProof/>
            <w:webHidden/>
          </w:rPr>
          <w:fldChar w:fldCharType="end"/>
        </w:r>
      </w:hyperlink>
    </w:p>
    <w:p w:rsidR="00B003F5" w:rsidRDefault="00114646">
      <w:pPr>
        <w:pStyle w:val="TableofFigures"/>
        <w:tabs>
          <w:tab w:val="right" w:leader="dot" w:pos="8630"/>
        </w:tabs>
        <w:rPr>
          <w:rFonts w:asciiTheme="minorHAnsi" w:eastAsiaTheme="minorEastAsia" w:hAnsiTheme="minorHAnsi" w:cstheme="minorBidi"/>
          <w:noProof/>
          <w:sz w:val="22"/>
          <w:szCs w:val="22"/>
          <w:lang w:eastAsia="zh-CN"/>
        </w:rPr>
      </w:pPr>
      <w:hyperlink w:anchor="_Toc364771972" w:history="1">
        <w:r w:rsidR="00B003F5" w:rsidRPr="00A952C7">
          <w:rPr>
            <w:rStyle w:val="Hyperlink"/>
            <w:noProof/>
          </w:rPr>
          <w:t>Figure 5</w:t>
        </w:r>
        <w:r w:rsidR="00B003F5" w:rsidRPr="00A952C7">
          <w:rPr>
            <w:rStyle w:val="Hyperlink"/>
            <w:noProof/>
          </w:rPr>
          <w:noBreakHyphen/>
          <w:t xml:space="preserve">13. Experimental results at </w:t>
        </w:r>
        <m:oMath>
          <m:r>
            <w:rPr>
              <w:rStyle w:val="Hyperlink"/>
              <w:rFonts w:ascii="Cambria Math" w:hAnsi="Cambria Math"/>
              <w:noProof/>
            </w:rPr>
            <m:t xml:space="preserve">Larm=1 </m:t>
          </m:r>
          <m:r>
            <m:rPr>
              <m:sty m:val="p"/>
            </m:rPr>
            <w:rPr>
              <w:rStyle w:val="Hyperlink"/>
              <w:rFonts w:ascii="Cambria Math" w:hAnsi="Cambria Math"/>
              <w:noProof/>
            </w:rPr>
            <m:t>mH</m:t>
          </m:r>
        </m:oMath>
        <w:r w:rsidR="00B003F5" w:rsidRPr="00A952C7">
          <w:rPr>
            <w:rStyle w:val="Hyperlink"/>
            <w:noProof/>
          </w:rPr>
          <w:t xml:space="preserve"> with circulating current suppressing control enabled</w:t>
        </w:r>
        <w:r w:rsidR="00B003F5">
          <w:rPr>
            <w:noProof/>
            <w:webHidden/>
          </w:rPr>
          <w:tab/>
        </w:r>
        <w:r w:rsidR="00B003F5">
          <w:rPr>
            <w:noProof/>
            <w:webHidden/>
          </w:rPr>
          <w:fldChar w:fldCharType="begin"/>
        </w:r>
        <w:r w:rsidR="00B003F5">
          <w:rPr>
            <w:noProof/>
            <w:webHidden/>
          </w:rPr>
          <w:instrText xml:space="preserve"> PAGEREF _Toc364771972 \h </w:instrText>
        </w:r>
        <w:r w:rsidR="00B003F5">
          <w:rPr>
            <w:noProof/>
            <w:webHidden/>
          </w:rPr>
        </w:r>
        <w:r w:rsidR="00B003F5">
          <w:rPr>
            <w:noProof/>
            <w:webHidden/>
          </w:rPr>
          <w:fldChar w:fldCharType="separate"/>
        </w:r>
        <w:r w:rsidR="00B003F5">
          <w:rPr>
            <w:noProof/>
            <w:webHidden/>
          </w:rPr>
          <w:t>54</w:t>
        </w:r>
        <w:r w:rsidR="00B003F5">
          <w:rPr>
            <w:noProof/>
            <w:webHidden/>
          </w:rPr>
          <w:fldChar w:fldCharType="end"/>
        </w:r>
      </w:hyperlink>
    </w:p>
    <w:p w:rsidR="003C1575" w:rsidRPr="00F920F6" w:rsidRDefault="00304BD0" w:rsidP="009D07D6">
      <w:pPr>
        <w:sectPr w:rsidR="003C1575" w:rsidRPr="00F920F6" w:rsidSect="00CE4608">
          <w:headerReference w:type="even" r:id="rId9"/>
          <w:headerReference w:type="default" r:id="rId10"/>
          <w:pgSz w:w="12240" w:h="15840" w:code="1"/>
          <w:pgMar w:top="2016" w:right="1800" w:bottom="1440" w:left="1800" w:header="1440" w:footer="1440" w:gutter="0"/>
          <w:pgNumType w:fmt="lowerRoman" w:start="1"/>
          <w:cols w:space="720"/>
          <w:noEndnote/>
          <w:titlePg/>
        </w:sectPr>
      </w:pPr>
      <w:r w:rsidRPr="00F920F6">
        <w:fldChar w:fldCharType="end"/>
      </w:r>
    </w:p>
    <w:p w:rsidR="00236E6D" w:rsidRPr="00102F05" w:rsidRDefault="000E7305" w:rsidP="00C273AE">
      <w:pPr>
        <w:pStyle w:val="Heading1"/>
      </w:pPr>
      <w:bookmarkStart w:id="1" w:name="_Toc364771906"/>
      <w:r w:rsidRPr="00102F05">
        <w:lastRenderedPageBreak/>
        <w:t>Introduction</w:t>
      </w:r>
      <w:bookmarkEnd w:id="1"/>
    </w:p>
    <w:p w:rsidR="00236E6D" w:rsidRPr="00F920F6" w:rsidRDefault="002841D8" w:rsidP="009D07D6">
      <w:r>
        <w:t>This chapte</w:t>
      </w:r>
      <w:r w:rsidR="006332C7">
        <w:t>r starts with an introduction to</w:t>
      </w:r>
      <w:r>
        <w:t xml:space="preserve"> the background of modular multilevel converter (MMC). </w:t>
      </w:r>
      <w:r w:rsidR="004D02AC">
        <w:t>Some main</w:t>
      </w:r>
      <w:r>
        <w:t xml:space="preserve"> characteristics of MMC and the state-of-art research activities are reviewed. The </w:t>
      </w:r>
      <w:r w:rsidR="00D6601B">
        <w:t>objective</w:t>
      </w:r>
      <w:r w:rsidR="006332C7">
        <w:t>s</w:t>
      </w:r>
      <w:r w:rsidR="00D6601B">
        <w:t xml:space="preserve"> of the thesis </w:t>
      </w:r>
      <w:r w:rsidR="006332C7">
        <w:t>are</w:t>
      </w:r>
      <w:r w:rsidR="004D02AC">
        <w:t xml:space="preserve"> then</w:t>
      </w:r>
      <w:r w:rsidR="006332C7">
        <w:t xml:space="preserve"> discussed, and t</w:t>
      </w:r>
      <w:r w:rsidR="00D6601B">
        <w:t xml:space="preserve">he structure and organization of the thesis </w:t>
      </w:r>
      <w:r w:rsidR="006332C7">
        <w:t>are</w:t>
      </w:r>
      <w:r w:rsidR="00D6601B">
        <w:t xml:space="preserve"> </w:t>
      </w:r>
      <w:r w:rsidR="00305602">
        <w:t>present</w:t>
      </w:r>
      <w:r w:rsidR="003E193B">
        <w:t>ed</w:t>
      </w:r>
      <w:r w:rsidR="00D6601B">
        <w:t>.</w:t>
      </w:r>
    </w:p>
    <w:p w:rsidR="00236E6D" w:rsidRPr="002532D2" w:rsidRDefault="000E7305" w:rsidP="009D07D6">
      <w:pPr>
        <w:pStyle w:val="Heading2"/>
      </w:pPr>
      <w:bookmarkStart w:id="2" w:name="_Toc364771907"/>
      <w:r w:rsidRPr="002532D2">
        <w:t>Research background</w:t>
      </w:r>
      <w:bookmarkEnd w:id="2"/>
    </w:p>
    <w:p w:rsidR="00E41508" w:rsidRDefault="00E41508" w:rsidP="009D07D6">
      <w:r w:rsidRPr="00E41508">
        <w:t>The ever increasing demand for energy resources, such as renewable energy resources in remote lo</w:t>
      </w:r>
      <w:r w:rsidR="001526FB">
        <w:t xml:space="preserve">cations, requires a strong high </w:t>
      </w:r>
      <w:r w:rsidRPr="00E41508">
        <w:t>voltage electr</w:t>
      </w:r>
      <w:r>
        <w:t>ic power transmission system</w:t>
      </w:r>
      <w:r w:rsidR="009112F3">
        <w:t xml:space="preserve"> </w:t>
      </w:r>
      <w:r w:rsidR="009112F3">
        <w:fldChar w:fldCharType="begin"/>
      </w:r>
      <w:r w:rsidR="009112F3">
        <w:instrText xml:space="preserve"> REF _Ref363071986 \r \h </w:instrText>
      </w:r>
      <w:r w:rsidR="009112F3">
        <w:fldChar w:fldCharType="separate"/>
      </w:r>
      <w:r w:rsidR="00B003F5">
        <w:t>[1]</w:t>
      </w:r>
      <w:r w:rsidR="009112F3">
        <w:fldChar w:fldCharType="end"/>
      </w:r>
      <w:r>
        <w:t>. Dc</w:t>
      </w:r>
      <w:r w:rsidRPr="00E41508">
        <w:t xml:space="preserve"> grid concept has been proposed for its superior system performance in some</w:t>
      </w:r>
      <w:r>
        <w:t xml:space="preserve"> of these applications. The high voltage direct current (HVDC)</w:t>
      </w:r>
      <w:r w:rsidRPr="00E41508">
        <w:t xml:space="preserve"> grid, linking more than two interfacin</w:t>
      </w:r>
      <w:r>
        <w:t xml:space="preserve">g converters to form a meshed </w:t>
      </w:r>
      <w:r w:rsidR="006332C7">
        <w:t>d</w:t>
      </w:r>
      <w:r>
        <w:t>c</w:t>
      </w:r>
      <w:r w:rsidRPr="00E41508">
        <w:t xml:space="preserve"> system, would have several advantages compared with the traditional two-terminal p</w:t>
      </w:r>
      <w:r w:rsidR="001526FB">
        <w:t>oint-to-point HVDC transmission</w:t>
      </w:r>
      <w:r w:rsidRPr="00E41508">
        <w:t>: fewer interfacing converters al</w:t>
      </w:r>
      <w:r w:rsidR="001526FB">
        <w:t>lows for reduced cost and loss</w:t>
      </w:r>
      <w:r w:rsidRPr="00E41508">
        <w:t>, and the outage of one dc line does not interrupt the power flow at other terminals</w:t>
      </w:r>
      <w:r w:rsidR="006744B1">
        <w:t xml:space="preserve"> </w:t>
      </w:r>
      <w:r w:rsidR="006744B1">
        <w:fldChar w:fldCharType="begin"/>
      </w:r>
      <w:r w:rsidR="006744B1">
        <w:instrText xml:space="preserve"> REF _Ref363072525 \r \h </w:instrText>
      </w:r>
      <w:r w:rsidR="006744B1">
        <w:fldChar w:fldCharType="separate"/>
      </w:r>
      <w:r w:rsidR="00B003F5">
        <w:t>[2]</w:t>
      </w:r>
      <w:r w:rsidR="006744B1">
        <w:fldChar w:fldCharType="end"/>
      </w:r>
      <w:r w:rsidR="006744B1">
        <w:t>-</w:t>
      </w:r>
      <w:r w:rsidR="006744B1">
        <w:fldChar w:fldCharType="begin"/>
      </w:r>
      <w:r w:rsidR="006744B1">
        <w:instrText xml:space="preserve"> REF _Ref363072528 \r \h </w:instrText>
      </w:r>
      <w:r w:rsidR="006744B1">
        <w:fldChar w:fldCharType="separate"/>
      </w:r>
      <w:r w:rsidR="00B003F5">
        <w:t>[5]</w:t>
      </w:r>
      <w:r w:rsidR="006744B1">
        <w:fldChar w:fldCharType="end"/>
      </w:r>
      <w:r w:rsidRPr="00E41508">
        <w:t xml:space="preserve">. </w:t>
      </w:r>
    </w:p>
    <w:p w:rsidR="00E41508" w:rsidRDefault="00E41508" w:rsidP="009D07D6">
      <w:r>
        <w:t>The voltage source converter (VSC) based HVDC transmission</w:t>
      </w:r>
      <w:r w:rsidR="008F2275">
        <w:t xml:space="preserve"> system</w:t>
      </w:r>
      <w:r>
        <w:t xml:space="preserve"> is considered a more suitable system architecture for </w:t>
      </w:r>
      <w:r w:rsidR="001526FB">
        <w:t>the future meshed</w:t>
      </w:r>
      <w:r>
        <w:t xml:space="preserve"> dc grid</w:t>
      </w:r>
      <w:r w:rsidR="001526FB">
        <w:t xml:space="preserve"> or multi-terminal HVDC transmission system. Compared with</w:t>
      </w:r>
      <w:r>
        <w:t xml:space="preserve"> the traditional thyristor-based line-commutated converter (LCC), VSC has the advantage</w:t>
      </w:r>
      <w:r w:rsidR="001526FB">
        <w:t>s of smaller size of converter site</w:t>
      </w:r>
      <w:r>
        <w:t xml:space="preserve">, smaller filters, fast active power reversal, inherent dynamic reactive power support, and </w:t>
      </w:r>
      <w:r w:rsidR="001526FB">
        <w:t xml:space="preserve">VSC also has the </w:t>
      </w:r>
      <w:r>
        <w:t>possibility to use extruded polymeric cable system</w:t>
      </w:r>
      <w:r w:rsidR="006744B1">
        <w:t xml:space="preserve"> </w:t>
      </w:r>
      <w:r w:rsidR="00A5710E">
        <w:fldChar w:fldCharType="begin"/>
      </w:r>
      <w:r w:rsidR="00A5710E">
        <w:instrText xml:space="preserve"> REF _Ref363073153 \r \h </w:instrText>
      </w:r>
      <w:r w:rsidR="00A5710E">
        <w:fldChar w:fldCharType="separate"/>
      </w:r>
      <w:r w:rsidR="00B003F5">
        <w:t>[6]</w:t>
      </w:r>
      <w:r w:rsidR="00A5710E">
        <w:fldChar w:fldCharType="end"/>
      </w:r>
      <w:r w:rsidR="00A5710E">
        <w:t>-</w:t>
      </w:r>
      <w:r w:rsidR="00A5710E">
        <w:fldChar w:fldCharType="begin"/>
      </w:r>
      <w:r w:rsidR="00A5710E">
        <w:instrText xml:space="preserve"> REF _Ref363073154 \r \h </w:instrText>
      </w:r>
      <w:r w:rsidR="00A5710E">
        <w:fldChar w:fldCharType="separate"/>
      </w:r>
      <w:r w:rsidR="00B003F5">
        <w:t>[8]</w:t>
      </w:r>
      <w:r w:rsidR="00A5710E">
        <w:fldChar w:fldCharType="end"/>
      </w:r>
      <w:r>
        <w:t>.</w:t>
      </w:r>
      <w:r w:rsidR="00465E9F">
        <w:t xml:space="preserve"> </w:t>
      </w:r>
    </w:p>
    <w:p w:rsidR="00465E9F" w:rsidRDefault="00465E9F" w:rsidP="009D07D6">
      <w:r>
        <w:lastRenderedPageBreak/>
        <w:t>The use of VSC for HVDC transmission system</w:t>
      </w:r>
      <w:r w:rsidR="001526FB">
        <w:t>s</w:t>
      </w:r>
      <w:r>
        <w:t xml:space="preserve"> was first pioneered over 15 years ago. </w:t>
      </w:r>
      <w:r w:rsidR="006F0128">
        <w:t xml:space="preserve">Traditional two-level converter and three-level neutral-point diode-clamped converter topologies were used originally. Recently, the </w:t>
      </w:r>
      <w:r w:rsidR="00D009E6">
        <w:t>MMC</w:t>
      </w:r>
      <w:r w:rsidR="006F0128">
        <w:t xml:space="preserve"> emerges as a better candidate due to the following advantages</w:t>
      </w:r>
      <w:r w:rsidR="00277A6C">
        <w:t xml:space="preserve"> </w:t>
      </w:r>
      <w:r w:rsidR="00DA2BDC">
        <w:fldChar w:fldCharType="begin"/>
      </w:r>
      <w:r w:rsidR="00DA2BDC">
        <w:instrText xml:space="preserve"> REF _Ref363073466 \r \h </w:instrText>
      </w:r>
      <w:r w:rsidR="00DA2BDC">
        <w:fldChar w:fldCharType="separate"/>
      </w:r>
      <w:r w:rsidR="00B003F5">
        <w:t>[9]</w:t>
      </w:r>
      <w:r w:rsidR="00DA2BDC">
        <w:fldChar w:fldCharType="end"/>
      </w:r>
      <w:r w:rsidR="00DA2BDC">
        <w:t>-</w:t>
      </w:r>
      <w:r w:rsidR="00DA2BDC">
        <w:fldChar w:fldCharType="begin"/>
      </w:r>
      <w:r w:rsidR="00DA2BDC">
        <w:instrText xml:space="preserve"> REF _Ref363073468 \r \h </w:instrText>
      </w:r>
      <w:r w:rsidR="00DA2BDC">
        <w:fldChar w:fldCharType="separate"/>
      </w:r>
      <w:r w:rsidR="00B003F5">
        <w:t>[10]</w:t>
      </w:r>
      <w:r w:rsidR="00DA2BDC">
        <w:fldChar w:fldCharType="end"/>
      </w:r>
      <w:r w:rsidR="00DA2BDC">
        <w:t>:</w:t>
      </w:r>
    </w:p>
    <w:p w:rsidR="006F0128" w:rsidRDefault="003B0CC0" w:rsidP="009D07D6">
      <w:pPr>
        <w:pStyle w:val="ListParagraph"/>
        <w:numPr>
          <w:ilvl w:val="0"/>
          <w:numId w:val="1"/>
        </w:numPr>
      </w:pPr>
      <w:bookmarkStart w:id="3" w:name="_Ref362365672"/>
      <w:r>
        <w:t>N</w:t>
      </w:r>
      <w:r w:rsidR="0038378C">
        <w:t>o direct series of power switches;</w:t>
      </w:r>
      <w:bookmarkEnd w:id="3"/>
    </w:p>
    <w:p w:rsidR="00277A6C" w:rsidRDefault="00277A6C" w:rsidP="009D07D6">
      <w:pPr>
        <w:pStyle w:val="ListParagraph"/>
        <w:numPr>
          <w:ilvl w:val="0"/>
          <w:numId w:val="1"/>
        </w:numPr>
      </w:pPr>
      <w:r>
        <w:t>Much reduced slope (di/dt) of the arm currents and thus reduced high frequency noise;</w:t>
      </w:r>
    </w:p>
    <w:p w:rsidR="0038378C" w:rsidRDefault="003B0CC0" w:rsidP="009D07D6">
      <w:pPr>
        <w:pStyle w:val="ListParagraph"/>
        <w:numPr>
          <w:ilvl w:val="0"/>
          <w:numId w:val="1"/>
        </w:numPr>
      </w:pPr>
      <w:r>
        <w:t>L</w:t>
      </w:r>
      <w:r w:rsidR="0038378C">
        <w:t>o</w:t>
      </w:r>
      <w:r w:rsidR="0029134E">
        <w:t>wer switching frequency and as a result of</w:t>
      </w:r>
      <w:r w:rsidR="0038378C">
        <w:t xml:space="preserve"> lower power loss;</w:t>
      </w:r>
    </w:p>
    <w:p w:rsidR="0038378C" w:rsidRDefault="003B0CC0" w:rsidP="009D07D6">
      <w:pPr>
        <w:pStyle w:val="ListParagraph"/>
        <w:numPr>
          <w:ilvl w:val="0"/>
          <w:numId w:val="1"/>
        </w:numPr>
      </w:pPr>
      <w:r>
        <w:t>L</w:t>
      </w:r>
      <w:r w:rsidR="0038378C">
        <w:t>ess requirement on ac filters;</w:t>
      </w:r>
    </w:p>
    <w:p w:rsidR="0038378C" w:rsidRDefault="003B0CC0" w:rsidP="009D07D6">
      <w:pPr>
        <w:pStyle w:val="ListParagraph"/>
        <w:numPr>
          <w:ilvl w:val="0"/>
          <w:numId w:val="1"/>
        </w:numPr>
      </w:pPr>
      <w:r>
        <w:t>D</w:t>
      </w:r>
      <w:r w:rsidR="0038378C">
        <w:t>istributed locatio</w:t>
      </w:r>
      <w:r w:rsidR="00F546B3">
        <w:t>n</w:t>
      </w:r>
      <w:r w:rsidR="0029134E">
        <w:t>s</w:t>
      </w:r>
      <w:r w:rsidR="00F546B3">
        <w:t xml:space="preserve"> of capacitive energy storages;</w:t>
      </w:r>
    </w:p>
    <w:p w:rsidR="00F546B3" w:rsidRDefault="00F546B3" w:rsidP="009D07D6">
      <w:pPr>
        <w:pStyle w:val="ListParagraph"/>
        <w:numPr>
          <w:ilvl w:val="0"/>
          <w:numId w:val="1"/>
        </w:numPr>
      </w:pPr>
      <w:r>
        <w:t>Inherent redundancy</w:t>
      </w:r>
      <w:r w:rsidR="00140E0B">
        <w:t xml:space="preserve"> for sub-module failure management</w:t>
      </w:r>
      <w:r w:rsidR="00277A6C">
        <w:t>;</w:t>
      </w:r>
    </w:p>
    <w:p w:rsidR="00634956" w:rsidRDefault="00277A6C" w:rsidP="00576A20">
      <w:r>
        <w:t xml:space="preserve">Among them, it is the multilevel construction enabling the </w:t>
      </w:r>
      <w:r w:rsidR="0029134E">
        <w:rPr>
          <w:color w:val="0D0D0D" w:themeColor="text1" w:themeTint="F2"/>
        </w:rPr>
        <w:t xml:space="preserve">advantages of 1 to </w:t>
      </w:r>
      <w:r w:rsidRPr="00D56261">
        <w:rPr>
          <w:color w:val="0D0D0D" w:themeColor="text1" w:themeTint="F2"/>
        </w:rPr>
        <w:t>4</w:t>
      </w:r>
      <w:r>
        <w:t xml:space="preserve">. </w:t>
      </w:r>
      <w:r w:rsidR="00305508">
        <w:t>While, compared to the traditional multilevel converter, like the diode-clamped multilevel converter and flying capacitor multilevel converter, the modular structure brings t</w:t>
      </w:r>
      <w:r w:rsidR="003E193B">
        <w:t>he advantages of easy assembly</w:t>
      </w:r>
      <w:r w:rsidR="00305508">
        <w:t xml:space="preserve"> and flexibility in converter design. Furthermore, the c</w:t>
      </w:r>
      <w:r w:rsidR="00042C00">
        <w:t>apacitor voltage balance</w:t>
      </w:r>
      <w:r w:rsidR="0029134E">
        <w:t xml:space="preserve"> issue</w:t>
      </w:r>
      <w:r w:rsidR="00042C00">
        <w:t xml:space="preserve"> </w:t>
      </w:r>
      <w:r w:rsidR="00305508">
        <w:t xml:space="preserve">is much </w:t>
      </w:r>
      <w:r w:rsidR="0029134E">
        <w:t>relieved</w:t>
      </w:r>
      <w:r w:rsidR="00042C00">
        <w:t xml:space="preserve"> in MMC. Thus MMC becomes the most popular converter topology for HVDC transmission systems, and has </w:t>
      </w:r>
      <w:r w:rsidR="0029134E">
        <w:t xml:space="preserve">already </w:t>
      </w:r>
      <w:r w:rsidR="00042C00">
        <w:t>been used in the commercial industry products like Siemens “HVDC plus” and ABB “HVDC light”.</w:t>
      </w:r>
    </w:p>
    <w:p w:rsidR="00283ED2" w:rsidRDefault="00576A20" w:rsidP="00576A20">
      <w:r>
        <w:t>Except</w:t>
      </w:r>
      <w:r w:rsidR="00574D56">
        <w:t xml:space="preserve"> for</w:t>
      </w:r>
      <w:r>
        <w:t xml:space="preserve"> the HVDC applications,</w:t>
      </w:r>
      <w:r w:rsidR="00D13A2A">
        <w:t xml:space="preserve"> </w:t>
      </w:r>
      <w:r w:rsidR="003E55A9">
        <w:t xml:space="preserve">it has </w:t>
      </w:r>
      <w:r w:rsidR="001C7194">
        <w:t>been evaluated</w:t>
      </w:r>
      <w:r w:rsidR="003E55A9">
        <w:t xml:space="preserve"> that </w:t>
      </w:r>
      <w:r w:rsidR="00D13A2A">
        <w:t xml:space="preserve">MMC is also attractive for </w:t>
      </w:r>
      <w:r w:rsidR="0029134E">
        <w:t>applications like</w:t>
      </w:r>
      <w:r w:rsidR="00D13A2A">
        <w:t xml:space="preserve"> static synchronous compensator (STATCOM), </w:t>
      </w:r>
      <w:r w:rsidR="009F7AB7">
        <w:t xml:space="preserve">electric </w:t>
      </w:r>
      <w:r w:rsidR="009F7AB7">
        <w:lastRenderedPageBreak/>
        <w:t>railway supplies and medium-voltage motor drives</w:t>
      </w:r>
      <w:r w:rsidR="003E55A9">
        <w:t xml:space="preserve">. Related research </w:t>
      </w:r>
      <w:r w:rsidR="00574D56">
        <w:t>works</w:t>
      </w:r>
      <w:r w:rsidR="008511C2">
        <w:t xml:space="preserve"> are present</w:t>
      </w:r>
      <w:r w:rsidR="003E193B">
        <w:t>ed</w:t>
      </w:r>
      <w:r w:rsidR="008511C2">
        <w:t xml:space="preserve"> in </w:t>
      </w:r>
      <w:r w:rsidR="00010858">
        <w:fldChar w:fldCharType="begin"/>
      </w:r>
      <w:r w:rsidR="00010858">
        <w:instrText xml:space="preserve"> REF _Ref363114312 \r \h </w:instrText>
      </w:r>
      <w:r w:rsidR="00010858">
        <w:fldChar w:fldCharType="separate"/>
      </w:r>
      <w:r w:rsidR="00B003F5">
        <w:t>[11]</w:t>
      </w:r>
      <w:r w:rsidR="00010858">
        <w:fldChar w:fldCharType="end"/>
      </w:r>
      <w:r w:rsidR="008511C2">
        <w:t>-</w:t>
      </w:r>
      <w:r w:rsidR="008511C2">
        <w:fldChar w:fldCharType="begin"/>
      </w:r>
      <w:r w:rsidR="008511C2">
        <w:instrText xml:space="preserve"> REF _Ref363113448 \r \h </w:instrText>
      </w:r>
      <w:r w:rsidR="008511C2">
        <w:fldChar w:fldCharType="separate"/>
      </w:r>
      <w:r w:rsidR="00B003F5">
        <w:t>[13]</w:t>
      </w:r>
      <w:r w:rsidR="008511C2">
        <w:fldChar w:fldCharType="end"/>
      </w:r>
      <w:r w:rsidR="003E55A9">
        <w:t>.</w:t>
      </w:r>
    </w:p>
    <w:p w:rsidR="00574D56" w:rsidRDefault="00D233CA" w:rsidP="009D07D6">
      <w:r>
        <w:t>MMC was first introduced by Marquart and Lesnicar in 2003</w:t>
      </w:r>
      <w:r w:rsidR="008511C2">
        <w:t xml:space="preserve"> </w:t>
      </w:r>
      <w:r w:rsidR="008511C2">
        <w:fldChar w:fldCharType="begin"/>
      </w:r>
      <w:r w:rsidR="008511C2">
        <w:instrText xml:space="preserve"> REF _Ref363113757 \r \h </w:instrText>
      </w:r>
      <w:r w:rsidR="008511C2">
        <w:fldChar w:fldCharType="separate"/>
      </w:r>
      <w:r w:rsidR="00B003F5">
        <w:t>[14]</w:t>
      </w:r>
      <w:r w:rsidR="008511C2">
        <w:fldChar w:fldCharType="end"/>
      </w:r>
      <w:r>
        <w:t xml:space="preserve">, and since then </w:t>
      </w:r>
      <w:r w:rsidR="003E193B">
        <w:t>several</w:t>
      </w:r>
      <w:r>
        <w:t xml:space="preserve"> research activities </w:t>
      </w:r>
      <w:r w:rsidR="003E193B">
        <w:t>have been</w:t>
      </w:r>
      <w:r>
        <w:t xml:space="preserve"> carried out focusing on the modulation</w:t>
      </w:r>
      <w:r w:rsidR="005340A9">
        <w:t xml:space="preserve"> </w:t>
      </w:r>
      <w:r w:rsidR="005340A9">
        <w:fldChar w:fldCharType="begin"/>
      </w:r>
      <w:r w:rsidR="005340A9">
        <w:instrText xml:space="preserve"> REF _Ref363115062 \r \h </w:instrText>
      </w:r>
      <w:r w:rsidR="005340A9">
        <w:fldChar w:fldCharType="separate"/>
      </w:r>
      <w:r w:rsidR="00B003F5">
        <w:t>[15]</w:t>
      </w:r>
      <w:r w:rsidR="005340A9">
        <w:fldChar w:fldCharType="end"/>
      </w:r>
      <w:r w:rsidR="005340A9">
        <w:t>-</w:t>
      </w:r>
      <w:r w:rsidR="005340A9">
        <w:fldChar w:fldCharType="begin"/>
      </w:r>
      <w:r w:rsidR="005340A9">
        <w:instrText xml:space="preserve"> REF _Ref363115064 \r \h </w:instrText>
      </w:r>
      <w:r w:rsidR="005340A9">
        <w:fldChar w:fldCharType="separate"/>
      </w:r>
      <w:r w:rsidR="00B003F5">
        <w:t>[21]</w:t>
      </w:r>
      <w:r w:rsidR="005340A9">
        <w:fldChar w:fldCharType="end"/>
      </w:r>
      <w:r>
        <w:t>, control</w:t>
      </w:r>
      <w:r w:rsidR="008A4630">
        <w:t xml:space="preserve"> </w:t>
      </w:r>
      <w:r w:rsidR="008A4630">
        <w:fldChar w:fldCharType="begin"/>
      </w:r>
      <w:r w:rsidR="008A4630">
        <w:instrText xml:space="preserve"> REF _Ref363128852 \r \h </w:instrText>
      </w:r>
      <w:r w:rsidR="008A4630">
        <w:fldChar w:fldCharType="separate"/>
      </w:r>
      <w:r w:rsidR="00B003F5">
        <w:t>[22]</w:t>
      </w:r>
      <w:r w:rsidR="008A4630">
        <w:fldChar w:fldCharType="end"/>
      </w:r>
      <w:r w:rsidR="008A4630">
        <w:t>-</w:t>
      </w:r>
      <w:r w:rsidR="008A4630">
        <w:fldChar w:fldCharType="begin"/>
      </w:r>
      <w:r w:rsidR="008A4630">
        <w:instrText xml:space="preserve"> REF _Ref363128856 \r \h </w:instrText>
      </w:r>
      <w:r w:rsidR="008A4630">
        <w:fldChar w:fldCharType="separate"/>
      </w:r>
      <w:r w:rsidR="00B003F5">
        <w:t>[27]</w:t>
      </w:r>
      <w:r w:rsidR="008A4630">
        <w:fldChar w:fldCharType="end"/>
      </w:r>
      <w:r>
        <w:t xml:space="preserve">, </w:t>
      </w:r>
      <w:r w:rsidR="00574D56">
        <w:t>modeling</w:t>
      </w:r>
      <w:r w:rsidR="001A4185">
        <w:t xml:space="preserve"> </w:t>
      </w:r>
      <w:r w:rsidR="001A4185">
        <w:fldChar w:fldCharType="begin"/>
      </w:r>
      <w:r w:rsidR="001A4185">
        <w:instrText xml:space="preserve"> REF _Ref363129864 \r \h </w:instrText>
      </w:r>
      <w:r w:rsidR="001A4185">
        <w:fldChar w:fldCharType="separate"/>
      </w:r>
      <w:r w:rsidR="00B003F5">
        <w:t>[28]</w:t>
      </w:r>
      <w:r w:rsidR="001A4185">
        <w:fldChar w:fldCharType="end"/>
      </w:r>
      <w:r w:rsidR="001A4185">
        <w:t>-</w:t>
      </w:r>
      <w:r w:rsidR="001A4185">
        <w:fldChar w:fldCharType="begin"/>
      </w:r>
      <w:r w:rsidR="001A4185">
        <w:instrText xml:space="preserve"> REF _Ref363129866 \r \h </w:instrText>
      </w:r>
      <w:r w:rsidR="001A4185">
        <w:fldChar w:fldCharType="separate"/>
      </w:r>
      <w:r w:rsidR="00B003F5">
        <w:t>[33]</w:t>
      </w:r>
      <w:r w:rsidR="001A4185">
        <w:fldChar w:fldCharType="end"/>
      </w:r>
      <w:r w:rsidR="00574D56">
        <w:t>, design</w:t>
      </w:r>
      <w:r w:rsidR="0057488F">
        <w:t xml:space="preserve"> </w:t>
      </w:r>
      <w:r w:rsidR="0057488F">
        <w:fldChar w:fldCharType="begin"/>
      </w:r>
      <w:r w:rsidR="0057488F">
        <w:instrText xml:space="preserve"> REF _Ref363130565 \r \h </w:instrText>
      </w:r>
      <w:r w:rsidR="0057488F">
        <w:fldChar w:fldCharType="separate"/>
      </w:r>
      <w:r w:rsidR="00B003F5">
        <w:t>[34]</w:t>
      </w:r>
      <w:r w:rsidR="0057488F">
        <w:fldChar w:fldCharType="end"/>
      </w:r>
      <w:r w:rsidR="0057488F">
        <w:t>-</w:t>
      </w:r>
      <w:r w:rsidR="0057488F">
        <w:fldChar w:fldCharType="begin"/>
      </w:r>
      <w:r w:rsidR="0057488F">
        <w:instrText xml:space="preserve"> REF _Ref363130567 \r \h </w:instrText>
      </w:r>
      <w:r w:rsidR="0057488F">
        <w:fldChar w:fldCharType="separate"/>
      </w:r>
      <w:r w:rsidR="00B003F5">
        <w:t>[38]</w:t>
      </w:r>
      <w:r w:rsidR="0057488F">
        <w:fldChar w:fldCharType="end"/>
      </w:r>
      <w:r>
        <w:t xml:space="preserve"> and protection</w:t>
      </w:r>
      <w:r w:rsidR="00C67A93">
        <w:t xml:space="preserve"> </w:t>
      </w:r>
      <w:r w:rsidR="00C67A93">
        <w:fldChar w:fldCharType="begin"/>
      </w:r>
      <w:r w:rsidR="00C67A93">
        <w:instrText xml:space="preserve"> REF _Ref363131558 \r \h </w:instrText>
      </w:r>
      <w:r w:rsidR="00C67A93">
        <w:fldChar w:fldCharType="separate"/>
      </w:r>
      <w:r w:rsidR="00B003F5">
        <w:t>[39]</w:t>
      </w:r>
      <w:r w:rsidR="00C67A93">
        <w:fldChar w:fldCharType="end"/>
      </w:r>
      <w:r w:rsidR="00C67A93">
        <w:t>-</w:t>
      </w:r>
      <w:r w:rsidR="00C67A93">
        <w:fldChar w:fldCharType="begin"/>
      </w:r>
      <w:r w:rsidR="00C67A93">
        <w:instrText xml:space="preserve"> REF _Ref363131561 \r \h </w:instrText>
      </w:r>
      <w:r w:rsidR="00C67A93">
        <w:fldChar w:fldCharType="separate"/>
      </w:r>
      <w:r w:rsidR="00B003F5">
        <w:t>[44]</w:t>
      </w:r>
      <w:r w:rsidR="00C67A93">
        <w:fldChar w:fldCharType="end"/>
      </w:r>
      <w:r>
        <w:t xml:space="preserve">. </w:t>
      </w:r>
      <w:r w:rsidR="00171489">
        <w:t>For converter design</w:t>
      </w:r>
      <w:r w:rsidR="00DA1418">
        <w:t xml:space="preserve">, </w:t>
      </w:r>
      <w:r w:rsidR="00574D56">
        <w:t>even though the arm inductor and sub-module capacitor are essential for the operation of MMC, only</w:t>
      </w:r>
      <w:r w:rsidR="003E193B">
        <w:t xml:space="preserve"> a</w:t>
      </w:r>
      <w:r w:rsidR="00574D56">
        <w:t xml:space="preserve"> few papers </w:t>
      </w:r>
      <w:r w:rsidR="00D56261">
        <w:t xml:space="preserve">have </w:t>
      </w:r>
      <w:r w:rsidR="003E193B">
        <w:t>discussed</w:t>
      </w:r>
      <w:r w:rsidR="00D56261">
        <w:t xml:space="preserve"> the design of arm inductance and sub-module capacitance.</w:t>
      </w:r>
      <w:r w:rsidR="003E193B">
        <w:t xml:space="preserve"> References</w:t>
      </w:r>
      <w:r w:rsidR="00D56261">
        <w:t xml:space="preserve"> </w:t>
      </w:r>
      <w:r w:rsidR="00A61DF2">
        <w:fldChar w:fldCharType="begin"/>
      </w:r>
      <w:r w:rsidR="00A61DF2">
        <w:instrText xml:space="preserve"> REF _Ref363130565 \r \h </w:instrText>
      </w:r>
      <w:r w:rsidR="00A61DF2">
        <w:fldChar w:fldCharType="separate"/>
      </w:r>
      <w:r w:rsidR="00B003F5">
        <w:t>[34]</w:t>
      </w:r>
      <w:r w:rsidR="00A61DF2">
        <w:fldChar w:fldCharType="end"/>
      </w:r>
      <w:r w:rsidR="00A61DF2">
        <w:t>-</w:t>
      </w:r>
      <w:r w:rsidR="00A61DF2">
        <w:fldChar w:fldCharType="begin"/>
      </w:r>
      <w:r w:rsidR="00A61DF2">
        <w:instrText xml:space="preserve"> REF _Ref363131585 \r \h </w:instrText>
      </w:r>
      <w:r w:rsidR="00A61DF2">
        <w:fldChar w:fldCharType="separate"/>
      </w:r>
      <w:r w:rsidR="00B003F5">
        <w:t>[36]</w:t>
      </w:r>
      <w:r w:rsidR="00A61DF2">
        <w:fldChar w:fldCharType="end"/>
      </w:r>
      <w:r w:rsidR="0029134E">
        <w:t xml:space="preserve"> have</w:t>
      </w:r>
      <w:r w:rsidR="005A1B25">
        <w:t xml:space="preserve"> discuss</w:t>
      </w:r>
      <w:r w:rsidR="0029134E">
        <w:t>ed</w:t>
      </w:r>
      <w:r w:rsidR="005A1B25">
        <w:t xml:space="preserve"> the</w:t>
      </w:r>
      <w:r w:rsidR="00A61DF2">
        <w:t xml:space="preserve"> arm inductance selection. In </w:t>
      </w:r>
      <w:r w:rsidR="00A61DF2">
        <w:fldChar w:fldCharType="begin"/>
      </w:r>
      <w:r w:rsidR="00A61DF2">
        <w:instrText xml:space="preserve"> REF _Ref363130565 \r \h </w:instrText>
      </w:r>
      <w:r w:rsidR="00A61DF2">
        <w:fldChar w:fldCharType="separate"/>
      </w:r>
      <w:r w:rsidR="00B003F5">
        <w:t>[34]</w:t>
      </w:r>
      <w:r w:rsidR="00A61DF2">
        <w:fldChar w:fldCharType="end"/>
      </w:r>
      <w:r w:rsidR="005A1B25">
        <w:t>, the arm inductance selection principle based on limiting the circulating current is pro</w:t>
      </w:r>
      <w:r w:rsidR="00A61DF2">
        <w:t xml:space="preserve">posed. It is also proposed in </w:t>
      </w:r>
      <w:r w:rsidR="00A61DF2">
        <w:fldChar w:fldCharType="begin"/>
      </w:r>
      <w:r w:rsidR="00A61DF2">
        <w:instrText xml:space="preserve"> REF _Ref363131630 \r \h </w:instrText>
      </w:r>
      <w:r w:rsidR="00A61DF2">
        <w:fldChar w:fldCharType="separate"/>
      </w:r>
      <w:r w:rsidR="00B003F5">
        <w:t>[35]</w:t>
      </w:r>
      <w:r w:rsidR="00A61DF2">
        <w:fldChar w:fldCharType="end"/>
      </w:r>
      <w:r w:rsidR="005A1B25">
        <w:t xml:space="preserve">, that the arm inductance selection should consider </w:t>
      </w:r>
      <w:r w:rsidR="0029134E">
        <w:t>its impact</w:t>
      </w:r>
      <w:r w:rsidR="005A1B25">
        <w:t xml:space="preserve"> on limiting the dc short circuit</w:t>
      </w:r>
      <w:r w:rsidR="00A61DF2">
        <w:t xml:space="preserve"> fault current.</w:t>
      </w:r>
      <w:r w:rsidR="003E193B">
        <w:t xml:space="preserve"> References</w:t>
      </w:r>
      <w:r w:rsidR="00A61DF2">
        <w:t xml:space="preserve"> </w:t>
      </w:r>
      <w:r w:rsidR="00A61DF2">
        <w:fldChar w:fldCharType="begin"/>
      </w:r>
      <w:r w:rsidR="00A61DF2">
        <w:instrText xml:space="preserve"> REF _Ref363131646 \r \h </w:instrText>
      </w:r>
      <w:r w:rsidR="00A61DF2">
        <w:fldChar w:fldCharType="separate"/>
      </w:r>
      <w:r w:rsidR="00B003F5">
        <w:t>[37]</w:t>
      </w:r>
      <w:r w:rsidR="00A61DF2">
        <w:fldChar w:fldCharType="end"/>
      </w:r>
      <w:r w:rsidR="00A61DF2">
        <w:t>-</w:t>
      </w:r>
      <w:r w:rsidR="00A61DF2">
        <w:fldChar w:fldCharType="begin"/>
      </w:r>
      <w:r w:rsidR="00A61DF2">
        <w:instrText xml:space="preserve"> REF _Ref363130567 \r \h </w:instrText>
      </w:r>
      <w:r w:rsidR="00A61DF2">
        <w:fldChar w:fldCharType="separate"/>
      </w:r>
      <w:r w:rsidR="00B003F5">
        <w:t>[38]</w:t>
      </w:r>
      <w:r w:rsidR="00A61DF2">
        <w:fldChar w:fldCharType="end"/>
      </w:r>
      <w:r w:rsidR="0029134E">
        <w:t xml:space="preserve"> present </w:t>
      </w:r>
      <w:r w:rsidR="003E193B">
        <w:t>a</w:t>
      </w:r>
      <w:r w:rsidR="0029134E">
        <w:t xml:space="preserve"> work</w:t>
      </w:r>
      <w:r w:rsidR="00312D6C">
        <w:t xml:space="preserve"> on sub-module capacitance selection. The main selection principle is based on the capacito</w:t>
      </w:r>
      <w:r w:rsidR="003E193B">
        <w:t>r voltage fluctuation constrain</w:t>
      </w:r>
      <w:r w:rsidR="00312D6C">
        <w:t>.</w:t>
      </w:r>
    </w:p>
    <w:p w:rsidR="00236E6D" w:rsidRPr="00F920F6" w:rsidRDefault="00D23A6F" w:rsidP="009D07D6">
      <w:pPr>
        <w:pStyle w:val="Heading2"/>
      </w:pPr>
      <w:bookmarkStart w:id="4" w:name="_Toc364771908"/>
      <w:r>
        <w:t>Thesis objective</w:t>
      </w:r>
      <w:bookmarkEnd w:id="4"/>
    </w:p>
    <w:p w:rsidR="00171489" w:rsidRDefault="00E13654" w:rsidP="009D07D6">
      <w:r>
        <w:t>This thesis aims at investigating</w:t>
      </w:r>
      <w:r w:rsidR="00AD285A">
        <w:t xml:space="preserve"> </w:t>
      </w:r>
      <w:r w:rsidR="00171489">
        <w:t>selection</w:t>
      </w:r>
      <w:r w:rsidR="00AD285A">
        <w:t xml:space="preserve"> criteria for arm inductance and sub-module capacitance in MMC. As discussed in 1.1, </w:t>
      </w:r>
      <w:r w:rsidR="00333CDC">
        <w:t>some</w:t>
      </w:r>
      <w:r w:rsidR="00171489">
        <w:t xml:space="preserve"> related</w:t>
      </w:r>
      <w:r w:rsidR="0047498F">
        <w:t xml:space="preserve"> works have been published</w:t>
      </w:r>
      <w:r w:rsidR="00333CDC">
        <w:t xml:space="preserve"> in literature</w:t>
      </w:r>
      <w:r w:rsidR="00AD285A">
        <w:t>.</w:t>
      </w:r>
      <w:r>
        <w:t xml:space="preserve"> A selection criterion of arm inductance </w:t>
      </w:r>
      <w:r w:rsidR="00333CDC">
        <w:t xml:space="preserve">based on limiting the circulating current </w:t>
      </w:r>
      <w:r>
        <w:t xml:space="preserve">is developed in </w:t>
      </w:r>
      <w:r w:rsidR="002B7C83">
        <w:fldChar w:fldCharType="begin"/>
      </w:r>
      <w:r w:rsidR="002B7C83">
        <w:instrText xml:space="preserve"> REF _Ref363130565 \r \h </w:instrText>
      </w:r>
      <w:r w:rsidR="002B7C83">
        <w:fldChar w:fldCharType="separate"/>
      </w:r>
      <w:r w:rsidR="00B003F5">
        <w:t>[34]</w:t>
      </w:r>
      <w:r w:rsidR="002B7C83">
        <w:fldChar w:fldCharType="end"/>
      </w:r>
      <w:r>
        <w:t>. However,</w:t>
      </w:r>
      <w:r w:rsidR="00333CDC">
        <w:t xml:space="preserve"> the</w:t>
      </w:r>
      <w:r>
        <w:t xml:space="preserve"> circu</w:t>
      </w:r>
      <w:r w:rsidR="003E193B">
        <w:t>lating current suppressing</w:t>
      </w:r>
      <w:r>
        <w:t xml:space="preserve"> control is not considered. Since the imple</w:t>
      </w:r>
      <w:r w:rsidR="00333CDC">
        <w:t>mentation of</w:t>
      </w:r>
      <w:r>
        <w:t xml:space="preserve"> suppressing control can</w:t>
      </w:r>
      <w:r w:rsidR="00333CDC">
        <w:t xml:space="preserve"> largely</w:t>
      </w:r>
      <w:r>
        <w:t xml:space="preserve"> reduce the circulating current</w:t>
      </w:r>
      <w:r w:rsidR="00333CDC">
        <w:t xml:space="preserve"> </w:t>
      </w:r>
      <w:r w:rsidR="00333CDC">
        <w:fldChar w:fldCharType="begin"/>
      </w:r>
      <w:r w:rsidR="00333CDC">
        <w:instrText xml:space="preserve"> REF _Ref363132099 \r \h </w:instrText>
      </w:r>
      <w:r w:rsidR="00333CDC">
        <w:fldChar w:fldCharType="separate"/>
      </w:r>
      <w:r w:rsidR="00B003F5">
        <w:t>[45]</w:t>
      </w:r>
      <w:r w:rsidR="00333CDC">
        <w:fldChar w:fldCharType="end"/>
      </w:r>
      <w:r w:rsidR="00333CDC">
        <w:t>-</w:t>
      </w:r>
      <w:r w:rsidR="00333CDC">
        <w:fldChar w:fldCharType="begin"/>
      </w:r>
      <w:r w:rsidR="00333CDC">
        <w:instrText xml:space="preserve"> REF _Ref363132102 \r \h </w:instrText>
      </w:r>
      <w:r w:rsidR="00333CDC">
        <w:fldChar w:fldCharType="separate"/>
      </w:r>
      <w:r w:rsidR="00B003F5">
        <w:t>[46]</w:t>
      </w:r>
      <w:r w:rsidR="00333CDC">
        <w:fldChar w:fldCharType="end"/>
      </w:r>
      <w:r w:rsidR="00333CDC">
        <w:t xml:space="preserve">, </w:t>
      </w:r>
      <w:r>
        <w:t xml:space="preserve">the requirement on the arm inductance </w:t>
      </w:r>
      <w:r w:rsidR="00D56261">
        <w:t>is</w:t>
      </w:r>
      <w:r>
        <w:t xml:space="preserve"> changed. Thus the selection criterion in </w:t>
      </w:r>
      <w:r w:rsidR="00CD3F29">
        <w:fldChar w:fldCharType="begin"/>
      </w:r>
      <w:r w:rsidR="00CD3F29">
        <w:instrText xml:space="preserve"> REF _Ref363130565 \r \h </w:instrText>
      </w:r>
      <w:r w:rsidR="00CD3F29">
        <w:fldChar w:fldCharType="separate"/>
      </w:r>
      <w:r w:rsidR="00B003F5">
        <w:t>[34]</w:t>
      </w:r>
      <w:r w:rsidR="00CD3F29">
        <w:fldChar w:fldCharType="end"/>
      </w:r>
      <w:r>
        <w:t xml:space="preserve"> is </w:t>
      </w:r>
      <w:r w:rsidR="00333CDC">
        <w:t xml:space="preserve">a much conservative method considering </w:t>
      </w:r>
      <w:r w:rsidR="00333CDC">
        <w:lastRenderedPageBreak/>
        <w:t>the circulating current suppressing control</w:t>
      </w:r>
      <w:r>
        <w:t>.</w:t>
      </w:r>
      <w:r w:rsidR="00D56261">
        <w:t xml:space="preserve"> Furthermore</w:t>
      </w:r>
      <w:r w:rsidR="00333CDC">
        <w:t>, the impact of</w:t>
      </w:r>
      <w:r w:rsidR="003E193B">
        <w:t xml:space="preserve"> the</w:t>
      </w:r>
      <w:r w:rsidR="00333CDC">
        <w:t xml:space="preserve"> arm inductor on</w:t>
      </w:r>
      <w:r w:rsidR="00D56261">
        <w:t xml:space="preserve"> limiting the dc side short circuit fault current is not fully explained in </w:t>
      </w:r>
      <w:r w:rsidR="00CD3F29">
        <w:fldChar w:fldCharType="begin"/>
      </w:r>
      <w:r w:rsidR="00CD3F29">
        <w:instrText xml:space="preserve"> REF _Ref363130565 \r \h </w:instrText>
      </w:r>
      <w:r w:rsidR="00CD3F29">
        <w:fldChar w:fldCharType="separate"/>
      </w:r>
      <w:r w:rsidR="00B003F5">
        <w:t>[34]</w:t>
      </w:r>
      <w:r w:rsidR="00CD3F29">
        <w:fldChar w:fldCharType="end"/>
      </w:r>
      <w:r w:rsidR="00333CDC">
        <w:t>-</w:t>
      </w:r>
      <w:r w:rsidR="00CD3F29">
        <w:fldChar w:fldCharType="begin"/>
      </w:r>
      <w:r w:rsidR="00CD3F29">
        <w:instrText xml:space="preserve"> REF _Ref363131630 \r \h </w:instrText>
      </w:r>
      <w:r w:rsidR="00CD3F29">
        <w:fldChar w:fldCharType="separate"/>
      </w:r>
      <w:r w:rsidR="00B003F5">
        <w:t>[35]</w:t>
      </w:r>
      <w:r w:rsidR="00CD3F29">
        <w:fldChar w:fldCharType="end"/>
      </w:r>
      <w:r w:rsidR="00D56261">
        <w:t>.</w:t>
      </w:r>
    </w:p>
    <w:p w:rsidR="00E13654" w:rsidRDefault="00E13654" w:rsidP="009D07D6">
      <w:r>
        <w:t xml:space="preserve">In </w:t>
      </w:r>
      <w:r w:rsidR="00CD3F29">
        <w:fldChar w:fldCharType="begin"/>
      </w:r>
      <w:r w:rsidR="00CD3F29">
        <w:instrText xml:space="preserve"> REF _Ref363131646 \r \h </w:instrText>
      </w:r>
      <w:r w:rsidR="00CD3F29">
        <w:fldChar w:fldCharType="separate"/>
      </w:r>
      <w:r w:rsidR="00B003F5">
        <w:t>[37]</w:t>
      </w:r>
      <w:r w:rsidR="00CD3F29">
        <w:fldChar w:fldCharType="end"/>
      </w:r>
      <w:r>
        <w:t>, the sub-module capacitance selection principle is proposed</w:t>
      </w:r>
      <w:r w:rsidR="00BB5B35">
        <w:t xml:space="preserve"> </w:t>
      </w:r>
      <w:r w:rsidR="00412D38">
        <w:t>based on the</w:t>
      </w:r>
      <w:r w:rsidR="00BB5B35">
        <w:t xml:space="preserve"> capacito</w:t>
      </w:r>
      <w:r w:rsidR="003E193B">
        <w:t>r voltage fluctuation constrain</w:t>
      </w:r>
      <w:r w:rsidR="00BB5B35">
        <w:t>.</w:t>
      </w:r>
      <w:r>
        <w:t xml:space="preserve"> </w:t>
      </w:r>
      <w:r w:rsidR="00BB5B35">
        <w:t xml:space="preserve">The relationship between </w:t>
      </w:r>
      <w:r w:rsidR="00412D38">
        <w:t xml:space="preserve">sub-module capacitance and the steady-state </w:t>
      </w:r>
      <w:r w:rsidR="00DA1418">
        <w:t xml:space="preserve">capacitor voltage </w:t>
      </w:r>
      <w:r w:rsidR="00412D38">
        <w:t>ripple</w:t>
      </w:r>
      <w:r w:rsidR="00BB5B35">
        <w:t xml:space="preserve"> is derived</w:t>
      </w:r>
      <w:r w:rsidR="00CD3F29">
        <w:t xml:space="preserve"> in </w:t>
      </w:r>
      <w:r w:rsidR="009B5D75">
        <w:fldChar w:fldCharType="begin"/>
      </w:r>
      <w:r w:rsidR="009B5D75">
        <w:instrText xml:space="preserve"> REF _Ref363132324 \r \h </w:instrText>
      </w:r>
      <w:r w:rsidR="009B5D75">
        <w:fldChar w:fldCharType="separate"/>
      </w:r>
      <w:r w:rsidR="00B003F5">
        <w:t>[47]</w:t>
      </w:r>
      <w:r w:rsidR="009B5D75">
        <w:fldChar w:fldCharType="end"/>
      </w:r>
      <w:r w:rsidR="00DA1418">
        <w:t>. However, t</w:t>
      </w:r>
      <w:r w:rsidR="00964720">
        <w:t xml:space="preserve">he </w:t>
      </w:r>
      <w:r w:rsidR="00BB5B35">
        <w:t>derivation is</w:t>
      </w:r>
      <w:r w:rsidR="00964720">
        <w:t xml:space="preserve"> based on the assumption that all the sub-module capacitor vol</w:t>
      </w:r>
      <w:r w:rsidR="003E193B">
        <w:t>tages are the same. In practice</w:t>
      </w:r>
      <w:r w:rsidR="00964720">
        <w:t>, the sub-module capacitor voltage unbalance issue could be significant in some applications</w:t>
      </w:r>
      <w:r w:rsidR="00412D38">
        <w:t xml:space="preserve"> which will influence the capacitance selection</w:t>
      </w:r>
      <w:r w:rsidR="00964720">
        <w:t xml:space="preserve">. Thus a better sub-module capacitance selection criterion in MMC should consider the impact of </w:t>
      </w:r>
      <w:r w:rsidR="00BB5B35">
        <w:t xml:space="preserve">the </w:t>
      </w:r>
      <w:r w:rsidR="00964720">
        <w:t>voltage unbalance.</w:t>
      </w:r>
    </w:p>
    <w:p w:rsidR="003B0CC0" w:rsidRDefault="003B0CC0" w:rsidP="009D07D6">
      <w:r>
        <w:t xml:space="preserve">Based on the </w:t>
      </w:r>
      <w:r w:rsidR="00412D38">
        <w:t>state-of-</w:t>
      </w:r>
      <w:r w:rsidR="00231826">
        <w:t>art techniques</w:t>
      </w:r>
      <w:r>
        <w:t xml:space="preserve"> </w:t>
      </w:r>
      <w:r w:rsidR="00231826">
        <w:t>on</w:t>
      </w:r>
      <w:r>
        <w:t xml:space="preserve"> arm inductance and sub-module capacitance </w:t>
      </w:r>
      <w:r w:rsidR="00231826">
        <w:t>selection</w:t>
      </w:r>
      <w:r>
        <w:t>, the main objectives of the research</w:t>
      </w:r>
      <w:r w:rsidR="00231826">
        <w:t xml:space="preserve"> in this</w:t>
      </w:r>
      <w:r w:rsidR="00964720">
        <w:t xml:space="preserve"> thesis</w:t>
      </w:r>
      <w:r>
        <w:t xml:space="preserve"> </w:t>
      </w:r>
      <w:r w:rsidR="00231826">
        <w:t>are:</w:t>
      </w:r>
    </w:p>
    <w:p w:rsidR="003B0CC0" w:rsidRDefault="003B0CC0" w:rsidP="009D07D6">
      <w:pPr>
        <w:pStyle w:val="ListParagraph"/>
        <w:numPr>
          <w:ilvl w:val="0"/>
          <w:numId w:val="2"/>
        </w:numPr>
      </w:pPr>
      <w:r>
        <w:t>Develop the arm in</w:t>
      </w:r>
      <w:r w:rsidR="00231826">
        <w:t>ductance selection criterion based on</w:t>
      </w:r>
      <w:r>
        <w:t xml:space="preserve"> limiting the circulating current when the circulating current suppressing control is implemented;</w:t>
      </w:r>
    </w:p>
    <w:p w:rsidR="003B0CC0" w:rsidRDefault="003B0CC0" w:rsidP="009D07D6">
      <w:pPr>
        <w:pStyle w:val="ListParagraph"/>
        <w:numPr>
          <w:ilvl w:val="0"/>
          <w:numId w:val="2"/>
        </w:numPr>
      </w:pPr>
      <w:r>
        <w:t>Fully under</w:t>
      </w:r>
      <w:r w:rsidR="00231826">
        <w:t>stand the arm inductance requirement</w:t>
      </w:r>
      <w:r w:rsidR="005A1B25">
        <w:t xml:space="preserve"> for</w:t>
      </w:r>
      <w:r>
        <w:t xml:space="preserve"> limiting the dc side short circuit fault current;</w:t>
      </w:r>
    </w:p>
    <w:p w:rsidR="003B0CC0" w:rsidRDefault="003B0CC0" w:rsidP="009D07D6">
      <w:pPr>
        <w:pStyle w:val="ListParagraph"/>
        <w:numPr>
          <w:ilvl w:val="0"/>
          <w:numId w:val="2"/>
        </w:numPr>
      </w:pPr>
      <w:r>
        <w:t>Develop the sub-module capacitance selection principle considering the sub-mo</w:t>
      </w:r>
      <w:r w:rsidR="005A1B25">
        <w:t>dule capacitor voltage unbalance</w:t>
      </w:r>
      <w:r>
        <w:t>.</w:t>
      </w:r>
    </w:p>
    <w:p w:rsidR="000B7AF9" w:rsidRPr="00F920F6" w:rsidRDefault="000E7305" w:rsidP="009D07D6">
      <w:pPr>
        <w:pStyle w:val="Heading2"/>
      </w:pPr>
      <w:bookmarkStart w:id="5" w:name="_Toc364771909"/>
      <w:r>
        <w:t>Organization of the thesis</w:t>
      </w:r>
      <w:bookmarkEnd w:id="5"/>
    </w:p>
    <w:p w:rsidR="00772545" w:rsidRDefault="00772545" w:rsidP="009D07D6">
      <w:r>
        <w:t>The chapters of this thesis are organized as follows:</w:t>
      </w:r>
    </w:p>
    <w:p w:rsidR="00772545" w:rsidRDefault="00005CEA" w:rsidP="009D07D6">
      <w:r>
        <w:lastRenderedPageBreak/>
        <w:t xml:space="preserve">Chapter 2 introduces some foundations of MMC as the preparation for </w:t>
      </w:r>
      <w:r w:rsidR="000A40A8">
        <w:t>the analysis. The</w:t>
      </w:r>
      <w:r>
        <w:t xml:space="preserve"> basic concept of MMC and its operating principle will</w:t>
      </w:r>
      <w:r w:rsidR="000A40A8">
        <w:t xml:space="preserve"> first</w:t>
      </w:r>
      <w:r>
        <w:t xml:space="preserve"> be explained. The modulation method and voltage-balancing control considered in this thesis are also briefly introduced. Then</w:t>
      </w:r>
      <w:r w:rsidR="003E193B">
        <w:t>,</w:t>
      </w:r>
      <w:r>
        <w:t xml:space="preserve"> the </w:t>
      </w:r>
      <w:r w:rsidR="00964720">
        <w:t>definition of operation conditions</w:t>
      </w:r>
      <w:r>
        <w:t xml:space="preserve"> </w:t>
      </w:r>
      <w:r w:rsidR="00E723E0">
        <w:t>is presented.</w:t>
      </w:r>
    </w:p>
    <w:p w:rsidR="00E723E0" w:rsidRDefault="00E723E0" w:rsidP="009D07D6">
      <w:r>
        <w:t>Chapter 3 investigates the arm inductance selection principle. The switching frequency harmonic is proposed to replace the second-order harmo</w:t>
      </w:r>
      <w:r w:rsidR="000A40A8">
        <w:t>nic as the dominant component of</w:t>
      </w:r>
      <w:r>
        <w:t xml:space="preserve"> circulating current when the</w:t>
      </w:r>
      <w:r w:rsidR="0082731B">
        <w:t xml:space="preserve"> circulating current</w:t>
      </w:r>
      <w:r>
        <w:t xml:space="preserve"> suppressing control is implemented. The relationship between the arm inductance and switching frequency circulating current is</w:t>
      </w:r>
      <w:r w:rsidR="0082731B">
        <w:t xml:space="preserve"> then</w:t>
      </w:r>
      <w:r>
        <w:t xml:space="preserve"> derived. The fault analysis of the dc side short circuit fault is conducted, based on which the impact of arm inductor on limiting the fault current is analyzed.</w:t>
      </w:r>
    </w:p>
    <w:p w:rsidR="00E723E0" w:rsidRDefault="00E723E0" w:rsidP="009D07D6">
      <w:r>
        <w:t>Chapter 4 studies the sub-module capacitance design. The impact of sub-module capacitor</w:t>
      </w:r>
      <w:r w:rsidR="000A40A8">
        <w:t>s’</w:t>
      </w:r>
      <w:r>
        <w:t xml:space="preserve"> unbalanced voltage on the sub-module capacitor voltage fluc</w:t>
      </w:r>
      <w:r w:rsidR="000A40A8">
        <w:t>tuation is first explored. T</w:t>
      </w:r>
      <w:r>
        <w:t>he analytical expression of the unbalanced voltage is</w:t>
      </w:r>
      <w:r w:rsidR="000A40A8">
        <w:t xml:space="preserve"> then</w:t>
      </w:r>
      <w:r>
        <w:t xml:space="preserve"> derived. The impact of switching frequency on the sub-module capacitance selection is further discussed.</w:t>
      </w:r>
    </w:p>
    <w:p w:rsidR="00E723E0" w:rsidRDefault="00E723E0" w:rsidP="009D07D6">
      <w:r>
        <w:t>Chapter 5 presents the hardware design of a down-scaled MMC prototype.</w:t>
      </w:r>
    </w:p>
    <w:p w:rsidR="00E723E0" w:rsidRDefault="003E193B" w:rsidP="009D07D6">
      <w:r>
        <w:t>Chapter 6 summarizes</w:t>
      </w:r>
      <w:r w:rsidR="00E723E0">
        <w:t xml:space="preserve"> the conclusions of the thesis, and proposes </w:t>
      </w:r>
      <w:r>
        <w:t>some</w:t>
      </w:r>
      <w:r w:rsidR="00E723E0">
        <w:t xml:space="preserve"> future work.</w:t>
      </w:r>
    </w:p>
    <w:p w:rsidR="00236E6D" w:rsidRPr="00D067C3" w:rsidRDefault="00236E6D" w:rsidP="00C273AE">
      <w:pPr>
        <w:pStyle w:val="Heading1"/>
      </w:pPr>
      <w:r w:rsidRPr="00F920F6">
        <w:br w:type="page"/>
      </w:r>
      <w:bookmarkStart w:id="6" w:name="_Toc364771910"/>
      <w:r w:rsidR="00822ECF">
        <w:lastRenderedPageBreak/>
        <w:t>Foundation</w:t>
      </w:r>
      <w:r w:rsidR="005377C7">
        <w:t xml:space="preserve"> of </w:t>
      </w:r>
      <w:r w:rsidR="00822ECF">
        <w:t>the Analysis</w:t>
      </w:r>
      <w:bookmarkEnd w:id="6"/>
    </w:p>
    <w:p w:rsidR="00822ECF" w:rsidRDefault="00822ECF" w:rsidP="00822ECF">
      <w:bookmarkStart w:id="7" w:name="_Ref362635242"/>
      <w:r>
        <w:t xml:space="preserve">This chapter presents the necessary preparation for the analysis in the following chapters. The basic operating principle of MMC </w:t>
      </w:r>
      <w:r w:rsidR="00F57CC9">
        <w:t xml:space="preserve">is </w:t>
      </w:r>
      <w:r>
        <w:t>present</w:t>
      </w:r>
      <w:r w:rsidR="003E193B">
        <w:t>ed</w:t>
      </w:r>
      <w:r>
        <w:t>, as well as an overview of the modulation schemes and voltage-balancing control. The variabl</w:t>
      </w:r>
      <w:r w:rsidR="003E193B">
        <w:t>es and parameters are defined in</w:t>
      </w:r>
      <w:r>
        <w:t xml:space="preserve"> the last part of this chapter.</w:t>
      </w:r>
    </w:p>
    <w:p w:rsidR="00236E6D" w:rsidRPr="00F920F6" w:rsidRDefault="00822ECF" w:rsidP="009D07D6">
      <w:pPr>
        <w:pStyle w:val="Heading2"/>
      </w:pPr>
      <w:bookmarkStart w:id="8" w:name="_Toc364771911"/>
      <w:r>
        <w:t>Basic o</w:t>
      </w:r>
      <w:r w:rsidR="00E42DCD">
        <w:t xml:space="preserve">perating </w:t>
      </w:r>
      <w:r>
        <w:t>p</w:t>
      </w:r>
      <w:r w:rsidR="00E42DCD">
        <w:t>rinciple</w:t>
      </w:r>
      <w:bookmarkEnd w:id="7"/>
      <w:bookmarkEnd w:id="8"/>
    </w:p>
    <w:p w:rsidR="00FC3565" w:rsidRDefault="00BB676C" w:rsidP="009D07D6">
      <w:r>
        <w:fldChar w:fldCharType="begin"/>
      </w:r>
      <w:r>
        <w:instrText xml:space="preserve"> REF _Ref362380507 \h </w:instrText>
      </w:r>
      <w:r>
        <w:fldChar w:fldCharType="separate"/>
      </w:r>
      <w:r w:rsidR="00B003F5">
        <w:t xml:space="preserve">Figure </w:t>
      </w:r>
      <w:r w:rsidR="00B003F5">
        <w:rPr>
          <w:noProof/>
        </w:rPr>
        <w:t>2</w:t>
      </w:r>
      <w:r w:rsidR="00B003F5">
        <w:noBreakHyphen/>
      </w:r>
      <w:r w:rsidR="00B003F5">
        <w:rPr>
          <w:noProof/>
        </w:rPr>
        <w:t>1</w:t>
      </w:r>
      <w:r>
        <w:fldChar w:fldCharType="end"/>
      </w:r>
      <w:r>
        <w:t xml:space="preserve"> </w:t>
      </w:r>
      <w:r w:rsidR="00471F11" w:rsidRPr="00552314">
        <w:t>shows the basic structure of the</w:t>
      </w:r>
      <w:r w:rsidR="00F068CC" w:rsidRPr="00F068CC">
        <w:t xml:space="preserve"> MMC. A three-phase MMC consist</w:t>
      </w:r>
      <w:r w:rsidR="00BD0386">
        <w:t>s of six arms. Each arm is</w:t>
      </w:r>
      <w:r w:rsidR="00F068CC" w:rsidRPr="00F068CC">
        <w:t xml:space="preserve"> a series</w:t>
      </w:r>
      <w:r w:rsidR="00471F11" w:rsidRPr="00552314">
        <w:t xml:space="preserve"> connection of sub-modules</w:t>
      </w:r>
      <w:r w:rsidR="00F068CC" w:rsidRPr="00F068CC">
        <w:t xml:space="preserve"> and an arm inductor</w:t>
      </w:r>
      <w:r w:rsidR="00471F11" w:rsidRPr="00552314">
        <w:t>. There are several different sub-module</w:t>
      </w:r>
      <w:r w:rsidR="00EC5C3C">
        <w:t xml:space="preserve"> topologi</w:t>
      </w:r>
      <w:r w:rsidR="00551094">
        <w:t xml:space="preserve">es proposed in the literature </w:t>
      </w:r>
      <w:r w:rsidR="00551094">
        <w:fldChar w:fldCharType="begin"/>
      </w:r>
      <w:r w:rsidR="00551094">
        <w:instrText xml:space="preserve"> REF _Ref363073468 \r \h </w:instrText>
      </w:r>
      <w:r w:rsidR="00551094">
        <w:fldChar w:fldCharType="separate"/>
      </w:r>
      <w:r w:rsidR="00B003F5">
        <w:t>[10]</w:t>
      </w:r>
      <w:r w:rsidR="00551094">
        <w:fldChar w:fldCharType="end"/>
      </w:r>
      <w:r w:rsidR="00BD0386">
        <w:t xml:space="preserve">, </w:t>
      </w:r>
      <w:r w:rsidR="00EC5C3C">
        <w:t xml:space="preserve">shown in </w:t>
      </w:r>
      <w:r w:rsidR="00EC5C3C">
        <w:fldChar w:fldCharType="begin"/>
      </w:r>
      <w:r w:rsidR="00EC5C3C">
        <w:instrText xml:space="preserve"> REF _Ref362538635 \h </w:instrText>
      </w:r>
      <w:r w:rsidR="00EC5C3C">
        <w:fldChar w:fldCharType="separate"/>
      </w:r>
      <w:r w:rsidR="00B003F5">
        <w:t xml:space="preserve">Figure </w:t>
      </w:r>
      <w:r w:rsidR="00B003F5">
        <w:rPr>
          <w:noProof/>
        </w:rPr>
        <w:t>2</w:t>
      </w:r>
      <w:r w:rsidR="00B003F5">
        <w:noBreakHyphen/>
      </w:r>
      <w:r w:rsidR="00B003F5">
        <w:rPr>
          <w:noProof/>
        </w:rPr>
        <w:t>2</w:t>
      </w:r>
      <w:r w:rsidR="00EC5C3C">
        <w:fldChar w:fldCharType="end"/>
      </w:r>
      <w:r w:rsidR="00EC5C3C">
        <w:t>.</w:t>
      </w:r>
      <w:r w:rsidR="00F068CC" w:rsidRPr="00F068CC">
        <w:t xml:space="preserve"> </w:t>
      </w:r>
      <w:r w:rsidR="00EC5C3C">
        <w:t>T</w:t>
      </w:r>
      <w:r w:rsidR="007557A2">
        <w:t>he most popular one is the half-</w:t>
      </w:r>
      <w:r w:rsidR="00F068CC" w:rsidRPr="00F068CC">
        <w:t>bridge circuit including two power</w:t>
      </w:r>
      <w:r w:rsidR="00551094">
        <w:t xml:space="preserve"> switches and a dc capacitor</w:t>
      </w:r>
      <w:r w:rsidR="00F068CC" w:rsidRPr="00F068CC">
        <w:t xml:space="preserve">. </w:t>
      </w:r>
      <w:r w:rsidR="007557A2">
        <w:t xml:space="preserve">The other three topologies </w:t>
      </w:r>
      <w:r w:rsidR="00BD0386">
        <w:t>are also</w:t>
      </w:r>
      <w:r w:rsidR="007557A2">
        <w:t xml:space="preserve"> </w:t>
      </w:r>
      <w:r w:rsidR="00BD0386">
        <w:t>based</w:t>
      </w:r>
      <w:r w:rsidR="007557A2">
        <w:t xml:space="preserve"> the half-brid</w:t>
      </w:r>
      <w:r w:rsidR="00BD0386">
        <w:t>ge circuit, and the operating principles during normal conditions are nearly the same. T</w:t>
      </w:r>
      <w:r w:rsidR="007557A2">
        <w:t xml:space="preserve">he main difference of these four topologies is </w:t>
      </w:r>
      <w:r w:rsidR="0082731B">
        <w:t xml:space="preserve">the </w:t>
      </w:r>
      <w:r w:rsidR="007557A2">
        <w:t>performanc</w:t>
      </w:r>
      <w:r w:rsidR="00BD0386">
        <w:t>e during fault conditions</w:t>
      </w:r>
      <w:r w:rsidR="007557A2">
        <w:t>.</w:t>
      </w:r>
      <w:r w:rsidR="00FC3565">
        <w:t xml:space="preserve"> In this thesis, the half-bridge sub-module is considered</w:t>
      </w:r>
      <w:r w:rsidR="00B34B40">
        <w:t xml:space="preserve"> for the analysis</w:t>
      </w:r>
      <w:r w:rsidR="00FC3565">
        <w:t>.</w:t>
      </w:r>
      <w:r w:rsidR="00B34B40">
        <w:t xml:space="preserve"> </w:t>
      </w:r>
    </w:p>
    <w:p w:rsidR="0080006D" w:rsidRDefault="0080006D" w:rsidP="0080006D">
      <w:r>
        <w:fldChar w:fldCharType="begin"/>
      </w:r>
      <w:r>
        <w:instrText xml:space="preserve"> REF _Ref362376246 \h </w:instrText>
      </w:r>
      <w:r>
        <w:fldChar w:fldCharType="separate"/>
      </w:r>
      <w:r w:rsidR="00B003F5">
        <w:t xml:space="preserve">Figure </w:t>
      </w:r>
      <w:r w:rsidR="00B003F5">
        <w:rPr>
          <w:noProof/>
        </w:rPr>
        <w:t>2</w:t>
      </w:r>
      <w:r w:rsidR="00B003F5">
        <w:noBreakHyphen/>
      </w:r>
      <w:r w:rsidR="00B003F5">
        <w:rPr>
          <w:noProof/>
        </w:rPr>
        <w:t>3</w:t>
      </w:r>
      <w:r>
        <w:fldChar w:fldCharType="end"/>
      </w:r>
      <w:r>
        <w:t xml:space="preserve"> shows</w:t>
      </w:r>
      <w:r w:rsidR="0082731B">
        <w:t xml:space="preserve"> the four</w:t>
      </w:r>
      <w:r w:rsidR="00BD0386">
        <w:t xml:space="preserve"> possible</w:t>
      </w:r>
      <w:r w:rsidR="0082731B">
        <w:t xml:space="preserve"> switching states for </w:t>
      </w:r>
      <w:r>
        <w:t xml:space="preserve">sub-module. </w:t>
      </w:r>
      <w:r w:rsidRPr="00552314">
        <w:t xml:space="preserve">(a) and (b) show the </w:t>
      </w:r>
      <w:r>
        <w:t>“</w:t>
      </w:r>
      <w:r w:rsidRPr="00552314">
        <w:t>inserted</w:t>
      </w:r>
      <w:r>
        <w:t>”</w:t>
      </w:r>
      <w:r w:rsidRPr="00552314">
        <w:t xml:space="preserve"> state when the upper IGBT</w:t>
      </w:r>
      <w:r w:rsidR="003E193B">
        <w:t xml:space="preserve"> is</w:t>
      </w:r>
      <w:r w:rsidRPr="00552314">
        <w:t xml:space="preserve"> switched on and the lower IGBT </w:t>
      </w:r>
      <w:r w:rsidR="003E193B">
        <w:t xml:space="preserve">is </w:t>
      </w:r>
      <w:r w:rsidRPr="00552314">
        <w:t xml:space="preserve">switched off; (c) and (d) show the </w:t>
      </w:r>
      <w:r>
        <w:t>“</w:t>
      </w:r>
      <w:r w:rsidRPr="00552314">
        <w:t>bypassed</w:t>
      </w:r>
      <w:r>
        <w:t>”</w:t>
      </w:r>
      <w:r w:rsidRPr="00552314">
        <w:t xml:space="preserve"> state when the upper IGBT</w:t>
      </w:r>
      <w:r w:rsidR="003E193B">
        <w:t xml:space="preserve"> is</w:t>
      </w:r>
      <w:r w:rsidRPr="00552314">
        <w:t xml:space="preserve"> switched off and the lower IGBT</w:t>
      </w:r>
      <w:r w:rsidR="003E193B">
        <w:t xml:space="preserve"> is</w:t>
      </w:r>
      <w:r w:rsidRPr="00552314">
        <w:t xml:space="preserve"> switched on. When sub-module is </w:t>
      </w:r>
      <w:r>
        <w:t>at “inserted” state, the</w:t>
      </w:r>
      <w:r w:rsidR="003B5B0F">
        <w:t xml:space="preserve"> sub-module voltage</w:t>
      </w:r>
      <w:r w:rsidR="00AA1AA6">
        <w:t xml:space="preserve"> of</w:t>
      </w:r>
      <w:r w:rsidR="003B5B0F">
        <w:t xml:space="preserve"> </w:t>
      </w:r>
      <m:oMath>
        <m:sSub>
          <m:sSubPr>
            <m:ctrlPr>
              <w:rPr>
                <w:rFonts w:ascii="Cambria Math" w:hAnsi="Cambria Math"/>
              </w:rPr>
            </m:ctrlPr>
          </m:sSubPr>
          <m:e>
            <m:r>
              <w:rPr>
                <w:rFonts w:ascii="Cambria Math" w:hAnsi="Cambria Math"/>
              </w:rPr>
              <m:t>v</m:t>
            </m:r>
          </m:e>
          <m:sub>
            <m:r>
              <w:rPr>
                <w:rFonts w:ascii="Cambria Math" w:hAnsi="Cambria Math"/>
              </w:rPr>
              <m:t>sm</m:t>
            </m:r>
          </m:sub>
        </m:sSub>
      </m:oMath>
      <w:r w:rsidR="003B5B0F">
        <w:t xml:space="preserve"> (defined as the output voltage of the sub-module</w:t>
      </w:r>
      <w:r w:rsidRPr="00552314">
        <w:t>) is equal to the capacitor voltage</w:t>
      </w:r>
      <w:r w:rsidR="00AA1AA6">
        <w:t xml:space="preserve"> of</w:t>
      </w:r>
      <w:r w:rsidR="003B5B0F">
        <w:t xml:space="preserve"> </w:t>
      </w:r>
      <m:oMath>
        <m:sSub>
          <m:sSubPr>
            <m:ctrlPr>
              <w:rPr>
                <w:rFonts w:ascii="Cambria Math" w:hAnsi="Cambria Math"/>
              </w:rPr>
            </m:ctrlPr>
          </m:sSubPr>
          <m:e>
            <m:r>
              <w:rPr>
                <w:rFonts w:ascii="Cambria Math" w:hAnsi="Cambria Math"/>
              </w:rPr>
              <m:t>v</m:t>
            </m:r>
          </m:e>
          <m:sub>
            <m:r>
              <w:rPr>
                <w:rFonts w:ascii="Cambria Math" w:hAnsi="Cambria Math"/>
              </w:rPr>
              <m:t>c</m:t>
            </m:r>
          </m:sub>
        </m:sSub>
      </m:oMath>
      <w:r w:rsidRPr="00552314">
        <w:t>;</w:t>
      </w:r>
      <w:r>
        <w:t xml:space="preserve"> </w:t>
      </w:r>
      <w:r w:rsidRPr="00552314">
        <w:t xml:space="preserve">when the sub-module is </w:t>
      </w:r>
      <w:r>
        <w:t>at “bypassed” mode</w:t>
      </w:r>
      <w:r w:rsidRPr="00552314">
        <w:t xml:space="preserve">, </w:t>
      </w:r>
      <w:r w:rsidR="003B5B0F">
        <w:t>sub-module voltage</w:t>
      </w:r>
      <w:r w:rsidR="003B5B0F" w:rsidRPr="00552314">
        <w:t xml:space="preserve"> </w:t>
      </w:r>
      <w:r w:rsidRPr="00552314">
        <w:t>is</w:t>
      </w:r>
      <w:r w:rsidR="003B5B0F">
        <w:t xml:space="preserve"> then equal to</w:t>
      </w:r>
      <w:r w:rsidR="003B5B0F" w:rsidRPr="00552314">
        <w:t xml:space="preserve"> </w:t>
      </w:r>
      <w:r w:rsidRPr="00552314">
        <w:t>zero.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552314" w:rsidTr="00552314">
        <w:tc>
          <w:tcPr>
            <w:tcW w:w="8856" w:type="dxa"/>
          </w:tcPr>
          <w:p w:rsidR="00552314" w:rsidRDefault="00EA0219" w:rsidP="006F75B9">
            <w:pPr>
              <w:jc w:val="center"/>
            </w:pPr>
            <w:r w:rsidRPr="00182A90">
              <w:rPr>
                <w:rFonts w:eastAsia="MS Mincho"/>
              </w:rPr>
              <w:object w:dxaOrig="5956" w:dyaOrig="55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4.05pt;height:198.5pt" o:ole="">
                  <v:imagedata r:id="rId11" o:title=""/>
                </v:shape>
                <o:OLEObject Type="Embed" ProgID="Visio.Drawing.11" ShapeID="_x0000_i1025" DrawAspect="Content" ObjectID="_1438519097" r:id="rId12"/>
              </w:object>
            </w:r>
          </w:p>
        </w:tc>
      </w:tr>
      <w:tr w:rsidR="00552314" w:rsidTr="00552314">
        <w:tc>
          <w:tcPr>
            <w:tcW w:w="8856" w:type="dxa"/>
          </w:tcPr>
          <w:p w:rsidR="00D65CE4" w:rsidRDefault="00CC0489" w:rsidP="003E193B">
            <w:pPr>
              <w:pStyle w:val="Caption"/>
            </w:pPr>
            <w:bookmarkStart w:id="9" w:name="_Ref362380507"/>
            <w:bookmarkStart w:id="10" w:name="_Toc364771943"/>
            <w:r>
              <w:t xml:space="preserve">Figure </w:t>
            </w:r>
            <w:r w:rsidR="00114646">
              <w:fldChar w:fldCharType="begin"/>
            </w:r>
            <w:r w:rsidR="00114646">
              <w:instrText xml:space="preserve"> STYLEREF 1 \s </w:instrText>
            </w:r>
            <w:r w:rsidR="00114646">
              <w:fldChar w:fldCharType="separate"/>
            </w:r>
            <w:r w:rsidR="00B003F5">
              <w:rPr>
                <w:noProof/>
              </w:rPr>
              <w:t>2</w:t>
            </w:r>
            <w:r w:rsidR="00114646">
              <w:rPr>
                <w:noProof/>
              </w:rPr>
              <w:fldChar w:fldCharType="end"/>
            </w:r>
            <w:r w:rsidR="00AF4B31">
              <w:noBreakHyphen/>
            </w:r>
            <w:r w:rsidR="00114646">
              <w:fldChar w:fldCharType="begin"/>
            </w:r>
            <w:r w:rsidR="00114646">
              <w:instrText xml:space="preserve"> SEQ Figure \* ARABIC \s 1 </w:instrText>
            </w:r>
            <w:r w:rsidR="00114646">
              <w:fldChar w:fldCharType="separate"/>
            </w:r>
            <w:r w:rsidR="00B003F5">
              <w:rPr>
                <w:noProof/>
              </w:rPr>
              <w:t>1</w:t>
            </w:r>
            <w:r w:rsidR="00114646">
              <w:rPr>
                <w:noProof/>
              </w:rPr>
              <w:fldChar w:fldCharType="end"/>
            </w:r>
            <w:bookmarkEnd w:id="9"/>
            <w:r w:rsidR="00BB676C">
              <w:t>.</w:t>
            </w:r>
            <w:r>
              <w:t xml:space="preserve"> </w:t>
            </w:r>
            <w:r w:rsidRPr="0020302B">
              <w:t>Basic structure of MMC</w:t>
            </w:r>
            <w:bookmarkEnd w:id="10"/>
          </w:p>
          <w:p w:rsidR="008040B7" w:rsidRPr="008040B7" w:rsidRDefault="008040B7" w:rsidP="008040B7"/>
        </w:tc>
      </w:tr>
      <w:tr w:rsidR="00AF4B31" w:rsidTr="00552314">
        <w:tc>
          <w:tcPr>
            <w:tcW w:w="8856" w:type="dxa"/>
          </w:tcPr>
          <w:p w:rsidR="00AF4B31" w:rsidRDefault="00A40205" w:rsidP="003E193B">
            <w:pPr>
              <w:pStyle w:val="Caption"/>
            </w:pPr>
            <w:r>
              <w:object w:dxaOrig="10895" w:dyaOrig="2022">
                <v:shape id="_x0000_i1026" type="#_x0000_t75" style="width:6in;height:79.8pt" o:ole="">
                  <v:imagedata r:id="rId13" o:title=""/>
                </v:shape>
                <o:OLEObject Type="Embed" ProgID="Visio.Drawing.11" ShapeID="_x0000_i1026" DrawAspect="Content" ObjectID="_1438519098" r:id="rId14"/>
              </w:object>
            </w:r>
          </w:p>
        </w:tc>
      </w:tr>
      <w:tr w:rsidR="00AF4B31" w:rsidTr="00552314">
        <w:tc>
          <w:tcPr>
            <w:tcW w:w="8856" w:type="dxa"/>
          </w:tcPr>
          <w:p w:rsidR="008040B7" w:rsidRPr="008040B7" w:rsidRDefault="00AF4B31" w:rsidP="003E193B">
            <w:pPr>
              <w:pStyle w:val="Caption"/>
            </w:pPr>
            <w:bookmarkStart w:id="11" w:name="_Ref362538635"/>
            <w:bookmarkStart w:id="12" w:name="_Ref362633885"/>
            <w:bookmarkStart w:id="13" w:name="_Toc364771944"/>
            <w:r>
              <w:t xml:space="preserve">Figure </w:t>
            </w:r>
            <w:r w:rsidR="00114646">
              <w:fldChar w:fldCharType="begin"/>
            </w:r>
            <w:r w:rsidR="00114646">
              <w:instrText xml:space="preserve"> STYLEREF 1 \s </w:instrText>
            </w:r>
            <w:r w:rsidR="00114646">
              <w:fldChar w:fldCharType="separate"/>
            </w:r>
            <w:r w:rsidR="00B003F5">
              <w:rPr>
                <w:noProof/>
              </w:rPr>
              <w:t>2</w:t>
            </w:r>
            <w:r w:rsidR="00114646">
              <w:rPr>
                <w:noProof/>
              </w:rPr>
              <w:fldChar w:fldCharType="end"/>
            </w:r>
            <w:r>
              <w:noBreakHyphen/>
            </w:r>
            <w:r w:rsidR="00114646">
              <w:fldChar w:fldCharType="begin"/>
            </w:r>
            <w:r w:rsidR="00114646">
              <w:instrText xml:space="preserve"> SEQ Figure \* ARABIC \s 1 </w:instrText>
            </w:r>
            <w:r w:rsidR="00114646">
              <w:fldChar w:fldCharType="separate"/>
            </w:r>
            <w:r w:rsidR="00B003F5">
              <w:rPr>
                <w:noProof/>
              </w:rPr>
              <w:t>2</w:t>
            </w:r>
            <w:r w:rsidR="00114646">
              <w:rPr>
                <w:noProof/>
              </w:rPr>
              <w:fldChar w:fldCharType="end"/>
            </w:r>
            <w:bookmarkEnd w:id="11"/>
            <w:r>
              <w:t xml:space="preserve">. </w:t>
            </w:r>
            <w:r w:rsidR="00442CA3">
              <w:t>Different sub-module topologies</w:t>
            </w:r>
            <w:bookmarkEnd w:id="12"/>
            <w:r w:rsidR="003E193B">
              <w:t>: (a) half-bridge circuit, (b) half-bridge circuit with bypass thyristor, (c) full-bridge circuit, and (d) clamped double half-bridge circuit</w:t>
            </w:r>
            <w:bookmarkEnd w:id="13"/>
          </w:p>
        </w:tc>
      </w:tr>
    </w:tbl>
    <w:p w:rsidR="008040B7" w:rsidRDefault="008040B7" w:rsidP="008040B7">
      <w:pPr>
        <w:spacing w:before="360"/>
      </w:pPr>
      <w:r>
        <w:t xml:space="preserve">Therefore, by controlling the number of inserted sub-modules in each arm, the converter arm voltage is determined. </w:t>
      </w:r>
      <w:r>
        <w:fldChar w:fldCharType="begin"/>
      </w:r>
      <w:r>
        <w:instrText xml:space="preserve"> REF _Ref362381212 \h </w:instrText>
      </w:r>
      <w:r>
        <w:fldChar w:fldCharType="separate"/>
      </w:r>
      <w:r w:rsidR="00B003F5">
        <w:t xml:space="preserve">Figure </w:t>
      </w:r>
      <w:r w:rsidR="00B003F5">
        <w:rPr>
          <w:noProof/>
        </w:rPr>
        <w:t>2</w:t>
      </w:r>
      <w:r w:rsidR="00B003F5">
        <w:noBreakHyphen/>
      </w:r>
      <w:r w:rsidR="00B003F5">
        <w:rPr>
          <w:noProof/>
        </w:rPr>
        <w:t>4</w:t>
      </w:r>
      <w:r>
        <w:fldChar w:fldCharType="end"/>
      </w:r>
      <w:r>
        <w:t xml:space="preserve"> shows an equivalent circuit of MMC for a single phase (</w:t>
      </w:r>
      <w:r w:rsidRPr="00122968">
        <w:rPr>
          <w:i/>
        </w:rPr>
        <w:t>a</w:t>
      </w:r>
      <w:r>
        <w:t xml:space="preserve"> phase for example), where the series connection of sub-modules is represented by a controllable voltage source. The relationship between the ac side phase voltage and the dc side voltage can be expressed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7060"/>
        <w:gridCol w:w="935"/>
      </w:tblGrid>
      <w:tr w:rsidR="00A63CC0" w:rsidRPr="00290348" w:rsidTr="00C412A0">
        <w:tc>
          <w:tcPr>
            <w:tcW w:w="486" w:type="pct"/>
            <w:vAlign w:val="center"/>
          </w:tcPr>
          <w:p w:rsidR="00A63CC0" w:rsidRPr="00290348" w:rsidRDefault="00A63CC0" w:rsidP="00C412A0">
            <w:pPr>
              <w:pStyle w:val="ListParagraph"/>
              <w:numPr>
                <w:ilvl w:val="0"/>
                <w:numId w:val="6"/>
              </w:numPr>
            </w:pPr>
            <w:bookmarkStart w:id="14" w:name="_Ref364770465"/>
          </w:p>
        </w:tc>
        <w:bookmarkEnd w:id="14"/>
        <w:tc>
          <w:tcPr>
            <w:tcW w:w="3986" w:type="pct"/>
            <w:vAlign w:val="center"/>
          </w:tcPr>
          <w:p w:rsidR="00A63CC0" w:rsidRPr="008C374C" w:rsidRDefault="00114646" w:rsidP="00C412A0">
            <m:oMathPara>
              <m:oMath>
                <m:sSub>
                  <m:sSubPr>
                    <m:ctrlPr>
                      <w:rPr>
                        <w:rFonts w:ascii="Cambria Math" w:hAnsi="Cambria Math"/>
                      </w:rPr>
                    </m:ctrlPr>
                  </m:sSubPr>
                  <m:e>
                    <m:r>
                      <w:rPr>
                        <w:rFonts w:ascii="Cambria Math" w:hAnsi="Cambria Math"/>
                      </w:rPr>
                      <m:t>v</m:t>
                    </m:r>
                  </m:e>
                  <m:sub>
                    <m:r>
                      <w:rPr>
                        <w:rFonts w:ascii="Cambria Math" w:hAnsi="Cambria Math"/>
                      </w:rPr>
                      <m:t>a</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dc</m:t>
                        </m:r>
                      </m:sub>
                    </m:sSub>
                  </m:num>
                  <m:den>
                    <m:r>
                      <m:rPr>
                        <m:sty m:val="p"/>
                      </m:rPr>
                      <w:rPr>
                        <w:rFonts w:ascii="Cambria Math" w:hAnsi="Cambria Math"/>
                      </w:rPr>
                      <m:t>2</m:t>
                    </m:r>
                  </m:den>
                </m:f>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ap</m:t>
                    </m:r>
                  </m:sub>
                </m:sSub>
                <m:r>
                  <m:rPr>
                    <m:sty m:val="p"/>
                  </m:rP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arm</m:t>
                    </m:r>
                  </m:sub>
                </m:sSub>
                <m:f>
                  <m:fPr>
                    <m:ctrlPr>
                      <w:rPr>
                        <w:rFonts w:ascii="Cambria Math" w:hAnsi="Cambria Math"/>
                      </w:rPr>
                    </m:ctrlPr>
                  </m:fPr>
                  <m:num>
                    <m:r>
                      <w:rPr>
                        <w:rFonts w:ascii="Cambria Math" w:hAnsi="Cambria Math"/>
                      </w:rPr>
                      <m:t>d</m:t>
                    </m:r>
                    <m:sSub>
                      <m:sSubPr>
                        <m:ctrlPr>
                          <w:rPr>
                            <w:rFonts w:ascii="Cambria Math" w:hAnsi="Cambria Math"/>
                          </w:rPr>
                        </m:ctrlPr>
                      </m:sSubPr>
                      <m:e>
                        <m:r>
                          <w:rPr>
                            <w:rFonts w:ascii="Cambria Math" w:hAnsi="Cambria Math"/>
                          </w:rPr>
                          <m:t>i</m:t>
                        </m:r>
                      </m:e>
                      <m:sub>
                        <m:r>
                          <w:rPr>
                            <w:rFonts w:ascii="Cambria Math" w:hAnsi="Cambria Math"/>
                          </w:rPr>
                          <m:t>ap</m:t>
                        </m:r>
                      </m:sub>
                    </m:sSub>
                  </m:num>
                  <m:den>
                    <m:r>
                      <w:rPr>
                        <w:rFonts w:ascii="Cambria Math" w:hAnsi="Cambria Math"/>
                      </w:rPr>
                      <m:t>dt</m:t>
                    </m:r>
                  </m:den>
                </m:f>
              </m:oMath>
            </m:oMathPara>
          </w:p>
        </w:tc>
        <w:tc>
          <w:tcPr>
            <w:tcW w:w="528" w:type="pct"/>
            <w:vAlign w:val="center"/>
          </w:tcPr>
          <w:p w:rsidR="00A63CC0" w:rsidRPr="00290348" w:rsidRDefault="00A63CC0" w:rsidP="00C412A0">
            <w:pPr>
              <w:pStyle w:val="ListParagraph"/>
              <w:numPr>
                <w:ilvl w:val="1"/>
                <w:numId w:val="3"/>
              </w:numPr>
            </w:pPr>
          </w:p>
        </w:tc>
      </w:tr>
      <w:tr w:rsidR="00A63CC0" w:rsidRPr="00290348" w:rsidTr="00C412A0">
        <w:tc>
          <w:tcPr>
            <w:tcW w:w="486" w:type="pct"/>
            <w:vAlign w:val="center"/>
          </w:tcPr>
          <w:p w:rsidR="00A63CC0" w:rsidRPr="00290348" w:rsidRDefault="00A63CC0" w:rsidP="00C412A0">
            <w:pPr>
              <w:pStyle w:val="ListParagraph"/>
              <w:numPr>
                <w:ilvl w:val="0"/>
                <w:numId w:val="6"/>
              </w:numPr>
            </w:pPr>
            <w:bookmarkStart w:id="15" w:name="_Ref362367174"/>
            <w:bookmarkStart w:id="16" w:name="_Ref362366124"/>
          </w:p>
        </w:tc>
        <w:bookmarkEnd w:id="15"/>
        <w:tc>
          <w:tcPr>
            <w:tcW w:w="3986" w:type="pct"/>
            <w:vAlign w:val="center"/>
          </w:tcPr>
          <w:p w:rsidR="00A63CC0" w:rsidRPr="008C374C" w:rsidRDefault="00114646" w:rsidP="00C412A0">
            <m:oMathPara>
              <m:oMath>
                <m:sSub>
                  <m:sSubPr>
                    <m:ctrlPr>
                      <w:rPr>
                        <w:rFonts w:ascii="Cambria Math" w:hAnsi="Cambria Math"/>
                      </w:rPr>
                    </m:ctrlPr>
                  </m:sSubPr>
                  <m:e>
                    <m:r>
                      <w:rPr>
                        <w:rFonts w:ascii="Cambria Math" w:hAnsi="Cambria Math"/>
                      </w:rPr>
                      <m:t>v</m:t>
                    </m:r>
                  </m:e>
                  <m:sub>
                    <m:r>
                      <w:rPr>
                        <w:rFonts w:ascii="Cambria Math" w:hAnsi="Cambria Math"/>
                      </w:rPr>
                      <m:t>a</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dc</m:t>
                        </m:r>
                      </m:sub>
                    </m:sSub>
                  </m:num>
                  <m:den>
                    <m:r>
                      <m:rPr>
                        <m:sty m:val="p"/>
                      </m:rPr>
                      <w:rPr>
                        <w:rFonts w:ascii="Cambria Math" w:hAnsi="Cambria Math"/>
                      </w:rPr>
                      <m:t>2</m:t>
                    </m:r>
                  </m:den>
                </m:f>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an</m:t>
                    </m:r>
                  </m:sub>
                </m:sSub>
                <m:r>
                  <m:rPr>
                    <m:sty m:val="p"/>
                  </m:rP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arm</m:t>
                    </m:r>
                  </m:sub>
                </m:sSub>
                <m:f>
                  <m:fPr>
                    <m:ctrlPr>
                      <w:rPr>
                        <w:rFonts w:ascii="Cambria Math" w:hAnsi="Cambria Math"/>
                      </w:rPr>
                    </m:ctrlPr>
                  </m:fPr>
                  <m:num>
                    <m:r>
                      <w:rPr>
                        <w:rFonts w:ascii="Cambria Math" w:hAnsi="Cambria Math"/>
                      </w:rPr>
                      <m:t>d</m:t>
                    </m:r>
                    <m:sSub>
                      <m:sSubPr>
                        <m:ctrlPr>
                          <w:rPr>
                            <w:rFonts w:ascii="Cambria Math" w:hAnsi="Cambria Math"/>
                          </w:rPr>
                        </m:ctrlPr>
                      </m:sSubPr>
                      <m:e>
                        <m:r>
                          <w:rPr>
                            <w:rFonts w:ascii="Cambria Math" w:hAnsi="Cambria Math"/>
                          </w:rPr>
                          <m:t>i</m:t>
                        </m:r>
                      </m:e>
                      <m:sub>
                        <m:r>
                          <w:rPr>
                            <w:rFonts w:ascii="Cambria Math" w:hAnsi="Cambria Math"/>
                          </w:rPr>
                          <m:t>an</m:t>
                        </m:r>
                      </m:sub>
                    </m:sSub>
                  </m:num>
                  <m:den>
                    <m:r>
                      <w:rPr>
                        <w:rFonts w:ascii="Cambria Math" w:hAnsi="Cambria Math"/>
                      </w:rPr>
                      <m:t>dt</m:t>
                    </m:r>
                  </m:den>
                </m:f>
              </m:oMath>
            </m:oMathPara>
          </w:p>
        </w:tc>
        <w:tc>
          <w:tcPr>
            <w:tcW w:w="528" w:type="pct"/>
            <w:vAlign w:val="center"/>
          </w:tcPr>
          <w:p w:rsidR="00A63CC0" w:rsidRPr="00290348" w:rsidRDefault="00A63CC0" w:rsidP="00C412A0">
            <w:pPr>
              <w:pStyle w:val="ListParagraph"/>
              <w:numPr>
                <w:ilvl w:val="1"/>
                <w:numId w:val="3"/>
              </w:numPr>
            </w:pPr>
          </w:p>
        </w:tc>
      </w:tr>
      <w:bookmarkEnd w:id="16"/>
      <w:tr w:rsidR="008040B7" w:rsidTr="008040B7">
        <w:trPr>
          <w:trHeight w:val="2662"/>
        </w:trPr>
        <w:tc>
          <w:tcPr>
            <w:tcW w:w="5000" w:type="pct"/>
            <w:gridSpan w:val="3"/>
          </w:tcPr>
          <w:p w:rsidR="008040B7" w:rsidRDefault="008040B7" w:rsidP="00C412A0">
            <w:pPr>
              <w:jc w:val="center"/>
            </w:pPr>
            <w:r>
              <w:object w:dxaOrig="5498" w:dyaOrig="4131">
                <v:shape id="_x0000_i1027" type="#_x0000_t75" style="width:237.4pt;height:177.1pt" o:ole="">
                  <v:imagedata r:id="rId15" o:title=""/>
                </v:shape>
                <o:OLEObject Type="Embed" ProgID="Visio.Drawing.11" ShapeID="_x0000_i1027" DrawAspect="Content" ObjectID="_1438519099" r:id="rId16"/>
              </w:object>
            </w:r>
          </w:p>
        </w:tc>
      </w:tr>
      <w:tr w:rsidR="008040B7" w:rsidRPr="0020302B" w:rsidTr="008040B7">
        <w:tc>
          <w:tcPr>
            <w:tcW w:w="5000" w:type="pct"/>
            <w:gridSpan w:val="3"/>
          </w:tcPr>
          <w:p w:rsidR="008040B7" w:rsidRDefault="008040B7" w:rsidP="003E193B">
            <w:pPr>
              <w:pStyle w:val="Caption"/>
            </w:pPr>
            <w:bookmarkStart w:id="17" w:name="_Ref362376246"/>
            <w:bookmarkStart w:id="18" w:name="_Toc364771945"/>
            <w:r>
              <w:t xml:space="preserve">Figure </w:t>
            </w:r>
            <w:r w:rsidR="00114646">
              <w:fldChar w:fldCharType="begin"/>
            </w:r>
            <w:r w:rsidR="00114646">
              <w:instrText xml:space="preserve"> STYLEREF 1 \s </w:instrText>
            </w:r>
            <w:r w:rsidR="00114646">
              <w:fldChar w:fldCharType="separate"/>
            </w:r>
            <w:r w:rsidR="00B003F5">
              <w:rPr>
                <w:noProof/>
              </w:rPr>
              <w:t>2</w:t>
            </w:r>
            <w:r w:rsidR="00114646">
              <w:rPr>
                <w:noProof/>
              </w:rPr>
              <w:fldChar w:fldCharType="end"/>
            </w:r>
            <w:r>
              <w:noBreakHyphen/>
            </w:r>
            <w:r w:rsidR="00114646">
              <w:fldChar w:fldCharType="begin"/>
            </w:r>
            <w:r w:rsidR="00114646">
              <w:instrText xml:space="preserve"> SEQ Figure \* ARABIC \s 1 </w:instrText>
            </w:r>
            <w:r w:rsidR="00114646">
              <w:fldChar w:fldCharType="separate"/>
            </w:r>
            <w:r w:rsidR="00B003F5">
              <w:rPr>
                <w:noProof/>
              </w:rPr>
              <w:t>3</w:t>
            </w:r>
            <w:r w:rsidR="00114646">
              <w:rPr>
                <w:noProof/>
              </w:rPr>
              <w:fldChar w:fldCharType="end"/>
            </w:r>
            <w:bookmarkEnd w:id="17"/>
            <w:r>
              <w:t>. Four switching states of sub-module</w:t>
            </w:r>
            <w:r w:rsidR="003C0AE7">
              <w:t>: (a) upper IGBT is conducting, (b) upper diode is conducting, (c) lower IGBT is conducting, and (d) lower diode is conducting</w:t>
            </w:r>
            <w:bookmarkEnd w:id="18"/>
          </w:p>
          <w:p w:rsidR="008040B7" w:rsidRPr="008040B7" w:rsidRDefault="008040B7" w:rsidP="00C412A0"/>
        </w:tc>
      </w:tr>
      <w:tr w:rsidR="008040B7" w:rsidTr="008040B7">
        <w:trPr>
          <w:trHeight w:val="2662"/>
        </w:trPr>
        <w:tc>
          <w:tcPr>
            <w:tcW w:w="5000" w:type="pct"/>
            <w:gridSpan w:val="3"/>
          </w:tcPr>
          <w:p w:rsidR="008040B7" w:rsidRDefault="008040B7" w:rsidP="00C412A0">
            <w:pPr>
              <w:jc w:val="center"/>
            </w:pPr>
            <w:r>
              <w:object w:dxaOrig="4842" w:dyaOrig="3623">
                <v:shape id="_x0000_i1028" type="#_x0000_t75" style="width:242.75pt;height:181.45pt" o:ole="">
                  <v:imagedata r:id="rId17" o:title=""/>
                </v:shape>
                <o:OLEObject Type="Embed" ProgID="Visio.Drawing.11" ShapeID="_x0000_i1028" DrawAspect="Content" ObjectID="_1438519100" r:id="rId18"/>
              </w:object>
            </w:r>
          </w:p>
        </w:tc>
      </w:tr>
      <w:tr w:rsidR="008040B7" w:rsidRPr="0020302B" w:rsidTr="008040B7">
        <w:tc>
          <w:tcPr>
            <w:tcW w:w="5000" w:type="pct"/>
            <w:gridSpan w:val="3"/>
          </w:tcPr>
          <w:p w:rsidR="008040B7" w:rsidRPr="0020302B" w:rsidRDefault="008040B7" w:rsidP="003E193B">
            <w:pPr>
              <w:pStyle w:val="Caption"/>
            </w:pPr>
            <w:bookmarkStart w:id="19" w:name="_Ref362381212"/>
            <w:bookmarkStart w:id="20" w:name="_Toc364771946"/>
            <w:r>
              <w:t xml:space="preserve">Figure </w:t>
            </w:r>
            <w:r w:rsidR="00114646">
              <w:fldChar w:fldCharType="begin"/>
            </w:r>
            <w:r w:rsidR="00114646">
              <w:instrText xml:space="preserve"> STYLEREF 1 \s </w:instrText>
            </w:r>
            <w:r w:rsidR="00114646">
              <w:fldChar w:fldCharType="separate"/>
            </w:r>
            <w:r w:rsidR="00B003F5">
              <w:rPr>
                <w:noProof/>
              </w:rPr>
              <w:t>2</w:t>
            </w:r>
            <w:r w:rsidR="00114646">
              <w:rPr>
                <w:noProof/>
              </w:rPr>
              <w:fldChar w:fldCharType="end"/>
            </w:r>
            <w:r>
              <w:noBreakHyphen/>
            </w:r>
            <w:r w:rsidR="00114646">
              <w:fldChar w:fldCharType="begin"/>
            </w:r>
            <w:r w:rsidR="00114646">
              <w:instrText xml:space="preserve"> SEQ Figure \* ARABIC \s 1 </w:instrText>
            </w:r>
            <w:r w:rsidR="00114646">
              <w:fldChar w:fldCharType="separate"/>
            </w:r>
            <w:r w:rsidR="00B003F5">
              <w:rPr>
                <w:noProof/>
              </w:rPr>
              <w:t>4</w:t>
            </w:r>
            <w:r w:rsidR="00114646">
              <w:rPr>
                <w:noProof/>
              </w:rPr>
              <w:fldChar w:fldCharType="end"/>
            </w:r>
            <w:bookmarkEnd w:id="19"/>
            <w:r>
              <w:t>. Equivalent circuit of MMC for a single phase</w:t>
            </w:r>
            <w:bookmarkEnd w:id="20"/>
          </w:p>
        </w:tc>
      </w:tr>
    </w:tbl>
    <w:p w:rsidR="0080006D" w:rsidRDefault="0080006D" w:rsidP="008040B7">
      <w:pPr>
        <w:spacing w:before="360"/>
        <w:ind w:firstLine="0"/>
      </w:pPr>
    </w:p>
    <w:p w:rsidR="002F3E42" w:rsidRDefault="002F3E42" w:rsidP="002F3E42">
      <w:r>
        <w:t xml:space="preserve">Adding </w:t>
      </w:r>
      <w:r>
        <w:fldChar w:fldCharType="begin"/>
      </w:r>
      <w:r>
        <w:instrText xml:space="preserve"> REF _Ref364770465 \r \h </w:instrText>
      </w:r>
      <w:r>
        <w:fldChar w:fldCharType="separate"/>
      </w:r>
      <w:r w:rsidR="00B003F5">
        <w:t>(2-1)</w:t>
      </w:r>
      <w:r>
        <w:fldChar w:fldCharType="end"/>
      </w:r>
      <w:r>
        <w:t xml:space="preserve"> to </w:t>
      </w:r>
      <w:r>
        <w:fldChar w:fldCharType="begin"/>
      </w:r>
      <w:r>
        <w:instrText xml:space="preserve"> REF _Ref362367174 \w \h </w:instrText>
      </w:r>
      <w:r>
        <w:fldChar w:fldCharType="separate"/>
      </w:r>
      <w:r w:rsidR="00B003F5">
        <w:t>(2-2)</w:t>
      </w:r>
      <w:r>
        <w:fldChar w:fldCharType="end"/>
      </w:r>
      <w:r>
        <w:t>, the phase voltage can be obtained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7060"/>
        <w:gridCol w:w="935"/>
      </w:tblGrid>
      <w:tr w:rsidR="001254D2" w:rsidRPr="00290348" w:rsidTr="00A74A23">
        <w:tc>
          <w:tcPr>
            <w:tcW w:w="486" w:type="pct"/>
            <w:vAlign w:val="center"/>
          </w:tcPr>
          <w:p w:rsidR="001254D2" w:rsidRPr="00290348" w:rsidRDefault="001254D2" w:rsidP="002A7EF7">
            <w:pPr>
              <w:pStyle w:val="ListParagraph"/>
              <w:numPr>
                <w:ilvl w:val="0"/>
                <w:numId w:val="6"/>
              </w:numPr>
            </w:pPr>
            <w:bookmarkStart w:id="21" w:name="_Ref362374105"/>
          </w:p>
        </w:tc>
        <w:bookmarkEnd w:id="21"/>
        <w:tc>
          <w:tcPr>
            <w:tcW w:w="3986" w:type="pct"/>
            <w:vAlign w:val="center"/>
          </w:tcPr>
          <w:p w:rsidR="001254D2" w:rsidRPr="008C374C" w:rsidRDefault="00114646" w:rsidP="009D07D6">
            <m:oMathPara>
              <m:oMath>
                <m:sSub>
                  <m:sSubPr>
                    <m:ctrlPr>
                      <w:rPr>
                        <w:rFonts w:ascii="Cambria Math" w:hAnsi="Cambria Math"/>
                      </w:rPr>
                    </m:ctrlPr>
                  </m:sSubPr>
                  <m:e>
                    <m:r>
                      <w:rPr>
                        <w:rFonts w:ascii="Cambria Math" w:hAnsi="Cambria Math"/>
                      </w:rPr>
                      <m:t>v</m:t>
                    </m:r>
                  </m:e>
                  <m:sub>
                    <m:r>
                      <w:rPr>
                        <w:rFonts w:ascii="Cambria Math" w:hAnsi="Cambria Math"/>
                      </w:rPr>
                      <m:t>a</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an</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ap</m:t>
                        </m:r>
                      </m:sub>
                    </m:sSub>
                  </m:num>
                  <m:den>
                    <m:r>
                      <m:rPr>
                        <m:sty m:val="p"/>
                      </m:rPr>
                      <w:rPr>
                        <w:rFonts w:ascii="Cambria Math" w:hAnsi="Cambria Math"/>
                      </w:rPr>
                      <m:t>2</m:t>
                    </m:r>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arm</m:t>
                        </m:r>
                      </m:sub>
                    </m:sSub>
                  </m:num>
                  <m:den>
                    <m:r>
                      <m:rPr>
                        <m:sty m:val="p"/>
                      </m:rPr>
                      <w:rPr>
                        <w:rFonts w:ascii="Cambria Math" w:hAnsi="Cambria Math"/>
                      </w:rPr>
                      <m:t>2</m:t>
                    </m:r>
                  </m:den>
                </m:f>
                <m:f>
                  <m:fPr>
                    <m:ctrlPr>
                      <w:rPr>
                        <w:rFonts w:ascii="Cambria Math" w:hAnsi="Cambria Math"/>
                      </w:rPr>
                    </m:ctrlPr>
                  </m:fPr>
                  <m:num>
                    <m:r>
                      <w:rPr>
                        <w:rFonts w:ascii="Cambria Math" w:hAnsi="Cambria Math"/>
                      </w:rPr>
                      <m:t>d</m:t>
                    </m:r>
                    <m:sSub>
                      <m:sSubPr>
                        <m:ctrlPr>
                          <w:rPr>
                            <w:rFonts w:ascii="Cambria Math" w:hAnsi="Cambria Math"/>
                          </w:rPr>
                        </m:ctrlPr>
                      </m:sSubPr>
                      <m:e>
                        <m:r>
                          <w:rPr>
                            <w:rFonts w:ascii="Cambria Math" w:hAnsi="Cambria Math"/>
                          </w:rPr>
                          <m:t>i</m:t>
                        </m:r>
                      </m:e>
                      <m:sub>
                        <m:r>
                          <w:rPr>
                            <w:rFonts w:ascii="Cambria Math" w:hAnsi="Cambria Math"/>
                          </w:rPr>
                          <m:t>a</m:t>
                        </m:r>
                      </m:sub>
                    </m:sSub>
                  </m:num>
                  <m:den>
                    <m:r>
                      <w:rPr>
                        <w:rFonts w:ascii="Cambria Math" w:hAnsi="Cambria Math"/>
                      </w:rPr>
                      <m:t>dt</m:t>
                    </m:r>
                  </m:den>
                </m:f>
              </m:oMath>
            </m:oMathPara>
          </w:p>
        </w:tc>
        <w:tc>
          <w:tcPr>
            <w:tcW w:w="528" w:type="pct"/>
            <w:vAlign w:val="center"/>
          </w:tcPr>
          <w:p w:rsidR="001254D2" w:rsidRPr="00290348" w:rsidRDefault="001254D2" w:rsidP="002A7EF7">
            <w:pPr>
              <w:pStyle w:val="ListParagraph"/>
              <w:numPr>
                <w:ilvl w:val="1"/>
                <w:numId w:val="3"/>
              </w:numPr>
            </w:pPr>
          </w:p>
        </w:tc>
      </w:tr>
    </w:tbl>
    <w:p w:rsidR="001254D2" w:rsidRDefault="001254D2" w:rsidP="009D07D6">
      <w:r>
        <w:t xml:space="preserve">Subtracting </w:t>
      </w:r>
      <w:r w:rsidR="00A0543C">
        <w:fldChar w:fldCharType="begin"/>
      </w:r>
      <w:r w:rsidR="00A0543C">
        <w:instrText xml:space="preserve"> REF _Ref364770465 \r \h </w:instrText>
      </w:r>
      <w:r w:rsidR="00A0543C">
        <w:fldChar w:fldCharType="separate"/>
      </w:r>
      <w:r w:rsidR="00B003F5">
        <w:t>(2-1)</w:t>
      </w:r>
      <w:r w:rsidR="00A0543C">
        <w:fldChar w:fldCharType="end"/>
      </w:r>
      <w:r>
        <w:t xml:space="preserve"> by </w:t>
      </w:r>
      <w:r>
        <w:fldChar w:fldCharType="begin"/>
      </w:r>
      <w:r>
        <w:instrText xml:space="preserve"> REF _Ref362367174 \w \h </w:instrText>
      </w:r>
      <w:r>
        <w:fldChar w:fldCharType="separate"/>
      </w:r>
      <w:r w:rsidR="00B003F5">
        <w:t>(2-2)</w:t>
      </w:r>
      <w:r>
        <w:fldChar w:fldCharType="end"/>
      </w:r>
      <w:r>
        <w:t xml:space="preserve"> yields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7060"/>
        <w:gridCol w:w="935"/>
      </w:tblGrid>
      <w:tr w:rsidR="00C019D1" w:rsidRPr="00290348" w:rsidTr="00A74A23">
        <w:tc>
          <w:tcPr>
            <w:tcW w:w="486" w:type="pct"/>
            <w:vAlign w:val="center"/>
          </w:tcPr>
          <w:p w:rsidR="00C019D1" w:rsidRPr="00290348" w:rsidRDefault="00C019D1" w:rsidP="002A7EF7">
            <w:pPr>
              <w:pStyle w:val="ListParagraph"/>
              <w:numPr>
                <w:ilvl w:val="0"/>
                <w:numId w:val="6"/>
              </w:numPr>
            </w:pPr>
            <w:bookmarkStart w:id="22" w:name="_Ref362374624"/>
          </w:p>
        </w:tc>
        <w:bookmarkEnd w:id="22"/>
        <w:tc>
          <w:tcPr>
            <w:tcW w:w="3986" w:type="pct"/>
            <w:vAlign w:val="center"/>
          </w:tcPr>
          <w:p w:rsidR="00C019D1" w:rsidRPr="008C374C" w:rsidRDefault="00114646" w:rsidP="009D07D6">
            <m:oMathPara>
              <m:oMath>
                <m:sSub>
                  <m:sSubPr>
                    <m:ctrlPr>
                      <w:rPr>
                        <w:rFonts w:ascii="Cambria Math" w:hAnsi="Cambria Math"/>
                      </w:rPr>
                    </m:ctrlPr>
                  </m:sSubPr>
                  <m:e>
                    <m:r>
                      <w:rPr>
                        <w:rFonts w:ascii="Cambria Math" w:hAnsi="Cambria Math"/>
                      </w:rPr>
                      <m:t>v</m:t>
                    </m:r>
                  </m:e>
                  <m:sub>
                    <m:r>
                      <w:rPr>
                        <w:rFonts w:ascii="Cambria Math" w:hAnsi="Cambria Math"/>
                      </w:rPr>
                      <m:t>dc</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ap</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an</m:t>
                    </m:r>
                  </m:sub>
                </m:sSub>
                <m:r>
                  <m:rPr>
                    <m:sty m:val="p"/>
                  </m:rPr>
                  <w:rPr>
                    <w:rFonts w:ascii="Cambria Math" w:hAnsi="Cambria Math"/>
                  </w:rPr>
                  <m:t>+2</m:t>
                </m:r>
                <m:sSub>
                  <m:sSubPr>
                    <m:ctrlPr>
                      <w:rPr>
                        <w:rFonts w:ascii="Cambria Math" w:hAnsi="Cambria Math"/>
                      </w:rPr>
                    </m:ctrlPr>
                  </m:sSubPr>
                  <m:e>
                    <m:r>
                      <w:rPr>
                        <w:rFonts w:ascii="Cambria Math" w:hAnsi="Cambria Math"/>
                      </w:rPr>
                      <m:t>L</m:t>
                    </m:r>
                  </m:e>
                  <m:sub>
                    <m:r>
                      <w:rPr>
                        <w:rFonts w:ascii="Cambria Math" w:hAnsi="Cambria Math"/>
                      </w:rPr>
                      <m:t>arm</m:t>
                    </m:r>
                  </m:sub>
                </m:sSub>
                <m:f>
                  <m:fPr>
                    <m:ctrlPr>
                      <w:rPr>
                        <w:rFonts w:ascii="Cambria Math" w:hAnsi="Cambria Math"/>
                      </w:rPr>
                    </m:ctrlPr>
                  </m:fPr>
                  <m:num>
                    <m:r>
                      <w:rPr>
                        <w:rFonts w:ascii="Cambria Math" w:hAnsi="Cambria Math"/>
                      </w:rPr>
                      <m:t>d</m:t>
                    </m:r>
                    <m:sSub>
                      <m:sSubPr>
                        <m:ctrlPr>
                          <w:rPr>
                            <w:rFonts w:ascii="Cambria Math" w:hAnsi="Cambria Math"/>
                          </w:rPr>
                        </m:ctrlPr>
                      </m:sSubPr>
                      <m:e>
                        <m:r>
                          <w:rPr>
                            <w:rFonts w:ascii="Cambria Math" w:hAnsi="Cambria Math"/>
                          </w:rPr>
                          <m:t>i</m:t>
                        </m:r>
                      </m:e>
                      <m:sub>
                        <m:r>
                          <w:rPr>
                            <w:rFonts w:ascii="Cambria Math" w:hAnsi="Cambria Math"/>
                          </w:rPr>
                          <m:t>cm</m:t>
                        </m:r>
                      </m:sub>
                    </m:sSub>
                  </m:num>
                  <m:den>
                    <m:r>
                      <w:rPr>
                        <w:rFonts w:ascii="Cambria Math" w:hAnsi="Cambria Math"/>
                      </w:rPr>
                      <m:t>dt</m:t>
                    </m:r>
                  </m:den>
                </m:f>
              </m:oMath>
            </m:oMathPara>
          </w:p>
        </w:tc>
        <w:tc>
          <w:tcPr>
            <w:tcW w:w="528" w:type="pct"/>
            <w:vAlign w:val="center"/>
          </w:tcPr>
          <w:p w:rsidR="00C019D1" w:rsidRPr="00290348" w:rsidRDefault="00C019D1" w:rsidP="002A7EF7">
            <w:pPr>
              <w:pStyle w:val="ListParagraph"/>
              <w:numPr>
                <w:ilvl w:val="1"/>
                <w:numId w:val="3"/>
              </w:numPr>
            </w:pPr>
          </w:p>
        </w:tc>
      </w:tr>
    </w:tbl>
    <w:p w:rsidR="00893E27" w:rsidRDefault="00893E27" w:rsidP="00893E27">
      <w:pPr>
        <w:ind w:firstLine="0"/>
      </w:pPr>
      <w:r>
        <w:t xml:space="preserve">where </w:t>
      </w:r>
      <m:oMath>
        <m:sSub>
          <m:sSubPr>
            <m:ctrlPr>
              <w:rPr>
                <w:rFonts w:ascii="Cambria Math" w:hAnsi="Cambria Math"/>
              </w:rPr>
            </m:ctrlPr>
          </m:sSubPr>
          <m:e>
            <m:r>
              <w:rPr>
                <w:rFonts w:ascii="Cambria Math" w:hAnsi="Cambria Math"/>
              </w:rPr>
              <m:t>i</m:t>
            </m:r>
          </m:e>
          <m:sub>
            <m:r>
              <w:rPr>
                <w:rFonts w:ascii="Cambria Math" w:hAnsi="Cambria Math"/>
              </w:rPr>
              <m:t>cm</m:t>
            </m:r>
          </m:sub>
        </m:sSub>
      </m:oMath>
      <w:r>
        <w:t xml:space="preserve"> is defined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7060"/>
        <w:gridCol w:w="935"/>
      </w:tblGrid>
      <w:tr w:rsidR="00893E27" w:rsidRPr="00290348" w:rsidTr="002C7DAB">
        <w:tc>
          <w:tcPr>
            <w:tcW w:w="486" w:type="pct"/>
            <w:vAlign w:val="center"/>
          </w:tcPr>
          <w:p w:rsidR="00893E27" w:rsidRPr="00290348" w:rsidRDefault="00893E27" w:rsidP="002A7EF7">
            <w:pPr>
              <w:pStyle w:val="ListParagraph"/>
              <w:numPr>
                <w:ilvl w:val="0"/>
                <w:numId w:val="6"/>
              </w:numPr>
            </w:pPr>
          </w:p>
        </w:tc>
        <w:tc>
          <w:tcPr>
            <w:tcW w:w="3986" w:type="pct"/>
            <w:vAlign w:val="center"/>
          </w:tcPr>
          <w:p w:rsidR="00893E27" w:rsidRPr="008C374C" w:rsidRDefault="00114646" w:rsidP="00893E27">
            <m:oMathPara>
              <m:oMath>
                <m:sSub>
                  <m:sSubPr>
                    <m:ctrlPr>
                      <w:rPr>
                        <w:rFonts w:ascii="Cambria Math" w:hAnsi="Cambria Math"/>
                      </w:rPr>
                    </m:ctrlPr>
                  </m:sSubPr>
                  <m:e>
                    <m:r>
                      <w:rPr>
                        <w:rFonts w:ascii="Cambria Math" w:hAnsi="Cambria Math"/>
                      </w:rPr>
                      <m:t>i</m:t>
                    </m:r>
                  </m:e>
                  <m:sub>
                    <m:r>
                      <w:rPr>
                        <w:rFonts w:ascii="Cambria Math" w:hAnsi="Cambria Math"/>
                      </w:rPr>
                      <m:t>cm</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i</m:t>
                        </m:r>
                      </m:e>
                      <m:sub>
                        <m:r>
                          <w:rPr>
                            <w:rFonts w:ascii="Cambria Math" w:hAnsi="Cambria Math"/>
                          </w:rPr>
                          <m:t>ap</m:t>
                        </m:r>
                      </m:sub>
                    </m:sSub>
                    <m:r>
                      <m:rPr>
                        <m:sty m:val="p"/>
                      </m:rP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an</m:t>
                        </m:r>
                      </m:sub>
                    </m:sSub>
                  </m:num>
                  <m:den>
                    <m:r>
                      <w:rPr>
                        <w:rFonts w:ascii="Cambria Math" w:hAnsi="Cambria Math"/>
                      </w:rPr>
                      <m:t>2</m:t>
                    </m:r>
                  </m:den>
                </m:f>
              </m:oMath>
            </m:oMathPara>
          </w:p>
        </w:tc>
        <w:tc>
          <w:tcPr>
            <w:tcW w:w="528" w:type="pct"/>
            <w:vAlign w:val="center"/>
          </w:tcPr>
          <w:p w:rsidR="00893E27" w:rsidRPr="00290348" w:rsidRDefault="00893E27" w:rsidP="002A7EF7">
            <w:pPr>
              <w:pStyle w:val="ListParagraph"/>
              <w:numPr>
                <w:ilvl w:val="1"/>
                <w:numId w:val="3"/>
              </w:numPr>
            </w:pPr>
          </w:p>
        </w:tc>
      </w:tr>
    </w:tbl>
    <w:p w:rsidR="00F53F84" w:rsidRDefault="001254D2" w:rsidP="009D07D6">
      <w:r>
        <w:t xml:space="preserve">Eq. </w:t>
      </w:r>
      <w:r>
        <w:fldChar w:fldCharType="begin"/>
      </w:r>
      <w:r>
        <w:instrText xml:space="preserve"> REF _Ref362374105 \w \h </w:instrText>
      </w:r>
      <w:r>
        <w:fldChar w:fldCharType="separate"/>
      </w:r>
      <w:r w:rsidR="00B003F5">
        <w:t>(2-3)</w:t>
      </w:r>
      <w:r>
        <w:fldChar w:fldCharType="end"/>
      </w:r>
      <w:r w:rsidR="0020302B">
        <w:t xml:space="preserve"> and </w:t>
      </w:r>
      <w:r w:rsidR="0020302B">
        <w:fldChar w:fldCharType="begin"/>
      </w:r>
      <w:r w:rsidR="0020302B">
        <w:instrText xml:space="preserve"> REF _Ref362374624 \w \h </w:instrText>
      </w:r>
      <w:r w:rsidR="0020302B">
        <w:fldChar w:fldCharType="separate"/>
      </w:r>
      <w:r w:rsidR="00B003F5">
        <w:t>(2-4)</w:t>
      </w:r>
      <w:r w:rsidR="0020302B">
        <w:fldChar w:fldCharType="end"/>
      </w:r>
      <w:r>
        <w:t xml:space="preserve"> </w:t>
      </w:r>
      <w:r w:rsidR="0020302B">
        <w:t>show</w:t>
      </w:r>
      <w:r w:rsidR="001867A5">
        <w:t xml:space="preserve"> that</w:t>
      </w:r>
      <w:r w:rsidR="0020302B">
        <w:t xml:space="preserve"> by controlling the converter arm voltages, the desired sinusoidal voltage at the ac terminal for in</w:t>
      </w:r>
      <w:r w:rsidR="008F09AA">
        <w:t>verter operation or the constant</w:t>
      </w:r>
      <w:r w:rsidR="0020302B">
        <w:t xml:space="preserve"> voltage at the dc terminal for rectifier operation</w:t>
      </w:r>
      <w:r w:rsidR="004E2F64" w:rsidRPr="004E2F64">
        <w:t xml:space="preserve"> </w:t>
      </w:r>
      <w:r w:rsidR="004E2F64">
        <w:t>can be achieved</w:t>
      </w:r>
      <w:r w:rsidR="0020302B">
        <w:t>. This is the basic operating principle</w:t>
      </w:r>
      <w:r w:rsidR="005A6599">
        <w:t xml:space="preserve"> of MMC</w:t>
      </w:r>
      <w:r w:rsidR="0020302B">
        <w:t>.</w:t>
      </w:r>
    </w:p>
    <w:p w:rsidR="00837CAD" w:rsidRDefault="00837CAD" w:rsidP="009D07D6">
      <w:r>
        <w:t>As arm inductor</w:t>
      </w:r>
      <w:r w:rsidR="005A6599">
        <w:t xml:space="preserve">s </w:t>
      </w:r>
      <w:r w:rsidR="008F09AA">
        <w:t>do not</w:t>
      </w:r>
      <w:r>
        <w:t xml:space="preserve"> </w:t>
      </w:r>
      <w:r w:rsidR="008F09AA">
        <w:t>have an</w:t>
      </w:r>
      <w:r>
        <w:t xml:space="preserve"> impact on the basic operation of MMC, the reference for arm voltages can be obtained </w:t>
      </w:r>
      <w:r w:rsidR="00D350BA">
        <w:t xml:space="preserve">based on </w:t>
      </w:r>
      <w:r w:rsidR="00D350BA">
        <w:fldChar w:fldCharType="begin"/>
      </w:r>
      <w:r w:rsidR="00D350BA">
        <w:instrText xml:space="preserve"> REF _Ref362374105 \w \h </w:instrText>
      </w:r>
      <w:r w:rsidR="00D350BA">
        <w:fldChar w:fldCharType="separate"/>
      </w:r>
      <w:r w:rsidR="00B003F5">
        <w:t>(2-3)</w:t>
      </w:r>
      <w:r w:rsidR="00D350BA">
        <w:fldChar w:fldCharType="end"/>
      </w:r>
      <w:r w:rsidR="00D350BA">
        <w:t xml:space="preserve"> and </w:t>
      </w:r>
      <w:r w:rsidR="00D350BA">
        <w:fldChar w:fldCharType="begin"/>
      </w:r>
      <w:r w:rsidR="00D350BA">
        <w:instrText xml:space="preserve"> REF _Ref362374624 \w \h </w:instrText>
      </w:r>
      <w:r w:rsidR="00D350BA">
        <w:fldChar w:fldCharType="separate"/>
      </w:r>
      <w:r w:rsidR="00B003F5">
        <w:t>(2-4)</w:t>
      </w:r>
      <w:r w:rsidR="00D350BA">
        <w:fldChar w:fldCharType="end"/>
      </w:r>
      <w: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7060"/>
        <w:gridCol w:w="935"/>
      </w:tblGrid>
      <w:tr w:rsidR="00397F61" w:rsidRPr="00290348" w:rsidTr="00A74A23">
        <w:tc>
          <w:tcPr>
            <w:tcW w:w="486" w:type="pct"/>
            <w:vAlign w:val="center"/>
          </w:tcPr>
          <w:p w:rsidR="00397F61" w:rsidRPr="00290348" w:rsidRDefault="00397F61" w:rsidP="002A7EF7">
            <w:pPr>
              <w:pStyle w:val="ListParagraph"/>
              <w:numPr>
                <w:ilvl w:val="0"/>
                <w:numId w:val="6"/>
              </w:numPr>
            </w:pPr>
            <w:bookmarkStart w:id="23" w:name="_Ref362425813"/>
          </w:p>
        </w:tc>
        <w:bookmarkEnd w:id="23"/>
        <w:tc>
          <w:tcPr>
            <w:tcW w:w="3986" w:type="pct"/>
            <w:vAlign w:val="center"/>
          </w:tcPr>
          <w:p w:rsidR="00397F61" w:rsidRPr="008C374C" w:rsidRDefault="00114646" w:rsidP="009D07D6">
            <m:oMathPara>
              <m:oMath>
                <m:sSub>
                  <m:sSubPr>
                    <m:ctrlPr>
                      <w:rPr>
                        <w:rFonts w:ascii="Cambria Math" w:hAnsi="Cambria Math"/>
                      </w:rPr>
                    </m:ctrlPr>
                  </m:sSubPr>
                  <m:e>
                    <m:r>
                      <w:rPr>
                        <w:rFonts w:ascii="Cambria Math" w:hAnsi="Cambria Math"/>
                      </w:rPr>
                      <m:t>v</m:t>
                    </m:r>
                  </m:e>
                  <m:sub>
                    <m:r>
                      <w:rPr>
                        <w:rFonts w:ascii="Cambria Math" w:hAnsi="Cambria Math"/>
                      </w:rPr>
                      <m:t>ap</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dc</m:t>
                        </m:r>
                      </m:sub>
                    </m:sSub>
                  </m:num>
                  <m:den>
                    <m:r>
                      <m:rPr>
                        <m:sty m:val="p"/>
                      </m:rPr>
                      <w:rPr>
                        <w:rFonts w:ascii="Cambria Math" w:hAnsi="Cambria Math"/>
                      </w:rPr>
                      <m:t>2</m:t>
                    </m:r>
                  </m:den>
                </m:f>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a</m:t>
                    </m:r>
                  </m:sub>
                </m:sSub>
              </m:oMath>
            </m:oMathPara>
          </w:p>
        </w:tc>
        <w:tc>
          <w:tcPr>
            <w:tcW w:w="528" w:type="pct"/>
            <w:vAlign w:val="center"/>
          </w:tcPr>
          <w:p w:rsidR="00397F61" w:rsidRPr="00290348" w:rsidRDefault="00397F61" w:rsidP="002A7EF7">
            <w:pPr>
              <w:pStyle w:val="ListParagraph"/>
              <w:numPr>
                <w:ilvl w:val="1"/>
                <w:numId w:val="3"/>
              </w:numPr>
            </w:pPr>
          </w:p>
        </w:tc>
      </w:tr>
      <w:tr w:rsidR="00397F61" w:rsidRPr="00290348" w:rsidTr="00A74A23">
        <w:tc>
          <w:tcPr>
            <w:tcW w:w="486" w:type="pct"/>
            <w:vAlign w:val="center"/>
          </w:tcPr>
          <w:p w:rsidR="00397F61" w:rsidRPr="00290348" w:rsidRDefault="00397F61" w:rsidP="002A7EF7">
            <w:pPr>
              <w:pStyle w:val="ListParagraph"/>
              <w:numPr>
                <w:ilvl w:val="0"/>
                <w:numId w:val="6"/>
              </w:numPr>
            </w:pPr>
            <w:bookmarkStart w:id="24" w:name="_Ref362425817"/>
          </w:p>
        </w:tc>
        <w:bookmarkEnd w:id="24"/>
        <w:tc>
          <w:tcPr>
            <w:tcW w:w="3986" w:type="pct"/>
            <w:vAlign w:val="center"/>
          </w:tcPr>
          <w:p w:rsidR="00397F61" w:rsidRPr="008C374C" w:rsidRDefault="00114646" w:rsidP="009D07D6">
            <m:oMathPara>
              <m:oMath>
                <m:sSub>
                  <m:sSubPr>
                    <m:ctrlPr>
                      <w:rPr>
                        <w:rFonts w:ascii="Cambria Math" w:hAnsi="Cambria Math"/>
                      </w:rPr>
                    </m:ctrlPr>
                  </m:sSubPr>
                  <m:e>
                    <m:r>
                      <w:rPr>
                        <w:rFonts w:ascii="Cambria Math" w:hAnsi="Cambria Math"/>
                      </w:rPr>
                      <m:t>v</m:t>
                    </m:r>
                  </m:e>
                  <m:sub>
                    <m:r>
                      <w:rPr>
                        <w:rFonts w:ascii="Cambria Math" w:hAnsi="Cambria Math"/>
                      </w:rPr>
                      <m:t>an</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dc</m:t>
                        </m:r>
                      </m:sub>
                    </m:sSub>
                  </m:num>
                  <m:den>
                    <m:r>
                      <m:rPr>
                        <m:sty m:val="p"/>
                      </m:rPr>
                      <w:rPr>
                        <w:rFonts w:ascii="Cambria Math" w:hAnsi="Cambria Math"/>
                      </w:rPr>
                      <m:t>2</m:t>
                    </m:r>
                  </m:den>
                </m:f>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a</m:t>
                    </m:r>
                  </m:sub>
                </m:sSub>
              </m:oMath>
            </m:oMathPara>
          </w:p>
        </w:tc>
        <w:tc>
          <w:tcPr>
            <w:tcW w:w="528" w:type="pct"/>
            <w:vAlign w:val="center"/>
          </w:tcPr>
          <w:p w:rsidR="00397F61" w:rsidRPr="00290348" w:rsidRDefault="00397F61" w:rsidP="002A7EF7">
            <w:pPr>
              <w:pStyle w:val="ListParagraph"/>
              <w:numPr>
                <w:ilvl w:val="1"/>
                <w:numId w:val="3"/>
              </w:numPr>
            </w:pPr>
          </w:p>
        </w:tc>
      </w:tr>
    </w:tbl>
    <w:p w:rsidR="00837CAD" w:rsidRDefault="00F14D25" w:rsidP="009D07D6">
      <w:r>
        <w:t>The sub-module capaci</w:t>
      </w:r>
      <w:r w:rsidR="008F09AA">
        <w:t>tors in MMC are intended to work as</w:t>
      </w:r>
      <w:r>
        <w:t xml:space="preserve"> constant voltage sources. Thus the number of inserted sub-modules can be derived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7060"/>
        <w:gridCol w:w="935"/>
      </w:tblGrid>
      <w:tr w:rsidR="00D94A7A" w:rsidRPr="00290348" w:rsidTr="00A74A23">
        <w:tc>
          <w:tcPr>
            <w:tcW w:w="486" w:type="pct"/>
            <w:vAlign w:val="center"/>
          </w:tcPr>
          <w:p w:rsidR="00D94A7A" w:rsidRPr="00290348" w:rsidRDefault="00D94A7A" w:rsidP="002A7EF7">
            <w:pPr>
              <w:pStyle w:val="ListParagraph"/>
              <w:numPr>
                <w:ilvl w:val="0"/>
                <w:numId w:val="6"/>
              </w:numPr>
            </w:pPr>
            <w:bookmarkStart w:id="25" w:name="_Ref362424343"/>
          </w:p>
        </w:tc>
        <w:bookmarkEnd w:id="25"/>
        <w:tc>
          <w:tcPr>
            <w:tcW w:w="3986" w:type="pct"/>
            <w:vAlign w:val="center"/>
          </w:tcPr>
          <w:p w:rsidR="00D94A7A" w:rsidRPr="008C374C" w:rsidRDefault="00114646" w:rsidP="009D07D6">
            <m:oMathPara>
              <m:oMath>
                <m:sSub>
                  <m:sSubPr>
                    <m:ctrlPr>
                      <w:rPr>
                        <w:rFonts w:ascii="Cambria Math" w:hAnsi="Cambria Math"/>
                      </w:rPr>
                    </m:ctrlPr>
                  </m:sSubPr>
                  <m:e>
                    <m:r>
                      <w:rPr>
                        <w:rFonts w:ascii="Cambria Math" w:hAnsi="Cambria Math"/>
                      </w:rPr>
                      <m:t>N</m:t>
                    </m:r>
                  </m:e>
                  <m:sub>
                    <m:r>
                      <w:rPr>
                        <w:rFonts w:ascii="Cambria Math" w:hAnsi="Cambria Math"/>
                      </w:rPr>
                      <m:t>ap</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ap</m:t>
                        </m:r>
                      </m:sub>
                    </m:sSub>
                  </m:num>
                  <m:den>
                    <m:sSub>
                      <m:sSubPr>
                        <m:ctrlPr>
                          <w:rPr>
                            <w:rFonts w:ascii="Cambria Math" w:hAnsi="Cambria Math"/>
                          </w:rPr>
                        </m:ctrlPr>
                      </m:sSubPr>
                      <m:e>
                        <m:r>
                          <w:rPr>
                            <w:rFonts w:ascii="Cambria Math" w:hAnsi="Cambria Math"/>
                          </w:rPr>
                          <m:t>v</m:t>
                        </m:r>
                      </m:e>
                      <m:sub>
                        <m:r>
                          <w:rPr>
                            <w:rFonts w:ascii="Cambria Math" w:hAnsi="Cambria Math"/>
                          </w:rPr>
                          <m:t>c</m:t>
                        </m:r>
                      </m:sub>
                    </m:sSub>
                  </m:den>
                </m:f>
              </m:oMath>
            </m:oMathPara>
          </w:p>
        </w:tc>
        <w:tc>
          <w:tcPr>
            <w:tcW w:w="528" w:type="pct"/>
            <w:vAlign w:val="center"/>
          </w:tcPr>
          <w:p w:rsidR="00D94A7A" w:rsidRPr="00290348" w:rsidRDefault="00D94A7A" w:rsidP="002A7EF7">
            <w:pPr>
              <w:pStyle w:val="ListParagraph"/>
              <w:numPr>
                <w:ilvl w:val="1"/>
                <w:numId w:val="3"/>
              </w:numPr>
            </w:pPr>
          </w:p>
        </w:tc>
      </w:tr>
      <w:tr w:rsidR="008A221E" w:rsidRPr="00290348" w:rsidTr="00A74A23">
        <w:tc>
          <w:tcPr>
            <w:tcW w:w="486" w:type="pct"/>
            <w:vAlign w:val="center"/>
          </w:tcPr>
          <w:p w:rsidR="008A221E" w:rsidRPr="00290348" w:rsidRDefault="008A221E" w:rsidP="002A7EF7">
            <w:pPr>
              <w:pStyle w:val="ListParagraph"/>
              <w:numPr>
                <w:ilvl w:val="0"/>
                <w:numId w:val="6"/>
              </w:numPr>
            </w:pPr>
            <w:bookmarkStart w:id="26" w:name="_Ref362424349"/>
          </w:p>
        </w:tc>
        <w:bookmarkEnd w:id="26"/>
        <w:tc>
          <w:tcPr>
            <w:tcW w:w="3986" w:type="pct"/>
            <w:vAlign w:val="center"/>
          </w:tcPr>
          <w:p w:rsidR="008A221E" w:rsidRPr="008C374C" w:rsidRDefault="00114646" w:rsidP="009D07D6">
            <m:oMathPara>
              <m:oMath>
                <m:sSub>
                  <m:sSubPr>
                    <m:ctrlPr>
                      <w:rPr>
                        <w:rFonts w:ascii="Cambria Math" w:hAnsi="Cambria Math"/>
                      </w:rPr>
                    </m:ctrlPr>
                  </m:sSubPr>
                  <m:e>
                    <m:r>
                      <w:rPr>
                        <w:rFonts w:ascii="Cambria Math" w:hAnsi="Cambria Math"/>
                      </w:rPr>
                      <m:t>N</m:t>
                    </m:r>
                  </m:e>
                  <m:sub>
                    <m:r>
                      <w:rPr>
                        <w:rFonts w:ascii="Cambria Math" w:hAnsi="Cambria Math"/>
                      </w:rPr>
                      <m:t>ap</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an</m:t>
                        </m:r>
                      </m:sub>
                    </m:sSub>
                  </m:num>
                  <m:den>
                    <m:sSub>
                      <m:sSubPr>
                        <m:ctrlPr>
                          <w:rPr>
                            <w:rFonts w:ascii="Cambria Math" w:hAnsi="Cambria Math"/>
                          </w:rPr>
                        </m:ctrlPr>
                      </m:sSubPr>
                      <m:e>
                        <m:r>
                          <w:rPr>
                            <w:rFonts w:ascii="Cambria Math" w:hAnsi="Cambria Math"/>
                          </w:rPr>
                          <m:t>v</m:t>
                        </m:r>
                      </m:e>
                      <m:sub>
                        <m:r>
                          <w:rPr>
                            <w:rFonts w:ascii="Cambria Math" w:hAnsi="Cambria Math"/>
                          </w:rPr>
                          <m:t>c</m:t>
                        </m:r>
                      </m:sub>
                    </m:sSub>
                  </m:den>
                </m:f>
              </m:oMath>
            </m:oMathPara>
          </w:p>
        </w:tc>
        <w:tc>
          <w:tcPr>
            <w:tcW w:w="528" w:type="pct"/>
            <w:vAlign w:val="center"/>
          </w:tcPr>
          <w:p w:rsidR="008A221E" w:rsidRPr="00290348" w:rsidRDefault="008A221E" w:rsidP="002A7EF7">
            <w:pPr>
              <w:pStyle w:val="ListParagraph"/>
              <w:numPr>
                <w:ilvl w:val="1"/>
                <w:numId w:val="3"/>
              </w:numPr>
            </w:pPr>
          </w:p>
        </w:tc>
      </w:tr>
    </w:tbl>
    <w:p w:rsidR="005F44D1" w:rsidRPr="00F920F6" w:rsidRDefault="00635AD4" w:rsidP="009D07D6">
      <w:pPr>
        <w:pStyle w:val="Heading2"/>
      </w:pPr>
      <w:bookmarkStart w:id="27" w:name="_Ref362552894"/>
      <w:bookmarkStart w:id="28" w:name="_Toc364771912"/>
      <w:r>
        <w:t>Modulation schemes and voltage-balancing control</w:t>
      </w:r>
      <w:bookmarkEnd w:id="27"/>
      <w:bookmarkEnd w:id="28"/>
    </w:p>
    <w:p w:rsidR="00FF195C" w:rsidRDefault="00A74A23" w:rsidP="009D07D6">
      <w:r>
        <w:t>Eq.</w:t>
      </w:r>
      <w:r w:rsidR="00805607">
        <w:t xml:space="preserve"> </w:t>
      </w:r>
      <w:r w:rsidR="00805607">
        <w:fldChar w:fldCharType="begin"/>
      </w:r>
      <w:r w:rsidR="00805607">
        <w:instrText xml:space="preserve"> REF _Ref362425813 \r \h </w:instrText>
      </w:r>
      <w:r w:rsidR="00805607">
        <w:fldChar w:fldCharType="separate"/>
      </w:r>
      <w:r w:rsidR="00B003F5">
        <w:t>(2-6)</w:t>
      </w:r>
      <w:r w:rsidR="00805607">
        <w:fldChar w:fldCharType="end"/>
      </w:r>
      <w:r w:rsidR="00805607">
        <w:t xml:space="preserve"> and </w:t>
      </w:r>
      <w:r w:rsidR="00805607">
        <w:fldChar w:fldCharType="begin"/>
      </w:r>
      <w:r w:rsidR="00805607">
        <w:instrText xml:space="preserve"> REF _Ref362425817 \r \h </w:instrText>
      </w:r>
      <w:r w:rsidR="00805607">
        <w:fldChar w:fldCharType="separate"/>
      </w:r>
      <w:r w:rsidR="00B003F5">
        <w:t>(2-7)</w:t>
      </w:r>
      <w:r w:rsidR="00805607">
        <w:fldChar w:fldCharType="end"/>
      </w:r>
      <w:r>
        <w:t xml:space="preserve"> give the </w:t>
      </w:r>
      <w:r w:rsidR="00805607">
        <w:t>reference</w:t>
      </w:r>
      <w:r w:rsidR="00084E22">
        <w:t xml:space="preserve"> for</w:t>
      </w:r>
      <w:r w:rsidR="00805607">
        <w:t xml:space="preserve"> arm voltages</w:t>
      </w:r>
      <w:r>
        <w:t xml:space="preserve">. </w:t>
      </w:r>
      <w:r w:rsidR="008F09AA">
        <w:t>In order to achieve the desired arm voltage, the m</w:t>
      </w:r>
      <w:r>
        <w:t>odulation is</w:t>
      </w:r>
      <w:r w:rsidR="00805607">
        <w:t xml:space="preserve"> then</w:t>
      </w:r>
      <w:r>
        <w:t xml:space="preserve"> required to gene</w:t>
      </w:r>
      <w:r w:rsidR="008F09AA">
        <w:t>rate the pulses for each device</w:t>
      </w:r>
      <w:r>
        <w:t>.</w:t>
      </w:r>
      <w:r w:rsidR="008F09AA">
        <w:t xml:space="preserve"> Many</w:t>
      </w:r>
      <w:r w:rsidR="00805607">
        <w:t xml:space="preserve"> modulation schemes have been</w:t>
      </w:r>
      <w:r w:rsidR="00551094">
        <w:t xml:space="preserve"> introduced in the literature</w:t>
      </w:r>
      <w:r w:rsidR="00805607">
        <w:t xml:space="preserve">. </w:t>
      </w:r>
      <w:r w:rsidR="00C302B5">
        <w:t>Among them, the carrier-based phase-shifted modulation and</w:t>
      </w:r>
      <w:r w:rsidR="005A6599">
        <w:t xml:space="preserve"> </w:t>
      </w:r>
      <w:r w:rsidR="00EF57F4">
        <w:t>direct</w:t>
      </w:r>
      <w:r w:rsidR="00C302B5">
        <w:t xml:space="preserve"> modulation</w:t>
      </w:r>
      <w:r w:rsidR="00A9760D">
        <w:t xml:space="preserve"> </w:t>
      </w:r>
      <w:r w:rsidR="005A6599">
        <w:t>with</w:t>
      </w:r>
      <w:r w:rsidR="00A9760D">
        <w:t xml:space="preserve"> active selection method</w:t>
      </w:r>
      <w:r w:rsidR="00C302B5">
        <w:t xml:space="preserve"> are the two most popular </w:t>
      </w:r>
      <w:r w:rsidR="00A9760D">
        <w:t>one</w:t>
      </w:r>
      <w:r w:rsidR="00C302B5">
        <w:t>s.</w:t>
      </w:r>
    </w:p>
    <w:p w:rsidR="00805607" w:rsidRDefault="00C302B5" w:rsidP="002A7EF7">
      <w:pPr>
        <w:pStyle w:val="ListParagraph"/>
        <w:numPr>
          <w:ilvl w:val="0"/>
          <w:numId w:val="9"/>
        </w:numPr>
      </w:pPr>
      <w:r>
        <w:t>C</w:t>
      </w:r>
      <w:r w:rsidR="00805607">
        <w:t>arrier-based</w:t>
      </w:r>
      <w:r>
        <w:t xml:space="preserve"> phase-shifted modulation</w:t>
      </w:r>
    </w:p>
    <w:p w:rsidR="0081172E" w:rsidRDefault="00800A27" w:rsidP="009D07D6">
      <w:r>
        <w:t>This modulation scheme has</w:t>
      </w:r>
      <w:r w:rsidR="002C7DAB">
        <w:t xml:space="preserve"> already</w:t>
      </w:r>
      <w:r>
        <w:t xml:space="preserve"> been widely used in the cascaded multilevel converters.</w:t>
      </w:r>
      <w:r w:rsidR="00551094">
        <w:t xml:space="preserve"> As explained in </w:t>
      </w:r>
      <w:r w:rsidR="00551094">
        <w:fldChar w:fldCharType="begin"/>
      </w:r>
      <w:r w:rsidR="00551094">
        <w:instrText xml:space="preserve"> REF _Ref363132602 \r \h </w:instrText>
      </w:r>
      <w:r w:rsidR="00551094">
        <w:fldChar w:fldCharType="separate"/>
      </w:r>
      <w:r w:rsidR="00B003F5">
        <w:t>[18]</w:t>
      </w:r>
      <w:r w:rsidR="00551094">
        <w:fldChar w:fldCharType="end"/>
      </w:r>
      <w:r w:rsidR="002C7DAB">
        <w:t>, e</w:t>
      </w:r>
      <w:r>
        <w:t>ach sub-module has the same reference waveform, but the corresponding carrier waveform</w:t>
      </w:r>
      <w:r w:rsidR="00371580">
        <w:t xml:space="preserve"> has a phase difference of </w:t>
      </w:r>
      <m:oMath>
        <m:f>
          <m:fPr>
            <m:type m:val="lin"/>
            <m:ctrlPr>
              <w:rPr>
                <w:rFonts w:ascii="Cambria Math" w:hAnsi="Cambria Math"/>
                <w:i/>
              </w:rPr>
            </m:ctrlPr>
          </m:fPr>
          <m:num>
            <m:r>
              <w:rPr>
                <w:rFonts w:ascii="Cambria Math" w:hAnsi="Cambria Math"/>
              </w:rPr>
              <m:t>2π</m:t>
            </m:r>
          </m:num>
          <m:den>
            <m:r>
              <w:rPr>
                <w:rFonts w:ascii="Cambria Math" w:hAnsi="Cambria Math"/>
              </w:rPr>
              <m:t>N</m:t>
            </m:r>
          </m:den>
        </m:f>
      </m:oMath>
      <w:r w:rsidR="00371580">
        <w:t xml:space="preserve"> (</w:t>
      </w:r>
      <m:oMath>
        <m:r>
          <w:rPr>
            <w:rFonts w:ascii="Cambria Math" w:hAnsi="Cambria Math"/>
          </w:rPr>
          <m:t>N</m:t>
        </m:r>
      </m:oMath>
      <w:r w:rsidR="00371580">
        <w:t xml:space="preserve"> is the number of sub-modules per arm) to each other.</w:t>
      </w:r>
      <w:r w:rsidR="00506FA9">
        <w:t xml:space="preserve"> The pulses for the two devices in each sub-module are </w:t>
      </w:r>
      <w:r w:rsidR="008F658B">
        <w:t>complementary</w:t>
      </w:r>
      <w:r w:rsidR="00506FA9">
        <w:t>.</w:t>
      </w:r>
      <w:r w:rsidR="00371580">
        <w:t xml:space="preserve"> The illustration of this modulation is shown in </w:t>
      </w:r>
      <w:r w:rsidR="00E822C7">
        <w:fldChar w:fldCharType="begin"/>
      </w:r>
      <w:r w:rsidR="00E822C7">
        <w:instrText xml:space="preserve"> REF _Ref362427597 \h </w:instrText>
      </w:r>
      <w:r w:rsidR="00E822C7">
        <w:fldChar w:fldCharType="separate"/>
      </w:r>
      <w:r w:rsidR="00B003F5">
        <w:t xml:space="preserve">Figure </w:t>
      </w:r>
      <w:r w:rsidR="00B003F5">
        <w:rPr>
          <w:noProof/>
        </w:rPr>
        <w:t>2</w:t>
      </w:r>
      <w:r w:rsidR="00B003F5">
        <w:noBreakHyphen/>
      </w:r>
      <w:r w:rsidR="00B003F5">
        <w:rPr>
          <w:noProof/>
        </w:rPr>
        <w:t>5</w:t>
      </w:r>
      <w:r w:rsidR="00E822C7">
        <w:fldChar w:fldCharType="end"/>
      </w:r>
      <w:r w:rsidR="00E822C7">
        <w:t>.</w:t>
      </w:r>
      <w:r w:rsidR="00924AB0" w:rsidRPr="00924AB0">
        <w:t xml:space="preserve"> </w:t>
      </w:r>
      <w:r w:rsidR="003C0AE7">
        <w:t>One</w:t>
      </w:r>
      <w:r w:rsidR="00924AB0">
        <w:t xml:space="preserve"> advantage of the phase-shifted modulation is </w:t>
      </w:r>
      <w:r w:rsidR="003C0AE7">
        <w:t>its</w:t>
      </w:r>
      <w:r w:rsidR="00924AB0">
        <w:t xml:space="preserve"> simplicity for implementation. </w:t>
      </w:r>
    </w:p>
    <w:p w:rsidR="00924AB0" w:rsidRDefault="00924AB0" w:rsidP="009D07D6">
      <w:r>
        <w:t>The reference</w:t>
      </w:r>
      <w:r w:rsidR="001820D5">
        <w:t xml:space="preserve"> waveform is obtained based on</w:t>
      </w:r>
      <w:r>
        <w:t xml:space="preserve"> the insertion index (the ratio of inserted sub-module numbers to the whole sub-module numbers per arm).</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7060"/>
        <w:gridCol w:w="935"/>
      </w:tblGrid>
      <w:tr w:rsidR="000F765E" w:rsidRPr="00290348" w:rsidTr="004D61DA">
        <w:tc>
          <w:tcPr>
            <w:tcW w:w="486" w:type="pct"/>
            <w:vAlign w:val="center"/>
          </w:tcPr>
          <w:p w:rsidR="000F765E" w:rsidRPr="00290348" w:rsidRDefault="000F765E" w:rsidP="002A7EF7">
            <w:pPr>
              <w:pStyle w:val="ListParagraph"/>
              <w:numPr>
                <w:ilvl w:val="0"/>
                <w:numId w:val="6"/>
              </w:numPr>
            </w:pPr>
            <w:bookmarkStart w:id="29" w:name="_Ref362450696"/>
          </w:p>
        </w:tc>
        <w:bookmarkEnd w:id="29"/>
        <w:tc>
          <w:tcPr>
            <w:tcW w:w="3986" w:type="pct"/>
            <w:vAlign w:val="center"/>
          </w:tcPr>
          <w:p w:rsidR="000F765E" w:rsidRPr="008C374C" w:rsidRDefault="00114646" w:rsidP="009D07D6">
            <m:oMathPara>
              <m:oMath>
                <m:sSub>
                  <m:sSubPr>
                    <m:ctrlPr>
                      <w:rPr>
                        <w:rFonts w:ascii="Cambria Math" w:hAnsi="Cambria Math"/>
                      </w:rPr>
                    </m:ctrlPr>
                  </m:sSubPr>
                  <m:e>
                    <m:r>
                      <w:rPr>
                        <w:rFonts w:ascii="Cambria Math" w:hAnsi="Cambria Math"/>
                      </w:rPr>
                      <m:t>n</m:t>
                    </m:r>
                  </m:e>
                  <m:sub>
                    <m:r>
                      <w:rPr>
                        <w:rFonts w:ascii="Cambria Math" w:hAnsi="Cambria Math"/>
                      </w:rPr>
                      <m:t>ap</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N</m:t>
                        </m:r>
                      </m:e>
                      <m:sub>
                        <m:r>
                          <w:rPr>
                            <w:rFonts w:ascii="Cambria Math" w:hAnsi="Cambria Math"/>
                          </w:rPr>
                          <m:t>ap</m:t>
                        </m:r>
                      </m:sub>
                    </m:sSub>
                  </m:num>
                  <m:den>
                    <m:r>
                      <w:rPr>
                        <w:rFonts w:ascii="Cambria Math" w:hAnsi="Cambria Math"/>
                      </w:rPr>
                      <m:t>N</m:t>
                    </m:r>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ap</m:t>
                        </m:r>
                      </m:sub>
                    </m:sSub>
                  </m:num>
                  <m:den>
                    <m:sSub>
                      <m:sSubPr>
                        <m:ctrlPr>
                          <w:rPr>
                            <w:rFonts w:ascii="Cambria Math" w:hAnsi="Cambria Math"/>
                          </w:rPr>
                        </m:ctrlPr>
                      </m:sSubPr>
                      <m:e>
                        <m:r>
                          <w:rPr>
                            <w:rFonts w:ascii="Cambria Math" w:hAnsi="Cambria Math"/>
                          </w:rPr>
                          <m:t>N</m:t>
                        </m:r>
                        <m:r>
                          <m:rPr>
                            <m:sty m:val="p"/>
                          </m:rPr>
                          <w:rPr>
                            <w:rFonts w:ascii="Cambria Math" w:hAnsi="Cambria Math"/>
                          </w:rPr>
                          <m:t>∙</m:t>
                        </m:r>
                        <m:r>
                          <w:rPr>
                            <w:rFonts w:ascii="Cambria Math" w:hAnsi="Cambria Math"/>
                          </w:rPr>
                          <m:t>v</m:t>
                        </m:r>
                      </m:e>
                      <m:sub>
                        <m:r>
                          <w:rPr>
                            <w:rFonts w:ascii="Cambria Math" w:hAnsi="Cambria Math"/>
                          </w:rPr>
                          <m:t>c</m:t>
                        </m:r>
                      </m:sub>
                    </m:sSub>
                  </m:den>
                </m:f>
              </m:oMath>
            </m:oMathPara>
          </w:p>
        </w:tc>
        <w:tc>
          <w:tcPr>
            <w:tcW w:w="528" w:type="pct"/>
            <w:vAlign w:val="center"/>
          </w:tcPr>
          <w:p w:rsidR="000F765E" w:rsidRPr="00290348" w:rsidRDefault="000F765E" w:rsidP="002A7EF7">
            <w:pPr>
              <w:pStyle w:val="ListParagraph"/>
              <w:numPr>
                <w:ilvl w:val="1"/>
                <w:numId w:val="3"/>
              </w:numPr>
            </w:pPr>
            <w:bookmarkStart w:id="30" w:name="_Ref362551750"/>
          </w:p>
        </w:tc>
        <w:bookmarkEnd w:id="30"/>
      </w:tr>
      <w:tr w:rsidR="000F765E" w:rsidRPr="00290348" w:rsidTr="004D61DA">
        <w:tc>
          <w:tcPr>
            <w:tcW w:w="486" w:type="pct"/>
            <w:vAlign w:val="center"/>
          </w:tcPr>
          <w:p w:rsidR="000F765E" w:rsidRPr="00290348" w:rsidRDefault="000F765E" w:rsidP="002A7EF7">
            <w:pPr>
              <w:pStyle w:val="ListParagraph"/>
              <w:numPr>
                <w:ilvl w:val="0"/>
                <w:numId w:val="6"/>
              </w:numPr>
            </w:pPr>
            <w:bookmarkStart w:id="31" w:name="_Ref362548649"/>
          </w:p>
        </w:tc>
        <w:bookmarkEnd w:id="31"/>
        <w:tc>
          <w:tcPr>
            <w:tcW w:w="3986" w:type="pct"/>
            <w:vAlign w:val="center"/>
          </w:tcPr>
          <w:p w:rsidR="000F765E" w:rsidRPr="008C374C" w:rsidRDefault="00114646" w:rsidP="009D07D6">
            <m:oMathPara>
              <m:oMath>
                <m:sSub>
                  <m:sSubPr>
                    <m:ctrlPr>
                      <w:rPr>
                        <w:rFonts w:ascii="Cambria Math" w:hAnsi="Cambria Math"/>
                      </w:rPr>
                    </m:ctrlPr>
                  </m:sSubPr>
                  <m:e>
                    <m:r>
                      <w:rPr>
                        <w:rFonts w:ascii="Cambria Math" w:hAnsi="Cambria Math"/>
                      </w:rPr>
                      <m:t>n</m:t>
                    </m:r>
                  </m:e>
                  <m:sub>
                    <m:r>
                      <w:rPr>
                        <w:rFonts w:ascii="Cambria Math" w:hAnsi="Cambria Math"/>
                      </w:rPr>
                      <m:t>an</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N</m:t>
                        </m:r>
                      </m:e>
                      <m:sub>
                        <m:r>
                          <w:rPr>
                            <w:rFonts w:ascii="Cambria Math" w:hAnsi="Cambria Math"/>
                          </w:rPr>
                          <m:t>an</m:t>
                        </m:r>
                      </m:sub>
                    </m:sSub>
                  </m:num>
                  <m:den>
                    <m:r>
                      <w:rPr>
                        <w:rFonts w:ascii="Cambria Math" w:hAnsi="Cambria Math"/>
                      </w:rPr>
                      <m:t>N</m:t>
                    </m:r>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an</m:t>
                        </m:r>
                      </m:sub>
                    </m:sSub>
                  </m:num>
                  <m:den>
                    <m:sSub>
                      <m:sSubPr>
                        <m:ctrlPr>
                          <w:rPr>
                            <w:rFonts w:ascii="Cambria Math" w:hAnsi="Cambria Math"/>
                          </w:rPr>
                        </m:ctrlPr>
                      </m:sSubPr>
                      <m:e>
                        <m:r>
                          <w:rPr>
                            <w:rFonts w:ascii="Cambria Math" w:hAnsi="Cambria Math"/>
                          </w:rPr>
                          <m:t>N</m:t>
                        </m:r>
                        <m:r>
                          <m:rPr>
                            <m:sty m:val="p"/>
                          </m:rPr>
                          <w:rPr>
                            <w:rFonts w:ascii="Cambria Math" w:hAnsi="Cambria Math"/>
                          </w:rPr>
                          <m:t>∙</m:t>
                        </m:r>
                        <m:r>
                          <w:rPr>
                            <w:rFonts w:ascii="Cambria Math" w:hAnsi="Cambria Math"/>
                          </w:rPr>
                          <m:t>v</m:t>
                        </m:r>
                      </m:e>
                      <m:sub>
                        <m:r>
                          <w:rPr>
                            <w:rFonts w:ascii="Cambria Math" w:hAnsi="Cambria Math"/>
                          </w:rPr>
                          <m:t>c</m:t>
                        </m:r>
                      </m:sub>
                    </m:sSub>
                  </m:den>
                </m:f>
              </m:oMath>
            </m:oMathPara>
          </w:p>
        </w:tc>
        <w:tc>
          <w:tcPr>
            <w:tcW w:w="528" w:type="pct"/>
            <w:vAlign w:val="center"/>
          </w:tcPr>
          <w:p w:rsidR="000F765E" w:rsidRPr="00290348" w:rsidRDefault="000F765E" w:rsidP="002A7EF7">
            <w:pPr>
              <w:pStyle w:val="ListParagraph"/>
              <w:numPr>
                <w:ilvl w:val="1"/>
                <w:numId w:val="3"/>
              </w:numPr>
            </w:pPr>
          </w:p>
        </w:tc>
      </w:tr>
    </w:tbl>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8F658B" w:rsidTr="00D5515A">
        <w:trPr>
          <w:trHeight w:val="2428"/>
        </w:trPr>
        <w:tc>
          <w:tcPr>
            <w:tcW w:w="8856" w:type="dxa"/>
          </w:tcPr>
          <w:p w:rsidR="008F658B" w:rsidRDefault="00D5515A" w:rsidP="002110DA">
            <w:pPr>
              <w:ind w:firstLine="0"/>
            </w:pPr>
            <w:r>
              <w:object w:dxaOrig="12733" w:dyaOrig="3095">
                <v:shape id="_x0000_i1029" type="#_x0000_t75" style="width:428.6pt;height:103.6pt" o:ole="">
                  <v:imagedata r:id="rId19" o:title=""/>
                </v:shape>
                <o:OLEObject Type="Embed" ProgID="Visio.Drawing.11" ShapeID="_x0000_i1029" DrawAspect="Content" ObjectID="_1438519101" r:id="rId20"/>
              </w:object>
            </w:r>
          </w:p>
        </w:tc>
      </w:tr>
      <w:tr w:rsidR="008F658B" w:rsidRPr="0020302B" w:rsidTr="002110DA">
        <w:tc>
          <w:tcPr>
            <w:tcW w:w="8856" w:type="dxa"/>
          </w:tcPr>
          <w:p w:rsidR="008F658B" w:rsidRPr="0020302B" w:rsidRDefault="008F658B" w:rsidP="003E193B">
            <w:pPr>
              <w:pStyle w:val="Caption"/>
            </w:pPr>
            <w:bookmarkStart w:id="32" w:name="_Ref362427597"/>
            <w:bookmarkStart w:id="33" w:name="_Toc364771947"/>
            <w:r>
              <w:t xml:space="preserve">Figure </w:t>
            </w:r>
            <w:r w:rsidR="00114646">
              <w:fldChar w:fldCharType="begin"/>
            </w:r>
            <w:r w:rsidR="00114646">
              <w:instrText xml:space="preserve"> STYLEREF 1 \s </w:instrText>
            </w:r>
            <w:r w:rsidR="00114646">
              <w:fldChar w:fldCharType="separate"/>
            </w:r>
            <w:r w:rsidR="00B003F5">
              <w:rPr>
                <w:noProof/>
              </w:rPr>
              <w:t>2</w:t>
            </w:r>
            <w:r w:rsidR="00114646">
              <w:rPr>
                <w:noProof/>
              </w:rPr>
              <w:fldChar w:fldCharType="end"/>
            </w:r>
            <w:r>
              <w:noBreakHyphen/>
            </w:r>
            <w:r w:rsidR="00114646">
              <w:fldChar w:fldCharType="begin"/>
            </w:r>
            <w:r w:rsidR="00114646">
              <w:instrText xml:space="preserve"> SEQ Figure \* ARABIC \s 1 </w:instrText>
            </w:r>
            <w:r w:rsidR="00114646">
              <w:fldChar w:fldCharType="separate"/>
            </w:r>
            <w:r w:rsidR="00B003F5">
              <w:rPr>
                <w:noProof/>
              </w:rPr>
              <w:t>5</w:t>
            </w:r>
            <w:r w:rsidR="00114646">
              <w:rPr>
                <w:noProof/>
              </w:rPr>
              <w:fldChar w:fldCharType="end"/>
            </w:r>
            <w:bookmarkEnd w:id="32"/>
            <w:r>
              <w:t>. Carrier-based phase-shifted modulation</w:t>
            </w:r>
            <w:bookmarkEnd w:id="33"/>
          </w:p>
        </w:tc>
      </w:tr>
    </w:tbl>
    <w:p w:rsidR="00C6273B" w:rsidRDefault="002F3E42" w:rsidP="002F3E42">
      <w:pPr>
        <w:spacing w:before="360"/>
      </w:pPr>
      <w:r>
        <w:t xml:space="preserve">As the carriers are phase shifted to each other, the switching state for each sub- module is different to each other. Since arm current flows through the sub-module capacitor only when the sub-module is at inserted mode, the currents of sub-module </w:t>
      </w:r>
      <w:r w:rsidR="00C6273B">
        <w:t>capacitors are</w:t>
      </w:r>
      <w:r w:rsidR="001820D5">
        <w:t xml:space="preserve"> thus</w:t>
      </w:r>
      <w:r w:rsidR="003C0AE7">
        <w:t xml:space="preserve"> different from</w:t>
      </w:r>
      <w:r w:rsidR="00C6273B">
        <w:t xml:space="preserve"> each other. As a result, the voltages o</w:t>
      </w:r>
      <w:r w:rsidR="001820D5">
        <w:t>f sub-module capacitors are</w:t>
      </w:r>
      <w:r w:rsidR="00C6273B">
        <w:t xml:space="preserve"> different. </w:t>
      </w:r>
      <w:r w:rsidR="003C0AE7">
        <w:t>Because the</w:t>
      </w:r>
      <w:r w:rsidR="001820D5">
        <w:t xml:space="preserve"> </w:t>
      </w:r>
      <w:r w:rsidR="00C6273B">
        <w:t xml:space="preserve">sub-module </w:t>
      </w:r>
      <w:r w:rsidR="001820D5">
        <w:t>capacitor voltages are assumed the same for</w:t>
      </w:r>
      <w:r w:rsidR="00C6273B">
        <w:t xml:space="preserve"> obtain</w:t>
      </w:r>
      <w:r w:rsidR="001820D5">
        <w:t>ing the insertion indices</w:t>
      </w:r>
      <w:r w:rsidR="00C6273B">
        <w:t xml:space="preserve"> in </w:t>
      </w:r>
      <w:r w:rsidR="00C6273B">
        <w:fldChar w:fldCharType="begin"/>
      </w:r>
      <w:r w:rsidR="00C6273B">
        <w:instrText xml:space="preserve"> REF _Ref362450696 \r \h </w:instrText>
      </w:r>
      <w:r w:rsidR="00C6273B">
        <w:fldChar w:fldCharType="separate"/>
      </w:r>
      <w:r w:rsidR="00B003F5">
        <w:t>(2-10)</w:t>
      </w:r>
      <w:r w:rsidR="00C6273B">
        <w:fldChar w:fldCharType="end"/>
      </w:r>
      <w:r w:rsidR="00C6273B">
        <w:t xml:space="preserve"> and </w:t>
      </w:r>
      <w:r w:rsidR="00C6273B">
        <w:fldChar w:fldCharType="begin"/>
      </w:r>
      <w:r w:rsidR="00C6273B">
        <w:instrText xml:space="preserve"> REF _Ref362548649 \r \h </w:instrText>
      </w:r>
      <w:r w:rsidR="00C6273B">
        <w:fldChar w:fldCharType="separate"/>
      </w:r>
      <w:r w:rsidR="00B003F5">
        <w:t>(2-11)</w:t>
      </w:r>
      <w:r w:rsidR="00C6273B">
        <w:fldChar w:fldCharType="end"/>
      </w:r>
      <w:r w:rsidR="00C6273B">
        <w:t>, the voltage unbalance among sub-module capaci</w:t>
      </w:r>
      <w:r w:rsidR="001820D5">
        <w:t>tors would</w:t>
      </w:r>
      <w:r w:rsidR="00C6273B">
        <w:t xml:space="preserve"> deteriorate the normal </w:t>
      </w:r>
      <w:r w:rsidR="00474C53">
        <w:t>operation of MMC. Thus, voltage-</w:t>
      </w:r>
      <w:r w:rsidR="00C6273B">
        <w:t>balancing control is required for this modulation scheme.</w:t>
      </w:r>
    </w:p>
    <w:p w:rsidR="003037E2" w:rsidRDefault="00551094" w:rsidP="009D07D6">
      <w:r>
        <w:t xml:space="preserve">In </w:t>
      </w:r>
      <w:r>
        <w:fldChar w:fldCharType="begin"/>
      </w:r>
      <w:r>
        <w:instrText xml:space="preserve"> REF _Ref363132565 \r \h </w:instrText>
      </w:r>
      <w:r>
        <w:fldChar w:fldCharType="separate"/>
      </w:r>
      <w:r w:rsidR="00B003F5">
        <w:t>[19]</w:t>
      </w:r>
      <w:r>
        <w:fldChar w:fldCharType="end"/>
      </w:r>
      <w:r w:rsidR="003037E2">
        <w:t>, a voltage-balancing control including averaging control, individual-balancing control and arm-balancing control has been proposed</w:t>
      </w:r>
      <w:r w:rsidR="00CE2F8E">
        <w:t xml:space="preserve"> for the phase-shifted modulation scheme. The validity of this control method has been verified by the simulatio</w:t>
      </w:r>
      <w:r>
        <w:t xml:space="preserve">n and experimental results in </w:t>
      </w:r>
      <w:r>
        <w:fldChar w:fldCharType="begin"/>
      </w:r>
      <w:r>
        <w:instrText xml:space="preserve"> REF _Ref363132565 \r \h </w:instrText>
      </w:r>
      <w:r>
        <w:fldChar w:fldCharType="separate"/>
      </w:r>
      <w:r w:rsidR="00B003F5">
        <w:t>[19]</w:t>
      </w:r>
      <w:r>
        <w:fldChar w:fldCharType="end"/>
      </w:r>
      <w:r w:rsidR="003037E2">
        <w:t>.</w:t>
      </w:r>
    </w:p>
    <w:p w:rsidR="00805607" w:rsidRDefault="00EF57F4" w:rsidP="002A7EF7">
      <w:pPr>
        <w:pStyle w:val="ListParagraph"/>
        <w:numPr>
          <w:ilvl w:val="0"/>
          <w:numId w:val="9"/>
        </w:numPr>
      </w:pPr>
      <w:r>
        <w:t>Direct m</w:t>
      </w:r>
      <w:r w:rsidR="00805607">
        <w:t>odulation</w:t>
      </w:r>
      <w:r>
        <w:t xml:space="preserve"> with</w:t>
      </w:r>
      <w:r w:rsidR="003D0C86">
        <w:t xml:space="preserve"> active selection method</w:t>
      </w:r>
    </w:p>
    <w:p w:rsidR="00805607" w:rsidRDefault="00217707" w:rsidP="009D07D6">
      <w:r>
        <w:t>In this modulation scheme, a dynamic assignment of the switching states of</w:t>
      </w:r>
      <w:r w:rsidR="003C0AE7">
        <w:t xml:space="preserve"> the</w:t>
      </w:r>
      <w:r>
        <w:t xml:space="preserve"> sub-modules is </w:t>
      </w:r>
      <w:r w:rsidR="008A3381">
        <w:t>adopted</w:t>
      </w:r>
      <w:r>
        <w:t>.</w:t>
      </w:r>
      <w:r w:rsidR="00613069">
        <w:t xml:space="preserve"> Eq. </w:t>
      </w:r>
      <w:r w:rsidR="00613069">
        <w:fldChar w:fldCharType="begin"/>
      </w:r>
      <w:r w:rsidR="00613069">
        <w:instrText xml:space="preserve"> REF _Ref362424343 \r \h </w:instrText>
      </w:r>
      <w:r w:rsidR="00613069">
        <w:fldChar w:fldCharType="separate"/>
      </w:r>
      <w:r w:rsidR="00B003F5">
        <w:t>(2-8)</w:t>
      </w:r>
      <w:r w:rsidR="00613069">
        <w:fldChar w:fldCharType="end"/>
      </w:r>
      <w:r w:rsidR="00613069">
        <w:t xml:space="preserve"> and </w:t>
      </w:r>
      <w:r w:rsidR="00613069">
        <w:fldChar w:fldCharType="begin"/>
      </w:r>
      <w:r w:rsidR="00613069">
        <w:instrText xml:space="preserve"> REF _Ref362424349 \r \h </w:instrText>
      </w:r>
      <w:r w:rsidR="00613069">
        <w:fldChar w:fldCharType="separate"/>
      </w:r>
      <w:r w:rsidR="00B003F5">
        <w:t>(2-9)</w:t>
      </w:r>
      <w:r w:rsidR="00613069">
        <w:fldChar w:fldCharType="end"/>
      </w:r>
      <w:r w:rsidR="00613069">
        <w:t xml:space="preserve"> show the number of</w:t>
      </w:r>
      <w:r>
        <w:t xml:space="preserve"> inserted sub-modules</w:t>
      </w:r>
      <w:r w:rsidR="00613069">
        <w:t xml:space="preserve"> in </w:t>
      </w:r>
      <w:r w:rsidR="00613069">
        <w:lastRenderedPageBreak/>
        <w:t>each arm; but they</w:t>
      </w:r>
      <w:r>
        <w:t xml:space="preserve"> cannot indicate which individual sub-module should be inserted or bypassed. The </w:t>
      </w:r>
      <w:r w:rsidR="00915AA9">
        <w:t>inserted</w:t>
      </w:r>
      <w:r>
        <w:t xml:space="preserve"> sub-module</w:t>
      </w:r>
      <w:r w:rsidR="00915AA9">
        <w:t>s</w:t>
      </w:r>
      <w:r>
        <w:t xml:space="preserve"> </w:t>
      </w:r>
      <w:r w:rsidR="00915AA9">
        <w:t>are then</w:t>
      </w:r>
      <w:r>
        <w:t xml:space="preserve"> actively selected based on the voltage-balancing control</w:t>
      </w:r>
      <w:r w:rsidR="00A25D90">
        <w:t xml:space="preserve"> algorithm</w:t>
      </w:r>
      <w:r>
        <w:t>.</w:t>
      </w:r>
    </w:p>
    <w:p w:rsidR="00906321" w:rsidRDefault="00613069" w:rsidP="009D07D6">
      <w:r>
        <w:t>As the number</w:t>
      </w:r>
      <w:r w:rsidR="00906321">
        <w:t xml:space="preserve"> of inserted sub-modules in </w:t>
      </w:r>
      <w:r w:rsidR="00906321">
        <w:fldChar w:fldCharType="begin"/>
      </w:r>
      <w:r w:rsidR="00906321">
        <w:instrText xml:space="preserve"> REF _Ref362424343 \r \h </w:instrText>
      </w:r>
      <w:r w:rsidR="00906321">
        <w:fldChar w:fldCharType="separate"/>
      </w:r>
      <w:r w:rsidR="00B003F5">
        <w:t>(2-8)</w:t>
      </w:r>
      <w:r w:rsidR="00906321">
        <w:fldChar w:fldCharType="end"/>
      </w:r>
      <w:r w:rsidR="00906321">
        <w:t xml:space="preserve"> and </w:t>
      </w:r>
      <w:r w:rsidR="00906321">
        <w:fldChar w:fldCharType="begin"/>
      </w:r>
      <w:r w:rsidR="00906321">
        <w:instrText xml:space="preserve"> REF _Ref362424349 \r \h </w:instrText>
      </w:r>
      <w:r w:rsidR="00906321">
        <w:fldChar w:fldCharType="separate"/>
      </w:r>
      <w:r w:rsidR="00B003F5">
        <w:t>(2-9)</w:t>
      </w:r>
      <w:r w:rsidR="00906321">
        <w:fldChar w:fldCharType="end"/>
      </w:r>
      <w:r>
        <w:t xml:space="preserve"> might not be an integer, </w:t>
      </w:r>
      <w:r w:rsidR="003D3D20">
        <w:t>pulse-width modulation (PWM)</w:t>
      </w:r>
      <w:r w:rsidR="00A25D90">
        <w:t xml:space="preserve"> would be applied for one sub-module (defined as the PWM sub-module) during</w:t>
      </w:r>
      <w:r w:rsidR="003D3D20">
        <w:t xml:space="preserve"> each control cycle</w:t>
      </w:r>
      <w:r w:rsidR="00DD1976">
        <w:t xml:space="preserve"> while other sub-modules are either inserted or bypassed for the whole control cycle</w:t>
      </w:r>
      <w:r w:rsidR="003D3D20">
        <w:t>. Therefore, the number of inserted sub-modules and the duty cycle of the PWM sub-module can be expressed as (upper arm for example):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7060"/>
        <w:gridCol w:w="935"/>
      </w:tblGrid>
      <w:tr w:rsidR="003D3D20" w:rsidRPr="00290348" w:rsidTr="004D61DA">
        <w:tc>
          <w:tcPr>
            <w:tcW w:w="486" w:type="pct"/>
            <w:vAlign w:val="center"/>
          </w:tcPr>
          <w:p w:rsidR="003D3D20" w:rsidRPr="00290348" w:rsidRDefault="003D3D20" w:rsidP="002A7EF7">
            <w:pPr>
              <w:pStyle w:val="ListParagraph"/>
              <w:numPr>
                <w:ilvl w:val="0"/>
                <w:numId w:val="6"/>
              </w:numPr>
            </w:pPr>
          </w:p>
        </w:tc>
        <w:tc>
          <w:tcPr>
            <w:tcW w:w="3986" w:type="pct"/>
            <w:vAlign w:val="center"/>
          </w:tcPr>
          <w:p w:rsidR="003D3D20" w:rsidRPr="008C374C" w:rsidRDefault="00114646" w:rsidP="009D07D6">
            <m:oMathPara>
              <m:oMath>
                <m:sSub>
                  <m:sSubPr>
                    <m:ctrlPr>
                      <w:rPr>
                        <w:rFonts w:ascii="Cambria Math" w:hAnsi="Cambria Math"/>
                      </w:rPr>
                    </m:ctrlPr>
                  </m:sSubPr>
                  <m:e>
                    <m:r>
                      <w:rPr>
                        <w:rFonts w:ascii="Cambria Math" w:hAnsi="Cambria Math"/>
                      </w:rPr>
                      <m:t>N</m:t>
                    </m:r>
                  </m:e>
                  <m:sub>
                    <m:r>
                      <w:rPr>
                        <w:rFonts w:ascii="Cambria Math" w:hAnsi="Cambria Math"/>
                      </w:rPr>
                      <m:t>ap</m:t>
                    </m:r>
                    <m:r>
                      <m:rPr>
                        <m:sty m:val="p"/>
                      </m:rPr>
                      <w:rPr>
                        <w:rFonts w:ascii="Cambria Math" w:hAnsi="Cambria Math"/>
                      </w:rPr>
                      <m:t>_</m:t>
                    </m:r>
                    <m:r>
                      <w:rPr>
                        <w:rFonts w:ascii="Cambria Math" w:hAnsi="Cambria Math"/>
                      </w:rPr>
                      <m:t>real</m:t>
                    </m:r>
                  </m:sub>
                </m:sSub>
                <m:r>
                  <m:rPr>
                    <m:sty m:val="p"/>
                  </m:rPr>
                  <w:rPr>
                    <w:rFonts w:ascii="Cambria Math" w:hAnsi="Cambria Math"/>
                  </w:rPr>
                  <m:t>=</m:t>
                </m:r>
                <m:d>
                  <m:dPr>
                    <m:begChr m:val="⌊"/>
                    <m:endChr m:val="⌋"/>
                    <m:ctrlPr>
                      <w:rPr>
                        <w:rFonts w:ascii="Cambria Math" w:hAnsi="Cambria Math"/>
                      </w:rPr>
                    </m:ctrlPr>
                  </m:dPr>
                  <m:e>
                    <m:sSub>
                      <m:sSubPr>
                        <m:ctrlPr>
                          <w:rPr>
                            <w:rFonts w:ascii="Cambria Math" w:hAnsi="Cambria Math"/>
                          </w:rPr>
                        </m:ctrlPr>
                      </m:sSubPr>
                      <m:e>
                        <m:r>
                          <w:rPr>
                            <w:rFonts w:ascii="Cambria Math" w:hAnsi="Cambria Math"/>
                          </w:rPr>
                          <m:t>N</m:t>
                        </m:r>
                      </m:e>
                      <m:sub>
                        <m:r>
                          <w:rPr>
                            <w:rFonts w:ascii="Cambria Math" w:hAnsi="Cambria Math"/>
                          </w:rPr>
                          <m:t>ap</m:t>
                        </m:r>
                      </m:sub>
                    </m:sSub>
                  </m:e>
                </m:d>
              </m:oMath>
            </m:oMathPara>
          </w:p>
        </w:tc>
        <w:tc>
          <w:tcPr>
            <w:tcW w:w="528" w:type="pct"/>
            <w:vAlign w:val="center"/>
          </w:tcPr>
          <w:p w:rsidR="003D3D20" w:rsidRPr="00290348" w:rsidRDefault="003D3D20" w:rsidP="002A7EF7">
            <w:pPr>
              <w:pStyle w:val="ListParagraph"/>
              <w:numPr>
                <w:ilvl w:val="1"/>
                <w:numId w:val="3"/>
              </w:numPr>
            </w:pPr>
          </w:p>
        </w:tc>
      </w:tr>
      <w:tr w:rsidR="003D3D20" w:rsidRPr="00290348" w:rsidTr="004D61DA">
        <w:tc>
          <w:tcPr>
            <w:tcW w:w="486" w:type="pct"/>
            <w:vAlign w:val="center"/>
          </w:tcPr>
          <w:p w:rsidR="003D3D20" w:rsidRPr="00290348" w:rsidRDefault="003D3D20" w:rsidP="002A7EF7">
            <w:pPr>
              <w:pStyle w:val="ListParagraph"/>
              <w:numPr>
                <w:ilvl w:val="0"/>
                <w:numId w:val="6"/>
              </w:numPr>
            </w:pPr>
          </w:p>
        </w:tc>
        <w:tc>
          <w:tcPr>
            <w:tcW w:w="3986" w:type="pct"/>
            <w:vAlign w:val="center"/>
          </w:tcPr>
          <w:p w:rsidR="003D3D20" w:rsidRPr="004621D6" w:rsidRDefault="00114646" w:rsidP="009D07D6">
            <m:oMathPara>
              <m:oMath>
                <m:sSub>
                  <m:sSubPr>
                    <m:ctrlPr>
                      <w:rPr>
                        <w:rFonts w:ascii="Cambria Math" w:hAnsi="Cambria Math"/>
                      </w:rPr>
                    </m:ctrlPr>
                  </m:sSubPr>
                  <m:e>
                    <m:r>
                      <w:rPr>
                        <w:rFonts w:ascii="Cambria Math" w:hAnsi="Cambria Math"/>
                      </w:rPr>
                      <m:t>D</m:t>
                    </m:r>
                  </m:e>
                  <m:sub>
                    <m:r>
                      <w:rPr>
                        <w:rFonts w:ascii="Cambria Math" w:hAnsi="Cambria Math"/>
                      </w:rPr>
                      <m:t>ap</m:t>
                    </m:r>
                    <m:r>
                      <m:rPr>
                        <m:sty m:val="p"/>
                      </m:rPr>
                      <w:rPr>
                        <w:rFonts w:ascii="Cambria Math" w:hAnsi="Cambria Math"/>
                      </w:rPr>
                      <m:t>_</m:t>
                    </m:r>
                    <m:r>
                      <w:rPr>
                        <w:rFonts w:ascii="Cambria Math" w:hAnsi="Cambria Math"/>
                      </w:rPr>
                      <m:t>real</m:t>
                    </m:r>
                  </m:sub>
                </m:sSub>
                <m:r>
                  <m:rPr>
                    <m:sty m:val="p"/>
                  </m:rP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ap</m:t>
                    </m:r>
                  </m:sub>
                </m:sSub>
                <m:r>
                  <m:rPr>
                    <m:sty m:val="p"/>
                  </m:rPr>
                  <w:rPr>
                    <w:rFonts w:ascii="Cambria Math" w:hAnsi="Cambria Math"/>
                  </w:rPr>
                  <m:t>-</m:t>
                </m:r>
                <m:d>
                  <m:dPr>
                    <m:begChr m:val="⌊"/>
                    <m:endChr m:val="⌋"/>
                    <m:ctrlPr>
                      <w:rPr>
                        <w:rFonts w:ascii="Cambria Math" w:hAnsi="Cambria Math"/>
                      </w:rPr>
                    </m:ctrlPr>
                  </m:dPr>
                  <m:e>
                    <m:sSub>
                      <m:sSubPr>
                        <m:ctrlPr>
                          <w:rPr>
                            <w:rFonts w:ascii="Cambria Math" w:hAnsi="Cambria Math"/>
                          </w:rPr>
                        </m:ctrlPr>
                      </m:sSubPr>
                      <m:e>
                        <m:r>
                          <w:rPr>
                            <w:rFonts w:ascii="Cambria Math" w:hAnsi="Cambria Math"/>
                          </w:rPr>
                          <m:t>N</m:t>
                        </m:r>
                      </m:e>
                      <m:sub>
                        <m:r>
                          <w:rPr>
                            <w:rFonts w:ascii="Cambria Math" w:hAnsi="Cambria Math"/>
                          </w:rPr>
                          <m:t>ap</m:t>
                        </m:r>
                      </m:sub>
                    </m:sSub>
                  </m:e>
                </m:d>
              </m:oMath>
            </m:oMathPara>
          </w:p>
        </w:tc>
        <w:tc>
          <w:tcPr>
            <w:tcW w:w="528" w:type="pct"/>
            <w:vAlign w:val="center"/>
          </w:tcPr>
          <w:p w:rsidR="003D3D20" w:rsidRPr="00290348" w:rsidRDefault="003D3D20" w:rsidP="002A7EF7">
            <w:pPr>
              <w:pStyle w:val="ListParagraph"/>
              <w:numPr>
                <w:ilvl w:val="1"/>
                <w:numId w:val="3"/>
              </w:numPr>
            </w:pPr>
          </w:p>
        </w:tc>
      </w:tr>
    </w:tbl>
    <w:p w:rsidR="003D3D20" w:rsidRDefault="003D3D20" w:rsidP="000661CC">
      <w:pPr>
        <w:ind w:firstLine="0"/>
      </w:pPr>
      <w:r>
        <w:t xml:space="preserve">where </w:t>
      </w:r>
      <m:oMath>
        <m:d>
          <m:dPr>
            <m:begChr m:val="⌊"/>
            <m:endChr m:val="⌋"/>
            <m:ctrlPr>
              <w:rPr>
                <w:rFonts w:ascii="Cambria Math" w:hAnsi="Cambria Math"/>
                <w:i/>
              </w:rPr>
            </m:ctrlPr>
          </m:dPr>
          <m:e>
            <m:r>
              <w:rPr>
                <w:rFonts w:ascii="Cambria Math" w:hAnsi="Cambria Math"/>
              </w:rPr>
              <m:t>x</m:t>
            </m:r>
          </m:e>
        </m:d>
      </m:oMath>
      <w:r>
        <w:t xml:space="preserve"> stands for the floor function whose value is the largest integer that is not larger than </w:t>
      </w:r>
      <m:oMath>
        <m:r>
          <w:rPr>
            <w:rFonts w:ascii="Cambria Math" w:hAnsi="Cambria Math"/>
          </w:rPr>
          <m:t>x</m:t>
        </m:r>
      </m:oMath>
      <w:r>
        <w:t>.</w:t>
      </w:r>
    </w:p>
    <w:p w:rsidR="003D3D20" w:rsidRDefault="00074D8E" w:rsidP="009D07D6">
      <w:r>
        <w:t xml:space="preserve">If the sub-module number in MMC is large, </w:t>
      </w:r>
      <w:r>
        <w:fldChar w:fldCharType="begin"/>
      </w:r>
      <w:r>
        <w:instrText xml:space="preserve"> REF _Ref362424343 \r \h </w:instrText>
      </w:r>
      <w:r>
        <w:fldChar w:fldCharType="separate"/>
      </w:r>
      <w:r w:rsidR="00B003F5">
        <w:t>(2-8)</w:t>
      </w:r>
      <w:r>
        <w:fldChar w:fldCharType="end"/>
      </w:r>
      <w:r>
        <w:t xml:space="preserve"> and </w:t>
      </w:r>
      <w:r>
        <w:fldChar w:fldCharType="begin"/>
      </w:r>
      <w:r>
        <w:instrText xml:space="preserve"> REF _Ref362424349 \r \h </w:instrText>
      </w:r>
      <w:r>
        <w:fldChar w:fldCharType="separate"/>
      </w:r>
      <w:r w:rsidR="00B003F5">
        <w:t>(2-9)</w:t>
      </w:r>
      <w:r>
        <w:fldChar w:fldCharType="end"/>
      </w:r>
      <w:r>
        <w:t xml:space="preserve"> can be approximated by integers. In that case, the PWM</w:t>
      </w:r>
      <w:r w:rsidR="006E3BA2">
        <w:t xml:space="preserve"> sub-module is no longer</w:t>
      </w:r>
      <w:r>
        <w:t xml:space="preserve"> required. Therefore, the number of inserted sub-modules can be obtained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7060"/>
        <w:gridCol w:w="935"/>
      </w:tblGrid>
      <w:tr w:rsidR="00074D8E" w:rsidRPr="00290348" w:rsidTr="004D61DA">
        <w:tc>
          <w:tcPr>
            <w:tcW w:w="486" w:type="pct"/>
            <w:vAlign w:val="center"/>
          </w:tcPr>
          <w:p w:rsidR="00074D8E" w:rsidRPr="00290348" w:rsidRDefault="00074D8E" w:rsidP="002A7EF7">
            <w:pPr>
              <w:pStyle w:val="ListParagraph"/>
              <w:numPr>
                <w:ilvl w:val="0"/>
                <w:numId w:val="6"/>
              </w:numPr>
            </w:pPr>
          </w:p>
        </w:tc>
        <w:tc>
          <w:tcPr>
            <w:tcW w:w="3986" w:type="pct"/>
            <w:vAlign w:val="center"/>
          </w:tcPr>
          <w:p w:rsidR="00074D8E" w:rsidRPr="004621D6" w:rsidRDefault="00114646" w:rsidP="009D07D6">
            <m:oMathPara>
              <m:oMath>
                <m:sSub>
                  <m:sSubPr>
                    <m:ctrlPr>
                      <w:rPr>
                        <w:rFonts w:ascii="Cambria Math" w:hAnsi="Cambria Math"/>
                      </w:rPr>
                    </m:ctrlPr>
                  </m:sSubPr>
                  <m:e>
                    <m:r>
                      <w:rPr>
                        <w:rFonts w:ascii="Cambria Math" w:hAnsi="Cambria Math"/>
                      </w:rPr>
                      <m:t>N</m:t>
                    </m:r>
                  </m:e>
                  <m:sub>
                    <m:r>
                      <w:rPr>
                        <w:rFonts w:ascii="Cambria Math" w:hAnsi="Cambria Math"/>
                      </w:rPr>
                      <m:t>ap</m:t>
                    </m:r>
                    <m:r>
                      <m:rPr>
                        <m:sty m:val="p"/>
                      </m:rPr>
                      <w:rPr>
                        <w:rFonts w:ascii="Cambria Math" w:hAnsi="Cambria Math"/>
                      </w:rPr>
                      <m:t>_</m:t>
                    </m:r>
                    <m:r>
                      <w:rPr>
                        <w:rFonts w:ascii="Cambria Math" w:hAnsi="Cambria Math"/>
                      </w:rPr>
                      <m:t>real</m:t>
                    </m:r>
                  </m:sub>
                </m:sSub>
                <m:r>
                  <m:rPr>
                    <m:sty m:val="p"/>
                  </m:rPr>
                  <w:rPr>
                    <w:rFonts w:ascii="Cambria Math" w:hAnsi="Cambria Math"/>
                  </w:rPr>
                  <m:t>=</m:t>
                </m:r>
                <m:r>
                  <w:rPr>
                    <w:rFonts w:ascii="Cambria Math" w:hAnsi="Cambria Math"/>
                  </w:rPr>
                  <m:t>round</m:t>
                </m:r>
                <m:d>
                  <m:dPr>
                    <m:ctrlPr>
                      <w:rPr>
                        <w:rFonts w:ascii="Cambria Math" w:hAnsi="Cambria Math"/>
                      </w:rPr>
                    </m:ctrlPr>
                  </m:dPr>
                  <m:e>
                    <m:sSub>
                      <m:sSubPr>
                        <m:ctrlPr>
                          <w:rPr>
                            <w:rFonts w:ascii="Cambria Math" w:hAnsi="Cambria Math"/>
                          </w:rPr>
                        </m:ctrlPr>
                      </m:sSubPr>
                      <m:e>
                        <m:r>
                          <w:rPr>
                            <w:rFonts w:ascii="Cambria Math" w:hAnsi="Cambria Math"/>
                          </w:rPr>
                          <m:t>N</m:t>
                        </m:r>
                      </m:e>
                      <m:sub>
                        <m:r>
                          <w:rPr>
                            <w:rFonts w:ascii="Cambria Math" w:hAnsi="Cambria Math"/>
                          </w:rPr>
                          <m:t>ap</m:t>
                        </m:r>
                      </m:sub>
                    </m:sSub>
                  </m:e>
                </m:d>
              </m:oMath>
            </m:oMathPara>
          </w:p>
        </w:tc>
        <w:tc>
          <w:tcPr>
            <w:tcW w:w="528" w:type="pct"/>
            <w:vAlign w:val="center"/>
          </w:tcPr>
          <w:p w:rsidR="00074D8E" w:rsidRPr="00290348" w:rsidRDefault="00074D8E" w:rsidP="002A7EF7">
            <w:pPr>
              <w:pStyle w:val="ListParagraph"/>
              <w:numPr>
                <w:ilvl w:val="1"/>
                <w:numId w:val="3"/>
              </w:numPr>
            </w:pPr>
          </w:p>
        </w:tc>
      </w:tr>
    </w:tbl>
    <w:p w:rsidR="005C1732" w:rsidRDefault="005C1732" w:rsidP="000661CC">
      <w:pPr>
        <w:ind w:firstLine="0"/>
      </w:pPr>
      <w:r>
        <w:t xml:space="preserve">where </w:t>
      </w:r>
      <m:oMath>
        <m:r>
          <w:rPr>
            <w:rFonts w:ascii="Cambria Math" w:hAnsi="Cambria Math"/>
          </w:rPr>
          <m:t>round</m:t>
        </m:r>
        <m:d>
          <m:dPr>
            <m:ctrlPr>
              <w:rPr>
                <w:rFonts w:ascii="Cambria Math" w:hAnsi="Cambria Math"/>
                <w:i/>
              </w:rPr>
            </m:ctrlPr>
          </m:dPr>
          <m:e>
            <m:r>
              <w:rPr>
                <w:rFonts w:ascii="Cambria Math" w:hAnsi="Cambria Math"/>
              </w:rPr>
              <m:t>x</m:t>
            </m:r>
          </m:e>
        </m:d>
      </m:oMath>
      <w:r>
        <w:t xml:space="preserve"> stands for the closest integer to </w:t>
      </w:r>
      <m:oMath>
        <m:r>
          <w:rPr>
            <w:rFonts w:ascii="Cambria Math" w:hAnsi="Cambria Math"/>
          </w:rPr>
          <m:t>x</m:t>
        </m:r>
      </m:oMath>
      <w:r>
        <w:t>.</w:t>
      </w:r>
    </w:p>
    <w:p w:rsidR="00074D8E" w:rsidRDefault="009E2D16" w:rsidP="009D07D6">
      <w:r>
        <w:t>For the voltage-balancing control, the traditio</w:t>
      </w:r>
      <w:r w:rsidR="00613069">
        <w:t xml:space="preserve">nal sorting method proposed in </w:t>
      </w:r>
      <w:r w:rsidR="00613069">
        <w:fldChar w:fldCharType="begin"/>
      </w:r>
      <w:r w:rsidR="00613069">
        <w:instrText xml:space="preserve"> REF _Ref364451551 \r \h </w:instrText>
      </w:r>
      <w:r w:rsidR="00613069">
        <w:fldChar w:fldCharType="separate"/>
      </w:r>
      <w:r w:rsidR="00B003F5">
        <w:t>[12]</w:t>
      </w:r>
      <w:r w:rsidR="00613069">
        <w:fldChar w:fldCharType="end"/>
      </w:r>
      <w:r>
        <w:t xml:space="preserve"> is the most </w:t>
      </w:r>
      <w:r w:rsidR="0073622C">
        <w:t>popular</w:t>
      </w:r>
      <w:r>
        <w:t xml:space="preserve"> one. The </w:t>
      </w:r>
      <w:r w:rsidR="00173321">
        <w:t>sel</w:t>
      </w:r>
      <w:r w:rsidR="005F18C0">
        <w:t>ection criteria are based on</w:t>
      </w:r>
      <w:r w:rsidR="00173321">
        <w:t xml:space="preserve"> 1) capacitor voltages and 2) </w:t>
      </w:r>
      <w:r w:rsidR="005F18C0">
        <w:t xml:space="preserve">the </w:t>
      </w:r>
      <w:r w:rsidR="00173321">
        <w:t xml:space="preserve">sign of the arm currents. If the arm current is charging the sub-module capacitors, the sub-modules with the lowest capacitor voltages are selected to be inserted; on the other </w:t>
      </w:r>
      <w:r w:rsidR="00173321">
        <w:lastRenderedPageBreak/>
        <w:t>hand, if the arm current is discharging the sub-module capacitors, the sub-modules with the highest capacitor voltages are selected to be inserted. With this selection algorithm, sub-module capacitor voltages can be well balanced.</w:t>
      </w:r>
    </w:p>
    <w:p w:rsidR="00173321" w:rsidRDefault="00173321" w:rsidP="009D07D6">
      <w:r>
        <w:t xml:space="preserve">A disadvantage of the above algorithm is the high switching frequency. </w:t>
      </w:r>
      <w:r w:rsidR="005F18C0">
        <w:t>A</w:t>
      </w:r>
      <w:r w:rsidR="00430A6D">
        <w:t xml:space="preserve"> modified sorting met</w:t>
      </w:r>
      <w:r w:rsidR="00551094">
        <w:t xml:space="preserve">hod in </w:t>
      </w:r>
      <w:r w:rsidR="00551094">
        <w:fldChar w:fldCharType="begin"/>
      </w:r>
      <w:r w:rsidR="00551094">
        <w:instrText xml:space="preserve"> REF _Ref363132741 \r \h </w:instrText>
      </w:r>
      <w:r w:rsidR="00551094">
        <w:fldChar w:fldCharType="separate"/>
      </w:r>
      <w:r w:rsidR="00B003F5">
        <w:t>[48]</w:t>
      </w:r>
      <w:r w:rsidR="00551094">
        <w:fldChar w:fldCharType="end"/>
      </w:r>
      <w:r w:rsidR="00430A6D">
        <w:t xml:space="preserve"> </w:t>
      </w:r>
      <w:r w:rsidR="00430A6D" w:rsidRPr="00430A6D">
        <w:t>avoids the high switching frequency by setting an unbalanced voltage threshold</w:t>
      </w:r>
      <w:r w:rsidR="00430A6D">
        <w:t xml:space="preserve">. </w:t>
      </w:r>
      <w:r w:rsidR="000D2916" w:rsidRPr="000D2916">
        <w:t>Switching operatio</w:t>
      </w:r>
      <w:r w:rsidR="000D2916">
        <w:t>n is applied only when extra sub-modules</w:t>
      </w:r>
      <w:r w:rsidR="000D2916" w:rsidRPr="000D2916">
        <w:t xml:space="preserve"> are required to be inserted or bypassed. The sele</w:t>
      </w:r>
      <w:r w:rsidR="000D2916">
        <w:t>ction criterion for the extra sub-module</w:t>
      </w:r>
      <w:r w:rsidR="000D2916" w:rsidRPr="000D2916">
        <w:t xml:space="preserve"> is the same as that in the traditional sorting algorithm. And if the max</w:t>
      </w:r>
      <w:r w:rsidR="000D2916">
        <w:t>imum voltage difference among sub-module</w:t>
      </w:r>
      <w:r w:rsidR="000D2916" w:rsidRPr="000D2916">
        <w:t xml:space="preserve"> capacitors exceeds the threshold, an excha</w:t>
      </w:r>
      <w:r w:rsidR="000D2916">
        <w:t xml:space="preserve">nge of </w:t>
      </w:r>
      <w:r w:rsidR="008E6420">
        <w:t>switching states for two</w:t>
      </w:r>
      <w:r w:rsidR="000D2916">
        <w:t xml:space="preserve"> sub-modules </w:t>
      </w:r>
      <w:r w:rsidR="005F18C0">
        <w:t>would be executed</w:t>
      </w:r>
      <w:r w:rsidR="000D2916">
        <w:t>: a previous inserted sub-module</w:t>
      </w:r>
      <w:r w:rsidR="000D2916" w:rsidRPr="000D2916">
        <w:t xml:space="preserve"> with the highest or lowest capacitor voltage is</w:t>
      </w:r>
      <w:r w:rsidR="005F18C0">
        <w:t xml:space="preserve"> selected to be</w:t>
      </w:r>
      <w:r w:rsidR="000D2916" w:rsidRPr="000D2916">
        <w:t xml:space="preserve"> bypassed, and a previous bypassed </w:t>
      </w:r>
      <w:r w:rsidR="000D2916">
        <w:t>sub-module</w:t>
      </w:r>
      <w:r w:rsidR="000D2916" w:rsidRPr="000D2916">
        <w:t xml:space="preserve"> with lowest or highest capacitor voltage is</w:t>
      </w:r>
      <w:r w:rsidR="005F18C0">
        <w:t xml:space="preserve"> selected to be</w:t>
      </w:r>
      <w:r w:rsidR="000D2916" w:rsidRPr="000D2916">
        <w:t xml:space="preserve"> inserted based on the arm current direction.</w:t>
      </w:r>
    </w:p>
    <w:p w:rsidR="00C72B3B" w:rsidRDefault="00C72B3B" w:rsidP="009D07D6">
      <w:r>
        <w:t>In the following part of the thesis, the modulation scheme with active selection</w:t>
      </w:r>
      <w:r w:rsidR="008E6420">
        <w:t xml:space="preserve"> method</w:t>
      </w:r>
      <w:r>
        <w:t xml:space="preserve"> is considered.</w:t>
      </w:r>
    </w:p>
    <w:p w:rsidR="009E43D7" w:rsidRDefault="009E43D7" w:rsidP="009E43D7">
      <w:pPr>
        <w:pStyle w:val="Heading2"/>
      </w:pPr>
      <w:bookmarkStart w:id="34" w:name="_Toc364771913"/>
      <w:r>
        <w:t>Definition of operation conditions</w:t>
      </w:r>
      <w:bookmarkEnd w:id="34"/>
    </w:p>
    <w:p w:rsidR="00DA1418" w:rsidRDefault="008D2CC2" w:rsidP="00A63CC0">
      <w:r>
        <w:t xml:space="preserve">In order to assist the following analysis, some voltages and currents need to be defined first. </w:t>
      </w:r>
      <w:r w:rsidR="0022671F" w:rsidRPr="0022671F">
        <w:t>The directions of voltages and current</w:t>
      </w:r>
      <w:r w:rsidR="00DA1418">
        <w:t xml:space="preserve">s are shown in </w:t>
      </w:r>
      <w:r w:rsidR="00DA1418">
        <w:fldChar w:fldCharType="begin"/>
      </w:r>
      <w:r w:rsidR="00DA1418">
        <w:instrText xml:space="preserve"> REF _Ref362706471 \h </w:instrText>
      </w:r>
      <w:r w:rsidR="00DA1418">
        <w:fldChar w:fldCharType="separate"/>
      </w:r>
      <w:r w:rsidR="00B003F5">
        <w:t xml:space="preserve">Figure </w:t>
      </w:r>
      <w:r w:rsidR="00B003F5">
        <w:rPr>
          <w:noProof/>
        </w:rPr>
        <w:t>2</w:t>
      </w:r>
      <w:r w:rsidR="00B003F5">
        <w:noBreakHyphen/>
      </w:r>
      <w:r w:rsidR="00B003F5">
        <w:rPr>
          <w:noProof/>
        </w:rPr>
        <w:t>6</w:t>
      </w:r>
      <w:r w:rsidR="00DA1418">
        <w:fldChar w:fldCharType="end"/>
      </w:r>
      <w:r w:rsidR="0022671F" w:rsidRPr="0022671F">
        <w:t xml:space="preserve">. </w:t>
      </w:r>
    </w:p>
    <w:p w:rsidR="00A63CC0" w:rsidRDefault="00A63CC0" w:rsidP="00A63CC0">
      <w:r w:rsidRPr="0022671F">
        <w:t xml:space="preserve">The ac side phase voltage and current are defined (for </w:t>
      </w:r>
      <w:r w:rsidRPr="0022671F">
        <w:rPr>
          <w:i/>
        </w:rPr>
        <w:t>a</w:t>
      </w:r>
      <w:r w:rsidRPr="0022671F">
        <w:t xml:space="preserve"> phase)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7060"/>
        <w:gridCol w:w="935"/>
      </w:tblGrid>
      <w:tr w:rsidR="00A63CC0" w:rsidRPr="00290348" w:rsidTr="00C412A0">
        <w:tc>
          <w:tcPr>
            <w:tcW w:w="486" w:type="pct"/>
            <w:vAlign w:val="center"/>
          </w:tcPr>
          <w:p w:rsidR="00A63CC0" w:rsidRPr="00290348" w:rsidRDefault="00A63CC0" w:rsidP="00C412A0">
            <w:pPr>
              <w:pStyle w:val="ListParagraph"/>
              <w:numPr>
                <w:ilvl w:val="0"/>
                <w:numId w:val="6"/>
              </w:numPr>
            </w:pPr>
          </w:p>
        </w:tc>
        <w:tc>
          <w:tcPr>
            <w:tcW w:w="3986" w:type="pct"/>
            <w:vAlign w:val="center"/>
          </w:tcPr>
          <w:p w:rsidR="00A63CC0" w:rsidRPr="004621D6" w:rsidRDefault="00114646" w:rsidP="00C412A0">
            <m:oMathPara>
              <m:oMath>
                <m:sSub>
                  <m:sSubPr>
                    <m:ctrlPr>
                      <w:rPr>
                        <w:rFonts w:ascii="Cambria Math" w:hAnsi="Cambria Math"/>
                        <w:i/>
                      </w:rPr>
                    </m:ctrlPr>
                  </m:sSubPr>
                  <m:e>
                    <m:r>
                      <w:rPr>
                        <w:rFonts w:ascii="Cambria Math" w:hAnsi="Cambria Math"/>
                      </w:rPr>
                      <m:t>v</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ac</m:t>
                    </m:r>
                  </m:sub>
                </m:sSub>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r>
                          <w:rPr>
                            <w:rFonts w:ascii="Cambria Math" w:hAnsi="Cambria Math"/>
                          </w:rPr>
                          <m:t>ωt</m:t>
                        </m:r>
                      </m:e>
                    </m:d>
                  </m:e>
                </m:func>
              </m:oMath>
            </m:oMathPara>
          </w:p>
        </w:tc>
        <w:tc>
          <w:tcPr>
            <w:tcW w:w="528" w:type="pct"/>
            <w:vAlign w:val="center"/>
          </w:tcPr>
          <w:p w:rsidR="00A63CC0" w:rsidRPr="00290348" w:rsidRDefault="00A63CC0" w:rsidP="00C412A0">
            <w:pPr>
              <w:pStyle w:val="ListParagraph"/>
              <w:numPr>
                <w:ilvl w:val="1"/>
                <w:numId w:val="3"/>
              </w:numPr>
            </w:pPr>
          </w:p>
        </w:tc>
      </w:tr>
      <w:tr w:rsidR="00A63CC0" w:rsidRPr="00290348" w:rsidTr="00C412A0">
        <w:tc>
          <w:tcPr>
            <w:tcW w:w="486" w:type="pct"/>
            <w:vAlign w:val="center"/>
          </w:tcPr>
          <w:p w:rsidR="00A63CC0" w:rsidRPr="00290348" w:rsidRDefault="00A63CC0" w:rsidP="00C412A0">
            <w:pPr>
              <w:pStyle w:val="ListParagraph"/>
              <w:numPr>
                <w:ilvl w:val="0"/>
                <w:numId w:val="6"/>
              </w:numPr>
            </w:pPr>
          </w:p>
        </w:tc>
        <w:tc>
          <w:tcPr>
            <w:tcW w:w="3986" w:type="pct"/>
            <w:vAlign w:val="center"/>
          </w:tcPr>
          <w:p w:rsidR="00A63CC0" w:rsidRPr="004621D6" w:rsidRDefault="00114646" w:rsidP="00C412A0">
            <m:oMathPara>
              <m:oMath>
                <m:sSub>
                  <m:sSubPr>
                    <m:ctrlPr>
                      <w:rPr>
                        <w:rFonts w:ascii="Cambria Math" w:hAnsi="Cambria Math"/>
                        <w:i/>
                      </w:rPr>
                    </m:ctrlPr>
                  </m:sSubPr>
                  <m:e>
                    <m:r>
                      <w:rPr>
                        <w:rFonts w:ascii="Cambria Math" w:hAnsi="Cambria Math"/>
                      </w:rPr>
                      <m:t>i</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ac</m:t>
                    </m:r>
                  </m:sub>
                </m:sSub>
                <m:func>
                  <m:funcPr>
                    <m:ctrlPr>
                      <w:rPr>
                        <w:rFonts w:ascii="Cambria Math" w:hAnsi="Cambria Math"/>
                        <w:i/>
                      </w:rPr>
                    </m:ctrlPr>
                  </m:funcPr>
                  <m:fName>
                    <m:r>
                      <w:rPr>
                        <w:rFonts w:ascii="Cambria Math" w:hAnsi="Cambria Math"/>
                      </w:rPr>
                      <m:t>cos</m:t>
                    </m:r>
                  </m:fName>
                  <m:e>
                    <m:d>
                      <m:dPr>
                        <m:ctrlPr>
                          <w:rPr>
                            <w:rFonts w:ascii="Cambria Math" w:hAnsi="Cambria Math"/>
                            <w:i/>
                          </w:rPr>
                        </m:ctrlPr>
                      </m:dPr>
                      <m:e>
                        <m:r>
                          <w:rPr>
                            <w:rFonts w:ascii="Cambria Math" w:hAnsi="Cambria Math"/>
                          </w:rPr>
                          <m:t>ωt+θ</m:t>
                        </m:r>
                      </m:e>
                    </m:d>
                  </m:e>
                </m:func>
              </m:oMath>
            </m:oMathPara>
          </w:p>
        </w:tc>
        <w:tc>
          <w:tcPr>
            <w:tcW w:w="528" w:type="pct"/>
            <w:vAlign w:val="center"/>
          </w:tcPr>
          <w:p w:rsidR="00A63CC0" w:rsidRPr="00290348" w:rsidRDefault="00A63CC0" w:rsidP="00C412A0">
            <w:pPr>
              <w:pStyle w:val="ListParagraph"/>
              <w:numPr>
                <w:ilvl w:val="1"/>
                <w:numId w:val="3"/>
              </w:numPr>
            </w:pPr>
          </w:p>
        </w:tc>
      </w:tr>
    </w:tbl>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DA1418" w:rsidTr="002E4957">
        <w:trPr>
          <w:trHeight w:val="2025"/>
        </w:trPr>
        <w:tc>
          <w:tcPr>
            <w:tcW w:w="8856" w:type="dxa"/>
          </w:tcPr>
          <w:p w:rsidR="00DA1418" w:rsidRDefault="00DA1418" w:rsidP="002E4957">
            <w:pPr>
              <w:ind w:firstLine="0"/>
              <w:jc w:val="center"/>
            </w:pPr>
            <w:r w:rsidRPr="006700C0">
              <w:rPr>
                <w:sz w:val="20"/>
                <w:szCs w:val="20"/>
              </w:rPr>
              <w:object w:dxaOrig="6740" w:dyaOrig="5593">
                <v:shape id="_x0000_i1030" type="#_x0000_t75" style="width:231.55pt;height:193.15pt" o:ole="">
                  <v:imagedata r:id="rId21" o:title=""/>
                </v:shape>
                <o:OLEObject Type="Embed" ProgID="Visio.Drawing.11" ShapeID="_x0000_i1030" DrawAspect="Content" ObjectID="_1438519102" r:id="rId22"/>
              </w:object>
            </w:r>
          </w:p>
        </w:tc>
      </w:tr>
      <w:tr w:rsidR="00DA1418" w:rsidRPr="0020302B" w:rsidTr="002E4957">
        <w:tc>
          <w:tcPr>
            <w:tcW w:w="8856" w:type="dxa"/>
          </w:tcPr>
          <w:p w:rsidR="00DA1418" w:rsidRPr="0020302B" w:rsidRDefault="00DA1418" w:rsidP="003E193B">
            <w:pPr>
              <w:pStyle w:val="Caption"/>
            </w:pPr>
            <w:bookmarkStart w:id="35" w:name="_Ref362706471"/>
            <w:bookmarkStart w:id="36" w:name="_Toc364771948"/>
            <w:r>
              <w:t xml:space="preserve">Figure </w:t>
            </w:r>
            <w:r w:rsidR="00114646">
              <w:fldChar w:fldCharType="begin"/>
            </w:r>
            <w:r w:rsidR="00114646">
              <w:instrText xml:space="preserve"> STYLEREF 1 \s </w:instrText>
            </w:r>
            <w:r w:rsidR="00114646">
              <w:fldChar w:fldCharType="separate"/>
            </w:r>
            <w:r w:rsidR="00B003F5">
              <w:rPr>
                <w:noProof/>
              </w:rPr>
              <w:t>2</w:t>
            </w:r>
            <w:r w:rsidR="00114646">
              <w:rPr>
                <w:noProof/>
              </w:rPr>
              <w:fldChar w:fldCharType="end"/>
            </w:r>
            <w:r>
              <w:noBreakHyphen/>
            </w:r>
            <w:r w:rsidR="00114646">
              <w:fldChar w:fldCharType="begin"/>
            </w:r>
            <w:r w:rsidR="00114646">
              <w:instrText xml:space="preserve"> SEQ Figure \* ARABIC \s 1 </w:instrText>
            </w:r>
            <w:r w:rsidR="00114646">
              <w:fldChar w:fldCharType="separate"/>
            </w:r>
            <w:r w:rsidR="00B003F5">
              <w:rPr>
                <w:noProof/>
              </w:rPr>
              <w:t>6</w:t>
            </w:r>
            <w:r w:rsidR="00114646">
              <w:rPr>
                <w:noProof/>
              </w:rPr>
              <w:fldChar w:fldCharType="end"/>
            </w:r>
            <w:bookmarkEnd w:id="35"/>
            <w:r>
              <w:t>. Voltage and current definition in MMC</w:t>
            </w:r>
            <w:bookmarkEnd w:id="36"/>
          </w:p>
        </w:tc>
      </w:tr>
    </w:tbl>
    <w:p w:rsidR="002F3E42" w:rsidRDefault="002F3E42" w:rsidP="00A928F4">
      <w:pPr>
        <w:spacing w:before="360"/>
        <w:ind w:firstLine="0"/>
      </w:pPr>
      <w:r w:rsidRPr="00976A5E">
        <w:t xml:space="preserve">where </w:t>
      </w:r>
      <m:oMath>
        <m:r>
          <w:rPr>
            <w:rFonts w:ascii="Cambria Math" w:hAnsi="Cambria Math"/>
          </w:rPr>
          <m:t>θ</m:t>
        </m:r>
      </m:oMath>
      <w:r w:rsidRPr="00976A5E">
        <w:t xml:space="preserve"> represents the phase angle between voltage and current. The arm voltage</w:t>
      </w:r>
      <w:r>
        <w:t>s</w:t>
      </w:r>
      <w:r w:rsidRPr="00976A5E">
        <w:t xml:space="preserve"> can thus be expressed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7060"/>
        <w:gridCol w:w="935"/>
      </w:tblGrid>
      <w:tr w:rsidR="00976A5E" w:rsidRPr="00290348" w:rsidTr="00940C2E">
        <w:tc>
          <w:tcPr>
            <w:tcW w:w="486" w:type="pct"/>
            <w:vAlign w:val="center"/>
          </w:tcPr>
          <w:p w:rsidR="00976A5E" w:rsidRPr="00290348" w:rsidRDefault="00976A5E" w:rsidP="002A7EF7">
            <w:pPr>
              <w:pStyle w:val="ListParagraph"/>
              <w:numPr>
                <w:ilvl w:val="0"/>
                <w:numId w:val="6"/>
              </w:numPr>
            </w:pPr>
            <w:bookmarkStart w:id="37" w:name="_Ref362555193"/>
          </w:p>
        </w:tc>
        <w:bookmarkEnd w:id="37"/>
        <w:tc>
          <w:tcPr>
            <w:tcW w:w="3986" w:type="pct"/>
            <w:vAlign w:val="center"/>
          </w:tcPr>
          <w:p w:rsidR="00976A5E" w:rsidRPr="004621D6" w:rsidRDefault="00114646" w:rsidP="00940C2E">
            <m:oMathPara>
              <m:oMath>
                <m:sSub>
                  <m:sSubPr>
                    <m:ctrlPr>
                      <w:rPr>
                        <w:rFonts w:ascii="Cambria Math" w:hAnsi="Cambria Math"/>
                        <w:i/>
                      </w:rPr>
                    </m:ctrlPr>
                  </m:sSubPr>
                  <m:e>
                    <m:r>
                      <w:rPr>
                        <w:rFonts w:ascii="Cambria Math" w:hAnsi="Cambria Math"/>
                      </w:rPr>
                      <m:t>v</m:t>
                    </m:r>
                  </m:e>
                  <m:sub>
                    <m:r>
                      <w:rPr>
                        <w:rFonts w:ascii="Cambria Math" w:hAnsi="Cambria Math"/>
                      </w:rPr>
                      <m:t>ap</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dc</m:t>
                        </m:r>
                      </m:sub>
                    </m:sSub>
                  </m:num>
                  <m:den>
                    <m:r>
                      <w:rPr>
                        <w:rFonts w:ascii="Cambria Math" w:hAnsi="Cambria Math"/>
                      </w:rPr>
                      <m:t>2</m:t>
                    </m:r>
                  </m:den>
                </m:f>
                <m:d>
                  <m:dPr>
                    <m:ctrlPr>
                      <w:rPr>
                        <w:rFonts w:ascii="Cambria Math" w:hAnsi="Cambria Math"/>
                        <w:i/>
                      </w:rPr>
                    </m:ctrlPr>
                  </m:dPr>
                  <m:e>
                    <m:r>
                      <w:rPr>
                        <w:rFonts w:ascii="Cambria Math" w:hAnsi="Cambria Math"/>
                      </w:rPr>
                      <m:t>1-M</m:t>
                    </m:r>
                    <m:func>
                      <m:funcPr>
                        <m:ctrlPr>
                          <w:rPr>
                            <w:rFonts w:ascii="Cambria Math" w:hAnsi="Cambria Math"/>
                            <w:i/>
                          </w:rPr>
                        </m:ctrlPr>
                      </m:funcPr>
                      <m:fName>
                        <m:r>
                          <w:rPr>
                            <w:rFonts w:ascii="Cambria Math" w:hAnsi="Cambria Math"/>
                          </w:rPr>
                          <m:t>cos</m:t>
                        </m:r>
                      </m:fName>
                      <m:e>
                        <m:d>
                          <m:dPr>
                            <m:ctrlPr>
                              <w:rPr>
                                <w:rFonts w:ascii="Cambria Math" w:hAnsi="Cambria Math"/>
                                <w:i/>
                              </w:rPr>
                            </m:ctrlPr>
                          </m:dPr>
                          <m:e>
                            <m:r>
                              <w:rPr>
                                <w:rFonts w:ascii="Cambria Math" w:hAnsi="Cambria Math"/>
                              </w:rPr>
                              <m:t>ωt</m:t>
                            </m:r>
                          </m:e>
                        </m:d>
                      </m:e>
                    </m:func>
                  </m:e>
                </m:d>
              </m:oMath>
            </m:oMathPara>
          </w:p>
        </w:tc>
        <w:tc>
          <w:tcPr>
            <w:tcW w:w="528" w:type="pct"/>
            <w:vAlign w:val="center"/>
          </w:tcPr>
          <w:p w:rsidR="00976A5E" w:rsidRPr="00290348" w:rsidRDefault="00976A5E" w:rsidP="002A7EF7">
            <w:pPr>
              <w:pStyle w:val="ListParagraph"/>
              <w:numPr>
                <w:ilvl w:val="1"/>
                <w:numId w:val="3"/>
              </w:numPr>
            </w:pPr>
          </w:p>
        </w:tc>
      </w:tr>
      <w:tr w:rsidR="00976A5E" w:rsidRPr="00290348" w:rsidTr="00940C2E">
        <w:tc>
          <w:tcPr>
            <w:tcW w:w="486" w:type="pct"/>
            <w:vAlign w:val="center"/>
          </w:tcPr>
          <w:p w:rsidR="00976A5E" w:rsidRPr="00290348" w:rsidRDefault="00976A5E" w:rsidP="002A7EF7">
            <w:pPr>
              <w:pStyle w:val="ListParagraph"/>
              <w:numPr>
                <w:ilvl w:val="0"/>
                <w:numId w:val="6"/>
              </w:numPr>
            </w:pPr>
            <w:bookmarkStart w:id="38" w:name="_Ref362555195"/>
          </w:p>
        </w:tc>
        <w:bookmarkEnd w:id="38"/>
        <w:tc>
          <w:tcPr>
            <w:tcW w:w="3986" w:type="pct"/>
            <w:vAlign w:val="center"/>
          </w:tcPr>
          <w:p w:rsidR="00976A5E" w:rsidRPr="004621D6" w:rsidRDefault="00114646" w:rsidP="00940C2E">
            <m:oMathPara>
              <m:oMath>
                <m:sSub>
                  <m:sSubPr>
                    <m:ctrlPr>
                      <w:rPr>
                        <w:rFonts w:ascii="Cambria Math" w:hAnsi="Cambria Math"/>
                        <w:i/>
                      </w:rPr>
                    </m:ctrlPr>
                  </m:sSubPr>
                  <m:e>
                    <m:r>
                      <w:rPr>
                        <w:rFonts w:ascii="Cambria Math" w:hAnsi="Cambria Math"/>
                      </w:rPr>
                      <m:t>v</m:t>
                    </m:r>
                  </m:e>
                  <m:sub>
                    <m:r>
                      <w:rPr>
                        <w:rFonts w:ascii="Cambria Math" w:hAnsi="Cambria Math"/>
                      </w:rPr>
                      <m:t>an</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dc</m:t>
                        </m:r>
                      </m:sub>
                    </m:sSub>
                  </m:num>
                  <m:den>
                    <m:r>
                      <w:rPr>
                        <w:rFonts w:ascii="Cambria Math" w:hAnsi="Cambria Math"/>
                      </w:rPr>
                      <m:t>2</m:t>
                    </m:r>
                  </m:den>
                </m:f>
                <m:d>
                  <m:dPr>
                    <m:ctrlPr>
                      <w:rPr>
                        <w:rFonts w:ascii="Cambria Math" w:hAnsi="Cambria Math"/>
                        <w:i/>
                      </w:rPr>
                    </m:ctrlPr>
                  </m:dPr>
                  <m:e>
                    <m:r>
                      <w:rPr>
                        <w:rFonts w:ascii="Cambria Math" w:hAnsi="Cambria Math"/>
                      </w:rPr>
                      <m:t>1+M</m:t>
                    </m:r>
                    <m:func>
                      <m:funcPr>
                        <m:ctrlPr>
                          <w:rPr>
                            <w:rFonts w:ascii="Cambria Math" w:hAnsi="Cambria Math"/>
                            <w:i/>
                          </w:rPr>
                        </m:ctrlPr>
                      </m:funcPr>
                      <m:fName>
                        <m:r>
                          <w:rPr>
                            <w:rFonts w:ascii="Cambria Math" w:hAnsi="Cambria Math"/>
                          </w:rPr>
                          <m:t>cos</m:t>
                        </m:r>
                      </m:fName>
                      <m:e>
                        <m:d>
                          <m:dPr>
                            <m:ctrlPr>
                              <w:rPr>
                                <w:rFonts w:ascii="Cambria Math" w:hAnsi="Cambria Math"/>
                                <w:i/>
                              </w:rPr>
                            </m:ctrlPr>
                          </m:dPr>
                          <m:e>
                            <m:r>
                              <w:rPr>
                                <w:rFonts w:ascii="Cambria Math" w:hAnsi="Cambria Math"/>
                              </w:rPr>
                              <m:t>ωt</m:t>
                            </m:r>
                          </m:e>
                        </m:d>
                      </m:e>
                    </m:func>
                  </m:e>
                </m:d>
              </m:oMath>
            </m:oMathPara>
          </w:p>
        </w:tc>
        <w:tc>
          <w:tcPr>
            <w:tcW w:w="528" w:type="pct"/>
            <w:vAlign w:val="center"/>
          </w:tcPr>
          <w:p w:rsidR="00976A5E" w:rsidRPr="00290348" w:rsidRDefault="00976A5E" w:rsidP="002A7EF7">
            <w:pPr>
              <w:pStyle w:val="ListParagraph"/>
              <w:numPr>
                <w:ilvl w:val="1"/>
                <w:numId w:val="3"/>
              </w:numPr>
            </w:pPr>
          </w:p>
        </w:tc>
      </w:tr>
    </w:tbl>
    <w:p w:rsidR="00CF4F88" w:rsidRPr="00CF4F88" w:rsidRDefault="00976A5E" w:rsidP="00CF4F88">
      <w:pPr>
        <w:ind w:firstLine="0"/>
      </w:pPr>
      <w:r>
        <w:t xml:space="preserve">where </w:t>
      </w:r>
      <m:oMath>
        <m:r>
          <w:rPr>
            <w:rFonts w:ascii="Cambria Math" w:hAnsi="Cambria Math"/>
          </w:rPr>
          <m:t>M</m:t>
        </m:r>
      </m:oMath>
      <w:r w:rsidRPr="00976A5E">
        <w:t xml:space="preserve"> is the modulation index defined as </w:t>
      </w:r>
      <m:oMath>
        <m:f>
          <m:fPr>
            <m:type m:val="lin"/>
            <m:ctrlPr>
              <w:rPr>
                <w:rFonts w:ascii="Cambria Math" w:hAnsi="Cambria Math"/>
                <w:i/>
              </w:rPr>
            </m:ctrlPr>
          </m:fPr>
          <m:num>
            <m:r>
              <w:rPr>
                <w:rFonts w:ascii="Cambria Math" w:hAnsi="Cambria Math"/>
              </w:rPr>
              <m:t>2</m:t>
            </m:r>
            <m:sSub>
              <m:sSubPr>
                <m:ctrlPr>
                  <w:rPr>
                    <w:rFonts w:ascii="Cambria Math" w:hAnsi="Cambria Math"/>
                    <w:i/>
                  </w:rPr>
                </m:ctrlPr>
              </m:sSubPr>
              <m:e>
                <m:r>
                  <w:rPr>
                    <w:rFonts w:ascii="Cambria Math" w:hAnsi="Cambria Math"/>
                  </w:rPr>
                  <m:t>V</m:t>
                </m:r>
              </m:e>
              <m:sub>
                <m:r>
                  <w:rPr>
                    <w:rFonts w:ascii="Cambria Math" w:hAnsi="Cambria Math"/>
                  </w:rPr>
                  <m:t>ac</m:t>
                </m:r>
              </m:sub>
            </m:sSub>
          </m:num>
          <m:den>
            <m:sSub>
              <m:sSubPr>
                <m:ctrlPr>
                  <w:rPr>
                    <w:rFonts w:ascii="Cambria Math" w:hAnsi="Cambria Math"/>
                    <w:i/>
                  </w:rPr>
                </m:ctrlPr>
              </m:sSubPr>
              <m:e>
                <m:r>
                  <w:rPr>
                    <w:rFonts w:ascii="Cambria Math" w:hAnsi="Cambria Math"/>
                  </w:rPr>
                  <m:t>v</m:t>
                </m:r>
              </m:e>
              <m:sub>
                <m:r>
                  <w:rPr>
                    <w:rFonts w:ascii="Cambria Math" w:hAnsi="Cambria Math"/>
                  </w:rPr>
                  <m:t>dc</m:t>
                </m:r>
              </m:sub>
            </m:sSub>
          </m:den>
        </m:f>
      </m:oMath>
      <w:r w:rsidRPr="00976A5E">
        <w:t xml:space="preserve">. </w:t>
      </w:r>
      <w:r w:rsidR="00CF4F88" w:rsidRPr="00CF4F88">
        <w:t xml:space="preserve">Since </w:t>
      </w:r>
      <w:r w:rsidR="00CF4F88" w:rsidRPr="00CF4F88">
        <w:rPr>
          <w:i/>
        </w:rPr>
        <w:t>N</w:t>
      </w:r>
      <w:r w:rsidR="00CF4F88">
        <w:t xml:space="preserve"> SMs</w:t>
      </w:r>
      <w:r w:rsidR="005F18C0">
        <w:t xml:space="preserve"> are always</w:t>
      </w:r>
      <w:r w:rsidR="00CF4F88">
        <w:t xml:space="preserve"> inserted in the circuit, </w:t>
      </w:r>
      <m:oMath>
        <m:sSub>
          <m:sSubPr>
            <m:ctrlPr>
              <w:rPr>
                <w:rFonts w:ascii="Cambria Math" w:hAnsi="Cambria Math"/>
                <w:i/>
              </w:rPr>
            </m:ctrlPr>
          </m:sSubPr>
          <m:e>
            <m:r>
              <w:rPr>
                <w:rFonts w:ascii="Cambria Math" w:hAnsi="Cambria Math"/>
              </w:rPr>
              <m:t>v</m:t>
            </m:r>
          </m:e>
          <m:sub>
            <m:r>
              <w:rPr>
                <w:rFonts w:ascii="Cambria Math" w:hAnsi="Cambria Math"/>
              </w:rPr>
              <m:t>c</m:t>
            </m:r>
          </m:sub>
        </m:sSub>
      </m:oMath>
      <w:r w:rsidR="00CF4F88">
        <w:t xml:space="preserve"> in </w:t>
      </w:r>
      <w:r w:rsidR="00D44BF5">
        <w:fldChar w:fldCharType="begin"/>
      </w:r>
      <w:r w:rsidR="00D44BF5">
        <w:instrText xml:space="preserve"> REF _Ref362450696 \r \h </w:instrText>
      </w:r>
      <w:r w:rsidR="00D44BF5">
        <w:fldChar w:fldCharType="separate"/>
      </w:r>
      <w:r w:rsidR="00B003F5">
        <w:t>(2-10)</w:t>
      </w:r>
      <w:r w:rsidR="00D44BF5">
        <w:fldChar w:fldCharType="end"/>
      </w:r>
      <w:r w:rsidR="00D44BF5">
        <w:t xml:space="preserve"> and </w:t>
      </w:r>
      <w:r w:rsidR="00D44BF5">
        <w:fldChar w:fldCharType="begin"/>
      </w:r>
      <w:r w:rsidR="00D44BF5">
        <w:instrText xml:space="preserve"> REF _Ref362548649 \r \h </w:instrText>
      </w:r>
      <w:r w:rsidR="00D44BF5">
        <w:fldChar w:fldCharType="separate"/>
      </w:r>
      <w:r w:rsidR="00B003F5">
        <w:t>(2-11)</w:t>
      </w:r>
      <w:r w:rsidR="00D44BF5">
        <w:fldChar w:fldCharType="end"/>
      </w:r>
      <w:r w:rsidR="00CF4F88" w:rsidRPr="00CF4F88">
        <w:t xml:space="preserve"> </w:t>
      </w:r>
      <w:r w:rsidR="00D44BF5">
        <w:t>can be</w:t>
      </w:r>
      <w:r w:rsidR="00CF4F88" w:rsidRPr="00CF4F88">
        <w:t xml:space="preserve"> assumed as</w:t>
      </w:r>
      <w:r w:rsidR="001E7A84">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7060"/>
        <w:gridCol w:w="935"/>
      </w:tblGrid>
      <w:tr w:rsidR="00D44BF5" w:rsidRPr="00290348" w:rsidTr="00940C2E">
        <w:tc>
          <w:tcPr>
            <w:tcW w:w="486" w:type="pct"/>
            <w:vAlign w:val="center"/>
          </w:tcPr>
          <w:p w:rsidR="00D44BF5" w:rsidRPr="00290348" w:rsidRDefault="00D44BF5" w:rsidP="002A7EF7">
            <w:pPr>
              <w:pStyle w:val="ListParagraph"/>
              <w:numPr>
                <w:ilvl w:val="0"/>
                <w:numId w:val="6"/>
              </w:numPr>
            </w:pPr>
            <w:bookmarkStart w:id="39" w:name="_Ref362555006"/>
          </w:p>
        </w:tc>
        <w:bookmarkEnd w:id="39"/>
        <w:tc>
          <w:tcPr>
            <w:tcW w:w="3986" w:type="pct"/>
            <w:vAlign w:val="center"/>
          </w:tcPr>
          <w:p w:rsidR="00D44BF5" w:rsidRPr="004621D6" w:rsidRDefault="00114646" w:rsidP="00940C2E">
            <m:oMathPara>
              <m:oMath>
                <m:sSub>
                  <m:sSubPr>
                    <m:ctrlPr>
                      <w:rPr>
                        <w:rFonts w:ascii="Cambria Math" w:hAnsi="Cambria Math"/>
                        <w:i/>
                      </w:rPr>
                    </m:ctrlPr>
                  </m:sSubPr>
                  <m:e>
                    <m:r>
                      <w:rPr>
                        <w:rFonts w:ascii="Cambria Math" w:hAnsi="Cambria Math"/>
                      </w:rPr>
                      <m:t>v</m:t>
                    </m:r>
                  </m:e>
                  <m:sub>
                    <m:r>
                      <w:rPr>
                        <w:rFonts w:ascii="Cambria Math" w:hAnsi="Cambria Math"/>
                      </w:rPr>
                      <m:t>c</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dc</m:t>
                        </m:r>
                      </m:sub>
                    </m:sSub>
                  </m:num>
                  <m:den>
                    <m:r>
                      <w:rPr>
                        <w:rFonts w:ascii="Cambria Math" w:hAnsi="Cambria Math"/>
                      </w:rPr>
                      <m:t>N</m:t>
                    </m:r>
                  </m:den>
                </m:f>
              </m:oMath>
            </m:oMathPara>
          </w:p>
        </w:tc>
        <w:tc>
          <w:tcPr>
            <w:tcW w:w="528" w:type="pct"/>
            <w:vAlign w:val="center"/>
          </w:tcPr>
          <w:p w:rsidR="00D44BF5" w:rsidRPr="00290348" w:rsidRDefault="00D44BF5" w:rsidP="002A7EF7">
            <w:pPr>
              <w:pStyle w:val="ListParagraph"/>
              <w:numPr>
                <w:ilvl w:val="1"/>
                <w:numId w:val="3"/>
              </w:numPr>
            </w:pPr>
          </w:p>
        </w:tc>
      </w:tr>
    </w:tbl>
    <w:p w:rsidR="009E43D7" w:rsidRDefault="00976A5E" w:rsidP="00303686">
      <w:r w:rsidRPr="00976A5E">
        <w:t>T</w:t>
      </w:r>
      <w:r>
        <w:t xml:space="preserve">he insertion indices </w:t>
      </w:r>
      <w:r w:rsidR="001E7A84">
        <w:t xml:space="preserve">in </w:t>
      </w:r>
      <w:r w:rsidR="001E7A84">
        <w:fldChar w:fldCharType="begin"/>
      </w:r>
      <w:r w:rsidR="001E7A84">
        <w:instrText xml:space="preserve"> REF _Ref362450696 \r \h </w:instrText>
      </w:r>
      <w:r w:rsidR="001E7A84">
        <w:fldChar w:fldCharType="separate"/>
      </w:r>
      <w:r w:rsidR="00B003F5">
        <w:t>(2-10)</w:t>
      </w:r>
      <w:r w:rsidR="001E7A84">
        <w:fldChar w:fldCharType="end"/>
      </w:r>
      <w:r w:rsidR="001E7A84">
        <w:t xml:space="preserve"> and </w:t>
      </w:r>
      <w:r w:rsidR="001E7A84">
        <w:fldChar w:fldCharType="begin"/>
      </w:r>
      <w:r w:rsidR="001E7A84">
        <w:instrText xml:space="preserve"> REF _Ref362548649 \r \h </w:instrText>
      </w:r>
      <w:r w:rsidR="001E7A84">
        <w:fldChar w:fldCharType="separate"/>
      </w:r>
      <w:r w:rsidR="00B003F5">
        <w:t>(2-11)</w:t>
      </w:r>
      <w:r w:rsidR="001E7A84">
        <w:fldChar w:fldCharType="end"/>
      </w:r>
      <w:r w:rsidR="001E7A84">
        <w:t xml:space="preserve"> are rewritten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7060"/>
        <w:gridCol w:w="935"/>
      </w:tblGrid>
      <w:tr w:rsidR="00976A5E" w:rsidRPr="00290348" w:rsidTr="00940C2E">
        <w:tc>
          <w:tcPr>
            <w:tcW w:w="486" w:type="pct"/>
            <w:vAlign w:val="center"/>
          </w:tcPr>
          <w:p w:rsidR="00976A5E" w:rsidRPr="00290348" w:rsidRDefault="00976A5E" w:rsidP="002A7EF7">
            <w:pPr>
              <w:pStyle w:val="ListParagraph"/>
              <w:numPr>
                <w:ilvl w:val="0"/>
                <w:numId w:val="6"/>
              </w:numPr>
            </w:pPr>
            <w:bookmarkStart w:id="40" w:name="_Ref362551406"/>
          </w:p>
        </w:tc>
        <w:bookmarkEnd w:id="40"/>
        <w:tc>
          <w:tcPr>
            <w:tcW w:w="3986" w:type="pct"/>
            <w:vAlign w:val="center"/>
          </w:tcPr>
          <w:p w:rsidR="00976A5E" w:rsidRPr="004621D6" w:rsidRDefault="00114646" w:rsidP="00976A5E">
            <m:oMathPara>
              <m:oMath>
                <m:sSub>
                  <m:sSubPr>
                    <m:ctrlPr>
                      <w:rPr>
                        <w:rFonts w:ascii="Cambria Math" w:hAnsi="Cambria Math"/>
                        <w:i/>
                      </w:rPr>
                    </m:ctrlPr>
                  </m:sSubPr>
                  <m:e>
                    <m:r>
                      <w:rPr>
                        <w:rFonts w:ascii="Cambria Math" w:hAnsi="Cambria Math"/>
                      </w:rPr>
                      <m:t>n</m:t>
                    </m:r>
                  </m:e>
                  <m:sub>
                    <m:r>
                      <w:rPr>
                        <w:rFonts w:ascii="Cambria Math" w:hAnsi="Cambria Math"/>
                      </w:rPr>
                      <m:t>ap</m:t>
                    </m:r>
                  </m:sub>
                </m:sSub>
                <m:r>
                  <w:rPr>
                    <w:rFonts w:ascii="Cambria Math" w:hAnsi="Cambria Math"/>
                  </w:rPr>
                  <m:t>=</m:t>
                </m:r>
                <m:f>
                  <m:fPr>
                    <m:ctrlPr>
                      <w:rPr>
                        <w:rFonts w:ascii="Cambria Math" w:hAnsi="Cambria Math"/>
                        <w:i/>
                        <w:iCs/>
                      </w:rPr>
                    </m:ctrlPr>
                  </m:fPr>
                  <m:num>
                    <m:r>
                      <w:rPr>
                        <w:rFonts w:ascii="Cambria Math" w:hAnsi="Cambria Math"/>
                      </w:rPr>
                      <m:t>1</m:t>
                    </m:r>
                  </m:num>
                  <m:den>
                    <m:r>
                      <w:rPr>
                        <w:rFonts w:ascii="Cambria Math" w:hAnsi="Cambria Math"/>
                      </w:rPr>
                      <m:t>2</m:t>
                    </m:r>
                  </m:den>
                </m:f>
                <m:r>
                  <w:rPr>
                    <w:rFonts w:ascii="Cambria Math" w:hAnsi="Cambria Math"/>
                  </w:rPr>
                  <m:t>-</m:t>
                </m:r>
                <m:f>
                  <m:fPr>
                    <m:ctrlPr>
                      <w:rPr>
                        <w:rFonts w:ascii="Cambria Math" w:hAnsi="Cambria Math"/>
                        <w:i/>
                        <w:iCs/>
                      </w:rPr>
                    </m:ctrlPr>
                  </m:fPr>
                  <m:num>
                    <m:r>
                      <w:rPr>
                        <w:rFonts w:ascii="Cambria Math" w:hAnsi="Cambria Math"/>
                      </w:rPr>
                      <m:t>1</m:t>
                    </m:r>
                  </m:num>
                  <m:den>
                    <m:r>
                      <w:rPr>
                        <w:rFonts w:ascii="Cambria Math" w:hAnsi="Cambria Math"/>
                      </w:rPr>
                      <m:t>2</m:t>
                    </m:r>
                  </m:den>
                </m:f>
                <m:r>
                  <w:rPr>
                    <w:rFonts w:ascii="Cambria Math" w:hAnsi="Cambria Math"/>
                  </w:rPr>
                  <m:t>M</m:t>
                </m:r>
                <m:func>
                  <m:funcPr>
                    <m:ctrlPr>
                      <w:rPr>
                        <w:rFonts w:ascii="Cambria Math" w:hAnsi="Cambria Math"/>
                        <w:i/>
                        <w:iCs/>
                      </w:rPr>
                    </m:ctrlPr>
                  </m:funcPr>
                  <m:fName>
                    <m:r>
                      <w:rPr>
                        <w:rFonts w:ascii="Cambria Math" w:hAnsi="Cambria Math"/>
                      </w:rPr>
                      <m:t>cos</m:t>
                    </m:r>
                  </m:fName>
                  <m:e>
                    <m:d>
                      <m:dPr>
                        <m:ctrlPr>
                          <w:rPr>
                            <w:rFonts w:ascii="Cambria Math" w:hAnsi="Cambria Math"/>
                            <w:i/>
                            <w:iCs/>
                          </w:rPr>
                        </m:ctrlPr>
                      </m:dPr>
                      <m:e>
                        <m:r>
                          <w:rPr>
                            <w:rFonts w:ascii="Cambria Math" w:hAnsi="Cambria Math"/>
                          </w:rPr>
                          <m:t>ωt</m:t>
                        </m:r>
                      </m:e>
                    </m:d>
                  </m:e>
                </m:func>
              </m:oMath>
            </m:oMathPara>
          </w:p>
        </w:tc>
        <w:tc>
          <w:tcPr>
            <w:tcW w:w="528" w:type="pct"/>
            <w:vAlign w:val="center"/>
          </w:tcPr>
          <w:p w:rsidR="00976A5E" w:rsidRPr="00290348" w:rsidRDefault="00976A5E" w:rsidP="002A7EF7">
            <w:pPr>
              <w:pStyle w:val="ListParagraph"/>
              <w:numPr>
                <w:ilvl w:val="1"/>
                <w:numId w:val="3"/>
              </w:numPr>
            </w:pPr>
          </w:p>
        </w:tc>
      </w:tr>
      <w:tr w:rsidR="00976A5E" w:rsidRPr="00290348" w:rsidTr="00940C2E">
        <w:tc>
          <w:tcPr>
            <w:tcW w:w="486" w:type="pct"/>
            <w:vAlign w:val="center"/>
          </w:tcPr>
          <w:p w:rsidR="00976A5E" w:rsidRPr="00290348" w:rsidRDefault="00976A5E" w:rsidP="002A7EF7">
            <w:pPr>
              <w:pStyle w:val="ListParagraph"/>
              <w:numPr>
                <w:ilvl w:val="0"/>
                <w:numId w:val="6"/>
              </w:numPr>
            </w:pPr>
            <w:bookmarkStart w:id="41" w:name="_Ref362555150"/>
          </w:p>
        </w:tc>
        <w:bookmarkEnd w:id="41"/>
        <w:tc>
          <w:tcPr>
            <w:tcW w:w="3986" w:type="pct"/>
            <w:vAlign w:val="center"/>
          </w:tcPr>
          <w:p w:rsidR="00976A5E" w:rsidRPr="004621D6" w:rsidRDefault="00114646" w:rsidP="00940C2E">
            <m:oMathPara>
              <m:oMath>
                <m:sSub>
                  <m:sSubPr>
                    <m:ctrlPr>
                      <w:rPr>
                        <w:rFonts w:ascii="Cambria Math" w:hAnsi="Cambria Math"/>
                        <w:i/>
                      </w:rPr>
                    </m:ctrlPr>
                  </m:sSubPr>
                  <m:e>
                    <m:r>
                      <w:rPr>
                        <w:rFonts w:ascii="Cambria Math" w:hAnsi="Cambria Math"/>
                      </w:rPr>
                      <m:t>n</m:t>
                    </m:r>
                  </m:e>
                  <m:sub>
                    <m:r>
                      <w:rPr>
                        <w:rFonts w:ascii="Cambria Math" w:hAnsi="Cambria Math"/>
                      </w:rPr>
                      <m:t>an</m:t>
                    </m:r>
                  </m:sub>
                </m:sSub>
                <m:r>
                  <w:rPr>
                    <w:rFonts w:ascii="Cambria Math" w:hAnsi="Cambria Math"/>
                  </w:rPr>
                  <m:t>=</m:t>
                </m:r>
                <m:f>
                  <m:fPr>
                    <m:ctrlPr>
                      <w:rPr>
                        <w:rFonts w:ascii="Cambria Math" w:hAnsi="Cambria Math"/>
                        <w:i/>
                        <w:iCs/>
                      </w:rPr>
                    </m:ctrlPr>
                  </m:fPr>
                  <m:num>
                    <m:r>
                      <w:rPr>
                        <w:rFonts w:ascii="Cambria Math" w:hAnsi="Cambria Math"/>
                      </w:rPr>
                      <m:t>1</m:t>
                    </m:r>
                  </m:num>
                  <m:den>
                    <m:r>
                      <w:rPr>
                        <w:rFonts w:ascii="Cambria Math" w:hAnsi="Cambria Math"/>
                      </w:rPr>
                      <m:t>2</m:t>
                    </m:r>
                  </m:den>
                </m:f>
                <m:r>
                  <w:rPr>
                    <w:rFonts w:ascii="Cambria Math" w:hAnsi="Cambria Math"/>
                  </w:rPr>
                  <m:t>+</m:t>
                </m:r>
                <m:f>
                  <m:fPr>
                    <m:ctrlPr>
                      <w:rPr>
                        <w:rFonts w:ascii="Cambria Math" w:hAnsi="Cambria Math"/>
                        <w:i/>
                        <w:iCs/>
                      </w:rPr>
                    </m:ctrlPr>
                  </m:fPr>
                  <m:num>
                    <m:r>
                      <w:rPr>
                        <w:rFonts w:ascii="Cambria Math" w:hAnsi="Cambria Math"/>
                      </w:rPr>
                      <m:t>1</m:t>
                    </m:r>
                  </m:num>
                  <m:den>
                    <m:r>
                      <w:rPr>
                        <w:rFonts w:ascii="Cambria Math" w:hAnsi="Cambria Math"/>
                      </w:rPr>
                      <m:t>2</m:t>
                    </m:r>
                  </m:den>
                </m:f>
                <m:r>
                  <w:rPr>
                    <w:rFonts w:ascii="Cambria Math" w:hAnsi="Cambria Math"/>
                  </w:rPr>
                  <m:t>M</m:t>
                </m:r>
                <m:func>
                  <m:funcPr>
                    <m:ctrlPr>
                      <w:rPr>
                        <w:rFonts w:ascii="Cambria Math" w:hAnsi="Cambria Math"/>
                        <w:i/>
                        <w:iCs/>
                      </w:rPr>
                    </m:ctrlPr>
                  </m:funcPr>
                  <m:fName>
                    <m:r>
                      <w:rPr>
                        <w:rFonts w:ascii="Cambria Math" w:hAnsi="Cambria Math"/>
                      </w:rPr>
                      <m:t>cos</m:t>
                    </m:r>
                  </m:fName>
                  <m:e>
                    <m:d>
                      <m:dPr>
                        <m:ctrlPr>
                          <w:rPr>
                            <w:rFonts w:ascii="Cambria Math" w:hAnsi="Cambria Math"/>
                            <w:i/>
                            <w:iCs/>
                          </w:rPr>
                        </m:ctrlPr>
                      </m:dPr>
                      <m:e>
                        <m:r>
                          <w:rPr>
                            <w:rFonts w:ascii="Cambria Math" w:hAnsi="Cambria Math"/>
                          </w:rPr>
                          <m:t>ωt</m:t>
                        </m:r>
                      </m:e>
                    </m:d>
                  </m:e>
                </m:func>
              </m:oMath>
            </m:oMathPara>
          </w:p>
        </w:tc>
        <w:tc>
          <w:tcPr>
            <w:tcW w:w="528" w:type="pct"/>
            <w:vAlign w:val="center"/>
          </w:tcPr>
          <w:p w:rsidR="00976A5E" w:rsidRPr="00290348" w:rsidRDefault="00976A5E" w:rsidP="002A7EF7">
            <w:pPr>
              <w:pStyle w:val="ListParagraph"/>
              <w:numPr>
                <w:ilvl w:val="1"/>
                <w:numId w:val="3"/>
              </w:numPr>
            </w:pPr>
          </w:p>
        </w:tc>
      </w:tr>
    </w:tbl>
    <w:p w:rsidR="00621DB9" w:rsidRDefault="005F18C0" w:rsidP="00621DB9">
      <w:r>
        <w:lastRenderedPageBreak/>
        <w:t>Assuming a balanced three-phase condition</w:t>
      </w:r>
      <w:r w:rsidR="00DE35CA">
        <w:t>, and the upper</w:t>
      </w:r>
      <w:r w:rsidR="00EA41C2">
        <w:t xml:space="preserve"> and lower arm</w:t>
      </w:r>
      <w:r w:rsidR="00DE35CA">
        <w:t>s</w:t>
      </w:r>
      <w:r w:rsidR="00EA41C2">
        <w:t xml:space="preserve"> in MMC are symmetrical, the arm currents can be expressed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7060"/>
        <w:gridCol w:w="935"/>
      </w:tblGrid>
      <w:tr w:rsidR="00EA41C2" w:rsidRPr="00290348" w:rsidTr="00940C2E">
        <w:tc>
          <w:tcPr>
            <w:tcW w:w="486" w:type="pct"/>
            <w:vAlign w:val="center"/>
          </w:tcPr>
          <w:p w:rsidR="00EA41C2" w:rsidRPr="00290348" w:rsidRDefault="00EA41C2" w:rsidP="002A7EF7">
            <w:pPr>
              <w:pStyle w:val="ListParagraph"/>
              <w:numPr>
                <w:ilvl w:val="0"/>
                <w:numId w:val="6"/>
              </w:numPr>
            </w:pPr>
          </w:p>
        </w:tc>
        <w:tc>
          <w:tcPr>
            <w:tcW w:w="3986" w:type="pct"/>
            <w:vAlign w:val="center"/>
          </w:tcPr>
          <w:p w:rsidR="00EA41C2" w:rsidRPr="004621D6" w:rsidRDefault="00114646" w:rsidP="00940C2E">
            <m:oMathPara>
              <m:oMath>
                <m:sSub>
                  <m:sSubPr>
                    <m:ctrlPr>
                      <w:rPr>
                        <w:rFonts w:ascii="Cambria Math" w:hAnsi="Cambria Math"/>
                        <w:i/>
                      </w:rPr>
                    </m:ctrlPr>
                  </m:sSubPr>
                  <m:e>
                    <m:r>
                      <w:rPr>
                        <w:rFonts w:ascii="Cambria Math" w:hAnsi="Cambria Math"/>
                      </w:rPr>
                      <m:t>i</m:t>
                    </m:r>
                  </m:e>
                  <m:sub>
                    <m:r>
                      <w:rPr>
                        <w:rFonts w:ascii="Cambria Math" w:hAnsi="Cambria Math"/>
                      </w:rPr>
                      <m:t>ap</m:t>
                    </m:r>
                  </m:sub>
                </m:sSub>
                <m:r>
                  <w:rPr>
                    <w:rFonts w:ascii="Cambria Math" w:hAnsi="Cambria Math"/>
                  </w:rPr>
                  <m:t>=</m:t>
                </m:r>
                <m:f>
                  <m:fPr>
                    <m:ctrlPr>
                      <w:rPr>
                        <w:rFonts w:ascii="Cambria Math" w:hAnsi="Cambria Math"/>
                        <w:i/>
                        <w:iCs/>
                      </w:rPr>
                    </m:ctrlPr>
                  </m:fPr>
                  <m:num>
                    <m:sSub>
                      <m:sSubPr>
                        <m:ctrlPr>
                          <w:rPr>
                            <w:rFonts w:ascii="Cambria Math" w:hAnsi="Cambria Math"/>
                            <w:i/>
                            <w:iCs/>
                          </w:rPr>
                        </m:ctrlPr>
                      </m:sSubPr>
                      <m:e>
                        <m:r>
                          <w:rPr>
                            <w:rFonts w:ascii="Cambria Math" w:hAnsi="Cambria Math"/>
                          </w:rPr>
                          <m:t>i</m:t>
                        </m:r>
                      </m:e>
                      <m:sub>
                        <m:r>
                          <w:rPr>
                            <w:rFonts w:ascii="Cambria Math" w:hAnsi="Cambria Math"/>
                          </w:rPr>
                          <m:t>dc</m:t>
                        </m:r>
                      </m:sub>
                    </m:sSub>
                  </m:num>
                  <m:den>
                    <m:r>
                      <w:rPr>
                        <w:rFonts w:ascii="Cambria Math" w:hAnsi="Cambria Math"/>
                      </w:rPr>
                      <m:t>3</m:t>
                    </m:r>
                  </m:den>
                </m:f>
                <m:r>
                  <w:rPr>
                    <w:rFonts w:ascii="Cambria Math" w:hAnsi="Cambria Math"/>
                  </w:rPr>
                  <m:t>+</m:t>
                </m:r>
                <m:f>
                  <m:fPr>
                    <m:ctrlPr>
                      <w:rPr>
                        <w:rFonts w:ascii="Cambria Math" w:hAnsi="Cambria Math"/>
                        <w:i/>
                        <w:iCs/>
                      </w:rPr>
                    </m:ctrlPr>
                  </m:fPr>
                  <m:num>
                    <m:sSub>
                      <m:sSubPr>
                        <m:ctrlPr>
                          <w:rPr>
                            <w:rFonts w:ascii="Cambria Math" w:hAnsi="Cambria Math"/>
                            <w:i/>
                            <w:iCs/>
                          </w:rPr>
                        </m:ctrlPr>
                      </m:sSubPr>
                      <m:e>
                        <m:r>
                          <w:rPr>
                            <w:rFonts w:ascii="Cambria Math" w:hAnsi="Cambria Math"/>
                          </w:rPr>
                          <m:t>I</m:t>
                        </m:r>
                      </m:e>
                      <m:sub>
                        <m:r>
                          <w:rPr>
                            <w:rFonts w:ascii="Cambria Math" w:hAnsi="Cambria Math"/>
                          </w:rPr>
                          <m:t>ac</m:t>
                        </m:r>
                      </m:sub>
                    </m:sSub>
                  </m:num>
                  <m:den>
                    <m:r>
                      <w:rPr>
                        <w:rFonts w:ascii="Cambria Math" w:hAnsi="Cambria Math"/>
                      </w:rPr>
                      <m:t>2</m:t>
                    </m:r>
                  </m:den>
                </m:f>
                <m:func>
                  <m:funcPr>
                    <m:ctrlPr>
                      <w:rPr>
                        <w:rFonts w:ascii="Cambria Math" w:hAnsi="Cambria Math"/>
                        <w:i/>
                        <w:iCs/>
                      </w:rPr>
                    </m:ctrlPr>
                  </m:funcPr>
                  <m:fName>
                    <m:r>
                      <w:rPr>
                        <w:rFonts w:ascii="Cambria Math" w:hAnsi="Cambria Math"/>
                      </w:rPr>
                      <m:t>cos</m:t>
                    </m:r>
                  </m:fName>
                  <m:e>
                    <m:d>
                      <m:dPr>
                        <m:ctrlPr>
                          <w:rPr>
                            <w:rFonts w:ascii="Cambria Math" w:hAnsi="Cambria Math"/>
                            <w:i/>
                            <w:iCs/>
                          </w:rPr>
                        </m:ctrlPr>
                      </m:dPr>
                      <m:e>
                        <m:r>
                          <w:rPr>
                            <w:rFonts w:ascii="Cambria Math" w:hAnsi="Cambria Math"/>
                          </w:rPr>
                          <m:t>ωt+θ</m:t>
                        </m:r>
                      </m:e>
                    </m:d>
                  </m:e>
                </m:func>
                <m:r>
                  <w:rPr>
                    <w:rFonts w:ascii="Cambria Math" w:hAnsi="Cambria Math"/>
                  </w:rPr>
                  <m:t>+</m:t>
                </m:r>
                <m:sSub>
                  <m:sSubPr>
                    <m:ctrlPr>
                      <w:rPr>
                        <w:rFonts w:ascii="Cambria Math" w:hAnsi="Cambria Math"/>
                        <w:i/>
                        <w:iCs/>
                      </w:rPr>
                    </m:ctrlPr>
                  </m:sSubPr>
                  <m:e>
                    <m:r>
                      <w:rPr>
                        <w:rFonts w:ascii="Cambria Math" w:hAnsi="Cambria Math"/>
                      </w:rPr>
                      <m:t>i</m:t>
                    </m:r>
                  </m:e>
                  <m:sub>
                    <m:r>
                      <w:rPr>
                        <w:rFonts w:ascii="Cambria Math" w:hAnsi="Cambria Math"/>
                      </w:rPr>
                      <m:t>cir</m:t>
                    </m:r>
                  </m:sub>
                </m:sSub>
              </m:oMath>
            </m:oMathPara>
          </w:p>
        </w:tc>
        <w:tc>
          <w:tcPr>
            <w:tcW w:w="528" w:type="pct"/>
            <w:vAlign w:val="center"/>
          </w:tcPr>
          <w:p w:rsidR="00EA41C2" w:rsidRPr="00290348" w:rsidRDefault="00EA41C2" w:rsidP="002A7EF7">
            <w:pPr>
              <w:pStyle w:val="ListParagraph"/>
              <w:numPr>
                <w:ilvl w:val="1"/>
                <w:numId w:val="3"/>
              </w:numPr>
            </w:pPr>
          </w:p>
        </w:tc>
      </w:tr>
      <w:tr w:rsidR="00EA41C2" w:rsidRPr="00290348" w:rsidTr="00940C2E">
        <w:tc>
          <w:tcPr>
            <w:tcW w:w="486" w:type="pct"/>
            <w:vAlign w:val="center"/>
          </w:tcPr>
          <w:p w:rsidR="00EA41C2" w:rsidRPr="00290348" w:rsidRDefault="00EA41C2" w:rsidP="002A7EF7">
            <w:pPr>
              <w:pStyle w:val="ListParagraph"/>
              <w:numPr>
                <w:ilvl w:val="0"/>
                <w:numId w:val="6"/>
              </w:numPr>
            </w:pPr>
          </w:p>
        </w:tc>
        <w:tc>
          <w:tcPr>
            <w:tcW w:w="3986" w:type="pct"/>
            <w:vAlign w:val="center"/>
          </w:tcPr>
          <w:p w:rsidR="00EA41C2" w:rsidRPr="004621D6" w:rsidRDefault="00114646" w:rsidP="00940C2E">
            <m:oMathPara>
              <m:oMath>
                <m:sSub>
                  <m:sSubPr>
                    <m:ctrlPr>
                      <w:rPr>
                        <w:rFonts w:ascii="Cambria Math" w:hAnsi="Cambria Math"/>
                        <w:i/>
                      </w:rPr>
                    </m:ctrlPr>
                  </m:sSubPr>
                  <m:e>
                    <m:r>
                      <w:rPr>
                        <w:rFonts w:ascii="Cambria Math" w:hAnsi="Cambria Math"/>
                      </w:rPr>
                      <m:t>i</m:t>
                    </m:r>
                  </m:e>
                  <m:sub>
                    <m:r>
                      <w:rPr>
                        <w:rFonts w:ascii="Cambria Math" w:hAnsi="Cambria Math"/>
                      </w:rPr>
                      <m:t>an</m:t>
                    </m:r>
                  </m:sub>
                </m:sSub>
                <m:r>
                  <w:rPr>
                    <w:rFonts w:ascii="Cambria Math" w:hAnsi="Cambria Math"/>
                  </w:rPr>
                  <m:t>=</m:t>
                </m:r>
                <m:f>
                  <m:fPr>
                    <m:ctrlPr>
                      <w:rPr>
                        <w:rFonts w:ascii="Cambria Math" w:hAnsi="Cambria Math"/>
                        <w:i/>
                        <w:iCs/>
                      </w:rPr>
                    </m:ctrlPr>
                  </m:fPr>
                  <m:num>
                    <m:sSub>
                      <m:sSubPr>
                        <m:ctrlPr>
                          <w:rPr>
                            <w:rFonts w:ascii="Cambria Math" w:hAnsi="Cambria Math"/>
                            <w:i/>
                            <w:iCs/>
                          </w:rPr>
                        </m:ctrlPr>
                      </m:sSubPr>
                      <m:e>
                        <m:r>
                          <w:rPr>
                            <w:rFonts w:ascii="Cambria Math" w:hAnsi="Cambria Math"/>
                          </w:rPr>
                          <m:t>i</m:t>
                        </m:r>
                      </m:e>
                      <m:sub>
                        <m:r>
                          <w:rPr>
                            <w:rFonts w:ascii="Cambria Math" w:hAnsi="Cambria Math"/>
                          </w:rPr>
                          <m:t>dc</m:t>
                        </m:r>
                      </m:sub>
                    </m:sSub>
                  </m:num>
                  <m:den>
                    <m:r>
                      <w:rPr>
                        <w:rFonts w:ascii="Cambria Math" w:hAnsi="Cambria Math"/>
                      </w:rPr>
                      <m:t>3</m:t>
                    </m:r>
                  </m:den>
                </m:f>
                <m:r>
                  <w:rPr>
                    <w:rFonts w:ascii="Cambria Math" w:hAnsi="Cambria Math"/>
                  </w:rPr>
                  <m:t>-</m:t>
                </m:r>
                <m:f>
                  <m:fPr>
                    <m:ctrlPr>
                      <w:rPr>
                        <w:rFonts w:ascii="Cambria Math" w:hAnsi="Cambria Math"/>
                        <w:i/>
                        <w:iCs/>
                      </w:rPr>
                    </m:ctrlPr>
                  </m:fPr>
                  <m:num>
                    <m:sSub>
                      <m:sSubPr>
                        <m:ctrlPr>
                          <w:rPr>
                            <w:rFonts w:ascii="Cambria Math" w:hAnsi="Cambria Math"/>
                            <w:i/>
                            <w:iCs/>
                          </w:rPr>
                        </m:ctrlPr>
                      </m:sSubPr>
                      <m:e>
                        <m:r>
                          <w:rPr>
                            <w:rFonts w:ascii="Cambria Math" w:hAnsi="Cambria Math"/>
                          </w:rPr>
                          <m:t>I</m:t>
                        </m:r>
                      </m:e>
                      <m:sub>
                        <m:r>
                          <w:rPr>
                            <w:rFonts w:ascii="Cambria Math" w:hAnsi="Cambria Math"/>
                          </w:rPr>
                          <m:t>ac</m:t>
                        </m:r>
                      </m:sub>
                    </m:sSub>
                  </m:num>
                  <m:den>
                    <m:r>
                      <w:rPr>
                        <w:rFonts w:ascii="Cambria Math" w:hAnsi="Cambria Math"/>
                      </w:rPr>
                      <m:t>2</m:t>
                    </m:r>
                  </m:den>
                </m:f>
                <m:func>
                  <m:funcPr>
                    <m:ctrlPr>
                      <w:rPr>
                        <w:rFonts w:ascii="Cambria Math" w:hAnsi="Cambria Math"/>
                        <w:i/>
                        <w:iCs/>
                      </w:rPr>
                    </m:ctrlPr>
                  </m:funcPr>
                  <m:fName>
                    <m:r>
                      <w:rPr>
                        <w:rFonts w:ascii="Cambria Math" w:hAnsi="Cambria Math"/>
                      </w:rPr>
                      <m:t>cos</m:t>
                    </m:r>
                  </m:fName>
                  <m:e>
                    <m:d>
                      <m:dPr>
                        <m:ctrlPr>
                          <w:rPr>
                            <w:rFonts w:ascii="Cambria Math" w:hAnsi="Cambria Math"/>
                            <w:i/>
                            <w:iCs/>
                          </w:rPr>
                        </m:ctrlPr>
                      </m:dPr>
                      <m:e>
                        <m:r>
                          <w:rPr>
                            <w:rFonts w:ascii="Cambria Math" w:hAnsi="Cambria Math"/>
                          </w:rPr>
                          <m:t>ωt+θ</m:t>
                        </m:r>
                      </m:e>
                    </m:d>
                  </m:e>
                </m:func>
                <m:r>
                  <w:rPr>
                    <w:rFonts w:ascii="Cambria Math" w:hAnsi="Cambria Math"/>
                  </w:rPr>
                  <m:t>+</m:t>
                </m:r>
                <m:sSub>
                  <m:sSubPr>
                    <m:ctrlPr>
                      <w:rPr>
                        <w:rFonts w:ascii="Cambria Math" w:hAnsi="Cambria Math"/>
                        <w:i/>
                        <w:iCs/>
                      </w:rPr>
                    </m:ctrlPr>
                  </m:sSubPr>
                  <m:e>
                    <m:r>
                      <w:rPr>
                        <w:rFonts w:ascii="Cambria Math" w:hAnsi="Cambria Math"/>
                      </w:rPr>
                      <m:t>i</m:t>
                    </m:r>
                  </m:e>
                  <m:sub>
                    <m:r>
                      <w:rPr>
                        <w:rFonts w:ascii="Cambria Math" w:hAnsi="Cambria Math"/>
                      </w:rPr>
                      <m:t>cir</m:t>
                    </m:r>
                  </m:sub>
                </m:sSub>
              </m:oMath>
            </m:oMathPara>
          </w:p>
        </w:tc>
        <w:tc>
          <w:tcPr>
            <w:tcW w:w="528" w:type="pct"/>
            <w:vAlign w:val="center"/>
          </w:tcPr>
          <w:p w:rsidR="00EA41C2" w:rsidRPr="00290348" w:rsidRDefault="00EA41C2" w:rsidP="002A7EF7">
            <w:pPr>
              <w:pStyle w:val="ListParagraph"/>
              <w:numPr>
                <w:ilvl w:val="1"/>
                <w:numId w:val="3"/>
              </w:numPr>
            </w:pPr>
          </w:p>
        </w:tc>
      </w:tr>
    </w:tbl>
    <w:p w:rsidR="00621DB9" w:rsidRDefault="00EA41C2" w:rsidP="00EA41C2">
      <w:pPr>
        <w:ind w:firstLine="0"/>
      </w:pPr>
      <w:r>
        <w:t xml:space="preserve">where </w:t>
      </w:r>
      <m:oMath>
        <m:sSub>
          <m:sSubPr>
            <m:ctrlPr>
              <w:rPr>
                <w:rFonts w:ascii="Cambria Math" w:hAnsi="Cambria Math"/>
                <w:i/>
                <w:iCs/>
              </w:rPr>
            </m:ctrlPr>
          </m:sSubPr>
          <m:e>
            <m:r>
              <w:rPr>
                <w:rFonts w:ascii="Cambria Math" w:hAnsi="Cambria Math"/>
              </w:rPr>
              <m:t>i</m:t>
            </m:r>
          </m:e>
          <m:sub>
            <m:r>
              <w:rPr>
                <w:rFonts w:ascii="Cambria Math" w:hAnsi="Cambria Math"/>
              </w:rPr>
              <m:t>cir</m:t>
            </m:r>
          </m:sub>
        </m:sSub>
      </m:oMath>
      <w:r>
        <w:rPr>
          <w:iCs/>
        </w:rPr>
        <w:t xml:space="preserve"> represents the circulating current withi</w:t>
      </w:r>
      <w:r w:rsidR="00551094">
        <w:rPr>
          <w:iCs/>
        </w:rPr>
        <w:t>n the three phase-legs in</w:t>
      </w:r>
      <w:r w:rsidR="003C0AE7">
        <w:rPr>
          <w:iCs/>
        </w:rPr>
        <w:t xml:space="preserve"> the</w:t>
      </w:r>
      <w:r w:rsidR="00551094">
        <w:rPr>
          <w:iCs/>
        </w:rPr>
        <w:t xml:space="preserve"> MMC</w:t>
      </w:r>
      <w:r>
        <w:rPr>
          <w:iCs/>
        </w:rPr>
        <w:t>.</w:t>
      </w:r>
    </w:p>
    <w:p w:rsidR="00621DB9" w:rsidRDefault="00AB6245" w:rsidP="00621DB9">
      <w:r>
        <w:t xml:space="preserve">It has been explained in </w:t>
      </w:r>
      <w:r>
        <w:fldChar w:fldCharType="begin"/>
      </w:r>
      <w:r>
        <w:instrText xml:space="preserve"> REF _Ref362552894 \r \h </w:instrText>
      </w:r>
      <w:r>
        <w:fldChar w:fldCharType="separate"/>
      </w:r>
      <w:r w:rsidR="00B003F5">
        <w:t>2.2</w:t>
      </w:r>
      <w:r>
        <w:fldChar w:fldCharType="end"/>
      </w:r>
      <w:r>
        <w:t xml:space="preserve"> that the currents flowing through sub-module capacitors are different, but on average (instantaneous balanced sub-module capacitor voltage is assumed) the sub-module capacitor current can be obtained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7060"/>
        <w:gridCol w:w="935"/>
      </w:tblGrid>
      <w:tr w:rsidR="006F0EFF" w:rsidRPr="00290348" w:rsidTr="00940C2E">
        <w:tc>
          <w:tcPr>
            <w:tcW w:w="486" w:type="pct"/>
            <w:vAlign w:val="center"/>
          </w:tcPr>
          <w:p w:rsidR="006F0EFF" w:rsidRPr="00290348" w:rsidRDefault="006F0EFF" w:rsidP="002A7EF7">
            <w:pPr>
              <w:pStyle w:val="ListParagraph"/>
              <w:numPr>
                <w:ilvl w:val="0"/>
                <w:numId w:val="6"/>
              </w:numPr>
            </w:pPr>
          </w:p>
        </w:tc>
        <w:tc>
          <w:tcPr>
            <w:tcW w:w="3986" w:type="pct"/>
            <w:vAlign w:val="center"/>
          </w:tcPr>
          <w:p w:rsidR="006F0EFF" w:rsidRPr="004621D6" w:rsidRDefault="00114646" w:rsidP="006F0EFF">
            <m:oMathPara>
              <m:oMath>
                <m:sSub>
                  <m:sSubPr>
                    <m:ctrlPr>
                      <w:rPr>
                        <w:rFonts w:ascii="Cambria Math" w:hAnsi="Cambria Math"/>
                        <w:i/>
                      </w:rPr>
                    </m:ctrlPr>
                  </m:sSubPr>
                  <m:e>
                    <m:r>
                      <w:rPr>
                        <w:rFonts w:ascii="Cambria Math" w:hAnsi="Cambria Math"/>
                      </w:rPr>
                      <m:t>i</m:t>
                    </m:r>
                  </m:e>
                  <m:sub>
                    <m:r>
                      <w:rPr>
                        <w:rFonts w:ascii="Cambria Math" w:hAnsi="Cambria Math"/>
                      </w:rPr>
                      <m:t>ap_c</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ap</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ap</m:t>
                    </m:r>
                  </m:sub>
                </m:sSub>
              </m:oMath>
            </m:oMathPara>
          </w:p>
        </w:tc>
        <w:tc>
          <w:tcPr>
            <w:tcW w:w="528" w:type="pct"/>
            <w:vAlign w:val="center"/>
          </w:tcPr>
          <w:p w:rsidR="006F0EFF" w:rsidRPr="00290348" w:rsidRDefault="006F0EFF" w:rsidP="002A7EF7">
            <w:pPr>
              <w:pStyle w:val="ListParagraph"/>
              <w:numPr>
                <w:ilvl w:val="1"/>
                <w:numId w:val="3"/>
              </w:numPr>
            </w:pPr>
          </w:p>
        </w:tc>
      </w:tr>
      <w:tr w:rsidR="006F0EFF" w:rsidRPr="00290348" w:rsidTr="00940C2E">
        <w:tc>
          <w:tcPr>
            <w:tcW w:w="486" w:type="pct"/>
            <w:vAlign w:val="center"/>
          </w:tcPr>
          <w:p w:rsidR="006F0EFF" w:rsidRPr="00290348" w:rsidRDefault="006F0EFF" w:rsidP="002A7EF7">
            <w:pPr>
              <w:pStyle w:val="ListParagraph"/>
              <w:numPr>
                <w:ilvl w:val="0"/>
                <w:numId w:val="6"/>
              </w:numPr>
            </w:pPr>
          </w:p>
        </w:tc>
        <w:tc>
          <w:tcPr>
            <w:tcW w:w="3986" w:type="pct"/>
            <w:vAlign w:val="center"/>
          </w:tcPr>
          <w:p w:rsidR="006F0EFF" w:rsidRPr="004621D6" w:rsidRDefault="00114646" w:rsidP="00940C2E">
            <m:oMathPara>
              <m:oMath>
                <m:sSub>
                  <m:sSubPr>
                    <m:ctrlPr>
                      <w:rPr>
                        <w:rFonts w:ascii="Cambria Math" w:hAnsi="Cambria Math"/>
                        <w:i/>
                      </w:rPr>
                    </m:ctrlPr>
                  </m:sSubPr>
                  <m:e>
                    <m:r>
                      <w:rPr>
                        <w:rFonts w:ascii="Cambria Math" w:hAnsi="Cambria Math"/>
                      </w:rPr>
                      <m:t>i</m:t>
                    </m:r>
                  </m:e>
                  <m:sub>
                    <m:r>
                      <w:rPr>
                        <w:rFonts w:ascii="Cambria Math" w:hAnsi="Cambria Math"/>
                      </w:rPr>
                      <m:t>an_c</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an</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an</m:t>
                    </m:r>
                  </m:sub>
                </m:sSub>
              </m:oMath>
            </m:oMathPara>
          </w:p>
        </w:tc>
        <w:tc>
          <w:tcPr>
            <w:tcW w:w="528" w:type="pct"/>
            <w:vAlign w:val="center"/>
          </w:tcPr>
          <w:p w:rsidR="006F0EFF" w:rsidRPr="00290348" w:rsidRDefault="006F0EFF" w:rsidP="002A7EF7">
            <w:pPr>
              <w:pStyle w:val="ListParagraph"/>
              <w:numPr>
                <w:ilvl w:val="1"/>
                <w:numId w:val="3"/>
              </w:numPr>
            </w:pPr>
          </w:p>
        </w:tc>
      </w:tr>
    </w:tbl>
    <w:p w:rsidR="00621DB9" w:rsidRDefault="00DE35CA" w:rsidP="00621DB9">
      <w:r>
        <w:t xml:space="preserve">Based on the average model in </w:t>
      </w:r>
      <w:r>
        <w:fldChar w:fldCharType="begin"/>
      </w:r>
      <w:r>
        <w:instrText xml:space="preserve"> REF _Ref363132324 \r \h </w:instrText>
      </w:r>
      <w:r>
        <w:fldChar w:fldCharType="separate"/>
      </w:r>
      <w:r w:rsidR="00B003F5">
        <w:t>[47]</w:t>
      </w:r>
      <w:r>
        <w:fldChar w:fldCharType="end"/>
      </w:r>
      <w:r w:rsidR="00B6571C">
        <w:t>, the average sub-module voltages are given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7060"/>
        <w:gridCol w:w="935"/>
      </w:tblGrid>
      <w:tr w:rsidR="00B6571C" w:rsidRPr="00290348" w:rsidTr="00940C2E">
        <w:tc>
          <w:tcPr>
            <w:tcW w:w="486" w:type="pct"/>
            <w:vAlign w:val="center"/>
          </w:tcPr>
          <w:p w:rsidR="00B6571C" w:rsidRPr="00290348" w:rsidRDefault="00B6571C" w:rsidP="002A7EF7">
            <w:pPr>
              <w:pStyle w:val="ListParagraph"/>
              <w:numPr>
                <w:ilvl w:val="0"/>
                <w:numId w:val="6"/>
              </w:numPr>
            </w:pPr>
          </w:p>
        </w:tc>
        <w:tc>
          <w:tcPr>
            <w:tcW w:w="3986" w:type="pct"/>
            <w:vAlign w:val="center"/>
          </w:tcPr>
          <w:p w:rsidR="00B6571C" w:rsidRPr="004621D6" w:rsidRDefault="00114646" w:rsidP="00940C2E">
            <m:oMathPara>
              <m:oMath>
                <m:sSub>
                  <m:sSubPr>
                    <m:ctrlPr>
                      <w:rPr>
                        <w:rFonts w:ascii="Cambria Math" w:hAnsi="Cambria Math"/>
                        <w:i/>
                      </w:rPr>
                    </m:ctrlPr>
                  </m:sSubPr>
                  <m:e>
                    <m:r>
                      <w:rPr>
                        <w:rFonts w:ascii="Cambria Math" w:hAnsi="Cambria Math"/>
                      </w:rPr>
                      <m:t>v</m:t>
                    </m:r>
                  </m:e>
                  <m:sub>
                    <m:r>
                      <w:rPr>
                        <w:rFonts w:ascii="Cambria Math" w:hAnsi="Cambria Math"/>
                      </w:rPr>
                      <m:t>ap_sm</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ap</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ap_c</m:t>
                    </m:r>
                  </m:sub>
                </m:sSub>
              </m:oMath>
            </m:oMathPara>
          </w:p>
        </w:tc>
        <w:tc>
          <w:tcPr>
            <w:tcW w:w="528" w:type="pct"/>
            <w:vAlign w:val="center"/>
          </w:tcPr>
          <w:p w:rsidR="00B6571C" w:rsidRPr="00290348" w:rsidRDefault="00B6571C" w:rsidP="002A7EF7">
            <w:pPr>
              <w:pStyle w:val="ListParagraph"/>
              <w:numPr>
                <w:ilvl w:val="1"/>
                <w:numId w:val="3"/>
              </w:numPr>
            </w:pPr>
          </w:p>
        </w:tc>
      </w:tr>
      <w:tr w:rsidR="00B6571C" w:rsidRPr="00290348" w:rsidTr="00940C2E">
        <w:tc>
          <w:tcPr>
            <w:tcW w:w="486" w:type="pct"/>
            <w:vAlign w:val="center"/>
          </w:tcPr>
          <w:p w:rsidR="00B6571C" w:rsidRPr="00290348" w:rsidRDefault="00B6571C" w:rsidP="002A7EF7">
            <w:pPr>
              <w:pStyle w:val="ListParagraph"/>
              <w:numPr>
                <w:ilvl w:val="0"/>
                <w:numId w:val="6"/>
              </w:numPr>
            </w:pPr>
          </w:p>
        </w:tc>
        <w:tc>
          <w:tcPr>
            <w:tcW w:w="3986" w:type="pct"/>
            <w:vAlign w:val="center"/>
          </w:tcPr>
          <w:p w:rsidR="00B6571C" w:rsidRPr="004621D6" w:rsidRDefault="00114646" w:rsidP="00940C2E">
            <m:oMathPara>
              <m:oMath>
                <m:sSub>
                  <m:sSubPr>
                    <m:ctrlPr>
                      <w:rPr>
                        <w:rFonts w:ascii="Cambria Math" w:hAnsi="Cambria Math"/>
                        <w:i/>
                      </w:rPr>
                    </m:ctrlPr>
                  </m:sSubPr>
                  <m:e>
                    <m:r>
                      <w:rPr>
                        <w:rFonts w:ascii="Cambria Math" w:hAnsi="Cambria Math"/>
                      </w:rPr>
                      <m:t>v</m:t>
                    </m:r>
                  </m:e>
                  <m:sub>
                    <m:r>
                      <w:rPr>
                        <w:rFonts w:ascii="Cambria Math" w:hAnsi="Cambria Math"/>
                      </w:rPr>
                      <m:t>an_sm</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an</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an_c</m:t>
                    </m:r>
                  </m:sub>
                </m:sSub>
              </m:oMath>
            </m:oMathPara>
          </w:p>
        </w:tc>
        <w:tc>
          <w:tcPr>
            <w:tcW w:w="528" w:type="pct"/>
            <w:vAlign w:val="center"/>
          </w:tcPr>
          <w:p w:rsidR="00B6571C" w:rsidRPr="00290348" w:rsidRDefault="00B6571C" w:rsidP="002A7EF7">
            <w:pPr>
              <w:pStyle w:val="ListParagraph"/>
              <w:numPr>
                <w:ilvl w:val="1"/>
                <w:numId w:val="3"/>
              </w:numPr>
            </w:pPr>
          </w:p>
        </w:tc>
      </w:tr>
    </w:tbl>
    <w:p w:rsidR="00621DB9" w:rsidRDefault="00A912EC" w:rsidP="00A912EC">
      <w:pPr>
        <w:ind w:firstLine="0"/>
      </w:pPr>
      <w:r>
        <w:t xml:space="preserve">where </w:t>
      </w:r>
      <m:oMath>
        <m:sSub>
          <m:sSubPr>
            <m:ctrlPr>
              <w:rPr>
                <w:rFonts w:ascii="Cambria Math" w:hAnsi="Cambria Math"/>
                <w:i/>
              </w:rPr>
            </m:ctrlPr>
          </m:sSubPr>
          <m:e>
            <m:r>
              <w:rPr>
                <w:rFonts w:ascii="Cambria Math" w:hAnsi="Cambria Math"/>
              </w:rPr>
              <m:t>v</m:t>
            </m:r>
          </m:e>
          <m:sub>
            <m:r>
              <w:rPr>
                <w:rFonts w:ascii="Cambria Math" w:hAnsi="Cambria Math"/>
              </w:rPr>
              <m:t>ap_c</m:t>
            </m:r>
          </m:sub>
        </m:sSub>
      </m:oMath>
      <w:r>
        <w:t xml:space="preserve"> and </w:t>
      </w:r>
      <m:oMath>
        <m:sSub>
          <m:sSubPr>
            <m:ctrlPr>
              <w:rPr>
                <w:rFonts w:ascii="Cambria Math" w:hAnsi="Cambria Math"/>
                <w:i/>
              </w:rPr>
            </m:ctrlPr>
          </m:sSubPr>
          <m:e>
            <m:r>
              <w:rPr>
                <w:rFonts w:ascii="Cambria Math" w:hAnsi="Cambria Math"/>
              </w:rPr>
              <m:t>v</m:t>
            </m:r>
          </m:e>
          <m:sub>
            <m:r>
              <w:rPr>
                <w:rFonts w:ascii="Cambria Math" w:hAnsi="Cambria Math"/>
              </w:rPr>
              <m:t>an_c</m:t>
            </m:r>
          </m:sub>
        </m:sSub>
      </m:oMath>
      <w:r>
        <w:t xml:space="preserve"> represent the sub-module capacitor voltages in upper arm and lower arm of </w:t>
      </w:r>
      <w:r w:rsidRPr="00A912EC">
        <w:rPr>
          <w:i/>
        </w:rPr>
        <w:t>a</w:t>
      </w:r>
      <w:r>
        <w:t xml:space="preserve"> phase respectively.</w:t>
      </w:r>
    </w:p>
    <w:p w:rsidR="00621DB9" w:rsidRDefault="00621DB9" w:rsidP="00621DB9"/>
    <w:p w:rsidR="00B6571C" w:rsidRDefault="00B6571C" w:rsidP="00621DB9"/>
    <w:p w:rsidR="00B6571C" w:rsidRPr="0022671F" w:rsidRDefault="00B6571C" w:rsidP="00621DB9"/>
    <w:p w:rsidR="00236E6D" w:rsidRPr="00F920F6" w:rsidRDefault="00FF195C" w:rsidP="00C273AE">
      <w:pPr>
        <w:pStyle w:val="Heading1"/>
      </w:pPr>
      <w:r w:rsidRPr="00F920F6">
        <w:br w:type="page"/>
      </w:r>
      <w:bookmarkStart w:id="42" w:name="_Toc364771914"/>
      <w:r w:rsidR="00C94D1D" w:rsidRPr="006A023E">
        <w:lastRenderedPageBreak/>
        <w:t xml:space="preserve">Arm </w:t>
      </w:r>
      <w:r w:rsidR="00822ECF">
        <w:t>I</w:t>
      </w:r>
      <w:r w:rsidR="00C94D1D" w:rsidRPr="006A023E">
        <w:t xml:space="preserve">nductance </w:t>
      </w:r>
      <w:r w:rsidR="00822ECF">
        <w:t>S</w:t>
      </w:r>
      <w:r w:rsidR="00C94D1D" w:rsidRPr="006A023E">
        <w:t xml:space="preserve">election </w:t>
      </w:r>
      <w:r w:rsidR="00822ECF">
        <w:t>P</w:t>
      </w:r>
      <w:r w:rsidR="00C94D1D" w:rsidRPr="006A023E">
        <w:t>rinciple</w:t>
      </w:r>
      <w:bookmarkEnd w:id="42"/>
    </w:p>
    <w:p w:rsidR="005D56A1" w:rsidRDefault="005D56A1" w:rsidP="009D07D6">
      <w:pPr>
        <w:pStyle w:val="Heading2"/>
      </w:pPr>
      <w:bookmarkStart w:id="43" w:name="_Toc364771915"/>
      <w:r>
        <w:t>Introduction</w:t>
      </w:r>
      <w:bookmarkEnd w:id="43"/>
    </w:p>
    <w:p w:rsidR="00951CE5" w:rsidRDefault="00951CE5" w:rsidP="00951CE5">
      <w:r>
        <w:t>The existence of arm inductors is one of the main characteristics of MMC. The arm inductor is in series with sub-modules in each arm. It is used to compensate for the voltage difference between the phase-leg voltage and dc side voltage.</w:t>
      </w:r>
      <w:r w:rsidR="00BD1EE0">
        <w:t xml:space="preserve"> </w:t>
      </w:r>
      <w:r w:rsidR="00CC64A9">
        <w:t>T</w:t>
      </w:r>
      <w:r w:rsidR="00BD1EE0">
        <w:t>his voltage difference</w:t>
      </w:r>
      <w:r w:rsidR="00CC64A9">
        <w:t xml:space="preserve"> would as a result cause</w:t>
      </w:r>
      <w:r w:rsidR="00230A6A">
        <w:t xml:space="preserve"> circulating current,</w:t>
      </w:r>
      <w:r w:rsidR="00CC64A9">
        <w:t xml:space="preserve"> and the arm inductance</w:t>
      </w:r>
      <w:r w:rsidR="00230A6A">
        <w:t xml:space="preserve"> </w:t>
      </w:r>
      <w:r w:rsidR="005646C6">
        <w:t>has a</w:t>
      </w:r>
      <w:r w:rsidR="00CC64A9">
        <w:t xml:space="preserve"> significant impact on the magnitude of the circulating current</w:t>
      </w:r>
      <w:r w:rsidR="00BD1EE0">
        <w:t>.</w:t>
      </w:r>
      <w:r w:rsidR="002A0B5E">
        <w:t xml:space="preserve"> In some applications, like HVDC transmission system</w:t>
      </w:r>
      <w:r w:rsidR="00CC64A9">
        <w:t>s</w:t>
      </w:r>
      <w:r w:rsidR="002A0B5E">
        <w:t>, the ac side of the MMC is connected to voltage so</w:t>
      </w:r>
      <w:r w:rsidR="00CC64A9">
        <w:t>urces. The arm inductor can</w:t>
      </w:r>
      <w:r w:rsidR="002A0B5E">
        <w:t xml:space="preserve"> be used to limit the fault</w:t>
      </w:r>
      <w:r w:rsidR="00CC64A9">
        <w:t xml:space="preserve"> current during</w:t>
      </w:r>
      <w:r w:rsidR="00CC64A9" w:rsidRPr="00CC64A9">
        <w:t xml:space="preserve"> </w:t>
      </w:r>
      <w:r w:rsidR="00CC64A9">
        <w:t>dc side short circuit fault</w:t>
      </w:r>
      <w:r w:rsidR="002A0B5E">
        <w:t>.</w:t>
      </w:r>
      <w:r w:rsidR="000B1AB2">
        <w:t xml:space="preserve"> </w:t>
      </w:r>
      <w:r>
        <w:t>Thus the arm inductance</w:t>
      </w:r>
      <w:r w:rsidR="005646C6">
        <w:t xml:space="preserve"> selection </w:t>
      </w:r>
      <w:r w:rsidR="002A0B5E">
        <w:t>should</w:t>
      </w:r>
      <w:r w:rsidR="005646C6">
        <w:t xml:space="preserve"> </w:t>
      </w:r>
      <w:r w:rsidR="002A0B5E">
        <w:t>first</w:t>
      </w:r>
      <w:r w:rsidR="005646C6">
        <w:t xml:space="preserve"> consider</w:t>
      </w:r>
      <w:r w:rsidR="002A0B5E">
        <w:t xml:space="preserve"> th</w:t>
      </w:r>
      <w:r w:rsidR="003C0AE7">
        <w:t>e circulating current constrain</w:t>
      </w:r>
      <w:r w:rsidR="002A0B5E">
        <w:t>, and also</w:t>
      </w:r>
      <w:r>
        <w:t xml:space="preserve"> </w:t>
      </w:r>
      <w:r w:rsidR="002A0B5E">
        <w:t>consider</w:t>
      </w:r>
      <w:r w:rsidR="005646C6">
        <w:t xml:space="preserve"> the requirement for</w:t>
      </w:r>
      <w:r w:rsidR="002A0B5E">
        <w:t xml:space="preserve"> limiting </w:t>
      </w:r>
      <w:r>
        <w:t>dc short circuit fault current</w:t>
      </w:r>
      <w:r w:rsidR="002A0B5E">
        <w:t xml:space="preserve"> in some applications</w:t>
      </w:r>
      <w:r>
        <w:t>.</w:t>
      </w:r>
    </w:p>
    <w:p w:rsidR="005D0F7D" w:rsidRDefault="00F10A04" w:rsidP="00951CE5">
      <w:r>
        <w:t xml:space="preserve">In </w:t>
      </w:r>
      <w:r>
        <w:fldChar w:fldCharType="begin"/>
      </w:r>
      <w:r>
        <w:instrText xml:space="preserve"> REF _Ref363132869 \r \h </w:instrText>
      </w:r>
      <w:r>
        <w:fldChar w:fldCharType="separate"/>
      </w:r>
      <w:r w:rsidR="00B003F5">
        <w:t>[26]</w:t>
      </w:r>
      <w:r>
        <w:fldChar w:fldCharType="end"/>
      </w:r>
      <w:r w:rsidR="00BD1EE0">
        <w:t>, it is found</w:t>
      </w:r>
      <w:r w:rsidR="00BD1EE0" w:rsidRPr="00D95441">
        <w:t xml:space="preserve"> that the second-order harmonic component dominates the circulating current. The relationship between the arm inductance and second-order circ</w:t>
      </w:r>
      <w:r w:rsidR="00BD1EE0">
        <w:t>ulating current is</w:t>
      </w:r>
      <w:r w:rsidR="00BD1EE0" w:rsidRPr="00D95441">
        <w:t xml:space="preserve"> developed</w:t>
      </w:r>
      <w:r>
        <w:t xml:space="preserve"> in </w:t>
      </w:r>
      <w:r>
        <w:fldChar w:fldCharType="begin"/>
      </w:r>
      <w:r>
        <w:instrText xml:space="preserve"> REF _Ref363132324 \r \h </w:instrText>
      </w:r>
      <w:r>
        <w:fldChar w:fldCharType="separate"/>
      </w:r>
      <w:r w:rsidR="00B003F5">
        <w:t>[47]</w:t>
      </w:r>
      <w:r>
        <w:fldChar w:fldCharType="end"/>
      </w:r>
      <w:r w:rsidR="00BD1EE0">
        <w:t>,</w:t>
      </w:r>
      <w:r w:rsidR="00BD1EE0" w:rsidRPr="00D95441">
        <w:t xml:space="preserve"> which</w:t>
      </w:r>
      <w:r w:rsidR="005646C6">
        <w:t xml:space="preserve"> can provide</w:t>
      </w:r>
      <w:r w:rsidR="00BD1EE0" w:rsidRPr="00D95441">
        <w:t xml:space="preserve"> a selection criterion for the arm inductance based </w:t>
      </w:r>
      <w:r w:rsidR="002A0B5E">
        <w:t>on th</w:t>
      </w:r>
      <w:r w:rsidR="003C0AE7">
        <w:t>e circulating current constrain</w:t>
      </w:r>
      <w:r w:rsidR="00BD1EE0" w:rsidRPr="00D95441">
        <w:t>.</w:t>
      </w:r>
      <w:r w:rsidR="00147BCE">
        <w:t xml:space="preserve"> </w:t>
      </w:r>
      <w:r w:rsidR="006A5AB7">
        <w:t>Several control methods</w:t>
      </w:r>
      <w:r w:rsidR="00284508">
        <w:t xml:space="preserve"> (circulating current suppressing control)</w:t>
      </w:r>
      <w:r w:rsidR="006A5AB7">
        <w:t xml:space="preserve"> have then been proposed to actively reduce the circulating current</w:t>
      </w:r>
      <w:r>
        <w:t xml:space="preserve"> in </w:t>
      </w:r>
      <w:r>
        <w:fldChar w:fldCharType="begin"/>
      </w:r>
      <w:r>
        <w:instrText xml:space="preserve"> REF _Ref363132099 \r \h </w:instrText>
      </w:r>
      <w:r>
        <w:fldChar w:fldCharType="separate"/>
      </w:r>
      <w:r w:rsidR="00B003F5">
        <w:t>[45]</w:t>
      </w:r>
      <w:r>
        <w:fldChar w:fldCharType="end"/>
      </w:r>
      <w:r>
        <w:t>-</w:t>
      </w:r>
      <w:r>
        <w:fldChar w:fldCharType="begin"/>
      </w:r>
      <w:r>
        <w:instrText xml:space="preserve"> REF _Ref363132102 \r \h </w:instrText>
      </w:r>
      <w:r>
        <w:fldChar w:fldCharType="separate"/>
      </w:r>
      <w:r w:rsidR="00B003F5">
        <w:t>[46]</w:t>
      </w:r>
      <w:r>
        <w:fldChar w:fldCharType="end"/>
      </w:r>
      <w:r w:rsidR="006A5AB7">
        <w:t>. The effectiveness of these methods has been v</w:t>
      </w:r>
      <w:r w:rsidR="005646C6">
        <w:t>erified</w:t>
      </w:r>
      <w:r w:rsidR="006A5AB7">
        <w:t xml:space="preserve">, with </w:t>
      </w:r>
      <w:r w:rsidR="002A0B5E">
        <w:t xml:space="preserve">the </w:t>
      </w:r>
      <w:r w:rsidR="006A5AB7">
        <w:t>circulating current</w:t>
      </w:r>
      <w:r w:rsidR="002A0B5E">
        <w:t xml:space="preserve"> being effective</w:t>
      </w:r>
      <w:r w:rsidR="006A5AB7">
        <w:t>ly reduced.</w:t>
      </w:r>
      <w:r w:rsidR="00284508">
        <w:t xml:space="preserve"> Therefore, the arm inductance requirement is also reduced, and the previous arm inductance selection criterion is not suitable when the circulating current suppressing control is implemented.</w:t>
      </w:r>
      <w:r w:rsidR="00165B5F">
        <w:t xml:space="preserve"> In this thesis, </w:t>
      </w:r>
      <w:r w:rsidR="00165B5F" w:rsidRPr="00273961">
        <w:lastRenderedPageBreak/>
        <w:t xml:space="preserve">the arm inductance selection criterion </w:t>
      </w:r>
      <w:r w:rsidR="00165B5F">
        <w:t xml:space="preserve">for MMC with </w:t>
      </w:r>
      <w:r w:rsidR="00165B5F" w:rsidRPr="00273961">
        <w:t>a circulating current suppressing controller is investigated</w:t>
      </w:r>
      <w:r w:rsidR="00165B5F">
        <w:t>.</w:t>
      </w:r>
    </w:p>
    <w:p w:rsidR="002619CE" w:rsidRDefault="00165B5F" w:rsidP="00951CE5">
      <w:r>
        <w:t xml:space="preserve">During a dc side short circuit fault, </w:t>
      </w:r>
      <w:r w:rsidR="00E109EC">
        <w:t xml:space="preserve">a large fault current </w:t>
      </w:r>
      <w:r w:rsidR="005646C6">
        <w:t xml:space="preserve">is </w:t>
      </w:r>
      <w:r w:rsidR="00E109EC">
        <w:t>generated by the discha</w:t>
      </w:r>
      <w:r w:rsidR="000D7E12">
        <w:t>rge of sub-module capacitors as well as</w:t>
      </w:r>
      <w:r w:rsidR="00E109EC">
        <w:t xml:space="preserve"> </w:t>
      </w:r>
      <w:r w:rsidR="002A0B5E">
        <w:t>fed by</w:t>
      </w:r>
      <w:r w:rsidR="00E109EC">
        <w:t xml:space="preserve"> ac side voltage</w:t>
      </w:r>
      <w:r w:rsidR="002A0B5E">
        <w:t xml:space="preserve"> source</w:t>
      </w:r>
      <w:r w:rsidR="000D7E12">
        <w:t>. T</w:t>
      </w:r>
      <w:r w:rsidR="00E109EC">
        <w:t>he fault current flows through the</w:t>
      </w:r>
      <w:r w:rsidR="000D7E12">
        <w:t xml:space="preserve"> power</w:t>
      </w:r>
      <w:r w:rsidR="00E109EC">
        <w:t xml:space="preserve"> devices (</w:t>
      </w:r>
      <w:r w:rsidR="000D7E12">
        <w:t>IGBT and anti-paralleled diode); and the converter would</w:t>
      </w:r>
      <w:r w:rsidR="00230A6A">
        <w:t xml:space="preserve"> be destroyed if</w:t>
      </w:r>
      <w:r w:rsidR="00E109EC">
        <w:t xml:space="preserve"> the fault current</w:t>
      </w:r>
      <w:r w:rsidR="00230A6A">
        <w:t xml:space="preserve"> is not limited to a tolerant level</w:t>
      </w:r>
      <w:r w:rsidR="00E109EC">
        <w:t>.</w:t>
      </w:r>
      <w:r w:rsidR="003C0AE7">
        <w:t xml:space="preserve"> Reference</w:t>
      </w:r>
      <w:r w:rsidR="00E109EC">
        <w:t xml:space="preserve"> </w:t>
      </w:r>
      <w:r w:rsidR="00F10A04">
        <w:fldChar w:fldCharType="begin"/>
      </w:r>
      <w:r w:rsidR="00F10A04">
        <w:instrText xml:space="preserve"> REF _Ref363130565 \r \h </w:instrText>
      </w:r>
      <w:r w:rsidR="00F10A04">
        <w:fldChar w:fldCharType="separate"/>
      </w:r>
      <w:r w:rsidR="00B003F5">
        <w:t>[34]</w:t>
      </w:r>
      <w:r w:rsidR="00F10A04">
        <w:fldChar w:fldCharType="end"/>
      </w:r>
      <w:r w:rsidR="00BC62A9">
        <w:t xml:space="preserve"> has </w:t>
      </w:r>
      <w:r w:rsidR="000D7E12">
        <w:t>explained that the arm inductor is a key component for</w:t>
      </w:r>
      <w:r w:rsidR="00F10A04">
        <w:t xml:space="preserve"> limit</w:t>
      </w:r>
      <w:r w:rsidR="000D7E12">
        <w:t>ing</w:t>
      </w:r>
      <w:r w:rsidR="00F10A04">
        <w:t xml:space="preserve"> the fault current. In </w:t>
      </w:r>
      <w:r w:rsidR="00F10A04">
        <w:fldChar w:fldCharType="begin"/>
      </w:r>
      <w:r w:rsidR="00F10A04">
        <w:instrText xml:space="preserve"> REF _Ref363130565 \r \h </w:instrText>
      </w:r>
      <w:r w:rsidR="00F10A04">
        <w:fldChar w:fldCharType="separate"/>
      </w:r>
      <w:r w:rsidR="00B003F5">
        <w:t>[34]</w:t>
      </w:r>
      <w:r w:rsidR="00F10A04">
        <w:fldChar w:fldCharType="end"/>
      </w:r>
      <w:r w:rsidR="00BC62A9">
        <w:t xml:space="preserve">, the arm inductance requirement is proposed based on limiting the fault </w:t>
      </w:r>
      <w:r w:rsidR="00F10A04">
        <w:t>current rising rate for IGBT.</w:t>
      </w:r>
      <w:r w:rsidR="003C0AE7">
        <w:t xml:space="preserve"> Reference</w:t>
      </w:r>
      <w:r w:rsidR="00F10A04">
        <w:t xml:space="preserve"> </w:t>
      </w:r>
      <w:r w:rsidR="00F10A04">
        <w:fldChar w:fldCharType="begin"/>
      </w:r>
      <w:r w:rsidR="00F10A04">
        <w:instrText xml:space="preserve"> REF _Ref363131585 \r \h </w:instrText>
      </w:r>
      <w:r w:rsidR="00F10A04">
        <w:fldChar w:fldCharType="separate"/>
      </w:r>
      <w:r w:rsidR="00B003F5">
        <w:t>[36]</w:t>
      </w:r>
      <w:r w:rsidR="00F10A04">
        <w:fldChar w:fldCharType="end"/>
      </w:r>
      <w:r w:rsidR="00BC62A9">
        <w:t xml:space="preserve"> investigates the impact of arm indu</w:t>
      </w:r>
      <w:r w:rsidR="000D7E12">
        <w:t>ctor on</w:t>
      </w:r>
      <w:r w:rsidR="00BC62A9">
        <w:t xml:space="preserve"> limiting the</w:t>
      </w:r>
      <w:r w:rsidR="002B0BCB">
        <w:t xml:space="preserve"> steady state</w:t>
      </w:r>
      <w:r w:rsidR="00BC62A9">
        <w:t xml:space="preserve"> fault current based on the fault analysis. In this thesis, a more detailed fault analysis will be conducted, and the arm inductance requirement is</w:t>
      </w:r>
      <w:r w:rsidR="002A0B5E">
        <w:t xml:space="preserve"> fully</w:t>
      </w:r>
      <w:r w:rsidR="00BC62A9">
        <w:t xml:space="preserve"> </w:t>
      </w:r>
      <w:r w:rsidR="00A365EA">
        <w:t xml:space="preserve">evaluated for limiting </w:t>
      </w:r>
      <w:r w:rsidR="002A0B5E">
        <w:t>the fault current</w:t>
      </w:r>
      <w:r w:rsidR="001D1996">
        <w:t>.</w:t>
      </w:r>
    </w:p>
    <w:p w:rsidR="00690224" w:rsidRPr="00F920F6" w:rsidRDefault="00690224" w:rsidP="00690224">
      <w:pPr>
        <w:pStyle w:val="Heading2"/>
      </w:pPr>
      <w:bookmarkStart w:id="44" w:name="_Toc364771916"/>
      <w:r>
        <w:t>Arm inductance requirement for limiting circulating current</w:t>
      </w:r>
      <w:bookmarkEnd w:id="44"/>
    </w:p>
    <w:p w:rsidR="005838B1" w:rsidRDefault="005838B1" w:rsidP="005838B1">
      <w:pPr>
        <w:pStyle w:val="Heading3"/>
      </w:pPr>
      <w:bookmarkStart w:id="45" w:name="_Toc364771917"/>
      <w:r>
        <w:t>Circulating current suppressing control</w:t>
      </w:r>
      <w:bookmarkEnd w:id="45"/>
    </w:p>
    <w:p w:rsidR="00236E6D" w:rsidRPr="00F920F6" w:rsidRDefault="0008038D" w:rsidP="0008038D">
      <w:r>
        <w:t xml:space="preserve">The mechanism of the circulating current and circulating current suppressing control should be introduced </w:t>
      </w:r>
      <w:r w:rsidR="00FA2C02">
        <w:t>first. The mechanism</w:t>
      </w:r>
      <w:r>
        <w:t xml:space="preserve"> of second-order circulating current ha</w:t>
      </w:r>
      <w:r w:rsidR="00F10A04">
        <w:t xml:space="preserve">s been fully explained in </w:t>
      </w:r>
      <w:r w:rsidR="00F10A04">
        <w:fldChar w:fldCharType="begin"/>
      </w:r>
      <w:r w:rsidR="00F10A04">
        <w:instrText xml:space="preserve"> REF _Ref363132324 \r \h </w:instrText>
      </w:r>
      <w:r w:rsidR="00F10A04">
        <w:fldChar w:fldCharType="separate"/>
      </w:r>
      <w:r w:rsidR="00B003F5">
        <w:t>[47]</w:t>
      </w:r>
      <w:r w:rsidR="00F10A04">
        <w:fldChar w:fldCharType="end"/>
      </w:r>
      <w:r w:rsidR="00FA2C02">
        <w:t>, so</w:t>
      </w:r>
      <w:r>
        <w:t xml:space="preserve"> a brief explanation is present</w:t>
      </w:r>
      <w:r w:rsidR="003C0AE7">
        <w:t>ed</w:t>
      </w:r>
      <w:r>
        <w:t xml:space="preserve"> here.</w:t>
      </w:r>
    </w:p>
    <w:p w:rsidR="00325E97" w:rsidRDefault="00050C79" w:rsidP="009D07D6">
      <w:pPr>
        <w:rPr>
          <w:rFonts w:eastAsia="MS Mincho"/>
        </w:rPr>
      </w:pPr>
      <w:r>
        <w:t xml:space="preserve">It has been shown in </w:t>
      </w:r>
      <w:r>
        <w:fldChar w:fldCharType="begin"/>
      </w:r>
      <w:r>
        <w:instrText xml:space="preserve"> REF _Ref362555006 \r \h </w:instrText>
      </w:r>
      <w:r>
        <w:fldChar w:fldCharType="separate"/>
      </w:r>
      <w:r w:rsidR="00B003F5">
        <w:t>(2-19)</w:t>
      </w:r>
      <w:r>
        <w:fldChar w:fldCharType="end"/>
      </w:r>
      <w:r w:rsidR="00A25029">
        <w:t xml:space="preserve"> that</w:t>
      </w:r>
      <w:r>
        <w:t xml:space="preserve"> the insertion indices are obtained based on an average sub-module capacitor voltage. </w:t>
      </w:r>
      <w:r w:rsidR="00A25029">
        <w:t>T</w:t>
      </w:r>
      <w:r>
        <w:t xml:space="preserve">he actual capacitor voltage contains alternating components. So </w:t>
      </w:r>
      <w:r w:rsidRPr="00182A90">
        <w:rPr>
          <w:rFonts w:eastAsia="MS Mincho"/>
        </w:rPr>
        <w:t>by us</w:t>
      </w:r>
      <w:r>
        <w:rPr>
          <w:rFonts w:eastAsia="MS Mincho"/>
        </w:rPr>
        <w:t xml:space="preserve">ing the insertion indices in </w:t>
      </w:r>
      <w:r>
        <w:rPr>
          <w:rFonts w:eastAsia="MS Mincho"/>
        </w:rPr>
        <w:fldChar w:fldCharType="begin"/>
      </w:r>
      <w:r>
        <w:rPr>
          <w:rFonts w:eastAsia="MS Mincho"/>
        </w:rPr>
        <w:instrText xml:space="preserve"> REF _Ref362551406 \r \h </w:instrText>
      </w:r>
      <w:r>
        <w:rPr>
          <w:rFonts w:eastAsia="MS Mincho"/>
        </w:rPr>
      </w:r>
      <w:r>
        <w:rPr>
          <w:rFonts w:eastAsia="MS Mincho"/>
        </w:rPr>
        <w:fldChar w:fldCharType="separate"/>
      </w:r>
      <w:r w:rsidR="00B003F5">
        <w:rPr>
          <w:rFonts w:eastAsia="MS Mincho"/>
        </w:rPr>
        <w:t>(2-20)</w:t>
      </w:r>
      <w:r>
        <w:rPr>
          <w:rFonts w:eastAsia="MS Mincho"/>
        </w:rPr>
        <w:fldChar w:fldCharType="end"/>
      </w:r>
      <w:r>
        <w:rPr>
          <w:rFonts w:eastAsia="MS Mincho"/>
        </w:rPr>
        <w:t xml:space="preserve"> and </w:t>
      </w:r>
      <w:r>
        <w:rPr>
          <w:rFonts w:eastAsia="MS Mincho"/>
        </w:rPr>
        <w:fldChar w:fldCharType="begin"/>
      </w:r>
      <w:r>
        <w:rPr>
          <w:rFonts w:eastAsia="MS Mincho"/>
        </w:rPr>
        <w:instrText xml:space="preserve"> REF _Ref362555150 \r \h </w:instrText>
      </w:r>
      <w:r>
        <w:rPr>
          <w:rFonts w:eastAsia="MS Mincho"/>
        </w:rPr>
      </w:r>
      <w:r>
        <w:rPr>
          <w:rFonts w:eastAsia="MS Mincho"/>
        </w:rPr>
        <w:fldChar w:fldCharType="separate"/>
      </w:r>
      <w:r w:rsidR="00B003F5">
        <w:rPr>
          <w:rFonts w:eastAsia="MS Mincho"/>
        </w:rPr>
        <w:t>(2-21)</w:t>
      </w:r>
      <w:r>
        <w:rPr>
          <w:rFonts w:eastAsia="MS Mincho"/>
        </w:rPr>
        <w:fldChar w:fldCharType="end"/>
      </w:r>
      <w:r w:rsidRPr="00182A90">
        <w:rPr>
          <w:rFonts w:eastAsia="MS Mincho"/>
        </w:rPr>
        <w:t xml:space="preserve">, the </w:t>
      </w:r>
      <w:r>
        <w:rPr>
          <w:rFonts w:eastAsia="MS Mincho"/>
        </w:rPr>
        <w:t xml:space="preserve">generated arm </w:t>
      </w:r>
      <w:r>
        <w:rPr>
          <w:rFonts w:eastAsia="MS Mincho"/>
        </w:rPr>
        <w:lastRenderedPageBreak/>
        <w:t xml:space="preserve">voltages will not be equal to the desired arm voltages in </w:t>
      </w:r>
      <w:r>
        <w:rPr>
          <w:rFonts w:eastAsia="MS Mincho"/>
        </w:rPr>
        <w:fldChar w:fldCharType="begin"/>
      </w:r>
      <w:r>
        <w:rPr>
          <w:rFonts w:eastAsia="MS Mincho"/>
        </w:rPr>
        <w:instrText xml:space="preserve"> REF _Ref362555193 \r \h </w:instrText>
      </w:r>
      <w:r>
        <w:rPr>
          <w:rFonts w:eastAsia="MS Mincho"/>
        </w:rPr>
      </w:r>
      <w:r>
        <w:rPr>
          <w:rFonts w:eastAsia="MS Mincho"/>
        </w:rPr>
        <w:fldChar w:fldCharType="separate"/>
      </w:r>
      <w:r w:rsidR="00B003F5">
        <w:rPr>
          <w:rFonts w:eastAsia="MS Mincho"/>
        </w:rPr>
        <w:t>(2-17)</w:t>
      </w:r>
      <w:r>
        <w:rPr>
          <w:rFonts w:eastAsia="MS Mincho"/>
        </w:rPr>
        <w:fldChar w:fldCharType="end"/>
      </w:r>
      <w:r>
        <w:rPr>
          <w:rFonts w:eastAsia="MS Mincho"/>
        </w:rPr>
        <w:t xml:space="preserve"> and </w:t>
      </w:r>
      <w:r>
        <w:rPr>
          <w:rFonts w:eastAsia="MS Mincho"/>
        </w:rPr>
        <w:fldChar w:fldCharType="begin"/>
      </w:r>
      <w:r>
        <w:rPr>
          <w:rFonts w:eastAsia="MS Mincho"/>
        </w:rPr>
        <w:instrText xml:space="preserve"> REF _Ref362555195 \r \h </w:instrText>
      </w:r>
      <w:r>
        <w:rPr>
          <w:rFonts w:eastAsia="MS Mincho"/>
        </w:rPr>
      </w:r>
      <w:r>
        <w:rPr>
          <w:rFonts w:eastAsia="MS Mincho"/>
        </w:rPr>
        <w:fldChar w:fldCharType="separate"/>
      </w:r>
      <w:r w:rsidR="00B003F5">
        <w:rPr>
          <w:rFonts w:eastAsia="MS Mincho"/>
        </w:rPr>
        <w:t>(2-18)</w:t>
      </w:r>
      <w:r>
        <w:rPr>
          <w:rFonts w:eastAsia="MS Mincho"/>
        </w:rPr>
        <w:fldChar w:fldCharType="end"/>
      </w:r>
      <w:r>
        <w:rPr>
          <w:rFonts w:eastAsia="MS Mincho"/>
        </w:rPr>
        <w:t>.</w:t>
      </w:r>
      <w:r w:rsidR="00A25029">
        <w:rPr>
          <w:rFonts w:eastAsia="MS Mincho"/>
        </w:rPr>
        <w:t xml:space="preserve"> </w:t>
      </w:r>
      <w:r w:rsidR="00325E97">
        <w:rPr>
          <w:rFonts w:eastAsia="MS Mincho"/>
        </w:rPr>
        <w:t>The generated arm voltages can be given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7060"/>
        <w:gridCol w:w="935"/>
      </w:tblGrid>
      <w:tr w:rsidR="00325E97" w:rsidRPr="00290348" w:rsidTr="00940C2E">
        <w:tc>
          <w:tcPr>
            <w:tcW w:w="486" w:type="pct"/>
            <w:vAlign w:val="center"/>
          </w:tcPr>
          <w:p w:rsidR="00325E97" w:rsidRPr="00290348" w:rsidRDefault="00325E97" w:rsidP="002A7EF7">
            <w:pPr>
              <w:pStyle w:val="ListParagraph"/>
              <w:numPr>
                <w:ilvl w:val="1"/>
                <w:numId w:val="12"/>
              </w:numPr>
              <w:jc w:val="center"/>
            </w:pPr>
          </w:p>
        </w:tc>
        <w:tc>
          <w:tcPr>
            <w:tcW w:w="3986" w:type="pct"/>
            <w:vAlign w:val="center"/>
          </w:tcPr>
          <w:p w:rsidR="00325E97" w:rsidRPr="008C374C" w:rsidRDefault="00114646" w:rsidP="001275B4">
            <w:pPr>
              <w:jc w:val="center"/>
              <w:rPr>
                <w:sz w:val="22"/>
              </w:rPr>
            </w:pPr>
            <m:oMathPara>
              <m:oMath>
                <m:sSub>
                  <m:sSubPr>
                    <m:ctrlPr>
                      <w:rPr>
                        <w:rFonts w:ascii="Cambria Math" w:hAnsi="Cambria Math"/>
                        <w:i/>
                        <w:sz w:val="22"/>
                      </w:rPr>
                    </m:ctrlPr>
                  </m:sSubPr>
                  <m:e>
                    <m:r>
                      <w:rPr>
                        <w:rFonts w:ascii="Cambria Math" w:hAnsi="Cambria Math"/>
                        <w:sz w:val="22"/>
                      </w:rPr>
                      <m:t>v</m:t>
                    </m:r>
                  </m:e>
                  <m:sub>
                    <m:r>
                      <w:rPr>
                        <w:rFonts w:ascii="Cambria Math" w:hAnsi="Cambria Math"/>
                        <w:sz w:val="22"/>
                      </w:rPr>
                      <m:t>ap_real</m:t>
                    </m:r>
                  </m:sub>
                </m:sSub>
                <m:r>
                  <w:rPr>
                    <w:rFonts w:ascii="Cambria Math" w:hAnsi="Cambria Math"/>
                    <w:sz w:val="22"/>
                  </w:rPr>
                  <m:t>=N</m:t>
                </m:r>
                <m:d>
                  <m:dPr>
                    <m:ctrlPr>
                      <w:rPr>
                        <w:rFonts w:ascii="Cambria Math" w:hAnsi="Cambria Math"/>
                        <w:i/>
                        <w:sz w:val="22"/>
                      </w:rPr>
                    </m:ctrlPr>
                  </m:dPr>
                  <m:e>
                    <m:f>
                      <m:fPr>
                        <m:ctrlPr>
                          <w:rPr>
                            <w:rFonts w:ascii="Cambria Math" w:hAnsi="Cambria Math"/>
                            <w:i/>
                            <w:sz w:val="22"/>
                          </w:rPr>
                        </m:ctrlPr>
                      </m:fPr>
                      <m:num>
                        <m:r>
                          <w:rPr>
                            <w:rFonts w:ascii="Cambria Math" w:hAnsi="Cambria Math"/>
                            <w:sz w:val="22"/>
                          </w:rPr>
                          <m:t>1</m:t>
                        </m:r>
                      </m:num>
                      <m:den>
                        <m:r>
                          <w:rPr>
                            <w:rFonts w:ascii="Cambria Math" w:hAnsi="Cambria Math"/>
                            <w:sz w:val="22"/>
                          </w:rPr>
                          <m:t>2</m:t>
                        </m:r>
                      </m:den>
                    </m:f>
                    <m:r>
                      <w:rPr>
                        <w:rFonts w:ascii="Cambria Math" w:hAnsi="Cambria Math"/>
                        <w:sz w:val="22"/>
                      </w:rPr>
                      <m:t>-</m:t>
                    </m:r>
                    <m:f>
                      <m:fPr>
                        <m:ctrlPr>
                          <w:rPr>
                            <w:rFonts w:ascii="Cambria Math" w:hAnsi="Cambria Math"/>
                            <w:i/>
                            <w:sz w:val="22"/>
                          </w:rPr>
                        </m:ctrlPr>
                      </m:fPr>
                      <m:num>
                        <m:r>
                          <w:rPr>
                            <w:rFonts w:ascii="Cambria Math" w:hAnsi="Cambria Math"/>
                            <w:sz w:val="22"/>
                          </w:rPr>
                          <m:t>M</m:t>
                        </m:r>
                      </m:num>
                      <m:den>
                        <m:r>
                          <w:rPr>
                            <w:rFonts w:ascii="Cambria Math" w:hAnsi="Cambria Math"/>
                            <w:sz w:val="22"/>
                          </w:rPr>
                          <m:t>2</m:t>
                        </m:r>
                      </m:den>
                    </m:f>
                    <m:func>
                      <m:funcPr>
                        <m:ctrlPr>
                          <w:rPr>
                            <w:rFonts w:ascii="Cambria Math" w:hAnsi="Cambria Math"/>
                            <w:i/>
                            <w:sz w:val="22"/>
                          </w:rPr>
                        </m:ctrlPr>
                      </m:funcPr>
                      <m:fName>
                        <m:r>
                          <w:rPr>
                            <w:rFonts w:ascii="Cambria Math" w:hAnsi="Cambria Math"/>
                            <w:sz w:val="22"/>
                          </w:rPr>
                          <m:t>cos</m:t>
                        </m:r>
                      </m:fName>
                      <m:e>
                        <m:d>
                          <m:dPr>
                            <m:ctrlPr>
                              <w:rPr>
                                <w:rFonts w:ascii="Cambria Math" w:hAnsi="Cambria Math"/>
                                <w:i/>
                                <w:sz w:val="22"/>
                              </w:rPr>
                            </m:ctrlPr>
                          </m:dPr>
                          <m:e>
                            <m:r>
                              <w:rPr>
                                <w:rFonts w:ascii="Cambria Math" w:hAnsi="Cambria Math"/>
                                <w:sz w:val="22"/>
                              </w:rPr>
                              <m:t>ωt</m:t>
                            </m:r>
                          </m:e>
                        </m:d>
                      </m:e>
                    </m:func>
                  </m:e>
                </m:d>
                <m:r>
                  <w:rPr>
                    <w:rFonts w:ascii="Cambria Math" w:hAnsi="Cambria Math"/>
                    <w:sz w:val="22"/>
                  </w:rPr>
                  <m:t>∙</m:t>
                </m:r>
                <m:sSub>
                  <m:sSubPr>
                    <m:ctrlPr>
                      <w:rPr>
                        <w:rFonts w:ascii="Cambria Math" w:hAnsi="Cambria Math"/>
                        <w:i/>
                        <w:sz w:val="22"/>
                      </w:rPr>
                    </m:ctrlPr>
                  </m:sSubPr>
                  <m:e>
                    <m:r>
                      <w:rPr>
                        <w:rFonts w:ascii="Cambria Math" w:hAnsi="Cambria Math"/>
                        <w:sz w:val="22"/>
                      </w:rPr>
                      <m:t>v</m:t>
                    </m:r>
                  </m:e>
                  <m:sub>
                    <m:r>
                      <w:rPr>
                        <w:rFonts w:ascii="Cambria Math" w:hAnsi="Cambria Math"/>
                        <w:sz w:val="22"/>
                      </w:rPr>
                      <m:t>ap_c_real</m:t>
                    </m:r>
                  </m:sub>
                </m:sSub>
              </m:oMath>
            </m:oMathPara>
          </w:p>
        </w:tc>
        <w:tc>
          <w:tcPr>
            <w:tcW w:w="528" w:type="pct"/>
            <w:vAlign w:val="center"/>
          </w:tcPr>
          <w:p w:rsidR="00325E97" w:rsidRPr="00290348" w:rsidRDefault="00325E97" w:rsidP="002A7EF7">
            <w:pPr>
              <w:pStyle w:val="ListParagraph"/>
              <w:numPr>
                <w:ilvl w:val="1"/>
                <w:numId w:val="13"/>
              </w:numPr>
              <w:jc w:val="center"/>
            </w:pPr>
          </w:p>
        </w:tc>
      </w:tr>
      <w:tr w:rsidR="007F48C1" w:rsidRPr="00290348" w:rsidTr="00940C2E">
        <w:tc>
          <w:tcPr>
            <w:tcW w:w="486" w:type="pct"/>
            <w:vAlign w:val="center"/>
          </w:tcPr>
          <w:p w:rsidR="007F48C1" w:rsidRPr="00290348" w:rsidRDefault="007F48C1" w:rsidP="002A7EF7">
            <w:pPr>
              <w:pStyle w:val="ListParagraph"/>
              <w:numPr>
                <w:ilvl w:val="1"/>
                <w:numId w:val="12"/>
              </w:numPr>
              <w:jc w:val="center"/>
            </w:pPr>
          </w:p>
        </w:tc>
        <w:tc>
          <w:tcPr>
            <w:tcW w:w="3986" w:type="pct"/>
            <w:vAlign w:val="center"/>
          </w:tcPr>
          <w:p w:rsidR="007F48C1" w:rsidRPr="001275B4" w:rsidRDefault="00114646" w:rsidP="001275B4">
            <w:pPr>
              <w:jc w:val="center"/>
              <w:rPr>
                <w:sz w:val="22"/>
              </w:rPr>
            </w:pPr>
            <m:oMathPara>
              <m:oMath>
                <m:sSub>
                  <m:sSubPr>
                    <m:ctrlPr>
                      <w:rPr>
                        <w:rFonts w:ascii="Cambria Math" w:hAnsi="Cambria Math"/>
                        <w:i/>
                        <w:sz w:val="22"/>
                      </w:rPr>
                    </m:ctrlPr>
                  </m:sSubPr>
                  <m:e>
                    <m:r>
                      <w:rPr>
                        <w:rFonts w:ascii="Cambria Math" w:hAnsi="Cambria Math"/>
                        <w:sz w:val="22"/>
                      </w:rPr>
                      <m:t>v</m:t>
                    </m:r>
                  </m:e>
                  <m:sub>
                    <m:r>
                      <w:rPr>
                        <w:rFonts w:ascii="Cambria Math" w:hAnsi="Cambria Math"/>
                        <w:sz w:val="22"/>
                      </w:rPr>
                      <m:t>an_real</m:t>
                    </m:r>
                  </m:sub>
                </m:sSub>
                <m:r>
                  <w:rPr>
                    <w:rFonts w:ascii="Cambria Math" w:hAnsi="Cambria Math"/>
                    <w:sz w:val="22"/>
                  </w:rPr>
                  <m:t>=N</m:t>
                </m:r>
                <m:d>
                  <m:dPr>
                    <m:ctrlPr>
                      <w:rPr>
                        <w:rFonts w:ascii="Cambria Math" w:hAnsi="Cambria Math"/>
                        <w:i/>
                        <w:sz w:val="22"/>
                      </w:rPr>
                    </m:ctrlPr>
                  </m:dPr>
                  <m:e>
                    <m:f>
                      <m:fPr>
                        <m:ctrlPr>
                          <w:rPr>
                            <w:rFonts w:ascii="Cambria Math" w:hAnsi="Cambria Math"/>
                            <w:i/>
                            <w:sz w:val="22"/>
                          </w:rPr>
                        </m:ctrlPr>
                      </m:fPr>
                      <m:num>
                        <m:r>
                          <w:rPr>
                            <w:rFonts w:ascii="Cambria Math" w:hAnsi="Cambria Math"/>
                            <w:sz w:val="22"/>
                          </w:rPr>
                          <m:t>1</m:t>
                        </m:r>
                      </m:num>
                      <m:den>
                        <m:r>
                          <w:rPr>
                            <w:rFonts w:ascii="Cambria Math" w:hAnsi="Cambria Math"/>
                            <w:sz w:val="22"/>
                          </w:rPr>
                          <m:t>2</m:t>
                        </m:r>
                      </m:den>
                    </m:f>
                    <m:r>
                      <w:rPr>
                        <w:rFonts w:ascii="Cambria Math" w:hAnsi="Cambria Math"/>
                        <w:sz w:val="22"/>
                      </w:rPr>
                      <m:t>+</m:t>
                    </m:r>
                    <m:f>
                      <m:fPr>
                        <m:ctrlPr>
                          <w:rPr>
                            <w:rFonts w:ascii="Cambria Math" w:hAnsi="Cambria Math"/>
                            <w:i/>
                            <w:sz w:val="22"/>
                          </w:rPr>
                        </m:ctrlPr>
                      </m:fPr>
                      <m:num>
                        <m:r>
                          <w:rPr>
                            <w:rFonts w:ascii="Cambria Math" w:hAnsi="Cambria Math"/>
                            <w:sz w:val="22"/>
                          </w:rPr>
                          <m:t>M</m:t>
                        </m:r>
                      </m:num>
                      <m:den>
                        <m:r>
                          <w:rPr>
                            <w:rFonts w:ascii="Cambria Math" w:hAnsi="Cambria Math"/>
                            <w:sz w:val="22"/>
                          </w:rPr>
                          <m:t>2</m:t>
                        </m:r>
                      </m:den>
                    </m:f>
                    <m:func>
                      <m:funcPr>
                        <m:ctrlPr>
                          <w:rPr>
                            <w:rFonts w:ascii="Cambria Math" w:hAnsi="Cambria Math"/>
                            <w:i/>
                            <w:sz w:val="22"/>
                          </w:rPr>
                        </m:ctrlPr>
                      </m:funcPr>
                      <m:fName>
                        <m:r>
                          <w:rPr>
                            <w:rFonts w:ascii="Cambria Math" w:hAnsi="Cambria Math"/>
                            <w:sz w:val="22"/>
                          </w:rPr>
                          <m:t>cos</m:t>
                        </m:r>
                      </m:fName>
                      <m:e>
                        <m:d>
                          <m:dPr>
                            <m:ctrlPr>
                              <w:rPr>
                                <w:rFonts w:ascii="Cambria Math" w:hAnsi="Cambria Math"/>
                                <w:i/>
                                <w:sz w:val="22"/>
                              </w:rPr>
                            </m:ctrlPr>
                          </m:dPr>
                          <m:e>
                            <m:r>
                              <w:rPr>
                                <w:rFonts w:ascii="Cambria Math" w:hAnsi="Cambria Math"/>
                                <w:sz w:val="22"/>
                              </w:rPr>
                              <m:t>ωt</m:t>
                            </m:r>
                          </m:e>
                        </m:d>
                      </m:e>
                    </m:func>
                  </m:e>
                </m:d>
                <m:r>
                  <w:rPr>
                    <w:rFonts w:ascii="Cambria Math" w:hAnsi="Cambria Math"/>
                    <w:sz w:val="22"/>
                  </w:rPr>
                  <m:t>∙</m:t>
                </m:r>
                <m:sSub>
                  <m:sSubPr>
                    <m:ctrlPr>
                      <w:rPr>
                        <w:rFonts w:ascii="Cambria Math" w:hAnsi="Cambria Math"/>
                        <w:i/>
                        <w:sz w:val="22"/>
                      </w:rPr>
                    </m:ctrlPr>
                  </m:sSubPr>
                  <m:e>
                    <m:r>
                      <w:rPr>
                        <w:rFonts w:ascii="Cambria Math" w:hAnsi="Cambria Math"/>
                        <w:sz w:val="22"/>
                      </w:rPr>
                      <m:t>v</m:t>
                    </m:r>
                  </m:e>
                  <m:sub>
                    <m:r>
                      <w:rPr>
                        <w:rFonts w:ascii="Cambria Math" w:hAnsi="Cambria Math"/>
                        <w:sz w:val="22"/>
                      </w:rPr>
                      <m:t>an_c_real</m:t>
                    </m:r>
                  </m:sub>
                </m:sSub>
              </m:oMath>
            </m:oMathPara>
          </w:p>
        </w:tc>
        <w:tc>
          <w:tcPr>
            <w:tcW w:w="528" w:type="pct"/>
            <w:vAlign w:val="center"/>
          </w:tcPr>
          <w:p w:rsidR="007F48C1" w:rsidRPr="00290348" w:rsidRDefault="007F48C1" w:rsidP="002A7EF7">
            <w:pPr>
              <w:pStyle w:val="ListParagraph"/>
              <w:numPr>
                <w:ilvl w:val="1"/>
                <w:numId w:val="13"/>
              </w:numPr>
              <w:jc w:val="center"/>
            </w:pPr>
          </w:p>
        </w:tc>
      </w:tr>
    </w:tbl>
    <w:p w:rsidR="00325E97" w:rsidRPr="00F920F6" w:rsidRDefault="00BD59FD" w:rsidP="00BD59FD">
      <w:pPr>
        <w:ind w:firstLine="0"/>
      </w:pPr>
      <w:r>
        <w:t>where</w:t>
      </w:r>
      <w:r w:rsidRPr="00BD59FD">
        <w:t xml:space="preserve"> </w:t>
      </w:r>
      <m:oMath>
        <m:sSub>
          <m:sSubPr>
            <m:ctrlPr>
              <w:rPr>
                <w:rFonts w:ascii="Cambria Math" w:hAnsi="Cambria Math"/>
                <w:i/>
              </w:rPr>
            </m:ctrlPr>
          </m:sSubPr>
          <m:e>
            <m:r>
              <w:rPr>
                <w:rFonts w:ascii="Cambria Math" w:hAnsi="Cambria Math"/>
              </w:rPr>
              <m:t>v</m:t>
            </m:r>
          </m:e>
          <m:sub>
            <m:r>
              <w:rPr>
                <w:rFonts w:ascii="Cambria Math" w:hAnsi="Cambria Math"/>
              </w:rPr>
              <m:t>ap_c_real</m:t>
            </m:r>
          </m:sub>
        </m:sSub>
      </m:oMath>
      <w:r w:rsidRPr="00BD59FD">
        <w:t xml:space="preserve">, </w:t>
      </w:r>
      <m:oMath>
        <m:sSub>
          <m:sSubPr>
            <m:ctrlPr>
              <w:rPr>
                <w:rFonts w:ascii="Cambria Math" w:hAnsi="Cambria Math"/>
                <w:i/>
              </w:rPr>
            </m:ctrlPr>
          </m:sSubPr>
          <m:e>
            <m:r>
              <w:rPr>
                <w:rFonts w:ascii="Cambria Math" w:hAnsi="Cambria Math"/>
              </w:rPr>
              <m:t>v</m:t>
            </m:r>
          </m:e>
          <m:sub>
            <m:r>
              <w:rPr>
                <w:rFonts w:ascii="Cambria Math" w:hAnsi="Cambria Math"/>
              </w:rPr>
              <m:t>ap_c_real</m:t>
            </m:r>
          </m:sub>
        </m:sSub>
      </m:oMath>
      <w:r w:rsidRPr="00BD59FD">
        <w:t xml:space="preserve"> are </w:t>
      </w:r>
      <w:r>
        <w:t>the actual sub-module</w:t>
      </w:r>
      <w:r w:rsidRPr="00BD59FD">
        <w:t xml:space="preserve"> capacitor voltages.</w:t>
      </w:r>
    </w:p>
    <w:p w:rsidR="00236E6D" w:rsidRDefault="00F10A04" w:rsidP="009D07D6">
      <w:pPr>
        <w:pStyle w:val="Footer"/>
      </w:pPr>
      <w:r>
        <w:t xml:space="preserve">According to </w:t>
      </w:r>
      <w:r>
        <w:fldChar w:fldCharType="begin"/>
      </w:r>
      <w:r>
        <w:instrText xml:space="preserve"> REF _Ref363132324 \r \h </w:instrText>
      </w:r>
      <w:r>
        <w:fldChar w:fldCharType="separate"/>
      </w:r>
      <w:r w:rsidR="00B003F5">
        <w:t>[47]</w:t>
      </w:r>
      <w:r>
        <w:fldChar w:fldCharType="end"/>
      </w:r>
      <w:r w:rsidR="006B2EC3">
        <w:t>, the arm voltages can be described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7060"/>
        <w:gridCol w:w="935"/>
      </w:tblGrid>
      <w:tr w:rsidR="006B2EC3" w:rsidRPr="00290348" w:rsidTr="00940C2E">
        <w:tc>
          <w:tcPr>
            <w:tcW w:w="486" w:type="pct"/>
            <w:vAlign w:val="center"/>
          </w:tcPr>
          <w:p w:rsidR="006B2EC3" w:rsidRPr="00290348" w:rsidRDefault="006B2EC3" w:rsidP="002A7EF7">
            <w:pPr>
              <w:pStyle w:val="ListParagraph"/>
              <w:numPr>
                <w:ilvl w:val="1"/>
                <w:numId w:val="12"/>
              </w:numPr>
              <w:jc w:val="center"/>
            </w:pPr>
            <w:bookmarkStart w:id="46" w:name="_Ref362556735"/>
          </w:p>
        </w:tc>
        <w:bookmarkEnd w:id="46"/>
        <w:tc>
          <w:tcPr>
            <w:tcW w:w="3986" w:type="pct"/>
            <w:vAlign w:val="center"/>
          </w:tcPr>
          <w:p w:rsidR="006B2EC3" w:rsidRPr="008C374C" w:rsidRDefault="00114646" w:rsidP="00940C2E">
            <w:pPr>
              <w:jc w:val="center"/>
              <w:rPr>
                <w:sz w:val="22"/>
              </w:rPr>
            </w:pPr>
            <m:oMathPara>
              <m:oMath>
                <m:sSub>
                  <m:sSubPr>
                    <m:ctrlPr>
                      <w:rPr>
                        <w:rFonts w:ascii="Cambria Math" w:hAnsi="Cambria Math"/>
                        <w:i/>
                        <w:sz w:val="22"/>
                      </w:rPr>
                    </m:ctrlPr>
                  </m:sSubPr>
                  <m:e>
                    <m:r>
                      <w:rPr>
                        <w:rFonts w:ascii="Cambria Math" w:hAnsi="Cambria Math"/>
                        <w:sz w:val="22"/>
                      </w:rPr>
                      <m:t>v</m:t>
                    </m:r>
                  </m:e>
                  <m:sub>
                    <m:r>
                      <w:rPr>
                        <w:rFonts w:ascii="Cambria Math" w:hAnsi="Cambria Math"/>
                        <w:sz w:val="22"/>
                      </w:rPr>
                      <m:t>ap_real</m:t>
                    </m:r>
                  </m:sub>
                </m:sSub>
                <m:r>
                  <w:rPr>
                    <w:rFonts w:ascii="Cambria Math" w:hAnsi="Cambria Math"/>
                    <w:sz w:val="22"/>
                  </w:rPr>
                  <m:t>=</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dc</m:t>
                        </m:r>
                      </m:sub>
                    </m:sSub>
                  </m:num>
                  <m:den>
                    <m:r>
                      <w:rPr>
                        <w:rFonts w:ascii="Cambria Math" w:hAnsi="Cambria Math"/>
                      </w:rPr>
                      <m:t>2</m:t>
                    </m:r>
                  </m:den>
                </m:f>
                <m:d>
                  <m:dPr>
                    <m:ctrlPr>
                      <w:rPr>
                        <w:rFonts w:ascii="Cambria Math" w:hAnsi="Cambria Math"/>
                        <w:i/>
                      </w:rPr>
                    </m:ctrlPr>
                  </m:dPr>
                  <m:e>
                    <m:r>
                      <w:rPr>
                        <w:rFonts w:ascii="Cambria Math" w:hAnsi="Cambria Math"/>
                      </w:rPr>
                      <m:t>1-M</m:t>
                    </m:r>
                    <m:func>
                      <m:funcPr>
                        <m:ctrlPr>
                          <w:rPr>
                            <w:rFonts w:ascii="Cambria Math" w:hAnsi="Cambria Math"/>
                            <w:i/>
                          </w:rPr>
                        </m:ctrlPr>
                      </m:funcPr>
                      <m:fName>
                        <m:r>
                          <w:rPr>
                            <w:rFonts w:ascii="Cambria Math" w:hAnsi="Cambria Math"/>
                          </w:rPr>
                          <m:t>cos</m:t>
                        </m:r>
                      </m:fName>
                      <m:e>
                        <m:d>
                          <m:dPr>
                            <m:ctrlPr>
                              <w:rPr>
                                <w:rFonts w:ascii="Cambria Math" w:hAnsi="Cambria Math"/>
                                <w:i/>
                              </w:rPr>
                            </m:ctrlPr>
                          </m:dPr>
                          <m:e>
                            <m:r>
                              <w:rPr>
                                <w:rFonts w:ascii="Cambria Math" w:hAnsi="Cambria Math"/>
                              </w:rPr>
                              <m:t>ωt</m:t>
                            </m:r>
                          </m:e>
                        </m:d>
                      </m:e>
                    </m:func>
                  </m:e>
                </m:d>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c</m:t>
                    </m:r>
                    <m:r>
                      <w:rPr>
                        <w:rFonts w:ascii="Cambria Math" w:hAnsi="Cambria Math"/>
                      </w:rPr>
                      <m:t>ir</m:t>
                    </m:r>
                  </m:sub>
                </m:sSub>
              </m:oMath>
            </m:oMathPara>
          </w:p>
        </w:tc>
        <w:tc>
          <w:tcPr>
            <w:tcW w:w="528" w:type="pct"/>
            <w:vAlign w:val="center"/>
          </w:tcPr>
          <w:p w:rsidR="006B2EC3" w:rsidRPr="00290348" w:rsidRDefault="006B2EC3" w:rsidP="002A7EF7">
            <w:pPr>
              <w:pStyle w:val="ListParagraph"/>
              <w:numPr>
                <w:ilvl w:val="1"/>
                <w:numId w:val="13"/>
              </w:numPr>
              <w:jc w:val="center"/>
            </w:pPr>
          </w:p>
        </w:tc>
      </w:tr>
      <w:tr w:rsidR="006B2EC3" w:rsidRPr="00290348" w:rsidTr="00940C2E">
        <w:tc>
          <w:tcPr>
            <w:tcW w:w="486" w:type="pct"/>
            <w:vAlign w:val="center"/>
          </w:tcPr>
          <w:p w:rsidR="006B2EC3" w:rsidRPr="00290348" w:rsidRDefault="006B2EC3" w:rsidP="002A7EF7">
            <w:pPr>
              <w:pStyle w:val="ListParagraph"/>
              <w:numPr>
                <w:ilvl w:val="1"/>
                <w:numId w:val="12"/>
              </w:numPr>
              <w:jc w:val="center"/>
            </w:pPr>
            <w:bookmarkStart w:id="47" w:name="_Ref362556737"/>
          </w:p>
        </w:tc>
        <w:bookmarkEnd w:id="47"/>
        <w:tc>
          <w:tcPr>
            <w:tcW w:w="3986" w:type="pct"/>
            <w:vAlign w:val="center"/>
          </w:tcPr>
          <w:p w:rsidR="006B2EC3" w:rsidRPr="001275B4" w:rsidRDefault="00114646" w:rsidP="00940C2E">
            <w:pPr>
              <w:jc w:val="center"/>
              <w:rPr>
                <w:sz w:val="22"/>
              </w:rPr>
            </w:pPr>
            <m:oMathPara>
              <m:oMath>
                <m:sSub>
                  <m:sSubPr>
                    <m:ctrlPr>
                      <w:rPr>
                        <w:rFonts w:ascii="Cambria Math" w:hAnsi="Cambria Math"/>
                        <w:i/>
                        <w:sz w:val="22"/>
                      </w:rPr>
                    </m:ctrlPr>
                  </m:sSubPr>
                  <m:e>
                    <m:r>
                      <w:rPr>
                        <w:rFonts w:ascii="Cambria Math" w:hAnsi="Cambria Math"/>
                        <w:sz w:val="22"/>
                      </w:rPr>
                      <m:t>v</m:t>
                    </m:r>
                  </m:e>
                  <m:sub>
                    <m:r>
                      <w:rPr>
                        <w:rFonts w:ascii="Cambria Math" w:hAnsi="Cambria Math"/>
                        <w:sz w:val="22"/>
                      </w:rPr>
                      <m:t>an_real</m:t>
                    </m:r>
                  </m:sub>
                </m:sSub>
                <m:r>
                  <w:rPr>
                    <w:rFonts w:ascii="Cambria Math" w:hAnsi="Cambria Math"/>
                    <w:sz w:val="22"/>
                  </w:rPr>
                  <m:t>=</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dc</m:t>
                        </m:r>
                      </m:sub>
                    </m:sSub>
                  </m:num>
                  <m:den>
                    <m:r>
                      <w:rPr>
                        <w:rFonts w:ascii="Cambria Math" w:hAnsi="Cambria Math"/>
                      </w:rPr>
                      <m:t>2</m:t>
                    </m:r>
                  </m:den>
                </m:f>
                <m:d>
                  <m:dPr>
                    <m:ctrlPr>
                      <w:rPr>
                        <w:rFonts w:ascii="Cambria Math" w:hAnsi="Cambria Math"/>
                        <w:i/>
                      </w:rPr>
                    </m:ctrlPr>
                  </m:dPr>
                  <m:e>
                    <m:r>
                      <w:rPr>
                        <w:rFonts w:ascii="Cambria Math" w:hAnsi="Cambria Math"/>
                      </w:rPr>
                      <m:t>1+M</m:t>
                    </m:r>
                    <m:func>
                      <m:funcPr>
                        <m:ctrlPr>
                          <w:rPr>
                            <w:rFonts w:ascii="Cambria Math" w:hAnsi="Cambria Math"/>
                            <w:i/>
                          </w:rPr>
                        </m:ctrlPr>
                      </m:funcPr>
                      <m:fName>
                        <m:r>
                          <w:rPr>
                            <w:rFonts w:ascii="Cambria Math" w:hAnsi="Cambria Math"/>
                          </w:rPr>
                          <m:t>cos</m:t>
                        </m:r>
                      </m:fName>
                      <m:e>
                        <m:d>
                          <m:dPr>
                            <m:ctrlPr>
                              <w:rPr>
                                <w:rFonts w:ascii="Cambria Math" w:hAnsi="Cambria Math"/>
                                <w:i/>
                              </w:rPr>
                            </m:ctrlPr>
                          </m:dPr>
                          <m:e>
                            <m:r>
                              <w:rPr>
                                <w:rFonts w:ascii="Cambria Math" w:hAnsi="Cambria Math"/>
                              </w:rPr>
                              <m:t>ωt</m:t>
                            </m:r>
                          </m:e>
                        </m:d>
                      </m:e>
                    </m:func>
                  </m:e>
                </m:d>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cir</m:t>
                    </m:r>
                  </m:sub>
                </m:sSub>
              </m:oMath>
            </m:oMathPara>
          </w:p>
        </w:tc>
        <w:tc>
          <w:tcPr>
            <w:tcW w:w="528" w:type="pct"/>
            <w:vAlign w:val="center"/>
          </w:tcPr>
          <w:p w:rsidR="006B2EC3" w:rsidRPr="00290348" w:rsidRDefault="006B2EC3" w:rsidP="002A7EF7">
            <w:pPr>
              <w:pStyle w:val="ListParagraph"/>
              <w:numPr>
                <w:ilvl w:val="1"/>
                <w:numId w:val="13"/>
              </w:numPr>
              <w:jc w:val="center"/>
            </w:pPr>
          </w:p>
        </w:tc>
      </w:tr>
    </w:tbl>
    <w:p w:rsidR="006B2EC3" w:rsidRDefault="006B2EC3" w:rsidP="006B2EC3">
      <w:pPr>
        <w:pStyle w:val="Footer"/>
        <w:rPr>
          <w:rFonts w:eastAsia="MS Mincho"/>
        </w:rPr>
      </w:pPr>
      <w:r>
        <w:t xml:space="preserve">Compared to the desired arm voltages in </w:t>
      </w:r>
      <w:r>
        <w:rPr>
          <w:rFonts w:eastAsia="MS Mincho"/>
        </w:rPr>
        <w:fldChar w:fldCharType="begin"/>
      </w:r>
      <w:r>
        <w:rPr>
          <w:rFonts w:eastAsia="MS Mincho"/>
        </w:rPr>
        <w:instrText xml:space="preserve"> REF _Ref362555193 \r \h </w:instrText>
      </w:r>
      <w:r>
        <w:rPr>
          <w:rFonts w:eastAsia="MS Mincho"/>
        </w:rPr>
      </w:r>
      <w:r>
        <w:rPr>
          <w:rFonts w:eastAsia="MS Mincho"/>
        </w:rPr>
        <w:fldChar w:fldCharType="separate"/>
      </w:r>
      <w:r w:rsidR="00B003F5">
        <w:rPr>
          <w:rFonts w:eastAsia="MS Mincho"/>
        </w:rPr>
        <w:t>(2-17)</w:t>
      </w:r>
      <w:r>
        <w:rPr>
          <w:rFonts w:eastAsia="MS Mincho"/>
        </w:rPr>
        <w:fldChar w:fldCharType="end"/>
      </w:r>
      <w:r>
        <w:rPr>
          <w:rFonts w:eastAsia="MS Mincho"/>
        </w:rPr>
        <w:t xml:space="preserve"> and </w:t>
      </w:r>
      <w:r>
        <w:rPr>
          <w:rFonts w:eastAsia="MS Mincho"/>
        </w:rPr>
        <w:fldChar w:fldCharType="begin"/>
      </w:r>
      <w:r>
        <w:rPr>
          <w:rFonts w:eastAsia="MS Mincho"/>
        </w:rPr>
        <w:instrText xml:space="preserve"> REF _Ref362555195 \r \h </w:instrText>
      </w:r>
      <w:r>
        <w:rPr>
          <w:rFonts w:eastAsia="MS Mincho"/>
        </w:rPr>
      </w:r>
      <w:r>
        <w:rPr>
          <w:rFonts w:eastAsia="MS Mincho"/>
        </w:rPr>
        <w:fldChar w:fldCharType="separate"/>
      </w:r>
      <w:r w:rsidR="00B003F5">
        <w:rPr>
          <w:rFonts w:eastAsia="MS Mincho"/>
        </w:rPr>
        <w:t>(2-18)</w:t>
      </w:r>
      <w:r>
        <w:rPr>
          <w:rFonts w:eastAsia="MS Mincho"/>
        </w:rPr>
        <w:fldChar w:fldCharType="end"/>
      </w:r>
      <w:r>
        <w:rPr>
          <w:rFonts w:eastAsia="MS Mincho"/>
        </w:rPr>
        <w:t xml:space="preserve">, a common mode voltage is </w:t>
      </w:r>
      <w:r w:rsidR="00A25029">
        <w:rPr>
          <w:rFonts w:eastAsia="MS Mincho"/>
        </w:rPr>
        <w:t>generated</w:t>
      </w:r>
      <w:r>
        <w:rPr>
          <w:rFonts w:eastAsia="MS Mincho"/>
        </w:rPr>
        <w:t>. Thus the phase-leg voltage</w:t>
      </w:r>
      <w:r w:rsidRPr="006B2EC3">
        <w:rPr>
          <w:rFonts w:eastAsia="MS Mincho"/>
        </w:rPr>
        <w:t xml:space="preserve"> </w:t>
      </w:r>
      <w:r w:rsidR="00657EC5">
        <w:rPr>
          <w:rFonts w:eastAsia="MS Mincho"/>
        </w:rPr>
        <w:t xml:space="preserve">will </w:t>
      </w:r>
      <w:r>
        <w:rPr>
          <w:rFonts w:eastAsia="MS Mincho"/>
        </w:rPr>
        <w:t>not</w:t>
      </w:r>
      <w:r w:rsidR="00657EC5">
        <w:rPr>
          <w:rFonts w:eastAsia="MS Mincho"/>
        </w:rPr>
        <w:t xml:space="preserve"> be</w:t>
      </w:r>
      <w:r w:rsidRPr="006B2EC3">
        <w:rPr>
          <w:rFonts w:eastAsia="MS Mincho"/>
        </w:rPr>
        <w:t xml:space="preserve"> equal to</w:t>
      </w:r>
      <w:r>
        <w:rPr>
          <w:rFonts w:eastAsia="MS Mincho"/>
        </w:rPr>
        <w:t xml:space="preserve"> the dc side voltage</w:t>
      </w:r>
      <w:r w:rsidRPr="006B2EC3">
        <w:rPr>
          <w:rFonts w:eastAsia="MS Mincho"/>
        </w:rPr>
        <w:t>, and the voltage difference (</w:t>
      </w:r>
      <m:oMath>
        <m:r>
          <w:rPr>
            <w:rFonts w:ascii="Cambria Math" w:eastAsia="MS Mincho" w:hAnsi="Cambria Math"/>
          </w:rPr>
          <m:t>2</m:t>
        </m:r>
        <m:sSub>
          <m:sSubPr>
            <m:ctrlPr>
              <w:rPr>
                <w:rFonts w:ascii="Cambria Math" w:eastAsia="MS Mincho" w:hAnsi="Cambria Math"/>
                <w:i/>
              </w:rPr>
            </m:ctrlPr>
          </m:sSubPr>
          <m:e>
            <m:r>
              <w:rPr>
                <w:rFonts w:ascii="Cambria Math" w:eastAsia="MS Mincho" w:hAnsi="Cambria Math"/>
              </w:rPr>
              <m:t>v</m:t>
            </m:r>
          </m:e>
          <m:sub>
            <m:r>
              <w:rPr>
                <w:rFonts w:ascii="Cambria Math" w:eastAsia="MS Mincho" w:hAnsi="Cambria Math"/>
              </w:rPr>
              <m:t>cir</m:t>
            </m:r>
          </m:sub>
        </m:sSub>
      </m:oMath>
      <w:r w:rsidRPr="006B2EC3">
        <w:rPr>
          <w:rFonts w:eastAsia="MS Mincho"/>
        </w:rPr>
        <w:t xml:space="preserve">) is applied on the arm inductors, which causes the circulating current. </w:t>
      </w:r>
      <w:r w:rsidR="00126A33">
        <w:rPr>
          <w:rFonts w:eastAsia="MS Mincho"/>
        </w:rPr>
        <w:t>The harmonics of the circulating</w:t>
      </w:r>
      <w:r w:rsidR="008569C0">
        <w:rPr>
          <w:rFonts w:eastAsia="MS Mincho"/>
        </w:rPr>
        <w:t xml:space="preserve"> current have been analyzed in </w:t>
      </w:r>
      <w:r w:rsidR="008569C0">
        <w:rPr>
          <w:rFonts w:eastAsia="MS Mincho"/>
        </w:rPr>
        <w:fldChar w:fldCharType="begin"/>
      </w:r>
      <w:r w:rsidR="008569C0">
        <w:rPr>
          <w:rFonts w:eastAsia="MS Mincho"/>
        </w:rPr>
        <w:instrText xml:space="preserve"> REF _Ref363132324 \r \h </w:instrText>
      </w:r>
      <w:r w:rsidR="008569C0">
        <w:rPr>
          <w:rFonts w:eastAsia="MS Mincho"/>
        </w:rPr>
      </w:r>
      <w:r w:rsidR="008569C0">
        <w:rPr>
          <w:rFonts w:eastAsia="MS Mincho"/>
        </w:rPr>
        <w:fldChar w:fldCharType="separate"/>
      </w:r>
      <w:r w:rsidR="00B003F5">
        <w:rPr>
          <w:rFonts w:eastAsia="MS Mincho"/>
        </w:rPr>
        <w:t>[47]</w:t>
      </w:r>
      <w:r w:rsidR="008569C0">
        <w:rPr>
          <w:rFonts w:eastAsia="MS Mincho"/>
        </w:rPr>
        <w:fldChar w:fldCharType="end"/>
      </w:r>
      <w:r w:rsidR="00126A33">
        <w:rPr>
          <w:rFonts w:eastAsia="MS Mincho"/>
        </w:rPr>
        <w:t>, showing that the second-order harmonic is the dominant component.</w:t>
      </w:r>
    </w:p>
    <w:p w:rsidR="00357649" w:rsidRPr="00357649" w:rsidRDefault="00357649" w:rsidP="00357649">
      <w:pPr>
        <w:pStyle w:val="Footer"/>
        <w:rPr>
          <w:rFonts w:eastAsia="MS Mincho"/>
        </w:rPr>
      </w:pPr>
      <w:r>
        <w:rPr>
          <w:rFonts w:eastAsia="MS Mincho"/>
        </w:rPr>
        <w:t>In order to suppress this low frequency circulating current, s</w:t>
      </w:r>
      <w:r w:rsidRPr="00357649">
        <w:rPr>
          <w:rFonts w:eastAsia="MS Mincho"/>
        </w:rPr>
        <w:t>everal</w:t>
      </w:r>
      <w:r>
        <w:rPr>
          <w:rFonts w:eastAsia="MS Mincho"/>
        </w:rPr>
        <w:t xml:space="preserve"> </w:t>
      </w:r>
      <w:r w:rsidRPr="00357649">
        <w:rPr>
          <w:rFonts w:eastAsia="MS Mincho"/>
        </w:rPr>
        <w:t>ac</w:t>
      </w:r>
      <w:r w:rsidR="00F10A04">
        <w:rPr>
          <w:rFonts w:eastAsia="MS Mincho"/>
        </w:rPr>
        <w:t>tive methods have been proposed</w:t>
      </w:r>
      <w:r>
        <w:rPr>
          <w:rFonts w:eastAsia="MS Mincho"/>
        </w:rPr>
        <w:t>.</w:t>
      </w:r>
      <w:r w:rsidRPr="00357649">
        <w:rPr>
          <w:rFonts w:eastAsia="MS Mincho"/>
        </w:rPr>
        <w:t xml:space="preserve"> </w:t>
      </w:r>
      <w:r>
        <w:rPr>
          <w:rFonts w:eastAsia="MS Mincho"/>
        </w:rPr>
        <w:t>The</w:t>
      </w:r>
      <w:r w:rsidRPr="00357649">
        <w:rPr>
          <w:rFonts w:eastAsia="MS Mincho"/>
        </w:rPr>
        <w:t xml:space="preserve"> essential ideas of these methods</w:t>
      </w:r>
      <w:r>
        <w:rPr>
          <w:rFonts w:eastAsia="MS Mincho"/>
        </w:rPr>
        <w:t xml:space="preserve"> are actually the same, and t</w:t>
      </w:r>
      <w:r w:rsidRPr="00357649">
        <w:rPr>
          <w:rFonts w:eastAsia="MS Mincho"/>
        </w:rPr>
        <w:t xml:space="preserve">he </w:t>
      </w:r>
      <w:r>
        <w:rPr>
          <w:rFonts w:eastAsia="MS Mincho"/>
        </w:rPr>
        <w:t xml:space="preserve">circulating current </w:t>
      </w:r>
      <w:r w:rsidRPr="00357649">
        <w:rPr>
          <w:rFonts w:eastAsia="MS Mincho"/>
        </w:rPr>
        <w:t xml:space="preserve">suppressing controller introduced in </w:t>
      </w:r>
      <w:r w:rsidR="00F10A04">
        <w:fldChar w:fldCharType="begin"/>
      </w:r>
      <w:r w:rsidR="00F10A04">
        <w:instrText xml:space="preserve"> REF _Ref363132099 \r \h </w:instrText>
      </w:r>
      <w:r w:rsidR="00F10A04">
        <w:fldChar w:fldCharType="separate"/>
      </w:r>
      <w:r w:rsidR="00B003F5">
        <w:t>[45]</w:t>
      </w:r>
      <w:r w:rsidR="00F10A04">
        <w:fldChar w:fldCharType="end"/>
      </w:r>
      <w:r w:rsidRPr="00357649">
        <w:rPr>
          <w:rFonts w:eastAsia="MS Mincho"/>
        </w:rPr>
        <w:t xml:space="preserve"> is </w:t>
      </w:r>
      <w:r>
        <w:rPr>
          <w:rFonts w:eastAsia="MS Mincho"/>
        </w:rPr>
        <w:t>considered in this thesis</w:t>
      </w:r>
      <w:r w:rsidRPr="00357649">
        <w:rPr>
          <w:rFonts w:eastAsia="MS Mincho"/>
        </w:rPr>
        <w:t>.</w:t>
      </w:r>
    </w:p>
    <w:p w:rsidR="002027C5" w:rsidRPr="002027C5" w:rsidRDefault="002027C5" w:rsidP="002027C5">
      <w:pPr>
        <w:pStyle w:val="Footer"/>
        <w:rPr>
          <w:rFonts w:eastAsia="MS Mincho"/>
        </w:rPr>
      </w:pPr>
      <w:r w:rsidRPr="002027C5">
        <w:rPr>
          <w:rFonts w:eastAsia="MS Mincho"/>
        </w:rPr>
        <w:t xml:space="preserve">According to </w:t>
      </w:r>
      <w:r w:rsidR="00F10A04">
        <w:fldChar w:fldCharType="begin"/>
      </w:r>
      <w:r w:rsidR="00F10A04">
        <w:instrText xml:space="preserve"> REF _Ref363132099 \r \h </w:instrText>
      </w:r>
      <w:r w:rsidR="00F10A04">
        <w:fldChar w:fldCharType="separate"/>
      </w:r>
      <w:r w:rsidR="00B003F5">
        <w:t>[45]</w:t>
      </w:r>
      <w:r w:rsidR="00F10A04">
        <w:fldChar w:fldCharType="end"/>
      </w:r>
      <w:r w:rsidRPr="002027C5">
        <w:rPr>
          <w:rFonts w:eastAsia="MS Mincho"/>
        </w:rPr>
        <w:t>, a common mode component (</w:t>
      </w:r>
      <m:oMath>
        <m:r>
          <w:rPr>
            <w:rFonts w:ascii="Cambria Math" w:eastAsia="MS Mincho" w:hAnsi="Cambria Math"/>
          </w:rPr>
          <m:t>-</m:t>
        </m:r>
        <m:sSub>
          <m:sSubPr>
            <m:ctrlPr>
              <w:rPr>
                <w:rFonts w:ascii="Cambria Math" w:eastAsia="MS Mincho" w:hAnsi="Cambria Math"/>
                <w:i/>
              </w:rPr>
            </m:ctrlPr>
          </m:sSubPr>
          <m:e>
            <m:r>
              <w:rPr>
                <w:rFonts w:ascii="Cambria Math" w:eastAsia="MS Mincho" w:hAnsi="Cambria Math"/>
              </w:rPr>
              <m:t>v</m:t>
            </m:r>
          </m:e>
          <m:sub>
            <m:r>
              <w:rPr>
                <w:rFonts w:ascii="Cambria Math" w:eastAsia="MS Mincho" w:hAnsi="Cambria Math"/>
              </w:rPr>
              <m:t>cm</m:t>
            </m:r>
          </m:sub>
        </m:sSub>
      </m:oMath>
      <w:r w:rsidRPr="002027C5">
        <w:rPr>
          <w:rFonts w:eastAsia="MS Mincho"/>
        </w:rPr>
        <w:t xml:space="preserve">) is added to the </w:t>
      </w:r>
      <w:r>
        <w:rPr>
          <w:rFonts w:eastAsia="MS Mincho"/>
        </w:rPr>
        <w:t>arm voltage reference</w:t>
      </w:r>
      <w:r w:rsidRPr="002027C5">
        <w:rPr>
          <w:rFonts w:eastAsia="MS Mincho"/>
        </w:rPr>
        <w:t xml:space="preserve"> in </w:t>
      </w:r>
      <w:r>
        <w:rPr>
          <w:rFonts w:eastAsia="MS Mincho"/>
        </w:rPr>
        <w:fldChar w:fldCharType="begin"/>
      </w:r>
      <w:r>
        <w:rPr>
          <w:rFonts w:eastAsia="MS Mincho"/>
        </w:rPr>
        <w:instrText xml:space="preserve"> REF _Ref362555193 \r \h </w:instrText>
      </w:r>
      <w:r>
        <w:rPr>
          <w:rFonts w:eastAsia="MS Mincho"/>
        </w:rPr>
      </w:r>
      <w:r>
        <w:rPr>
          <w:rFonts w:eastAsia="MS Mincho"/>
        </w:rPr>
        <w:fldChar w:fldCharType="separate"/>
      </w:r>
      <w:r w:rsidR="00B003F5">
        <w:rPr>
          <w:rFonts w:eastAsia="MS Mincho"/>
        </w:rPr>
        <w:t>(2-17)</w:t>
      </w:r>
      <w:r>
        <w:rPr>
          <w:rFonts w:eastAsia="MS Mincho"/>
        </w:rPr>
        <w:fldChar w:fldCharType="end"/>
      </w:r>
      <w:r>
        <w:rPr>
          <w:rFonts w:eastAsia="MS Mincho"/>
        </w:rPr>
        <w:t xml:space="preserve"> and </w:t>
      </w:r>
      <w:r>
        <w:rPr>
          <w:rFonts w:eastAsia="MS Mincho"/>
        </w:rPr>
        <w:fldChar w:fldCharType="begin"/>
      </w:r>
      <w:r>
        <w:rPr>
          <w:rFonts w:eastAsia="MS Mincho"/>
        </w:rPr>
        <w:instrText xml:space="preserve"> REF _Ref362555195 \r \h </w:instrText>
      </w:r>
      <w:r>
        <w:rPr>
          <w:rFonts w:eastAsia="MS Mincho"/>
        </w:rPr>
      </w:r>
      <w:r>
        <w:rPr>
          <w:rFonts w:eastAsia="MS Mincho"/>
        </w:rPr>
        <w:fldChar w:fldCharType="separate"/>
      </w:r>
      <w:r w:rsidR="00B003F5">
        <w:rPr>
          <w:rFonts w:eastAsia="MS Mincho"/>
        </w:rPr>
        <w:t>(2-18)</w:t>
      </w:r>
      <w:r>
        <w:rPr>
          <w:rFonts w:eastAsia="MS Mincho"/>
        </w:rPr>
        <w:fldChar w:fldCharType="end"/>
      </w:r>
      <w:r>
        <w:rPr>
          <w:rFonts w:eastAsia="MS Mincho"/>
        </w:rPr>
        <w:t xml:space="preserve"> </w:t>
      </w:r>
      <w:r w:rsidR="008569C0">
        <w:rPr>
          <w:rFonts w:eastAsia="MS Mincho"/>
        </w:rPr>
        <w:t xml:space="preserve">in order </w:t>
      </w:r>
      <w:r w:rsidRPr="002027C5">
        <w:rPr>
          <w:rFonts w:eastAsia="MS Mincho"/>
        </w:rPr>
        <w:t>to compensate for the</w:t>
      </w:r>
      <w:r>
        <w:rPr>
          <w:rFonts w:eastAsia="MS Mincho"/>
        </w:rPr>
        <w:t xml:space="preserve"> sub-module</w:t>
      </w:r>
      <w:r w:rsidRPr="002027C5">
        <w:rPr>
          <w:rFonts w:eastAsia="MS Mincho"/>
        </w:rPr>
        <w:t xml:space="preserve"> capacitor voltage variation. The insertion indices are thus changed to</w:t>
      </w:r>
      <w:r w:rsidR="008569C0">
        <w:rPr>
          <w:rFonts w:eastAsia="MS Mincho"/>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7060"/>
        <w:gridCol w:w="935"/>
      </w:tblGrid>
      <w:tr w:rsidR="002027C5" w:rsidRPr="00290348" w:rsidTr="00940C2E">
        <w:tc>
          <w:tcPr>
            <w:tcW w:w="486" w:type="pct"/>
            <w:vAlign w:val="center"/>
          </w:tcPr>
          <w:p w:rsidR="002027C5" w:rsidRPr="00290348" w:rsidRDefault="002027C5" w:rsidP="002A7EF7">
            <w:pPr>
              <w:pStyle w:val="ListParagraph"/>
              <w:numPr>
                <w:ilvl w:val="1"/>
                <w:numId w:val="12"/>
              </w:numPr>
              <w:jc w:val="center"/>
            </w:pPr>
          </w:p>
        </w:tc>
        <w:tc>
          <w:tcPr>
            <w:tcW w:w="3986" w:type="pct"/>
            <w:vAlign w:val="center"/>
          </w:tcPr>
          <w:p w:rsidR="002027C5" w:rsidRPr="008C374C" w:rsidRDefault="00114646" w:rsidP="00940C2E">
            <w:pPr>
              <w:jc w:val="center"/>
              <w:rPr>
                <w:sz w:val="22"/>
              </w:rPr>
            </w:pPr>
            <m:oMathPara>
              <m:oMath>
                <m:sSub>
                  <m:sSubPr>
                    <m:ctrlPr>
                      <w:rPr>
                        <w:rFonts w:ascii="Cambria Math" w:hAnsi="Cambria Math"/>
                        <w:i/>
                        <w:sz w:val="22"/>
                      </w:rPr>
                    </m:ctrlPr>
                  </m:sSubPr>
                  <m:e>
                    <m:r>
                      <w:rPr>
                        <w:rFonts w:ascii="Cambria Math" w:hAnsi="Cambria Math"/>
                        <w:sz w:val="22"/>
                      </w:rPr>
                      <m:t>n</m:t>
                    </m:r>
                  </m:e>
                  <m:sub>
                    <m:r>
                      <w:rPr>
                        <w:rFonts w:ascii="Cambria Math" w:hAnsi="Cambria Math"/>
                        <w:sz w:val="22"/>
                      </w:rPr>
                      <m:t>ap_real</m:t>
                    </m:r>
                  </m:sub>
                </m:sSub>
                <m:r>
                  <w:rPr>
                    <w:rFonts w:ascii="Cambria Math" w:hAnsi="Cambria Math"/>
                    <w:sz w:val="22"/>
                  </w:rPr>
                  <m:t>=</m:t>
                </m:r>
                <m:f>
                  <m:fPr>
                    <m:ctrlPr>
                      <w:rPr>
                        <w:rFonts w:ascii="Cambria Math" w:hAnsi="Cambria Math"/>
                        <w:i/>
                        <w:sz w:val="22"/>
                      </w:rPr>
                    </m:ctrlPr>
                  </m:fPr>
                  <m:num>
                    <m:r>
                      <w:rPr>
                        <w:rFonts w:ascii="Cambria Math" w:hAnsi="Cambria Math"/>
                        <w:sz w:val="22"/>
                      </w:rPr>
                      <m:t>1</m:t>
                    </m:r>
                  </m:num>
                  <m:den>
                    <m:r>
                      <w:rPr>
                        <w:rFonts w:ascii="Cambria Math" w:hAnsi="Cambria Math"/>
                        <w:sz w:val="22"/>
                      </w:rPr>
                      <m:t>2</m:t>
                    </m:r>
                  </m:den>
                </m:f>
                <m:r>
                  <w:rPr>
                    <w:rFonts w:ascii="Cambria Math" w:hAnsi="Cambria Math"/>
                    <w:sz w:val="22"/>
                  </w:rPr>
                  <m:t>-</m:t>
                </m:r>
                <m:f>
                  <m:fPr>
                    <m:ctrlPr>
                      <w:rPr>
                        <w:rFonts w:ascii="Cambria Math" w:hAnsi="Cambria Math"/>
                        <w:i/>
                        <w:sz w:val="22"/>
                      </w:rPr>
                    </m:ctrlPr>
                  </m:fPr>
                  <m:num>
                    <m:r>
                      <w:rPr>
                        <w:rFonts w:ascii="Cambria Math" w:hAnsi="Cambria Math"/>
                        <w:sz w:val="22"/>
                      </w:rPr>
                      <m:t>M</m:t>
                    </m:r>
                  </m:num>
                  <m:den>
                    <m:r>
                      <w:rPr>
                        <w:rFonts w:ascii="Cambria Math" w:hAnsi="Cambria Math"/>
                        <w:sz w:val="22"/>
                      </w:rPr>
                      <m:t>2</m:t>
                    </m:r>
                  </m:den>
                </m:f>
                <m:func>
                  <m:funcPr>
                    <m:ctrlPr>
                      <w:rPr>
                        <w:rFonts w:ascii="Cambria Math" w:hAnsi="Cambria Math"/>
                        <w:i/>
                        <w:sz w:val="22"/>
                      </w:rPr>
                    </m:ctrlPr>
                  </m:funcPr>
                  <m:fName>
                    <m:r>
                      <w:rPr>
                        <w:rFonts w:ascii="Cambria Math" w:hAnsi="Cambria Math"/>
                        <w:sz w:val="22"/>
                      </w:rPr>
                      <m:t>cos</m:t>
                    </m:r>
                  </m:fName>
                  <m:e>
                    <m:d>
                      <m:dPr>
                        <m:ctrlPr>
                          <w:rPr>
                            <w:rFonts w:ascii="Cambria Math" w:hAnsi="Cambria Math"/>
                            <w:i/>
                            <w:sz w:val="22"/>
                          </w:rPr>
                        </m:ctrlPr>
                      </m:dPr>
                      <m:e>
                        <m:r>
                          <w:rPr>
                            <w:rFonts w:ascii="Cambria Math" w:hAnsi="Cambria Math"/>
                            <w:sz w:val="22"/>
                          </w:rPr>
                          <m:t>ωt</m:t>
                        </m:r>
                      </m:e>
                    </m:d>
                  </m:e>
                </m:func>
                <m:r>
                  <w:rPr>
                    <w:rFonts w:ascii="Cambria Math" w:hAnsi="Cambria Math"/>
                    <w:sz w:val="22"/>
                  </w:rPr>
                  <m:t>-</m:t>
                </m:r>
                <m:sSub>
                  <m:sSubPr>
                    <m:ctrlPr>
                      <w:rPr>
                        <w:rFonts w:ascii="Cambria Math" w:hAnsi="Cambria Math"/>
                        <w:i/>
                        <w:sz w:val="22"/>
                      </w:rPr>
                    </m:ctrlPr>
                  </m:sSubPr>
                  <m:e>
                    <m:r>
                      <w:rPr>
                        <w:rFonts w:ascii="Cambria Math" w:hAnsi="Cambria Math"/>
                        <w:sz w:val="22"/>
                      </w:rPr>
                      <m:t>n</m:t>
                    </m:r>
                  </m:e>
                  <m:sub>
                    <m:r>
                      <w:rPr>
                        <w:rFonts w:ascii="Cambria Math" w:hAnsi="Cambria Math"/>
                        <w:sz w:val="22"/>
                      </w:rPr>
                      <m:t>cm</m:t>
                    </m:r>
                  </m:sub>
                </m:sSub>
              </m:oMath>
            </m:oMathPara>
          </w:p>
        </w:tc>
        <w:tc>
          <w:tcPr>
            <w:tcW w:w="528" w:type="pct"/>
            <w:vAlign w:val="center"/>
          </w:tcPr>
          <w:p w:rsidR="002027C5" w:rsidRPr="00290348" w:rsidRDefault="002027C5" w:rsidP="002A7EF7">
            <w:pPr>
              <w:pStyle w:val="ListParagraph"/>
              <w:numPr>
                <w:ilvl w:val="1"/>
                <w:numId w:val="13"/>
              </w:numPr>
              <w:jc w:val="center"/>
            </w:pPr>
          </w:p>
        </w:tc>
      </w:tr>
      <w:tr w:rsidR="002027C5" w:rsidRPr="00290348" w:rsidTr="00940C2E">
        <w:tc>
          <w:tcPr>
            <w:tcW w:w="486" w:type="pct"/>
            <w:vAlign w:val="center"/>
          </w:tcPr>
          <w:p w:rsidR="002027C5" w:rsidRPr="00290348" w:rsidRDefault="002027C5" w:rsidP="002A7EF7">
            <w:pPr>
              <w:pStyle w:val="ListParagraph"/>
              <w:numPr>
                <w:ilvl w:val="1"/>
                <w:numId w:val="12"/>
              </w:numPr>
              <w:jc w:val="center"/>
            </w:pPr>
          </w:p>
        </w:tc>
        <w:tc>
          <w:tcPr>
            <w:tcW w:w="3986" w:type="pct"/>
            <w:vAlign w:val="center"/>
          </w:tcPr>
          <w:p w:rsidR="002027C5" w:rsidRPr="001275B4" w:rsidRDefault="00114646" w:rsidP="00940C2E">
            <w:pPr>
              <w:jc w:val="center"/>
              <w:rPr>
                <w:sz w:val="22"/>
              </w:rPr>
            </w:pPr>
            <m:oMathPara>
              <m:oMath>
                <m:sSub>
                  <m:sSubPr>
                    <m:ctrlPr>
                      <w:rPr>
                        <w:rFonts w:ascii="Cambria Math" w:hAnsi="Cambria Math"/>
                        <w:i/>
                        <w:sz w:val="22"/>
                      </w:rPr>
                    </m:ctrlPr>
                  </m:sSubPr>
                  <m:e>
                    <m:r>
                      <w:rPr>
                        <w:rFonts w:ascii="Cambria Math" w:hAnsi="Cambria Math"/>
                        <w:sz w:val="22"/>
                      </w:rPr>
                      <m:t>n</m:t>
                    </m:r>
                  </m:e>
                  <m:sub>
                    <m:r>
                      <w:rPr>
                        <w:rFonts w:ascii="Cambria Math" w:hAnsi="Cambria Math"/>
                        <w:sz w:val="22"/>
                      </w:rPr>
                      <m:t>an_real</m:t>
                    </m:r>
                  </m:sub>
                </m:sSub>
                <m:r>
                  <w:rPr>
                    <w:rFonts w:ascii="Cambria Math" w:hAnsi="Cambria Math"/>
                    <w:sz w:val="22"/>
                  </w:rPr>
                  <m:t>=</m:t>
                </m:r>
                <m:f>
                  <m:fPr>
                    <m:ctrlPr>
                      <w:rPr>
                        <w:rFonts w:ascii="Cambria Math" w:hAnsi="Cambria Math"/>
                        <w:i/>
                        <w:sz w:val="22"/>
                      </w:rPr>
                    </m:ctrlPr>
                  </m:fPr>
                  <m:num>
                    <m:r>
                      <w:rPr>
                        <w:rFonts w:ascii="Cambria Math" w:hAnsi="Cambria Math"/>
                        <w:sz w:val="22"/>
                      </w:rPr>
                      <m:t>1</m:t>
                    </m:r>
                  </m:num>
                  <m:den>
                    <m:r>
                      <w:rPr>
                        <w:rFonts w:ascii="Cambria Math" w:hAnsi="Cambria Math"/>
                        <w:sz w:val="22"/>
                      </w:rPr>
                      <m:t>2</m:t>
                    </m:r>
                  </m:den>
                </m:f>
                <m:r>
                  <w:rPr>
                    <w:rFonts w:ascii="Cambria Math" w:hAnsi="Cambria Math"/>
                    <w:sz w:val="22"/>
                  </w:rPr>
                  <m:t>+</m:t>
                </m:r>
                <m:f>
                  <m:fPr>
                    <m:ctrlPr>
                      <w:rPr>
                        <w:rFonts w:ascii="Cambria Math" w:hAnsi="Cambria Math"/>
                        <w:i/>
                        <w:sz w:val="22"/>
                      </w:rPr>
                    </m:ctrlPr>
                  </m:fPr>
                  <m:num>
                    <m:r>
                      <w:rPr>
                        <w:rFonts w:ascii="Cambria Math" w:hAnsi="Cambria Math"/>
                        <w:sz w:val="22"/>
                      </w:rPr>
                      <m:t>M</m:t>
                    </m:r>
                  </m:num>
                  <m:den>
                    <m:r>
                      <w:rPr>
                        <w:rFonts w:ascii="Cambria Math" w:hAnsi="Cambria Math"/>
                        <w:sz w:val="22"/>
                      </w:rPr>
                      <m:t>2</m:t>
                    </m:r>
                  </m:den>
                </m:f>
                <m:func>
                  <m:funcPr>
                    <m:ctrlPr>
                      <w:rPr>
                        <w:rFonts w:ascii="Cambria Math" w:hAnsi="Cambria Math"/>
                        <w:i/>
                        <w:sz w:val="22"/>
                      </w:rPr>
                    </m:ctrlPr>
                  </m:funcPr>
                  <m:fName>
                    <m:r>
                      <w:rPr>
                        <w:rFonts w:ascii="Cambria Math" w:hAnsi="Cambria Math"/>
                        <w:sz w:val="22"/>
                      </w:rPr>
                      <m:t>cos</m:t>
                    </m:r>
                  </m:fName>
                  <m:e>
                    <m:d>
                      <m:dPr>
                        <m:ctrlPr>
                          <w:rPr>
                            <w:rFonts w:ascii="Cambria Math" w:hAnsi="Cambria Math"/>
                            <w:i/>
                            <w:sz w:val="22"/>
                          </w:rPr>
                        </m:ctrlPr>
                      </m:dPr>
                      <m:e>
                        <m:r>
                          <w:rPr>
                            <w:rFonts w:ascii="Cambria Math" w:hAnsi="Cambria Math"/>
                            <w:sz w:val="22"/>
                          </w:rPr>
                          <m:t>ωt</m:t>
                        </m:r>
                      </m:e>
                    </m:d>
                  </m:e>
                </m:func>
                <m:r>
                  <w:rPr>
                    <w:rFonts w:ascii="Cambria Math" w:hAnsi="Cambria Math"/>
                    <w:sz w:val="22"/>
                  </w:rPr>
                  <m:t>-</m:t>
                </m:r>
                <m:sSub>
                  <m:sSubPr>
                    <m:ctrlPr>
                      <w:rPr>
                        <w:rFonts w:ascii="Cambria Math" w:hAnsi="Cambria Math"/>
                        <w:i/>
                        <w:sz w:val="22"/>
                      </w:rPr>
                    </m:ctrlPr>
                  </m:sSubPr>
                  <m:e>
                    <m:r>
                      <w:rPr>
                        <w:rFonts w:ascii="Cambria Math" w:hAnsi="Cambria Math"/>
                        <w:sz w:val="22"/>
                      </w:rPr>
                      <m:t>n</m:t>
                    </m:r>
                  </m:e>
                  <m:sub>
                    <m:r>
                      <w:rPr>
                        <w:rFonts w:ascii="Cambria Math" w:hAnsi="Cambria Math"/>
                        <w:sz w:val="22"/>
                      </w:rPr>
                      <m:t>cm</m:t>
                    </m:r>
                  </m:sub>
                </m:sSub>
              </m:oMath>
            </m:oMathPara>
          </w:p>
        </w:tc>
        <w:tc>
          <w:tcPr>
            <w:tcW w:w="528" w:type="pct"/>
            <w:vAlign w:val="center"/>
          </w:tcPr>
          <w:p w:rsidR="002027C5" w:rsidRPr="00290348" w:rsidRDefault="002027C5" w:rsidP="002A7EF7">
            <w:pPr>
              <w:pStyle w:val="ListParagraph"/>
              <w:numPr>
                <w:ilvl w:val="1"/>
                <w:numId w:val="13"/>
              </w:numPr>
              <w:jc w:val="center"/>
            </w:pPr>
          </w:p>
        </w:tc>
      </w:tr>
    </w:tbl>
    <w:p w:rsidR="00BE543B" w:rsidRPr="00BE543B" w:rsidRDefault="00BE543B" w:rsidP="00BE543B">
      <w:pPr>
        <w:pStyle w:val="Footer"/>
        <w:ind w:firstLine="0"/>
        <w:rPr>
          <w:rFonts w:eastAsia="MS Mincho"/>
        </w:rPr>
      </w:pPr>
      <w:r>
        <w:rPr>
          <w:rFonts w:eastAsia="MS Mincho"/>
        </w:rPr>
        <w:t>where</w:t>
      </w:r>
      <w:r w:rsidRPr="00BE543B">
        <w:rPr>
          <w:rFonts w:eastAsia="MS Mincho"/>
        </w:rPr>
        <w:t xml:space="preserve"> </w:t>
      </w:r>
      <m:oMath>
        <m:sSub>
          <m:sSubPr>
            <m:ctrlPr>
              <w:rPr>
                <w:rFonts w:ascii="Cambria Math" w:eastAsia="MS Mincho" w:hAnsi="Cambria Math"/>
                <w:i/>
              </w:rPr>
            </m:ctrlPr>
          </m:sSubPr>
          <m:e>
            <m:r>
              <w:rPr>
                <w:rFonts w:ascii="Cambria Math" w:eastAsia="MS Mincho" w:hAnsi="Cambria Math"/>
              </w:rPr>
              <m:t>n</m:t>
            </m:r>
          </m:e>
          <m:sub>
            <m:r>
              <w:rPr>
                <w:rFonts w:ascii="Cambria Math" w:eastAsia="MS Mincho" w:hAnsi="Cambria Math"/>
              </w:rPr>
              <m:t>cm</m:t>
            </m:r>
          </m:sub>
        </m:sSub>
      </m:oMath>
      <w:r w:rsidRPr="00BE543B">
        <w:rPr>
          <w:rFonts w:eastAsia="MS Mincho"/>
        </w:rPr>
        <w:t xml:space="preserve"> is the common mode component added to the insertion indices, and defined as </w:t>
      </w:r>
      <m:oMath>
        <m:f>
          <m:fPr>
            <m:type m:val="lin"/>
            <m:ctrlPr>
              <w:rPr>
                <w:rFonts w:ascii="Cambria Math" w:eastAsia="MS Mincho" w:hAnsi="Cambria Math"/>
                <w:i/>
              </w:rPr>
            </m:ctrlPr>
          </m:fPr>
          <m:num>
            <m:r>
              <w:rPr>
                <w:rFonts w:ascii="Cambria Math" w:eastAsia="MS Mincho" w:hAnsi="Cambria Math"/>
              </w:rPr>
              <m:t>2</m:t>
            </m:r>
            <m:sSub>
              <m:sSubPr>
                <m:ctrlPr>
                  <w:rPr>
                    <w:rFonts w:ascii="Cambria Math" w:eastAsia="MS Mincho" w:hAnsi="Cambria Math"/>
                    <w:i/>
                  </w:rPr>
                </m:ctrlPr>
              </m:sSubPr>
              <m:e>
                <m:r>
                  <w:rPr>
                    <w:rFonts w:ascii="Cambria Math" w:eastAsia="MS Mincho" w:hAnsi="Cambria Math"/>
                  </w:rPr>
                  <m:t>v</m:t>
                </m:r>
              </m:e>
              <m:sub>
                <m:r>
                  <w:rPr>
                    <w:rFonts w:ascii="Cambria Math" w:eastAsia="MS Mincho" w:hAnsi="Cambria Math"/>
                  </w:rPr>
                  <m:t>cm</m:t>
                </m:r>
              </m:sub>
            </m:sSub>
          </m:num>
          <m:den>
            <m:sSub>
              <m:sSubPr>
                <m:ctrlPr>
                  <w:rPr>
                    <w:rFonts w:ascii="Cambria Math" w:eastAsia="MS Mincho" w:hAnsi="Cambria Math"/>
                    <w:i/>
                  </w:rPr>
                </m:ctrlPr>
              </m:sSubPr>
              <m:e>
                <m:r>
                  <w:rPr>
                    <w:rFonts w:ascii="Cambria Math" w:eastAsia="MS Mincho" w:hAnsi="Cambria Math"/>
                  </w:rPr>
                  <m:t>V</m:t>
                </m:r>
              </m:e>
              <m:sub>
                <m:r>
                  <w:rPr>
                    <w:rFonts w:ascii="Cambria Math" w:eastAsia="MS Mincho" w:hAnsi="Cambria Math"/>
                  </w:rPr>
                  <m:t>dc</m:t>
                </m:r>
              </m:sub>
            </m:sSub>
          </m:den>
        </m:f>
      </m:oMath>
      <w:r w:rsidRPr="00BE543B">
        <w:rPr>
          <w:rFonts w:eastAsia="MS Mincho"/>
        </w:rPr>
        <w:t xml:space="preserve">. Using the above insertion indices, the </w:t>
      </w:r>
      <w:r>
        <w:rPr>
          <w:rFonts w:eastAsia="MS Mincho"/>
        </w:rPr>
        <w:t>generated</w:t>
      </w:r>
      <w:r w:rsidR="00940C2E">
        <w:rPr>
          <w:rFonts w:eastAsia="MS Mincho"/>
        </w:rPr>
        <w:t xml:space="preserve"> arm voltages are given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7060"/>
        <w:gridCol w:w="935"/>
      </w:tblGrid>
      <w:tr w:rsidR="006C34CE" w:rsidRPr="00290348" w:rsidTr="00033EC8">
        <w:tc>
          <w:tcPr>
            <w:tcW w:w="486" w:type="pct"/>
            <w:vAlign w:val="center"/>
          </w:tcPr>
          <w:p w:rsidR="006C34CE" w:rsidRPr="00290348" w:rsidRDefault="006C34CE" w:rsidP="002A7EF7">
            <w:pPr>
              <w:pStyle w:val="ListParagraph"/>
              <w:numPr>
                <w:ilvl w:val="1"/>
                <w:numId w:val="12"/>
              </w:numPr>
              <w:jc w:val="center"/>
            </w:pPr>
          </w:p>
        </w:tc>
        <w:tc>
          <w:tcPr>
            <w:tcW w:w="3986" w:type="pct"/>
            <w:vAlign w:val="center"/>
          </w:tcPr>
          <w:p w:rsidR="006C34CE" w:rsidRPr="008C374C" w:rsidRDefault="00114646" w:rsidP="00033EC8">
            <w:pPr>
              <w:jc w:val="center"/>
              <w:rPr>
                <w:sz w:val="22"/>
              </w:rPr>
            </w:pPr>
            <m:oMathPara>
              <m:oMath>
                <m:sSub>
                  <m:sSubPr>
                    <m:ctrlPr>
                      <w:rPr>
                        <w:rFonts w:ascii="Cambria Math" w:hAnsi="Cambria Math"/>
                        <w:i/>
                        <w:sz w:val="22"/>
                      </w:rPr>
                    </m:ctrlPr>
                  </m:sSubPr>
                  <m:e>
                    <m:r>
                      <w:rPr>
                        <w:rFonts w:ascii="Cambria Math" w:hAnsi="Cambria Math"/>
                        <w:sz w:val="22"/>
                      </w:rPr>
                      <m:t>v</m:t>
                    </m:r>
                  </m:e>
                  <m:sub>
                    <m:r>
                      <w:rPr>
                        <w:rFonts w:ascii="Cambria Math" w:hAnsi="Cambria Math"/>
                        <w:sz w:val="22"/>
                      </w:rPr>
                      <m:t>ap_real</m:t>
                    </m:r>
                  </m:sub>
                </m:sSub>
                <m:r>
                  <w:rPr>
                    <w:rFonts w:ascii="Cambria Math" w:hAnsi="Cambria Math"/>
                    <w:sz w:val="22"/>
                  </w:rPr>
                  <m:t>=N</m:t>
                </m:r>
                <m:d>
                  <m:dPr>
                    <m:ctrlPr>
                      <w:rPr>
                        <w:rFonts w:ascii="Cambria Math" w:hAnsi="Cambria Math"/>
                        <w:i/>
                        <w:sz w:val="22"/>
                      </w:rPr>
                    </m:ctrlPr>
                  </m:dPr>
                  <m:e>
                    <m:f>
                      <m:fPr>
                        <m:ctrlPr>
                          <w:rPr>
                            <w:rFonts w:ascii="Cambria Math" w:hAnsi="Cambria Math"/>
                            <w:i/>
                            <w:sz w:val="22"/>
                          </w:rPr>
                        </m:ctrlPr>
                      </m:fPr>
                      <m:num>
                        <m:r>
                          <w:rPr>
                            <w:rFonts w:ascii="Cambria Math" w:hAnsi="Cambria Math"/>
                            <w:sz w:val="22"/>
                          </w:rPr>
                          <m:t>1</m:t>
                        </m:r>
                      </m:num>
                      <m:den>
                        <m:r>
                          <w:rPr>
                            <w:rFonts w:ascii="Cambria Math" w:hAnsi="Cambria Math"/>
                            <w:sz w:val="22"/>
                          </w:rPr>
                          <m:t>2</m:t>
                        </m:r>
                      </m:den>
                    </m:f>
                    <m:r>
                      <w:rPr>
                        <w:rFonts w:ascii="Cambria Math" w:hAnsi="Cambria Math"/>
                        <w:sz w:val="22"/>
                      </w:rPr>
                      <m:t>-</m:t>
                    </m:r>
                    <m:f>
                      <m:fPr>
                        <m:ctrlPr>
                          <w:rPr>
                            <w:rFonts w:ascii="Cambria Math" w:hAnsi="Cambria Math"/>
                            <w:i/>
                            <w:sz w:val="22"/>
                          </w:rPr>
                        </m:ctrlPr>
                      </m:fPr>
                      <m:num>
                        <m:r>
                          <w:rPr>
                            <w:rFonts w:ascii="Cambria Math" w:hAnsi="Cambria Math"/>
                            <w:sz w:val="22"/>
                          </w:rPr>
                          <m:t>M</m:t>
                        </m:r>
                      </m:num>
                      <m:den>
                        <m:r>
                          <w:rPr>
                            <w:rFonts w:ascii="Cambria Math" w:hAnsi="Cambria Math"/>
                            <w:sz w:val="22"/>
                          </w:rPr>
                          <m:t>2</m:t>
                        </m:r>
                      </m:den>
                    </m:f>
                    <m:func>
                      <m:funcPr>
                        <m:ctrlPr>
                          <w:rPr>
                            <w:rFonts w:ascii="Cambria Math" w:hAnsi="Cambria Math"/>
                            <w:i/>
                            <w:sz w:val="22"/>
                          </w:rPr>
                        </m:ctrlPr>
                      </m:funcPr>
                      <m:fName>
                        <m:r>
                          <w:rPr>
                            <w:rFonts w:ascii="Cambria Math" w:hAnsi="Cambria Math"/>
                            <w:sz w:val="22"/>
                          </w:rPr>
                          <m:t>cos</m:t>
                        </m:r>
                      </m:fName>
                      <m:e>
                        <m:d>
                          <m:dPr>
                            <m:ctrlPr>
                              <w:rPr>
                                <w:rFonts w:ascii="Cambria Math" w:hAnsi="Cambria Math"/>
                                <w:i/>
                                <w:sz w:val="22"/>
                              </w:rPr>
                            </m:ctrlPr>
                          </m:dPr>
                          <m:e>
                            <m:r>
                              <w:rPr>
                                <w:rFonts w:ascii="Cambria Math" w:hAnsi="Cambria Math"/>
                                <w:sz w:val="22"/>
                              </w:rPr>
                              <m:t>ωt</m:t>
                            </m:r>
                          </m:e>
                        </m:d>
                      </m:e>
                    </m:func>
                    <m:r>
                      <w:rPr>
                        <w:rFonts w:ascii="Cambria Math" w:hAnsi="Cambria Math"/>
                        <w:sz w:val="22"/>
                      </w:rPr>
                      <m:t>-</m:t>
                    </m:r>
                    <m:sSub>
                      <m:sSubPr>
                        <m:ctrlPr>
                          <w:rPr>
                            <w:rFonts w:ascii="Cambria Math" w:hAnsi="Cambria Math"/>
                            <w:i/>
                            <w:sz w:val="22"/>
                          </w:rPr>
                        </m:ctrlPr>
                      </m:sSubPr>
                      <m:e>
                        <m:r>
                          <w:rPr>
                            <w:rFonts w:ascii="Cambria Math" w:hAnsi="Cambria Math"/>
                            <w:sz w:val="22"/>
                          </w:rPr>
                          <m:t>n</m:t>
                        </m:r>
                      </m:e>
                      <m:sub>
                        <m:r>
                          <w:rPr>
                            <w:rFonts w:ascii="Cambria Math" w:hAnsi="Cambria Math"/>
                            <w:sz w:val="22"/>
                          </w:rPr>
                          <m:t>cm</m:t>
                        </m:r>
                      </m:sub>
                    </m:sSub>
                  </m:e>
                </m:d>
                <m:r>
                  <w:rPr>
                    <w:rFonts w:ascii="Cambria Math" w:hAnsi="Cambria Math"/>
                    <w:sz w:val="22"/>
                  </w:rPr>
                  <m:t>∙</m:t>
                </m:r>
                <m:sSub>
                  <m:sSubPr>
                    <m:ctrlPr>
                      <w:rPr>
                        <w:rFonts w:ascii="Cambria Math" w:hAnsi="Cambria Math"/>
                        <w:i/>
                        <w:sz w:val="22"/>
                      </w:rPr>
                    </m:ctrlPr>
                  </m:sSubPr>
                  <m:e>
                    <m:r>
                      <w:rPr>
                        <w:rFonts w:ascii="Cambria Math" w:hAnsi="Cambria Math"/>
                        <w:sz w:val="22"/>
                      </w:rPr>
                      <m:t>v</m:t>
                    </m:r>
                  </m:e>
                  <m:sub>
                    <m:r>
                      <w:rPr>
                        <w:rFonts w:ascii="Cambria Math" w:hAnsi="Cambria Math"/>
                        <w:sz w:val="22"/>
                      </w:rPr>
                      <m:t>ap_c_real</m:t>
                    </m:r>
                  </m:sub>
                </m:sSub>
              </m:oMath>
            </m:oMathPara>
          </w:p>
        </w:tc>
        <w:tc>
          <w:tcPr>
            <w:tcW w:w="528" w:type="pct"/>
            <w:vAlign w:val="center"/>
          </w:tcPr>
          <w:p w:rsidR="006C34CE" w:rsidRPr="00290348" w:rsidRDefault="006C34CE" w:rsidP="002A7EF7">
            <w:pPr>
              <w:pStyle w:val="ListParagraph"/>
              <w:numPr>
                <w:ilvl w:val="1"/>
                <w:numId w:val="13"/>
              </w:numPr>
              <w:jc w:val="center"/>
            </w:pPr>
          </w:p>
        </w:tc>
      </w:tr>
      <w:tr w:rsidR="006C34CE" w:rsidRPr="00290348" w:rsidTr="00033EC8">
        <w:tc>
          <w:tcPr>
            <w:tcW w:w="486" w:type="pct"/>
            <w:vAlign w:val="center"/>
          </w:tcPr>
          <w:p w:rsidR="006C34CE" w:rsidRPr="00290348" w:rsidRDefault="006C34CE" w:rsidP="002A7EF7">
            <w:pPr>
              <w:pStyle w:val="ListParagraph"/>
              <w:numPr>
                <w:ilvl w:val="1"/>
                <w:numId w:val="12"/>
              </w:numPr>
              <w:jc w:val="center"/>
            </w:pPr>
          </w:p>
        </w:tc>
        <w:tc>
          <w:tcPr>
            <w:tcW w:w="3986" w:type="pct"/>
            <w:vAlign w:val="center"/>
          </w:tcPr>
          <w:p w:rsidR="006C34CE" w:rsidRPr="001275B4" w:rsidRDefault="00114646" w:rsidP="00033EC8">
            <w:pPr>
              <w:jc w:val="center"/>
              <w:rPr>
                <w:sz w:val="22"/>
              </w:rPr>
            </w:pPr>
            <m:oMathPara>
              <m:oMath>
                <m:sSub>
                  <m:sSubPr>
                    <m:ctrlPr>
                      <w:rPr>
                        <w:rFonts w:ascii="Cambria Math" w:hAnsi="Cambria Math"/>
                        <w:i/>
                        <w:sz w:val="22"/>
                      </w:rPr>
                    </m:ctrlPr>
                  </m:sSubPr>
                  <m:e>
                    <m:r>
                      <w:rPr>
                        <w:rFonts w:ascii="Cambria Math" w:hAnsi="Cambria Math"/>
                        <w:sz w:val="22"/>
                      </w:rPr>
                      <m:t>v</m:t>
                    </m:r>
                  </m:e>
                  <m:sub>
                    <m:r>
                      <w:rPr>
                        <w:rFonts w:ascii="Cambria Math" w:hAnsi="Cambria Math"/>
                        <w:sz w:val="22"/>
                      </w:rPr>
                      <m:t>an_real</m:t>
                    </m:r>
                  </m:sub>
                </m:sSub>
                <m:r>
                  <w:rPr>
                    <w:rFonts w:ascii="Cambria Math" w:hAnsi="Cambria Math"/>
                    <w:sz w:val="22"/>
                  </w:rPr>
                  <m:t>=N</m:t>
                </m:r>
                <m:d>
                  <m:dPr>
                    <m:ctrlPr>
                      <w:rPr>
                        <w:rFonts w:ascii="Cambria Math" w:hAnsi="Cambria Math"/>
                        <w:i/>
                        <w:sz w:val="22"/>
                      </w:rPr>
                    </m:ctrlPr>
                  </m:dPr>
                  <m:e>
                    <m:f>
                      <m:fPr>
                        <m:ctrlPr>
                          <w:rPr>
                            <w:rFonts w:ascii="Cambria Math" w:hAnsi="Cambria Math"/>
                            <w:i/>
                            <w:sz w:val="22"/>
                          </w:rPr>
                        </m:ctrlPr>
                      </m:fPr>
                      <m:num>
                        <m:r>
                          <w:rPr>
                            <w:rFonts w:ascii="Cambria Math" w:hAnsi="Cambria Math"/>
                            <w:sz w:val="22"/>
                          </w:rPr>
                          <m:t>1</m:t>
                        </m:r>
                      </m:num>
                      <m:den>
                        <m:r>
                          <w:rPr>
                            <w:rFonts w:ascii="Cambria Math" w:hAnsi="Cambria Math"/>
                            <w:sz w:val="22"/>
                          </w:rPr>
                          <m:t>2</m:t>
                        </m:r>
                      </m:den>
                    </m:f>
                    <m:r>
                      <w:rPr>
                        <w:rFonts w:ascii="Cambria Math" w:hAnsi="Cambria Math"/>
                        <w:sz w:val="22"/>
                      </w:rPr>
                      <m:t>+</m:t>
                    </m:r>
                    <m:f>
                      <m:fPr>
                        <m:ctrlPr>
                          <w:rPr>
                            <w:rFonts w:ascii="Cambria Math" w:hAnsi="Cambria Math"/>
                            <w:i/>
                            <w:sz w:val="22"/>
                          </w:rPr>
                        </m:ctrlPr>
                      </m:fPr>
                      <m:num>
                        <m:r>
                          <w:rPr>
                            <w:rFonts w:ascii="Cambria Math" w:hAnsi="Cambria Math"/>
                            <w:sz w:val="22"/>
                          </w:rPr>
                          <m:t>M</m:t>
                        </m:r>
                      </m:num>
                      <m:den>
                        <m:r>
                          <w:rPr>
                            <w:rFonts w:ascii="Cambria Math" w:hAnsi="Cambria Math"/>
                            <w:sz w:val="22"/>
                          </w:rPr>
                          <m:t>2</m:t>
                        </m:r>
                      </m:den>
                    </m:f>
                    <m:func>
                      <m:funcPr>
                        <m:ctrlPr>
                          <w:rPr>
                            <w:rFonts w:ascii="Cambria Math" w:hAnsi="Cambria Math"/>
                            <w:i/>
                            <w:sz w:val="22"/>
                          </w:rPr>
                        </m:ctrlPr>
                      </m:funcPr>
                      <m:fName>
                        <m:r>
                          <w:rPr>
                            <w:rFonts w:ascii="Cambria Math" w:hAnsi="Cambria Math"/>
                            <w:sz w:val="22"/>
                          </w:rPr>
                          <m:t>cos</m:t>
                        </m:r>
                      </m:fName>
                      <m:e>
                        <m:d>
                          <m:dPr>
                            <m:ctrlPr>
                              <w:rPr>
                                <w:rFonts w:ascii="Cambria Math" w:hAnsi="Cambria Math"/>
                                <w:i/>
                                <w:sz w:val="22"/>
                              </w:rPr>
                            </m:ctrlPr>
                          </m:dPr>
                          <m:e>
                            <m:r>
                              <w:rPr>
                                <w:rFonts w:ascii="Cambria Math" w:hAnsi="Cambria Math"/>
                                <w:sz w:val="22"/>
                              </w:rPr>
                              <m:t>ωt</m:t>
                            </m:r>
                          </m:e>
                        </m:d>
                      </m:e>
                    </m:func>
                    <m:r>
                      <w:rPr>
                        <w:rFonts w:ascii="Cambria Math" w:hAnsi="Cambria Math"/>
                        <w:sz w:val="22"/>
                      </w:rPr>
                      <m:t>-</m:t>
                    </m:r>
                    <m:sSub>
                      <m:sSubPr>
                        <m:ctrlPr>
                          <w:rPr>
                            <w:rFonts w:ascii="Cambria Math" w:hAnsi="Cambria Math"/>
                            <w:i/>
                            <w:sz w:val="22"/>
                          </w:rPr>
                        </m:ctrlPr>
                      </m:sSubPr>
                      <m:e>
                        <m:r>
                          <w:rPr>
                            <w:rFonts w:ascii="Cambria Math" w:hAnsi="Cambria Math"/>
                            <w:sz w:val="22"/>
                          </w:rPr>
                          <m:t>n</m:t>
                        </m:r>
                      </m:e>
                      <m:sub>
                        <m:r>
                          <w:rPr>
                            <w:rFonts w:ascii="Cambria Math" w:hAnsi="Cambria Math"/>
                            <w:sz w:val="22"/>
                          </w:rPr>
                          <m:t>cm</m:t>
                        </m:r>
                      </m:sub>
                    </m:sSub>
                  </m:e>
                </m:d>
                <m:r>
                  <w:rPr>
                    <w:rFonts w:ascii="Cambria Math" w:hAnsi="Cambria Math"/>
                    <w:sz w:val="22"/>
                  </w:rPr>
                  <m:t>∙</m:t>
                </m:r>
                <m:sSub>
                  <m:sSubPr>
                    <m:ctrlPr>
                      <w:rPr>
                        <w:rFonts w:ascii="Cambria Math" w:hAnsi="Cambria Math"/>
                        <w:i/>
                        <w:sz w:val="22"/>
                      </w:rPr>
                    </m:ctrlPr>
                  </m:sSubPr>
                  <m:e>
                    <m:r>
                      <w:rPr>
                        <w:rFonts w:ascii="Cambria Math" w:hAnsi="Cambria Math"/>
                        <w:sz w:val="22"/>
                      </w:rPr>
                      <m:t>v</m:t>
                    </m:r>
                  </m:e>
                  <m:sub>
                    <m:r>
                      <w:rPr>
                        <w:rFonts w:ascii="Cambria Math" w:hAnsi="Cambria Math"/>
                        <w:sz w:val="22"/>
                      </w:rPr>
                      <m:t>an_c_real</m:t>
                    </m:r>
                  </m:sub>
                </m:sSub>
              </m:oMath>
            </m:oMathPara>
          </w:p>
        </w:tc>
        <w:tc>
          <w:tcPr>
            <w:tcW w:w="528" w:type="pct"/>
            <w:vAlign w:val="center"/>
          </w:tcPr>
          <w:p w:rsidR="006C34CE" w:rsidRPr="00290348" w:rsidRDefault="006C34CE" w:rsidP="002A7EF7">
            <w:pPr>
              <w:pStyle w:val="ListParagraph"/>
              <w:numPr>
                <w:ilvl w:val="1"/>
                <w:numId w:val="13"/>
              </w:numPr>
              <w:jc w:val="center"/>
            </w:pPr>
          </w:p>
        </w:tc>
      </w:tr>
    </w:tbl>
    <w:p w:rsidR="00357649" w:rsidRDefault="005B59A7" w:rsidP="006B2EC3">
      <w:pPr>
        <w:pStyle w:val="Footer"/>
        <w:rPr>
          <w:rFonts w:eastAsia="MS Mincho"/>
        </w:rPr>
      </w:pPr>
      <w:r>
        <w:rPr>
          <w:rFonts w:eastAsia="MS Mincho"/>
        </w:rPr>
        <w:t xml:space="preserve">Compared to </w:t>
      </w:r>
      <w:r>
        <w:rPr>
          <w:rFonts w:eastAsia="MS Mincho"/>
        </w:rPr>
        <w:fldChar w:fldCharType="begin"/>
      </w:r>
      <w:r>
        <w:rPr>
          <w:rFonts w:eastAsia="MS Mincho"/>
        </w:rPr>
        <w:instrText xml:space="preserve"> REF _Ref362556735 \r \h </w:instrText>
      </w:r>
      <w:r>
        <w:rPr>
          <w:rFonts w:eastAsia="MS Mincho"/>
        </w:rPr>
      </w:r>
      <w:r>
        <w:rPr>
          <w:rFonts w:eastAsia="MS Mincho"/>
        </w:rPr>
        <w:fldChar w:fldCharType="separate"/>
      </w:r>
      <w:r w:rsidR="00B003F5">
        <w:rPr>
          <w:rFonts w:eastAsia="MS Mincho"/>
        </w:rPr>
        <w:t>(3-3)</w:t>
      </w:r>
      <w:r>
        <w:rPr>
          <w:rFonts w:eastAsia="MS Mincho"/>
        </w:rPr>
        <w:fldChar w:fldCharType="end"/>
      </w:r>
      <w:r>
        <w:rPr>
          <w:rFonts w:eastAsia="MS Mincho"/>
        </w:rPr>
        <w:t xml:space="preserve"> and </w:t>
      </w:r>
      <w:r>
        <w:rPr>
          <w:rFonts w:eastAsia="MS Mincho"/>
        </w:rPr>
        <w:fldChar w:fldCharType="begin"/>
      </w:r>
      <w:r>
        <w:rPr>
          <w:rFonts w:eastAsia="MS Mincho"/>
        </w:rPr>
        <w:instrText xml:space="preserve"> REF _Ref362556737 \r \h </w:instrText>
      </w:r>
      <w:r>
        <w:rPr>
          <w:rFonts w:eastAsia="MS Mincho"/>
        </w:rPr>
      </w:r>
      <w:r>
        <w:rPr>
          <w:rFonts w:eastAsia="MS Mincho"/>
        </w:rPr>
        <w:fldChar w:fldCharType="separate"/>
      </w:r>
      <w:r w:rsidR="00B003F5">
        <w:rPr>
          <w:rFonts w:eastAsia="MS Mincho"/>
        </w:rPr>
        <w:t>(3-4)</w:t>
      </w:r>
      <w:r>
        <w:rPr>
          <w:rFonts w:eastAsia="MS Mincho"/>
        </w:rPr>
        <w:fldChar w:fldCharType="end"/>
      </w:r>
      <w:r>
        <w:rPr>
          <w:rFonts w:eastAsia="MS Mincho"/>
        </w:rPr>
        <w:t>, the arm voltage can be rewritten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7060"/>
        <w:gridCol w:w="935"/>
      </w:tblGrid>
      <w:tr w:rsidR="005B59A7" w:rsidRPr="00290348" w:rsidTr="00033EC8">
        <w:tc>
          <w:tcPr>
            <w:tcW w:w="486" w:type="pct"/>
            <w:vAlign w:val="center"/>
          </w:tcPr>
          <w:p w:rsidR="005B59A7" w:rsidRPr="00290348" w:rsidRDefault="005B59A7" w:rsidP="002A7EF7">
            <w:pPr>
              <w:pStyle w:val="ListParagraph"/>
              <w:numPr>
                <w:ilvl w:val="1"/>
                <w:numId w:val="12"/>
              </w:numPr>
              <w:jc w:val="center"/>
            </w:pPr>
          </w:p>
        </w:tc>
        <w:tc>
          <w:tcPr>
            <w:tcW w:w="3986" w:type="pct"/>
            <w:vAlign w:val="center"/>
          </w:tcPr>
          <w:p w:rsidR="005B59A7" w:rsidRPr="008C374C" w:rsidRDefault="00114646" w:rsidP="00033EC8">
            <w:pPr>
              <w:jc w:val="center"/>
              <w:rPr>
                <w:sz w:val="22"/>
              </w:rPr>
            </w:pPr>
            <m:oMathPara>
              <m:oMath>
                <m:sSub>
                  <m:sSubPr>
                    <m:ctrlPr>
                      <w:rPr>
                        <w:rFonts w:ascii="Cambria Math" w:hAnsi="Cambria Math"/>
                        <w:i/>
                        <w:sz w:val="22"/>
                      </w:rPr>
                    </m:ctrlPr>
                  </m:sSubPr>
                  <m:e>
                    <m:r>
                      <w:rPr>
                        <w:rFonts w:ascii="Cambria Math" w:hAnsi="Cambria Math"/>
                        <w:sz w:val="22"/>
                      </w:rPr>
                      <m:t>v</m:t>
                    </m:r>
                  </m:e>
                  <m:sub>
                    <m:r>
                      <w:rPr>
                        <w:rFonts w:ascii="Cambria Math" w:hAnsi="Cambria Math"/>
                        <w:sz w:val="22"/>
                      </w:rPr>
                      <m:t>ap_real</m:t>
                    </m:r>
                  </m:sub>
                </m:sSub>
                <m:r>
                  <w:rPr>
                    <w:rFonts w:ascii="Cambria Math" w:hAnsi="Cambria Math"/>
                    <w:sz w:val="22"/>
                  </w:rPr>
                  <m:t>=</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dc</m:t>
                        </m:r>
                      </m:sub>
                    </m:sSub>
                  </m:num>
                  <m:den>
                    <m:r>
                      <w:rPr>
                        <w:rFonts w:ascii="Cambria Math" w:hAnsi="Cambria Math"/>
                      </w:rPr>
                      <m:t>2</m:t>
                    </m:r>
                  </m:den>
                </m:f>
                <m:d>
                  <m:dPr>
                    <m:ctrlPr>
                      <w:rPr>
                        <w:rFonts w:ascii="Cambria Math" w:hAnsi="Cambria Math"/>
                        <w:i/>
                      </w:rPr>
                    </m:ctrlPr>
                  </m:dPr>
                  <m:e>
                    <m:r>
                      <w:rPr>
                        <w:rFonts w:ascii="Cambria Math" w:hAnsi="Cambria Math"/>
                      </w:rPr>
                      <m:t>1-M</m:t>
                    </m:r>
                    <m:func>
                      <m:funcPr>
                        <m:ctrlPr>
                          <w:rPr>
                            <w:rFonts w:ascii="Cambria Math" w:hAnsi="Cambria Math"/>
                            <w:i/>
                          </w:rPr>
                        </m:ctrlPr>
                      </m:funcPr>
                      <m:fName>
                        <m:r>
                          <w:rPr>
                            <w:rFonts w:ascii="Cambria Math" w:hAnsi="Cambria Math"/>
                          </w:rPr>
                          <m:t>cos</m:t>
                        </m:r>
                      </m:fName>
                      <m:e>
                        <m:d>
                          <m:dPr>
                            <m:ctrlPr>
                              <w:rPr>
                                <w:rFonts w:ascii="Cambria Math" w:hAnsi="Cambria Math"/>
                                <w:i/>
                              </w:rPr>
                            </m:ctrlPr>
                          </m:dPr>
                          <m:e>
                            <m:r>
                              <w:rPr>
                                <w:rFonts w:ascii="Cambria Math" w:hAnsi="Cambria Math"/>
                              </w:rPr>
                              <m:t>ωt</m:t>
                            </m:r>
                          </m:e>
                        </m:d>
                      </m:e>
                    </m:func>
                  </m:e>
                </m:d>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cir</m:t>
                    </m:r>
                  </m:sub>
                </m:sSub>
                <m:r>
                  <w:rPr>
                    <w:rFonts w:ascii="Cambria Math" w:hAnsi="Cambria Math"/>
                  </w:rPr>
                  <m:t>-</m:t>
                </m:r>
                <m:sSub>
                  <m:sSubPr>
                    <m:ctrlPr>
                      <w:rPr>
                        <w:rFonts w:ascii="Cambria Math" w:hAnsi="Cambria Math"/>
                        <w:i/>
                        <w:sz w:val="22"/>
                      </w:rPr>
                    </m:ctrlPr>
                  </m:sSubPr>
                  <m:e>
                    <m:r>
                      <w:rPr>
                        <w:rFonts w:ascii="Cambria Math" w:hAnsi="Cambria Math"/>
                        <w:sz w:val="22"/>
                      </w:rPr>
                      <m:t>n</m:t>
                    </m:r>
                  </m:e>
                  <m:sub>
                    <m:r>
                      <w:rPr>
                        <w:rFonts w:ascii="Cambria Math" w:hAnsi="Cambria Math"/>
                        <w:sz w:val="22"/>
                      </w:rPr>
                      <m:t>cm</m:t>
                    </m:r>
                  </m:sub>
                </m:sSub>
                <m:r>
                  <w:rPr>
                    <w:rFonts w:ascii="Cambria Math" w:hAnsi="Cambria Math"/>
                    <w:sz w:val="22"/>
                  </w:rPr>
                  <m:t>∙</m:t>
                </m:r>
                <m:sSub>
                  <m:sSubPr>
                    <m:ctrlPr>
                      <w:rPr>
                        <w:rFonts w:ascii="Cambria Math" w:hAnsi="Cambria Math"/>
                        <w:i/>
                        <w:sz w:val="22"/>
                      </w:rPr>
                    </m:ctrlPr>
                  </m:sSubPr>
                  <m:e>
                    <m:r>
                      <w:rPr>
                        <w:rFonts w:ascii="Cambria Math" w:hAnsi="Cambria Math"/>
                        <w:sz w:val="22"/>
                      </w:rPr>
                      <m:t>v</m:t>
                    </m:r>
                  </m:e>
                  <m:sub>
                    <m:r>
                      <w:rPr>
                        <w:rFonts w:ascii="Cambria Math" w:hAnsi="Cambria Math"/>
                        <w:sz w:val="22"/>
                      </w:rPr>
                      <m:t>an_c_real</m:t>
                    </m:r>
                  </m:sub>
                </m:sSub>
              </m:oMath>
            </m:oMathPara>
          </w:p>
        </w:tc>
        <w:tc>
          <w:tcPr>
            <w:tcW w:w="528" w:type="pct"/>
            <w:vAlign w:val="center"/>
          </w:tcPr>
          <w:p w:rsidR="005B59A7" w:rsidRPr="00290348" w:rsidRDefault="005B59A7" w:rsidP="002A7EF7">
            <w:pPr>
              <w:pStyle w:val="ListParagraph"/>
              <w:numPr>
                <w:ilvl w:val="1"/>
                <w:numId w:val="13"/>
              </w:numPr>
              <w:jc w:val="center"/>
            </w:pPr>
          </w:p>
        </w:tc>
      </w:tr>
      <w:tr w:rsidR="005B59A7" w:rsidRPr="00290348" w:rsidTr="00033EC8">
        <w:tc>
          <w:tcPr>
            <w:tcW w:w="486" w:type="pct"/>
            <w:vAlign w:val="center"/>
          </w:tcPr>
          <w:p w:rsidR="005B59A7" w:rsidRPr="00290348" w:rsidRDefault="005B59A7" w:rsidP="002A7EF7">
            <w:pPr>
              <w:pStyle w:val="ListParagraph"/>
              <w:numPr>
                <w:ilvl w:val="1"/>
                <w:numId w:val="12"/>
              </w:numPr>
              <w:jc w:val="center"/>
            </w:pPr>
          </w:p>
        </w:tc>
        <w:tc>
          <w:tcPr>
            <w:tcW w:w="3986" w:type="pct"/>
            <w:vAlign w:val="center"/>
          </w:tcPr>
          <w:p w:rsidR="005B59A7" w:rsidRPr="001275B4" w:rsidRDefault="00114646" w:rsidP="00033EC8">
            <w:pPr>
              <w:jc w:val="center"/>
              <w:rPr>
                <w:sz w:val="22"/>
              </w:rPr>
            </w:pPr>
            <m:oMathPara>
              <m:oMath>
                <m:sSub>
                  <m:sSubPr>
                    <m:ctrlPr>
                      <w:rPr>
                        <w:rFonts w:ascii="Cambria Math" w:hAnsi="Cambria Math"/>
                        <w:i/>
                        <w:sz w:val="22"/>
                      </w:rPr>
                    </m:ctrlPr>
                  </m:sSubPr>
                  <m:e>
                    <m:r>
                      <w:rPr>
                        <w:rFonts w:ascii="Cambria Math" w:hAnsi="Cambria Math"/>
                        <w:sz w:val="22"/>
                      </w:rPr>
                      <m:t>v</m:t>
                    </m:r>
                  </m:e>
                  <m:sub>
                    <m:r>
                      <w:rPr>
                        <w:rFonts w:ascii="Cambria Math" w:hAnsi="Cambria Math"/>
                        <w:sz w:val="22"/>
                      </w:rPr>
                      <m:t>an_real</m:t>
                    </m:r>
                  </m:sub>
                </m:sSub>
                <m:r>
                  <w:rPr>
                    <w:rFonts w:ascii="Cambria Math" w:hAnsi="Cambria Math"/>
                    <w:sz w:val="22"/>
                  </w:rPr>
                  <m:t>=</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dc</m:t>
                        </m:r>
                      </m:sub>
                    </m:sSub>
                  </m:num>
                  <m:den>
                    <m:r>
                      <w:rPr>
                        <w:rFonts w:ascii="Cambria Math" w:hAnsi="Cambria Math"/>
                      </w:rPr>
                      <m:t>2</m:t>
                    </m:r>
                  </m:den>
                </m:f>
                <m:d>
                  <m:dPr>
                    <m:ctrlPr>
                      <w:rPr>
                        <w:rFonts w:ascii="Cambria Math" w:hAnsi="Cambria Math"/>
                        <w:i/>
                      </w:rPr>
                    </m:ctrlPr>
                  </m:dPr>
                  <m:e>
                    <m:r>
                      <w:rPr>
                        <w:rFonts w:ascii="Cambria Math" w:hAnsi="Cambria Math"/>
                      </w:rPr>
                      <m:t>1+M</m:t>
                    </m:r>
                    <m:func>
                      <m:funcPr>
                        <m:ctrlPr>
                          <w:rPr>
                            <w:rFonts w:ascii="Cambria Math" w:hAnsi="Cambria Math"/>
                            <w:i/>
                          </w:rPr>
                        </m:ctrlPr>
                      </m:funcPr>
                      <m:fName>
                        <m:r>
                          <w:rPr>
                            <w:rFonts w:ascii="Cambria Math" w:hAnsi="Cambria Math"/>
                          </w:rPr>
                          <m:t>cos</m:t>
                        </m:r>
                      </m:fName>
                      <m:e>
                        <m:d>
                          <m:dPr>
                            <m:ctrlPr>
                              <w:rPr>
                                <w:rFonts w:ascii="Cambria Math" w:hAnsi="Cambria Math"/>
                                <w:i/>
                              </w:rPr>
                            </m:ctrlPr>
                          </m:dPr>
                          <m:e>
                            <m:r>
                              <w:rPr>
                                <w:rFonts w:ascii="Cambria Math" w:hAnsi="Cambria Math"/>
                              </w:rPr>
                              <m:t>ωt</m:t>
                            </m:r>
                          </m:e>
                        </m:d>
                      </m:e>
                    </m:func>
                  </m:e>
                </m:d>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cir</m:t>
                    </m:r>
                  </m:sub>
                </m:sSub>
                <m:r>
                  <w:rPr>
                    <w:rFonts w:ascii="Cambria Math" w:hAnsi="Cambria Math"/>
                  </w:rPr>
                  <m:t>-</m:t>
                </m:r>
                <m:sSub>
                  <m:sSubPr>
                    <m:ctrlPr>
                      <w:rPr>
                        <w:rFonts w:ascii="Cambria Math" w:hAnsi="Cambria Math"/>
                        <w:i/>
                        <w:sz w:val="22"/>
                      </w:rPr>
                    </m:ctrlPr>
                  </m:sSubPr>
                  <m:e>
                    <m:r>
                      <w:rPr>
                        <w:rFonts w:ascii="Cambria Math" w:hAnsi="Cambria Math"/>
                        <w:sz w:val="22"/>
                      </w:rPr>
                      <m:t>n</m:t>
                    </m:r>
                  </m:e>
                  <m:sub>
                    <m:r>
                      <w:rPr>
                        <w:rFonts w:ascii="Cambria Math" w:hAnsi="Cambria Math"/>
                        <w:sz w:val="22"/>
                      </w:rPr>
                      <m:t>cm</m:t>
                    </m:r>
                  </m:sub>
                </m:sSub>
                <m:r>
                  <w:rPr>
                    <w:rFonts w:ascii="Cambria Math" w:hAnsi="Cambria Math"/>
                    <w:sz w:val="22"/>
                  </w:rPr>
                  <m:t>∙</m:t>
                </m:r>
                <m:sSub>
                  <m:sSubPr>
                    <m:ctrlPr>
                      <w:rPr>
                        <w:rFonts w:ascii="Cambria Math" w:hAnsi="Cambria Math"/>
                        <w:i/>
                        <w:sz w:val="22"/>
                      </w:rPr>
                    </m:ctrlPr>
                  </m:sSubPr>
                  <m:e>
                    <m:r>
                      <w:rPr>
                        <w:rFonts w:ascii="Cambria Math" w:hAnsi="Cambria Math"/>
                        <w:sz w:val="22"/>
                      </w:rPr>
                      <m:t>v</m:t>
                    </m:r>
                  </m:e>
                  <m:sub>
                    <m:r>
                      <w:rPr>
                        <w:rFonts w:ascii="Cambria Math" w:hAnsi="Cambria Math"/>
                        <w:sz w:val="22"/>
                      </w:rPr>
                      <m:t>an_c_real</m:t>
                    </m:r>
                  </m:sub>
                </m:sSub>
              </m:oMath>
            </m:oMathPara>
          </w:p>
        </w:tc>
        <w:tc>
          <w:tcPr>
            <w:tcW w:w="528" w:type="pct"/>
            <w:vAlign w:val="center"/>
          </w:tcPr>
          <w:p w:rsidR="005B59A7" w:rsidRPr="00290348" w:rsidRDefault="005B59A7" w:rsidP="002A7EF7">
            <w:pPr>
              <w:pStyle w:val="ListParagraph"/>
              <w:numPr>
                <w:ilvl w:val="1"/>
                <w:numId w:val="13"/>
              </w:numPr>
              <w:jc w:val="center"/>
            </w:pPr>
          </w:p>
        </w:tc>
      </w:tr>
    </w:tbl>
    <w:p w:rsidR="005B59A7" w:rsidRPr="006B2EC3" w:rsidRDefault="005B59A7" w:rsidP="006B2EC3">
      <w:pPr>
        <w:pStyle w:val="Footer"/>
        <w:rPr>
          <w:rFonts w:eastAsia="MS Mincho"/>
        </w:rPr>
      </w:pPr>
      <w:r>
        <w:rPr>
          <w:rFonts w:eastAsia="MS Mincho"/>
        </w:rPr>
        <w:t>The phase-leg voltage is thus derived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7060"/>
        <w:gridCol w:w="935"/>
      </w:tblGrid>
      <w:tr w:rsidR="007E4F61" w:rsidRPr="00290348" w:rsidTr="00033EC8">
        <w:tc>
          <w:tcPr>
            <w:tcW w:w="486" w:type="pct"/>
            <w:vAlign w:val="center"/>
          </w:tcPr>
          <w:p w:rsidR="007E4F61" w:rsidRPr="00290348" w:rsidRDefault="007E4F61" w:rsidP="002A7EF7">
            <w:pPr>
              <w:pStyle w:val="ListParagraph"/>
              <w:numPr>
                <w:ilvl w:val="1"/>
                <w:numId w:val="12"/>
              </w:numPr>
              <w:jc w:val="center"/>
            </w:pPr>
            <w:bookmarkStart w:id="48" w:name="_Ref362614691"/>
          </w:p>
        </w:tc>
        <w:bookmarkEnd w:id="48"/>
        <w:tc>
          <w:tcPr>
            <w:tcW w:w="3986" w:type="pct"/>
            <w:vAlign w:val="center"/>
          </w:tcPr>
          <w:p w:rsidR="007E4F61" w:rsidRPr="001275B4" w:rsidRDefault="00114646" w:rsidP="007E4F61">
            <w:pPr>
              <w:jc w:val="center"/>
              <w:rPr>
                <w:sz w:val="22"/>
              </w:rPr>
            </w:pPr>
            <m:oMathPara>
              <m:oMath>
                <m:sSub>
                  <m:sSubPr>
                    <m:ctrlPr>
                      <w:rPr>
                        <w:rFonts w:ascii="Cambria Math" w:hAnsi="Cambria Math"/>
                        <w:i/>
                        <w:sz w:val="22"/>
                      </w:rPr>
                    </m:ctrlPr>
                  </m:sSubPr>
                  <m:e>
                    <m:r>
                      <w:rPr>
                        <w:rFonts w:ascii="Cambria Math" w:hAnsi="Cambria Math"/>
                        <w:sz w:val="22"/>
                      </w:rPr>
                      <m:t>v</m:t>
                    </m:r>
                  </m:e>
                  <m:sub>
                    <m:r>
                      <w:rPr>
                        <w:rFonts w:ascii="Cambria Math" w:hAnsi="Cambria Math"/>
                        <w:sz w:val="22"/>
                      </w:rPr>
                      <m:t>a_leg</m:t>
                    </m:r>
                  </m:sub>
                </m:sSub>
                <m:r>
                  <w:rPr>
                    <w:rFonts w:ascii="Cambria Math" w:hAnsi="Cambria Math"/>
                    <w:sz w:val="22"/>
                  </w:rPr>
                  <m:t>=</m:t>
                </m:r>
                <m:sSub>
                  <m:sSubPr>
                    <m:ctrlPr>
                      <w:rPr>
                        <w:rFonts w:ascii="Cambria Math" w:hAnsi="Cambria Math"/>
                        <w:i/>
                      </w:rPr>
                    </m:ctrlPr>
                  </m:sSubPr>
                  <m:e>
                    <m:r>
                      <w:rPr>
                        <w:rFonts w:ascii="Cambria Math" w:hAnsi="Cambria Math"/>
                      </w:rPr>
                      <m:t>v</m:t>
                    </m:r>
                  </m:e>
                  <m:sub>
                    <m:r>
                      <w:rPr>
                        <w:rFonts w:ascii="Cambria Math" w:hAnsi="Cambria Math"/>
                      </w:rPr>
                      <m:t>dc</m:t>
                    </m:r>
                  </m:sub>
                </m:sSub>
                <m:r>
                  <w:rPr>
                    <w:rFonts w:ascii="Cambria Math" w:hAnsi="Cambria Math"/>
                  </w:rPr>
                  <m:t>+2</m:t>
                </m:r>
                <m:sSub>
                  <m:sSubPr>
                    <m:ctrlPr>
                      <w:rPr>
                        <w:rFonts w:ascii="Cambria Math" w:hAnsi="Cambria Math"/>
                        <w:i/>
                      </w:rPr>
                    </m:ctrlPr>
                  </m:sSubPr>
                  <m:e>
                    <m:r>
                      <w:rPr>
                        <w:rFonts w:ascii="Cambria Math" w:hAnsi="Cambria Math"/>
                      </w:rPr>
                      <m:t>v</m:t>
                    </m:r>
                  </m:e>
                  <m:sub>
                    <m:r>
                      <w:rPr>
                        <w:rFonts w:ascii="Cambria Math" w:hAnsi="Cambria Math"/>
                      </w:rPr>
                      <m:t>cir</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cm</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c_up</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c_low</m:t>
                        </m:r>
                      </m:sub>
                    </m:sSub>
                  </m:e>
                </m:d>
              </m:oMath>
            </m:oMathPara>
          </w:p>
        </w:tc>
        <w:tc>
          <w:tcPr>
            <w:tcW w:w="528" w:type="pct"/>
            <w:vAlign w:val="center"/>
          </w:tcPr>
          <w:p w:rsidR="007E4F61" w:rsidRPr="00290348" w:rsidRDefault="007E4F61" w:rsidP="002A7EF7">
            <w:pPr>
              <w:pStyle w:val="ListParagraph"/>
              <w:numPr>
                <w:ilvl w:val="1"/>
                <w:numId w:val="13"/>
              </w:numPr>
              <w:jc w:val="center"/>
            </w:pPr>
          </w:p>
        </w:tc>
      </w:tr>
    </w:tbl>
    <w:p w:rsidR="007E4F61" w:rsidRDefault="00A25029" w:rsidP="007E4F61">
      <w:pPr>
        <w:pStyle w:val="Footer"/>
      </w:pPr>
      <w:r>
        <w:t xml:space="preserve">According to </w:t>
      </w:r>
      <w:r>
        <w:fldChar w:fldCharType="begin"/>
      </w:r>
      <w:r>
        <w:instrText xml:space="preserve"> REF _Ref362614691 \r \h </w:instrText>
      </w:r>
      <w:r>
        <w:fldChar w:fldCharType="separate"/>
      </w:r>
      <w:r w:rsidR="00B003F5">
        <w:t>(3-11)</w:t>
      </w:r>
      <w:r>
        <w:fldChar w:fldCharType="end"/>
      </w:r>
      <w:r w:rsidR="007E4F61" w:rsidRPr="007E4F61">
        <w:t>,</w:t>
      </w:r>
      <w:r w:rsidR="008569C0">
        <w:t xml:space="preserve"> </w:t>
      </w:r>
      <w:r w:rsidR="007E4F61" w:rsidRPr="007E4F61">
        <w:t xml:space="preserve">the phase leg voltage can be </w:t>
      </w:r>
      <w:r w:rsidR="008569C0">
        <w:t xml:space="preserve">controlled </w:t>
      </w:r>
      <w:r w:rsidR="007E4F61" w:rsidRPr="007E4F61">
        <w:t>equal to the dc voltage</w:t>
      </w:r>
      <w:r w:rsidR="008569C0">
        <w:t xml:space="preserve"> by adjusting</w:t>
      </w:r>
      <m:oMath>
        <m:r>
          <w:rPr>
            <w:rFonts w:ascii="Cambria Math" w:hAnsi="Cambria Math"/>
          </w:rPr>
          <m:t xml:space="preserve"> </m:t>
        </m:r>
        <m:sSub>
          <m:sSubPr>
            <m:ctrlPr>
              <w:rPr>
                <w:rFonts w:ascii="Cambria Math" w:hAnsi="Cambria Math"/>
                <w:i/>
              </w:rPr>
            </m:ctrlPr>
          </m:sSubPr>
          <m:e>
            <m:r>
              <w:rPr>
                <w:rFonts w:ascii="Cambria Math" w:hAnsi="Cambria Math"/>
              </w:rPr>
              <m:t>n</m:t>
            </m:r>
          </m:e>
          <m:sub>
            <m:r>
              <w:rPr>
                <w:rFonts w:ascii="Cambria Math" w:hAnsi="Cambria Math"/>
              </w:rPr>
              <m:t>cm</m:t>
            </m:r>
          </m:sub>
        </m:sSub>
      </m:oMath>
      <w:r w:rsidR="007E4F61" w:rsidRPr="007E4F61">
        <w:t>, which means the circulating current at the frequency below the bandwidth of the controller can be theoretically eliminated. As stated previously, second-order harmonic component dominates the circulating current, so the circulating current suppressing controller can effectively reduce the circulating current.</w:t>
      </w:r>
    </w:p>
    <w:p w:rsidR="00401C63" w:rsidRDefault="00401C63" w:rsidP="00401C63">
      <w:pPr>
        <w:pStyle w:val="Heading3"/>
      </w:pPr>
      <w:bookmarkStart w:id="49" w:name="_Toc364771918"/>
      <w:r>
        <w:t>Switching frequency circulating current</w:t>
      </w:r>
      <w:bookmarkEnd w:id="49"/>
    </w:p>
    <w:p w:rsidR="00401C63" w:rsidRDefault="00033EC8" w:rsidP="00033EC8">
      <w:r>
        <w:t xml:space="preserve">Eq. </w:t>
      </w:r>
      <w:r>
        <w:fldChar w:fldCharType="begin"/>
      </w:r>
      <w:r>
        <w:instrText xml:space="preserve"> REF _Ref362614691 \r \h </w:instrText>
      </w:r>
      <w:r>
        <w:fldChar w:fldCharType="separate"/>
      </w:r>
      <w:r w:rsidR="00B003F5">
        <w:t>(3-11)</w:t>
      </w:r>
      <w:r>
        <w:fldChar w:fldCharType="end"/>
      </w:r>
      <w:r w:rsidRPr="00033EC8">
        <w:t xml:space="preserve"> shows that the circulating current suppressing controller can effectively eliminate the second-order </w:t>
      </w:r>
      <w:r w:rsidR="00A25029">
        <w:t>harmonic</w:t>
      </w:r>
      <w:r w:rsidRPr="00033EC8">
        <w:t xml:space="preserve">. But for a circulating current component at high </w:t>
      </w:r>
      <w:r w:rsidRPr="00033EC8">
        <w:lastRenderedPageBreak/>
        <w:t xml:space="preserve">frequency like the switching frequency, which is out of the bandwidth of the controller, it </w:t>
      </w:r>
      <w:r>
        <w:t>can only</w:t>
      </w:r>
      <w:r w:rsidRPr="00033EC8">
        <w:t xml:space="preserve"> be limited by the arm inductors. This section is intended to explain the mechanism of the switching frequency circulating current, and provides the guidance for arm inductance selection based on the circulating current.</w:t>
      </w:r>
    </w:p>
    <w:p w:rsidR="00033EC8" w:rsidRPr="00033EC8" w:rsidRDefault="00033EC8" w:rsidP="00A95E19">
      <w:r>
        <w:t>The modulation scheme an</w:t>
      </w:r>
      <w:r w:rsidR="00CB6A4F">
        <w:t>alyzed in this section includes</w:t>
      </w:r>
      <w:r w:rsidR="00A95E19">
        <w:t xml:space="preserve"> the PWM sub-module. </w:t>
      </w:r>
      <w:r w:rsidR="00A95E19">
        <w:fldChar w:fldCharType="begin"/>
      </w:r>
      <w:r w:rsidR="00A95E19">
        <w:instrText xml:space="preserve"> REF _Ref362615436 \h </w:instrText>
      </w:r>
      <w:r w:rsidR="00A95E19">
        <w:fldChar w:fldCharType="separate"/>
      </w:r>
      <w:r w:rsidR="00B003F5">
        <w:t xml:space="preserve">Figure </w:t>
      </w:r>
      <w:r w:rsidR="00B003F5">
        <w:rPr>
          <w:noProof/>
        </w:rPr>
        <w:t>3</w:t>
      </w:r>
      <w:r w:rsidR="00B003F5">
        <w:noBreakHyphen/>
      </w:r>
      <w:r w:rsidR="00B003F5">
        <w:rPr>
          <w:noProof/>
        </w:rPr>
        <w:t>1</w:t>
      </w:r>
      <w:r w:rsidR="00A95E19">
        <w:fldChar w:fldCharType="end"/>
      </w:r>
      <w:r w:rsidR="00A95E19">
        <w:t xml:space="preserve"> </w:t>
      </w:r>
      <w:r w:rsidRPr="00033EC8">
        <w:t>shows the pulse-width v</w:t>
      </w:r>
      <w:r w:rsidR="00A95E19">
        <w:t>oltages generated for the PWM sub-module</w:t>
      </w:r>
      <w:r w:rsidRPr="00033EC8">
        <w:t>s. The reference voltages are compared with the triangular c</w:t>
      </w:r>
      <w:r w:rsidR="00A95E19">
        <w:t>arriers to decide whether the sub-module</w:t>
      </w:r>
      <w:r w:rsidRPr="00033EC8">
        <w:t xml:space="preserve">s should be inserted or bypassed. The triangular carriers for the upper and lower arms are complementary. The reference voltages are actually the representation of the insertion indices. When circulating current suppressing control is not implemented, the sum of </w:t>
      </w:r>
      <w:r w:rsidR="00A95E19">
        <w:t>insertion indices</w:t>
      </w:r>
      <w:r w:rsidRPr="00033EC8">
        <w:t xml:space="preserve"> for the upper and lower is </w:t>
      </w:r>
      <w:r w:rsidR="007B4135">
        <w:t xml:space="preserve">unity </w:t>
      </w:r>
      <w:r w:rsidR="00A95E19">
        <w:t xml:space="preserve">based on </w:t>
      </w:r>
      <w:r w:rsidR="00A95E19">
        <w:fldChar w:fldCharType="begin"/>
      </w:r>
      <w:r w:rsidR="00A95E19">
        <w:instrText xml:space="preserve"> REF _Ref362551406 \r \h </w:instrText>
      </w:r>
      <w:r w:rsidR="00A95E19">
        <w:fldChar w:fldCharType="separate"/>
      </w:r>
      <w:r w:rsidR="00B003F5">
        <w:t>(2-20)</w:t>
      </w:r>
      <w:r w:rsidR="00A95E19">
        <w:fldChar w:fldCharType="end"/>
      </w:r>
      <w:r w:rsidR="00A95E19">
        <w:t xml:space="preserve"> and </w:t>
      </w:r>
      <w:r w:rsidR="00A95E19">
        <w:fldChar w:fldCharType="begin"/>
      </w:r>
      <w:r w:rsidR="00A95E19">
        <w:instrText xml:space="preserve"> REF _Ref362555150 \r \h </w:instrText>
      </w:r>
      <w:r w:rsidR="00A95E19">
        <w:fldChar w:fldCharType="separate"/>
      </w:r>
      <w:r w:rsidR="00B003F5">
        <w:t>(2-21)</w:t>
      </w:r>
      <w:r w:rsidR="00A95E19">
        <w:fldChar w:fldCharType="end"/>
      </w:r>
      <w:r w:rsidR="003C0AE7">
        <w:t>, which means there are</w:t>
      </w:r>
      <w:r w:rsidR="00A95E19">
        <w:t xml:space="preserve"> </w:t>
      </w:r>
      <m:oMath>
        <m:r>
          <w:rPr>
            <w:rFonts w:ascii="Cambria Math" w:hAnsi="Cambria Math"/>
          </w:rPr>
          <m:t>N</m:t>
        </m:r>
      </m:oMath>
      <w:r w:rsidR="00A95E19">
        <w:t xml:space="preserve"> sub-modules</w:t>
      </w:r>
      <w:r w:rsidR="00F37AEC">
        <w:t xml:space="preserve"> always inserted in one phase-leg</w:t>
      </w:r>
      <w:r w:rsidR="00887489">
        <w:t>. Thus the voltages of PWM sub-module</w:t>
      </w:r>
      <w:r w:rsidRPr="00033EC8">
        <w:t>s in the upper and lower arms</w:t>
      </w:r>
      <w:r w:rsidR="00887489">
        <w:t xml:space="preserve"> are complementary. Based on </w:t>
      </w:r>
      <w:r w:rsidR="00887489">
        <w:rPr>
          <w:rFonts w:eastAsia="MS Mincho"/>
        </w:rPr>
        <w:fldChar w:fldCharType="begin"/>
      </w:r>
      <w:r w:rsidR="00887489">
        <w:rPr>
          <w:rFonts w:eastAsia="MS Mincho"/>
        </w:rPr>
        <w:instrText xml:space="preserve"> REF _Ref362556735 \r \h </w:instrText>
      </w:r>
      <w:r w:rsidR="00887489">
        <w:rPr>
          <w:rFonts w:eastAsia="MS Mincho"/>
        </w:rPr>
      </w:r>
      <w:r w:rsidR="00887489">
        <w:rPr>
          <w:rFonts w:eastAsia="MS Mincho"/>
        </w:rPr>
        <w:fldChar w:fldCharType="separate"/>
      </w:r>
      <w:r w:rsidR="00B003F5">
        <w:rPr>
          <w:rFonts w:eastAsia="MS Mincho"/>
        </w:rPr>
        <w:t>(3-3)</w:t>
      </w:r>
      <w:r w:rsidR="00887489">
        <w:rPr>
          <w:rFonts w:eastAsia="MS Mincho"/>
        </w:rPr>
        <w:fldChar w:fldCharType="end"/>
      </w:r>
      <w:r w:rsidR="00887489">
        <w:rPr>
          <w:rFonts w:eastAsia="MS Mincho"/>
        </w:rPr>
        <w:t xml:space="preserve"> and </w:t>
      </w:r>
      <w:r w:rsidR="00887489">
        <w:rPr>
          <w:rFonts w:eastAsia="MS Mincho"/>
        </w:rPr>
        <w:fldChar w:fldCharType="begin"/>
      </w:r>
      <w:r w:rsidR="00887489">
        <w:rPr>
          <w:rFonts w:eastAsia="MS Mincho"/>
        </w:rPr>
        <w:instrText xml:space="preserve"> REF _Ref362556737 \r \h </w:instrText>
      </w:r>
      <w:r w:rsidR="00887489">
        <w:rPr>
          <w:rFonts w:eastAsia="MS Mincho"/>
        </w:rPr>
      </w:r>
      <w:r w:rsidR="00887489">
        <w:rPr>
          <w:rFonts w:eastAsia="MS Mincho"/>
        </w:rPr>
        <w:fldChar w:fldCharType="separate"/>
      </w:r>
      <w:r w:rsidR="00B003F5">
        <w:rPr>
          <w:rFonts w:eastAsia="MS Mincho"/>
        </w:rPr>
        <w:t>(3-4)</w:t>
      </w:r>
      <w:r w:rsidR="00887489">
        <w:rPr>
          <w:rFonts w:eastAsia="MS Mincho"/>
        </w:rPr>
        <w:fldChar w:fldCharType="end"/>
      </w:r>
      <w:r w:rsidRPr="00033EC8">
        <w:t xml:space="preserve">, the </w:t>
      </w:r>
      <w:r w:rsidR="003C0AE7">
        <w:t>resulting</w:t>
      </w:r>
      <w:r w:rsidR="00887489">
        <w:t xml:space="preserve"> </w:t>
      </w:r>
      <w:r w:rsidRPr="00033EC8">
        <w:t xml:space="preserve">phase-leg voltage has an error of </w:t>
      </w:r>
      <m:oMath>
        <m:r>
          <w:rPr>
            <w:rFonts w:ascii="Cambria Math" w:hAnsi="Cambria Math"/>
          </w:rPr>
          <m:t>2</m:t>
        </m:r>
        <m:sSub>
          <m:sSubPr>
            <m:ctrlPr>
              <w:rPr>
                <w:rFonts w:ascii="Cambria Math" w:hAnsi="Cambria Math"/>
                <w:i/>
              </w:rPr>
            </m:ctrlPr>
          </m:sSubPr>
          <m:e>
            <m:r>
              <w:rPr>
                <w:rFonts w:ascii="Cambria Math" w:hAnsi="Cambria Math"/>
              </w:rPr>
              <m:t>v</m:t>
            </m:r>
          </m:e>
          <m:sub>
            <m:r>
              <w:rPr>
                <w:rFonts w:ascii="Cambria Math" w:hAnsi="Cambria Math"/>
              </w:rPr>
              <m:t>cir</m:t>
            </m:r>
          </m:sub>
        </m:sSub>
      </m:oMath>
      <w:r w:rsidRPr="00033EC8">
        <w:t xml:space="preserve"> </w:t>
      </w:r>
      <w:r w:rsidR="007B4135">
        <w:t>compared</w:t>
      </w:r>
      <w:r w:rsidRPr="00033EC8">
        <w:t xml:space="preserve"> to the dc voltage reference. </w:t>
      </w:r>
      <w:r w:rsidR="00CB6309">
        <w:t>The phase-leg voltage difference between I, III</w:t>
      </w:r>
      <w:r w:rsidR="00F23469">
        <w:t xml:space="preserve"> and II</w:t>
      </w:r>
      <w:r w:rsidR="003C0AE7">
        <w:t xml:space="preserve"> represents the different</w:t>
      </w:r>
      <w:r w:rsidR="00CB6309">
        <w:t xml:space="preserve"> sub-module capacitor voltages in the upper and lower arms.</w:t>
      </w:r>
    </w:p>
    <w:p w:rsidR="00CB6A4F" w:rsidRDefault="007474B6" w:rsidP="008040B7">
      <w:pPr>
        <w:pStyle w:val="Footer"/>
        <w:spacing w:after="360"/>
      </w:pPr>
      <w:r w:rsidRPr="00E21886">
        <w:t>With the circulating current suppressing controller, a common mode component is added into the insertion indices.</w:t>
      </w:r>
      <w:r>
        <w:t xml:space="preserve"> The voltages of PWM sub-module</w:t>
      </w:r>
      <w:r w:rsidRPr="00E21886">
        <w:t xml:space="preserve">s in the upper and lower arms are no longer complementary, but have an overlap as shown in </w:t>
      </w:r>
      <w:r>
        <w:fldChar w:fldCharType="begin"/>
      </w:r>
      <w:r>
        <w:instrText xml:space="preserve"> REF _Ref362615436 \h </w:instrText>
      </w:r>
      <w:r>
        <w:fldChar w:fldCharType="separate"/>
      </w:r>
      <w:r w:rsidR="00B003F5">
        <w:t xml:space="preserve">Figure </w:t>
      </w:r>
      <w:r w:rsidR="00B003F5">
        <w:rPr>
          <w:noProof/>
        </w:rPr>
        <w:t>3</w:t>
      </w:r>
      <w:r w:rsidR="00B003F5">
        <w:noBreakHyphen/>
      </w:r>
      <w:r w:rsidR="00B003F5">
        <w:rPr>
          <w:noProof/>
        </w:rPr>
        <w:t>1</w:t>
      </w:r>
      <w:r>
        <w:fldChar w:fldCharType="end"/>
      </w:r>
      <w:r w:rsidRPr="00E21886">
        <w:t>. A</w:t>
      </w:r>
      <w:r>
        <w:t>dditional sub-module</w:t>
      </w:r>
      <w:r w:rsidRPr="00E21886">
        <w:t xml:space="preserve">s would be inserted or bypassed in the circuit </w:t>
      </w:r>
      <w:r w:rsidR="007B4135">
        <w:t>based on</w:t>
      </w:r>
      <w:r w:rsidRPr="00E21886">
        <w:t xml:space="preserve"> the sign of </w:t>
      </w:r>
      <m:oMath>
        <m:sSub>
          <m:sSubPr>
            <m:ctrlPr>
              <w:rPr>
                <w:rFonts w:ascii="Cambria Math" w:hAnsi="Cambria Math"/>
                <w:i/>
              </w:rPr>
            </m:ctrlPr>
          </m:sSubPr>
          <m:e>
            <m:r>
              <w:rPr>
                <w:rFonts w:ascii="Cambria Math" w:hAnsi="Cambria Math"/>
              </w:rPr>
              <m:t>n</m:t>
            </m:r>
          </m:e>
          <m:sub>
            <m:r>
              <w:rPr>
                <w:rFonts w:ascii="Cambria Math" w:hAnsi="Cambria Math"/>
              </w:rPr>
              <m:t>cir</m:t>
            </m:r>
          </m:sub>
        </m:sSub>
      </m:oMath>
      <w:r w:rsidRPr="00E21886">
        <w:t xml:space="preserve"> during the overlap period</w:t>
      </w:r>
      <w:r>
        <w:t xml:space="preserve">, which means </w:t>
      </w:r>
      <w:r>
        <w:rPr>
          <w:rFonts w:eastAsia="MS Mincho"/>
        </w:rPr>
        <w:t xml:space="preserve">it is no longer true that </w:t>
      </w:r>
      <m:oMath>
        <m:r>
          <w:rPr>
            <w:rFonts w:ascii="Cambria Math" w:hAnsi="Cambria Math"/>
          </w:rPr>
          <m:t>N</m:t>
        </m:r>
      </m:oMath>
      <w:r>
        <w:rPr>
          <w:rFonts w:eastAsia="MS Mincho"/>
        </w:rPr>
        <w:t xml:space="preserve"> sub-modules </w:t>
      </w:r>
      <w:r w:rsidR="007B4135">
        <w:rPr>
          <w:rFonts w:eastAsia="MS Mincho"/>
        </w:rPr>
        <w:t xml:space="preserve">are </w:t>
      </w:r>
      <w:r w:rsidR="007B4135">
        <w:rPr>
          <w:rFonts w:eastAsia="MS Mincho"/>
        </w:rPr>
        <w:lastRenderedPageBreak/>
        <w:t xml:space="preserve">always </w:t>
      </w:r>
      <w:r>
        <w:rPr>
          <w:rFonts w:eastAsia="MS Mincho"/>
        </w:rPr>
        <w:t>inserted in the circuit for a phase-leg</w:t>
      </w:r>
      <w:r w:rsidRPr="00E21886">
        <w:t>. So the phase-leg voltage has two pulses with magnitude</w:t>
      </w:r>
      <w:r w:rsidR="007B4135">
        <w:t xml:space="preserve"> of</w:t>
      </w:r>
      <w:r w:rsidRPr="00E21886">
        <w:t xml:space="preserve"> </w:t>
      </w:r>
      <m:oMath>
        <m:sSub>
          <m:sSubPr>
            <m:ctrlPr>
              <w:rPr>
                <w:rFonts w:ascii="Cambria Math" w:hAnsi="Cambria Math"/>
                <w:i/>
              </w:rPr>
            </m:ctrlPr>
          </m:sSubPr>
          <m:e>
            <m:r>
              <w:rPr>
                <w:rFonts w:ascii="Cambria Math" w:hAnsi="Cambria Math"/>
              </w:rPr>
              <m:t>v</m:t>
            </m:r>
          </m:e>
          <m:sub>
            <m:r>
              <w:rPr>
                <w:rFonts w:ascii="Cambria Math" w:hAnsi="Cambria Math"/>
              </w:rPr>
              <m:t>c</m:t>
            </m:r>
          </m:sub>
        </m:sSub>
      </m:oMath>
      <w:r w:rsidRPr="00E21886">
        <w:t xml:space="preserve"> in each switching period because of the circulating current suppressing control.</w: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A25029" w:rsidTr="004F3916">
        <w:trPr>
          <w:trHeight w:val="2025"/>
        </w:trPr>
        <w:tc>
          <w:tcPr>
            <w:tcW w:w="8856" w:type="dxa"/>
          </w:tcPr>
          <w:p w:rsidR="00A25029" w:rsidRDefault="00A25029" w:rsidP="004F3916">
            <w:pPr>
              <w:ind w:firstLine="0"/>
              <w:jc w:val="center"/>
            </w:pPr>
            <w:r w:rsidRPr="00A71874">
              <w:rPr>
                <w:sz w:val="20"/>
                <w:szCs w:val="20"/>
              </w:rPr>
              <w:object w:dxaOrig="10650" w:dyaOrig="8563">
                <v:shape id="_x0000_i1031" type="#_x0000_t75" style="width:267.1pt;height:213.1pt" o:ole="">
                  <v:imagedata r:id="rId23" o:title=""/>
                </v:shape>
                <o:OLEObject Type="Embed" ProgID="Visio.Drawing.11" ShapeID="_x0000_i1031" DrawAspect="Content" ObjectID="_1438519103" r:id="rId24"/>
              </w:object>
            </w:r>
          </w:p>
        </w:tc>
      </w:tr>
      <w:tr w:rsidR="00A25029" w:rsidRPr="0020302B" w:rsidTr="004F3916">
        <w:tc>
          <w:tcPr>
            <w:tcW w:w="8856" w:type="dxa"/>
          </w:tcPr>
          <w:p w:rsidR="00A25029" w:rsidRDefault="00A25029" w:rsidP="003E193B">
            <w:pPr>
              <w:pStyle w:val="Caption"/>
            </w:pPr>
            <w:bookmarkStart w:id="50" w:name="_Ref362615436"/>
            <w:bookmarkStart w:id="51" w:name="_Toc364771949"/>
            <w:r>
              <w:t xml:space="preserve">Figure </w:t>
            </w:r>
            <w:r w:rsidR="00114646">
              <w:fldChar w:fldCharType="begin"/>
            </w:r>
            <w:r w:rsidR="00114646">
              <w:instrText xml:space="preserve"> STYLEREF 1 \s </w:instrText>
            </w:r>
            <w:r w:rsidR="00114646">
              <w:fldChar w:fldCharType="separate"/>
            </w:r>
            <w:r w:rsidR="00B003F5">
              <w:rPr>
                <w:noProof/>
              </w:rPr>
              <w:t>3</w:t>
            </w:r>
            <w:r w:rsidR="00114646">
              <w:rPr>
                <w:noProof/>
              </w:rPr>
              <w:fldChar w:fldCharType="end"/>
            </w:r>
            <w:r>
              <w:noBreakHyphen/>
            </w:r>
            <w:r w:rsidR="00114646">
              <w:fldChar w:fldCharType="begin"/>
            </w:r>
            <w:r w:rsidR="00114646">
              <w:instrText xml:space="preserve"> SEQ Figure \* ARABIC \s 1 </w:instrText>
            </w:r>
            <w:r w:rsidR="00114646">
              <w:fldChar w:fldCharType="separate"/>
            </w:r>
            <w:r w:rsidR="00B003F5">
              <w:rPr>
                <w:noProof/>
              </w:rPr>
              <w:t>1</w:t>
            </w:r>
            <w:r w:rsidR="00114646">
              <w:rPr>
                <w:noProof/>
              </w:rPr>
              <w:fldChar w:fldCharType="end"/>
            </w:r>
            <w:bookmarkEnd w:id="50"/>
            <w:r>
              <w:t>. Voltage generation of PWM sub-modules</w:t>
            </w:r>
            <w:bookmarkEnd w:id="51"/>
          </w:p>
          <w:p w:rsidR="00A63CC0" w:rsidRPr="00A63CC0" w:rsidRDefault="00A63CC0" w:rsidP="00A63CC0"/>
        </w:tc>
      </w:tr>
      <w:tr w:rsidR="00A25029" w:rsidTr="004F3916">
        <w:trPr>
          <w:trHeight w:val="2025"/>
        </w:trPr>
        <w:tc>
          <w:tcPr>
            <w:tcW w:w="8856" w:type="dxa"/>
          </w:tcPr>
          <w:p w:rsidR="00A25029" w:rsidRDefault="00A25029" w:rsidP="004F3916">
            <w:pPr>
              <w:ind w:firstLine="0"/>
              <w:jc w:val="center"/>
            </w:pPr>
            <w:r w:rsidRPr="00BD0E3C">
              <w:object w:dxaOrig="7956" w:dyaOrig="5427">
                <v:shape id="_x0000_i1032" type="#_x0000_t75" style="width:244.7pt;height:166.4pt" o:ole="">
                  <v:imagedata r:id="rId25" o:title=""/>
                </v:shape>
                <o:OLEObject Type="Embed" ProgID="Visio.Drawing.11" ShapeID="_x0000_i1032" DrawAspect="Content" ObjectID="_1438519104" r:id="rId26"/>
              </w:object>
            </w:r>
          </w:p>
        </w:tc>
      </w:tr>
      <w:tr w:rsidR="00A25029" w:rsidRPr="0020302B" w:rsidTr="004F3916">
        <w:tc>
          <w:tcPr>
            <w:tcW w:w="8856" w:type="dxa"/>
          </w:tcPr>
          <w:p w:rsidR="00A25029" w:rsidRPr="0020302B" w:rsidRDefault="00A25029" w:rsidP="003E193B">
            <w:pPr>
              <w:pStyle w:val="Caption"/>
            </w:pPr>
            <w:bookmarkStart w:id="52" w:name="_Ref362617978"/>
            <w:bookmarkStart w:id="53" w:name="_Toc364771950"/>
            <w:r>
              <w:t xml:space="preserve">Figure </w:t>
            </w:r>
            <w:r w:rsidR="00114646">
              <w:fldChar w:fldCharType="begin"/>
            </w:r>
            <w:r w:rsidR="00114646">
              <w:instrText xml:space="preserve"> STYLEREF 1 \s </w:instrText>
            </w:r>
            <w:r w:rsidR="00114646">
              <w:fldChar w:fldCharType="separate"/>
            </w:r>
            <w:r w:rsidR="00B003F5">
              <w:rPr>
                <w:noProof/>
              </w:rPr>
              <w:t>3</w:t>
            </w:r>
            <w:r w:rsidR="00114646">
              <w:rPr>
                <w:noProof/>
              </w:rPr>
              <w:fldChar w:fldCharType="end"/>
            </w:r>
            <w:r>
              <w:noBreakHyphen/>
            </w:r>
            <w:r w:rsidR="00114646">
              <w:fldChar w:fldCharType="begin"/>
            </w:r>
            <w:r w:rsidR="00114646">
              <w:instrText xml:space="preserve"> SEQ Figure \* ARABIC \s 1 </w:instrText>
            </w:r>
            <w:r w:rsidR="00114646">
              <w:fldChar w:fldCharType="separate"/>
            </w:r>
            <w:r w:rsidR="00B003F5">
              <w:rPr>
                <w:noProof/>
              </w:rPr>
              <w:t>2</w:t>
            </w:r>
            <w:r w:rsidR="00114646">
              <w:rPr>
                <w:noProof/>
              </w:rPr>
              <w:fldChar w:fldCharType="end"/>
            </w:r>
            <w:bookmarkEnd w:id="52"/>
            <w:r>
              <w:t>. Phase-leg voltage and circulating current in a switching period</w:t>
            </w:r>
            <w:bookmarkEnd w:id="53"/>
          </w:p>
        </w:tc>
      </w:tr>
    </w:tbl>
    <w:p w:rsidR="00110C2A" w:rsidRPr="00110C2A" w:rsidRDefault="00D5515A" w:rsidP="00D5515A">
      <w:pPr>
        <w:pStyle w:val="Footer"/>
      </w:pPr>
      <w:r>
        <w:lastRenderedPageBreak/>
        <w:t xml:space="preserve">Based on the equivalent circuit in </w:t>
      </w:r>
      <w:r>
        <w:fldChar w:fldCharType="begin"/>
      </w:r>
      <w:r>
        <w:instrText xml:space="preserve"> REF _Ref362381212 \h </w:instrText>
      </w:r>
      <w:r>
        <w:fldChar w:fldCharType="separate"/>
      </w:r>
      <w:r w:rsidR="00B003F5">
        <w:t xml:space="preserve">Figure </w:t>
      </w:r>
      <w:r w:rsidR="00B003F5">
        <w:rPr>
          <w:noProof/>
        </w:rPr>
        <w:t>2</w:t>
      </w:r>
      <w:r w:rsidR="00B003F5">
        <w:noBreakHyphen/>
      </w:r>
      <w:r w:rsidR="00B003F5">
        <w:rPr>
          <w:noProof/>
        </w:rPr>
        <w:t>4</w:t>
      </w:r>
      <w:r>
        <w:fldChar w:fldCharType="end"/>
      </w:r>
      <w:r w:rsidR="003C0AE7">
        <w:t>, the voltage difference</w:t>
      </w:r>
      <w:r>
        <w:t xml:space="preserve"> between the phase-leg voltage and dc side voltage is applied on the arm inductors. </w:t>
      </w:r>
      <w:r>
        <w:fldChar w:fldCharType="begin"/>
      </w:r>
      <w:r>
        <w:instrText xml:space="preserve"> REF _Ref362617978 \h </w:instrText>
      </w:r>
      <w:r>
        <w:fldChar w:fldCharType="separate"/>
      </w:r>
      <w:r w:rsidR="00B003F5">
        <w:t xml:space="preserve">Figure </w:t>
      </w:r>
      <w:r w:rsidR="00B003F5">
        <w:rPr>
          <w:noProof/>
        </w:rPr>
        <w:t>3</w:t>
      </w:r>
      <w:r w:rsidR="00B003F5">
        <w:noBreakHyphen/>
      </w:r>
      <w:r w:rsidR="00B003F5">
        <w:rPr>
          <w:noProof/>
        </w:rPr>
        <w:t>2</w:t>
      </w:r>
      <w:r>
        <w:fldChar w:fldCharType="end"/>
      </w:r>
      <w:r>
        <w:t xml:space="preserve"> </w:t>
      </w:r>
      <w:r w:rsidRPr="00110C2A">
        <w:t xml:space="preserve">shows </w:t>
      </w:r>
      <w:r w:rsidR="003C0AE7">
        <w:t>the resulting</w:t>
      </w:r>
      <w:r w:rsidR="0003043F" w:rsidRPr="00110C2A">
        <w:t xml:space="preserve"> phase-leg voltage with the circulating current suppressing controller and the</w:t>
      </w:r>
      <w:r w:rsidR="003C0AE7">
        <w:t xml:space="preserve"> </w:t>
      </w:r>
      <w:r w:rsidR="00110C2A" w:rsidRPr="00110C2A">
        <w:t xml:space="preserve">corresponding circulating current in one switching period. In </w:t>
      </w:r>
      <w:r w:rsidR="00F23469">
        <w:fldChar w:fldCharType="begin"/>
      </w:r>
      <w:r w:rsidR="00F23469">
        <w:instrText xml:space="preserve"> REF _Ref362617978 \h </w:instrText>
      </w:r>
      <w:r w:rsidR="0003043F">
        <w:instrText xml:space="preserve"> \* MERGEFORMAT </w:instrText>
      </w:r>
      <w:r w:rsidR="00F23469">
        <w:fldChar w:fldCharType="separate"/>
      </w:r>
      <w:r w:rsidR="00B003F5">
        <w:t>Figure 3</w:t>
      </w:r>
      <w:r w:rsidR="00B003F5">
        <w:noBreakHyphen/>
        <w:t>2</w:t>
      </w:r>
      <w:r w:rsidR="00F23469">
        <w:fldChar w:fldCharType="end"/>
      </w:r>
      <w:r w:rsidR="00A25029">
        <w:t>, a</w:t>
      </w:r>
      <w:r w:rsidR="00110C2A" w:rsidRPr="00110C2A">
        <w:t xml:space="preserve"> switching cycle is divided into 5 stages.</w:t>
      </w:r>
      <w:r w:rsidR="003C0AE7">
        <w:t xml:space="preserve"> Stages</w:t>
      </w:r>
      <w:r w:rsidR="00110C2A" w:rsidRPr="00110C2A">
        <w:t xml:space="preserve"> II and IV represent the overlap periods, and the phase-leg voltages in these two periods are </w:t>
      </w:r>
      <m:oMath>
        <m:sSub>
          <m:sSubPr>
            <m:ctrlPr>
              <w:rPr>
                <w:rFonts w:ascii="Cambria Math" w:hAnsi="Cambria Math"/>
                <w:i/>
              </w:rPr>
            </m:ctrlPr>
          </m:sSubPr>
          <m:e>
            <m:r>
              <w:rPr>
                <w:rFonts w:ascii="Cambria Math" w:hAnsi="Cambria Math"/>
              </w:rPr>
              <m:t>v</m:t>
            </m:r>
          </m:e>
          <m:sub>
            <m:r>
              <w:rPr>
                <w:rFonts w:ascii="Cambria Math" w:hAnsi="Cambria Math"/>
              </w:rPr>
              <m:t>c</m:t>
            </m:r>
          </m:sub>
        </m:sSub>
      </m:oMath>
      <w:r w:rsidR="00110C2A" w:rsidRPr="00110C2A">
        <w:t xml:space="preserve"> higher than the voltages in the other periods. The phase-leg voltages in</w:t>
      </w:r>
      <w:r w:rsidR="003C0AE7">
        <w:t xml:space="preserve"> stages</w:t>
      </w:r>
      <w:r w:rsidR="00110C2A" w:rsidRPr="00110C2A">
        <w:t xml:space="preserve"> I, III and V are nearly the same, with a small variation representing the capacitor voltages difference between the upper and lower arms. The voltage difference between </w:t>
      </w:r>
      <m:oMath>
        <m:sSub>
          <m:sSubPr>
            <m:ctrlPr>
              <w:rPr>
                <w:rFonts w:ascii="Cambria Math" w:hAnsi="Cambria Math"/>
              </w:rPr>
            </m:ctrlPr>
          </m:sSubPr>
          <m:e>
            <m:r>
              <m:rPr>
                <m:sty m:val="p"/>
              </m:rPr>
              <w:rPr>
                <w:rFonts w:ascii="Cambria Math" w:hAnsi="Cambria Math"/>
              </w:rPr>
              <m:t>v</m:t>
            </m:r>
          </m:e>
          <m:sub>
            <m:r>
              <m:rPr>
                <m:sty m:val="p"/>
              </m:rPr>
              <w:rPr>
                <w:rFonts w:ascii="Cambria Math" w:hAnsi="Cambria Math"/>
              </w:rPr>
              <m:t>dc</m:t>
            </m:r>
          </m:sub>
        </m:sSub>
      </m:oMath>
      <w:r w:rsidR="00110C2A" w:rsidRPr="00110C2A">
        <w:t xml:space="preserve"> and the phase-leg voltages in</w:t>
      </w:r>
      <w:r w:rsidR="003C0AE7">
        <w:t xml:space="preserve"> stages</w:t>
      </w:r>
      <w:r w:rsidR="00110C2A" w:rsidRPr="00110C2A">
        <w:t xml:space="preserve"> I, III and V is </w:t>
      </w:r>
      <m:oMath>
        <m:r>
          <m:rPr>
            <m:sty m:val="p"/>
          </m:rPr>
          <w:rPr>
            <w:rFonts w:ascii="Cambria Math" w:hAnsi="Cambria Math"/>
          </w:rPr>
          <m:t>2</m:t>
        </m:r>
        <m:sSub>
          <m:sSubPr>
            <m:ctrlPr>
              <w:rPr>
                <w:rFonts w:ascii="Cambria Math" w:hAnsi="Cambria Math"/>
                <w:i/>
              </w:rPr>
            </m:ctrlPr>
          </m:sSubPr>
          <m:e>
            <m:r>
              <w:rPr>
                <w:rFonts w:ascii="Cambria Math" w:hAnsi="Cambria Math"/>
              </w:rPr>
              <m:t>v</m:t>
            </m:r>
          </m:e>
          <m:sub>
            <m:r>
              <w:rPr>
                <w:rFonts w:ascii="Cambria Math" w:hAnsi="Cambria Math"/>
              </w:rPr>
              <m:t>cir</m:t>
            </m:r>
          </m:sub>
        </m:sSub>
      </m:oMath>
      <w:r w:rsidR="00110C2A" w:rsidRPr="00110C2A">
        <w:t>, as shown in (6). If the circulating current suppressing controller is not implemented,</w:t>
      </w:r>
      <w:r w:rsidR="00110C2A" w:rsidRPr="0003043F">
        <w:t xml:space="preserve"> </w:t>
      </w:r>
      <w:r w:rsidR="00110C2A" w:rsidRPr="00110C2A">
        <w:t>the phase-leg voltages in</w:t>
      </w:r>
      <w:r w:rsidR="003C0AE7">
        <w:t xml:space="preserve"> stages</w:t>
      </w:r>
      <w:r w:rsidR="00110C2A" w:rsidRPr="00110C2A">
        <w:t xml:space="preserve"> II and IV would be the same as the other periods, and the circulating current would keep increasing or decreasing in the whole switching cycle, resulting in a second-order line frequency circulating current.</w:t>
      </w:r>
    </w:p>
    <w:p w:rsidR="00110C2A" w:rsidRPr="00110C2A" w:rsidRDefault="00110C2A" w:rsidP="00110C2A">
      <w:pPr>
        <w:pStyle w:val="Footer"/>
      </w:pPr>
      <w:r w:rsidRPr="00110C2A">
        <w:t>But with the circulating current suppressing controller, the voltages in</w:t>
      </w:r>
      <w:r w:rsidR="003C0AE7">
        <w:t xml:space="preserve"> stages</w:t>
      </w:r>
      <w:r w:rsidRPr="00110C2A">
        <w:t xml:space="preserve"> II and IV can compensate</w:t>
      </w:r>
      <w:r w:rsidR="00E534D1">
        <w:t xml:space="preserve"> for</w:t>
      </w:r>
      <w:r w:rsidRPr="00110C2A">
        <w:t xml:space="preserve"> the voltage differences in the other three periods and make the average value of the phase-leg voltage in each switching cycle equal to </w:t>
      </w:r>
      <m:oMath>
        <m:sSub>
          <m:sSubPr>
            <m:ctrlPr>
              <w:rPr>
                <w:rFonts w:ascii="Cambria Math" w:hAnsi="Cambria Math"/>
                <w:i/>
              </w:rPr>
            </m:ctrlPr>
          </m:sSubPr>
          <m:e>
            <m:r>
              <w:rPr>
                <w:rFonts w:ascii="Cambria Math" w:hAnsi="Cambria Math"/>
              </w:rPr>
              <m:t>v</m:t>
            </m:r>
          </m:e>
          <m:sub>
            <m:r>
              <w:rPr>
                <w:rFonts w:ascii="Cambria Math" w:hAnsi="Cambria Math"/>
              </w:rPr>
              <m:t>dc</m:t>
            </m:r>
          </m:sub>
        </m:sSub>
      </m:oMath>
      <w:r w:rsidRPr="00110C2A">
        <w:t>. The second-order circulating current is thus eliminated, but the switching frequency circulating current comes out.</w:t>
      </w:r>
    </w:p>
    <w:p w:rsidR="00CB6A4F" w:rsidRDefault="00B00726" w:rsidP="007E4F61">
      <w:pPr>
        <w:pStyle w:val="Footer"/>
      </w:pPr>
      <w:r>
        <w:t xml:space="preserve">As shown in </w:t>
      </w:r>
      <w:r>
        <w:fldChar w:fldCharType="begin"/>
      </w:r>
      <w:r>
        <w:instrText xml:space="preserve"> REF _Ref362617978 \h </w:instrText>
      </w:r>
      <w:r>
        <w:fldChar w:fldCharType="separate"/>
      </w:r>
      <w:r w:rsidR="00B003F5">
        <w:t xml:space="preserve">Figure </w:t>
      </w:r>
      <w:r w:rsidR="00B003F5">
        <w:rPr>
          <w:noProof/>
        </w:rPr>
        <w:t>3</w:t>
      </w:r>
      <w:r w:rsidR="00B003F5">
        <w:noBreakHyphen/>
      </w:r>
      <w:r w:rsidR="00B003F5">
        <w:rPr>
          <w:noProof/>
        </w:rPr>
        <w:t>2</w:t>
      </w:r>
      <w:r>
        <w:fldChar w:fldCharType="end"/>
      </w:r>
      <w:r>
        <w:t>, in order to calculate the switching frequency circulatin</w:t>
      </w:r>
      <w:r w:rsidR="003C0AE7">
        <w:t>g current, the voltage difference</w:t>
      </w:r>
      <w:r>
        <w:t xml:space="preserve"> between the phase-leg voltage and dc side voltag</w:t>
      </w:r>
      <w:r w:rsidR="007B4135">
        <w:t xml:space="preserve">e should be obtained. Based on </w:t>
      </w:r>
      <w:r w:rsidR="007B4135">
        <w:fldChar w:fldCharType="begin"/>
      </w:r>
      <w:r w:rsidR="007B4135">
        <w:instrText xml:space="preserve"> REF _Ref363132324 \r \h </w:instrText>
      </w:r>
      <w:r w:rsidR="007B4135">
        <w:fldChar w:fldCharType="separate"/>
      </w:r>
      <w:r w:rsidR="00B003F5">
        <w:t>[47]</w:t>
      </w:r>
      <w:r w:rsidR="007B4135">
        <w:fldChar w:fldCharType="end"/>
      </w:r>
      <w:r>
        <w:t xml:space="preserve">, </w:t>
      </w:r>
      <m:oMath>
        <m:sSub>
          <m:sSubPr>
            <m:ctrlPr>
              <w:rPr>
                <w:rFonts w:ascii="Cambria Math" w:hAnsi="Cambria Math"/>
                <w:i/>
              </w:rPr>
            </m:ctrlPr>
          </m:sSubPr>
          <m:e>
            <m:r>
              <w:rPr>
                <w:rFonts w:ascii="Cambria Math" w:hAnsi="Cambria Math"/>
              </w:rPr>
              <m:t>v</m:t>
            </m:r>
          </m:e>
          <m:sub>
            <m:r>
              <w:rPr>
                <w:rFonts w:ascii="Cambria Math" w:hAnsi="Cambria Math"/>
              </w:rPr>
              <m:t>cir</m:t>
            </m:r>
          </m:sub>
        </m:sSub>
      </m:oMath>
      <w:r>
        <w:t xml:space="preserve"> can be derived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7060"/>
        <w:gridCol w:w="935"/>
      </w:tblGrid>
      <w:tr w:rsidR="00B00726" w:rsidRPr="00290348" w:rsidTr="004F3916">
        <w:tc>
          <w:tcPr>
            <w:tcW w:w="486" w:type="pct"/>
            <w:vAlign w:val="center"/>
          </w:tcPr>
          <w:p w:rsidR="00B00726" w:rsidRPr="00290348" w:rsidRDefault="00B00726" w:rsidP="002A7EF7">
            <w:pPr>
              <w:pStyle w:val="ListParagraph"/>
              <w:numPr>
                <w:ilvl w:val="1"/>
                <w:numId w:val="12"/>
              </w:numPr>
              <w:jc w:val="center"/>
            </w:pPr>
          </w:p>
        </w:tc>
        <w:tc>
          <w:tcPr>
            <w:tcW w:w="3986" w:type="pct"/>
            <w:vAlign w:val="center"/>
          </w:tcPr>
          <w:p w:rsidR="00B00726" w:rsidRPr="001275B4" w:rsidRDefault="00114646" w:rsidP="00B00726">
            <w:pPr>
              <w:jc w:val="center"/>
              <w:rPr>
                <w:sz w:val="22"/>
              </w:rPr>
            </w:pPr>
            <m:oMathPara>
              <m:oMath>
                <m:sSub>
                  <m:sSubPr>
                    <m:ctrlPr>
                      <w:rPr>
                        <w:rFonts w:ascii="Cambria Math" w:eastAsia="MS Mincho" w:hAnsi="Cambria Math"/>
                        <w:i/>
                      </w:rPr>
                    </m:ctrlPr>
                  </m:sSubPr>
                  <m:e>
                    <m:r>
                      <w:rPr>
                        <w:rFonts w:ascii="Cambria Math" w:eastAsia="MS Mincho" w:hAnsi="Cambria Math"/>
                      </w:rPr>
                      <m:t>v</m:t>
                    </m:r>
                  </m:e>
                  <m:sub>
                    <m:r>
                      <w:rPr>
                        <w:rFonts w:ascii="Cambria Math" w:eastAsia="MS Mincho" w:hAnsi="Cambria Math"/>
                      </w:rPr>
                      <m:t>cir</m:t>
                    </m:r>
                  </m:sub>
                </m:sSub>
                <m:r>
                  <w:rPr>
                    <w:rFonts w:ascii="Cambria Math" w:eastAsia="MS Mincho" w:hAnsi="Cambria Math"/>
                  </w:rPr>
                  <m:t>=</m:t>
                </m:r>
                <m:f>
                  <m:fPr>
                    <m:ctrlPr>
                      <w:rPr>
                        <w:rFonts w:ascii="Cambria Math" w:eastAsia="MS Mincho" w:hAnsi="Cambria Math"/>
                        <w:iCs/>
                      </w:rPr>
                    </m:ctrlPr>
                  </m:fPr>
                  <m:num>
                    <m:r>
                      <w:rPr>
                        <w:rFonts w:ascii="Cambria Math" w:eastAsia="MS Mincho" w:hAnsi="Cambria Math"/>
                      </w:rPr>
                      <m:t>N</m:t>
                    </m:r>
                  </m:num>
                  <m:den>
                    <m:r>
                      <w:rPr>
                        <w:rFonts w:ascii="Cambria Math" w:eastAsia="MS Mincho" w:hAnsi="Cambria Math"/>
                      </w:rPr>
                      <m:t>8</m:t>
                    </m:r>
                    <m:sSub>
                      <m:sSubPr>
                        <m:ctrlPr>
                          <w:rPr>
                            <w:rFonts w:ascii="Cambria Math" w:eastAsia="MS Mincho" w:hAnsi="Cambria Math"/>
                            <w:i/>
                          </w:rPr>
                        </m:ctrlPr>
                      </m:sSubPr>
                      <m:e>
                        <m:r>
                          <w:rPr>
                            <w:rFonts w:ascii="Cambria Math" w:eastAsia="MS Mincho" w:hAnsi="Cambria Math"/>
                          </w:rPr>
                          <m:t>C</m:t>
                        </m:r>
                      </m:e>
                      <m:sub>
                        <m:r>
                          <w:rPr>
                            <w:rFonts w:ascii="Cambria Math" w:eastAsia="MS Mincho" w:hAnsi="Cambria Math"/>
                          </w:rPr>
                          <m:t>sub</m:t>
                        </m:r>
                      </m:sub>
                    </m:sSub>
                  </m:den>
                </m:f>
                <m:d>
                  <m:dPr>
                    <m:begChr m:val="{"/>
                    <m:endChr m:val="}"/>
                    <m:ctrlPr>
                      <w:rPr>
                        <w:rFonts w:ascii="Cambria Math" w:eastAsia="MS Mincho" w:hAnsi="Cambria Math"/>
                        <w:i/>
                        <w:iCs/>
                      </w:rPr>
                    </m:ctrlPr>
                  </m:dPr>
                  <m:e>
                    <m:r>
                      <w:rPr>
                        <w:rFonts w:ascii="Cambria Math" w:eastAsia="MS Mincho" w:hAnsi="Cambria Math"/>
                      </w:rPr>
                      <m:t>-</m:t>
                    </m:r>
                    <m:f>
                      <m:fPr>
                        <m:ctrlPr>
                          <w:rPr>
                            <w:rFonts w:ascii="Cambria Math" w:eastAsia="MS Mincho" w:hAnsi="Cambria Math"/>
                            <w:i/>
                            <w:iCs/>
                          </w:rPr>
                        </m:ctrlPr>
                      </m:fPr>
                      <m:num>
                        <m:r>
                          <w:rPr>
                            <w:rFonts w:ascii="Cambria Math" w:eastAsia="MS Mincho" w:hAnsi="Cambria Math"/>
                          </w:rPr>
                          <m:t>3</m:t>
                        </m:r>
                      </m:num>
                      <m:den>
                        <m:r>
                          <w:rPr>
                            <w:rFonts w:ascii="Cambria Math" w:eastAsia="MS Mincho" w:hAnsi="Cambria Math"/>
                          </w:rPr>
                          <m:t>4ω</m:t>
                        </m:r>
                      </m:den>
                    </m:f>
                    <m:r>
                      <w:rPr>
                        <w:rFonts w:ascii="Cambria Math" w:eastAsia="MS Mincho" w:hAnsi="Cambria Math"/>
                      </w:rPr>
                      <m:t>M</m:t>
                    </m:r>
                    <m:r>
                      <m:rPr>
                        <m:sty m:val="p"/>
                      </m:rPr>
                      <w:rPr>
                        <w:rFonts w:ascii="Cambria Math" w:eastAsia="MS Mincho" w:hAnsi="Cambria Math"/>
                      </w:rPr>
                      <m:t>∙</m:t>
                    </m:r>
                    <m:sSub>
                      <m:sSubPr>
                        <m:ctrlPr>
                          <w:rPr>
                            <w:rFonts w:ascii="Cambria Math" w:eastAsia="MS Mincho" w:hAnsi="Cambria Math"/>
                            <w:iCs/>
                          </w:rPr>
                        </m:ctrlPr>
                      </m:sSubPr>
                      <m:e>
                        <m:r>
                          <w:rPr>
                            <w:rFonts w:ascii="Cambria Math" w:eastAsia="MS Mincho" w:hAnsi="Cambria Math"/>
                          </w:rPr>
                          <m:t>I</m:t>
                        </m:r>
                      </m:e>
                      <m:sub>
                        <m:r>
                          <w:rPr>
                            <w:rFonts w:ascii="Cambria Math" w:eastAsia="MS Mincho" w:hAnsi="Cambria Math"/>
                          </w:rPr>
                          <m:t>a</m:t>
                        </m:r>
                        <m:r>
                          <m:rPr>
                            <m:sty m:val="p"/>
                          </m:rPr>
                          <w:rPr>
                            <w:rFonts w:ascii="Cambria Math" w:eastAsia="MS Mincho" w:hAnsi="Cambria Math"/>
                          </w:rPr>
                          <m:t>c</m:t>
                        </m:r>
                      </m:sub>
                    </m:sSub>
                    <m:func>
                      <m:funcPr>
                        <m:ctrlPr>
                          <w:rPr>
                            <w:rFonts w:ascii="Cambria Math" w:eastAsia="MS Mincho" w:hAnsi="Cambria Math"/>
                            <w:iCs/>
                          </w:rPr>
                        </m:ctrlPr>
                      </m:funcPr>
                      <m:fName>
                        <m:r>
                          <m:rPr>
                            <m:sty m:val="p"/>
                          </m:rPr>
                          <w:rPr>
                            <w:rFonts w:ascii="Cambria Math" w:eastAsia="MS Mincho" w:hAnsi="Cambria Math"/>
                          </w:rPr>
                          <m:t>∙sin</m:t>
                        </m:r>
                      </m:fName>
                      <m:e>
                        <m:d>
                          <m:dPr>
                            <m:endChr m:val=""/>
                            <m:ctrlPr>
                              <w:rPr>
                                <w:rFonts w:ascii="Cambria Math" w:eastAsia="MS Mincho" w:hAnsi="Cambria Math"/>
                                <w:iCs/>
                              </w:rPr>
                            </m:ctrlPr>
                          </m:dPr>
                          <m:e>
                            <m:r>
                              <w:rPr>
                                <w:rFonts w:ascii="Cambria Math" w:eastAsia="MS Mincho" w:hAnsi="Cambria Math"/>
                              </w:rPr>
                              <m:t>2ωt</m:t>
                            </m:r>
                            <m:r>
                              <m:rPr>
                                <m:sty m:val="p"/>
                              </m:rPr>
                              <w:rPr>
                                <w:rFonts w:ascii="Cambria Math" w:eastAsia="MS Mincho" w:hAnsi="Cambria Math"/>
                              </w:rPr>
                              <m:t>-θ</m:t>
                            </m:r>
                          </m:e>
                        </m:d>
                        <m:r>
                          <m:rPr>
                            <m:sty m:val="p"/>
                          </m:rPr>
                          <w:rPr>
                            <w:rFonts w:ascii="Cambria Math" w:eastAsia="MS Mincho" w:hAnsi="Cambria Math"/>
                          </w:rPr>
                          <m:t>)</m:t>
                        </m:r>
                      </m:e>
                    </m:func>
                    <m:r>
                      <w:rPr>
                        <w:rFonts w:ascii="Cambria Math" w:eastAsia="MS Mincho" w:hAnsi="Cambria Math"/>
                      </w:rPr>
                      <m:t>+</m:t>
                    </m:r>
                    <m:f>
                      <m:fPr>
                        <m:ctrlPr>
                          <w:rPr>
                            <w:rFonts w:ascii="Cambria Math" w:eastAsia="MS Mincho" w:hAnsi="Cambria Math"/>
                            <w:i/>
                            <w:iCs/>
                          </w:rPr>
                        </m:ctrlPr>
                      </m:fPr>
                      <m:num>
                        <m:r>
                          <w:rPr>
                            <w:rFonts w:ascii="Cambria Math" w:eastAsia="MS Mincho" w:hAnsi="Cambria Math"/>
                          </w:rPr>
                          <m:t>1</m:t>
                        </m:r>
                      </m:num>
                      <m:den>
                        <m:r>
                          <w:rPr>
                            <w:rFonts w:ascii="Cambria Math" w:eastAsia="MS Mincho" w:hAnsi="Cambria Math"/>
                          </w:rPr>
                          <m:t>3ω</m:t>
                        </m:r>
                      </m:den>
                    </m:f>
                    <m:sSup>
                      <m:sSupPr>
                        <m:ctrlPr>
                          <w:rPr>
                            <w:rFonts w:ascii="Cambria Math" w:eastAsia="MS Mincho" w:hAnsi="Cambria Math"/>
                            <w:i/>
                            <w:iCs/>
                          </w:rPr>
                        </m:ctrlPr>
                      </m:sSupPr>
                      <m:e>
                        <m:r>
                          <w:rPr>
                            <w:rFonts w:ascii="Cambria Math" w:eastAsia="MS Mincho" w:hAnsi="Cambria Math"/>
                          </w:rPr>
                          <m:t>M</m:t>
                        </m:r>
                      </m:e>
                      <m:sup>
                        <m:r>
                          <w:rPr>
                            <w:rFonts w:ascii="Cambria Math" w:eastAsia="MS Mincho" w:hAnsi="Cambria Math"/>
                          </w:rPr>
                          <m:t>2</m:t>
                        </m:r>
                      </m:sup>
                    </m:sSup>
                    <m:sSub>
                      <m:sSubPr>
                        <m:ctrlPr>
                          <w:rPr>
                            <w:rFonts w:ascii="Cambria Math" w:eastAsia="MS Mincho" w:hAnsi="Cambria Math"/>
                            <w:i/>
                            <w:iCs/>
                          </w:rPr>
                        </m:ctrlPr>
                      </m:sSubPr>
                      <m:e>
                        <m:r>
                          <w:rPr>
                            <w:rFonts w:ascii="Cambria Math" w:eastAsia="MS Mincho" w:hAnsi="Cambria Math"/>
                          </w:rPr>
                          <m:t>I</m:t>
                        </m:r>
                      </m:e>
                      <m:sub>
                        <m:r>
                          <w:rPr>
                            <w:rFonts w:ascii="Cambria Math" w:eastAsia="MS Mincho" w:hAnsi="Cambria Math"/>
                          </w:rPr>
                          <m:t>dc</m:t>
                        </m:r>
                      </m:sub>
                    </m:sSub>
                    <m:r>
                      <w:rPr>
                        <w:rFonts w:ascii="Cambria Math" w:eastAsia="MS Mincho" w:hAnsi="Cambria Math"/>
                      </w:rPr>
                      <m:t>∙</m:t>
                    </m:r>
                    <m:func>
                      <m:funcPr>
                        <m:ctrlPr>
                          <w:rPr>
                            <w:rFonts w:ascii="Cambria Math" w:eastAsia="MS Mincho" w:hAnsi="Cambria Math"/>
                            <w:iCs/>
                          </w:rPr>
                        </m:ctrlPr>
                      </m:funcPr>
                      <m:fName>
                        <m:r>
                          <m:rPr>
                            <m:sty m:val="p"/>
                          </m:rPr>
                          <w:rPr>
                            <w:rFonts w:ascii="Cambria Math" w:eastAsia="MS Mincho" w:hAnsi="Cambria Math"/>
                          </w:rPr>
                          <m:t>sin</m:t>
                        </m:r>
                      </m:fName>
                      <m:e>
                        <m:d>
                          <m:dPr>
                            <m:endChr m:val=""/>
                            <m:ctrlPr>
                              <w:rPr>
                                <w:rFonts w:ascii="Cambria Math" w:eastAsia="MS Mincho" w:hAnsi="Cambria Math"/>
                                <w:iCs/>
                              </w:rPr>
                            </m:ctrlPr>
                          </m:dPr>
                          <m:e>
                            <m:r>
                              <w:rPr>
                                <w:rFonts w:ascii="Cambria Math" w:eastAsia="MS Mincho" w:hAnsi="Cambria Math"/>
                              </w:rPr>
                              <m:t>2ωt</m:t>
                            </m:r>
                          </m:e>
                        </m:d>
                        <m:r>
                          <m:rPr>
                            <m:sty m:val="p"/>
                          </m:rPr>
                          <w:rPr>
                            <w:rFonts w:ascii="Cambria Math" w:eastAsia="MS Mincho" w:hAnsi="Cambria Math"/>
                          </w:rPr>
                          <m:t>)</m:t>
                        </m:r>
                      </m:e>
                    </m:func>
                  </m:e>
                </m:d>
              </m:oMath>
            </m:oMathPara>
          </w:p>
        </w:tc>
        <w:tc>
          <w:tcPr>
            <w:tcW w:w="528" w:type="pct"/>
            <w:vAlign w:val="center"/>
          </w:tcPr>
          <w:p w:rsidR="00B00726" w:rsidRPr="00290348" w:rsidRDefault="00B00726" w:rsidP="002A7EF7">
            <w:pPr>
              <w:pStyle w:val="ListParagraph"/>
              <w:numPr>
                <w:ilvl w:val="1"/>
                <w:numId w:val="13"/>
              </w:numPr>
              <w:jc w:val="center"/>
            </w:pPr>
          </w:p>
        </w:tc>
      </w:tr>
    </w:tbl>
    <w:p w:rsidR="00B00726" w:rsidRDefault="008155B6" w:rsidP="008155B6">
      <w:pPr>
        <w:pStyle w:val="Footer"/>
        <w:ind w:firstLine="0"/>
      </w:pPr>
      <w:r>
        <w:t xml:space="preserve">where </w:t>
      </w:r>
      <m:oMath>
        <m:sSub>
          <m:sSubPr>
            <m:ctrlPr>
              <w:rPr>
                <w:rFonts w:ascii="Cambria Math" w:eastAsia="MS Mincho" w:hAnsi="Cambria Math"/>
                <w:i/>
                <w:iCs/>
              </w:rPr>
            </m:ctrlPr>
          </m:sSubPr>
          <m:e>
            <m:r>
              <w:rPr>
                <w:rFonts w:ascii="Cambria Math" w:eastAsia="MS Mincho" w:hAnsi="Cambria Math"/>
              </w:rPr>
              <m:t>I</m:t>
            </m:r>
          </m:e>
          <m:sub>
            <m:r>
              <w:rPr>
                <w:rFonts w:ascii="Cambria Math" w:eastAsia="MS Mincho" w:hAnsi="Cambria Math"/>
              </w:rPr>
              <m:t>dc</m:t>
            </m:r>
          </m:sub>
        </m:sSub>
      </m:oMath>
      <w:r>
        <w:t xml:space="preserve"> </w:t>
      </w:r>
      <w:r w:rsidR="0029185D">
        <w:t xml:space="preserve">represent the dc component of dc side current. </w:t>
      </w:r>
      <w:r w:rsidR="00B00726">
        <w:t xml:space="preserve">It is shown in </w:t>
      </w:r>
      <w:r w:rsidR="00B00726">
        <w:fldChar w:fldCharType="begin"/>
      </w:r>
      <w:r w:rsidR="00B00726">
        <w:instrText xml:space="preserve"> REF _Ref362617978 \h </w:instrText>
      </w:r>
      <w:r w:rsidR="00B00726">
        <w:fldChar w:fldCharType="separate"/>
      </w:r>
      <w:r w:rsidR="00B003F5">
        <w:t xml:space="preserve">Figure </w:t>
      </w:r>
      <w:r w:rsidR="00B003F5">
        <w:rPr>
          <w:noProof/>
        </w:rPr>
        <w:t>3</w:t>
      </w:r>
      <w:r w:rsidR="00B003F5">
        <w:noBreakHyphen/>
      </w:r>
      <w:r w:rsidR="00B003F5">
        <w:rPr>
          <w:noProof/>
        </w:rPr>
        <w:t>2</w:t>
      </w:r>
      <w:r w:rsidR="00B00726">
        <w:fldChar w:fldCharType="end"/>
      </w:r>
      <w:r w:rsidR="00B00726">
        <w:t>, the peak current would occur either at A and D, or at B and C, determined by the length of period</w:t>
      </w:r>
      <w:r w:rsidR="003C0AE7">
        <w:t>s</w:t>
      </w:r>
      <w:r w:rsidR="00B00726">
        <w:t xml:space="preserve"> I, V</w:t>
      </w:r>
      <w:r w:rsidR="003C0AE7">
        <w:t>,</w:t>
      </w:r>
      <w:r w:rsidR="00B00726">
        <w:t xml:space="preserve"> and III. Considering the </w:t>
      </w:r>
      <w:r w:rsidR="00B00726" w:rsidRPr="00B00726">
        <w:t xml:space="preserve">overlap periods are </w:t>
      </w:r>
      <w:r w:rsidR="008B7B13">
        <w:t>relatively small, and the longest</w:t>
      </w:r>
      <w:r w:rsidR="00B00726" w:rsidRPr="00B00726">
        <w:t xml:space="preserve"> time period</w:t>
      </w:r>
      <w:r w:rsidR="008B7B13">
        <w:t xml:space="preserve"> among I, V</w:t>
      </w:r>
      <w:r w:rsidR="003C0AE7">
        <w:t>,</w:t>
      </w:r>
      <w:r w:rsidR="008B7B13">
        <w:t xml:space="preserve"> and III</w:t>
      </w:r>
      <w:r w:rsidR="00B00726" w:rsidRPr="00B00726">
        <w:t xml:space="preserve"> can thus be derived as</w:t>
      </w:r>
      <w:r w:rsidR="008B7B13">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7060"/>
        <w:gridCol w:w="935"/>
      </w:tblGrid>
      <w:tr w:rsidR="00222B45" w:rsidRPr="00290348" w:rsidTr="004F3916">
        <w:tc>
          <w:tcPr>
            <w:tcW w:w="486" w:type="pct"/>
            <w:vAlign w:val="center"/>
          </w:tcPr>
          <w:p w:rsidR="00222B45" w:rsidRPr="00290348" w:rsidRDefault="00222B45" w:rsidP="002A7EF7">
            <w:pPr>
              <w:pStyle w:val="ListParagraph"/>
              <w:numPr>
                <w:ilvl w:val="1"/>
                <w:numId w:val="12"/>
              </w:numPr>
              <w:jc w:val="center"/>
            </w:pPr>
          </w:p>
        </w:tc>
        <w:tc>
          <w:tcPr>
            <w:tcW w:w="3986" w:type="pct"/>
            <w:vAlign w:val="center"/>
          </w:tcPr>
          <w:p w:rsidR="00222B45" w:rsidRPr="001275B4" w:rsidRDefault="00222B45" w:rsidP="00222B45">
            <w:pPr>
              <w:jc w:val="center"/>
              <w:rPr>
                <w:sz w:val="22"/>
              </w:rPr>
            </w:pPr>
            <m:oMathPara>
              <m:oMath>
                <m:r>
                  <w:rPr>
                    <w:rFonts w:ascii="Cambria Math" w:eastAsia="MS Mincho" w:hAnsi="Cambria Math"/>
                  </w:rPr>
                  <m:t>∆T=</m:t>
                </m:r>
                <m:func>
                  <m:funcPr>
                    <m:ctrlPr>
                      <w:rPr>
                        <w:rFonts w:ascii="Cambria Math" w:eastAsia="MS Mincho" w:hAnsi="Cambria Math"/>
                        <w:i/>
                      </w:rPr>
                    </m:ctrlPr>
                  </m:funcPr>
                  <m:fName>
                    <m:r>
                      <w:rPr>
                        <w:rFonts w:ascii="Cambria Math" w:eastAsia="MS Mincho" w:hAnsi="Cambria Math"/>
                      </w:rPr>
                      <m:t>max</m:t>
                    </m:r>
                  </m:fName>
                  <m:e>
                    <m:d>
                      <m:dPr>
                        <m:ctrlPr>
                          <w:rPr>
                            <w:rFonts w:ascii="Cambria Math" w:eastAsia="MS Mincho" w:hAnsi="Cambria Math"/>
                            <w:i/>
                          </w:rPr>
                        </m:ctrlPr>
                      </m:dPr>
                      <m:e>
                        <m:r>
                          <w:rPr>
                            <w:rFonts w:ascii="Cambria Math" w:eastAsia="MS Mincho" w:hAnsi="Cambria Math"/>
                          </w:rPr>
                          <m:t xml:space="preserve"> </m:t>
                        </m:r>
                        <m:m>
                          <m:mPr>
                            <m:mcs>
                              <m:mc>
                                <m:mcPr>
                                  <m:count m:val="2"/>
                                  <m:mcJc m:val="center"/>
                                </m:mcPr>
                              </m:mc>
                            </m:mcs>
                            <m:ctrlPr>
                              <w:rPr>
                                <w:rFonts w:ascii="Cambria Math" w:eastAsia="MS Mincho" w:hAnsi="Cambria Math"/>
                                <w:i/>
                              </w:rPr>
                            </m:ctrlPr>
                          </m:mPr>
                          <m:mr>
                            <m:e>
                              <m:sSub>
                                <m:sSubPr>
                                  <m:ctrlPr>
                                    <w:rPr>
                                      <w:rFonts w:ascii="Cambria Math" w:eastAsia="MS Mincho" w:hAnsi="Cambria Math"/>
                                      <w:i/>
                                    </w:rPr>
                                  </m:ctrlPr>
                                </m:sSubPr>
                                <m:e>
                                  <m:r>
                                    <w:rPr>
                                      <w:rFonts w:ascii="Cambria Math" w:eastAsia="MS Mincho" w:hAnsi="Cambria Math"/>
                                    </w:rPr>
                                    <m:t>D</m:t>
                                  </m:r>
                                </m:e>
                                <m:sub>
                                  <m:r>
                                    <w:rPr>
                                      <w:rFonts w:ascii="Cambria Math" w:eastAsia="MS Mincho" w:hAnsi="Cambria Math"/>
                                    </w:rPr>
                                    <m:t>ap_real</m:t>
                                  </m:r>
                                </m:sub>
                              </m:sSub>
                            </m:e>
                            <m:e>
                              <m:sSub>
                                <m:sSubPr>
                                  <m:ctrlPr>
                                    <w:rPr>
                                      <w:rFonts w:ascii="Cambria Math" w:eastAsia="MS Mincho" w:hAnsi="Cambria Math"/>
                                      <w:i/>
                                    </w:rPr>
                                  </m:ctrlPr>
                                </m:sSubPr>
                                <m:e>
                                  <m:r>
                                    <w:rPr>
                                      <w:rFonts w:ascii="Cambria Math" w:eastAsia="MS Mincho" w:hAnsi="Cambria Math"/>
                                    </w:rPr>
                                    <m:t>D</m:t>
                                  </m:r>
                                </m:e>
                                <m:sub>
                                  <m:r>
                                    <w:rPr>
                                      <w:rFonts w:ascii="Cambria Math" w:eastAsia="MS Mincho" w:hAnsi="Cambria Math"/>
                                    </w:rPr>
                                    <m:t>an_real</m:t>
                                  </m:r>
                                </m:sub>
                              </m:sSub>
                            </m:e>
                          </m:mr>
                        </m:m>
                      </m:e>
                    </m:d>
                  </m:e>
                </m:func>
                <m:r>
                  <w:rPr>
                    <w:rFonts w:ascii="Cambria Math" w:eastAsia="MS Mincho" w:hAnsi="Cambria Math"/>
                  </w:rPr>
                  <m:t>∙</m:t>
                </m:r>
                <m:sSub>
                  <m:sSubPr>
                    <m:ctrlPr>
                      <w:rPr>
                        <w:rFonts w:ascii="Cambria Math" w:eastAsia="MS Mincho" w:hAnsi="Cambria Math"/>
                        <w:i/>
                      </w:rPr>
                    </m:ctrlPr>
                  </m:sSubPr>
                  <m:e>
                    <m:r>
                      <w:rPr>
                        <w:rFonts w:ascii="Cambria Math" w:eastAsia="MS Mincho" w:hAnsi="Cambria Math"/>
                      </w:rPr>
                      <m:t>T</m:t>
                    </m:r>
                  </m:e>
                  <m:sub>
                    <m:r>
                      <w:rPr>
                        <w:rFonts w:ascii="Cambria Math" w:eastAsia="MS Mincho" w:hAnsi="Cambria Math"/>
                      </w:rPr>
                      <m:t>s</m:t>
                    </m:r>
                  </m:sub>
                </m:sSub>
              </m:oMath>
            </m:oMathPara>
          </w:p>
        </w:tc>
        <w:tc>
          <w:tcPr>
            <w:tcW w:w="528" w:type="pct"/>
            <w:vAlign w:val="center"/>
          </w:tcPr>
          <w:p w:rsidR="00222B45" w:rsidRPr="00290348" w:rsidRDefault="00222B45" w:rsidP="002A7EF7">
            <w:pPr>
              <w:pStyle w:val="ListParagraph"/>
              <w:numPr>
                <w:ilvl w:val="1"/>
                <w:numId w:val="13"/>
              </w:numPr>
              <w:jc w:val="center"/>
            </w:pPr>
          </w:p>
        </w:tc>
      </w:tr>
    </w:tbl>
    <w:p w:rsidR="00222B45" w:rsidRPr="00222B45" w:rsidRDefault="00222B45" w:rsidP="00222B45">
      <w:pPr>
        <w:pStyle w:val="Footer"/>
        <w:ind w:firstLine="0"/>
      </w:pPr>
      <w:r>
        <w:t>where</w:t>
      </w:r>
      <w:r w:rsidRPr="00222B45">
        <w:t xml:space="preserve">  </w:t>
      </w:r>
      <m:oMath>
        <m:sSub>
          <m:sSubPr>
            <m:ctrlPr>
              <w:rPr>
                <w:rFonts w:ascii="Cambria Math" w:hAnsi="Cambria Math"/>
                <w:i/>
              </w:rPr>
            </m:ctrlPr>
          </m:sSubPr>
          <m:e>
            <m:r>
              <w:rPr>
                <w:rFonts w:ascii="Cambria Math" w:hAnsi="Cambria Math"/>
              </w:rPr>
              <m:t>T</m:t>
            </m:r>
          </m:e>
          <m:sub>
            <m:r>
              <w:rPr>
                <w:rFonts w:ascii="Cambria Math" w:hAnsi="Cambria Math"/>
              </w:rPr>
              <m:t>s</m:t>
            </m:r>
          </m:sub>
        </m:sSub>
      </m:oMath>
      <w:r w:rsidRPr="00222B45">
        <w:t xml:space="preserve"> is the switching period. Thus the peak to peak value of the switching frequency circulating current can be derived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7060"/>
        <w:gridCol w:w="935"/>
      </w:tblGrid>
      <w:tr w:rsidR="00222B45" w:rsidRPr="00290348" w:rsidTr="004F3916">
        <w:tc>
          <w:tcPr>
            <w:tcW w:w="486" w:type="pct"/>
            <w:vAlign w:val="center"/>
          </w:tcPr>
          <w:p w:rsidR="00222B45" w:rsidRPr="00290348" w:rsidRDefault="00222B45" w:rsidP="002A7EF7">
            <w:pPr>
              <w:pStyle w:val="ListParagraph"/>
              <w:numPr>
                <w:ilvl w:val="1"/>
                <w:numId w:val="12"/>
              </w:numPr>
              <w:jc w:val="center"/>
            </w:pPr>
            <w:bookmarkStart w:id="54" w:name="_Ref362620699"/>
          </w:p>
        </w:tc>
        <w:bookmarkEnd w:id="54"/>
        <w:tc>
          <w:tcPr>
            <w:tcW w:w="3986" w:type="pct"/>
            <w:vAlign w:val="center"/>
          </w:tcPr>
          <w:p w:rsidR="00222B45" w:rsidRPr="001275B4" w:rsidRDefault="00114646" w:rsidP="00222B45">
            <w:pPr>
              <w:jc w:val="center"/>
              <w:rPr>
                <w:sz w:val="22"/>
              </w:rPr>
            </w:pPr>
            <m:oMathPara>
              <m:oMath>
                <m:sSub>
                  <m:sSubPr>
                    <m:ctrlPr>
                      <w:rPr>
                        <w:rFonts w:ascii="Cambria Math" w:eastAsia="MS Mincho" w:hAnsi="Cambria Math"/>
                        <w:i/>
                      </w:rPr>
                    </m:ctrlPr>
                  </m:sSubPr>
                  <m:e>
                    <m:r>
                      <w:rPr>
                        <w:rFonts w:ascii="Cambria Math" w:eastAsia="MS Mincho" w:hAnsi="Cambria Math"/>
                      </w:rPr>
                      <m:t>I</m:t>
                    </m:r>
                  </m:e>
                  <m:sub>
                    <m:r>
                      <w:rPr>
                        <w:rFonts w:ascii="Cambria Math" w:eastAsia="MS Mincho" w:hAnsi="Cambria Math"/>
                      </w:rPr>
                      <m:t>pp</m:t>
                    </m:r>
                  </m:sub>
                </m:sSub>
                <m:r>
                  <w:rPr>
                    <w:rFonts w:ascii="Cambria Math" w:eastAsia="MS Mincho" w:hAnsi="Cambria Math"/>
                  </w:rPr>
                  <m:t>=</m:t>
                </m:r>
                <m:f>
                  <m:fPr>
                    <m:ctrlPr>
                      <w:rPr>
                        <w:rFonts w:ascii="Cambria Math" w:eastAsia="MS Mincho" w:hAnsi="Cambria Math"/>
                        <w:i/>
                      </w:rPr>
                    </m:ctrlPr>
                  </m:fPr>
                  <m:num>
                    <m:sSub>
                      <m:sSubPr>
                        <m:ctrlPr>
                          <w:rPr>
                            <w:rFonts w:ascii="Cambria Math" w:eastAsia="MS Mincho" w:hAnsi="Cambria Math"/>
                            <w:i/>
                          </w:rPr>
                        </m:ctrlPr>
                      </m:sSubPr>
                      <m:e>
                        <m:r>
                          <w:rPr>
                            <w:rFonts w:ascii="Cambria Math" w:eastAsia="MS Mincho" w:hAnsi="Cambria Math"/>
                          </w:rPr>
                          <m:t>v</m:t>
                        </m:r>
                      </m:e>
                      <m:sub>
                        <m:r>
                          <w:rPr>
                            <w:rFonts w:ascii="Cambria Math" w:eastAsia="MS Mincho" w:hAnsi="Cambria Math"/>
                          </w:rPr>
                          <m:t>cir</m:t>
                        </m:r>
                      </m:sub>
                    </m:sSub>
                  </m:num>
                  <m:den>
                    <m:sSub>
                      <m:sSubPr>
                        <m:ctrlPr>
                          <w:rPr>
                            <w:rFonts w:ascii="Cambria Math" w:eastAsia="MS Mincho" w:hAnsi="Cambria Math"/>
                            <w:i/>
                          </w:rPr>
                        </m:ctrlPr>
                      </m:sSubPr>
                      <m:e>
                        <m:r>
                          <w:rPr>
                            <w:rFonts w:ascii="Cambria Math" w:eastAsia="MS Mincho" w:hAnsi="Cambria Math"/>
                          </w:rPr>
                          <m:t>L</m:t>
                        </m:r>
                      </m:e>
                      <m:sub>
                        <m:r>
                          <w:rPr>
                            <w:rFonts w:ascii="Cambria Math" w:eastAsia="MS Mincho" w:hAnsi="Cambria Math"/>
                          </w:rPr>
                          <m:t>arm</m:t>
                        </m:r>
                      </m:sub>
                    </m:sSub>
                  </m:den>
                </m:f>
                <m:r>
                  <w:rPr>
                    <w:rFonts w:ascii="Cambria Math" w:eastAsia="MS Mincho" w:hAnsi="Cambria Math"/>
                  </w:rPr>
                  <m:t>∙∆T</m:t>
                </m:r>
              </m:oMath>
            </m:oMathPara>
          </w:p>
        </w:tc>
        <w:tc>
          <w:tcPr>
            <w:tcW w:w="528" w:type="pct"/>
            <w:vAlign w:val="center"/>
          </w:tcPr>
          <w:p w:rsidR="00222B45" w:rsidRPr="00290348" w:rsidRDefault="00222B45" w:rsidP="002A7EF7">
            <w:pPr>
              <w:pStyle w:val="ListParagraph"/>
              <w:numPr>
                <w:ilvl w:val="1"/>
                <w:numId w:val="13"/>
              </w:numPr>
              <w:jc w:val="center"/>
            </w:pPr>
          </w:p>
        </w:tc>
      </w:tr>
    </w:tbl>
    <w:p w:rsidR="008155B6" w:rsidRDefault="008155B6" w:rsidP="008155B6">
      <w:pPr>
        <w:pStyle w:val="Footer"/>
      </w:pPr>
      <w:r w:rsidRPr="008155B6">
        <w:t xml:space="preserve">Eq. </w:t>
      </w:r>
      <w:r>
        <w:fldChar w:fldCharType="begin"/>
      </w:r>
      <w:r>
        <w:instrText xml:space="preserve"> REF _Ref362620699 \r \h </w:instrText>
      </w:r>
      <w:r>
        <w:fldChar w:fldCharType="separate"/>
      </w:r>
      <w:r w:rsidR="00B003F5">
        <w:t>(3-14)</w:t>
      </w:r>
      <w:r>
        <w:fldChar w:fldCharType="end"/>
      </w:r>
      <w:r>
        <w:t xml:space="preserve"> </w:t>
      </w:r>
      <w:r w:rsidRPr="008155B6">
        <w:t>presents the relationship between the arm inductance and switching frequency circulating current, so that the arm inductance can be selected to meet the circulating current limit</w:t>
      </w:r>
      <w:r>
        <w:t xml:space="preserve"> for a given operating</w:t>
      </w:r>
      <w:r w:rsidRPr="008155B6">
        <w:t xml:space="preserve"> condition. However, the arm inductance should be selected to meet the circulating current limit for all different working conditions.</w:t>
      </w:r>
      <w:r w:rsidR="0029185D">
        <w:t xml:space="preserve"> Assuming the maximum modulation index is 1, the maximum </w:t>
      </w:r>
      <m:oMath>
        <m:sSub>
          <m:sSubPr>
            <m:ctrlPr>
              <w:rPr>
                <w:rFonts w:ascii="Cambria Math" w:eastAsia="MS Mincho" w:hAnsi="Cambria Math"/>
                <w:i/>
              </w:rPr>
            </m:ctrlPr>
          </m:sSubPr>
          <m:e>
            <m:r>
              <w:rPr>
                <w:rFonts w:ascii="Cambria Math" w:eastAsia="MS Mincho" w:hAnsi="Cambria Math"/>
              </w:rPr>
              <m:t>v</m:t>
            </m:r>
          </m:e>
          <m:sub>
            <m:r>
              <w:rPr>
                <w:rFonts w:ascii="Cambria Math" w:eastAsia="MS Mincho" w:hAnsi="Cambria Math"/>
              </w:rPr>
              <m:t>cir</m:t>
            </m:r>
          </m:sub>
        </m:sSub>
      </m:oMath>
      <w:r w:rsidR="0029185D">
        <w:t xml:space="preserve"> can be derived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7060"/>
        <w:gridCol w:w="935"/>
      </w:tblGrid>
      <w:tr w:rsidR="0029185D" w:rsidRPr="00290348" w:rsidTr="004F3916">
        <w:tc>
          <w:tcPr>
            <w:tcW w:w="486" w:type="pct"/>
            <w:vAlign w:val="center"/>
          </w:tcPr>
          <w:p w:rsidR="0029185D" w:rsidRPr="00290348" w:rsidRDefault="0029185D" w:rsidP="002A7EF7">
            <w:pPr>
              <w:pStyle w:val="ListParagraph"/>
              <w:numPr>
                <w:ilvl w:val="1"/>
                <w:numId w:val="12"/>
              </w:numPr>
              <w:jc w:val="center"/>
            </w:pPr>
          </w:p>
        </w:tc>
        <w:tc>
          <w:tcPr>
            <w:tcW w:w="3986" w:type="pct"/>
            <w:vAlign w:val="center"/>
          </w:tcPr>
          <w:p w:rsidR="0029185D" w:rsidRPr="001275B4" w:rsidRDefault="00114646" w:rsidP="004F3916">
            <w:pPr>
              <w:jc w:val="center"/>
              <w:rPr>
                <w:sz w:val="22"/>
              </w:rPr>
            </w:pPr>
            <m:oMathPara>
              <m:oMath>
                <m:sSub>
                  <m:sSubPr>
                    <m:ctrlPr>
                      <w:rPr>
                        <w:rFonts w:ascii="Cambria Math" w:eastAsia="MS Mincho" w:hAnsi="Cambria Math"/>
                        <w:i/>
                      </w:rPr>
                    </m:ctrlPr>
                  </m:sSubPr>
                  <m:e>
                    <m:r>
                      <w:rPr>
                        <w:rFonts w:ascii="Cambria Math" w:eastAsia="MS Mincho" w:hAnsi="Cambria Math"/>
                      </w:rPr>
                      <m:t>v</m:t>
                    </m:r>
                  </m:e>
                  <m:sub>
                    <m:r>
                      <w:rPr>
                        <w:rFonts w:ascii="Cambria Math" w:eastAsia="MS Mincho" w:hAnsi="Cambria Math"/>
                      </w:rPr>
                      <m:t>cir_max</m:t>
                    </m:r>
                  </m:sub>
                </m:sSub>
                <m:r>
                  <w:rPr>
                    <w:rFonts w:ascii="Cambria Math" w:eastAsia="MS Mincho" w:hAnsi="Cambria Math"/>
                  </w:rPr>
                  <m:t>=</m:t>
                </m:r>
                <m:f>
                  <m:fPr>
                    <m:ctrlPr>
                      <w:rPr>
                        <w:rFonts w:ascii="Cambria Math" w:eastAsia="MS Mincho" w:hAnsi="Cambria Math"/>
                        <w:i/>
                      </w:rPr>
                    </m:ctrlPr>
                  </m:fPr>
                  <m:num>
                    <m:r>
                      <w:rPr>
                        <w:rFonts w:ascii="Cambria Math" w:eastAsia="MS Mincho" w:hAnsi="Cambria Math"/>
                      </w:rPr>
                      <m:t>N</m:t>
                    </m:r>
                  </m:num>
                  <m:den>
                    <m:r>
                      <w:rPr>
                        <w:rFonts w:ascii="Cambria Math" w:eastAsia="MS Mincho" w:hAnsi="Cambria Math"/>
                      </w:rPr>
                      <m:t>8ω</m:t>
                    </m:r>
                    <m:sSub>
                      <m:sSubPr>
                        <m:ctrlPr>
                          <w:rPr>
                            <w:rFonts w:ascii="Cambria Math" w:eastAsia="MS Mincho" w:hAnsi="Cambria Math"/>
                            <w:i/>
                          </w:rPr>
                        </m:ctrlPr>
                      </m:sSubPr>
                      <m:e>
                        <m:r>
                          <w:rPr>
                            <w:rFonts w:ascii="Cambria Math" w:eastAsia="MS Mincho" w:hAnsi="Cambria Math"/>
                          </w:rPr>
                          <m:t>C</m:t>
                        </m:r>
                      </m:e>
                      <m:sub>
                        <m:r>
                          <w:rPr>
                            <w:rFonts w:ascii="Cambria Math" w:eastAsia="MS Mincho" w:hAnsi="Cambria Math"/>
                          </w:rPr>
                          <m:t>sub</m:t>
                        </m:r>
                      </m:sub>
                    </m:sSub>
                  </m:den>
                </m:f>
                <m:rad>
                  <m:radPr>
                    <m:degHide m:val="1"/>
                    <m:ctrlPr>
                      <w:rPr>
                        <w:rFonts w:ascii="Cambria Math" w:eastAsia="MS Mincho" w:hAnsi="Cambria Math"/>
                        <w:i/>
                      </w:rPr>
                    </m:ctrlPr>
                  </m:radPr>
                  <m:deg/>
                  <m:e>
                    <m:f>
                      <m:fPr>
                        <m:ctrlPr>
                          <w:rPr>
                            <w:rFonts w:ascii="Cambria Math" w:eastAsia="MS Mincho" w:hAnsi="Cambria Math"/>
                            <w:i/>
                          </w:rPr>
                        </m:ctrlPr>
                      </m:fPr>
                      <m:num>
                        <m:r>
                          <w:rPr>
                            <w:rFonts w:ascii="Cambria Math" w:eastAsia="MS Mincho" w:hAnsi="Cambria Math"/>
                          </w:rPr>
                          <m:t>9</m:t>
                        </m:r>
                      </m:num>
                      <m:den>
                        <m:r>
                          <w:rPr>
                            <w:rFonts w:ascii="Cambria Math" w:eastAsia="MS Mincho" w:hAnsi="Cambria Math"/>
                          </w:rPr>
                          <m:t>16</m:t>
                        </m:r>
                      </m:den>
                    </m:f>
                    <m:sSubSup>
                      <m:sSubSupPr>
                        <m:ctrlPr>
                          <w:rPr>
                            <w:rFonts w:ascii="Cambria Math" w:eastAsia="MS Mincho" w:hAnsi="Cambria Math"/>
                            <w:i/>
                          </w:rPr>
                        </m:ctrlPr>
                      </m:sSubSupPr>
                      <m:e>
                        <m:r>
                          <w:rPr>
                            <w:rFonts w:ascii="Cambria Math" w:eastAsia="MS Mincho" w:hAnsi="Cambria Math"/>
                          </w:rPr>
                          <m:t>I</m:t>
                        </m:r>
                      </m:e>
                      <m:sub>
                        <m:r>
                          <w:rPr>
                            <w:rFonts w:ascii="Cambria Math" w:eastAsia="MS Mincho" w:hAnsi="Cambria Math"/>
                          </w:rPr>
                          <m:t>ac</m:t>
                        </m:r>
                      </m:sub>
                      <m:sup>
                        <m:r>
                          <w:rPr>
                            <w:rFonts w:ascii="Cambria Math" w:eastAsia="MS Mincho" w:hAnsi="Cambria Math"/>
                          </w:rPr>
                          <m:t>2</m:t>
                        </m:r>
                      </m:sup>
                    </m:sSubSup>
                    <m:r>
                      <w:rPr>
                        <w:rFonts w:ascii="Cambria Math" w:eastAsia="MS Mincho" w:hAnsi="Cambria Math"/>
                      </w:rPr>
                      <m:t>+</m:t>
                    </m:r>
                    <m:f>
                      <m:fPr>
                        <m:ctrlPr>
                          <w:rPr>
                            <w:rFonts w:ascii="Cambria Math" w:eastAsia="MS Mincho" w:hAnsi="Cambria Math"/>
                            <w:i/>
                          </w:rPr>
                        </m:ctrlPr>
                      </m:fPr>
                      <m:num>
                        <m:r>
                          <w:rPr>
                            <w:rFonts w:ascii="Cambria Math" w:eastAsia="MS Mincho" w:hAnsi="Cambria Math"/>
                          </w:rPr>
                          <m:t>1</m:t>
                        </m:r>
                      </m:num>
                      <m:den>
                        <m:r>
                          <w:rPr>
                            <w:rFonts w:ascii="Cambria Math" w:eastAsia="MS Mincho" w:hAnsi="Cambria Math"/>
                          </w:rPr>
                          <m:t>9</m:t>
                        </m:r>
                      </m:den>
                    </m:f>
                    <m:sSubSup>
                      <m:sSubSupPr>
                        <m:ctrlPr>
                          <w:rPr>
                            <w:rFonts w:ascii="Cambria Math" w:eastAsia="MS Mincho" w:hAnsi="Cambria Math"/>
                            <w:i/>
                          </w:rPr>
                        </m:ctrlPr>
                      </m:sSubSupPr>
                      <m:e>
                        <m:r>
                          <w:rPr>
                            <w:rFonts w:ascii="Cambria Math" w:eastAsia="MS Mincho" w:hAnsi="Cambria Math"/>
                          </w:rPr>
                          <m:t>I</m:t>
                        </m:r>
                      </m:e>
                      <m:sub>
                        <m:r>
                          <w:rPr>
                            <w:rFonts w:ascii="Cambria Math" w:eastAsia="MS Mincho" w:hAnsi="Cambria Math"/>
                          </w:rPr>
                          <m:t>dc</m:t>
                        </m:r>
                      </m:sub>
                      <m:sup>
                        <m:r>
                          <w:rPr>
                            <w:rFonts w:ascii="Cambria Math" w:eastAsia="MS Mincho" w:hAnsi="Cambria Math"/>
                          </w:rPr>
                          <m:t>2</m:t>
                        </m:r>
                      </m:sup>
                    </m:sSubSup>
                    <m:r>
                      <w:rPr>
                        <w:rFonts w:ascii="Cambria Math" w:eastAsia="MS Mincho" w:hAnsi="Cambria Math"/>
                      </w:rPr>
                      <m:t>-</m:t>
                    </m:r>
                    <m:f>
                      <m:fPr>
                        <m:ctrlPr>
                          <w:rPr>
                            <w:rFonts w:ascii="Cambria Math" w:eastAsia="MS Mincho" w:hAnsi="Cambria Math"/>
                            <w:i/>
                          </w:rPr>
                        </m:ctrlPr>
                      </m:fPr>
                      <m:num>
                        <m:r>
                          <w:rPr>
                            <w:rFonts w:ascii="Cambria Math" w:eastAsia="MS Mincho" w:hAnsi="Cambria Math"/>
                          </w:rPr>
                          <m:t>1</m:t>
                        </m:r>
                      </m:num>
                      <m:den>
                        <m:r>
                          <w:rPr>
                            <w:rFonts w:ascii="Cambria Math" w:eastAsia="MS Mincho" w:hAnsi="Cambria Math"/>
                          </w:rPr>
                          <m:t>2</m:t>
                        </m:r>
                      </m:den>
                    </m:f>
                    <m:sSub>
                      <m:sSubPr>
                        <m:ctrlPr>
                          <w:rPr>
                            <w:rFonts w:ascii="Cambria Math" w:eastAsia="MS Mincho" w:hAnsi="Cambria Math"/>
                            <w:i/>
                          </w:rPr>
                        </m:ctrlPr>
                      </m:sSubPr>
                      <m:e>
                        <m:r>
                          <w:rPr>
                            <w:rFonts w:ascii="Cambria Math" w:eastAsia="MS Mincho" w:hAnsi="Cambria Math"/>
                          </w:rPr>
                          <m:t>I</m:t>
                        </m:r>
                      </m:e>
                      <m:sub>
                        <m:r>
                          <w:rPr>
                            <w:rFonts w:ascii="Cambria Math" w:eastAsia="MS Mincho" w:hAnsi="Cambria Math"/>
                          </w:rPr>
                          <m:t>ac</m:t>
                        </m:r>
                      </m:sub>
                    </m:sSub>
                    <m:sSub>
                      <m:sSubPr>
                        <m:ctrlPr>
                          <w:rPr>
                            <w:rFonts w:ascii="Cambria Math" w:eastAsia="MS Mincho" w:hAnsi="Cambria Math"/>
                            <w:i/>
                          </w:rPr>
                        </m:ctrlPr>
                      </m:sSubPr>
                      <m:e>
                        <m:r>
                          <w:rPr>
                            <w:rFonts w:ascii="Cambria Math" w:eastAsia="MS Mincho" w:hAnsi="Cambria Math"/>
                          </w:rPr>
                          <m:t>I</m:t>
                        </m:r>
                      </m:e>
                      <m:sub>
                        <m:r>
                          <w:rPr>
                            <w:rFonts w:ascii="Cambria Math" w:eastAsia="MS Mincho" w:hAnsi="Cambria Math"/>
                          </w:rPr>
                          <m:t>dc</m:t>
                        </m:r>
                      </m:sub>
                    </m:sSub>
                  </m:e>
                </m:rad>
              </m:oMath>
            </m:oMathPara>
          </w:p>
        </w:tc>
        <w:tc>
          <w:tcPr>
            <w:tcW w:w="528" w:type="pct"/>
            <w:vAlign w:val="center"/>
          </w:tcPr>
          <w:p w:rsidR="0029185D" w:rsidRPr="00290348" w:rsidRDefault="0029185D" w:rsidP="002A7EF7">
            <w:pPr>
              <w:pStyle w:val="ListParagraph"/>
              <w:numPr>
                <w:ilvl w:val="1"/>
                <w:numId w:val="13"/>
              </w:numPr>
              <w:jc w:val="center"/>
            </w:pPr>
          </w:p>
        </w:tc>
      </w:tr>
    </w:tbl>
    <w:p w:rsidR="0029185D" w:rsidRDefault="00F9576B" w:rsidP="008155B6">
      <w:pPr>
        <w:pStyle w:val="Footer"/>
      </w:pPr>
      <w:r>
        <w:t xml:space="preserve">As shown in </w:t>
      </w:r>
      <w:r>
        <w:fldChar w:fldCharType="begin"/>
      </w:r>
      <w:r>
        <w:instrText xml:space="preserve"> REF _Ref362617978 \h </w:instrText>
      </w:r>
      <w:r>
        <w:fldChar w:fldCharType="separate"/>
      </w:r>
      <w:r w:rsidR="00B003F5">
        <w:t xml:space="preserve">Figure </w:t>
      </w:r>
      <w:r w:rsidR="00B003F5">
        <w:rPr>
          <w:noProof/>
        </w:rPr>
        <w:t>3</w:t>
      </w:r>
      <w:r w:rsidR="00B003F5">
        <w:noBreakHyphen/>
      </w:r>
      <w:r w:rsidR="00B003F5">
        <w:rPr>
          <w:noProof/>
        </w:rPr>
        <w:t>2</w:t>
      </w:r>
      <w:r>
        <w:fldChar w:fldCharType="end"/>
      </w:r>
      <w:r>
        <w:t xml:space="preserve">, the largest </w:t>
      </w:r>
      <m:oMath>
        <m:r>
          <w:rPr>
            <w:rFonts w:ascii="Cambria Math" w:eastAsia="MS Mincho" w:hAnsi="Cambria Math"/>
          </w:rPr>
          <m:t>∆T</m:t>
        </m:r>
      </m:oMath>
      <w:r>
        <w:t xml:space="preserve"> would be </w:t>
      </w:r>
      <m:oMath>
        <m:sSub>
          <m:sSubPr>
            <m:ctrlPr>
              <w:rPr>
                <w:rFonts w:ascii="Cambria Math" w:eastAsia="MS Mincho" w:hAnsi="Cambria Math"/>
                <w:i/>
              </w:rPr>
            </m:ctrlPr>
          </m:sSubPr>
          <m:e>
            <m:r>
              <w:rPr>
                <w:rFonts w:ascii="Cambria Math" w:eastAsia="MS Mincho" w:hAnsi="Cambria Math"/>
              </w:rPr>
              <m:t>T</m:t>
            </m:r>
          </m:e>
          <m:sub>
            <m:r>
              <w:rPr>
                <w:rFonts w:ascii="Cambria Math" w:eastAsia="MS Mincho" w:hAnsi="Cambria Math"/>
              </w:rPr>
              <m:t>s</m:t>
            </m:r>
          </m:sub>
        </m:sSub>
      </m:oMath>
      <w:r>
        <w:t>. Thus the maximum switching frequency circulating current is obtained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7060"/>
        <w:gridCol w:w="935"/>
      </w:tblGrid>
      <w:tr w:rsidR="00242F19" w:rsidRPr="00290348" w:rsidTr="004F3916">
        <w:tc>
          <w:tcPr>
            <w:tcW w:w="486" w:type="pct"/>
            <w:vAlign w:val="center"/>
          </w:tcPr>
          <w:p w:rsidR="00242F19" w:rsidRPr="00290348" w:rsidRDefault="00242F19" w:rsidP="002A7EF7">
            <w:pPr>
              <w:pStyle w:val="ListParagraph"/>
              <w:numPr>
                <w:ilvl w:val="1"/>
                <w:numId w:val="12"/>
              </w:numPr>
              <w:jc w:val="center"/>
            </w:pPr>
            <w:bookmarkStart w:id="55" w:name="_Ref362621283"/>
          </w:p>
        </w:tc>
        <w:bookmarkEnd w:id="55"/>
        <w:tc>
          <w:tcPr>
            <w:tcW w:w="3986" w:type="pct"/>
            <w:vAlign w:val="center"/>
          </w:tcPr>
          <w:p w:rsidR="00242F19" w:rsidRPr="001275B4" w:rsidRDefault="00114646" w:rsidP="00242F19">
            <w:pPr>
              <w:jc w:val="center"/>
              <w:rPr>
                <w:sz w:val="22"/>
              </w:rPr>
            </w:pPr>
            <m:oMathPara>
              <m:oMath>
                <m:sSub>
                  <m:sSubPr>
                    <m:ctrlPr>
                      <w:rPr>
                        <w:rFonts w:ascii="Cambria Math" w:eastAsia="MS Mincho" w:hAnsi="Cambria Math"/>
                        <w:i/>
                      </w:rPr>
                    </m:ctrlPr>
                  </m:sSubPr>
                  <m:e>
                    <m:r>
                      <w:rPr>
                        <w:rFonts w:ascii="Cambria Math" w:eastAsia="MS Mincho" w:hAnsi="Cambria Math"/>
                      </w:rPr>
                      <m:t>I</m:t>
                    </m:r>
                  </m:e>
                  <m:sub>
                    <m:r>
                      <w:rPr>
                        <w:rFonts w:ascii="Cambria Math" w:eastAsia="MS Mincho" w:hAnsi="Cambria Math"/>
                      </w:rPr>
                      <m:t>pp_max</m:t>
                    </m:r>
                  </m:sub>
                </m:sSub>
                <m:r>
                  <w:rPr>
                    <w:rFonts w:ascii="Cambria Math" w:eastAsia="MS Mincho" w:hAnsi="Cambria Math"/>
                  </w:rPr>
                  <m:t>=</m:t>
                </m:r>
                <m:f>
                  <m:fPr>
                    <m:ctrlPr>
                      <w:rPr>
                        <w:rFonts w:ascii="Cambria Math" w:eastAsia="MS Mincho" w:hAnsi="Cambria Math"/>
                        <w:i/>
                      </w:rPr>
                    </m:ctrlPr>
                  </m:fPr>
                  <m:num>
                    <m:r>
                      <w:rPr>
                        <w:rFonts w:ascii="Cambria Math" w:eastAsia="MS Mincho" w:hAnsi="Cambria Math"/>
                      </w:rPr>
                      <m:t>N∙</m:t>
                    </m:r>
                    <m:sSub>
                      <m:sSubPr>
                        <m:ctrlPr>
                          <w:rPr>
                            <w:rFonts w:ascii="Cambria Math" w:eastAsia="MS Mincho" w:hAnsi="Cambria Math"/>
                            <w:i/>
                          </w:rPr>
                        </m:ctrlPr>
                      </m:sSubPr>
                      <m:e>
                        <m:r>
                          <w:rPr>
                            <w:rFonts w:ascii="Cambria Math" w:eastAsia="MS Mincho" w:hAnsi="Cambria Math"/>
                          </w:rPr>
                          <m:t>T</m:t>
                        </m:r>
                      </m:e>
                      <m:sub>
                        <m:r>
                          <w:rPr>
                            <w:rFonts w:ascii="Cambria Math" w:eastAsia="MS Mincho" w:hAnsi="Cambria Math"/>
                          </w:rPr>
                          <m:t>s</m:t>
                        </m:r>
                      </m:sub>
                    </m:sSub>
                  </m:num>
                  <m:den>
                    <m:r>
                      <w:rPr>
                        <w:rFonts w:ascii="Cambria Math" w:eastAsia="MS Mincho" w:hAnsi="Cambria Math"/>
                      </w:rPr>
                      <m:t>8ω</m:t>
                    </m:r>
                    <m:sSub>
                      <m:sSubPr>
                        <m:ctrlPr>
                          <w:rPr>
                            <w:rFonts w:ascii="Cambria Math" w:eastAsia="MS Mincho" w:hAnsi="Cambria Math"/>
                            <w:i/>
                          </w:rPr>
                        </m:ctrlPr>
                      </m:sSubPr>
                      <m:e>
                        <m:r>
                          <w:rPr>
                            <w:rFonts w:ascii="Cambria Math" w:eastAsia="MS Mincho" w:hAnsi="Cambria Math"/>
                          </w:rPr>
                          <m:t>L</m:t>
                        </m:r>
                      </m:e>
                      <m:sub>
                        <m:r>
                          <w:rPr>
                            <w:rFonts w:ascii="Cambria Math" w:eastAsia="MS Mincho" w:hAnsi="Cambria Math"/>
                          </w:rPr>
                          <m:t>arm</m:t>
                        </m:r>
                      </m:sub>
                    </m:sSub>
                    <m:sSub>
                      <m:sSubPr>
                        <m:ctrlPr>
                          <w:rPr>
                            <w:rFonts w:ascii="Cambria Math" w:eastAsia="MS Mincho" w:hAnsi="Cambria Math"/>
                            <w:i/>
                          </w:rPr>
                        </m:ctrlPr>
                      </m:sSubPr>
                      <m:e>
                        <m:r>
                          <w:rPr>
                            <w:rFonts w:ascii="Cambria Math" w:eastAsia="MS Mincho" w:hAnsi="Cambria Math"/>
                          </w:rPr>
                          <m:t>C</m:t>
                        </m:r>
                      </m:e>
                      <m:sub>
                        <m:r>
                          <w:rPr>
                            <w:rFonts w:ascii="Cambria Math" w:eastAsia="MS Mincho" w:hAnsi="Cambria Math"/>
                          </w:rPr>
                          <m:t>sub</m:t>
                        </m:r>
                      </m:sub>
                    </m:sSub>
                  </m:den>
                </m:f>
                <m:rad>
                  <m:radPr>
                    <m:degHide m:val="1"/>
                    <m:ctrlPr>
                      <w:rPr>
                        <w:rFonts w:ascii="Cambria Math" w:eastAsia="MS Mincho" w:hAnsi="Cambria Math"/>
                        <w:i/>
                      </w:rPr>
                    </m:ctrlPr>
                  </m:radPr>
                  <m:deg/>
                  <m:e>
                    <m:f>
                      <m:fPr>
                        <m:ctrlPr>
                          <w:rPr>
                            <w:rFonts w:ascii="Cambria Math" w:eastAsia="MS Mincho" w:hAnsi="Cambria Math"/>
                            <w:i/>
                          </w:rPr>
                        </m:ctrlPr>
                      </m:fPr>
                      <m:num>
                        <m:r>
                          <w:rPr>
                            <w:rFonts w:ascii="Cambria Math" w:eastAsia="MS Mincho" w:hAnsi="Cambria Math"/>
                          </w:rPr>
                          <m:t>9</m:t>
                        </m:r>
                      </m:num>
                      <m:den>
                        <m:r>
                          <w:rPr>
                            <w:rFonts w:ascii="Cambria Math" w:eastAsia="MS Mincho" w:hAnsi="Cambria Math"/>
                          </w:rPr>
                          <m:t>16</m:t>
                        </m:r>
                      </m:den>
                    </m:f>
                    <m:sSubSup>
                      <m:sSubSupPr>
                        <m:ctrlPr>
                          <w:rPr>
                            <w:rFonts w:ascii="Cambria Math" w:eastAsia="MS Mincho" w:hAnsi="Cambria Math"/>
                            <w:i/>
                          </w:rPr>
                        </m:ctrlPr>
                      </m:sSubSupPr>
                      <m:e>
                        <m:r>
                          <w:rPr>
                            <w:rFonts w:ascii="Cambria Math" w:eastAsia="MS Mincho" w:hAnsi="Cambria Math"/>
                          </w:rPr>
                          <m:t>I</m:t>
                        </m:r>
                      </m:e>
                      <m:sub>
                        <m:r>
                          <w:rPr>
                            <w:rFonts w:ascii="Cambria Math" w:eastAsia="MS Mincho" w:hAnsi="Cambria Math"/>
                          </w:rPr>
                          <m:t>ac</m:t>
                        </m:r>
                      </m:sub>
                      <m:sup>
                        <m:r>
                          <w:rPr>
                            <w:rFonts w:ascii="Cambria Math" w:eastAsia="MS Mincho" w:hAnsi="Cambria Math"/>
                          </w:rPr>
                          <m:t>2</m:t>
                        </m:r>
                      </m:sup>
                    </m:sSubSup>
                    <m:r>
                      <w:rPr>
                        <w:rFonts w:ascii="Cambria Math" w:eastAsia="MS Mincho" w:hAnsi="Cambria Math"/>
                      </w:rPr>
                      <m:t>+</m:t>
                    </m:r>
                    <m:f>
                      <m:fPr>
                        <m:ctrlPr>
                          <w:rPr>
                            <w:rFonts w:ascii="Cambria Math" w:eastAsia="MS Mincho" w:hAnsi="Cambria Math"/>
                            <w:i/>
                          </w:rPr>
                        </m:ctrlPr>
                      </m:fPr>
                      <m:num>
                        <m:r>
                          <w:rPr>
                            <w:rFonts w:ascii="Cambria Math" w:eastAsia="MS Mincho" w:hAnsi="Cambria Math"/>
                          </w:rPr>
                          <m:t>1</m:t>
                        </m:r>
                      </m:num>
                      <m:den>
                        <m:r>
                          <w:rPr>
                            <w:rFonts w:ascii="Cambria Math" w:eastAsia="MS Mincho" w:hAnsi="Cambria Math"/>
                          </w:rPr>
                          <m:t>9</m:t>
                        </m:r>
                      </m:den>
                    </m:f>
                    <m:sSubSup>
                      <m:sSubSupPr>
                        <m:ctrlPr>
                          <w:rPr>
                            <w:rFonts w:ascii="Cambria Math" w:eastAsia="MS Mincho" w:hAnsi="Cambria Math"/>
                            <w:i/>
                          </w:rPr>
                        </m:ctrlPr>
                      </m:sSubSupPr>
                      <m:e>
                        <m:r>
                          <w:rPr>
                            <w:rFonts w:ascii="Cambria Math" w:eastAsia="MS Mincho" w:hAnsi="Cambria Math"/>
                          </w:rPr>
                          <m:t>I</m:t>
                        </m:r>
                      </m:e>
                      <m:sub>
                        <m:r>
                          <w:rPr>
                            <w:rFonts w:ascii="Cambria Math" w:eastAsia="MS Mincho" w:hAnsi="Cambria Math"/>
                          </w:rPr>
                          <m:t>dc</m:t>
                        </m:r>
                      </m:sub>
                      <m:sup>
                        <m:r>
                          <w:rPr>
                            <w:rFonts w:ascii="Cambria Math" w:eastAsia="MS Mincho" w:hAnsi="Cambria Math"/>
                          </w:rPr>
                          <m:t>2</m:t>
                        </m:r>
                      </m:sup>
                    </m:sSubSup>
                    <m:r>
                      <w:rPr>
                        <w:rFonts w:ascii="Cambria Math" w:eastAsia="MS Mincho" w:hAnsi="Cambria Math"/>
                      </w:rPr>
                      <m:t>-</m:t>
                    </m:r>
                    <m:f>
                      <m:fPr>
                        <m:ctrlPr>
                          <w:rPr>
                            <w:rFonts w:ascii="Cambria Math" w:eastAsia="MS Mincho" w:hAnsi="Cambria Math"/>
                            <w:i/>
                          </w:rPr>
                        </m:ctrlPr>
                      </m:fPr>
                      <m:num>
                        <m:r>
                          <w:rPr>
                            <w:rFonts w:ascii="Cambria Math" w:eastAsia="MS Mincho" w:hAnsi="Cambria Math"/>
                          </w:rPr>
                          <m:t>1</m:t>
                        </m:r>
                      </m:num>
                      <m:den>
                        <m:r>
                          <w:rPr>
                            <w:rFonts w:ascii="Cambria Math" w:eastAsia="MS Mincho" w:hAnsi="Cambria Math"/>
                          </w:rPr>
                          <m:t>2</m:t>
                        </m:r>
                      </m:den>
                    </m:f>
                    <m:sSub>
                      <m:sSubPr>
                        <m:ctrlPr>
                          <w:rPr>
                            <w:rFonts w:ascii="Cambria Math" w:eastAsia="MS Mincho" w:hAnsi="Cambria Math"/>
                            <w:i/>
                          </w:rPr>
                        </m:ctrlPr>
                      </m:sSubPr>
                      <m:e>
                        <m:r>
                          <w:rPr>
                            <w:rFonts w:ascii="Cambria Math" w:eastAsia="MS Mincho" w:hAnsi="Cambria Math"/>
                          </w:rPr>
                          <m:t>I</m:t>
                        </m:r>
                      </m:e>
                      <m:sub>
                        <m:r>
                          <w:rPr>
                            <w:rFonts w:ascii="Cambria Math" w:eastAsia="MS Mincho" w:hAnsi="Cambria Math"/>
                          </w:rPr>
                          <m:t>ac</m:t>
                        </m:r>
                      </m:sub>
                    </m:sSub>
                    <m:sSub>
                      <m:sSubPr>
                        <m:ctrlPr>
                          <w:rPr>
                            <w:rFonts w:ascii="Cambria Math" w:eastAsia="MS Mincho" w:hAnsi="Cambria Math"/>
                            <w:i/>
                          </w:rPr>
                        </m:ctrlPr>
                      </m:sSubPr>
                      <m:e>
                        <m:r>
                          <w:rPr>
                            <w:rFonts w:ascii="Cambria Math" w:eastAsia="MS Mincho" w:hAnsi="Cambria Math"/>
                          </w:rPr>
                          <m:t>I</m:t>
                        </m:r>
                      </m:e>
                      <m:sub>
                        <m:r>
                          <w:rPr>
                            <w:rFonts w:ascii="Cambria Math" w:eastAsia="MS Mincho" w:hAnsi="Cambria Math"/>
                          </w:rPr>
                          <m:t>dc</m:t>
                        </m:r>
                      </m:sub>
                    </m:sSub>
                  </m:e>
                </m:rad>
              </m:oMath>
            </m:oMathPara>
          </w:p>
        </w:tc>
        <w:tc>
          <w:tcPr>
            <w:tcW w:w="528" w:type="pct"/>
            <w:vAlign w:val="center"/>
          </w:tcPr>
          <w:p w:rsidR="00242F19" w:rsidRPr="00290348" w:rsidRDefault="00242F19" w:rsidP="002A7EF7">
            <w:pPr>
              <w:pStyle w:val="ListParagraph"/>
              <w:numPr>
                <w:ilvl w:val="1"/>
                <w:numId w:val="13"/>
              </w:numPr>
              <w:jc w:val="center"/>
            </w:pPr>
          </w:p>
        </w:tc>
      </w:tr>
    </w:tbl>
    <w:p w:rsidR="00F9576B" w:rsidRPr="008155B6" w:rsidRDefault="00F21790" w:rsidP="008155B6">
      <w:pPr>
        <w:pStyle w:val="Footer"/>
      </w:pPr>
      <w:r>
        <w:t xml:space="preserve">It is shown in </w:t>
      </w:r>
      <w:r>
        <w:fldChar w:fldCharType="begin"/>
      </w:r>
      <w:r>
        <w:instrText xml:space="preserve"> REF _Ref362621283 \r \h </w:instrText>
      </w:r>
      <w:r>
        <w:fldChar w:fldCharType="separate"/>
      </w:r>
      <w:r w:rsidR="00B003F5">
        <w:t>(3-16)</w:t>
      </w:r>
      <w:r>
        <w:fldChar w:fldCharType="end"/>
      </w:r>
      <w:r>
        <w:t xml:space="preserve"> that the</w:t>
      </w:r>
      <w:r w:rsidRPr="00F21790">
        <w:t xml:space="preserve"> switching frequency circulating current is dependent on the arm inductance and sub-module capacitance. The sub-module capacitance is </w:t>
      </w:r>
      <w:r>
        <w:t xml:space="preserve">mainly designed </w:t>
      </w:r>
      <w:r w:rsidRPr="00F21790">
        <w:t>by its voltage ripple requirement</w:t>
      </w:r>
      <w:r>
        <w:t>, which will be present</w:t>
      </w:r>
      <w:r w:rsidR="003C0AE7">
        <w:t>ed</w:t>
      </w:r>
      <w:r>
        <w:t xml:space="preserve"> in </w:t>
      </w:r>
      <w:r w:rsidR="006332C7">
        <w:t>c</w:t>
      </w:r>
      <w:r>
        <w:t>hapter 4</w:t>
      </w:r>
      <w:r w:rsidRPr="00F21790">
        <w:t>. Then, the arm inductance requirement based on the switching frequency circulating current can be derived.</w:t>
      </w:r>
    </w:p>
    <w:p w:rsidR="00236E6D" w:rsidRPr="00F920F6" w:rsidRDefault="00C94D1D" w:rsidP="009D07D6">
      <w:pPr>
        <w:pStyle w:val="Heading2"/>
      </w:pPr>
      <w:bookmarkStart w:id="56" w:name="_Ref362707719"/>
      <w:bookmarkStart w:id="57" w:name="_Toc364771919"/>
      <w:r>
        <w:t>Arm inductance requirement for lim</w:t>
      </w:r>
      <w:r w:rsidR="00EB3C3D">
        <w:t>iting DC short circuit fault current</w:t>
      </w:r>
      <w:bookmarkEnd w:id="56"/>
      <w:bookmarkEnd w:id="57"/>
    </w:p>
    <w:p w:rsidR="000B1AB2" w:rsidRDefault="00A40205" w:rsidP="00A40205">
      <w:r>
        <w:t xml:space="preserve">In this section, </w:t>
      </w:r>
      <w:r w:rsidR="000B1AB2">
        <w:t>the</w:t>
      </w:r>
      <w:r w:rsidR="00BC1FDD">
        <w:t xml:space="preserve"> MMC based</w:t>
      </w:r>
      <w:r w:rsidR="000B1AB2">
        <w:t xml:space="preserve"> HVDC transmission system</w:t>
      </w:r>
      <w:r w:rsidR="007B4135">
        <w:t>s</w:t>
      </w:r>
      <w:r w:rsidR="000B1AB2">
        <w:t xml:space="preserve"> </w:t>
      </w:r>
      <w:r w:rsidR="007B4135">
        <w:t>are</w:t>
      </w:r>
      <w:r w:rsidR="000B1AB2">
        <w:t xml:space="preserve"> considered.</w:t>
      </w:r>
      <w:r w:rsidR="0063062E">
        <w:t xml:space="preserve"> For a dc short circuit fault, the pole-to-pole fault is the most severe case. </w:t>
      </w:r>
      <w:r w:rsidR="000B1AB2">
        <w:t xml:space="preserve"> </w:t>
      </w:r>
      <w:r w:rsidR="00BC1FDD">
        <w:t>A detailed analysis of the</w:t>
      </w:r>
      <w:r w:rsidR="00EE5D6A">
        <w:t xml:space="preserve"> pole-to-pole fault is present</w:t>
      </w:r>
      <w:r w:rsidR="003C0AE7">
        <w:t>ed</w:t>
      </w:r>
      <w:r w:rsidR="00EE5D6A">
        <w:t>, and arm inductance selection criterion is discussed.</w:t>
      </w:r>
    </w:p>
    <w:p w:rsidR="00EE5D6A" w:rsidRDefault="00EE5D6A" w:rsidP="00EE5D6A">
      <w:pPr>
        <w:pStyle w:val="Heading3"/>
      </w:pPr>
      <w:bookmarkStart w:id="58" w:name="_Ref362680162"/>
      <w:bookmarkStart w:id="59" w:name="_Toc364771920"/>
      <w:r>
        <w:t>Fault analysis</w:t>
      </w:r>
      <w:bookmarkEnd w:id="58"/>
      <w:bookmarkEnd w:id="59"/>
    </w:p>
    <w:p w:rsidR="00EA0219" w:rsidRDefault="0063062E" w:rsidP="006E5E9B">
      <w:r>
        <w:fldChar w:fldCharType="begin"/>
      </w:r>
      <w:r>
        <w:instrText xml:space="preserve"> REF _Ref362637458 \h </w:instrText>
      </w:r>
      <w:r>
        <w:fldChar w:fldCharType="separate"/>
      </w:r>
      <w:r w:rsidR="00B003F5">
        <w:t xml:space="preserve">Figure </w:t>
      </w:r>
      <w:r w:rsidR="00B003F5">
        <w:rPr>
          <w:noProof/>
        </w:rPr>
        <w:t>3</w:t>
      </w:r>
      <w:r w:rsidR="00B003F5">
        <w:noBreakHyphen/>
      </w:r>
      <w:r w:rsidR="00B003F5">
        <w:rPr>
          <w:noProof/>
        </w:rPr>
        <w:t>3</w:t>
      </w:r>
      <w:r>
        <w:fldChar w:fldCharType="end"/>
      </w:r>
      <w:r>
        <w:t xml:space="preserve"> s</w:t>
      </w:r>
      <w:r w:rsidR="003C0AE7">
        <w:t>hows a pole-to-pole fault occur</w:t>
      </w:r>
      <w:r>
        <w:t xml:space="preserve"> at the terminal of the MMC.</w:t>
      </w:r>
      <w:r w:rsidR="00046B91">
        <w:t xml:space="preserve"> The definition</w:t>
      </w:r>
      <w:r w:rsidR="007B4135">
        <w:t>s</w:t>
      </w:r>
      <w:r w:rsidR="00046B91">
        <w:t xml:space="preserve"> of the system parameter</w:t>
      </w:r>
      <w:r w:rsidR="007B4135">
        <w:t>s are</w:t>
      </w:r>
      <w:r w:rsidR="00046B91">
        <w:t xml:space="preserve"> the same</w:t>
      </w:r>
      <w:r w:rsidR="007B4135">
        <w:t xml:space="preserve"> as that</w:t>
      </w:r>
      <w:r w:rsidR="00046B91">
        <w:t xml:space="preserve"> in </w:t>
      </w:r>
      <w:r w:rsidR="006332C7">
        <w:t>c</w:t>
      </w:r>
      <w:r w:rsidR="00046B91">
        <w:t>hapter 2, but the current direction</w:t>
      </w:r>
      <w:r w:rsidR="00716F2D">
        <w:t xml:space="preserve"> definition</w:t>
      </w:r>
      <w:r w:rsidR="00046B91">
        <w:t xml:space="preserve"> is different.</w:t>
      </w:r>
      <w:r>
        <w:t xml:space="preserve"> </w:t>
      </w:r>
      <w:r w:rsidRPr="0063062E">
        <w:t xml:space="preserve">The following analysis divides the fault into several different stages and the </w:t>
      </w:r>
      <w:r w:rsidR="006E5E9B" w:rsidRPr="0063062E">
        <w:t xml:space="preserve">corresponding equivalent circuits for each stage are shown in </w:t>
      </w:r>
      <w:r w:rsidR="006E5E9B">
        <w:fldChar w:fldCharType="begin"/>
      </w:r>
      <w:r w:rsidR="006E5E9B">
        <w:instrText xml:space="preserve"> REF _Ref362639355 \h </w:instrText>
      </w:r>
      <w:r w:rsidR="006E5E9B">
        <w:fldChar w:fldCharType="separate"/>
      </w:r>
      <w:r w:rsidR="00B003F5">
        <w:t xml:space="preserve">Figure </w:t>
      </w:r>
      <w:r w:rsidR="00B003F5">
        <w:rPr>
          <w:noProof/>
        </w:rPr>
        <w:t>3</w:t>
      </w:r>
      <w:r w:rsidR="00B003F5">
        <w:noBreakHyphen/>
      </w:r>
      <w:r w:rsidR="00B003F5">
        <w:rPr>
          <w:noProof/>
        </w:rPr>
        <w:t>4</w:t>
      </w:r>
      <w:r w:rsidR="006E5E9B">
        <w:fldChar w:fldCharType="end"/>
      </w:r>
      <w:r w:rsidR="006E5E9B" w:rsidRPr="0063062E">
        <w:t xml:space="preserve">. </w:t>
      </w:r>
      <w:r w:rsidR="006E5E9B">
        <w:fldChar w:fldCharType="begin"/>
      </w:r>
      <w:r w:rsidR="006E5E9B">
        <w:instrText xml:space="preserve"> REF _Ref362639356 \h </w:instrText>
      </w:r>
      <w:r w:rsidR="006E5E9B">
        <w:fldChar w:fldCharType="separate"/>
      </w:r>
      <w:r w:rsidR="00B003F5">
        <w:t xml:space="preserve">Figure </w:t>
      </w:r>
      <w:r w:rsidR="00B003F5">
        <w:rPr>
          <w:noProof/>
        </w:rPr>
        <w:t>3</w:t>
      </w:r>
      <w:r w:rsidR="00B003F5">
        <w:noBreakHyphen/>
      </w:r>
      <w:r w:rsidR="00B003F5">
        <w:rPr>
          <w:noProof/>
        </w:rPr>
        <w:t>5</w:t>
      </w:r>
      <w:r w:rsidR="006E5E9B">
        <w:fldChar w:fldCharType="end"/>
      </w:r>
      <w:r w:rsidR="006E5E9B">
        <w:t xml:space="preserve"> </w:t>
      </w:r>
      <w:r w:rsidR="006E5E9B" w:rsidRPr="0063062E">
        <w:t>shows the analytical current waveform during the fault.</w:t>
      </w:r>
    </w:p>
    <w:p w:rsidR="008040B7" w:rsidRPr="00611091" w:rsidRDefault="008040B7" w:rsidP="008040B7">
      <w:r w:rsidRPr="00611091">
        <w:rPr>
          <w:i/>
        </w:rPr>
        <w:t xml:space="preserve">1) Stage 1: </w:t>
      </w:r>
      <w:r w:rsidRPr="00611091">
        <w:t>(</w:t>
      </w:r>
      <m:oMath>
        <m:sSub>
          <m:sSubPr>
            <m:ctrlPr>
              <w:rPr>
                <w:rFonts w:ascii="Cambria Math" w:hAnsi="Cambria Math"/>
                <w:i/>
              </w:rPr>
            </m:ctrlPr>
          </m:sSubPr>
          <m:e>
            <m:r>
              <w:rPr>
                <w:rFonts w:ascii="Cambria Math" w:hAnsi="Cambria Math"/>
              </w:rPr>
              <m:t>t</m:t>
            </m:r>
          </m:e>
          <m:sub>
            <m:r>
              <w:rPr>
                <w:rFonts w:ascii="Cambria Math" w:hAnsi="Cambria Math"/>
              </w:rPr>
              <m:t>0</m:t>
            </m:r>
          </m:sub>
        </m:sSub>
      </m:oMath>
      <w:r w:rsidRPr="00611091">
        <w:t xml:space="preserve">,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Pr="00611091">
        <w:t>)</w:t>
      </w:r>
    </w:p>
    <w:p w:rsidR="008040B7" w:rsidRDefault="008040B7" w:rsidP="008040B7">
      <w:r w:rsidRPr="00611091">
        <w:t>This stage starts at the time (</w:t>
      </w:r>
      <m:oMath>
        <m:sSub>
          <m:sSubPr>
            <m:ctrlPr>
              <w:rPr>
                <w:rFonts w:ascii="Cambria Math" w:hAnsi="Cambria Math"/>
                <w:i/>
              </w:rPr>
            </m:ctrlPr>
          </m:sSubPr>
          <m:e>
            <m:r>
              <w:rPr>
                <w:rFonts w:ascii="Cambria Math" w:hAnsi="Cambria Math"/>
              </w:rPr>
              <m:t>t</m:t>
            </m:r>
          </m:e>
          <m:sub>
            <m:r>
              <w:rPr>
                <w:rFonts w:ascii="Cambria Math" w:hAnsi="Cambria Math"/>
              </w:rPr>
              <m:t>0</m:t>
            </m:r>
          </m:sub>
        </m:sSub>
      </m:oMath>
      <w:r w:rsidRPr="00611091">
        <w:t xml:space="preserve">) </w:t>
      </w:r>
      <w:r>
        <w:t xml:space="preserve">when </w:t>
      </w:r>
      <w:r w:rsidRPr="00611091">
        <w:t>the fault occurs and ends at the time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Pr="00611091">
        <w:t xml:space="preserve">) </w:t>
      </w:r>
      <w:r>
        <w:t xml:space="preserve">when </w:t>
      </w:r>
      <w:r w:rsidRPr="00611091">
        <w:t>IGBTs</w:t>
      </w:r>
      <w:r>
        <w:t xml:space="preserve"> are</w:t>
      </w:r>
      <w:r w:rsidRPr="00611091">
        <w:t xml:space="preserve"> turned off. The duration of this stage is mainly determined by the fault detection time</w:t>
      </w:r>
      <w:r>
        <w:t>, pulse delay time</w:t>
      </w:r>
      <w:r w:rsidRPr="00611091">
        <w:t xml:space="preserve"> an</w:t>
      </w:r>
      <w:r>
        <w:t>d IGBT turn off time, usually at</w:t>
      </w:r>
      <w:r w:rsidRPr="00611091">
        <w:t xml:space="preserve"> the range of several</w: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EA0219" w:rsidTr="001234D6">
        <w:trPr>
          <w:trHeight w:val="2025"/>
        </w:trPr>
        <w:tc>
          <w:tcPr>
            <w:tcW w:w="8856" w:type="dxa"/>
          </w:tcPr>
          <w:p w:rsidR="00EA0219" w:rsidRDefault="00611091" w:rsidP="001234D6">
            <w:pPr>
              <w:ind w:firstLine="0"/>
              <w:jc w:val="center"/>
            </w:pPr>
            <w:r w:rsidRPr="00182A90">
              <w:rPr>
                <w:rFonts w:eastAsia="MS Mincho"/>
              </w:rPr>
              <w:object w:dxaOrig="9249" w:dyaOrig="5550">
                <v:shape id="_x0000_i1033" type="#_x0000_t75" style="width:357.1pt;height:213.55pt" o:ole="">
                  <v:imagedata r:id="rId27" o:title=""/>
                </v:shape>
                <o:OLEObject Type="Embed" ProgID="Visio.Drawing.11" ShapeID="_x0000_i1033" DrawAspect="Content" ObjectID="_1438519105" r:id="rId28"/>
              </w:object>
            </w:r>
          </w:p>
        </w:tc>
      </w:tr>
      <w:tr w:rsidR="00EA0219" w:rsidRPr="0020302B" w:rsidTr="001234D6">
        <w:tc>
          <w:tcPr>
            <w:tcW w:w="8856" w:type="dxa"/>
          </w:tcPr>
          <w:p w:rsidR="00EA0219" w:rsidRPr="0020302B" w:rsidRDefault="00EA0219" w:rsidP="003E193B">
            <w:pPr>
              <w:pStyle w:val="Caption"/>
            </w:pPr>
            <w:bookmarkStart w:id="60" w:name="_Ref362637458"/>
            <w:bookmarkStart w:id="61" w:name="_Toc364771951"/>
            <w:r>
              <w:t xml:space="preserve">Figure </w:t>
            </w:r>
            <w:r w:rsidR="00114646">
              <w:fldChar w:fldCharType="begin"/>
            </w:r>
            <w:r w:rsidR="00114646">
              <w:instrText xml:space="preserve"> STYLEREF 1 \s </w:instrText>
            </w:r>
            <w:r w:rsidR="00114646">
              <w:fldChar w:fldCharType="separate"/>
            </w:r>
            <w:r w:rsidR="00B003F5">
              <w:rPr>
                <w:noProof/>
              </w:rPr>
              <w:t>3</w:t>
            </w:r>
            <w:r w:rsidR="00114646">
              <w:rPr>
                <w:noProof/>
              </w:rPr>
              <w:fldChar w:fldCharType="end"/>
            </w:r>
            <w:r>
              <w:noBreakHyphen/>
            </w:r>
            <w:r w:rsidR="00114646">
              <w:fldChar w:fldCharType="begin"/>
            </w:r>
            <w:r w:rsidR="00114646">
              <w:instrText xml:space="preserve"> SEQ Figure \* ARABIC \s 1 </w:instrText>
            </w:r>
            <w:r w:rsidR="00114646">
              <w:fldChar w:fldCharType="separate"/>
            </w:r>
            <w:r w:rsidR="00B003F5">
              <w:rPr>
                <w:noProof/>
              </w:rPr>
              <w:t>3</w:t>
            </w:r>
            <w:r w:rsidR="00114646">
              <w:rPr>
                <w:noProof/>
              </w:rPr>
              <w:fldChar w:fldCharType="end"/>
            </w:r>
            <w:bookmarkEnd w:id="60"/>
            <w:r>
              <w:t xml:space="preserve">. </w:t>
            </w:r>
            <w:r w:rsidR="00162AA4">
              <w:t>Pole to pole fault for a grid connected MMC</w:t>
            </w:r>
            <w:bookmarkEnd w:id="61"/>
          </w:p>
        </w:tc>
      </w:tr>
    </w:tbl>
    <w:p w:rsidR="006D5147" w:rsidRDefault="00611091" w:rsidP="008040B7">
      <w:pPr>
        <w:spacing w:before="360"/>
        <w:ind w:firstLine="0"/>
      </w:pPr>
      <w:r w:rsidRPr="00611091">
        <w:t xml:space="preserve">microseconds. The arm voltages can be assumed unchanged for such a short time. Thus, the </w:t>
      </w:r>
      <w:r w:rsidR="006D5147">
        <w:t xml:space="preserve">phase-leg voltage </w:t>
      </w:r>
      <w:r w:rsidRPr="00611091">
        <w:t xml:space="preserve">(equal to </w:t>
      </w:r>
      <m:oMath>
        <m:sSub>
          <m:sSubPr>
            <m:ctrlPr>
              <w:rPr>
                <w:rFonts w:ascii="Cambria Math" w:hAnsi="Cambria Math"/>
                <w:i/>
              </w:rPr>
            </m:ctrlPr>
          </m:sSubPr>
          <m:e>
            <m:r>
              <w:rPr>
                <w:rFonts w:ascii="Cambria Math" w:hAnsi="Cambria Math"/>
              </w:rPr>
              <m:t>v</m:t>
            </m:r>
          </m:e>
          <m:sub>
            <m:r>
              <w:rPr>
                <w:rFonts w:ascii="Cambria Math" w:hAnsi="Cambria Math"/>
              </w:rPr>
              <m:t>dc</m:t>
            </m:r>
          </m:sub>
        </m:sSub>
      </m:oMath>
      <w:r w:rsidRPr="00611091">
        <w:t>) is all applied on the</w:t>
      </w:r>
      <w:r>
        <w:t xml:space="preserve"> arm inductors</w:t>
      </w:r>
      <w:r w:rsidRPr="00611091">
        <w:t xml:space="preserve">, and </w:t>
      </w:r>
      <m:oMath>
        <m:sSub>
          <m:sSubPr>
            <m:ctrlPr>
              <w:rPr>
                <w:rFonts w:ascii="Cambria Math" w:hAnsi="Cambria Math"/>
                <w:i/>
              </w:rPr>
            </m:ctrlPr>
          </m:sSubPr>
          <m:e>
            <m:r>
              <w:rPr>
                <w:rFonts w:ascii="Cambria Math" w:hAnsi="Cambria Math"/>
              </w:rPr>
              <m:t>i</m:t>
            </m:r>
          </m:e>
          <m:sub>
            <m:r>
              <w:rPr>
                <w:rFonts w:ascii="Cambria Math" w:hAnsi="Cambria Math"/>
              </w:rPr>
              <m:t>cir</m:t>
            </m:r>
          </m:sub>
        </m:sSub>
      </m:oMath>
      <w:r>
        <w:t xml:space="preserve"> (including dc component)</w:t>
      </w:r>
      <w:r w:rsidRPr="00611091">
        <w:t xml:space="preserve"> increases rapidly. </w:t>
      </w:r>
      <w:r w:rsidR="006D5147">
        <w:t xml:space="preserve">The ac terminal (for </w:t>
      </w:r>
      <w:r w:rsidR="006D5147" w:rsidRPr="006D5147">
        <w:rPr>
          <w:i/>
        </w:rPr>
        <w:t>a</w:t>
      </w:r>
      <w:r w:rsidR="006D5147">
        <w:t xml:space="preserve"> phase) voltage can be obtained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7060"/>
        <w:gridCol w:w="935"/>
      </w:tblGrid>
      <w:tr w:rsidR="006D5147" w:rsidRPr="00290348" w:rsidTr="002B0BCB">
        <w:tc>
          <w:tcPr>
            <w:tcW w:w="486" w:type="pct"/>
            <w:vAlign w:val="center"/>
          </w:tcPr>
          <w:p w:rsidR="006D5147" w:rsidRPr="00290348" w:rsidRDefault="006D5147" w:rsidP="002A7EF7">
            <w:pPr>
              <w:pStyle w:val="ListParagraph"/>
              <w:numPr>
                <w:ilvl w:val="1"/>
                <w:numId w:val="12"/>
              </w:numPr>
              <w:jc w:val="center"/>
            </w:pPr>
          </w:p>
        </w:tc>
        <w:tc>
          <w:tcPr>
            <w:tcW w:w="3986" w:type="pct"/>
            <w:vAlign w:val="center"/>
          </w:tcPr>
          <w:p w:rsidR="006D5147" w:rsidRPr="001275B4" w:rsidRDefault="00114646" w:rsidP="002B0BCB">
            <w:pPr>
              <w:jc w:val="center"/>
              <w:rPr>
                <w:sz w:val="22"/>
              </w:rPr>
            </w:pPr>
            <m:oMathPara>
              <m:oMath>
                <m:sSub>
                  <m:sSubPr>
                    <m:ctrlPr>
                      <w:rPr>
                        <w:rFonts w:ascii="Cambria Math" w:eastAsia="MS Mincho" w:hAnsi="Cambria Math"/>
                        <w:i/>
                      </w:rPr>
                    </m:ctrlPr>
                  </m:sSubPr>
                  <m:e>
                    <m:r>
                      <w:rPr>
                        <w:rFonts w:ascii="Cambria Math" w:eastAsia="MS Mincho" w:hAnsi="Cambria Math"/>
                      </w:rPr>
                      <m:t>v</m:t>
                    </m:r>
                  </m:e>
                  <m:sub>
                    <m:r>
                      <w:rPr>
                        <w:rFonts w:ascii="Cambria Math" w:eastAsia="MS Mincho" w:hAnsi="Cambria Math"/>
                      </w:rPr>
                      <m:t>a</m:t>
                    </m:r>
                  </m:sub>
                </m:sSub>
                <m:r>
                  <w:rPr>
                    <w:rFonts w:ascii="Cambria Math" w:eastAsia="MS Mincho" w:hAnsi="Cambria Math"/>
                  </w:rPr>
                  <m:t>=</m:t>
                </m:r>
                <m:f>
                  <m:fPr>
                    <m:ctrlPr>
                      <w:rPr>
                        <w:rFonts w:ascii="Cambria Math" w:eastAsia="MS Mincho" w:hAnsi="Cambria Math"/>
                        <w:i/>
                      </w:rPr>
                    </m:ctrlPr>
                  </m:fPr>
                  <m:num>
                    <m:sSub>
                      <m:sSubPr>
                        <m:ctrlPr>
                          <w:rPr>
                            <w:rFonts w:ascii="Cambria Math" w:eastAsia="MS Mincho" w:hAnsi="Cambria Math"/>
                            <w:i/>
                          </w:rPr>
                        </m:ctrlPr>
                      </m:sSubPr>
                      <m:e>
                        <m:r>
                          <w:rPr>
                            <w:rFonts w:ascii="Cambria Math" w:eastAsia="MS Mincho" w:hAnsi="Cambria Math"/>
                          </w:rPr>
                          <m:t>v</m:t>
                        </m:r>
                      </m:e>
                      <m:sub>
                        <m:r>
                          <w:rPr>
                            <w:rFonts w:ascii="Cambria Math" w:eastAsia="MS Mincho" w:hAnsi="Cambria Math"/>
                          </w:rPr>
                          <m:t>dc</m:t>
                        </m:r>
                      </m:sub>
                    </m:sSub>
                  </m:num>
                  <m:den>
                    <m:r>
                      <w:rPr>
                        <w:rFonts w:ascii="Cambria Math" w:eastAsia="MS Mincho" w:hAnsi="Cambria Math"/>
                      </w:rPr>
                      <m:t>2</m:t>
                    </m:r>
                  </m:den>
                </m:f>
                <m:r>
                  <w:rPr>
                    <w:rFonts w:ascii="Cambria Math" w:eastAsia="MS Mincho" w:hAnsi="Cambria Math"/>
                  </w:rPr>
                  <m:t>-</m:t>
                </m:r>
                <m:sSub>
                  <m:sSubPr>
                    <m:ctrlPr>
                      <w:rPr>
                        <w:rFonts w:ascii="Cambria Math" w:eastAsia="MS Mincho" w:hAnsi="Cambria Math"/>
                        <w:i/>
                      </w:rPr>
                    </m:ctrlPr>
                  </m:sSubPr>
                  <m:e>
                    <m:r>
                      <w:rPr>
                        <w:rFonts w:ascii="Cambria Math" w:eastAsia="MS Mincho" w:hAnsi="Cambria Math"/>
                      </w:rPr>
                      <m:t>v</m:t>
                    </m:r>
                  </m:e>
                  <m:sub>
                    <m:r>
                      <w:rPr>
                        <w:rFonts w:ascii="Cambria Math" w:eastAsia="MS Mincho" w:hAnsi="Cambria Math"/>
                      </w:rPr>
                      <m:t>ap</m:t>
                    </m:r>
                  </m:sub>
                </m:sSub>
                <m:r>
                  <w:rPr>
                    <w:rFonts w:ascii="Cambria Math" w:eastAsia="MS Mincho" w:hAnsi="Cambria Math"/>
                  </w:rPr>
                  <m:t>=-</m:t>
                </m:r>
                <m:f>
                  <m:fPr>
                    <m:ctrlPr>
                      <w:rPr>
                        <w:rFonts w:ascii="Cambria Math" w:eastAsia="MS Mincho" w:hAnsi="Cambria Math"/>
                        <w:i/>
                      </w:rPr>
                    </m:ctrlPr>
                  </m:fPr>
                  <m:num>
                    <m:sSub>
                      <m:sSubPr>
                        <m:ctrlPr>
                          <w:rPr>
                            <w:rFonts w:ascii="Cambria Math" w:eastAsia="MS Mincho" w:hAnsi="Cambria Math"/>
                            <w:i/>
                          </w:rPr>
                        </m:ctrlPr>
                      </m:sSubPr>
                      <m:e>
                        <m:r>
                          <w:rPr>
                            <w:rFonts w:ascii="Cambria Math" w:eastAsia="MS Mincho" w:hAnsi="Cambria Math"/>
                          </w:rPr>
                          <m:t>v</m:t>
                        </m:r>
                      </m:e>
                      <m:sub>
                        <m:r>
                          <w:rPr>
                            <w:rFonts w:ascii="Cambria Math" w:eastAsia="MS Mincho" w:hAnsi="Cambria Math"/>
                          </w:rPr>
                          <m:t>dc</m:t>
                        </m:r>
                      </m:sub>
                    </m:sSub>
                  </m:num>
                  <m:den>
                    <m:r>
                      <w:rPr>
                        <w:rFonts w:ascii="Cambria Math" w:eastAsia="MS Mincho" w:hAnsi="Cambria Math"/>
                      </w:rPr>
                      <m:t>2</m:t>
                    </m:r>
                  </m:den>
                </m:f>
                <m:r>
                  <w:rPr>
                    <w:rFonts w:ascii="Cambria Math" w:eastAsia="MS Mincho" w:hAnsi="Cambria Math"/>
                  </w:rPr>
                  <m:t>+</m:t>
                </m:r>
                <m:sSub>
                  <m:sSubPr>
                    <m:ctrlPr>
                      <w:rPr>
                        <w:rFonts w:ascii="Cambria Math" w:eastAsia="MS Mincho" w:hAnsi="Cambria Math"/>
                        <w:i/>
                      </w:rPr>
                    </m:ctrlPr>
                  </m:sSubPr>
                  <m:e>
                    <m:r>
                      <w:rPr>
                        <w:rFonts w:ascii="Cambria Math" w:eastAsia="MS Mincho" w:hAnsi="Cambria Math"/>
                      </w:rPr>
                      <m:t>v</m:t>
                    </m:r>
                  </m:e>
                  <m:sub>
                    <m:r>
                      <w:rPr>
                        <w:rFonts w:ascii="Cambria Math" w:eastAsia="MS Mincho" w:hAnsi="Cambria Math"/>
                      </w:rPr>
                      <m:t>an</m:t>
                    </m:r>
                  </m:sub>
                </m:sSub>
              </m:oMath>
            </m:oMathPara>
          </w:p>
        </w:tc>
        <w:tc>
          <w:tcPr>
            <w:tcW w:w="528" w:type="pct"/>
            <w:vAlign w:val="center"/>
          </w:tcPr>
          <w:p w:rsidR="006D5147" w:rsidRPr="00290348" w:rsidRDefault="006D5147" w:rsidP="002A7EF7">
            <w:pPr>
              <w:pStyle w:val="ListParagraph"/>
              <w:numPr>
                <w:ilvl w:val="1"/>
                <w:numId w:val="13"/>
              </w:numPr>
              <w:jc w:val="center"/>
            </w:pPr>
          </w:p>
        </w:tc>
      </w:tr>
    </w:tbl>
    <w:p w:rsidR="00046B91" w:rsidRDefault="006D5147" w:rsidP="006D5147">
      <w:r>
        <w:t>It is shown that the ac termina</w:t>
      </w:r>
      <w:r w:rsidR="008E5EBF">
        <w:t>l voltages remain</w:t>
      </w:r>
      <w:r>
        <w:t xml:space="preserve"> the same. Thus </w:t>
      </w:r>
      <w:r w:rsidRPr="00611091">
        <w:t>ac current can be assumed constant</w:t>
      </w:r>
      <w:r>
        <w:t xml:space="preserve"> for this stage</w:t>
      </w:r>
      <w:r w:rsidRPr="00611091">
        <w:t>.</w:t>
      </w:r>
      <w:r>
        <w:t xml:space="preserve"> The </w:t>
      </w:r>
      <w:r w:rsidRPr="00611091">
        <w:t xml:space="preserve">equivalent circuit is shown in </w:t>
      </w:r>
      <w:r>
        <w:fldChar w:fldCharType="begin"/>
      </w:r>
      <w:r>
        <w:instrText xml:space="preserve"> REF _Ref362639355 \h </w:instrText>
      </w:r>
      <w:r>
        <w:fldChar w:fldCharType="separate"/>
      </w:r>
      <w:r w:rsidR="00B003F5">
        <w:t xml:space="preserve">Figure </w:t>
      </w:r>
      <w:r w:rsidR="00B003F5">
        <w:rPr>
          <w:noProof/>
        </w:rPr>
        <w:t>3</w:t>
      </w:r>
      <w:r w:rsidR="00B003F5">
        <w:noBreakHyphen/>
      </w:r>
      <w:r w:rsidR="00B003F5">
        <w:rPr>
          <w:noProof/>
        </w:rPr>
        <w:t>4</w:t>
      </w:r>
      <w:r>
        <w:fldChar w:fldCharType="end"/>
      </w:r>
      <w:r w:rsidRPr="00611091">
        <w:t xml:space="preserve"> (a).</w:t>
      </w:r>
    </w:p>
    <w:p w:rsidR="006E5E9B" w:rsidRDefault="006E5E9B" w:rsidP="006D5147">
      <w:r>
        <w:t xml:space="preserve">For this stage, </w:t>
      </w:r>
      <w:r w:rsidR="00A928F4">
        <w:t>the equivalent circuit</w:t>
      </w:r>
      <w:r>
        <w:t xml:space="preserve"> can be considered as a shoot through of </w:t>
      </w:r>
      <w:r w:rsidR="00A928F4">
        <w:t>IGBTs with a large loop inductance</w:t>
      </w:r>
      <w:r>
        <w:t xml:space="preserve"> (because of additional arm induct</w:t>
      </w:r>
      <w:r w:rsidR="00A928F4">
        <w:t>ance</w:t>
      </w:r>
      <w:r>
        <w:t>).</w:t>
      </w:r>
      <w:r w:rsidR="003D2C94">
        <w:t xml:space="preserve"> </w:t>
      </w:r>
      <w:r w:rsidR="00893DD6">
        <w:t>A</w:t>
      </w:r>
      <w:r w:rsidR="00A928F4">
        <w:t xml:space="preserve"> larger loop inductance</w:t>
      </w:r>
      <w:r w:rsidR="003D2C94">
        <w:t xml:space="preserve"> can increase the IGBT short circuit withstand time. However, if de-s</w:t>
      </w:r>
      <w:r w:rsidR="0051384F">
        <w:t xml:space="preserve">aturation protection is implemented, the IGBTs can still be protected even with a small loop </w:t>
      </w:r>
      <w:r w:rsidR="0051384F">
        <w:lastRenderedPageBreak/>
        <w:t>inductor. Thus, the arm inductance has a soft impact on the shoot</w:t>
      </w:r>
      <w:r w:rsidR="00893DD6">
        <w:t xml:space="preserve"> through</w:t>
      </w:r>
      <w:r w:rsidR="0051384F">
        <w:t xml:space="preserve"> protection, and the selection of the arm inductance based on this stage is out of the scope for the thesis.</w:t>
      </w:r>
    </w:p>
    <w:p w:rsidR="0051384F" w:rsidRDefault="0051384F" w:rsidP="006D5147">
      <w:r>
        <w:t xml:space="preserve">The current waveforms in </w:t>
      </w:r>
      <w:r>
        <w:fldChar w:fldCharType="begin"/>
      </w:r>
      <w:r>
        <w:instrText xml:space="preserve"> REF _Ref362639356 \h </w:instrText>
      </w:r>
      <w:r>
        <w:fldChar w:fldCharType="separate"/>
      </w:r>
      <w:r w:rsidR="00B003F5">
        <w:t xml:space="preserve">Figure </w:t>
      </w:r>
      <w:r w:rsidR="00B003F5">
        <w:rPr>
          <w:noProof/>
        </w:rPr>
        <w:t>3</w:t>
      </w:r>
      <w:r w:rsidR="00B003F5">
        <w:noBreakHyphen/>
      </w:r>
      <w:r w:rsidR="00B003F5">
        <w:rPr>
          <w:noProof/>
        </w:rPr>
        <w:t>5</w:t>
      </w:r>
      <w:r>
        <w:fldChar w:fldCharType="end"/>
      </w:r>
      <w:r>
        <w:t xml:space="preserve"> are based on the linear approximation. The </w:t>
      </w:r>
      <w:r w:rsidRPr="00427FB0">
        <w:t xml:space="preserve">arm currents at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Pr="00427FB0">
        <w:t xml:space="preserve"> can be </w:t>
      </w:r>
      <w:r>
        <w:t>expressed</w:t>
      </w:r>
      <w:r w:rsidRPr="00427FB0">
        <w:t xml:space="preserve"> as</w:t>
      </w:r>
      <w: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7060"/>
        <w:gridCol w:w="935"/>
      </w:tblGrid>
      <w:tr w:rsidR="0051384F" w:rsidRPr="00290348" w:rsidTr="00D85733">
        <w:tc>
          <w:tcPr>
            <w:tcW w:w="486" w:type="pct"/>
            <w:vAlign w:val="center"/>
          </w:tcPr>
          <w:p w:rsidR="0051384F" w:rsidRPr="00290348" w:rsidRDefault="0051384F" w:rsidP="002A7EF7">
            <w:pPr>
              <w:pStyle w:val="ListParagraph"/>
              <w:numPr>
                <w:ilvl w:val="1"/>
                <w:numId w:val="12"/>
              </w:numPr>
              <w:jc w:val="center"/>
            </w:pPr>
          </w:p>
        </w:tc>
        <w:tc>
          <w:tcPr>
            <w:tcW w:w="3986" w:type="pct"/>
            <w:vAlign w:val="center"/>
          </w:tcPr>
          <w:p w:rsidR="0051384F" w:rsidRPr="001275B4" w:rsidRDefault="00114646" w:rsidP="0051384F">
            <w:pPr>
              <w:jc w:val="center"/>
              <w:rPr>
                <w:sz w:val="22"/>
              </w:rPr>
            </w:pPr>
            <m:oMathPara>
              <m:oMath>
                <m:sSub>
                  <m:sSubPr>
                    <m:ctrlPr>
                      <w:rPr>
                        <w:rFonts w:ascii="Cambria Math" w:eastAsia="MS Mincho" w:hAnsi="Cambria Math"/>
                        <w:i/>
                      </w:rPr>
                    </m:ctrlPr>
                  </m:sSubPr>
                  <m:e>
                    <m:r>
                      <w:rPr>
                        <w:rFonts w:ascii="Cambria Math" w:eastAsia="MS Mincho" w:hAnsi="Cambria Math"/>
                      </w:rPr>
                      <m:t>i</m:t>
                    </m:r>
                  </m:e>
                  <m:sub>
                    <m:r>
                      <w:rPr>
                        <w:rFonts w:ascii="Cambria Math" w:eastAsia="MS Mincho" w:hAnsi="Cambria Math"/>
                      </w:rPr>
                      <m:t>ap</m:t>
                    </m:r>
                  </m:sub>
                </m:sSub>
                <m:d>
                  <m:dPr>
                    <m:ctrlPr>
                      <w:rPr>
                        <w:rFonts w:ascii="Cambria Math" w:eastAsia="MS Mincho" w:hAnsi="Cambria Math"/>
                        <w:i/>
                      </w:rPr>
                    </m:ctrlPr>
                  </m:dPr>
                  <m:e>
                    <m:sSub>
                      <m:sSubPr>
                        <m:ctrlPr>
                          <w:rPr>
                            <w:rFonts w:ascii="Cambria Math" w:eastAsia="MS Mincho" w:hAnsi="Cambria Math"/>
                            <w:i/>
                          </w:rPr>
                        </m:ctrlPr>
                      </m:sSubPr>
                      <m:e>
                        <m:r>
                          <w:rPr>
                            <w:rFonts w:ascii="Cambria Math" w:eastAsia="MS Mincho" w:hAnsi="Cambria Math"/>
                          </w:rPr>
                          <m:t>t</m:t>
                        </m:r>
                      </m:e>
                      <m:sub>
                        <m:r>
                          <w:rPr>
                            <w:rFonts w:ascii="Cambria Math" w:eastAsia="MS Mincho" w:hAnsi="Cambria Math"/>
                          </w:rPr>
                          <m:t>1</m:t>
                        </m:r>
                      </m:sub>
                    </m:sSub>
                  </m:e>
                </m:d>
                <m:r>
                  <w:rPr>
                    <w:rFonts w:ascii="Cambria Math" w:eastAsia="MS Mincho" w:hAnsi="Cambria Math"/>
                  </w:rPr>
                  <m:t>=</m:t>
                </m:r>
                <m:sSub>
                  <m:sSubPr>
                    <m:ctrlPr>
                      <w:rPr>
                        <w:rFonts w:ascii="Cambria Math" w:eastAsia="MS Mincho" w:hAnsi="Cambria Math"/>
                        <w:i/>
                      </w:rPr>
                    </m:ctrlPr>
                  </m:sSubPr>
                  <m:e>
                    <m:r>
                      <w:rPr>
                        <w:rFonts w:ascii="Cambria Math" w:eastAsia="MS Mincho" w:hAnsi="Cambria Math"/>
                      </w:rPr>
                      <m:t>I</m:t>
                    </m:r>
                  </m:e>
                  <m:sub>
                    <m:r>
                      <w:rPr>
                        <w:rFonts w:ascii="Cambria Math" w:eastAsia="MS Mincho" w:hAnsi="Cambria Math"/>
                      </w:rPr>
                      <m:t>sat</m:t>
                    </m:r>
                  </m:sub>
                </m:sSub>
              </m:oMath>
            </m:oMathPara>
          </w:p>
        </w:tc>
        <w:tc>
          <w:tcPr>
            <w:tcW w:w="528" w:type="pct"/>
            <w:vAlign w:val="center"/>
          </w:tcPr>
          <w:p w:rsidR="0051384F" w:rsidRPr="00290348" w:rsidRDefault="0051384F" w:rsidP="002A7EF7">
            <w:pPr>
              <w:pStyle w:val="ListParagraph"/>
              <w:numPr>
                <w:ilvl w:val="1"/>
                <w:numId w:val="13"/>
              </w:numPr>
              <w:jc w:val="center"/>
            </w:pPr>
          </w:p>
        </w:tc>
      </w:tr>
      <w:tr w:rsidR="0051384F" w:rsidRPr="00290348" w:rsidTr="00D85733">
        <w:tc>
          <w:tcPr>
            <w:tcW w:w="486" w:type="pct"/>
            <w:vAlign w:val="center"/>
          </w:tcPr>
          <w:p w:rsidR="0051384F" w:rsidRPr="00290348" w:rsidRDefault="0051384F" w:rsidP="002A7EF7">
            <w:pPr>
              <w:pStyle w:val="ListParagraph"/>
              <w:numPr>
                <w:ilvl w:val="1"/>
                <w:numId w:val="12"/>
              </w:numPr>
              <w:jc w:val="center"/>
            </w:pPr>
          </w:p>
        </w:tc>
        <w:tc>
          <w:tcPr>
            <w:tcW w:w="3986" w:type="pct"/>
            <w:vAlign w:val="center"/>
          </w:tcPr>
          <w:p w:rsidR="0051384F" w:rsidRDefault="00114646" w:rsidP="0051384F">
            <w:pPr>
              <w:jc w:val="center"/>
            </w:pPr>
            <m:oMathPara>
              <m:oMath>
                <m:sSub>
                  <m:sSubPr>
                    <m:ctrlPr>
                      <w:rPr>
                        <w:rFonts w:ascii="Cambria Math" w:eastAsia="MS Mincho" w:hAnsi="Cambria Math"/>
                        <w:i/>
                      </w:rPr>
                    </m:ctrlPr>
                  </m:sSubPr>
                  <m:e>
                    <m:r>
                      <w:rPr>
                        <w:rFonts w:ascii="Cambria Math" w:eastAsia="MS Mincho" w:hAnsi="Cambria Math"/>
                      </w:rPr>
                      <m:t>i</m:t>
                    </m:r>
                  </m:e>
                  <m:sub>
                    <m:r>
                      <w:rPr>
                        <w:rFonts w:ascii="Cambria Math" w:eastAsia="MS Mincho" w:hAnsi="Cambria Math"/>
                      </w:rPr>
                      <m:t>an</m:t>
                    </m:r>
                  </m:sub>
                </m:sSub>
                <m:d>
                  <m:dPr>
                    <m:ctrlPr>
                      <w:rPr>
                        <w:rFonts w:ascii="Cambria Math" w:eastAsia="MS Mincho" w:hAnsi="Cambria Math"/>
                        <w:i/>
                      </w:rPr>
                    </m:ctrlPr>
                  </m:dPr>
                  <m:e>
                    <m:sSub>
                      <m:sSubPr>
                        <m:ctrlPr>
                          <w:rPr>
                            <w:rFonts w:ascii="Cambria Math" w:eastAsia="MS Mincho" w:hAnsi="Cambria Math"/>
                            <w:i/>
                          </w:rPr>
                        </m:ctrlPr>
                      </m:sSubPr>
                      <m:e>
                        <m:r>
                          <w:rPr>
                            <w:rFonts w:ascii="Cambria Math" w:eastAsia="MS Mincho" w:hAnsi="Cambria Math"/>
                          </w:rPr>
                          <m:t>t</m:t>
                        </m:r>
                      </m:e>
                      <m:sub>
                        <m:r>
                          <w:rPr>
                            <w:rFonts w:ascii="Cambria Math" w:eastAsia="MS Mincho" w:hAnsi="Cambria Math"/>
                          </w:rPr>
                          <m:t>1</m:t>
                        </m:r>
                      </m:sub>
                    </m:sSub>
                  </m:e>
                </m:d>
                <m:r>
                  <w:rPr>
                    <w:rFonts w:ascii="Cambria Math" w:eastAsia="MS Mincho" w:hAnsi="Cambria Math"/>
                  </w:rPr>
                  <m:t>=</m:t>
                </m:r>
                <m:sSub>
                  <m:sSubPr>
                    <m:ctrlPr>
                      <w:rPr>
                        <w:rFonts w:ascii="Cambria Math" w:eastAsia="MS Mincho" w:hAnsi="Cambria Math"/>
                        <w:i/>
                      </w:rPr>
                    </m:ctrlPr>
                  </m:sSubPr>
                  <m:e>
                    <m:r>
                      <w:rPr>
                        <w:rFonts w:ascii="Cambria Math" w:eastAsia="MS Mincho" w:hAnsi="Cambria Math"/>
                      </w:rPr>
                      <m:t>I</m:t>
                    </m:r>
                  </m:e>
                  <m:sub>
                    <m:r>
                      <w:rPr>
                        <w:rFonts w:ascii="Cambria Math" w:eastAsia="MS Mincho" w:hAnsi="Cambria Math"/>
                      </w:rPr>
                      <m:t>sat</m:t>
                    </m:r>
                  </m:sub>
                </m:sSub>
                <m:r>
                  <w:rPr>
                    <w:rFonts w:ascii="Cambria Math" w:eastAsia="MS Mincho" w:hAnsi="Cambria Math"/>
                  </w:rPr>
                  <m:t>-</m:t>
                </m:r>
                <m:sSub>
                  <m:sSubPr>
                    <m:ctrlPr>
                      <w:rPr>
                        <w:rFonts w:ascii="Cambria Math" w:eastAsia="MS Mincho" w:hAnsi="Cambria Math"/>
                        <w:i/>
                      </w:rPr>
                    </m:ctrlPr>
                  </m:sSubPr>
                  <m:e>
                    <m:r>
                      <w:rPr>
                        <w:rFonts w:ascii="Cambria Math" w:eastAsia="MS Mincho" w:hAnsi="Cambria Math"/>
                      </w:rPr>
                      <m:t>i</m:t>
                    </m:r>
                  </m:e>
                  <m:sub>
                    <m:r>
                      <w:rPr>
                        <w:rFonts w:ascii="Cambria Math" w:eastAsia="MS Mincho" w:hAnsi="Cambria Math"/>
                      </w:rPr>
                      <m:t>a</m:t>
                    </m:r>
                  </m:sub>
                </m:sSub>
                <m:d>
                  <m:dPr>
                    <m:ctrlPr>
                      <w:rPr>
                        <w:rFonts w:ascii="Cambria Math" w:eastAsia="MS Mincho" w:hAnsi="Cambria Math"/>
                        <w:i/>
                      </w:rPr>
                    </m:ctrlPr>
                  </m:dPr>
                  <m:e>
                    <m:sSub>
                      <m:sSubPr>
                        <m:ctrlPr>
                          <w:rPr>
                            <w:rFonts w:ascii="Cambria Math" w:eastAsia="MS Mincho" w:hAnsi="Cambria Math"/>
                            <w:i/>
                          </w:rPr>
                        </m:ctrlPr>
                      </m:sSubPr>
                      <m:e>
                        <m:r>
                          <w:rPr>
                            <w:rFonts w:ascii="Cambria Math" w:eastAsia="MS Mincho" w:hAnsi="Cambria Math"/>
                          </w:rPr>
                          <m:t>t</m:t>
                        </m:r>
                      </m:e>
                      <m:sub>
                        <m:r>
                          <w:rPr>
                            <w:rFonts w:ascii="Cambria Math" w:eastAsia="MS Mincho" w:hAnsi="Cambria Math"/>
                          </w:rPr>
                          <m:t>0</m:t>
                        </m:r>
                      </m:sub>
                    </m:sSub>
                  </m:e>
                </m:d>
              </m:oMath>
            </m:oMathPara>
          </w:p>
        </w:tc>
        <w:tc>
          <w:tcPr>
            <w:tcW w:w="528" w:type="pct"/>
            <w:vAlign w:val="center"/>
          </w:tcPr>
          <w:p w:rsidR="0051384F" w:rsidRPr="00290348" w:rsidRDefault="0051384F" w:rsidP="002A7EF7">
            <w:pPr>
              <w:pStyle w:val="ListParagraph"/>
              <w:numPr>
                <w:ilvl w:val="1"/>
                <w:numId w:val="13"/>
              </w:numPr>
              <w:jc w:val="center"/>
            </w:pPr>
          </w:p>
        </w:tc>
      </w:tr>
    </w:tbl>
    <w:p w:rsidR="0051384F" w:rsidRDefault="00210A10" w:rsidP="008040B7">
      <w:pPr>
        <w:spacing w:after="360"/>
        <w:ind w:firstLine="0"/>
      </w:pPr>
      <w:r>
        <w:t xml:space="preserve">where </w:t>
      </w:r>
      <m:oMath>
        <m:sSub>
          <m:sSubPr>
            <m:ctrlPr>
              <w:rPr>
                <w:rFonts w:ascii="Cambria Math" w:eastAsia="MS Mincho" w:hAnsi="Cambria Math"/>
                <w:i/>
              </w:rPr>
            </m:ctrlPr>
          </m:sSubPr>
          <m:e>
            <m:r>
              <w:rPr>
                <w:rFonts w:ascii="Cambria Math" w:eastAsia="MS Mincho" w:hAnsi="Cambria Math"/>
              </w:rPr>
              <m:t>I</m:t>
            </m:r>
          </m:e>
          <m:sub>
            <m:r>
              <w:rPr>
                <w:rFonts w:ascii="Cambria Math" w:eastAsia="MS Mincho" w:hAnsi="Cambria Math"/>
              </w:rPr>
              <m:t>sat</m:t>
            </m:r>
          </m:sub>
        </m:sSub>
      </m:oMath>
      <w:r w:rsidR="000132EF">
        <w:t xml:space="preserve"> is the IGBT saturation current.</w: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7E0E0C" w:rsidTr="00611091">
        <w:trPr>
          <w:trHeight w:val="2025"/>
        </w:trPr>
        <w:tc>
          <w:tcPr>
            <w:tcW w:w="8856" w:type="dxa"/>
          </w:tcPr>
          <w:p w:rsidR="007E0E0C" w:rsidRDefault="00611091" w:rsidP="00611091">
            <w:pPr>
              <w:ind w:firstLine="0"/>
              <w:jc w:val="center"/>
            </w:pPr>
            <w:r>
              <w:object w:dxaOrig="10726" w:dyaOrig="9758">
                <v:shape id="_x0000_i1034" type="#_x0000_t75" style="width:333.75pt;height:305.5pt" o:ole="">
                  <v:imagedata r:id="rId29" o:title=""/>
                </v:shape>
                <o:OLEObject Type="Embed" ProgID="Visio.Drawing.11" ShapeID="_x0000_i1034" DrawAspect="Content" ObjectID="_1438519106" r:id="rId30"/>
              </w:object>
            </w:r>
          </w:p>
        </w:tc>
      </w:tr>
      <w:tr w:rsidR="007E0E0C" w:rsidRPr="0020302B" w:rsidTr="00611091">
        <w:tc>
          <w:tcPr>
            <w:tcW w:w="8856" w:type="dxa"/>
          </w:tcPr>
          <w:p w:rsidR="007E0E0C" w:rsidRPr="0020302B" w:rsidRDefault="007E0E0C" w:rsidP="003E193B">
            <w:pPr>
              <w:pStyle w:val="Caption"/>
            </w:pPr>
            <w:bookmarkStart w:id="62" w:name="_Ref362639355"/>
            <w:bookmarkStart w:id="63" w:name="_Toc364771952"/>
            <w:r>
              <w:t xml:space="preserve">Figure </w:t>
            </w:r>
            <w:r w:rsidR="00114646">
              <w:fldChar w:fldCharType="begin"/>
            </w:r>
            <w:r w:rsidR="00114646">
              <w:instrText xml:space="preserve"> STYLEREF 1 \s </w:instrText>
            </w:r>
            <w:r w:rsidR="00114646">
              <w:fldChar w:fldCharType="separate"/>
            </w:r>
            <w:r w:rsidR="00B003F5">
              <w:rPr>
                <w:noProof/>
              </w:rPr>
              <w:t>3</w:t>
            </w:r>
            <w:r w:rsidR="00114646">
              <w:rPr>
                <w:noProof/>
              </w:rPr>
              <w:fldChar w:fldCharType="end"/>
            </w:r>
            <w:r>
              <w:noBreakHyphen/>
            </w:r>
            <w:r w:rsidR="00114646">
              <w:fldChar w:fldCharType="begin"/>
            </w:r>
            <w:r w:rsidR="00114646">
              <w:instrText xml:space="preserve"> SEQ Figure \* ARABIC \s 1 </w:instrText>
            </w:r>
            <w:r w:rsidR="00114646">
              <w:fldChar w:fldCharType="separate"/>
            </w:r>
            <w:r w:rsidR="00B003F5">
              <w:rPr>
                <w:noProof/>
              </w:rPr>
              <w:t>4</w:t>
            </w:r>
            <w:r w:rsidR="00114646">
              <w:rPr>
                <w:noProof/>
              </w:rPr>
              <w:fldChar w:fldCharType="end"/>
            </w:r>
            <w:bookmarkEnd w:id="62"/>
            <w:r>
              <w:t xml:space="preserve">. </w:t>
            </w:r>
            <w:r w:rsidRPr="007E0E0C">
              <w:rPr>
                <w:rFonts w:eastAsia="MS Mincho"/>
                <w:sz w:val="16"/>
                <w:szCs w:val="16"/>
              </w:rPr>
              <w:t xml:space="preserve"> </w:t>
            </w:r>
            <w:r w:rsidRPr="007E0E0C">
              <w:t>Equivalent circuit for pole to ground fault. (a) Stage 1</w:t>
            </w:r>
            <w:r>
              <w:t>:</w:t>
            </w:r>
            <w:r w:rsidRPr="007E0E0C">
              <w:t xml:space="preserve"> (</w:t>
            </w:r>
            <m:oMath>
              <m:sSub>
                <m:sSubPr>
                  <m:ctrlPr>
                    <w:rPr>
                      <w:rFonts w:ascii="Cambria Math" w:hAnsi="Cambria Math"/>
                      <w:i/>
                    </w:rPr>
                  </m:ctrlPr>
                </m:sSubPr>
                <m:e>
                  <m:r>
                    <w:rPr>
                      <w:rFonts w:ascii="Cambria Math" w:hAnsi="Cambria Math"/>
                    </w:rPr>
                    <m:t>t</m:t>
                  </m:r>
                </m:e>
                <m:sub>
                  <m:r>
                    <w:rPr>
                      <w:rFonts w:ascii="Cambria Math" w:hAnsi="Cambria Math"/>
                    </w:rPr>
                    <m:t>0</m:t>
                  </m:r>
                </m:sub>
              </m:sSub>
            </m:oMath>
            <w:r w:rsidRPr="007E0E0C">
              <w:t xml:space="preserve">,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Pr="007E0E0C">
              <w:t>), (b) Stage 2</w:t>
            </w:r>
            <w:r>
              <w:t>:</w:t>
            </w:r>
            <w:r w:rsidRPr="007E0E0C">
              <w:t xml:space="preserve">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Pr="007E0E0C">
              <w:t xml:space="preserve">, </w:t>
            </w:r>
            <m:oMath>
              <m:sSub>
                <m:sSubPr>
                  <m:ctrlPr>
                    <w:rPr>
                      <w:rFonts w:ascii="Cambria Math" w:hAnsi="Cambria Math"/>
                      <w:i/>
                    </w:rPr>
                  </m:ctrlPr>
                </m:sSubPr>
                <m:e>
                  <m:r>
                    <w:rPr>
                      <w:rFonts w:ascii="Cambria Math" w:hAnsi="Cambria Math"/>
                    </w:rPr>
                    <m:t>t</m:t>
                  </m:r>
                </m:e>
                <m:sub>
                  <m:r>
                    <w:rPr>
                      <w:rFonts w:ascii="Cambria Math" w:hAnsi="Cambria Math"/>
                    </w:rPr>
                    <m:t>2</m:t>
                  </m:r>
                </m:sub>
              </m:sSub>
            </m:oMath>
            <w:r w:rsidRPr="007E0E0C">
              <w:t>), (c) Stage 3</w:t>
            </w:r>
            <w:r>
              <w:t xml:space="preserve">: </w:t>
            </w:r>
            <w:r w:rsidRPr="007E0E0C">
              <w:t xml:space="preserve">after </w:t>
            </w:r>
            <m:oMath>
              <m:sSub>
                <m:sSubPr>
                  <m:ctrlPr>
                    <w:rPr>
                      <w:rFonts w:ascii="Cambria Math" w:hAnsi="Cambria Math"/>
                      <w:i/>
                    </w:rPr>
                  </m:ctrlPr>
                </m:sSubPr>
                <m:e>
                  <m:r>
                    <w:rPr>
                      <w:rFonts w:ascii="Cambria Math" w:hAnsi="Cambria Math"/>
                    </w:rPr>
                    <m:t>t</m:t>
                  </m:r>
                </m:e>
                <m:sub>
                  <m:r>
                    <w:rPr>
                      <w:rFonts w:ascii="Cambria Math" w:hAnsi="Cambria Math"/>
                    </w:rPr>
                    <m:t>2</m:t>
                  </m:r>
                </m:sub>
              </m:sSub>
            </m:oMath>
            <w:r w:rsidRPr="007E0E0C">
              <w:t>.</w:t>
            </w:r>
            <w:bookmarkEnd w:id="63"/>
          </w:p>
        </w:tc>
      </w:tr>
      <w:tr w:rsidR="007E0E0C" w:rsidTr="00611091">
        <w:trPr>
          <w:trHeight w:val="2025"/>
        </w:trPr>
        <w:tc>
          <w:tcPr>
            <w:tcW w:w="8856" w:type="dxa"/>
          </w:tcPr>
          <w:p w:rsidR="007E0E0C" w:rsidRDefault="007E0E0C" w:rsidP="00611091">
            <w:pPr>
              <w:ind w:firstLine="0"/>
              <w:jc w:val="center"/>
            </w:pPr>
            <w:r>
              <w:object w:dxaOrig="9717" w:dyaOrig="8467">
                <v:shape id="_x0000_i1035" type="#_x0000_t75" style="width:139.15pt;height:121.15pt" o:ole="">
                  <v:imagedata r:id="rId31" o:title=""/>
                </v:shape>
                <o:OLEObject Type="Embed" ProgID="Visio.Drawing.11" ShapeID="_x0000_i1035" DrawAspect="Content" ObjectID="_1438519107" r:id="rId32"/>
              </w:object>
            </w:r>
          </w:p>
        </w:tc>
      </w:tr>
      <w:tr w:rsidR="007E0E0C" w:rsidRPr="0020302B" w:rsidTr="00611091">
        <w:tc>
          <w:tcPr>
            <w:tcW w:w="8856" w:type="dxa"/>
          </w:tcPr>
          <w:p w:rsidR="007E0E0C" w:rsidRPr="0020302B" w:rsidRDefault="007E0E0C" w:rsidP="00583175">
            <w:pPr>
              <w:pStyle w:val="Caption"/>
            </w:pPr>
            <w:bookmarkStart w:id="64" w:name="_Ref362639356"/>
            <w:bookmarkStart w:id="65" w:name="_Toc364771953"/>
            <w:r>
              <w:t xml:space="preserve">Figure </w:t>
            </w:r>
            <w:r w:rsidR="00114646">
              <w:fldChar w:fldCharType="begin"/>
            </w:r>
            <w:r w:rsidR="00114646">
              <w:instrText xml:space="preserve"> STYLEREF 1 \s </w:instrText>
            </w:r>
            <w:r w:rsidR="00114646">
              <w:fldChar w:fldCharType="separate"/>
            </w:r>
            <w:r w:rsidR="00B003F5">
              <w:rPr>
                <w:noProof/>
              </w:rPr>
              <w:t>3</w:t>
            </w:r>
            <w:r w:rsidR="00114646">
              <w:rPr>
                <w:noProof/>
              </w:rPr>
              <w:fldChar w:fldCharType="end"/>
            </w:r>
            <w:r>
              <w:noBreakHyphen/>
            </w:r>
            <w:r w:rsidR="00114646">
              <w:fldChar w:fldCharType="begin"/>
            </w:r>
            <w:r w:rsidR="00114646">
              <w:instrText xml:space="preserve"> SEQ Figure \* ARABIC \s 1 </w:instrText>
            </w:r>
            <w:r w:rsidR="00114646">
              <w:fldChar w:fldCharType="separate"/>
            </w:r>
            <w:r w:rsidR="00B003F5">
              <w:rPr>
                <w:noProof/>
              </w:rPr>
              <w:t>5</w:t>
            </w:r>
            <w:r w:rsidR="00114646">
              <w:rPr>
                <w:noProof/>
              </w:rPr>
              <w:fldChar w:fldCharType="end"/>
            </w:r>
            <w:bookmarkEnd w:id="64"/>
            <w:r>
              <w:t xml:space="preserve">. </w:t>
            </w:r>
            <w:r w:rsidR="00583175">
              <w:t>F</w:t>
            </w:r>
            <w:r>
              <w:t>ault current waveform</w:t>
            </w:r>
            <w:bookmarkEnd w:id="65"/>
            <w:r w:rsidR="00583175">
              <w:t xml:space="preserve"> illustration</w:t>
            </w:r>
          </w:p>
        </w:tc>
      </w:tr>
    </w:tbl>
    <w:p w:rsidR="00813A9B" w:rsidRPr="00A928F4" w:rsidRDefault="00813A9B" w:rsidP="00A928F4">
      <w:pPr>
        <w:rPr>
          <w:i/>
        </w:rPr>
      </w:pPr>
      <w:r w:rsidRPr="00813A9B">
        <w:rPr>
          <w:i/>
        </w:rPr>
        <w:t>2) Stage 2:</w:t>
      </w:r>
      <w:r w:rsidRPr="00A928F4">
        <w:rPr>
          <w:i/>
        </w:rPr>
        <w:t xml:space="preserve">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Pr="00A928F4">
        <w:rPr>
          <w:i/>
        </w:rPr>
        <w:t xml:space="preserve">, </w:t>
      </w:r>
      <m:oMath>
        <m:sSub>
          <m:sSubPr>
            <m:ctrlPr>
              <w:rPr>
                <w:rFonts w:ascii="Cambria Math" w:hAnsi="Cambria Math"/>
                <w:i/>
              </w:rPr>
            </m:ctrlPr>
          </m:sSubPr>
          <m:e>
            <m:r>
              <w:rPr>
                <w:rFonts w:ascii="Cambria Math" w:hAnsi="Cambria Math"/>
              </w:rPr>
              <m:t>t</m:t>
            </m:r>
          </m:e>
          <m:sub>
            <m:r>
              <w:rPr>
                <w:rFonts w:ascii="Cambria Math" w:hAnsi="Cambria Math"/>
              </w:rPr>
              <m:t>2</m:t>
            </m:r>
          </m:sub>
        </m:sSub>
      </m:oMath>
      <w:r w:rsidRPr="00A928F4">
        <w:rPr>
          <w:i/>
        </w:rPr>
        <w:t>)</w:t>
      </w:r>
    </w:p>
    <w:p w:rsidR="00813A9B" w:rsidRPr="00813A9B" w:rsidRDefault="00813A9B" w:rsidP="00813A9B">
      <w:r>
        <w:t>At</w:t>
      </w:r>
      <w:r w:rsidRPr="00813A9B">
        <w:t xml:space="preserve">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Pr="00813A9B">
        <w:t xml:space="preserve">, IGBTs are blocked and fault currents flow through diodes. The equivalent circuit is shown in </w:t>
      </w:r>
      <w:r w:rsidR="00DC5C51">
        <w:fldChar w:fldCharType="begin"/>
      </w:r>
      <w:r w:rsidR="00DC5C51">
        <w:instrText xml:space="preserve"> REF _Ref362639355 \h </w:instrText>
      </w:r>
      <w:r w:rsidR="00DC5C51">
        <w:fldChar w:fldCharType="separate"/>
      </w:r>
      <w:r w:rsidR="00B003F5">
        <w:t xml:space="preserve">Figure </w:t>
      </w:r>
      <w:r w:rsidR="00B003F5">
        <w:rPr>
          <w:noProof/>
        </w:rPr>
        <w:t>3</w:t>
      </w:r>
      <w:r w:rsidR="00B003F5">
        <w:noBreakHyphen/>
      </w:r>
      <w:r w:rsidR="00B003F5">
        <w:rPr>
          <w:noProof/>
        </w:rPr>
        <w:t>4</w:t>
      </w:r>
      <w:r w:rsidR="00DC5C51">
        <w:fldChar w:fldCharType="end"/>
      </w:r>
      <w:r w:rsidR="00DC5C51" w:rsidRPr="00813A9B">
        <w:t xml:space="preserve"> </w:t>
      </w:r>
      <w:r w:rsidRPr="00813A9B">
        <w:t>(b). Since IGBTs are blocked, the arm voltages become to zero, and the circulating current is freewheeling.  On the ac</w:t>
      </w:r>
      <w:r>
        <w:t xml:space="preserve"> side, three phases at MMC terminal</w:t>
      </w:r>
      <w:r w:rsidRPr="00813A9B">
        <w:t xml:space="preserve"> are shorted and the ac source voltages are all applied on the AC inductors, leading to the change of ac currents. According to (5) and (6), one arm current increases and the other arm current decreases until the current reaches zero at </w:t>
      </w:r>
      <m:oMath>
        <m:sSub>
          <m:sSubPr>
            <m:ctrlPr>
              <w:rPr>
                <w:rFonts w:ascii="Cambria Math" w:hAnsi="Cambria Math"/>
                <w:i/>
              </w:rPr>
            </m:ctrlPr>
          </m:sSubPr>
          <m:e>
            <m:r>
              <w:rPr>
                <w:rFonts w:ascii="Cambria Math" w:hAnsi="Cambria Math"/>
              </w:rPr>
              <m:t>t</m:t>
            </m:r>
          </m:e>
          <m:sub>
            <m:r>
              <w:rPr>
                <w:rFonts w:ascii="Cambria Math" w:hAnsi="Cambria Math"/>
              </w:rPr>
              <m:t>2</m:t>
            </m:r>
          </m:sub>
        </m:sSub>
      </m:oMath>
      <w:r w:rsidRPr="00813A9B">
        <w:t>.</w:t>
      </w:r>
    </w:p>
    <w:p w:rsidR="00046B91" w:rsidRDefault="00CF4115" w:rsidP="009D07D6">
      <w:r>
        <w:t xml:space="preserve">The </w:t>
      </w:r>
      <w:r w:rsidRPr="00427FB0">
        <w:t xml:space="preserve">arm currents at </w:t>
      </w:r>
      <m:oMath>
        <m:sSub>
          <m:sSubPr>
            <m:ctrlPr>
              <w:rPr>
                <w:rFonts w:ascii="Cambria Math" w:hAnsi="Cambria Math"/>
                <w:i/>
              </w:rPr>
            </m:ctrlPr>
          </m:sSubPr>
          <m:e>
            <m:r>
              <w:rPr>
                <w:rFonts w:ascii="Cambria Math" w:hAnsi="Cambria Math"/>
              </w:rPr>
              <m:t>t</m:t>
            </m:r>
          </m:e>
          <m:sub>
            <m:r>
              <w:rPr>
                <w:rFonts w:ascii="Cambria Math" w:hAnsi="Cambria Math"/>
              </w:rPr>
              <m:t>2</m:t>
            </m:r>
          </m:sub>
        </m:sSub>
      </m:oMath>
      <w:r w:rsidRPr="00427FB0">
        <w:t xml:space="preserve"> can be </w:t>
      </w:r>
      <w:r>
        <w:t>expressed</w:t>
      </w:r>
      <w:r w:rsidRPr="00427FB0">
        <w:t xml:space="preserve"> as</w:t>
      </w:r>
      <w: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7060"/>
        <w:gridCol w:w="935"/>
      </w:tblGrid>
      <w:tr w:rsidR="00CF4115" w:rsidRPr="00290348" w:rsidTr="00D85733">
        <w:tc>
          <w:tcPr>
            <w:tcW w:w="486" w:type="pct"/>
            <w:vAlign w:val="center"/>
          </w:tcPr>
          <w:p w:rsidR="00CF4115" w:rsidRPr="00290348" w:rsidRDefault="00CF4115" w:rsidP="002A7EF7">
            <w:pPr>
              <w:pStyle w:val="ListParagraph"/>
              <w:numPr>
                <w:ilvl w:val="1"/>
                <w:numId w:val="12"/>
              </w:numPr>
              <w:jc w:val="center"/>
            </w:pPr>
          </w:p>
        </w:tc>
        <w:tc>
          <w:tcPr>
            <w:tcW w:w="3986" w:type="pct"/>
            <w:vAlign w:val="center"/>
          </w:tcPr>
          <w:p w:rsidR="00CF4115" w:rsidRPr="001275B4" w:rsidRDefault="00114646" w:rsidP="00CF4115">
            <w:pPr>
              <w:jc w:val="center"/>
              <w:rPr>
                <w:sz w:val="22"/>
              </w:rPr>
            </w:pPr>
            <m:oMathPara>
              <m:oMath>
                <m:sSub>
                  <m:sSubPr>
                    <m:ctrlPr>
                      <w:rPr>
                        <w:rFonts w:ascii="Cambria Math" w:eastAsia="MS Mincho" w:hAnsi="Cambria Math"/>
                        <w:i/>
                      </w:rPr>
                    </m:ctrlPr>
                  </m:sSubPr>
                  <m:e>
                    <m:r>
                      <w:rPr>
                        <w:rFonts w:ascii="Cambria Math" w:eastAsia="MS Mincho" w:hAnsi="Cambria Math"/>
                      </w:rPr>
                      <m:t>i</m:t>
                    </m:r>
                  </m:e>
                  <m:sub>
                    <m:r>
                      <w:rPr>
                        <w:rFonts w:ascii="Cambria Math" w:eastAsia="MS Mincho" w:hAnsi="Cambria Math"/>
                      </w:rPr>
                      <m:t>ap</m:t>
                    </m:r>
                  </m:sub>
                </m:sSub>
                <m:d>
                  <m:dPr>
                    <m:ctrlPr>
                      <w:rPr>
                        <w:rFonts w:ascii="Cambria Math" w:eastAsia="MS Mincho" w:hAnsi="Cambria Math"/>
                        <w:i/>
                      </w:rPr>
                    </m:ctrlPr>
                  </m:dPr>
                  <m:e>
                    <m:sSub>
                      <m:sSubPr>
                        <m:ctrlPr>
                          <w:rPr>
                            <w:rFonts w:ascii="Cambria Math" w:eastAsia="MS Mincho" w:hAnsi="Cambria Math"/>
                            <w:i/>
                          </w:rPr>
                        </m:ctrlPr>
                      </m:sSubPr>
                      <m:e>
                        <m:r>
                          <w:rPr>
                            <w:rFonts w:ascii="Cambria Math" w:eastAsia="MS Mincho" w:hAnsi="Cambria Math"/>
                          </w:rPr>
                          <m:t>t</m:t>
                        </m:r>
                      </m:e>
                      <m:sub>
                        <m:r>
                          <w:rPr>
                            <w:rFonts w:ascii="Cambria Math" w:eastAsia="MS Mincho" w:hAnsi="Cambria Math"/>
                          </w:rPr>
                          <m:t>2</m:t>
                        </m:r>
                      </m:sub>
                    </m:sSub>
                  </m:e>
                </m:d>
                <m:r>
                  <w:rPr>
                    <w:rFonts w:ascii="Cambria Math" w:eastAsia="MS Mincho" w:hAnsi="Cambria Math"/>
                  </w:rPr>
                  <m:t>=</m:t>
                </m:r>
                <m:sSub>
                  <m:sSubPr>
                    <m:ctrlPr>
                      <w:rPr>
                        <w:rFonts w:ascii="Cambria Math" w:eastAsia="MS Mincho" w:hAnsi="Cambria Math"/>
                        <w:i/>
                      </w:rPr>
                    </m:ctrlPr>
                  </m:sSubPr>
                  <m:e>
                    <m:r>
                      <w:rPr>
                        <w:rFonts w:ascii="Cambria Math" w:eastAsia="MS Mincho" w:hAnsi="Cambria Math"/>
                      </w:rPr>
                      <m:t>i</m:t>
                    </m:r>
                  </m:e>
                  <m:sub>
                    <m:r>
                      <w:rPr>
                        <w:rFonts w:ascii="Cambria Math" w:eastAsia="MS Mincho" w:hAnsi="Cambria Math"/>
                      </w:rPr>
                      <m:t>a</m:t>
                    </m:r>
                  </m:sub>
                </m:sSub>
                <m:d>
                  <m:dPr>
                    <m:ctrlPr>
                      <w:rPr>
                        <w:rFonts w:ascii="Cambria Math" w:eastAsia="MS Mincho" w:hAnsi="Cambria Math"/>
                        <w:i/>
                      </w:rPr>
                    </m:ctrlPr>
                  </m:dPr>
                  <m:e>
                    <m:sSub>
                      <m:sSubPr>
                        <m:ctrlPr>
                          <w:rPr>
                            <w:rFonts w:ascii="Cambria Math" w:eastAsia="MS Mincho" w:hAnsi="Cambria Math"/>
                            <w:i/>
                          </w:rPr>
                        </m:ctrlPr>
                      </m:sSubPr>
                      <m:e>
                        <m:r>
                          <w:rPr>
                            <w:rFonts w:ascii="Cambria Math" w:eastAsia="MS Mincho" w:hAnsi="Cambria Math"/>
                          </w:rPr>
                          <m:t>t</m:t>
                        </m:r>
                      </m:e>
                      <m:sub>
                        <m:r>
                          <w:rPr>
                            <w:rFonts w:ascii="Cambria Math" w:eastAsia="MS Mincho" w:hAnsi="Cambria Math"/>
                          </w:rPr>
                          <m:t>2</m:t>
                        </m:r>
                      </m:sub>
                    </m:sSub>
                  </m:e>
                </m:d>
              </m:oMath>
            </m:oMathPara>
          </w:p>
        </w:tc>
        <w:tc>
          <w:tcPr>
            <w:tcW w:w="528" w:type="pct"/>
            <w:vAlign w:val="center"/>
          </w:tcPr>
          <w:p w:rsidR="00CF4115" w:rsidRPr="00290348" w:rsidRDefault="00CF4115" w:rsidP="002A7EF7">
            <w:pPr>
              <w:pStyle w:val="ListParagraph"/>
              <w:numPr>
                <w:ilvl w:val="1"/>
                <w:numId w:val="13"/>
              </w:numPr>
              <w:jc w:val="center"/>
            </w:pPr>
          </w:p>
        </w:tc>
      </w:tr>
      <w:tr w:rsidR="00CF4115" w:rsidRPr="00290348" w:rsidTr="00D85733">
        <w:tc>
          <w:tcPr>
            <w:tcW w:w="486" w:type="pct"/>
            <w:vAlign w:val="center"/>
          </w:tcPr>
          <w:p w:rsidR="00CF4115" w:rsidRPr="00290348" w:rsidRDefault="00CF4115" w:rsidP="002A7EF7">
            <w:pPr>
              <w:pStyle w:val="ListParagraph"/>
              <w:numPr>
                <w:ilvl w:val="1"/>
                <w:numId w:val="12"/>
              </w:numPr>
              <w:jc w:val="center"/>
            </w:pPr>
          </w:p>
        </w:tc>
        <w:tc>
          <w:tcPr>
            <w:tcW w:w="3986" w:type="pct"/>
            <w:vAlign w:val="center"/>
          </w:tcPr>
          <w:p w:rsidR="00CF4115" w:rsidRDefault="00114646" w:rsidP="00CF4115">
            <w:pPr>
              <w:jc w:val="center"/>
            </w:pPr>
            <m:oMathPara>
              <m:oMath>
                <m:sSub>
                  <m:sSubPr>
                    <m:ctrlPr>
                      <w:rPr>
                        <w:rFonts w:ascii="Cambria Math" w:eastAsia="MS Mincho" w:hAnsi="Cambria Math"/>
                        <w:i/>
                      </w:rPr>
                    </m:ctrlPr>
                  </m:sSubPr>
                  <m:e>
                    <m:r>
                      <w:rPr>
                        <w:rFonts w:ascii="Cambria Math" w:eastAsia="MS Mincho" w:hAnsi="Cambria Math"/>
                      </w:rPr>
                      <m:t>i</m:t>
                    </m:r>
                  </m:e>
                  <m:sub>
                    <m:r>
                      <w:rPr>
                        <w:rFonts w:ascii="Cambria Math" w:eastAsia="MS Mincho" w:hAnsi="Cambria Math"/>
                      </w:rPr>
                      <m:t>an</m:t>
                    </m:r>
                  </m:sub>
                </m:sSub>
                <m:d>
                  <m:dPr>
                    <m:ctrlPr>
                      <w:rPr>
                        <w:rFonts w:ascii="Cambria Math" w:eastAsia="MS Mincho" w:hAnsi="Cambria Math"/>
                        <w:i/>
                      </w:rPr>
                    </m:ctrlPr>
                  </m:dPr>
                  <m:e>
                    <m:sSub>
                      <m:sSubPr>
                        <m:ctrlPr>
                          <w:rPr>
                            <w:rFonts w:ascii="Cambria Math" w:eastAsia="MS Mincho" w:hAnsi="Cambria Math"/>
                            <w:i/>
                          </w:rPr>
                        </m:ctrlPr>
                      </m:sSubPr>
                      <m:e>
                        <m:r>
                          <w:rPr>
                            <w:rFonts w:ascii="Cambria Math" w:eastAsia="MS Mincho" w:hAnsi="Cambria Math"/>
                          </w:rPr>
                          <m:t>t</m:t>
                        </m:r>
                      </m:e>
                      <m:sub>
                        <m:r>
                          <w:rPr>
                            <w:rFonts w:ascii="Cambria Math" w:eastAsia="MS Mincho" w:hAnsi="Cambria Math"/>
                          </w:rPr>
                          <m:t>2</m:t>
                        </m:r>
                      </m:sub>
                    </m:sSub>
                  </m:e>
                </m:d>
                <m:r>
                  <w:rPr>
                    <w:rFonts w:ascii="Cambria Math" w:eastAsia="MS Mincho" w:hAnsi="Cambria Math"/>
                  </w:rPr>
                  <m:t>=0</m:t>
                </m:r>
              </m:oMath>
            </m:oMathPara>
          </w:p>
        </w:tc>
        <w:tc>
          <w:tcPr>
            <w:tcW w:w="528" w:type="pct"/>
            <w:vAlign w:val="center"/>
          </w:tcPr>
          <w:p w:rsidR="00CF4115" w:rsidRPr="00290348" w:rsidRDefault="00CF4115" w:rsidP="002A7EF7">
            <w:pPr>
              <w:pStyle w:val="ListParagraph"/>
              <w:numPr>
                <w:ilvl w:val="1"/>
                <w:numId w:val="13"/>
              </w:numPr>
              <w:jc w:val="center"/>
            </w:pPr>
          </w:p>
        </w:tc>
      </w:tr>
    </w:tbl>
    <w:p w:rsidR="00AA7CD5" w:rsidRPr="00AA7CD5" w:rsidRDefault="00AA7CD5" w:rsidP="00AA7CD5">
      <w:r w:rsidRPr="00AA7CD5">
        <w:rPr>
          <w:i/>
        </w:rPr>
        <w:t>3) Stage 3:</w:t>
      </w:r>
      <w:r w:rsidRPr="00AA7CD5">
        <w:t xml:space="preserve"> after </w:t>
      </w:r>
      <m:oMath>
        <m:sSub>
          <m:sSubPr>
            <m:ctrlPr>
              <w:rPr>
                <w:rFonts w:ascii="Cambria Math" w:hAnsi="Cambria Math"/>
                <w:i/>
              </w:rPr>
            </m:ctrlPr>
          </m:sSubPr>
          <m:e>
            <m:r>
              <w:rPr>
                <w:rFonts w:ascii="Cambria Math" w:hAnsi="Cambria Math"/>
              </w:rPr>
              <m:t>t</m:t>
            </m:r>
          </m:e>
          <m:sub>
            <m:r>
              <w:rPr>
                <w:rFonts w:ascii="Cambria Math" w:hAnsi="Cambria Math"/>
              </w:rPr>
              <m:t>2</m:t>
            </m:r>
          </m:sub>
        </m:sSub>
      </m:oMath>
    </w:p>
    <w:p w:rsidR="00AA7CD5" w:rsidRPr="00AA7CD5" w:rsidRDefault="00AA7CD5" w:rsidP="00AA7CD5">
      <w:r w:rsidRPr="00AA7CD5">
        <w:t>During this stage, only diodes in one arm for a phase-leg are conducting. So there is no circulating current. The arm current will either be zero or equal to the ac</w:t>
      </w:r>
      <w:r>
        <w:t xml:space="preserve"> side</w:t>
      </w:r>
      <w:r w:rsidRPr="00AA7CD5">
        <w:t xml:space="preserve"> current, </w:t>
      </w:r>
      <w:r>
        <w:t xml:space="preserve">based on </w:t>
      </w:r>
      <w:r w:rsidRPr="00AA7CD5">
        <w:t>the ac side</w:t>
      </w:r>
      <w:r>
        <w:t xml:space="preserve"> current direction.</w:t>
      </w:r>
      <w:r w:rsidRPr="00AA7CD5">
        <w:t xml:space="preserve"> </w:t>
      </w:r>
      <w:r>
        <w:t xml:space="preserve">The fault current in this stage is limited by </w:t>
      </w:r>
      <w:r>
        <w:lastRenderedPageBreak/>
        <w:t>both the</w:t>
      </w:r>
      <w:r w:rsidRPr="00AA7CD5">
        <w:t xml:space="preserve"> ac inductors and arm inductors. The equivalent circuit is shown in </w:t>
      </w:r>
      <w:r w:rsidR="00DC5C51">
        <w:fldChar w:fldCharType="begin"/>
      </w:r>
      <w:r w:rsidR="00DC5C51">
        <w:instrText xml:space="preserve"> REF _Ref362639355 \h </w:instrText>
      </w:r>
      <w:r w:rsidR="00DC5C51">
        <w:fldChar w:fldCharType="separate"/>
      </w:r>
      <w:r w:rsidR="00B003F5">
        <w:t xml:space="preserve">Figure </w:t>
      </w:r>
      <w:r w:rsidR="00B003F5">
        <w:rPr>
          <w:noProof/>
        </w:rPr>
        <w:t>3</w:t>
      </w:r>
      <w:r w:rsidR="00B003F5">
        <w:noBreakHyphen/>
      </w:r>
      <w:r w:rsidR="00B003F5">
        <w:rPr>
          <w:noProof/>
        </w:rPr>
        <w:t>4</w:t>
      </w:r>
      <w:r w:rsidR="00DC5C51">
        <w:fldChar w:fldCharType="end"/>
      </w:r>
      <w:r w:rsidR="00DC5C51" w:rsidRPr="00AA7CD5">
        <w:t xml:space="preserve"> </w:t>
      </w:r>
      <w:r w:rsidRPr="00AA7CD5">
        <w:t>(c).</w:t>
      </w:r>
      <w:r w:rsidR="00EE5D6A">
        <w:t xml:space="preserve"> The calculation of the fault </w:t>
      </w:r>
      <w:r w:rsidR="00893DD6">
        <w:t xml:space="preserve">current has been explained in </w:t>
      </w:r>
      <w:r w:rsidR="00893DD6">
        <w:fldChar w:fldCharType="begin"/>
      </w:r>
      <w:r w:rsidR="00893DD6">
        <w:instrText xml:space="preserve"> REF _Ref363131585 \r \h </w:instrText>
      </w:r>
      <w:r w:rsidR="00893DD6">
        <w:fldChar w:fldCharType="separate"/>
      </w:r>
      <w:r w:rsidR="00B003F5">
        <w:t>[36]</w:t>
      </w:r>
      <w:r w:rsidR="00893DD6">
        <w:fldChar w:fldCharType="end"/>
      </w:r>
      <w:r w:rsidR="00EE5D6A">
        <w:t>.</w:t>
      </w:r>
    </w:p>
    <w:p w:rsidR="00333A1E" w:rsidRDefault="00EE5D6A" w:rsidP="00EE5D6A">
      <w:pPr>
        <w:pStyle w:val="Heading3"/>
      </w:pPr>
      <w:bookmarkStart w:id="66" w:name="_Toc364771921"/>
      <w:r>
        <w:t>Discussion on arm inductance selection</w:t>
      </w:r>
      <w:bookmarkEnd w:id="66"/>
    </w:p>
    <w:p w:rsidR="00D357D2" w:rsidRDefault="00BE1E89" w:rsidP="008040B7">
      <w:pPr>
        <w:spacing w:after="360"/>
      </w:pPr>
      <w:r>
        <w:t xml:space="preserve">As discussed in </w:t>
      </w:r>
      <w:r>
        <w:fldChar w:fldCharType="begin"/>
      </w:r>
      <w:r>
        <w:instrText xml:space="preserve"> REF _Ref362680162 \r \h </w:instrText>
      </w:r>
      <w:r>
        <w:fldChar w:fldCharType="separate"/>
      </w:r>
      <w:r w:rsidR="00B003F5">
        <w:t>3.3.1</w:t>
      </w:r>
      <w:r>
        <w:fldChar w:fldCharType="end"/>
      </w:r>
      <w:r>
        <w:t>,</w:t>
      </w:r>
      <w:r w:rsidR="008E5EBF">
        <w:t xml:space="preserve"> the</w:t>
      </w:r>
      <w:r>
        <w:t xml:space="preserve"> arm inductor can limit the transient fault current flowing through IGBTs and the steady state fault current flowing through diodes.</w:t>
      </w:r>
      <w:r w:rsidR="00AD5546">
        <w:t xml:space="preserve"> The requirement on inductance for limiting the steady state fault current is definitely larger than that for limiting the transient fault current.</w:t>
      </w:r>
      <w:r>
        <w:t xml:space="preserve"> But the ac side inductor can also be used to limit the steady state fault current. Thus there are two types of arrangement of inductors as shown in </w:t>
      </w:r>
      <w:r w:rsidR="00AD5546">
        <w:fldChar w:fldCharType="begin"/>
      </w:r>
      <w:r w:rsidR="00AD5546">
        <w:instrText xml:space="preserve"> REF _Ref362680661 \h </w:instrText>
      </w:r>
      <w:r w:rsidR="00AD5546">
        <w:fldChar w:fldCharType="separate"/>
      </w:r>
      <w:r w:rsidR="00B003F5">
        <w:t xml:space="preserve">Figure </w:t>
      </w:r>
      <w:r w:rsidR="00B003F5">
        <w:rPr>
          <w:noProof/>
        </w:rPr>
        <w:t>3</w:t>
      </w:r>
      <w:r w:rsidR="00B003F5">
        <w:noBreakHyphen/>
      </w:r>
      <w:r w:rsidR="00B003F5">
        <w:rPr>
          <w:noProof/>
        </w:rPr>
        <w:t>6</w:t>
      </w:r>
      <w:r w:rsidR="00AD5546">
        <w:fldChar w:fldCharType="end"/>
      </w:r>
      <w:r w:rsidR="00AD5546">
        <w:t xml:space="preserve">. Two separate arm inductors are used in </w:t>
      </w:r>
      <w:r w:rsidR="00AD5546">
        <w:fldChar w:fldCharType="begin"/>
      </w:r>
      <w:r w:rsidR="00AD5546">
        <w:instrText xml:space="preserve"> REF _Ref362680661 \h </w:instrText>
      </w:r>
      <w:r w:rsidR="00AD5546">
        <w:fldChar w:fldCharType="separate"/>
      </w:r>
      <w:r w:rsidR="00B003F5">
        <w:t xml:space="preserve">Figure </w:t>
      </w:r>
      <w:r w:rsidR="00B003F5">
        <w:rPr>
          <w:noProof/>
        </w:rPr>
        <w:t>3</w:t>
      </w:r>
      <w:r w:rsidR="00B003F5">
        <w:noBreakHyphen/>
      </w:r>
      <w:r w:rsidR="00B003F5">
        <w:rPr>
          <w:noProof/>
        </w:rPr>
        <w:t>6</w:t>
      </w:r>
      <w:r w:rsidR="00AD5546">
        <w:fldChar w:fldCharType="end"/>
      </w:r>
      <w:r w:rsidR="00AD5546">
        <w:t xml:space="preserve"> (a). In this case, the arm inductor is designed to limit the steady state fault current. While in </w:t>
      </w:r>
      <w:r w:rsidR="00AD5546">
        <w:fldChar w:fldCharType="begin"/>
      </w:r>
      <w:r w:rsidR="00AD5546">
        <w:instrText xml:space="preserve"> REF _Ref362680661 \h </w:instrText>
      </w:r>
      <w:r w:rsidR="00AD5546">
        <w:fldChar w:fldCharType="separate"/>
      </w:r>
      <w:r w:rsidR="00B003F5">
        <w:t xml:space="preserve">Figure </w:t>
      </w:r>
      <w:r w:rsidR="00B003F5">
        <w:rPr>
          <w:noProof/>
        </w:rPr>
        <w:t>3</w:t>
      </w:r>
      <w:r w:rsidR="00B003F5">
        <w:noBreakHyphen/>
      </w:r>
      <w:r w:rsidR="00B003F5">
        <w:rPr>
          <w:noProof/>
        </w:rPr>
        <w:t>6</w:t>
      </w:r>
      <w:r w:rsidR="00AD5546">
        <w:fldChar w:fldCharType="end"/>
      </w:r>
      <w:r w:rsidR="00AD5546">
        <w:t xml:space="preserve"> (b), coupled arm inductors are used and an additional ac inductor is used to limit the steady state fault current. In this c</w:t>
      </w:r>
      <w:r w:rsidR="00893DD6">
        <w:t>ase, the arm inductors are used only for</w:t>
      </w:r>
      <w:r w:rsidR="00AD5546">
        <w:t xml:space="preserve"> limit</w:t>
      </w:r>
      <w:r w:rsidR="00893DD6">
        <w:t>ing</w:t>
      </w:r>
      <w:r w:rsidR="00AD5546">
        <w:t xml:space="preserve"> the transient fault current. </w:t>
      </w:r>
      <w:r w:rsidR="00D357D2">
        <w:t>Both arrangements have been used in the literature. The pros and cons of these two arrangements need to be further studied.</w: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BE1E89" w:rsidTr="00D85733">
        <w:trPr>
          <w:trHeight w:val="2025"/>
        </w:trPr>
        <w:tc>
          <w:tcPr>
            <w:tcW w:w="8856" w:type="dxa"/>
          </w:tcPr>
          <w:p w:rsidR="00BE1E89" w:rsidRDefault="00A63CC0" w:rsidP="00D85733">
            <w:pPr>
              <w:ind w:firstLine="0"/>
              <w:jc w:val="center"/>
            </w:pPr>
            <w:r>
              <w:object w:dxaOrig="5002" w:dyaOrig="3075">
                <v:shape id="_x0000_i1036" type="#_x0000_t75" style="width:235.45pt;height:2in" o:ole="">
                  <v:imagedata r:id="rId33" o:title=""/>
                </v:shape>
                <o:OLEObject Type="Embed" ProgID="Visio.Drawing.11" ShapeID="_x0000_i1036" DrawAspect="Content" ObjectID="_1438519108" r:id="rId34"/>
              </w:object>
            </w:r>
          </w:p>
        </w:tc>
      </w:tr>
      <w:tr w:rsidR="00BE1E89" w:rsidRPr="0020302B" w:rsidTr="00D85733">
        <w:tc>
          <w:tcPr>
            <w:tcW w:w="8856" w:type="dxa"/>
          </w:tcPr>
          <w:p w:rsidR="00BE1E89" w:rsidRPr="0020302B" w:rsidRDefault="00BE1E89" w:rsidP="003E193B">
            <w:pPr>
              <w:pStyle w:val="Caption"/>
            </w:pPr>
            <w:bookmarkStart w:id="67" w:name="_Ref362680661"/>
            <w:bookmarkStart w:id="68" w:name="_Toc364771954"/>
            <w:r>
              <w:t xml:space="preserve">Figure </w:t>
            </w:r>
            <w:r w:rsidR="00114646">
              <w:fldChar w:fldCharType="begin"/>
            </w:r>
            <w:r w:rsidR="00114646">
              <w:instrText xml:space="preserve"> STYLEREF 1 \s </w:instrText>
            </w:r>
            <w:r w:rsidR="00114646">
              <w:fldChar w:fldCharType="separate"/>
            </w:r>
            <w:r w:rsidR="00B003F5">
              <w:rPr>
                <w:noProof/>
              </w:rPr>
              <w:t>3</w:t>
            </w:r>
            <w:r w:rsidR="00114646">
              <w:rPr>
                <w:noProof/>
              </w:rPr>
              <w:fldChar w:fldCharType="end"/>
            </w:r>
            <w:r>
              <w:noBreakHyphen/>
            </w:r>
            <w:r w:rsidR="00114646">
              <w:fldChar w:fldCharType="begin"/>
            </w:r>
            <w:r w:rsidR="00114646">
              <w:instrText xml:space="preserve"> SEQ Figure \* ARABIC \s 1 </w:instrText>
            </w:r>
            <w:r w:rsidR="00114646">
              <w:fldChar w:fldCharType="separate"/>
            </w:r>
            <w:r w:rsidR="00B003F5">
              <w:rPr>
                <w:noProof/>
              </w:rPr>
              <w:t>6</w:t>
            </w:r>
            <w:r w:rsidR="00114646">
              <w:rPr>
                <w:noProof/>
              </w:rPr>
              <w:fldChar w:fldCharType="end"/>
            </w:r>
            <w:bookmarkEnd w:id="67"/>
            <w:r>
              <w:t xml:space="preserve">. </w:t>
            </w:r>
            <w:r w:rsidR="00AD5546">
              <w:t>Arrangement of inductors in MMC.</w:t>
            </w:r>
            <w:bookmarkEnd w:id="68"/>
            <w:r w:rsidR="00AD5546">
              <w:t xml:space="preserve"> </w:t>
            </w:r>
          </w:p>
        </w:tc>
      </w:tr>
    </w:tbl>
    <w:p w:rsidR="00236E6D" w:rsidRPr="00F920F6" w:rsidRDefault="00F226BA" w:rsidP="009D07D6">
      <w:pPr>
        <w:pStyle w:val="Heading2"/>
      </w:pPr>
      <w:bookmarkStart w:id="69" w:name="_Toc364771922"/>
      <w:r>
        <w:lastRenderedPageBreak/>
        <w:t>Simulation Verification</w:t>
      </w:r>
      <w:bookmarkEnd w:id="69"/>
    </w:p>
    <w:p w:rsidR="007572ED" w:rsidRDefault="007F10C2" w:rsidP="007F10C2">
      <w:r w:rsidRPr="00F801D2">
        <w:t xml:space="preserve">To verify the </w:t>
      </w:r>
      <w:r w:rsidR="007410ED">
        <w:t>theoretical analysis of the switching frequency circulating current</w:t>
      </w:r>
      <w:r w:rsidRPr="00F801D2">
        <w:t>, a simulation model of</w:t>
      </w:r>
      <w:r w:rsidR="00520FFF">
        <w:t xml:space="preserve"> three-phase</w:t>
      </w:r>
      <w:r w:rsidRPr="00F801D2">
        <w:t xml:space="preserve"> MMC with </w:t>
      </w:r>
      <w:r w:rsidR="00520FFF">
        <w:t>4</w:t>
      </w:r>
      <w:r w:rsidRPr="00F801D2">
        <w:t xml:space="preserve"> SMs per arm is built in MATLAB.</w:t>
      </w:r>
      <w:r>
        <w:t xml:space="preserve"> </w:t>
      </w:r>
      <w:r w:rsidR="00AB29D7">
        <w:fldChar w:fldCharType="begin"/>
      </w:r>
      <w:r w:rsidR="00AB29D7">
        <w:instrText xml:space="preserve"> REF _Ref362683850 \h </w:instrText>
      </w:r>
      <w:r w:rsidR="00AB29D7">
        <w:fldChar w:fldCharType="separate"/>
      </w:r>
      <w:r w:rsidR="00B003F5">
        <w:t xml:space="preserve">Table </w:t>
      </w:r>
      <w:r w:rsidR="00B003F5">
        <w:rPr>
          <w:noProof/>
        </w:rPr>
        <w:t>1</w:t>
      </w:r>
      <w:r w:rsidR="00AB29D7">
        <w:fldChar w:fldCharType="end"/>
      </w:r>
      <w:r w:rsidR="00AB29D7">
        <w:t xml:space="preserve"> </w:t>
      </w:r>
      <w:r w:rsidR="007572ED">
        <w:t>summarizes the parameters of the system.</w:t>
      </w:r>
      <w:r w:rsidR="005F46AB">
        <w:t xml:space="preserve"> The ac side inductance includes the transformer leakage inductance, ac side equivalent inductance and the additional ac side inductance for limiting the steady state fault current. Th</w:t>
      </w:r>
      <w:r w:rsidR="00816BE6">
        <w:t>e arm inductance is selected without the consideration on</w:t>
      </w:r>
      <w:r w:rsidR="005F46AB">
        <w:t xml:space="preserve"> limiting the steady state fault current. </w:t>
      </w:r>
    </w:p>
    <w:p w:rsidR="005F46AB" w:rsidRDefault="005F46AB" w:rsidP="008040B7">
      <w:pPr>
        <w:spacing w:after="720"/>
      </w:pPr>
      <w:r>
        <w:t>Since experimental results of a down-scaled prototype will be present</w:t>
      </w:r>
      <w:r w:rsidR="008E5EBF">
        <w:t>ed</w:t>
      </w:r>
      <w:r>
        <w:t xml:space="preserve"> to validate the analysis on switching frequency circulating current in </w:t>
      </w:r>
      <w:r w:rsidR="006332C7">
        <w:t>c</w:t>
      </w:r>
      <w:r>
        <w:t>hapter 5, the related simulation results for switching frequency circulating current are not present</w:t>
      </w:r>
      <w:r w:rsidR="008E5EBF">
        <w:t>ed</w:t>
      </w:r>
      <w:r>
        <w:t xml:space="preserve"> here.</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28"/>
        <w:gridCol w:w="4428"/>
      </w:tblGrid>
      <w:tr w:rsidR="007572ED" w:rsidTr="00D85733">
        <w:tc>
          <w:tcPr>
            <w:tcW w:w="8856" w:type="dxa"/>
            <w:gridSpan w:val="2"/>
          </w:tcPr>
          <w:p w:rsidR="007572ED" w:rsidRDefault="00AB29D7" w:rsidP="003E193B">
            <w:pPr>
              <w:pStyle w:val="Caption"/>
            </w:pPr>
            <w:bookmarkStart w:id="70" w:name="_Ref362683850"/>
            <w:bookmarkStart w:id="71" w:name="_Toc364771941"/>
            <w:r>
              <w:t xml:space="preserve">Table </w:t>
            </w:r>
            <w:r w:rsidR="00114646">
              <w:fldChar w:fldCharType="begin"/>
            </w:r>
            <w:r w:rsidR="00114646">
              <w:instrText xml:space="preserve"> SEQ Table \* ARABIC </w:instrText>
            </w:r>
            <w:r w:rsidR="00114646">
              <w:fldChar w:fldCharType="separate"/>
            </w:r>
            <w:r w:rsidR="00B003F5">
              <w:rPr>
                <w:noProof/>
              </w:rPr>
              <w:t>1</w:t>
            </w:r>
            <w:r w:rsidR="00114646">
              <w:rPr>
                <w:noProof/>
              </w:rPr>
              <w:fldChar w:fldCharType="end"/>
            </w:r>
            <w:bookmarkEnd w:id="70"/>
            <w:r>
              <w:t>. Parameters of the simulation system</w:t>
            </w:r>
            <w:bookmarkEnd w:id="71"/>
          </w:p>
        </w:tc>
      </w:tr>
      <w:tr w:rsidR="007572ED" w:rsidTr="007572ED">
        <w:tc>
          <w:tcPr>
            <w:tcW w:w="4428" w:type="dxa"/>
          </w:tcPr>
          <w:p w:rsidR="007572ED" w:rsidRDefault="00D85733" w:rsidP="008D227A">
            <w:pPr>
              <w:ind w:firstLine="0"/>
              <w:jc w:val="center"/>
            </w:pPr>
            <w:r>
              <w:t>Capacity</w:t>
            </w:r>
          </w:p>
        </w:tc>
        <w:tc>
          <w:tcPr>
            <w:tcW w:w="4428" w:type="dxa"/>
          </w:tcPr>
          <w:p w:rsidR="007572ED" w:rsidRDefault="00A77FE6" w:rsidP="008D227A">
            <w:pPr>
              <w:ind w:firstLine="0"/>
              <w:jc w:val="center"/>
            </w:pPr>
            <w:r>
              <w:t>5</w:t>
            </w:r>
            <w:r w:rsidR="00D85733">
              <w:t xml:space="preserve"> MW</w:t>
            </w:r>
          </w:p>
        </w:tc>
      </w:tr>
      <w:tr w:rsidR="007572ED" w:rsidTr="007572ED">
        <w:tc>
          <w:tcPr>
            <w:tcW w:w="4428" w:type="dxa"/>
          </w:tcPr>
          <w:p w:rsidR="007572ED" w:rsidRDefault="00A77FE6" w:rsidP="008D227A">
            <w:pPr>
              <w:ind w:firstLine="0"/>
              <w:jc w:val="center"/>
            </w:pPr>
            <w:r>
              <w:t>Rated ac grid voltage</w:t>
            </w:r>
          </w:p>
        </w:tc>
        <w:tc>
          <w:tcPr>
            <w:tcW w:w="4428" w:type="dxa"/>
          </w:tcPr>
          <w:p w:rsidR="007572ED" w:rsidRDefault="00A77FE6" w:rsidP="008D227A">
            <w:pPr>
              <w:ind w:firstLine="0"/>
              <w:jc w:val="center"/>
            </w:pPr>
            <w:r>
              <w:t>1.67 kV</w:t>
            </w:r>
          </w:p>
        </w:tc>
      </w:tr>
      <w:tr w:rsidR="007572ED" w:rsidTr="007572ED">
        <w:tc>
          <w:tcPr>
            <w:tcW w:w="4428" w:type="dxa"/>
          </w:tcPr>
          <w:p w:rsidR="007572ED" w:rsidRDefault="00A77FE6" w:rsidP="008D227A">
            <w:pPr>
              <w:ind w:firstLine="0"/>
              <w:jc w:val="center"/>
            </w:pPr>
            <w:r>
              <w:t>Rated ac current</w:t>
            </w:r>
          </w:p>
        </w:tc>
        <w:tc>
          <w:tcPr>
            <w:tcW w:w="4428" w:type="dxa"/>
          </w:tcPr>
          <w:p w:rsidR="007572ED" w:rsidRDefault="00A77FE6" w:rsidP="008D227A">
            <w:pPr>
              <w:ind w:firstLine="0"/>
              <w:jc w:val="center"/>
            </w:pPr>
            <w:r>
              <w:t>1 kA</w:t>
            </w:r>
          </w:p>
        </w:tc>
      </w:tr>
      <w:tr w:rsidR="007572ED" w:rsidTr="007572ED">
        <w:tc>
          <w:tcPr>
            <w:tcW w:w="4428" w:type="dxa"/>
          </w:tcPr>
          <w:p w:rsidR="007572ED" w:rsidRDefault="00A77FE6" w:rsidP="008D227A">
            <w:pPr>
              <w:ind w:firstLine="0"/>
              <w:jc w:val="center"/>
            </w:pPr>
            <w:r>
              <w:t>Rated dc voltage</w:t>
            </w:r>
          </w:p>
        </w:tc>
        <w:tc>
          <w:tcPr>
            <w:tcW w:w="4428" w:type="dxa"/>
          </w:tcPr>
          <w:p w:rsidR="007572ED" w:rsidRDefault="00A77FE6" w:rsidP="008D227A">
            <w:pPr>
              <w:ind w:firstLine="0"/>
              <w:jc w:val="center"/>
            </w:pPr>
            <w:r>
              <w:t>3.2 kV</w:t>
            </w:r>
          </w:p>
        </w:tc>
      </w:tr>
      <w:tr w:rsidR="007572ED" w:rsidTr="007572ED">
        <w:tc>
          <w:tcPr>
            <w:tcW w:w="4428" w:type="dxa"/>
          </w:tcPr>
          <w:p w:rsidR="007572ED" w:rsidRDefault="00A77FE6" w:rsidP="008D227A">
            <w:pPr>
              <w:ind w:firstLine="0"/>
              <w:jc w:val="center"/>
            </w:pPr>
            <w:r>
              <w:t>Rated sub-module capacitor votlage</w:t>
            </w:r>
          </w:p>
        </w:tc>
        <w:tc>
          <w:tcPr>
            <w:tcW w:w="4428" w:type="dxa"/>
          </w:tcPr>
          <w:p w:rsidR="007572ED" w:rsidRDefault="00A77FE6" w:rsidP="008D227A">
            <w:pPr>
              <w:ind w:firstLine="0"/>
              <w:jc w:val="center"/>
            </w:pPr>
            <w:r>
              <w:t>1.6 kV</w:t>
            </w:r>
          </w:p>
        </w:tc>
      </w:tr>
      <w:tr w:rsidR="00A77FE6" w:rsidTr="007572ED">
        <w:tc>
          <w:tcPr>
            <w:tcW w:w="4428" w:type="dxa"/>
          </w:tcPr>
          <w:p w:rsidR="00A77FE6" w:rsidRDefault="00A77FE6" w:rsidP="008D227A">
            <w:pPr>
              <w:ind w:firstLine="0"/>
              <w:jc w:val="center"/>
            </w:pPr>
            <w:r>
              <w:t>Ac side inductance</w:t>
            </w:r>
          </w:p>
        </w:tc>
        <w:tc>
          <w:tcPr>
            <w:tcW w:w="4428" w:type="dxa"/>
          </w:tcPr>
          <w:p w:rsidR="00A77FE6" w:rsidRDefault="00A77FE6" w:rsidP="008D227A">
            <w:pPr>
              <w:ind w:firstLine="0"/>
              <w:jc w:val="center"/>
            </w:pPr>
            <w:r>
              <w:t>0.45 mH (0.1 in pu)</w:t>
            </w:r>
          </w:p>
        </w:tc>
      </w:tr>
      <w:tr w:rsidR="00A77FE6" w:rsidTr="007572ED">
        <w:tc>
          <w:tcPr>
            <w:tcW w:w="4428" w:type="dxa"/>
          </w:tcPr>
          <w:p w:rsidR="00A77FE6" w:rsidRDefault="00A77FE6" w:rsidP="008D227A">
            <w:pPr>
              <w:ind w:firstLine="0"/>
              <w:jc w:val="center"/>
            </w:pPr>
            <w:r>
              <w:t>Arm inductance</w:t>
            </w:r>
          </w:p>
        </w:tc>
        <w:tc>
          <w:tcPr>
            <w:tcW w:w="4428" w:type="dxa"/>
          </w:tcPr>
          <w:p w:rsidR="00A77FE6" w:rsidRDefault="005F46AB" w:rsidP="008D227A">
            <w:pPr>
              <w:ind w:firstLine="0"/>
              <w:jc w:val="center"/>
            </w:pPr>
            <w:r>
              <w:t>0.045 mH (0.01 in pu)</w:t>
            </w:r>
          </w:p>
        </w:tc>
      </w:tr>
      <w:tr w:rsidR="00A77FE6" w:rsidTr="007572ED">
        <w:tc>
          <w:tcPr>
            <w:tcW w:w="4428" w:type="dxa"/>
          </w:tcPr>
          <w:p w:rsidR="00A77FE6" w:rsidRDefault="00A77FE6" w:rsidP="008D227A">
            <w:pPr>
              <w:ind w:firstLine="0"/>
              <w:jc w:val="center"/>
            </w:pPr>
            <w:r>
              <w:t>Sub-module capacitance</w:t>
            </w:r>
          </w:p>
        </w:tc>
        <w:tc>
          <w:tcPr>
            <w:tcW w:w="4428" w:type="dxa"/>
          </w:tcPr>
          <w:p w:rsidR="00A77FE6" w:rsidRDefault="00A77FE6" w:rsidP="008D227A">
            <w:pPr>
              <w:ind w:firstLine="0"/>
              <w:jc w:val="center"/>
            </w:pPr>
            <w:r>
              <w:t>10 mF</w:t>
            </w:r>
          </w:p>
        </w:tc>
      </w:tr>
    </w:tbl>
    <w:p w:rsidR="005F46AB" w:rsidRDefault="000943BA" w:rsidP="008040B7">
      <w:pPr>
        <w:spacing w:after="360"/>
      </w:pPr>
      <w:r>
        <w:lastRenderedPageBreak/>
        <w:fldChar w:fldCharType="begin"/>
      </w:r>
      <w:r>
        <w:instrText xml:space="preserve"> REF _Ref362686306 \h </w:instrText>
      </w:r>
      <w:r>
        <w:fldChar w:fldCharType="separate"/>
      </w:r>
      <w:r w:rsidR="00B003F5">
        <w:t xml:space="preserve">Figure </w:t>
      </w:r>
      <w:r w:rsidR="00B003F5">
        <w:rPr>
          <w:noProof/>
        </w:rPr>
        <w:t>3</w:t>
      </w:r>
      <w:r w:rsidR="00B003F5">
        <w:noBreakHyphen/>
      </w:r>
      <w:r w:rsidR="00B003F5">
        <w:rPr>
          <w:noProof/>
        </w:rPr>
        <w:t>7</w:t>
      </w:r>
      <w:r>
        <w:fldChar w:fldCharType="end"/>
      </w:r>
      <w:r>
        <w:t xml:space="preserve"> </w:t>
      </w:r>
      <w:r w:rsidRPr="00F801D2">
        <w:t xml:space="preserve">shows the </w:t>
      </w:r>
      <w:r w:rsidR="00816BE6">
        <w:t>steady state fault currents at</w:t>
      </w:r>
      <w:r>
        <w:t xml:space="preserve"> ac side, and </w:t>
      </w:r>
      <w:r>
        <w:fldChar w:fldCharType="begin"/>
      </w:r>
      <w:r>
        <w:instrText xml:space="preserve"> REF _Ref362686358 \h </w:instrText>
      </w:r>
      <w:r>
        <w:fldChar w:fldCharType="separate"/>
      </w:r>
      <w:r w:rsidR="00B003F5">
        <w:t xml:space="preserve">Figure </w:t>
      </w:r>
      <w:r w:rsidR="00B003F5">
        <w:rPr>
          <w:noProof/>
        </w:rPr>
        <w:t>3</w:t>
      </w:r>
      <w:r w:rsidR="00B003F5">
        <w:noBreakHyphen/>
      </w:r>
      <w:r w:rsidR="00B003F5">
        <w:rPr>
          <w:noProof/>
        </w:rPr>
        <w:t>8</w:t>
      </w:r>
      <w:r>
        <w:fldChar w:fldCharType="end"/>
      </w:r>
      <w:r>
        <w:t xml:space="preserve"> show</w:t>
      </w:r>
      <w:r w:rsidR="00816BE6">
        <w:t>s the transient fault current of</w:t>
      </w:r>
      <w:r>
        <w:t xml:space="preserve"> arm currents. The transient fault current waveforms match the waveforms in </w:t>
      </w:r>
      <w:r>
        <w:fldChar w:fldCharType="begin"/>
      </w:r>
      <w:r>
        <w:instrText xml:space="preserve"> REF _Ref362639356 \h </w:instrText>
      </w:r>
      <w:r>
        <w:fldChar w:fldCharType="separate"/>
      </w:r>
      <w:r w:rsidR="00B003F5">
        <w:t xml:space="preserve">Figure </w:t>
      </w:r>
      <w:r w:rsidR="00B003F5">
        <w:rPr>
          <w:noProof/>
        </w:rPr>
        <w:t>3</w:t>
      </w:r>
      <w:r w:rsidR="00B003F5">
        <w:noBreakHyphen/>
      </w:r>
      <w:r w:rsidR="00B003F5">
        <w:rPr>
          <w:noProof/>
        </w:rPr>
        <w:t>5</w:t>
      </w:r>
      <w:r>
        <w:fldChar w:fldCharType="end"/>
      </w:r>
      <w:r>
        <w:t>, which verify the theoretical analysis.</w: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5F46AB" w:rsidTr="00D357D2">
        <w:trPr>
          <w:trHeight w:val="2025"/>
        </w:trPr>
        <w:tc>
          <w:tcPr>
            <w:tcW w:w="8856" w:type="dxa"/>
          </w:tcPr>
          <w:p w:rsidR="005F46AB" w:rsidRDefault="00065AF1" w:rsidP="00D357D2">
            <w:pPr>
              <w:ind w:firstLine="0"/>
              <w:jc w:val="center"/>
            </w:pPr>
            <w:r>
              <w:rPr>
                <w:noProof/>
                <w:lang w:eastAsia="zh-CN"/>
              </w:rPr>
              <w:drawing>
                <wp:inline distT="0" distB="0" distL="0" distR="0" wp14:anchorId="5406BB07" wp14:editId="2141DB74">
                  <wp:extent cx="5202936" cy="234730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99182" cy="2345614"/>
                          </a:xfrm>
                          <a:prstGeom prst="rect">
                            <a:avLst/>
                          </a:prstGeom>
                          <a:noFill/>
                          <a:ln>
                            <a:noFill/>
                          </a:ln>
                        </pic:spPr>
                      </pic:pic>
                    </a:graphicData>
                  </a:graphic>
                </wp:inline>
              </w:drawing>
            </w:r>
          </w:p>
        </w:tc>
      </w:tr>
      <w:tr w:rsidR="005F46AB" w:rsidRPr="0020302B" w:rsidTr="00D357D2">
        <w:tc>
          <w:tcPr>
            <w:tcW w:w="8856" w:type="dxa"/>
          </w:tcPr>
          <w:p w:rsidR="005F46AB" w:rsidRDefault="005F46AB" w:rsidP="003E193B">
            <w:pPr>
              <w:pStyle w:val="Caption"/>
            </w:pPr>
            <w:bookmarkStart w:id="72" w:name="_Ref362686306"/>
            <w:bookmarkStart w:id="73" w:name="_Toc364771955"/>
            <w:r>
              <w:t xml:space="preserve">Figure </w:t>
            </w:r>
            <w:r w:rsidR="00114646">
              <w:fldChar w:fldCharType="begin"/>
            </w:r>
            <w:r w:rsidR="00114646">
              <w:instrText xml:space="preserve"> STYLEREF 1 \s </w:instrText>
            </w:r>
            <w:r w:rsidR="00114646">
              <w:fldChar w:fldCharType="separate"/>
            </w:r>
            <w:r w:rsidR="00B003F5">
              <w:rPr>
                <w:noProof/>
              </w:rPr>
              <w:t>3</w:t>
            </w:r>
            <w:r w:rsidR="00114646">
              <w:rPr>
                <w:noProof/>
              </w:rPr>
              <w:fldChar w:fldCharType="end"/>
            </w:r>
            <w:r>
              <w:noBreakHyphen/>
            </w:r>
            <w:r w:rsidR="00114646">
              <w:fldChar w:fldCharType="begin"/>
            </w:r>
            <w:r w:rsidR="00114646">
              <w:instrText xml:space="preserve"> SEQ Figure \* ARABIC \s 1 </w:instrText>
            </w:r>
            <w:r w:rsidR="00114646">
              <w:fldChar w:fldCharType="separate"/>
            </w:r>
            <w:r w:rsidR="00B003F5">
              <w:rPr>
                <w:noProof/>
              </w:rPr>
              <w:t>7</w:t>
            </w:r>
            <w:r w:rsidR="00114646">
              <w:rPr>
                <w:noProof/>
              </w:rPr>
              <w:fldChar w:fldCharType="end"/>
            </w:r>
            <w:bookmarkEnd w:id="72"/>
            <w:r>
              <w:t xml:space="preserve">. </w:t>
            </w:r>
            <w:r w:rsidR="00505230">
              <w:t>Ac side currents for pole-to-pole short circuit fault</w:t>
            </w:r>
            <w:r>
              <w:t>.</w:t>
            </w:r>
            <w:bookmarkEnd w:id="73"/>
            <w:r>
              <w:t xml:space="preserve"> </w:t>
            </w:r>
          </w:p>
          <w:p w:rsidR="00A63CC0" w:rsidRPr="00A63CC0" w:rsidRDefault="00A63CC0" w:rsidP="00A63CC0"/>
        </w:tc>
      </w:tr>
      <w:tr w:rsidR="00065AF1" w:rsidTr="00D357D2">
        <w:trPr>
          <w:trHeight w:val="2025"/>
        </w:trPr>
        <w:tc>
          <w:tcPr>
            <w:tcW w:w="8856" w:type="dxa"/>
          </w:tcPr>
          <w:p w:rsidR="00065AF1" w:rsidRDefault="00C53BEB" w:rsidP="00D357D2">
            <w:pPr>
              <w:ind w:firstLine="0"/>
              <w:jc w:val="center"/>
            </w:pPr>
            <w:r>
              <w:rPr>
                <w:noProof/>
                <w:lang w:eastAsia="zh-CN"/>
              </w:rPr>
              <w:drawing>
                <wp:inline distT="0" distB="0" distL="0" distR="0" wp14:anchorId="768CB7CC" wp14:editId="0F73F1F7">
                  <wp:extent cx="4745736" cy="246110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55346" cy="2466092"/>
                          </a:xfrm>
                          <a:prstGeom prst="rect">
                            <a:avLst/>
                          </a:prstGeom>
                          <a:noFill/>
                          <a:ln>
                            <a:noFill/>
                          </a:ln>
                        </pic:spPr>
                      </pic:pic>
                    </a:graphicData>
                  </a:graphic>
                </wp:inline>
              </w:drawing>
            </w:r>
          </w:p>
        </w:tc>
      </w:tr>
      <w:tr w:rsidR="00065AF1" w:rsidRPr="0020302B" w:rsidTr="00D357D2">
        <w:tc>
          <w:tcPr>
            <w:tcW w:w="8856" w:type="dxa"/>
          </w:tcPr>
          <w:p w:rsidR="00065AF1" w:rsidRPr="0020302B" w:rsidRDefault="00065AF1" w:rsidP="003E193B">
            <w:pPr>
              <w:pStyle w:val="Caption"/>
            </w:pPr>
            <w:bookmarkStart w:id="74" w:name="_Ref362686358"/>
            <w:bookmarkStart w:id="75" w:name="_Toc364771956"/>
            <w:r>
              <w:t xml:space="preserve">Figure </w:t>
            </w:r>
            <w:r w:rsidR="00114646">
              <w:fldChar w:fldCharType="begin"/>
            </w:r>
            <w:r w:rsidR="00114646">
              <w:instrText xml:space="preserve"> STYLEREF 1 \s </w:instrText>
            </w:r>
            <w:r w:rsidR="00114646">
              <w:fldChar w:fldCharType="separate"/>
            </w:r>
            <w:r w:rsidR="00B003F5">
              <w:rPr>
                <w:noProof/>
              </w:rPr>
              <w:t>3</w:t>
            </w:r>
            <w:r w:rsidR="00114646">
              <w:rPr>
                <w:noProof/>
              </w:rPr>
              <w:fldChar w:fldCharType="end"/>
            </w:r>
            <w:r>
              <w:noBreakHyphen/>
            </w:r>
            <w:r w:rsidR="00114646">
              <w:fldChar w:fldCharType="begin"/>
            </w:r>
            <w:r w:rsidR="00114646">
              <w:instrText xml:space="preserve"> SEQ Figure \* ARABIC \s 1 </w:instrText>
            </w:r>
            <w:r w:rsidR="00114646">
              <w:fldChar w:fldCharType="separate"/>
            </w:r>
            <w:r w:rsidR="00B003F5">
              <w:rPr>
                <w:noProof/>
              </w:rPr>
              <w:t>8</w:t>
            </w:r>
            <w:r w:rsidR="00114646">
              <w:rPr>
                <w:noProof/>
              </w:rPr>
              <w:fldChar w:fldCharType="end"/>
            </w:r>
            <w:bookmarkEnd w:id="74"/>
            <w:r>
              <w:t xml:space="preserve">. </w:t>
            </w:r>
            <w:r w:rsidR="00505230">
              <w:t>Arm currents after a pole-to-pole short circuit fault</w:t>
            </w:r>
            <w:r>
              <w:t>.</w:t>
            </w:r>
            <w:bookmarkEnd w:id="75"/>
            <w:r>
              <w:t xml:space="preserve"> </w:t>
            </w:r>
          </w:p>
        </w:tc>
      </w:tr>
    </w:tbl>
    <w:p w:rsidR="00F226BA" w:rsidRPr="00F920F6" w:rsidRDefault="00F226BA" w:rsidP="009D07D6">
      <w:pPr>
        <w:pStyle w:val="Heading2"/>
      </w:pPr>
      <w:bookmarkStart w:id="76" w:name="_Toc364771923"/>
      <w:r>
        <w:lastRenderedPageBreak/>
        <w:t>Conclusions</w:t>
      </w:r>
      <w:bookmarkEnd w:id="76"/>
    </w:p>
    <w:p w:rsidR="00D357D2" w:rsidRDefault="00D357D2" w:rsidP="00D7231F">
      <w:r w:rsidRPr="00D357D2">
        <w:t>The dominating second-order circulating current in MMC can be theoretically eliminated after the implementation of the circulating cu</w:t>
      </w:r>
      <w:r w:rsidR="00816BE6">
        <w:t xml:space="preserve">rrent suppressing control, but </w:t>
      </w:r>
      <w:r w:rsidRPr="00D357D2">
        <w:t xml:space="preserve">switching frequency </w:t>
      </w:r>
      <w:r w:rsidR="00816BE6">
        <w:t>harmonic</w:t>
      </w:r>
      <w:r>
        <w:t xml:space="preserve"> is produced as a result</w:t>
      </w:r>
      <w:r w:rsidRPr="00D357D2">
        <w:t xml:space="preserve">. The theoretical analysis presented in this </w:t>
      </w:r>
      <w:r w:rsidR="00956883">
        <w:t>thesis</w:t>
      </w:r>
      <w:r w:rsidRPr="00D357D2">
        <w:t xml:space="preserve"> shows that the switching frequency circulating current has a dependence on the arm inductance</w:t>
      </w:r>
      <w:r w:rsidR="00956883">
        <w:t>.</w:t>
      </w:r>
      <w:r w:rsidRPr="00D357D2">
        <w:t xml:space="preserve"> </w:t>
      </w:r>
      <w:r w:rsidR="00956883">
        <w:t>Thus the</w:t>
      </w:r>
      <w:r w:rsidRPr="00D357D2">
        <w:t xml:space="preserve"> arm inductance </w:t>
      </w:r>
      <w:r w:rsidR="00816BE6">
        <w:t>should be</w:t>
      </w:r>
      <w:r w:rsidR="00706781">
        <w:t xml:space="preserve"> selected</w:t>
      </w:r>
      <w:r w:rsidRPr="00D357D2">
        <w:t xml:space="preserve"> based on the switching frequency circulating current limit. </w:t>
      </w:r>
    </w:p>
    <w:p w:rsidR="00D357D2" w:rsidRDefault="00D357D2" w:rsidP="00D7231F">
      <w:r>
        <w:t>A detailed fault a</w:t>
      </w:r>
      <w:r w:rsidR="00816BE6">
        <w:t>nalysis of pole-to-pole fault has been conducted, showing</w:t>
      </w:r>
      <w:r>
        <w:t xml:space="preserve"> the arm inductor can be used to limit fault current.</w:t>
      </w:r>
      <w:r w:rsidR="00816BE6">
        <w:t xml:space="preserve"> As the analysis also indicates the ac side inductor could</w:t>
      </w:r>
      <w:r w:rsidR="003D37EC">
        <w:t xml:space="preserve"> also be used to limit the fault current, the selection of arm inductance based on limiting fault current is related to the </w:t>
      </w:r>
      <w:r w:rsidR="0003043F">
        <w:t>overall design</w:t>
      </w:r>
      <w:r w:rsidR="003D37EC">
        <w:t xml:space="preserve"> of</w:t>
      </w:r>
      <w:r w:rsidR="0003043F">
        <w:t xml:space="preserve"> arm</w:t>
      </w:r>
      <w:r w:rsidR="003D37EC">
        <w:t xml:space="preserve"> inductors</w:t>
      </w:r>
      <w:r w:rsidR="0003043F">
        <w:t xml:space="preserve"> and ac side inductors</w:t>
      </w:r>
      <w:r w:rsidR="003D37EC">
        <w:t>.</w:t>
      </w:r>
      <w:r>
        <w:t xml:space="preserve"> </w:t>
      </w:r>
    </w:p>
    <w:p w:rsidR="00236E6D" w:rsidRPr="00F920F6" w:rsidRDefault="00236E6D" w:rsidP="009D07D6"/>
    <w:p w:rsidR="00236E6D" w:rsidRPr="00C273AE" w:rsidRDefault="00F710F9" w:rsidP="00C273AE">
      <w:pPr>
        <w:pStyle w:val="Heading1"/>
      </w:pPr>
      <w:r w:rsidRPr="00F920F6">
        <w:br w:type="page"/>
      </w:r>
      <w:bookmarkStart w:id="77" w:name="_Toc364771924"/>
      <w:r w:rsidR="00F226BA" w:rsidRPr="00C273AE">
        <w:lastRenderedPageBreak/>
        <w:t>Sub-</w:t>
      </w:r>
      <w:r w:rsidR="00822ECF">
        <w:t>M</w:t>
      </w:r>
      <w:r w:rsidR="00F226BA" w:rsidRPr="00C273AE">
        <w:t xml:space="preserve">odule </w:t>
      </w:r>
      <w:r w:rsidR="00822ECF">
        <w:t>C</w:t>
      </w:r>
      <w:r w:rsidR="00F226BA" w:rsidRPr="00C273AE">
        <w:t xml:space="preserve">apacitance </w:t>
      </w:r>
      <w:r w:rsidR="00822ECF">
        <w:t>S</w:t>
      </w:r>
      <w:r w:rsidR="00F226BA" w:rsidRPr="00C273AE">
        <w:t xml:space="preserve">election </w:t>
      </w:r>
      <w:r w:rsidR="00822ECF">
        <w:t>P</w:t>
      </w:r>
      <w:r w:rsidR="00F226BA" w:rsidRPr="00C273AE">
        <w:t>rinciple</w:t>
      </w:r>
      <w:bookmarkEnd w:id="77"/>
    </w:p>
    <w:p w:rsidR="005D56A1" w:rsidRDefault="005D56A1" w:rsidP="009D07D6">
      <w:pPr>
        <w:pStyle w:val="Heading2"/>
      </w:pPr>
      <w:bookmarkStart w:id="78" w:name="_Toc364771925"/>
      <w:r>
        <w:t>Introduction</w:t>
      </w:r>
      <w:bookmarkEnd w:id="78"/>
    </w:p>
    <w:p w:rsidR="002D480A" w:rsidRDefault="009D07D6" w:rsidP="004052EA">
      <w:r>
        <w:t>As the number of sub-module</w:t>
      </w:r>
      <w:r w:rsidR="00666DE8">
        <w:t>s</w:t>
      </w:r>
      <w:r>
        <w:t xml:space="preserve"> in MMC can be large</w:t>
      </w:r>
      <w:r w:rsidR="00816BE6">
        <w:t>, especially for</w:t>
      </w:r>
      <w:r w:rsidR="002D480A">
        <w:t xml:space="preserve"> applications like</w:t>
      </w:r>
      <w:r w:rsidR="00666DE8">
        <w:t xml:space="preserve"> HVDC transm</w:t>
      </w:r>
      <w:r w:rsidR="002D480A">
        <w:t>ission systems</w:t>
      </w:r>
      <w:r w:rsidR="004052EA">
        <w:t xml:space="preserve">, the sub-module capacitor is </w:t>
      </w:r>
      <w:r w:rsidR="007D2B59">
        <w:t>thus</w:t>
      </w:r>
      <w:r w:rsidR="004052EA">
        <w:t xml:space="preserve"> </w:t>
      </w:r>
      <w:r w:rsidR="00816BE6">
        <w:t>a main component of</w:t>
      </w:r>
      <w:r w:rsidR="00666DE8">
        <w:t xml:space="preserve"> the converter. So</w:t>
      </w:r>
      <w:r w:rsidR="008E5EBF">
        <w:t>,</w:t>
      </w:r>
      <w:r w:rsidR="00816BE6">
        <w:t xml:space="preserve"> optimizing the selection of</w:t>
      </w:r>
      <w:r w:rsidR="00666DE8">
        <w:t xml:space="preserve"> </w:t>
      </w:r>
      <w:r w:rsidR="006B496D">
        <w:t>sub-module</w:t>
      </w:r>
      <w:r w:rsidR="00666DE8">
        <w:t xml:space="preserve"> capacitance </w:t>
      </w:r>
      <w:r w:rsidR="002D480A">
        <w:t>is</w:t>
      </w:r>
      <w:r w:rsidR="00666DE8">
        <w:t xml:space="preserve"> a critical design in MMC.</w:t>
      </w:r>
      <w:r w:rsidR="008E5EBF">
        <w:t xml:space="preserve"> When the sub-module is in</w:t>
      </w:r>
      <w:r w:rsidR="002D480A">
        <w:t xml:space="preserve"> inserted mode, arm current flows through the sub-module capacitor causing</w:t>
      </w:r>
      <w:r w:rsidR="00816BE6">
        <w:t xml:space="preserve"> the capacitor</w:t>
      </w:r>
      <w:r w:rsidR="002D480A">
        <w:t xml:space="preserve"> voltage fluctuations. The sub-module capacitance is designed to suppress the voltage fluctuation to meet the required specifications.</w:t>
      </w:r>
    </w:p>
    <w:p w:rsidR="00492EFA" w:rsidRDefault="00666DE8" w:rsidP="00583175">
      <w:r>
        <w:t xml:space="preserve"> </w:t>
      </w:r>
      <w:r w:rsidR="00F10A04">
        <w:t xml:space="preserve">In </w:t>
      </w:r>
      <w:r w:rsidR="00F10A04">
        <w:fldChar w:fldCharType="begin"/>
      </w:r>
      <w:r w:rsidR="00F10A04">
        <w:instrText xml:space="preserve"> REF _Ref363132324 \r \h </w:instrText>
      </w:r>
      <w:r w:rsidR="00F10A04">
        <w:fldChar w:fldCharType="separate"/>
      </w:r>
      <w:r w:rsidR="00B003F5">
        <w:t>[47]</w:t>
      </w:r>
      <w:r w:rsidR="00F10A04">
        <w:fldChar w:fldCharType="end"/>
      </w:r>
      <w:r w:rsidR="004052EA">
        <w:t>, the an</w:t>
      </w:r>
      <w:r w:rsidR="006B496D">
        <w:t>alytical relationship between sub-module</w:t>
      </w:r>
      <w:r w:rsidR="004052EA">
        <w:t xml:space="preserve"> capacitance and its voltage fluctuation is </w:t>
      </w:r>
      <w:r w:rsidR="008E5EBF">
        <w:t>developed,</w:t>
      </w:r>
      <w:r w:rsidR="006B496D">
        <w:t xml:space="preserve"> on which the sub-module</w:t>
      </w:r>
      <w:r w:rsidR="004052EA">
        <w:t xml:space="preserve"> capacitance can be selected to meet the voltage fluctuation </w:t>
      </w:r>
      <w:r w:rsidR="00AD7290">
        <w:t>specifications</w:t>
      </w:r>
      <w:r w:rsidR="004052EA">
        <w:t>. However, this relationship is derived bas</w:t>
      </w:r>
      <w:r w:rsidR="006B496D">
        <w:t>ed on the assumption that all sub-module</w:t>
      </w:r>
      <w:r w:rsidR="004052EA">
        <w:t xml:space="preserve"> capacitor voltages are well balanced</w:t>
      </w:r>
      <w:r w:rsidR="00AD7290">
        <w:t xml:space="preserve">. </w:t>
      </w:r>
      <w:r w:rsidR="00C952C2">
        <w:t>As defined in this thesis</w:t>
      </w:r>
      <w:r w:rsidR="00AD7290">
        <w:t xml:space="preserve">, </w:t>
      </w:r>
      <w:r w:rsidR="00583175">
        <w:t>“</w:t>
      </w:r>
      <w:r w:rsidR="00310AEF">
        <w:t>well balance</w:t>
      </w:r>
      <w:r w:rsidR="00583175">
        <w:t>d”</w:t>
      </w:r>
      <w:r w:rsidR="00AD7290">
        <w:t xml:space="preserve"> means the</w:t>
      </w:r>
      <w:r w:rsidR="00310AEF">
        <w:t xml:space="preserve"> sub-module capacitor voltages are nearly the same</w:t>
      </w:r>
      <w:r w:rsidR="00AD7290">
        <w:t>.</w:t>
      </w:r>
      <w:r w:rsidR="00913B6F">
        <w:t xml:space="preserve"> The well balanced case can be approximately achieved</w:t>
      </w:r>
      <w:r w:rsidR="00AD7290">
        <w:t xml:space="preserve"> </w:t>
      </w:r>
      <w:r w:rsidR="00913B6F">
        <w:t xml:space="preserve">when </w:t>
      </w:r>
      <w:r w:rsidR="006B496D">
        <w:t>the traditional sorting method</w:t>
      </w:r>
      <w:r w:rsidR="00913B6F">
        <w:t xml:space="preserve"> is implemented</w:t>
      </w:r>
      <w:r w:rsidR="006B496D">
        <w:t xml:space="preserve"> or</w:t>
      </w:r>
      <w:r w:rsidR="00913B6F">
        <w:t xml:space="preserve"> by</w:t>
      </w:r>
      <w:r w:rsidR="006B496D">
        <w:t xml:space="preserve"> setting a small voltage threshold for the modified sorting method.</w:t>
      </w:r>
      <w:r w:rsidR="00D33329">
        <w:t xml:space="preserve"> However,</w:t>
      </w:r>
      <w:r w:rsidR="00625741">
        <w:t xml:space="preserve"> both approaches would result</w:t>
      </w:r>
      <w:r w:rsidR="008E5EBF">
        <w:t xml:space="preserve"> in</w:t>
      </w:r>
      <w:r w:rsidR="00D33329">
        <w:t xml:space="preserve"> </w:t>
      </w:r>
      <w:r w:rsidR="00625741">
        <w:t xml:space="preserve">relatively high </w:t>
      </w:r>
      <w:r w:rsidR="00D33329">
        <w:t>switchin</w:t>
      </w:r>
      <w:r w:rsidR="00625741">
        <w:t>g frequency</w:t>
      </w:r>
      <w:r w:rsidR="00D33329">
        <w:t xml:space="preserve">. </w:t>
      </w:r>
      <w:r w:rsidR="008E5EBF">
        <w:t xml:space="preserve">Reference </w:t>
      </w:r>
      <w:r w:rsidR="00F10A04">
        <w:fldChar w:fldCharType="begin"/>
      </w:r>
      <w:r w:rsidR="00F10A04">
        <w:instrText xml:space="preserve"> REF _Ref363132099 \r \h </w:instrText>
      </w:r>
      <w:r w:rsidR="00F10A04">
        <w:fldChar w:fldCharType="separate"/>
      </w:r>
      <w:r w:rsidR="00B003F5">
        <w:t>[45]</w:t>
      </w:r>
      <w:r w:rsidR="00F10A04">
        <w:fldChar w:fldCharType="end"/>
      </w:r>
      <w:r w:rsidR="004052EA">
        <w:t xml:space="preserve"> has explained that the voltage-balancing control is under the cost of hig</w:t>
      </w:r>
      <w:r w:rsidR="001358AC">
        <w:t>her switching frequency</w:t>
      </w:r>
      <w:r w:rsidR="004052EA">
        <w:t xml:space="preserve"> to reduce the unbalanced voltage.</w:t>
      </w:r>
      <w:r w:rsidR="001656C5">
        <w:t xml:space="preserve"> F</w:t>
      </w:r>
      <w:r w:rsidR="004052EA">
        <w:t>or some applications like HVDC transmission system</w:t>
      </w:r>
      <w:r w:rsidR="001656C5">
        <w:t>s</w:t>
      </w:r>
      <w:r w:rsidR="004052EA">
        <w:t xml:space="preserve">, MMC needs to operate at relatively low switching frequency </w:t>
      </w:r>
      <w:r w:rsidR="00F10A04">
        <w:t xml:space="preserve">conditions </w:t>
      </w:r>
      <w:r w:rsidR="00F10A04">
        <w:fldChar w:fldCharType="begin"/>
      </w:r>
      <w:r w:rsidR="00F10A04">
        <w:instrText xml:space="preserve"> REF _Ref363128852 \r \h </w:instrText>
      </w:r>
      <w:r w:rsidR="00583175">
        <w:instrText xml:space="preserve"> \* MERGEFORMAT </w:instrText>
      </w:r>
      <w:r w:rsidR="00F10A04">
        <w:fldChar w:fldCharType="separate"/>
      </w:r>
      <w:r w:rsidR="00B003F5">
        <w:t>[22]</w:t>
      </w:r>
      <w:r w:rsidR="00F10A04">
        <w:fldChar w:fldCharType="end"/>
      </w:r>
      <w:r w:rsidR="00D33329">
        <w:t>, in which case sub-module</w:t>
      </w:r>
      <w:r w:rsidR="004052EA">
        <w:t xml:space="preserve"> capacitor voltage-</w:t>
      </w:r>
      <w:r w:rsidR="00583175">
        <w:t>unbalance issue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492EFA" w:rsidTr="00791C97">
        <w:trPr>
          <w:trHeight w:val="2662"/>
        </w:trPr>
        <w:tc>
          <w:tcPr>
            <w:tcW w:w="8856" w:type="dxa"/>
          </w:tcPr>
          <w:p w:rsidR="00492EFA" w:rsidRDefault="00492EFA" w:rsidP="00492EFA">
            <w:pPr>
              <w:ind w:firstLine="0"/>
              <w:jc w:val="center"/>
            </w:pPr>
            <w:r>
              <w:object w:dxaOrig="9639" w:dyaOrig="7593">
                <v:shape id="_x0000_i1037" type="#_x0000_t75" style="width:260.75pt;height:204.8pt" o:ole="">
                  <v:imagedata r:id="rId37" o:title=""/>
                </v:shape>
                <o:OLEObject Type="Embed" ProgID="Visio.Drawing.11" ShapeID="_x0000_i1037" DrawAspect="Content" ObjectID="_1438519109" r:id="rId38"/>
              </w:object>
            </w:r>
          </w:p>
        </w:tc>
      </w:tr>
      <w:tr w:rsidR="00492EFA" w:rsidRPr="0020302B" w:rsidTr="00791C97">
        <w:tc>
          <w:tcPr>
            <w:tcW w:w="8856" w:type="dxa"/>
          </w:tcPr>
          <w:p w:rsidR="00492EFA" w:rsidRPr="00BE7DED" w:rsidRDefault="00492EFA" w:rsidP="003E193B">
            <w:pPr>
              <w:pStyle w:val="Caption"/>
            </w:pPr>
            <w:bookmarkStart w:id="79" w:name="_Ref362461596"/>
            <w:bookmarkStart w:id="80" w:name="_Toc364771957"/>
            <w:r w:rsidRPr="00BE7DED">
              <w:t xml:space="preserve">Figure </w:t>
            </w:r>
            <w:r w:rsidR="00114646">
              <w:fldChar w:fldCharType="begin"/>
            </w:r>
            <w:r w:rsidR="00114646">
              <w:instrText xml:space="preserve"> STYLEREF 1 \s </w:instrText>
            </w:r>
            <w:r w:rsidR="00114646">
              <w:fldChar w:fldCharType="separate"/>
            </w:r>
            <w:r w:rsidR="00B003F5">
              <w:rPr>
                <w:noProof/>
              </w:rPr>
              <w:t>4</w:t>
            </w:r>
            <w:r w:rsidR="00114646">
              <w:rPr>
                <w:noProof/>
              </w:rPr>
              <w:fldChar w:fldCharType="end"/>
            </w:r>
            <w:r w:rsidR="00AF4B31">
              <w:noBreakHyphen/>
            </w:r>
            <w:r w:rsidR="00114646">
              <w:fldChar w:fldCharType="begin"/>
            </w:r>
            <w:r w:rsidR="00114646">
              <w:instrText xml:space="preserve"> SEQ Figure \* ARABIC \s 1 </w:instrText>
            </w:r>
            <w:r w:rsidR="00114646">
              <w:fldChar w:fldCharType="separate"/>
            </w:r>
            <w:r w:rsidR="00B003F5">
              <w:rPr>
                <w:noProof/>
              </w:rPr>
              <w:t>1</w:t>
            </w:r>
            <w:r w:rsidR="00114646">
              <w:rPr>
                <w:noProof/>
              </w:rPr>
              <w:fldChar w:fldCharType="end"/>
            </w:r>
            <w:bookmarkEnd w:id="79"/>
            <w:r w:rsidRPr="00BE7DED">
              <w:t>. Simulation waveform of sub-module capacitor voltages</w:t>
            </w:r>
            <w:bookmarkEnd w:id="80"/>
          </w:p>
        </w:tc>
      </w:tr>
    </w:tbl>
    <w:p w:rsidR="00780F65" w:rsidRDefault="004052EA" w:rsidP="00A63CC0">
      <w:pPr>
        <w:spacing w:before="360"/>
        <w:ind w:firstLine="0"/>
      </w:pPr>
      <w:r>
        <w:t xml:space="preserve">cannot be neglected. </w:t>
      </w:r>
      <w:r w:rsidR="005146CE" w:rsidRPr="005146CE">
        <w:t>As the unbalanced voltage increases the</w:t>
      </w:r>
      <w:r w:rsidR="00290F32">
        <w:t xml:space="preserve"> sub-module</w:t>
      </w:r>
      <w:r w:rsidR="005146CE" w:rsidRPr="005146CE">
        <w:t xml:space="preserve"> capacitor voltage fluctuation,</w:t>
      </w:r>
      <w:r w:rsidR="00290F32">
        <w:t xml:space="preserve"> the sub-module capacitance selection criterion based on the relationship between the sub-module</w:t>
      </w:r>
      <w:r w:rsidR="005146CE" w:rsidRPr="005146CE">
        <w:t xml:space="preserve"> capacitance and voltage fluctuation derived in </w:t>
      </w:r>
      <w:r w:rsidR="00F10A04">
        <w:fldChar w:fldCharType="begin"/>
      </w:r>
      <w:r w:rsidR="00F10A04">
        <w:instrText xml:space="preserve"> REF _Ref363132324 \r \h </w:instrText>
      </w:r>
      <w:r w:rsidR="00F10A04">
        <w:fldChar w:fldCharType="separate"/>
      </w:r>
      <w:r w:rsidR="00B003F5">
        <w:t>[47]</w:t>
      </w:r>
      <w:r w:rsidR="00F10A04">
        <w:fldChar w:fldCharType="end"/>
      </w:r>
      <w:r w:rsidR="00F10A04">
        <w:t xml:space="preserve"> </w:t>
      </w:r>
      <w:r w:rsidR="005146CE" w:rsidRPr="005146CE">
        <w:t>is</w:t>
      </w:r>
      <w:r w:rsidR="005A01BD">
        <w:t xml:space="preserve"> no longer accurate in these conditions</w:t>
      </w:r>
      <w:r w:rsidR="005146CE" w:rsidRPr="005146CE">
        <w:t>.</w:t>
      </w:r>
    </w:p>
    <w:p w:rsidR="005146CE" w:rsidRPr="005146CE" w:rsidRDefault="00F801D2" w:rsidP="005146CE">
      <w:r>
        <w:fldChar w:fldCharType="begin"/>
      </w:r>
      <w:r>
        <w:instrText xml:space="preserve"> REF _Ref362461596 \h </w:instrText>
      </w:r>
      <w:r>
        <w:fldChar w:fldCharType="separate"/>
      </w:r>
      <w:r w:rsidR="00B003F5" w:rsidRPr="00BE7DED">
        <w:t xml:space="preserve">Figure </w:t>
      </w:r>
      <w:r w:rsidR="00B003F5">
        <w:rPr>
          <w:noProof/>
        </w:rPr>
        <w:t>4</w:t>
      </w:r>
      <w:r w:rsidR="00B003F5">
        <w:noBreakHyphen/>
      </w:r>
      <w:r w:rsidR="00B003F5">
        <w:rPr>
          <w:noProof/>
        </w:rPr>
        <w:t>1</w:t>
      </w:r>
      <w:r>
        <w:fldChar w:fldCharType="end"/>
      </w:r>
      <w:r>
        <w:t xml:space="preserve"> </w:t>
      </w:r>
      <w:r w:rsidR="005146CE" w:rsidRPr="005146CE">
        <w:t xml:space="preserve">shows the simulation waveforms of </w:t>
      </w:r>
      <w:r w:rsidR="0037366C">
        <w:t>sub-module</w:t>
      </w:r>
      <w:r w:rsidR="005146CE" w:rsidRPr="005146CE">
        <w:t xml:space="preserve"> capacitor voltages for the well balanced</w:t>
      </w:r>
      <w:r w:rsidR="00492EFA">
        <w:t xml:space="preserve"> case</w:t>
      </w:r>
      <w:r w:rsidR="005146CE" w:rsidRPr="005146CE">
        <w:t xml:space="preserve"> and not well bal</w:t>
      </w:r>
      <w:r w:rsidR="00492EFA">
        <w:t>anced case</w:t>
      </w:r>
      <w:r w:rsidR="005146CE" w:rsidRPr="005146CE">
        <w:t xml:space="preserve"> respectively. For the well balanced case, all</w:t>
      </w:r>
      <w:r w:rsidR="005146CE">
        <w:t xml:space="preserve"> the capacitor voltages have </w:t>
      </w:r>
      <w:r w:rsidR="005146CE" w:rsidRPr="005146CE">
        <w:t>nearly</w:t>
      </w:r>
      <w:r w:rsidR="00BE7DED">
        <w:t xml:space="preserve"> the</w:t>
      </w:r>
      <w:r w:rsidR="005146CE" w:rsidRPr="005146CE">
        <w:t xml:space="preserve"> same voltage variation of </w:t>
      </w:r>
      <m:oMath>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1</m:t>
            </m:r>
          </m:sub>
        </m:sSub>
      </m:oMath>
      <w:r w:rsidR="005146CE" w:rsidRPr="005146CE">
        <w:t>, which is requir</w:t>
      </w:r>
      <w:r w:rsidR="00F10A04">
        <w:t>ed by the operating principle</w:t>
      </w:r>
      <w:r w:rsidR="005146CE" w:rsidRPr="005146CE">
        <w:t xml:space="preserve">. While for the not well balanced case, the capacitor voltage variation is increased to </w:t>
      </w:r>
      <m:oMath>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2</m:t>
            </m:r>
          </m:sub>
        </m:sSub>
      </m:oMath>
      <w:r w:rsidR="005146CE" w:rsidRPr="005146CE">
        <w:t xml:space="preserve">, where </w:t>
      </w:r>
      <m:oMath>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2</m:t>
            </m:r>
          </m:sub>
        </m:sSub>
      </m:oMath>
      <w:r w:rsidR="005146CE" w:rsidRPr="005146CE">
        <w:t xml:space="preserve"> represents the unbalanced voltage which should be equal to</w:t>
      </w:r>
      <w:r w:rsidR="00BE7DED">
        <w:t xml:space="preserve"> the threshold voltage of the modified sorting method</w:t>
      </w:r>
      <w:r w:rsidR="005146CE" w:rsidRPr="005146CE">
        <w:t xml:space="preserve"> </w:t>
      </w:r>
      <m:oMath>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th</m:t>
                </m:r>
              </m:sub>
            </m:sSub>
          </m:e>
        </m:d>
      </m:oMath>
      <w:r w:rsidR="005146CE" w:rsidRPr="005146CE">
        <w:t xml:space="preserve">. As it is shown in </w:t>
      </w:r>
      <w:r w:rsidR="00BE7DED">
        <w:fldChar w:fldCharType="begin"/>
      </w:r>
      <w:r w:rsidR="00BE7DED">
        <w:instrText xml:space="preserve"> REF _Ref362461596 \h </w:instrText>
      </w:r>
      <w:r w:rsidR="00BE7DED">
        <w:fldChar w:fldCharType="separate"/>
      </w:r>
      <w:r w:rsidR="00B003F5" w:rsidRPr="00BE7DED">
        <w:t xml:space="preserve">Figure </w:t>
      </w:r>
      <w:r w:rsidR="00B003F5">
        <w:rPr>
          <w:noProof/>
        </w:rPr>
        <w:t>4</w:t>
      </w:r>
      <w:r w:rsidR="00B003F5">
        <w:noBreakHyphen/>
      </w:r>
      <w:r w:rsidR="00B003F5">
        <w:rPr>
          <w:noProof/>
        </w:rPr>
        <w:t>1</w:t>
      </w:r>
      <w:r w:rsidR="00BE7DED">
        <w:fldChar w:fldCharType="end"/>
      </w:r>
      <w:r w:rsidR="005146CE" w:rsidRPr="005146CE">
        <w:t xml:space="preserve">, </w:t>
      </w:r>
      <m:oMath>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2</m:t>
            </m:r>
          </m:sub>
        </m:sSub>
      </m:oMath>
      <w:r w:rsidR="005146CE" w:rsidRPr="005146CE">
        <w:t xml:space="preserve"> is comparable to </w:t>
      </w:r>
      <m:oMath>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1</m:t>
            </m:r>
          </m:sub>
        </m:sSub>
      </m:oMath>
      <w:r w:rsidR="005146CE" w:rsidRPr="005146CE">
        <w:t>, which indicates the unbalanced voltage cannot be neglected in the case</w:t>
      </w:r>
      <w:r w:rsidR="00BE7DED">
        <w:t xml:space="preserve"> when</w:t>
      </w:r>
      <w:r w:rsidR="005146CE" w:rsidRPr="005146CE">
        <w:t xml:space="preserve"> </w:t>
      </w:r>
      <w:r w:rsidR="0037366C">
        <w:t>sub-module</w:t>
      </w:r>
      <w:r w:rsidR="005146CE" w:rsidRPr="005146CE">
        <w:t xml:space="preserve"> capacitor voltages are not well </w:t>
      </w:r>
      <w:r w:rsidR="005146CE" w:rsidRPr="005146CE">
        <w:lastRenderedPageBreak/>
        <w:t xml:space="preserve">balanced. Therefore, the </w:t>
      </w:r>
      <w:r w:rsidR="0037366C">
        <w:t>sub-module</w:t>
      </w:r>
      <w:r w:rsidR="005146CE" w:rsidRPr="005146CE">
        <w:t xml:space="preserve"> capacitance design for MMC operating at low switching frequency conditions should consider the unbalanced voltage</w:t>
      </w:r>
      <w:r w:rsidR="00BE7DED">
        <w:t>, and the relationship between the switching frequency and unbalanced voltage is required.</w:t>
      </w:r>
    </w:p>
    <w:p w:rsidR="00182923" w:rsidRDefault="00182923" w:rsidP="009D07D6">
      <w:pPr>
        <w:pStyle w:val="Heading2"/>
      </w:pPr>
      <w:bookmarkStart w:id="81" w:name="_Toc364771926"/>
      <w:r>
        <w:t>Analytical expression of unbalanced voltage</w:t>
      </w:r>
      <w:bookmarkEnd w:id="81"/>
    </w:p>
    <w:p w:rsidR="00182923" w:rsidRDefault="00CB340C" w:rsidP="009D07D6">
      <w:r w:rsidRPr="00CB340C">
        <w:t xml:space="preserve">As </w:t>
      </w:r>
      <w:r>
        <w:t>discussed in chapter 2, the</w:t>
      </w:r>
      <w:r w:rsidRPr="00CB340C">
        <w:t xml:space="preserve"> key operating principle of MMC is to generate the desired arm voltage. </w:t>
      </w:r>
      <w:r w:rsidR="009B2911">
        <w:t>T</w:t>
      </w:r>
      <w:r w:rsidRPr="00CB340C">
        <w:t xml:space="preserve">he derivation of the </w:t>
      </w:r>
      <w:r w:rsidR="009B2911">
        <w:t>number of inserted sub-modules</w:t>
      </w:r>
      <w:r w:rsidRPr="00CB340C">
        <w:t xml:space="preserve"> in </w:t>
      </w:r>
      <w:r w:rsidR="009B2911">
        <w:fldChar w:fldCharType="begin"/>
      </w:r>
      <w:r w:rsidR="009B2911">
        <w:instrText xml:space="preserve"> REF _Ref362424343 \r \h </w:instrText>
      </w:r>
      <w:r w:rsidR="009B2911">
        <w:fldChar w:fldCharType="separate"/>
      </w:r>
      <w:r w:rsidR="00B003F5">
        <w:t>(2-8)</w:t>
      </w:r>
      <w:r w:rsidR="009B2911">
        <w:fldChar w:fldCharType="end"/>
      </w:r>
      <w:r w:rsidR="009B2911">
        <w:t xml:space="preserve"> and </w:t>
      </w:r>
      <w:r w:rsidR="009B2911">
        <w:fldChar w:fldCharType="begin"/>
      </w:r>
      <w:r w:rsidR="009B2911">
        <w:instrText xml:space="preserve"> REF _Ref362424349 \r \h </w:instrText>
      </w:r>
      <w:r w:rsidR="009B2911">
        <w:fldChar w:fldCharType="separate"/>
      </w:r>
      <w:r w:rsidR="00B003F5">
        <w:t>(2-9)</w:t>
      </w:r>
      <w:r w:rsidR="009B2911">
        <w:fldChar w:fldCharType="end"/>
      </w:r>
      <w:r w:rsidR="009B2911">
        <w:t xml:space="preserve"> </w:t>
      </w:r>
      <w:r w:rsidRPr="00CB340C">
        <w:t>is bas</w:t>
      </w:r>
      <w:r w:rsidR="00BE7D0E">
        <w:t>ed on the assumption that all sub-module</w:t>
      </w:r>
      <w:r w:rsidRPr="00CB340C">
        <w:t xml:space="preserve"> capacitor voltages are identical. If the capacitor voltages are not well balanced, the generated arm voltage will thus not be equal to the reference. Therefore, the voltage-balancing control, on the other hand, can be understood as the way to compensate for the arm voltage error.</w:t>
      </w:r>
    </w:p>
    <w:p w:rsidR="00A629BC" w:rsidRDefault="00A629BC" w:rsidP="009D07D6">
      <w:r w:rsidRPr="00A629BC">
        <w:t>For a better explanation, the arm voltage reference in the following section is approximated by the arm voltage when MMC operates with instantaneously balanced SM capacitor voltages.</w:t>
      </w:r>
    </w:p>
    <w:p w:rsidR="00A629BC" w:rsidRDefault="00A629BC" w:rsidP="00A629BC">
      <w:pPr>
        <w:pStyle w:val="Heading3"/>
      </w:pPr>
      <w:bookmarkStart w:id="82" w:name="_Toc364771927"/>
      <w:r>
        <w:t>Arm voltage error</w:t>
      </w:r>
      <w:bookmarkEnd w:id="82"/>
    </w:p>
    <w:p w:rsidR="00573C92" w:rsidRDefault="00573C92" w:rsidP="00573C92">
      <w:r w:rsidRPr="00573C92">
        <w:t>The arm voltage is the sum of capacito</w:t>
      </w:r>
      <w:r w:rsidR="008A1498">
        <w:t>r voltages for those inserted sub-module</w:t>
      </w:r>
      <w:r w:rsidRPr="00573C92">
        <w:t>s, which can be expressed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7060"/>
        <w:gridCol w:w="935"/>
      </w:tblGrid>
      <w:tr w:rsidR="00573C92" w:rsidRPr="00290348" w:rsidTr="005146CE">
        <w:tc>
          <w:tcPr>
            <w:tcW w:w="486" w:type="pct"/>
            <w:vAlign w:val="center"/>
          </w:tcPr>
          <w:p w:rsidR="00573C92" w:rsidRPr="00290348" w:rsidRDefault="00573C92" w:rsidP="002A7EF7">
            <w:pPr>
              <w:pStyle w:val="ListParagraph"/>
              <w:numPr>
                <w:ilvl w:val="1"/>
                <w:numId w:val="11"/>
              </w:numPr>
              <w:jc w:val="center"/>
            </w:pPr>
          </w:p>
        </w:tc>
        <w:tc>
          <w:tcPr>
            <w:tcW w:w="3986" w:type="pct"/>
            <w:vAlign w:val="center"/>
          </w:tcPr>
          <w:p w:rsidR="00573C92" w:rsidRPr="008C374C" w:rsidRDefault="00114646" w:rsidP="005146CE">
            <w:pPr>
              <w:jc w:val="center"/>
              <w:rPr>
                <w:sz w:val="22"/>
              </w:rPr>
            </w:pPr>
            <m:oMathPara>
              <m:oMath>
                <m:sSub>
                  <m:sSubPr>
                    <m:ctrlPr>
                      <w:rPr>
                        <w:rFonts w:ascii="Cambria Math" w:eastAsia="MS Mincho" w:hAnsi="Cambria Math"/>
                        <w:i/>
                        <w:szCs w:val="20"/>
                      </w:rPr>
                    </m:ctrlPr>
                  </m:sSubPr>
                  <m:e>
                    <m:r>
                      <w:rPr>
                        <w:rFonts w:ascii="Cambria Math" w:eastAsia="MS Mincho" w:hAnsi="Cambria Math"/>
                        <w:szCs w:val="20"/>
                      </w:rPr>
                      <m:t>v</m:t>
                    </m:r>
                  </m:e>
                  <m:sub>
                    <m:r>
                      <w:rPr>
                        <w:rFonts w:ascii="Cambria Math" w:eastAsia="MS Mincho" w:hAnsi="Cambria Math"/>
                        <w:szCs w:val="20"/>
                      </w:rPr>
                      <m:t>ap_act</m:t>
                    </m:r>
                  </m:sub>
                </m:sSub>
                <m:d>
                  <m:dPr>
                    <m:ctrlPr>
                      <w:rPr>
                        <w:rFonts w:ascii="Cambria Math" w:eastAsia="MS Mincho" w:hAnsi="Cambria Math"/>
                        <w:i/>
                        <w:szCs w:val="20"/>
                      </w:rPr>
                    </m:ctrlPr>
                  </m:dPr>
                  <m:e>
                    <m:r>
                      <w:rPr>
                        <w:rFonts w:ascii="Cambria Math" w:eastAsia="MS Mincho" w:hAnsi="Cambria Math"/>
                        <w:szCs w:val="20"/>
                      </w:rPr>
                      <m:t>t</m:t>
                    </m:r>
                  </m:e>
                </m:d>
                <m:r>
                  <w:rPr>
                    <w:rFonts w:ascii="Cambria Math" w:eastAsia="MS Mincho" w:hAnsi="Cambria Math"/>
                    <w:szCs w:val="20"/>
                  </w:rPr>
                  <m:t>=</m:t>
                </m:r>
                <m:nary>
                  <m:naryPr>
                    <m:chr m:val="∑"/>
                    <m:limLoc m:val="undOvr"/>
                    <m:supHide m:val="1"/>
                    <m:ctrlPr>
                      <w:rPr>
                        <w:rFonts w:ascii="Cambria Math" w:eastAsia="MS Mincho" w:hAnsi="Cambria Math"/>
                        <w:i/>
                        <w:iCs/>
                        <w:szCs w:val="20"/>
                      </w:rPr>
                    </m:ctrlPr>
                  </m:naryPr>
                  <m:sub>
                    <m:r>
                      <w:rPr>
                        <w:rFonts w:ascii="Cambria Math" w:eastAsia="MS Mincho" w:hAnsi="Cambria Math"/>
                        <w:szCs w:val="20"/>
                      </w:rPr>
                      <m:t>inserted</m:t>
                    </m:r>
                  </m:sub>
                  <m:sup/>
                  <m:e>
                    <m:sSub>
                      <m:sSubPr>
                        <m:ctrlPr>
                          <w:rPr>
                            <w:rFonts w:ascii="Cambria Math" w:eastAsia="MS Mincho" w:hAnsi="Cambria Math"/>
                            <w:i/>
                            <w:iCs/>
                            <w:szCs w:val="20"/>
                          </w:rPr>
                        </m:ctrlPr>
                      </m:sSubPr>
                      <m:e>
                        <m:r>
                          <w:rPr>
                            <w:rFonts w:ascii="Cambria Math" w:eastAsia="MS Mincho" w:hAnsi="Cambria Math"/>
                            <w:szCs w:val="20"/>
                          </w:rPr>
                          <m:t>v</m:t>
                        </m:r>
                      </m:e>
                      <m:sub>
                        <m:r>
                          <w:rPr>
                            <w:rFonts w:ascii="Cambria Math" w:eastAsia="MS Mincho" w:hAnsi="Cambria Math"/>
                            <w:szCs w:val="20"/>
                          </w:rPr>
                          <m:t>c_act</m:t>
                        </m:r>
                      </m:sub>
                    </m:sSub>
                    <m:d>
                      <m:dPr>
                        <m:ctrlPr>
                          <w:rPr>
                            <w:rFonts w:ascii="Cambria Math" w:eastAsia="MS Mincho" w:hAnsi="Cambria Math"/>
                            <w:i/>
                            <w:iCs/>
                            <w:szCs w:val="20"/>
                          </w:rPr>
                        </m:ctrlPr>
                      </m:dPr>
                      <m:e>
                        <m:r>
                          <w:rPr>
                            <w:rFonts w:ascii="Cambria Math" w:eastAsia="MS Mincho" w:hAnsi="Cambria Math"/>
                            <w:szCs w:val="20"/>
                          </w:rPr>
                          <m:t>t</m:t>
                        </m:r>
                      </m:e>
                    </m:d>
                  </m:e>
                </m:nary>
                <m:r>
                  <w:rPr>
                    <w:rFonts w:ascii="Cambria Math" w:hAnsi="Cambria Math"/>
                    <w:szCs w:val="20"/>
                  </w:rPr>
                  <m:t>=N∙</m:t>
                </m:r>
                <m:sSub>
                  <m:sSubPr>
                    <m:ctrlPr>
                      <w:rPr>
                        <w:rFonts w:ascii="Cambria Math" w:hAnsi="Cambria Math"/>
                        <w:i/>
                        <w:iCs/>
                        <w:szCs w:val="20"/>
                      </w:rPr>
                    </m:ctrlPr>
                  </m:sSubPr>
                  <m:e>
                    <m:r>
                      <w:rPr>
                        <w:rFonts w:ascii="Cambria Math" w:hAnsi="Cambria Math"/>
                        <w:szCs w:val="20"/>
                      </w:rPr>
                      <m:t>n</m:t>
                    </m:r>
                  </m:e>
                  <m:sub>
                    <m:r>
                      <w:rPr>
                        <w:rFonts w:ascii="Cambria Math" w:hAnsi="Cambria Math"/>
                        <w:szCs w:val="20"/>
                      </w:rPr>
                      <m:t>ap</m:t>
                    </m:r>
                  </m:sub>
                </m:sSub>
                <m:d>
                  <m:dPr>
                    <m:ctrlPr>
                      <w:rPr>
                        <w:rFonts w:ascii="Cambria Math" w:hAnsi="Cambria Math"/>
                        <w:i/>
                        <w:iCs/>
                        <w:szCs w:val="20"/>
                      </w:rPr>
                    </m:ctrlPr>
                  </m:dPr>
                  <m:e>
                    <m:r>
                      <w:rPr>
                        <w:rFonts w:ascii="Cambria Math" w:hAnsi="Cambria Math"/>
                        <w:szCs w:val="20"/>
                      </w:rPr>
                      <m:t>t</m:t>
                    </m:r>
                  </m:e>
                </m:d>
                <m:r>
                  <w:rPr>
                    <w:rFonts w:ascii="Cambria Math" w:hAnsi="Cambria Math"/>
                    <w:szCs w:val="20"/>
                  </w:rPr>
                  <m:t>∙</m:t>
                </m:r>
                <m:sSub>
                  <m:sSubPr>
                    <m:ctrlPr>
                      <w:rPr>
                        <w:rFonts w:ascii="Cambria Math" w:hAnsi="Cambria Math"/>
                        <w:i/>
                        <w:iCs/>
                        <w:szCs w:val="20"/>
                      </w:rPr>
                    </m:ctrlPr>
                  </m:sSubPr>
                  <m:e>
                    <m:acc>
                      <m:accPr>
                        <m:chr m:val="̅"/>
                        <m:ctrlPr>
                          <w:rPr>
                            <w:rFonts w:ascii="Cambria Math" w:hAnsi="Cambria Math"/>
                            <w:i/>
                            <w:iCs/>
                            <w:szCs w:val="20"/>
                          </w:rPr>
                        </m:ctrlPr>
                      </m:accPr>
                      <m:e>
                        <m:r>
                          <w:rPr>
                            <w:rFonts w:ascii="Cambria Math" w:hAnsi="Cambria Math"/>
                            <w:szCs w:val="20"/>
                          </w:rPr>
                          <m:t>v</m:t>
                        </m:r>
                      </m:e>
                    </m:acc>
                  </m:e>
                  <m:sub>
                    <m:r>
                      <w:rPr>
                        <w:rFonts w:ascii="Cambria Math" w:hAnsi="Cambria Math"/>
                        <w:szCs w:val="20"/>
                      </w:rPr>
                      <m:t>c_act</m:t>
                    </m:r>
                  </m:sub>
                </m:sSub>
                <m:d>
                  <m:dPr>
                    <m:ctrlPr>
                      <w:rPr>
                        <w:rFonts w:ascii="Cambria Math" w:hAnsi="Cambria Math"/>
                        <w:i/>
                        <w:iCs/>
                        <w:szCs w:val="20"/>
                      </w:rPr>
                    </m:ctrlPr>
                  </m:dPr>
                  <m:e>
                    <m:r>
                      <w:rPr>
                        <w:rFonts w:ascii="Cambria Math" w:hAnsi="Cambria Math"/>
                        <w:szCs w:val="20"/>
                      </w:rPr>
                      <m:t>t</m:t>
                    </m:r>
                  </m:e>
                </m:d>
              </m:oMath>
            </m:oMathPara>
          </w:p>
        </w:tc>
        <w:tc>
          <w:tcPr>
            <w:tcW w:w="528" w:type="pct"/>
            <w:vAlign w:val="center"/>
          </w:tcPr>
          <w:p w:rsidR="00573C92" w:rsidRPr="00290348" w:rsidRDefault="00573C92" w:rsidP="002A7EF7">
            <w:pPr>
              <w:pStyle w:val="ListParagraph"/>
              <w:numPr>
                <w:ilvl w:val="1"/>
                <w:numId w:val="10"/>
              </w:numPr>
              <w:jc w:val="center"/>
            </w:pPr>
            <w:bookmarkStart w:id="83" w:name="_Ref362450835"/>
          </w:p>
        </w:tc>
        <w:bookmarkEnd w:id="83"/>
      </w:tr>
    </w:tbl>
    <w:p w:rsidR="003A6282" w:rsidRPr="003A6282" w:rsidRDefault="003A6282" w:rsidP="003A6282">
      <w:pPr>
        <w:ind w:firstLine="0"/>
        <w:rPr>
          <w:iCs/>
        </w:rPr>
      </w:pPr>
      <w:r w:rsidRPr="003A6282">
        <w:t xml:space="preserve">where </w:t>
      </w:r>
      <m:oMath>
        <m:sSub>
          <m:sSubPr>
            <m:ctrlPr>
              <w:rPr>
                <w:rFonts w:ascii="Cambria Math" w:hAnsi="Cambria Math"/>
                <w:i/>
                <w:iCs/>
              </w:rPr>
            </m:ctrlPr>
          </m:sSubPr>
          <m:e>
            <m:r>
              <w:rPr>
                <w:rFonts w:ascii="Cambria Math" w:hAnsi="Cambria Math"/>
              </w:rPr>
              <m:t>v</m:t>
            </m:r>
          </m:e>
          <m:sub>
            <m:r>
              <w:rPr>
                <w:rFonts w:ascii="Cambria Math" w:hAnsi="Cambria Math"/>
              </w:rPr>
              <m:t>c_act</m:t>
            </m:r>
          </m:sub>
        </m:sSub>
        <m:d>
          <m:dPr>
            <m:ctrlPr>
              <w:rPr>
                <w:rFonts w:ascii="Cambria Math" w:hAnsi="Cambria Math"/>
                <w:i/>
                <w:iCs/>
              </w:rPr>
            </m:ctrlPr>
          </m:dPr>
          <m:e>
            <m:r>
              <w:rPr>
                <w:rFonts w:ascii="Cambria Math" w:hAnsi="Cambria Math"/>
              </w:rPr>
              <m:t>t</m:t>
            </m:r>
          </m:e>
        </m:d>
      </m:oMath>
      <w:r w:rsidRPr="003A6282">
        <w:t xml:space="preserve"> represents the </w:t>
      </w:r>
      <w:r>
        <w:t>sub-module</w:t>
      </w:r>
      <w:r w:rsidRPr="003A6282">
        <w:t xml:space="preserve"> capacitor voltage, and </w:t>
      </w:r>
      <m:oMath>
        <m:sSub>
          <m:sSubPr>
            <m:ctrlPr>
              <w:rPr>
                <w:rFonts w:ascii="Cambria Math" w:hAnsi="Cambria Math"/>
                <w:i/>
                <w:iCs/>
              </w:rPr>
            </m:ctrlPr>
          </m:sSubPr>
          <m:e>
            <m:acc>
              <m:accPr>
                <m:chr m:val="̅"/>
                <m:ctrlPr>
                  <w:rPr>
                    <w:rFonts w:ascii="Cambria Math" w:hAnsi="Cambria Math"/>
                    <w:i/>
                    <w:iCs/>
                  </w:rPr>
                </m:ctrlPr>
              </m:accPr>
              <m:e>
                <m:r>
                  <w:rPr>
                    <w:rFonts w:ascii="Cambria Math" w:hAnsi="Cambria Math"/>
                  </w:rPr>
                  <m:t>v</m:t>
                </m:r>
              </m:e>
            </m:acc>
          </m:e>
          <m:sub>
            <m:r>
              <w:rPr>
                <w:rFonts w:ascii="Cambria Math" w:hAnsi="Cambria Math"/>
              </w:rPr>
              <m:t>c_act</m:t>
            </m:r>
          </m:sub>
        </m:sSub>
        <m:d>
          <m:dPr>
            <m:ctrlPr>
              <w:rPr>
                <w:rFonts w:ascii="Cambria Math" w:hAnsi="Cambria Math"/>
                <w:i/>
                <w:iCs/>
              </w:rPr>
            </m:ctrlPr>
          </m:dPr>
          <m:e>
            <m:r>
              <w:rPr>
                <w:rFonts w:ascii="Cambria Math" w:hAnsi="Cambria Math"/>
              </w:rPr>
              <m:t>t</m:t>
            </m:r>
          </m:e>
        </m:d>
      </m:oMath>
      <w:r w:rsidRPr="003A6282">
        <w:rPr>
          <w:iCs/>
        </w:rPr>
        <w:t xml:space="preserve"> is denoted as the average value of the capacitor voltages of</w:t>
      </w:r>
      <w:r>
        <w:rPr>
          <w:iCs/>
        </w:rPr>
        <w:t xml:space="preserve"> inserted sub-modules</w:t>
      </w:r>
      <w:r w:rsidR="00766B28">
        <w:rPr>
          <w:iCs/>
        </w:rPr>
        <w:t xml:space="preserve">. Based on </w:t>
      </w:r>
      <w:r w:rsidR="00766B28">
        <w:rPr>
          <w:iCs/>
        </w:rPr>
        <w:fldChar w:fldCharType="begin"/>
      </w:r>
      <w:r w:rsidR="00766B28">
        <w:rPr>
          <w:iCs/>
        </w:rPr>
        <w:instrText xml:space="preserve"> REF _Ref362450696 \r \h </w:instrText>
      </w:r>
      <w:r w:rsidR="00766B28">
        <w:rPr>
          <w:iCs/>
        </w:rPr>
      </w:r>
      <w:r w:rsidR="00766B28">
        <w:rPr>
          <w:iCs/>
        </w:rPr>
        <w:fldChar w:fldCharType="separate"/>
      </w:r>
      <w:r w:rsidR="00B003F5">
        <w:rPr>
          <w:iCs/>
        </w:rPr>
        <w:t>(2-10)</w:t>
      </w:r>
      <w:r w:rsidR="00766B28">
        <w:rPr>
          <w:iCs/>
        </w:rPr>
        <w:fldChar w:fldCharType="end"/>
      </w:r>
      <w:r w:rsidRPr="003A6282">
        <w:rPr>
          <w:iCs/>
        </w:rPr>
        <w:t>, the arm voltage reference can also be rewritten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7060"/>
        <w:gridCol w:w="935"/>
      </w:tblGrid>
      <w:tr w:rsidR="00766B28" w:rsidRPr="00290348" w:rsidTr="005146CE">
        <w:tc>
          <w:tcPr>
            <w:tcW w:w="486" w:type="pct"/>
            <w:vAlign w:val="center"/>
          </w:tcPr>
          <w:p w:rsidR="00766B28" w:rsidRPr="00290348" w:rsidRDefault="00766B28" w:rsidP="002A7EF7">
            <w:pPr>
              <w:pStyle w:val="ListParagraph"/>
              <w:numPr>
                <w:ilvl w:val="1"/>
                <w:numId w:val="11"/>
              </w:numPr>
              <w:jc w:val="center"/>
            </w:pPr>
            <w:bookmarkStart w:id="84" w:name="_Ref362450766"/>
          </w:p>
        </w:tc>
        <w:bookmarkEnd w:id="84"/>
        <w:tc>
          <w:tcPr>
            <w:tcW w:w="3986" w:type="pct"/>
            <w:vAlign w:val="center"/>
          </w:tcPr>
          <w:p w:rsidR="00766B28" w:rsidRPr="008C374C" w:rsidRDefault="00114646" w:rsidP="005146CE">
            <w:pPr>
              <w:jc w:val="center"/>
              <w:rPr>
                <w:sz w:val="22"/>
              </w:rPr>
            </w:pPr>
            <m:oMathPara>
              <m:oMath>
                <m:sSub>
                  <m:sSubPr>
                    <m:ctrlPr>
                      <w:rPr>
                        <w:rFonts w:ascii="Cambria Math" w:eastAsia="MS Mincho" w:hAnsi="Cambria Math"/>
                        <w:i/>
                        <w:szCs w:val="20"/>
                      </w:rPr>
                    </m:ctrlPr>
                  </m:sSubPr>
                  <m:e>
                    <m:r>
                      <w:rPr>
                        <w:rFonts w:ascii="Cambria Math" w:eastAsia="MS Mincho" w:hAnsi="Cambria Math"/>
                        <w:szCs w:val="20"/>
                      </w:rPr>
                      <m:t>v</m:t>
                    </m:r>
                  </m:e>
                  <m:sub>
                    <m:r>
                      <w:rPr>
                        <w:rFonts w:ascii="Cambria Math" w:eastAsia="MS Mincho" w:hAnsi="Cambria Math"/>
                        <w:szCs w:val="20"/>
                      </w:rPr>
                      <m:t>ap_ref</m:t>
                    </m:r>
                  </m:sub>
                </m:sSub>
                <m:d>
                  <m:dPr>
                    <m:ctrlPr>
                      <w:rPr>
                        <w:rFonts w:ascii="Cambria Math" w:eastAsia="MS Mincho" w:hAnsi="Cambria Math"/>
                        <w:i/>
                        <w:szCs w:val="20"/>
                      </w:rPr>
                    </m:ctrlPr>
                  </m:dPr>
                  <m:e>
                    <m:r>
                      <w:rPr>
                        <w:rFonts w:ascii="Cambria Math" w:eastAsia="MS Mincho" w:hAnsi="Cambria Math"/>
                        <w:szCs w:val="20"/>
                      </w:rPr>
                      <m:t>t</m:t>
                    </m:r>
                  </m:e>
                </m:d>
                <m:r>
                  <w:rPr>
                    <w:rFonts w:ascii="Cambria Math" w:eastAsia="MS Mincho" w:hAnsi="Cambria Math"/>
                    <w:szCs w:val="20"/>
                  </w:rPr>
                  <m:t>=N∙</m:t>
                </m:r>
                <m:sSub>
                  <m:sSubPr>
                    <m:ctrlPr>
                      <w:rPr>
                        <w:rFonts w:ascii="Cambria Math" w:eastAsia="MS Mincho" w:hAnsi="Cambria Math"/>
                        <w:i/>
                        <w:iCs/>
                        <w:szCs w:val="20"/>
                      </w:rPr>
                    </m:ctrlPr>
                  </m:sSubPr>
                  <m:e>
                    <m:r>
                      <w:rPr>
                        <w:rFonts w:ascii="Cambria Math" w:eastAsia="MS Mincho" w:hAnsi="Cambria Math"/>
                        <w:szCs w:val="20"/>
                      </w:rPr>
                      <m:t>n</m:t>
                    </m:r>
                  </m:e>
                  <m:sub>
                    <m:r>
                      <w:rPr>
                        <w:rFonts w:ascii="Cambria Math" w:eastAsia="MS Mincho" w:hAnsi="Cambria Math"/>
                        <w:szCs w:val="20"/>
                      </w:rPr>
                      <m:t>ap</m:t>
                    </m:r>
                  </m:sub>
                </m:sSub>
                <m:d>
                  <m:dPr>
                    <m:ctrlPr>
                      <w:rPr>
                        <w:rFonts w:ascii="Cambria Math" w:eastAsia="MS Mincho" w:hAnsi="Cambria Math"/>
                        <w:i/>
                        <w:iCs/>
                        <w:szCs w:val="20"/>
                      </w:rPr>
                    </m:ctrlPr>
                  </m:dPr>
                  <m:e>
                    <m:r>
                      <w:rPr>
                        <w:rFonts w:ascii="Cambria Math" w:eastAsia="MS Mincho" w:hAnsi="Cambria Math"/>
                        <w:szCs w:val="20"/>
                      </w:rPr>
                      <m:t>t</m:t>
                    </m:r>
                  </m:e>
                </m:d>
                <m:r>
                  <w:rPr>
                    <w:rFonts w:ascii="Cambria Math" w:eastAsia="MS Mincho" w:hAnsi="Cambria Math"/>
                    <w:szCs w:val="20"/>
                  </w:rPr>
                  <m:t>∙</m:t>
                </m:r>
                <m:sSub>
                  <m:sSubPr>
                    <m:ctrlPr>
                      <w:rPr>
                        <w:rFonts w:ascii="Cambria Math" w:eastAsia="MS Mincho" w:hAnsi="Cambria Math"/>
                        <w:i/>
                        <w:szCs w:val="20"/>
                      </w:rPr>
                    </m:ctrlPr>
                  </m:sSubPr>
                  <m:e>
                    <m:r>
                      <w:rPr>
                        <w:rFonts w:ascii="Cambria Math" w:eastAsia="MS Mincho" w:hAnsi="Cambria Math"/>
                        <w:szCs w:val="20"/>
                      </w:rPr>
                      <m:t>v</m:t>
                    </m:r>
                  </m:e>
                  <m:sub>
                    <m:r>
                      <w:rPr>
                        <w:rFonts w:ascii="Cambria Math" w:eastAsia="MS Mincho" w:hAnsi="Cambria Math"/>
                        <w:szCs w:val="20"/>
                      </w:rPr>
                      <m:t>c_ref</m:t>
                    </m:r>
                  </m:sub>
                </m:sSub>
                <m:d>
                  <m:dPr>
                    <m:ctrlPr>
                      <w:rPr>
                        <w:rFonts w:ascii="Cambria Math" w:eastAsia="MS Mincho" w:hAnsi="Cambria Math"/>
                        <w:i/>
                        <w:szCs w:val="20"/>
                      </w:rPr>
                    </m:ctrlPr>
                  </m:dPr>
                  <m:e>
                    <m:r>
                      <w:rPr>
                        <w:rFonts w:ascii="Cambria Math" w:eastAsia="MS Mincho" w:hAnsi="Cambria Math"/>
                        <w:szCs w:val="20"/>
                      </w:rPr>
                      <m:t>t</m:t>
                    </m:r>
                  </m:e>
                </m:d>
              </m:oMath>
            </m:oMathPara>
          </w:p>
        </w:tc>
        <w:tc>
          <w:tcPr>
            <w:tcW w:w="528" w:type="pct"/>
            <w:vAlign w:val="center"/>
          </w:tcPr>
          <w:p w:rsidR="00766B28" w:rsidRPr="00290348" w:rsidRDefault="00766B28" w:rsidP="002A7EF7">
            <w:pPr>
              <w:pStyle w:val="ListParagraph"/>
              <w:numPr>
                <w:ilvl w:val="1"/>
                <w:numId w:val="10"/>
              </w:numPr>
              <w:jc w:val="center"/>
            </w:pPr>
            <w:bookmarkStart w:id="85" w:name="_Ref362450769"/>
          </w:p>
        </w:tc>
        <w:bookmarkEnd w:id="85"/>
      </w:tr>
    </w:tbl>
    <w:p w:rsidR="00604BB2" w:rsidRPr="00604BB2" w:rsidRDefault="00604BB2" w:rsidP="00604BB2">
      <w:r w:rsidRPr="00604BB2">
        <w:t xml:space="preserve">Subtracting </w:t>
      </w:r>
      <w:r>
        <w:fldChar w:fldCharType="begin"/>
      </w:r>
      <w:r>
        <w:instrText xml:space="preserve"> REF _Ref362450769 \r \h </w:instrText>
      </w:r>
      <w:r>
        <w:fldChar w:fldCharType="separate"/>
      </w:r>
      <w:r w:rsidR="00B003F5">
        <w:t>(4-2)</w:t>
      </w:r>
      <w:r>
        <w:fldChar w:fldCharType="end"/>
      </w:r>
      <w:r>
        <w:t xml:space="preserve"> </w:t>
      </w:r>
      <w:r w:rsidR="008E5EBF">
        <w:t>from</w:t>
      </w:r>
      <w:r>
        <w:t xml:space="preserve"> </w:t>
      </w:r>
      <w:r>
        <w:fldChar w:fldCharType="begin"/>
      </w:r>
      <w:r>
        <w:instrText xml:space="preserve"> REF _Ref362450835 \r \h </w:instrText>
      </w:r>
      <w:r>
        <w:fldChar w:fldCharType="separate"/>
      </w:r>
      <w:r w:rsidR="00B003F5">
        <w:t>(4-1)</w:t>
      </w:r>
      <w:r>
        <w:fldChar w:fldCharType="end"/>
      </w:r>
      <w:r w:rsidRPr="00604BB2">
        <w:t>, the arm voltage error is given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7060"/>
        <w:gridCol w:w="935"/>
      </w:tblGrid>
      <w:tr w:rsidR="00604BB2" w:rsidRPr="00290348" w:rsidTr="005146CE">
        <w:tc>
          <w:tcPr>
            <w:tcW w:w="486" w:type="pct"/>
            <w:vAlign w:val="center"/>
          </w:tcPr>
          <w:p w:rsidR="00604BB2" w:rsidRPr="00290348" w:rsidRDefault="00604BB2" w:rsidP="002A7EF7">
            <w:pPr>
              <w:pStyle w:val="ListParagraph"/>
              <w:numPr>
                <w:ilvl w:val="1"/>
                <w:numId w:val="11"/>
              </w:numPr>
              <w:jc w:val="center"/>
            </w:pPr>
          </w:p>
        </w:tc>
        <w:tc>
          <w:tcPr>
            <w:tcW w:w="3986" w:type="pct"/>
            <w:vAlign w:val="center"/>
          </w:tcPr>
          <w:p w:rsidR="00604BB2" w:rsidRPr="008C374C" w:rsidRDefault="00114646" w:rsidP="005146CE">
            <w:pPr>
              <w:jc w:val="center"/>
              <w:rPr>
                <w:sz w:val="22"/>
              </w:rPr>
            </w:pPr>
            <m:oMathPara>
              <m:oMath>
                <m:sSub>
                  <m:sSubPr>
                    <m:ctrlPr>
                      <w:rPr>
                        <w:rFonts w:ascii="Cambria Math" w:eastAsia="MS Mincho" w:hAnsi="Cambria Math"/>
                        <w:i/>
                        <w:szCs w:val="20"/>
                      </w:rPr>
                    </m:ctrlPr>
                  </m:sSubPr>
                  <m:e>
                    <m:r>
                      <w:rPr>
                        <w:rFonts w:ascii="Cambria Math" w:eastAsia="MS Mincho" w:hAnsi="Cambria Math"/>
                        <w:szCs w:val="20"/>
                      </w:rPr>
                      <m:t>v</m:t>
                    </m:r>
                  </m:e>
                  <m:sub>
                    <m:r>
                      <w:rPr>
                        <w:rFonts w:ascii="Cambria Math" w:eastAsia="MS Mincho" w:hAnsi="Cambria Math"/>
                        <w:szCs w:val="20"/>
                      </w:rPr>
                      <m:t>ap_err</m:t>
                    </m:r>
                  </m:sub>
                </m:sSub>
                <m:d>
                  <m:dPr>
                    <m:ctrlPr>
                      <w:rPr>
                        <w:rFonts w:ascii="Cambria Math" w:eastAsia="MS Mincho" w:hAnsi="Cambria Math"/>
                        <w:i/>
                        <w:szCs w:val="20"/>
                      </w:rPr>
                    </m:ctrlPr>
                  </m:dPr>
                  <m:e>
                    <m:r>
                      <w:rPr>
                        <w:rFonts w:ascii="Cambria Math" w:eastAsia="MS Mincho" w:hAnsi="Cambria Math"/>
                        <w:szCs w:val="20"/>
                      </w:rPr>
                      <m:t>t</m:t>
                    </m:r>
                  </m:e>
                </m:d>
                <m:r>
                  <w:rPr>
                    <w:rFonts w:ascii="Cambria Math" w:eastAsia="MS Mincho" w:hAnsi="Cambria Math"/>
                    <w:szCs w:val="20"/>
                  </w:rPr>
                  <m:t>=N∙</m:t>
                </m:r>
                <m:sSub>
                  <m:sSubPr>
                    <m:ctrlPr>
                      <w:rPr>
                        <w:rFonts w:ascii="Cambria Math" w:eastAsia="MS Mincho" w:hAnsi="Cambria Math"/>
                        <w:i/>
                        <w:iCs/>
                        <w:szCs w:val="20"/>
                      </w:rPr>
                    </m:ctrlPr>
                  </m:sSubPr>
                  <m:e>
                    <m:r>
                      <w:rPr>
                        <w:rFonts w:ascii="Cambria Math" w:eastAsia="MS Mincho" w:hAnsi="Cambria Math"/>
                        <w:szCs w:val="20"/>
                      </w:rPr>
                      <m:t>n</m:t>
                    </m:r>
                  </m:e>
                  <m:sub>
                    <m:r>
                      <w:rPr>
                        <w:rFonts w:ascii="Cambria Math" w:eastAsia="MS Mincho" w:hAnsi="Cambria Math"/>
                        <w:szCs w:val="20"/>
                      </w:rPr>
                      <m:t>ap</m:t>
                    </m:r>
                  </m:sub>
                </m:sSub>
                <m:d>
                  <m:dPr>
                    <m:ctrlPr>
                      <w:rPr>
                        <w:rFonts w:ascii="Cambria Math" w:eastAsia="MS Mincho" w:hAnsi="Cambria Math"/>
                        <w:i/>
                        <w:iCs/>
                        <w:szCs w:val="20"/>
                      </w:rPr>
                    </m:ctrlPr>
                  </m:dPr>
                  <m:e>
                    <m:r>
                      <w:rPr>
                        <w:rFonts w:ascii="Cambria Math" w:eastAsia="MS Mincho" w:hAnsi="Cambria Math"/>
                        <w:szCs w:val="20"/>
                      </w:rPr>
                      <m:t>t</m:t>
                    </m:r>
                  </m:e>
                </m:d>
                <m:r>
                  <w:rPr>
                    <w:rFonts w:ascii="Cambria Math" w:eastAsia="MS Mincho" w:hAnsi="Cambria Math"/>
                    <w:szCs w:val="20"/>
                  </w:rPr>
                  <m:t>∙</m:t>
                </m:r>
                <m:d>
                  <m:dPr>
                    <m:ctrlPr>
                      <w:rPr>
                        <w:rFonts w:ascii="Cambria Math" w:eastAsia="MS Mincho" w:hAnsi="Cambria Math"/>
                        <w:i/>
                        <w:iCs/>
                        <w:szCs w:val="20"/>
                      </w:rPr>
                    </m:ctrlPr>
                  </m:dPr>
                  <m:e>
                    <m:sSub>
                      <m:sSubPr>
                        <m:ctrlPr>
                          <w:rPr>
                            <w:rFonts w:ascii="Cambria Math" w:eastAsia="MS Mincho" w:hAnsi="Cambria Math"/>
                            <w:i/>
                            <w:iCs/>
                            <w:szCs w:val="20"/>
                          </w:rPr>
                        </m:ctrlPr>
                      </m:sSubPr>
                      <m:e>
                        <m:acc>
                          <m:accPr>
                            <m:chr m:val="̅"/>
                            <m:ctrlPr>
                              <w:rPr>
                                <w:rFonts w:ascii="Cambria Math" w:eastAsia="MS Mincho" w:hAnsi="Cambria Math"/>
                                <w:i/>
                                <w:iCs/>
                                <w:szCs w:val="20"/>
                              </w:rPr>
                            </m:ctrlPr>
                          </m:accPr>
                          <m:e>
                            <m:r>
                              <w:rPr>
                                <w:rFonts w:ascii="Cambria Math" w:eastAsia="MS Mincho" w:hAnsi="Cambria Math"/>
                                <w:szCs w:val="20"/>
                              </w:rPr>
                              <m:t>v</m:t>
                            </m:r>
                          </m:e>
                        </m:acc>
                      </m:e>
                      <m:sub>
                        <m:r>
                          <w:rPr>
                            <w:rFonts w:ascii="Cambria Math" w:eastAsia="MS Mincho" w:hAnsi="Cambria Math"/>
                            <w:szCs w:val="20"/>
                          </w:rPr>
                          <m:t>c_act</m:t>
                        </m:r>
                      </m:sub>
                    </m:sSub>
                    <m:d>
                      <m:dPr>
                        <m:ctrlPr>
                          <w:rPr>
                            <w:rFonts w:ascii="Cambria Math" w:eastAsia="MS Mincho" w:hAnsi="Cambria Math"/>
                            <w:i/>
                            <w:iCs/>
                            <w:szCs w:val="20"/>
                          </w:rPr>
                        </m:ctrlPr>
                      </m:dPr>
                      <m:e>
                        <m:r>
                          <w:rPr>
                            <w:rFonts w:ascii="Cambria Math" w:eastAsia="MS Mincho" w:hAnsi="Cambria Math"/>
                            <w:szCs w:val="20"/>
                          </w:rPr>
                          <m:t>t</m:t>
                        </m:r>
                      </m:e>
                    </m:d>
                    <m:r>
                      <w:rPr>
                        <w:rFonts w:ascii="Cambria Math" w:eastAsia="MS Mincho" w:hAnsi="Cambria Math"/>
                        <w:szCs w:val="20"/>
                      </w:rPr>
                      <m:t>-</m:t>
                    </m:r>
                    <m:sSub>
                      <m:sSubPr>
                        <m:ctrlPr>
                          <w:rPr>
                            <w:rFonts w:ascii="Cambria Math" w:eastAsia="MS Mincho" w:hAnsi="Cambria Math"/>
                            <w:i/>
                            <w:szCs w:val="20"/>
                          </w:rPr>
                        </m:ctrlPr>
                      </m:sSubPr>
                      <m:e>
                        <m:r>
                          <w:rPr>
                            <w:rFonts w:ascii="Cambria Math" w:eastAsia="MS Mincho" w:hAnsi="Cambria Math"/>
                            <w:szCs w:val="20"/>
                          </w:rPr>
                          <m:t>v</m:t>
                        </m:r>
                      </m:e>
                      <m:sub>
                        <m:r>
                          <w:rPr>
                            <w:rFonts w:ascii="Cambria Math" w:eastAsia="MS Mincho" w:hAnsi="Cambria Math"/>
                            <w:szCs w:val="20"/>
                          </w:rPr>
                          <m:t>c_ref</m:t>
                        </m:r>
                      </m:sub>
                    </m:sSub>
                    <m:d>
                      <m:dPr>
                        <m:ctrlPr>
                          <w:rPr>
                            <w:rFonts w:ascii="Cambria Math" w:eastAsia="MS Mincho" w:hAnsi="Cambria Math"/>
                            <w:i/>
                            <w:szCs w:val="20"/>
                          </w:rPr>
                        </m:ctrlPr>
                      </m:dPr>
                      <m:e>
                        <m:r>
                          <w:rPr>
                            <w:rFonts w:ascii="Cambria Math" w:eastAsia="MS Mincho" w:hAnsi="Cambria Math"/>
                            <w:szCs w:val="20"/>
                          </w:rPr>
                          <m:t>t</m:t>
                        </m:r>
                      </m:e>
                    </m:d>
                  </m:e>
                </m:d>
              </m:oMath>
            </m:oMathPara>
          </w:p>
        </w:tc>
        <w:tc>
          <w:tcPr>
            <w:tcW w:w="528" w:type="pct"/>
            <w:vAlign w:val="center"/>
          </w:tcPr>
          <w:p w:rsidR="00604BB2" w:rsidRPr="00290348" w:rsidRDefault="00604BB2" w:rsidP="002A7EF7">
            <w:pPr>
              <w:pStyle w:val="ListParagraph"/>
              <w:numPr>
                <w:ilvl w:val="1"/>
                <w:numId w:val="10"/>
              </w:numPr>
              <w:jc w:val="center"/>
            </w:pPr>
          </w:p>
        </w:tc>
      </w:tr>
    </w:tbl>
    <w:p w:rsidR="00573C92" w:rsidRDefault="00A55FE6" w:rsidP="00573C92">
      <w:r w:rsidRPr="00A55FE6">
        <w:t>The increment on arm voltage error in each control cycle (</w:t>
      </w:r>
      <m:oMath>
        <m:r>
          <w:rPr>
            <w:rFonts w:ascii="Cambria Math" w:eastAsia="MS Mincho" w:hAnsi="Cambria Math"/>
            <w:szCs w:val="20"/>
          </w:rPr>
          <m:t>dt</m:t>
        </m:r>
      </m:oMath>
      <w:r w:rsidRPr="00A55FE6">
        <w:t>) can then be derived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7060"/>
        <w:gridCol w:w="935"/>
      </w:tblGrid>
      <w:tr w:rsidR="00A55FE6" w:rsidRPr="00290348" w:rsidTr="005146CE">
        <w:tc>
          <w:tcPr>
            <w:tcW w:w="486" w:type="pct"/>
            <w:vAlign w:val="center"/>
          </w:tcPr>
          <w:p w:rsidR="00A55FE6" w:rsidRPr="00290348" w:rsidRDefault="00A55FE6" w:rsidP="002A7EF7">
            <w:pPr>
              <w:pStyle w:val="ListParagraph"/>
              <w:numPr>
                <w:ilvl w:val="1"/>
                <w:numId w:val="11"/>
              </w:numPr>
              <w:jc w:val="center"/>
            </w:pPr>
            <w:bookmarkStart w:id="86" w:name="_Ref362460233"/>
          </w:p>
        </w:tc>
        <w:bookmarkEnd w:id="86"/>
        <w:tc>
          <w:tcPr>
            <w:tcW w:w="3986" w:type="pct"/>
            <w:vAlign w:val="center"/>
          </w:tcPr>
          <w:p w:rsidR="00A55FE6" w:rsidRPr="008C374C" w:rsidRDefault="00A55FE6" w:rsidP="005146CE">
            <w:pPr>
              <w:jc w:val="center"/>
              <w:rPr>
                <w:sz w:val="22"/>
              </w:rPr>
            </w:pPr>
            <m:oMathPara>
              <m:oMath>
                <m:r>
                  <w:rPr>
                    <w:rFonts w:ascii="Cambria Math" w:eastAsia="MS Mincho" w:hAnsi="Cambria Math"/>
                    <w:szCs w:val="20"/>
                  </w:rPr>
                  <m:t>d</m:t>
                </m:r>
                <m:sSub>
                  <m:sSubPr>
                    <m:ctrlPr>
                      <w:rPr>
                        <w:rFonts w:ascii="Cambria Math" w:eastAsia="MS Mincho" w:hAnsi="Cambria Math"/>
                        <w:i/>
                        <w:szCs w:val="20"/>
                      </w:rPr>
                    </m:ctrlPr>
                  </m:sSubPr>
                  <m:e>
                    <m:r>
                      <w:rPr>
                        <w:rFonts w:ascii="Cambria Math" w:eastAsia="MS Mincho" w:hAnsi="Cambria Math"/>
                        <w:szCs w:val="20"/>
                      </w:rPr>
                      <m:t>v</m:t>
                    </m:r>
                  </m:e>
                  <m:sub>
                    <m:r>
                      <w:rPr>
                        <w:rFonts w:ascii="Cambria Math" w:eastAsia="MS Mincho" w:hAnsi="Cambria Math"/>
                        <w:szCs w:val="20"/>
                      </w:rPr>
                      <m:t>ap_err</m:t>
                    </m:r>
                  </m:sub>
                </m:sSub>
                <m:d>
                  <m:dPr>
                    <m:ctrlPr>
                      <w:rPr>
                        <w:rFonts w:ascii="Cambria Math" w:eastAsia="MS Mincho" w:hAnsi="Cambria Math"/>
                        <w:i/>
                        <w:szCs w:val="20"/>
                      </w:rPr>
                    </m:ctrlPr>
                  </m:dPr>
                  <m:e>
                    <m:r>
                      <w:rPr>
                        <w:rFonts w:ascii="Cambria Math" w:eastAsia="MS Mincho" w:hAnsi="Cambria Math"/>
                        <w:szCs w:val="20"/>
                      </w:rPr>
                      <m:t>t</m:t>
                    </m:r>
                  </m:e>
                </m:d>
                <m:r>
                  <w:rPr>
                    <w:rFonts w:ascii="Cambria Math" w:eastAsia="MS Mincho" w:hAnsi="Cambria Math"/>
                    <w:szCs w:val="20"/>
                  </w:rPr>
                  <m:t>=N∙</m:t>
                </m:r>
                <m:sSub>
                  <m:sSubPr>
                    <m:ctrlPr>
                      <w:rPr>
                        <w:rFonts w:ascii="Cambria Math" w:eastAsia="MS Mincho" w:hAnsi="Cambria Math"/>
                        <w:i/>
                        <w:iCs/>
                        <w:szCs w:val="20"/>
                      </w:rPr>
                    </m:ctrlPr>
                  </m:sSubPr>
                  <m:e>
                    <m:r>
                      <w:rPr>
                        <w:rFonts w:ascii="Cambria Math" w:eastAsia="MS Mincho" w:hAnsi="Cambria Math"/>
                        <w:szCs w:val="20"/>
                      </w:rPr>
                      <m:t>n</m:t>
                    </m:r>
                  </m:e>
                  <m:sub>
                    <m:r>
                      <w:rPr>
                        <w:rFonts w:ascii="Cambria Math" w:eastAsia="MS Mincho" w:hAnsi="Cambria Math"/>
                        <w:szCs w:val="20"/>
                      </w:rPr>
                      <m:t>ap</m:t>
                    </m:r>
                  </m:sub>
                </m:sSub>
                <m:d>
                  <m:dPr>
                    <m:ctrlPr>
                      <w:rPr>
                        <w:rFonts w:ascii="Cambria Math" w:eastAsia="MS Mincho" w:hAnsi="Cambria Math"/>
                        <w:i/>
                        <w:iCs/>
                        <w:szCs w:val="20"/>
                      </w:rPr>
                    </m:ctrlPr>
                  </m:dPr>
                  <m:e>
                    <m:r>
                      <w:rPr>
                        <w:rFonts w:ascii="Cambria Math" w:eastAsia="MS Mincho" w:hAnsi="Cambria Math"/>
                        <w:szCs w:val="20"/>
                      </w:rPr>
                      <m:t>t</m:t>
                    </m:r>
                  </m:e>
                </m:d>
                <m:r>
                  <w:rPr>
                    <w:rFonts w:ascii="Cambria Math" w:eastAsia="MS Mincho" w:hAnsi="Cambria Math"/>
                    <w:szCs w:val="20"/>
                  </w:rPr>
                  <m:t>∙d</m:t>
                </m:r>
                <m:d>
                  <m:dPr>
                    <m:ctrlPr>
                      <w:rPr>
                        <w:rFonts w:ascii="Cambria Math" w:eastAsia="MS Mincho" w:hAnsi="Cambria Math"/>
                        <w:i/>
                        <w:iCs/>
                        <w:szCs w:val="20"/>
                      </w:rPr>
                    </m:ctrlPr>
                  </m:dPr>
                  <m:e>
                    <m:sSub>
                      <m:sSubPr>
                        <m:ctrlPr>
                          <w:rPr>
                            <w:rFonts w:ascii="Cambria Math" w:eastAsia="MS Mincho" w:hAnsi="Cambria Math"/>
                            <w:i/>
                            <w:iCs/>
                            <w:szCs w:val="20"/>
                          </w:rPr>
                        </m:ctrlPr>
                      </m:sSubPr>
                      <m:e>
                        <m:acc>
                          <m:accPr>
                            <m:chr m:val="̅"/>
                            <m:ctrlPr>
                              <w:rPr>
                                <w:rFonts w:ascii="Cambria Math" w:eastAsia="MS Mincho" w:hAnsi="Cambria Math"/>
                                <w:i/>
                                <w:iCs/>
                                <w:szCs w:val="20"/>
                              </w:rPr>
                            </m:ctrlPr>
                          </m:accPr>
                          <m:e>
                            <m:r>
                              <w:rPr>
                                <w:rFonts w:ascii="Cambria Math" w:eastAsia="MS Mincho" w:hAnsi="Cambria Math"/>
                                <w:szCs w:val="20"/>
                              </w:rPr>
                              <m:t>v</m:t>
                            </m:r>
                          </m:e>
                        </m:acc>
                      </m:e>
                      <m:sub>
                        <m:r>
                          <w:rPr>
                            <w:rFonts w:ascii="Cambria Math" w:eastAsia="MS Mincho" w:hAnsi="Cambria Math"/>
                            <w:szCs w:val="20"/>
                          </w:rPr>
                          <m:t>c_act</m:t>
                        </m:r>
                      </m:sub>
                    </m:sSub>
                    <m:d>
                      <m:dPr>
                        <m:ctrlPr>
                          <w:rPr>
                            <w:rFonts w:ascii="Cambria Math" w:eastAsia="MS Mincho" w:hAnsi="Cambria Math"/>
                            <w:i/>
                            <w:iCs/>
                            <w:szCs w:val="20"/>
                          </w:rPr>
                        </m:ctrlPr>
                      </m:dPr>
                      <m:e>
                        <m:r>
                          <w:rPr>
                            <w:rFonts w:ascii="Cambria Math" w:eastAsia="MS Mincho" w:hAnsi="Cambria Math"/>
                            <w:szCs w:val="20"/>
                          </w:rPr>
                          <m:t>t</m:t>
                        </m:r>
                      </m:e>
                    </m:d>
                    <m:r>
                      <w:rPr>
                        <w:rFonts w:ascii="Cambria Math" w:eastAsia="MS Mincho" w:hAnsi="Cambria Math"/>
                        <w:szCs w:val="20"/>
                      </w:rPr>
                      <m:t>-</m:t>
                    </m:r>
                    <m:sSub>
                      <m:sSubPr>
                        <m:ctrlPr>
                          <w:rPr>
                            <w:rFonts w:ascii="Cambria Math" w:eastAsia="MS Mincho" w:hAnsi="Cambria Math"/>
                            <w:i/>
                            <w:szCs w:val="20"/>
                          </w:rPr>
                        </m:ctrlPr>
                      </m:sSubPr>
                      <m:e>
                        <m:r>
                          <w:rPr>
                            <w:rFonts w:ascii="Cambria Math" w:eastAsia="MS Mincho" w:hAnsi="Cambria Math"/>
                            <w:szCs w:val="20"/>
                          </w:rPr>
                          <m:t>v</m:t>
                        </m:r>
                      </m:e>
                      <m:sub>
                        <m:r>
                          <w:rPr>
                            <w:rFonts w:ascii="Cambria Math" w:eastAsia="MS Mincho" w:hAnsi="Cambria Math"/>
                            <w:szCs w:val="20"/>
                          </w:rPr>
                          <m:t>c_ref</m:t>
                        </m:r>
                      </m:sub>
                    </m:sSub>
                    <m:d>
                      <m:dPr>
                        <m:ctrlPr>
                          <w:rPr>
                            <w:rFonts w:ascii="Cambria Math" w:eastAsia="MS Mincho" w:hAnsi="Cambria Math"/>
                            <w:i/>
                            <w:szCs w:val="20"/>
                          </w:rPr>
                        </m:ctrlPr>
                      </m:dPr>
                      <m:e>
                        <m:r>
                          <w:rPr>
                            <w:rFonts w:ascii="Cambria Math" w:eastAsia="MS Mincho" w:hAnsi="Cambria Math"/>
                            <w:szCs w:val="20"/>
                          </w:rPr>
                          <m:t>t</m:t>
                        </m:r>
                      </m:e>
                    </m:d>
                  </m:e>
                </m:d>
                <m:r>
                  <w:rPr>
                    <w:rFonts w:ascii="Cambria Math" w:eastAsia="MS Mincho" w:hAnsi="Cambria Math"/>
                    <w:szCs w:val="20"/>
                  </w:rPr>
                  <m:t>+N∙d</m:t>
                </m:r>
                <m:sSub>
                  <m:sSubPr>
                    <m:ctrlPr>
                      <w:rPr>
                        <w:rFonts w:ascii="Cambria Math" w:eastAsia="MS Mincho" w:hAnsi="Cambria Math"/>
                        <w:i/>
                        <w:iCs/>
                        <w:szCs w:val="20"/>
                      </w:rPr>
                    </m:ctrlPr>
                  </m:sSubPr>
                  <m:e>
                    <m:r>
                      <w:rPr>
                        <w:rFonts w:ascii="Cambria Math" w:eastAsia="MS Mincho" w:hAnsi="Cambria Math"/>
                        <w:szCs w:val="20"/>
                      </w:rPr>
                      <m:t>n</m:t>
                    </m:r>
                  </m:e>
                  <m:sub>
                    <m:r>
                      <w:rPr>
                        <w:rFonts w:ascii="Cambria Math" w:eastAsia="MS Mincho" w:hAnsi="Cambria Math"/>
                        <w:szCs w:val="20"/>
                      </w:rPr>
                      <m:t>ap</m:t>
                    </m:r>
                  </m:sub>
                </m:sSub>
                <m:d>
                  <m:dPr>
                    <m:ctrlPr>
                      <w:rPr>
                        <w:rFonts w:ascii="Cambria Math" w:eastAsia="MS Mincho" w:hAnsi="Cambria Math"/>
                        <w:i/>
                        <w:iCs/>
                        <w:szCs w:val="20"/>
                      </w:rPr>
                    </m:ctrlPr>
                  </m:dPr>
                  <m:e>
                    <m:r>
                      <w:rPr>
                        <w:rFonts w:ascii="Cambria Math" w:eastAsia="MS Mincho" w:hAnsi="Cambria Math"/>
                        <w:szCs w:val="20"/>
                      </w:rPr>
                      <m:t>t</m:t>
                    </m:r>
                  </m:e>
                </m:d>
                <m:r>
                  <w:rPr>
                    <w:rFonts w:ascii="Cambria Math" w:eastAsia="MS Mincho" w:hAnsi="Cambria Math"/>
                    <w:szCs w:val="20"/>
                  </w:rPr>
                  <m:t>∙</m:t>
                </m:r>
                <m:d>
                  <m:dPr>
                    <m:ctrlPr>
                      <w:rPr>
                        <w:rFonts w:ascii="Cambria Math" w:eastAsia="MS Mincho" w:hAnsi="Cambria Math"/>
                        <w:i/>
                        <w:iCs/>
                        <w:szCs w:val="20"/>
                      </w:rPr>
                    </m:ctrlPr>
                  </m:dPr>
                  <m:e>
                    <m:sSub>
                      <m:sSubPr>
                        <m:ctrlPr>
                          <w:rPr>
                            <w:rFonts w:ascii="Cambria Math" w:eastAsia="MS Mincho" w:hAnsi="Cambria Math"/>
                            <w:i/>
                            <w:iCs/>
                            <w:szCs w:val="20"/>
                          </w:rPr>
                        </m:ctrlPr>
                      </m:sSubPr>
                      <m:e>
                        <m:acc>
                          <m:accPr>
                            <m:chr m:val="̅"/>
                            <m:ctrlPr>
                              <w:rPr>
                                <w:rFonts w:ascii="Cambria Math" w:eastAsia="MS Mincho" w:hAnsi="Cambria Math"/>
                                <w:i/>
                                <w:iCs/>
                                <w:szCs w:val="20"/>
                              </w:rPr>
                            </m:ctrlPr>
                          </m:accPr>
                          <m:e>
                            <m:r>
                              <w:rPr>
                                <w:rFonts w:ascii="Cambria Math" w:eastAsia="MS Mincho" w:hAnsi="Cambria Math"/>
                                <w:szCs w:val="20"/>
                              </w:rPr>
                              <m:t>v</m:t>
                            </m:r>
                          </m:e>
                        </m:acc>
                      </m:e>
                      <m:sub>
                        <m:r>
                          <w:rPr>
                            <w:rFonts w:ascii="Cambria Math" w:eastAsia="MS Mincho" w:hAnsi="Cambria Math"/>
                            <w:szCs w:val="20"/>
                          </w:rPr>
                          <m:t>c_act</m:t>
                        </m:r>
                      </m:sub>
                    </m:sSub>
                    <m:d>
                      <m:dPr>
                        <m:ctrlPr>
                          <w:rPr>
                            <w:rFonts w:ascii="Cambria Math" w:eastAsia="MS Mincho" w:hAnsi="Cambria Math"/>
                            <w:i/>
                            <w:iCs/>
                            <w:szCs w:val="20"/>
                          </w:rPr>
                        </m:ctrlPr>
                      </m:dPr>
                      <m:e>
                        <m:r>
                          <w:rPr>
                            <w:rFonts w:ascii="Cambria Math" w:eastAsia="MS Mincho" w:hAnsi="Cambria Math"/>
                            <w:szCs w:val="20"/>
                          </w:rPr>
                          <m:t>t</m:t>
                        </m:r>
                      </m:e>
                    </m:d>
                    <m:r>
                      <w:rPr>
                        <w:rFonts w:ascii="Cambria Math" w:eastAsia="MS Mincho" w:hAnsi="Cambria Math"/>
                        <w:szCs w:val="20"/>
                      </w:rPr>
                      <m:t>-</m:t>
                    </m:r>
                    <m:sSub>
                      <m:sSubPr>
                        <m:ctrlPr>
                          <w:rPr>
                            <w:rFonts w:ascii="Cambria Math" w:eastAsia="MS Mincho" w:hAnsi="Cambria Math"/>
                            <w:i/>
                            <w:szCs w:val="20"/>
                          </w:rPr>
                        </m:ctrlPr>
                      </m:sSubPr>
                      <m:e>
                        <m:r>
                          <w:rPr>
                            <w:rFonts w:ascii="Cambria Math" w:eastAsia="MS Mincho" w:hAnsi="Cambria Math"/>
                            <w:szCs w:val="20"/>
                          </w:rPr>
                          <m:t>v</m:t>
                        </m:r>
                      </m:e>
                      <m:sub>
                        <m:r>
                          <w:rPr>
                            <w:rFonts w:ascii="Cambria Math" w:eastAsia="MS Mincho" w:hAnsi="Cambria Math"/>
                            <w:szCs w:val="20"/>
                          </w:rPr>
                          <m:t>c_ref</m:t>
                        </m:r>
                      </m:sub>
                    </m:sSub>
                    <m:d>
                      <m:dPr>
                        <m:ctrlPr>
                          <w:rPr>
                            <w:rFonts w:ascii="Cambria Math" w:eastAsia="MS Mincho" w:hAnsi="Cambria Math"/>
                            <w:i/>
                            <w:szCs w:val="20"/>
                          </w:rPr>
                        </m:ctrlPr>
                      </m:dPr>
                      <m:e>
                        <m:r>
                          <w:rPr>
                            <w:rFonts w:ascii="Cambria Math" w:eastAsia="MS Mincho" w:hAnsi="Cambria Math"/>
                            <w:szCs w:val="20"/>
                          </w:rPr>
                          <m:t>t</m:t>
                        </m:r>
                      </m:e>
                    </m:d>
                  </m:e>
                </m:d>
              </m:oMath>
            </m:oMathPara>
          </w:p>
        </w:tc>
        <w:tc>
          <w:tcPr>
            <w:tcW w:w="528" w:type="pct"/>
            <w:vAlign w:val="center"/>
          </w:tcPr>
          <w:p w:rsidR="00A55FE6" w:rsidRPr="00290348" w:rsidRDefault="00A55FE6" w:rsidP="002A7EF7">
            <w:pPr>
              <w:pStyle w:val="ListParagraph"/>
              <w:numPr>
                <w:ilvl w:val="1"/>
                <w:numId w:val="10"/>
              </w:numPr>
              <w:jc w:val="center"/>
            </w:pPr>
          </w:p>
        </w:tc>
      </w:tr>
    </w:tbl>
    <w:p w:rsidR="00A55FE6" w:rsidRDefault="00AA30D5" w:rsidP="00573C92">
      <w:r w:rsidRPr="00AA30D5">
        <w:t>For each control cycle, only the capac</w:t>
      </w:r>
      <w:r>
        <w:t>itor voltages of the inserted sub-module</w:t>
      </w:r>
      <w:r w:rsidRPr="00AA30D5">
        <w:t>s will change. But by assu</w:t>
      </w:r>
      <w:r>
        <w:t>ming instantaneously balanced sub-module</w:t>
      </w:r>
      <w:r w:rsidRPr="00AA30D5">
        <w:t xml:space="preserve"> capacitor voltages, all the </w:t>
      </w:r>
      <w:r w:rsidR="00F64B78">
        <w:t>sub-module</w:t>
      </w:r>
      <w:r w:rsidRPr="00AA30D5">
        <w:t xml:space="preserve"> capacitors share the voltage change, that is: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7060"/>
        <w:gridCol w:w="935"/>
      </w:tblGrid>
      <w:tr w:rsidR="00896D1A" w:rsidRPr="00290348" w:rsidTr="005146CE">
        <w:tc>
          <w:tcPr>
            <w:tcW w:w="486" w:type="pct"/>
            <w:vAlign w:val="center"/>
          </w:tcPr>
          <w:p w:rsidR="00896D1A" w:rsidRPr="00290348" w:rsidRDefault="00896D1A" w:rsidP="002A7EF7">
            <w:pPr>
              <w:pStyle w:val="ListParagraph"/>
              <w:numPr>
                <w:ilvl w:val="1"/>
                <w:numId w:val="11"/>
              </w:numPr>
              <w:jc w:val="center"/>
            </w:pPr>
          </w:p>
        </w:tc>
        <w:tc>
          <w:tcPr>
            <w:tcW w:w="3986" w:type="pct"/>
            <w:vAlign w:val="center"/>
          </w:tcPr>
          <w:p w:rsidR="00896D1A" w:rsidRPr="008C374C" w:rsidRDefault="00896D1A" w:rsidP="005146CE">
            <w:pPr>
              <w:jc w:val="center"/>
              <w:rPr>
                <w:sz w:val="22"/>
              </w:rPr>
            </w:pPr>
            <m:oMathPara>
              <m:oMath>
                <m:r>
                  <w:rPr>
                    <w:rFonts w:ascii="Cambria Math" w:eastAsia="MS Mincho" w:hAnsi="Cambria Math"/>
                    <w:szCs w:val="20"/>
                  </w:rPr>
                  <m:t>N∙</m:t>
                </m:r>
                <m:sSub>
                  <m:sSubPr>
                    <m:ctrlPr>
                      <w:rPr>
                        <w:rFonts w:ascii="Cambria Math" w:eastAsia="MS Mincho" w:hAnsi="Cambria Math"/>
                        <w:i/>
                        <w:iCs/>
                        <w:szCs w:val="20"/>
                      </w:rPr>
                    </m:ctrlPr>
                  </m:sSubPr>
                  <m:e>
                    <m:r>
                      <w:rPr>
                        <w:rFonts w:ascii="Cambria Math" w:eastAsia="MS Mincho" w:hAnsi="Cambria Math"/>
                        <w:szCs w:val="20"/>
                      </w:rPr>
                      <m:t>n</m:t>
                    </m:r>
                  </m:e>
                  <m:sub>
                    <m:r>
                      <w:rPr>
                        <w:rFonts w:ascii="Cambria Math" w:eastAsia="MS Mincho" w:hAnsi="Cambria Math"/>
                        <w:szCs w:val="20"/>
                      </w:rPr>
                      <m:t>ap</m:t>
                    </m:r>
                  </m:sub>
                </m:sSub>
                <m:d>
                  <m:dPr>
                    <m:ctrlPr>
                      <w:rPr>
                        <w:rFonts w:ascii="Cambria Math" w:eastAsia="MS Mincho" w:hAnsi="Cambria Math"/>
                        <w:i/>
                        <w:iCs/>
                        <w:szCs w:val="20"/>
                      </w:rPr>
                    </m:ctrlPr>
                  </m:dPr>
                  <m:e>
                    <m:r>
                      <w:rPr>
                        <w:rFonts w:ascii="Cambria Math" w:eastAsia="MS Mincho" w:hAnsi="Cambria Math"/>
                        <w:szCs w:val="20"/>
                      </w:rPr>
                      <m:t>t</m:t>
                    </m:r>
                  </m:e>
                </m:d>
                <m:r>
                  <w:rPr>
                    <w:rFonts w:ascii="Cambria Math" w:eastAsia="MS Mincho" w:hAnsi="Cambria Math"/>
                    <w:szCs w:val="20"/>
                  </w:rPr>
                  <m:t>∙d</m:t>
                </m:r>
                <m:sSub>
                  <m:sSubPr>
                    <m:ctrlPr>
                      <w:rPr>
                        <w:rFonts w:ascii="Cambria Math" w:eastAsia="MS Mincho" w:hAnsi="Cambria Math"/>
                        <w:i/>
                        <w:iCs/>
                        <w:szCs w:val="20"/>
                      </w:rPr>
                    </m:ctrlPr>
                  </m:sSubPr>
                  <m:e>
                    <m:acc>
                      <m:accPr>
                        <m:chr m:val="̅"/>
                        <m:ctrlPr>
                          <w:rPr>
                            <w:rFonts w:ascii="Cambria Math" w:eastAsia="MS Mincho" w:hAnsi="Cambria Math"/>
                            <w:i/>
                            <w:iCs/>
                            <w:szCs w:val="20"/>
                          </w:rPr>
                        </m:ctrlPr>
                      </m:accPr>
                      <m:e>
                        <m:r>
                          <w:rPr>
                            <w:rFonts w:ascii="Cambria Math" w:eastAsia="MS Mincho" w:hAnsi="Cambria Math"/>
                            <w:szCs w:val="20"/>
                          </w:rPr>
                          <m:t>v</m:t>
                        </m:r>
                      </m:e>
                    </m:acc>
                  </m:e>
                  <m:sub>
                    <m:r>
                      <w:rPr>
                        <w:rFonts w:ascii="Cambria Math" w:eastAsia="MS Mincho" w:hAnsi="Cambria Math"/>
                        <w:szCs w:val="20"/>
                      </w:rPr>
                      <m:t>c_act</m:t>
                    </m:r>
                  </m:sub>
                </m:sSub>
                <m:d>
                  <m:dPr>
                    <m:ctrlPr>
                      <w:rPr>
                        <w:rFonts w:ascii="Cambria Math" w:eastAsia="MS Mincho" w:hAnsi="Cambria Math"/>
                        <w:i/>
                        <w:iCs/>
                        <w:szCs w:val="20"/>
                      </w:rPr>
                    </m:ctrlPr>
                  </m:dPr>
                  <m:e>
                    <m:r>
                      <w:rPr>
                        <w:rFonts w:ascii="Cambria Math" w:eastAsia="MS Mincho" w:hAnsi="Cambria Math"/>
                        <w:szCs w:val="20"/>
                      </w:rPr>
                      <m:t>t</m:t>
                    </m:r>
                  </m:e>
                </m:d>
                <m:r>
                  <w:rPr>
                    <w:rFonts w:ascii="Cambria Math" w:eastAsia="MS Mincho" w:hAnsi="Cambria Math"/>
                    <w:szCs w:val="20"/>
                  </w:rPr>
                  <m:t>=N∙d</m:t>
                </m:r>
                <m:sSub>
                  <m:sSubPr>
                    <m:ctrlPr>
                      <w:rPr>
                        <w:rFonts w:ascii="Cambria Math" w:eastAsia="MS Mincho" w:hAnsi="Cambria Math"/>
                        <w:i/>
                        <w:iCs/>
                        <w:szCs w:val="20"/>
                      </w:rPr>
                    </m:ctrlPr>
                  </m:sSubPr>
                  <m:e>
                    <m:r>
                      <w:rPr>
                        <w:rFonts w:ascii="Cambria Math" w:eastAsia="MS Mincho" w:hAnsi="Cambria Math"/>
                        <w:szCs w:val="20"/>
                      </w:rPr>
                      <m:t>v</m:t>
                    </m:r>
                  </m:e>
                  <m:sub>
                    <m:r>
                      <w:rPr>
                        <w:rFonts w:ascii="Cambria Math" w:eastAsia="MS Mincho" w:hAnsi="Cambria Math"/>
                        <w:szCs w:val="20"/>
                      </w:rPr>
                      <m:t>c_ref</m:t>
                    </m:r>
                  </m:sub>
                </m:sSub>
                <m:d>
                  <m:dPr>
                    <m:ctrlPr>
                      <w:rPr>
                        <w:rFonts w:ascii="Cambria Math" w:eastAsia="MS Mincho" w:hAnsi="Cambria Math"/>
                        <w:i/>
                        <w:iCs/>
                        <w:szCs w:val="20"/>
                      </w:rPr>
                    </m:ctrlPr>
                  </m:dPr>
                  <m:e>
                    <m:r>
                      <w:rPr>
                        <w:rFonts w:ascii="Cambria Math" w:eastAsia="MS Mincho" w:hAnsi="Cambria Math"/>
                        <w:szCs w:val="20"/>
                      </w:rPr>
                      <m:t>t</m:t>
                    </m:r>
                  </m:e>
                </m:d>
              </m:oMath>
            </m:oMathPara>
          </w:p>
        </w:tc>
        <w:tc>
          <w:tcPr>
            <w:tcW w:w="528" w:type="pct"/>
            <w:vAlign w:val="center"/>
          </w:tcPr>
          <w:p w:rsidR="00896D1A" w:rsidRPr="00290348" w:rsidRDefault="00896D1A" w:rsidP="002A7EF7">
            <w:pPr>
              <w:pStyle w:val="ListParagraph"/>
              <w:numPr>
                <w:ilvl w:val="1"/>
                <w:numId w:val="10"/>
              </w:numPr>
              <w:jc w:val="center"/>
            </w:pPr>
          </w:p>
        </w:tc>
      </w:tr>
    </w:tbl>
    <w:p w:rsidR="005A734E" w:rsidRPr="005A734E" w:rsidRDefault="005A734E" w:rsidP="005A734E">
      <w:pPr>
        <w:ind w:firstLine="0"/>
        <w:rPr>
          <w:iCs/>
        </w:rPr>
      </w:pPr>
      <w:r w:rsidRPr="005A734E">
        <w:t xml:space="preserve">where </w:t>
      </w:r>
      <m:oMath>
        <m:r>
          <w:rPr>
            <w:rFonts w:ascii="Cambria Math" w:hAnsi="Cambria Math"/>
          </w:rPr>
          <m:t>d</m:t>
        </m:r>
        <m:sSub>
          <m:sSubPr>
            <m:ctrlPr>
              <w:rPr>
                <w:rFonts w:ascii="Cambria Math" w:hAnsi="Cambria Math"/>
                <w:i/>
                <w:iCs/>
              </w:rPr>
            </m:ctrlPr>
          </m:sSubPr>
          <m:e>
            <m:r>
              <w:rPr>
                <w:rFonts w:ascii="Cambria Math" w:hAnsi="Cambria Math"/>
              </w:rPr>
              <m:t>v</m:t>
            </m:r>
          </m:e>
          <m:sub>
            <m:r>
              <w:rPr>
                <w:rFonts w:ascii="Cambria Math" w:hAnsi="Cambria Math"/>
              </w:rPr>
              <m:t>c_ref</m:t>
            </m:r>
          </m:sub>
        </m:sSub>
        <m:d>
          <m:dPr>
            <m:ctrlPr>
              <w:rPr>
                <w:rFonts w:ascii="Cambria Math" w:hAnsi="Cambria Math"/>
                <w:i/>
                <w:iCs/>
              </w:rPr>
            </m:ctrlPr>
          </m:dPr>
          <m:e>
            <m:r>
              <w:rPr>
                <w:rFonts w:ascii="Cambria Math" w:hAnsi="Cambria Math"/>
              </w:rPr>
              <m:t>t</m:t>
            </m:r>
          </m:e>
        </m:d>
      </m:oMath>
      <w:r w:rsidRPr="005A734E">
        <w:rPr>
          <w:iCs/>
        </w:rPr>
        <w:t xml:space="preserve"> can be derived</w:t>
      </w:r>
      <w:r w:rsidR="008E5EBF">
        <w:rPr>
          <w:iCs/>
        </w:rPr>
        <w:t xml:space="preserve"> based on the average model in </w:t>
      </w:r>
      <w:r w:rsidR="008E5EBF">
        <w:rPr>
          <w:iCs/>
        </w:rPr>
        <w:fldChar w:fldCharType="begin"/>
      </w:r>
      <w:r w:rsidR="008E5EBF">
        <w:rPr>
          <w:iCs/>
        </w:rPr>
        <w:instrText xml:space="preserve"> REF _Ref363132324 \r \h </w:instrText>
      </w:r>
      <w:r w:rsidR="008E5EBF">
        <w:rPr>
          <w:iCs/>
        </w:rPr>
      </w:r>
      <w:r w:rsidR="008E5EBF">
        <w:rPr>
          <w:iCs/>
        </w:rPr>
        <w:fldChar w:fldCharType="separate"/>
      </w:r>
      <w:r w:rsidR="00B003F5">
        <w:rPr>
          <w:iCs/>
        </w:rPr>
        <w:t>[47]</w:t>
      </w:r>
      <w:r w:rsidR="008E5EBF">
        <w:rPr>
          <w:iCs/>
        </w:rPr>
        <w:fldChar w:fldCharType="end"/>
      </w:r>
      <w:r w:rsidRPr="005A734E">
        <w:rPr>
          <w:iC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7060"/>
        <w:gridCol w:w="935"/>
      </w:tblGrid>
      <w:tr w:rsidR="00051626" w:rsidRPr="00290348" w:rsidTr="005146CE">
        <w:tc>
          <w:tcPr>
            <w:tcW w:w="486" w:type="pct"/>
            <w:vAlign w:val="center"/>
          </w:tcPr>
          <w:p w:rsidR="00051626" w:rsidRPr="00290348" w:rsidRDefault="00051626" w:rsidP="002A7EF7">
            <w:pPr>
              <w:pStyle w:val="ListParagraph"/>
              <w:numPr>
                <w:ilvl w:val="1"/>
                <w:numId w:val="11"/>
              </w:numPr>
              <w:jc w:val="center"/>
            </w:pPr>
          </w:p>
        </w:tc>
        <w:tc>
          <w:tcPr>
            <w:tcW w:w="3986" w:type="pct"/>
            <w:vAlign w:val="center"/>
          </w:tcPr>
          <w:p w:rsidR="00051626" w:rsidRPr="008C374C" w:rsidRDefault="00051626" w:rsidP="005146CE">
            <w:pPr>
              <w:jc w:val="center"/>
              <w:rPr>
                <w:sz w:val="22"/>
              </w:rPr>
            </w:pPr>
            <m:oMathPara>
              <m:oMath>
                <m:r>
                  <w:rPr>
                    <w:rFonts w:ascii="Cambria Math" w:eastAsia="MS Mincho" w:hAnsi="Cambria Math"/>
                    <w:szCs w:val="20"/>
                  </w:rPr>
                  <m:t>d</m:t>
                </m:r>
                <m:sSub>
                  <m:sSubPr>
                    <m:ctrlPr>
                      <w:rPr>
                        <w:rFonts w:ascii="Cambria Math" w:eastAsia="MS Mincho" w:hAnsi="Cambria Math"/>
                        <w:i/>
                        <w:iCs/>
                        <w:szCs w:val="20"/>
                      </w:rPr>
                    </m:ctrlPr>
                  </m:sSubPr>
                  <m:e>
                    <m:r>
                      <w:rPr>
                        <w:rFonts w:ascii="Cambria Math" w:eastAsia="MS Mincho" w:hAnsi="Cambria Math"/>
                        <w:szCs w:val="20"/>
                      </w:rPr>
                      <m:t>v</m:t>
                    </m:r>
                  </m:e>
                  <m:sub>
                    <m:r>
                      <w:rPr>
                        <w:rFonts w:ascii="Cambria Math" w:eastAsia="MS Mincho" w:hAnsi="Cambria Math"/>
                        <w:szCs w:val="20"/>
                      </w:rPr>
                      <m:t>c_ref</m:t>
                    </m:r>
                  </m:sub>
                </m:sSub>
                <m:d>
                  <m:dPr>
                    <m:ctrlPr>
                      <w:rPr>
                        <w:rFonts w:ascii="Cambria Math" w:eastAsia="MS Mincho" w:hAnsi="Cambria Math"/>
                        <w:i/>
                        <w:iCs/>
                        <w:szCs w:val="20"/>
                      </w:rPr>
                    </m:ctrlPr>
                  </m:dPr>
                  <m:e>
                    <m:r>
                      <w:rPr>
                        <w:rFonts w:ascii="Cambria Math" w:eastAsia="MS Mincho" w:hAnsi="Cambria Math"/>
                        <w:szCs w:val="20"/>
                      </w:rPr>
                      <m:t>t</m:t>
                    </m:r>
                  </m:e>
                </m:d>
                <m:r>
                  <w:rPr>
                    <w:rFonts w:ascii="Cambria Math" w:eastAsia="MS Mincho" w:hAnsi="Cambria Math"/>
                    <w:szCs w:val="20"/>
                  </w:rPr>
                  <m:t>=</m:t>
                </m:r>
                <m:f>
                  <m:fPr>
                    <m:ctrlPr>
                      <w:rPr>
                        <w:rFonts w:ascii="Cambria Math" w:eastAsia="MS Mincho" w:hAnsi="Cambria Math"/>
                        <w:i/>
                        <w:iCs/>
                        <w:szCs w:val="20"/>
                      </w:rPr>
                    </m:ctrlPr>
                  </m:fPr>
                  <m:num>
                    <m:r>
                      <w:rPr>
                        <w:rFonts w:ascii="Cambria Math" w:eastAsia="MS Mincho" w:hAnsi="Cambria Math"/>
                        <w:szCs w:val="20"/>
                      </w:rPr>
                      <m:t>1</m:t>
                    </m:r>
                  </m:num>
                  <m:den>
                    <m:sSub>
                      <m:sSubPr>
                        <m:ctrlPr>
                          <w:rPr>
                            <w:rFonts w:ascii="Cambria Math" w:eastAsia="MS Mincho" w:hAnsi="Cambria Math"/>
                            <w:i/>
                            <w:iCs/>
                            <w:szCs w:val="20"/>
                          </w:rPr>
                        </m:ctrlPr>
                      </m:sSubPr>
                      <m:e>
                        <m:r>
                          <w:rPr>
                            <w:rFonts w:ascii="Cambria Math" w:eastAsia="MS Mincho" w:hAnsi="Cambria Math"/>
                            <w:szCs w:val="20"/>
                          </w:rPr>
                          <m:t>C</m:t>
                        </m:r>
                      </m:e>
                      <m:sub>
                        <m:r>
                          <w:rPr>
                            <w:rFonts w:ascii="Cambria Math" w:eastAsia="MS Mincho" w:hAnsi="Cambria Math"/>
                            <w:szCs w:val="20"/>
                          </w:rPr>
                          <m:t>sub</m:t>
                        </m:r>
                      </m:sub>
                    </m:sSub>
                  </m:den>
                </m:f>
                <m:sSub>
                  <m:sSubPr>
                    <m:ctrlPr>
                      <w:rPr>
                        <w:rFonts w:ascii="Cambria Math" w:eastAsia="MS Mincho" w:hAnsi="Cambria Math"/>
                        <w:i/>
                        <w:iCs/>
                        <w:szCs w:val="20"/>
                      </w:rPr>
                    </m:ctrlPr>
                  </m:sSubPr>
                  <m:e>
                    <m:r>
                      <w:rPr>
                        <w:rFonts w:ascii="Cambria Math" w:eastAsia="MS Mincho" w:hAnsi="Cambria Math"/>
                        <w:szCs w:val="20"/>
                      </w:rPr>
                      <m:t>n</m:t>
                    </m:r>
                  </m:e>
                  <m:sub>
                    <m:r>
                      <w:rPr>
                        <w:rFonts w:ascii="Cambria Math" w:eastAsia="MS Mincho" w:hAnsi="Cambria Math"/>
                        <w:szCs w:val="20"/>
                      </w:rPr>
                      <m:t>ap</m:t>
                    </m:r>
                  </m:sub>
                </m:sSub>
                <m:d>
                  <m:dPr>
                    <m:ctrlPr>
                      <w:rPr>
                        <w:rFonts w:ascii="Cambria Math" w:eastAsia="MS Mincho" w:hAnsi="Cambria Math"/>
                        <w:i/>
                        <w:iCs/>
                        <w:szCs w:val="20"/>
                      </w:rPr>
                    </m:ctrlPr>
                  </m:dPr>
                  <m:e>
                    <m:r>
                      <w:rPr>
                        <w:rFonts w:ascii="Cambria Math" w:eastAsia="MS Mincho" w:hAnsi="Cambria Math"/>
                        <w:szCs w:val="20"/>
                      </w:rPr>
                      <m:t>t</m:t>
                    </m:r>
                  </m:e>
                </m:d>
                <m:r>
                  <w:rPr>
                    <w:rFonts w:ascii="Cambria Math" w:eastAsia="MS Mincho" w:hAnsi="Cambria Math"/>
                    <w:szCs w:val="20"/>
                  </w:rPr>
                  <m:t>∙</m:t>
                </m:r>
                <m:sSub>
                  <m:sSubPr>
                    <m:ctrlPr>
                      <w:rPr>
                        <w:rFonts w:ascii="Cambria Math" w:eastAsia="MS Mincho" w:hAnsi="Cambria Math"/>
                        <w:i/>
                        <w:iCs/>
                        <w:szCs w:val="20"/>
                      </w:rPr>
                    </m:ctrlPr>
                  </m:sSubPr>
                  <m:e>
                    <m:r>
                      <w:rPr>
                        <w:rFonts w:ascii="Cambria Math" w:eastAsia="MS Mincho" w:hAnsi="Cambria Math"/>
                        <w:szCs w:val="20"/>
                      </w:rPr>
                      <m:t>i</m:t>
                    </m:r>
                  </m:e>
                  <m:sub>
                    <m:r>
                      <w:rPr>
                        <w:rFonts w:ascii="Cambria Math" w:eastAsia="MS Mincho" w:hAnsi="Cambria Math"/>
                        <w:szCs w:val="20"/>
                      </w:rPr>
                      <m:t>ap</m:t>
                    </m:r>
                  </m:sub>
                </m:sSub>
                <m:d>
                  <m:dPr>
                    <m:ctrlPr>
                      <w:rPr>
                        <w:rFonts w:ascii="Cambria Math" w:eastAsia="MS Mincho" w:hAnsi="Cambria Math"/>
                        <w:i/>
                        <w:iCs/>
                        <w:szCs w:val="20"/>
                      </w:rPr>
                    </m:ctrlPr>
                  </m:dPr>
                  <m:e>
                    <m:r>
                      <w:rPr>
                        <w:rFonts w:ascii="Cambria Math" w:eastAsia="MS Mincho" w:hAnsi="Cambria Math"/>
                        <w:szCs w:val="20"/>
                      </w:rPr>
                      <m:t>t</m:t>
                    </m:r>
                  </m:e>
                </m:d>
                <m:r>
                  <w:rPr>
                    <w:rFonts w:ascii="Cambria Math" w:eastAsia="MS Mincho" w:hAnsi="Cambria Math"/>
                    <w:szCs w:val="20"/>
                  </w:rPr>
                  <m:t>dt</m:t>
                </m:r>
              </m:oMath>
            </m:oMathPara>
          </w:p>
        </w:tc>
        <w:tc>
          <w:tcPr>
            <w:tcW w:w="528" w:type="pct"/>
            <w:vAlign w:val="center"/>
          </w:tcPr>
          <w:p w:rsidR="00051626" w:rsidRPr="00290348" w:rsidRDefault="00051626" w:rsidP="002A7EF7">
            <w:pPr>
              <w:pStyle w:val="ListParagraph"/>
              <w:numPr>
                <w:ilvl w:val="1"/>
                <w:numId w:val="10"/>
              </w:numPr>
              <w:jc w:val="center"/>
            </w:pPr>
          </w:p>
        </w:tc>
      </w:tr>
    </w:tbl>
    <w:p w:rsidR="002703C5" w:rsidRPr="002703C5" w:rsidRDefault="002703C5" w:rsidP="002703C5">
      <w:r w:rsidRPr="002703C5">
        <w:t xml:space="preserve">Considering </w:t>
      </w:r>
      <m:oMath>
        <m:sSub>
          <m:sSubPr>
            <m:ctrlPr>
              <w:rPr>
                <w:rFonts w:ascii="Cambria Math" w:hAnsi="Cambria Math"/>
                <w:i/>
                <w:iCs/>
              </w:rPr>
            </m:ctrlPr>
          </m:sSubPr>
          <m:e>
            <m:acc>
              <m:accPr>
                <m:chr m:val="̅"/>
                <m:ctrlPr>
                  <w:rPr>
                    <w:rFonts w:ascii="Cambria Math" w:hAnsi="Cambria Math"/>
                    <w:i/>
                    <w:iCs/>
                  </w:rPr>
                </m:ctrlPr>
              </m:accPr>
              <m:e>
                <m:r>
                  <w:rPr>
                    <w:rFonts w:ascii="Cambria Math" w:hAnsi="Cambria Math"/>
                  </w:rPr>
                  <m:t>v</m:t>
                </m:r>
              </m:e>
            </m:acc>
          </m:e>
          <m:sub>
            <m:r>
              <w:rPr>
                <w:rFonts w:ascii="Cambria Math" w:hAnsi="Cambria Math"/>
              </w:rPr>
              <m:t>sub_act</m:t>
            </m:r>
          </m:sub>
        </m:sSub>
        <m:d>
          <m:dPr>
            <m:ctrlPr>
              <w:rPr>
                <w:rFonts w:ascii="Cambria Math" w:hAnsi="Cambria Math"/>
                <w:i/>
                <w:iCs/>
              </w:rPr>
            </m:ctrlPr>
          </m:dPr>
          <m:e>
            <m:r>
              <w:rPr>
                <w:rFonts w:ascii="Cambria Math" w:hAnsi="Cambria Math"/>
              </w:rPr>
              <m:t>t</m:t>
            </m:r>
          </m:e>
        </m:d>
        <m:r>
          <w:rPr>
            <w:rFonts w:ascii="Cambria Math" w:hAnsi="Cambria Math"/>
          </w:rPr>
          <m:t>≈</m:t>
        </m:r>
        <m:sSub>
          <m:sSubPr>
            <m:ctrlPr>
              <w:rPr>
                <w:rFonts w:ascii="Cambria Math" w:hAnsi="Cambria Math"/>
                <w:i/>
                <w:iCs/>
              </w:rPr>
            </m:ctrlPr>
          </m:sSubPr>
          <m:e>
            <m:r>
              <w:rPr>
                <w:rFonts w:ascii="Cambria Math" w:hAnsi="Cambria Math"/>
              </w:rPr>
              <m:t>v</m:t>
            </m:r>
          </m:e>
          <m:sub>
            <m:r>
              <w:rPr>
                <w:rFonts w:ascii="Cambria Math" w:hAnsi="Cambria Math"/>
              </w:rPr>
              <m:t>sub_ref</m:t>
            </m:r>
          </m:sub>
        </m:sSub>
        <m:d>
          <m:dPr>
            <m:ctrlPr>
              <w:rPr>
                <w:rFonts w:ascii="Cambria Math" w:hAnsi="Cambria Math"/>
                <w:i/>
                <w:iCs/>
              </w:rPr>
            </m:ctrlPr>
          </m:dPr>
          <m:e>
            <m:r>
              <w:rPr>
                <w:rFonts w:ascii="Cambria Math" w:hAnsi="Cambria Math"/>
              </w:rPr>
              <m:t>t</m:t>
            </m:r>
          </m:e>
        </m:d>
      </m:oMath>
      <w:r w:rsidRPr="002703C5">
        <w:t xml:space="preserve">, </w:t>
      </w:r>
      <w:r>
        <w:fldChar w:fldCharType="begin"/>
      </w:r>
      <w:r>
        <w:instrText xml:space="preserve"> REF _Ref362460233 \r \h </w:instrText>
      </w:r>
      <w:r>
        <w:fldChar w:fldCharType="separate"/>
      </w:r>
      <w:r w:rsidR="00B003F5">
        <w:t>(4-4)</w:t>
      </w:r>
      <w:r>
        <w:fldChar w:fldCharType="end"/>
      </w:r>
      <w:r>
        <w:t xml:space="preserve"> </w:t>
      </w:r>
      <w:r w:rsidRPr="002703C5">
        <w:t>can be rewritten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7060"/>
        <w:gridCol w:w="935"/>
      </w:tblGrid>
      <w:tr w:rsidR="002703C5" w:rsidRPr="00290348" w:rsidTr="005146CE">
        <w:tc>
          <w:tcPr>
            <w:tcW w:w="486" w:type="pct"/>
            <w:vAlign w:val="center"/>
          </w:tcPr>
          <w:p w:rsidR="002703C5" w:rsidRPr="00290348" w:rsidRDefault="002703C5" w:rsidP="002A7EF7">
            <w:pPr>
              <w:pStyle w:val="ListParagraph"/>
              <w:numPr>
                <w:ilvl w:val="1"/>
                <w:numId w:val="11"/>
              </w:numPr>
              <w:jc w:val="center"/>
            </w:pPr>
            <w:bookmarkStart w:id="87" w:name="_Ref362460568"/>
          </w:p>
        </w:tc>
        <w:bookmarkEnd w:id="87"/>
        <w:tc>
          <w:tcPr>
            <w:tcW w:w="3986" w:type="pct"/>
            <w:vAlign w:val="center"/>
          </w:tcPr>
          <w:p w:rsidR="002703C5" w:rsidRPr="008C374C" w:rsidRDefault="002703C5" w:rsidP="005146CE">
            <w:pPr>
              <w:jc w:val="center"/>
              <w:rPr>
                <w:sz w:val="22"/>
              </w:rPr>
            </w:pPr>
            <m:oMathPara>
              <m:oMath>
                <m:r>
                  <w:rPr>
                    <w:rFonts w:ascii="Cambria Math" w:eastAsia="MS Mincho" w:hAnsi="Cambria Math"/>
                    <w:szCs w:val="20"/>
                  </w:rPr>
                  <m:t>d</m:t>
                </m:r>
                <m:sSub>
                  <m:sSubPr>
                    <m:ctrlPr>
                      <w:rPr>
                        <w:rFonts w:ascii="Cambria Math" w:eastAsia="MS Mincho" w:hAnsi="Cambria Math"/>
                        <w:i/>
                        <w:iCs/>
                        <w:szCs w:val="20"/>
                      </w:rPr>
                    </m:ctrlPr>
                  </m:sSubPr>
                  <m:e>
                    <m:r>
                      <w:rPr>
                        <w:rFonts w:ascii="Cambria Math" w:eastAsia="MS Mincho" w:hAnsi="Cambria Math"/>
                        <w:szCs w:val="20"/>
                      </w:rPr>
                      <m:t>v</m:t>
                    </m:r>
                  </m:e>
                  <m:sub>
                    <m:r>
                      <w:rPr>
                        <w:rFonts w:ascii="Cambria Math" w:eastAsia="MS Mincho" w:hAnsi="Cambria Math"/>
                        <w:szCs w:val="20"/>
                      </w:rPr>
                      <m:t>ap_err</m:t>
                    </m:r>
                  </m:sub>
                </m:sSub>
                <m:d>
                  <m:dPr>
                    <m:ctrlPr>
                      <w:rPr>
                        <w:rFonts w:ascii="Cambria Math" w:eastAsia="MS Mincho" w:hAnsi="Cambria Math"/>
                        <w:i/>
                        <w:iCs/>
                        <w:szCs w:val="20"/>
                      </w:rPr>
                    </m:ctrlPr>
                  </m:dPr>
                  <m:e>
                    <m:r>
                      <w:rPr>
                        <w:rFonts w:ascii="Cambria Math" w:eastAsia="MS Mincho" w:hAnsi="Cambria Math"/>
                        <w:szCs w:val="20"/>
                      </w:rPr>
                      <m:t>t</m:t>
                    </m:r>
                  </m:e>
                </m:d>
                <m:r>
                  <w:rPr>
                    <w:rFonts w:ascii="Cambria Math" w:eastAsia="MS Mincho" w:hAnsi="Cambria Math"/>
                    <w:szCs w:val="20"/>
                  </w:rPr>
                  <m:t>=</m:t>
                </m:r>
                <m:f>
                  <m:fPr>
                    <m:ctrlPr>
                      <w:rPr>
                        <w:rFonts w:ascii="Cambria Math" w:eastAsia="MS Mincho" w:hAnsi="Cambria Math"/>
                        <w:i/>
                        <w:iCs/>
                        <w:szCs w:val="20"/>
                      </w:rPr>
                    </m:ctrlPr>
                  </m:fPr>
                  <m:num>
                    <m:r>
                      <w:rPr>
                        <w:rFonts w:ascii="Cambria Math" w:eastAsia="MS Mincho" w:hAnsi="Cambria Math"/>
                        <w:szCs w:val="20"/>
                      </w:rPr>
                      <m:t>1</m:t>
                    </m:r>
                  </m:num>
                  <m:den>
                    <m:sSub>
                      <m:sSubPr>
                        <m:ctrlPr>
                          <w:rPr>
                            <w:rFonts w:ascii="Cambria Math" w:eastAsia="MS Mincho" w:hAnsi="Cambria Math"/>
                            <w:i/>
                            <w:iCs/>
                            <w:szCs w:val="20"/>
                          </w:rPr>
                        </m:ctrlPr>
                      </m:sSubPr>
                      <m:e>
                        <m:r>
                          <w:rPr>
                            <w:rFonts w:ascii="Cambria Math" w:eastAsia="MS Mincho" w:hAnsi="Cambria Math"/>
                            <w:szCs w:val="20"/>
                          </w:rPr>
                          <m:t>C</m:t>
                        </m:r>
                      </m:e>
                      <m:sub>
                        <m:r>
                          <w:rPr>
                            <w:rFonts w:ascii="Cambria Math" w:eastAsia="MS Mincho" w:hAnsi="Cambria Math"/>
                            <w:szCs w:val="20"/>
                          </w:rPr>
                          <m:t>sub</m:t>
                        </m:r>
                      </m:sub>
                    </m:sSub>
                  </m:den>
                </m:f>
                <m:r>
                  <w:rPr>
                    <w:rFonts w:ascii="Cambria Math" w:eastAsia="MS Mincho" w:hAnsi="Cambria Math"/>
                    <w:szCs w:val="20"/>
                  </w:rPr>
                  <m:t>∙N∙</m:t>
                </m:r>
                <m:sSub>
                  <m:sSubPr>
                    <m:ctrlPr>
                      <w:rPr>
                        <w:rFonts w:ascii="Cambria Math" w:eastAsia="MS Mincho" w:hAnsi="Cambria Math"/>
                        <w:i/>
                        <w:iCs/>
                        <w:szCs w:val="20"/>
                      </w:rPr>
                    </m:ctrlPr>
                  </m:sSubPr>
                  <m:e>
                    <m:r>
                      <w:rPr>
                        <w:rFonts w:ascii="Cambria Math" w:eastAsia="MS Mincho" w:hAnsi="Cambria Math"/>
                        <w:szCs w:val="20"/>
                      </w:rPr>
                      <m:t>n</m:t>
                    </m:r>
                  </m:e>
                  <m:sub>
                    <m:r>
                      <w:rPr>
                        <w:rFonts w:ascii="Cambria Math" w:eastAsia="MS Mincho" w:hAnsi="Cambria Math"/>
                        <w:szCs w:val="20"/>
                      </w:rPr>
                      <m:t>ap</m:t>
                    </m:r>
                  </m:sub>
                </m:sSub>
                <m:d>
                  <m:dPr>
                    <m:ctrlPr>
                      <w:rPr>
                        <w:rFonts w:ascii="Cambria Math" w:eastAsia="MS Mincho" w:hAnsi="Cambria Math"/>
                        <w:i/>
                        <w:iCs/>
                        <w:szCs w:val="20"/>
                      </w:rPr>
                    </m:ctrlPr>
                  </m:dPr>
                  <m:e>
                    <m:r>
                      <w:rPr>
                        <w:rFonts w:ascii="Cambria Math" w:eastAsia="MS Mincho" w:hAnsi="Cambria Math"/>
                        <w:szCs w:val="20"/>
                      </w:rPr>
                      <m:t>t</m:t>
                    </m:r>
                  </m:e>
                </m:d>
                <m:r>
                  <w:rPr>
                    <w:rFonts w:ascii="Cambria Math" w:eastAsia="MS Mincho" w:hAnsi="Cambria Math"/>
                    <w:szCs w:val="20"/>
                  </w:rPr>
                  <m:t>∙</m:t>
                </m:r>
                <m:d>
                  <m:dPr>
                    <m:begChr m:val="["/>
                    <m:endChr m:val="]"/>
                    <m:ctrlPr>
                      <w:rPr>
                        <w:rFonts w:ascii="Cambria Math" w:eastAsia="MS Mincho" w:hAnsi="Cambria Math"/>
                        <w:i/>
                        <w:iCs/>
                        <w:szCs w:val="20"/>
                      </w:rPr>
                    </m:ctrlPr>
                  </m:dPr>
                  <m:e>
                    <m:r>
                      <w:rPr>
                        <w:rFonts w:ascii="Cambria Math" w:eastAsia="MS Mincho" w:hAnsi="Cambria Math"/>
                        <w:szCs w:val="20"/>
                      </w:rPr>
                      <m:t>1-</m:t>
                    </m:r>
                    <m:sSub>
                      <m:sSubPr>
                        <m:ctrlPr>
                          <w:rPr>
                            <w:rFonts w:ascii="Cambria Math" w:eastAsia="MS Mincho" w:hAnsi="Cambria Math"/>
                            <w:i/>
                            <w:iCs/>
                            <w:szCs w:val="20"/>
                          </w:rPr>
                        </m:ctrlPr>
                      </m:sSubPr>
                      <m:e>
                        <m:r>
                          <w:rPr>
                            <w:rFonts w:ascii="Cambria Math" w:eastAsia="MS Mincho" w:hAnsi="Cambria Math"/>
                            <w:szCs w:val="20"/>
                          </w:rPr>
                          <m:t>n</m:t>
                        </m:r>
                      </m:e>
                      <m:sub>
                        <m:r>
                          <w:rPr>
                            <w:rFonts w:ascii="Cambria Math" w:eastAsia="MS Mincho" w:hAnsi="Cambria Math"/>
                            <w:szCs w:val="20"/>
                          </w:rPr>
                          <m:t>ap</m:t>
                        </m:r>
                      </m:sub>
                    </m:sSub>
                    <m:d>
                      <m:dPr>
                        <m:ctrlPr>
                          <w:rPr>
                            <w:rFonts w:ascii="Cambria Math" w:eastAsia="MS Mincho" w:hAnsi="Cambria Math"/>
                            <w:i/>
                            <w:iCs/>
                            <w:szCs w:val="20"/>
                          </w:rPr>
                        </m:ctrlPr>
                      </m:dPr>
                      <m:e>
                        <m:r>
                          <w:rPr>
                            <w:rFonts w:ascii="Cambria Math" w:eastAsia="MS Mincho" w:hAnsi="Cambria Math"/>
                            <w:szCs w:val="20"/>
                          </w:rPr>
                          <m:t>t</m:t>
                        </m:r>
                      </m:e>
                    </m:d>
                  </m:e>
                </m:d>
                <m:r>
                  <w:rPr>
                    <w:rFonts w:ascii="Cambria Math" w:eastAsia="MS Mincho" w:hAnsi="Cambria Math"/>
                    <w:szCs w:val="20"/>
                  </w:rPr>
                  <m:t>∙</m:t>
                </m:r>
                <m:sSub>
                  <m:sSubPr>
                    <m:ctrlPr>
                      <w:rPr>
                        <w:rFonts w:ascii="Cambria Math" w:eastAsia="MS Mincho" w:hAnsi="Cambria Math"/>
                        <w:i/>
                        <w:iCs/>
                        <w:szCs w:val="20"/>
                      </w:rPr>
                    </m:ctrlPr>
                  </m:sSubPr>
                  <m:e>
                    <m:r>
                      <w:rPr>
                        <w:rFonts w:ascii="Cambria Math" w:eastAsia="MS Mincho" w:hAnsi="Cambria Math"/>
                        <w:szCs w:val="20"/>
                      </w:rPr>
                      <m:t>i</m:t>
                    </m:r>
                  </m:e>
                  <m:sub>
                    <m:r>
                      <w:rPr>
                        <w:rFonts w:ascii="Cambria Math" w:eastAsia="MS Mincho" w:hAnsi="Cambria Math"/>
                        <w:szCs w:val="20"/>
                      </w:rPr>
                      <m:t>ap</m:t>
                    </m:r>
                  </m:sub>
                </m:sSub>
                <m:d>
                  <m:dPr>
                    <m:ctrlPr>
                      <w:rPr>
                        <w:rFonts w:ascii="Cambria Math" w:eastAsia="MS Mincho" w:hAnsi="Cambria Math"/>
                        <w:i/>
                        <w:iCs/>
                        <w:szCs w:val="20"/>
                      </w:rPr>
                    </m:ctrlPr>
                  </m:dPr>
                  <m:e>
                    <m:r>
                      <w:rPr>
                        <w:rFonts w:ascii="Cambria Math" w:eastAsia="MS Mincho" w:hAnsi="Cambria Math"/>
                        <w:szCs w:val="20"/>
                      </w:rPr>
                      <m:t>t</m:t>
                    </m:r>
                  </m:e>
                </m:d>
                <m:r>
                  <w:rPr>
                    <w:rFonts w:ascii="Cambria Math" w:eastAsia="MS Mincho" w:hAnsi="Cambria Math"/>
                    <w:szCs w:val="20"/>
                  </w:rPr>
                  <m:t>∙dt</m:t>
                </m:r>
              </m:oMath>
            </m:oMathPara>
          </w:p>
        </w:tc>
        <w:tc>
          <w:tcPr>
            <w:tcW w:w="528" w:type="pct"/>
            <w:vAlign w:val="center"/>
          </w:tcPr>
          <w:p w:rsidR="002703C5" w:rsidRPr="00290348" w:rsidRDefault="002703C5" w:rsidP="002A7EF7">
            <w:pPr>
              <w:pStyle w:val="ListParagraph"/>
              <w:numPr>
                <w:ilvl w:val="1"/>
                <w:numId w:val="10"/>
              </w:numPr>
              <w:jc w:val="center"/>
            </w:pPr>
          </w:p>
        </w:tc>
      </w:tr>
    </w:tbl>
    <w:p w:rsidR="00F64B78" w:rsidRDefault="002703C5" w:rsidP="002703C5">
      <w:pPr>
        <w:pStyle w:val="Heading3"/>
      </w:pPr>
      <w:bookmarkStart w:id="88" w:name="_Toc364771928"/>
      <w:r w:rsidRPr="002703C5">
        <w:t>Effect of voltage-balancing control on compensating arm voltage error</w:t>
      </w:r>
      <w:bookmarkEnd w:id="88"/>
    </w:p>
    <w:p w:rsidR="005326A3" w:rsidRPr="005326A3" w:rsidRDefault="005326A3" w:rsidP="005326A3">
      <w:r w:rsidRPr="005326A3">
        <w:t xml:space="preserve">Based on the </w:t>
      </w:r>
      <w:r>
        <w:t>modified sorting method</w:t>
      </w:r>
      <w:r w:rsidRPr="005326A3">
        <w:t>, switching events occur under the following two conditions.</w:t>
      </w:r>
    </w:p>
    <w:p w:rsidR="005326A3" w:rsidRPr="005326A3" w:rsidRDefault="005326A3" w:rsidP="005326A3">
      <w:r w:rsidRPr="005326A3">
        <w:lastRenderedPageBreak/>
        <w:t xml:space="preserve">1. </w:t>
      </w:r>
      <w:r>
        <w:t>Extra sub-module</w:t>
      </w:r>
      <w:r w:rsidRPr="005326A3">
        <w:t xml:space="preserve"> is required to be inserted or bypassed based on the modulation</w:t>
      </w:r>
    </w:p>
    <w:p w:rsidR="005326A3" w:rsidRDefault="008E5EBF" w:rsidP="005326A3">
      <w:r>
        <w:t>Suppose</w:t>
      </w:r>
      <w:r w:rsidR="005326A3" w:rsidRPr="005326A3">
        <w:t xml:space="preserve"> th</w:t>
      </w:r>
      <w:r w:rsidR="005326A3">
        <w:t>e arm current is charging the sub-module</w:t>
      </w:r>
      <w:r w:rsidR="005326A3" w:rsidRPr="005326A3">
        <w:t xml:space="preserve"> capacitor and an extra </w:t>
      </w:r>
      <w:r w:rsidR="005326A3">
        <w:t>sub-module</w:t>
      </w:r>
      <w:r w:rsidR="005326A3" w:rsidRPr="005326A3">
        <w:t xml:space="preserve"> needs to be inserted, the previous bypassed SM with the lowest capacitor voltage </w:t>
      </w:r>
      <w:r w:rsidR="005326A3">
        <w:t>is</w:t>
      </w:r>
      <w:r w:rsidR="005326A3" w:rsidRPr="005326A3">
        <w:t xml:space="preserve"> chosen to be inserted. Thus the arm voltage is increased by the lowest capacitor voltage. However, for the instantaneously balanced case the arm voltage is increased by the average capacitor voltage. Therefore, this switching event would introduce an error on arm voltage, but </w:t>
      </w:r>
      <w:r>
        <w:t>as a</w:t>
      </w:r>
      <w:r w:rsidR="005326A3" w:rsidRPr="005326A3">
        <w:t xml:space="preserve"> way to compensate for</w:t>
      </w:r>
      <w:r w:rsidR="005326A3">
        <w:t xml:space="preserve"> the error in </w:t>
      </w:r>
      <w:r w:rsidR="005326A3">
        <w:fldChar w:fldCharType="begin"/>
      </w:r>
      <w:r w:rsidR="005326A3">
        <w:instrText xml:space="preserve"> REF _Ref362460568 \r \h </w:instrText>
      </w:r>
      <w:r w:rsidR="005326A3">
        <w:fldChar w:fldCharType="separate"/>
      </w:r>
      <w:r w:rsidR="00B003F5">
        <w:t>(4-7)</w:t>
      </w:r>
      <w:r w:rsidR="005326A3">
        <w:fldChar w:fldCharType="end"/>
      </w:r>
      <w:r w:rsidR="005326A3" w:rsidRPr="005326A3">
        <w:t>, which caused by the modulation. The voltage difference between the lowest capacitor voltage and the average voltage can be approximated as half of the unbalanced voltage threshold</w:t>
      </w:r>
      <w:r w:rsidR="00873835">
        <w:t xml:space="preserve"> as shown in </w:t>
      </w:r>
      <w:r w:rsidR="00873835">
        <w:fldChar w:fldCharType="begin"/>
      </w:r>
      <w:r w:rsidR="00873835">
        <w:instrText xml:space="preserve"> REF _Ref362471959 \h </w:instrText>
      </w:r>
      <w:r w:rsidR="00873835">
        <w:fldChar w:fldCharType="separate"/>
      </w:r>
      <w:r w:rsidR="00B003F5" w:rsidRPr="00873835">
        <w:t xml:space="preserve">Figure </w:t>
      </w:r>
      <w:r w:rsidR="00B003F5">
        <w:rPr>
          <w:noProof/>
        </w:rPr>
        <w:t>4</w:t>
      </w:r>
      <w:r w:rsidR="00B003F5">
        <w:noBreakHyphen/>
      </w:r>
      <w:r w:rsidR="00B003F5">
        <w:rPr>
          <w:noProof/>
        </w:rPr>
        <w:t>2</w:t>
      </w:r>
      <w:r w:rsidR="00873835">
        <w:fldChar w:fldCharType="end"/>
      </w:r>
      <w:r w:rsidR="005326A3" w:rsidRPr="005326A3">
        <w:t>. Thus</w:t>
      </w:r>
      <w:r>
        <w:t>,</w:t>
      </w:r>
      <w:r w:rsidR="005326A3" w:rsidRPr="005326A3">
        <w:t xml:space="preserve"> the compensated voltage introduced by this switching event can be given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7060"/>
        <w:gridCol w:w="935"/>
      </w:tblGrid>
      <w:tr w:rsidR="005326A3" w:rsidRPr="00290348" w:rsidTr="005146CE">
        <w:tc>
          <w:tcPr>
            <w:tcW w:w="486" w:type="pct"/>
            <w:vAlign w:val="center"/>
          </w:tcPr>
          <w:p w:rsidR="005326A3" w:rsidRPr="00290348" w:rsidRDefault="005326A3" w:rsidP="002A7EF7">
            <w:pPr>
              <w:pStyle w:val="ListParagraph"/>
              <w:numPr>
                <w:ilvl w:val="1"/>
                <w:numId w:val="11"/>
              </w:numPr>
              <w:jc w:val="center"/>
            </w:pPr>
            <w:bookmarkStart w:id="89" w:name="_Ref362460914"/>
          </w:p>
        </w:tc>
        <w:bookmarkEnd w:id="89"/>
        <w:tc>
          <w:tcPr>
            <w:tcW w:w="3986" w:type="pct"/>
            <w:vAlign w:val="center"/>
          </w:tcPr>
          <w:p w:rsidR="005326A3" w:rsidRPr="008C374C" w:rsidRDefault="005326A3" w:rsidP="005146CE">
            <w:pPr>
              <w:jc w:val="center"/>
              <w:rPr>
                <w:sz w:val="22"/>
              </w:rPr>
            </w:pPr>
            <m:oMathPara>
              <m:oMath>
                <m:r>
                  <w:rPr>
                    <w:rFonts w:ascii="Cambria Math" w:hAnsi="Cambria Math"/>
                    <w:sz w:val="22"/>
                  </w:rPr>
                  <m:t>∆</m:t>
                </m:r>
                <m:sSub>
                  <m:sSubPr>
                    <m:ctrlPr>
                      <w:rPr>
                        <w:rFonts w:ascii="Cambria Math" w:hAnsi="Cambria Math"/>
                        <w:i/>
                        <w:iCs/>
                        <w:sz w:val="22"/>
                      </w:rPr>
                    </m:ctrlPr>
                  </m:sSubPr>
                  <m:e>
                    <m:r>
                      <w:rPr>
                        <w:rFonts w:ascii="Cambria Math" w:hAnsi="Cambria Math"/>
                        <w:sz w:val="22"/>
                      </w:rPr>
                      <m:t>v</m:t>
                    </m:r>
                  </m:e>
                  <m:sub>
                    <m:r>
                      <w:rPr>
                        <w:rFonts w:ascii="Cambria Math" w:hAnsi="Cambria Math"/>
                        <w:sz w:val="22"/>
                      </w:rPr>
                      <m:t>ap_com</m:t>
                    </m:r>
                  </m:sub>
                </m:sSub>
                <m:r>
                  <w:rPr>
                    <w:rFonts w:ascii="Cambria Math" w:hAnsi="Cambria Math"/>
                    <w:sz w:val="22"/>
                  </w:rPr>
                  <m:t>=-</m:t>
                </m:r>
                <m:f>
                  <m:fPr>
                    <m:ctrlPr>
                      <w:rPr>
                        <w:rFonts w:ascii="Cambria Math" w:hAnsi="Cambria Math"/>
                        <w:i/>
                        <w:iCs/>
                        <w:sz w:val="22"/>
                      </w:rPr>
                    </m:ctrlPr>
                  </m:fPr>
                  <m:num>
                    <m:sSub>
                      <m:sSubPr>
                        <m:ctrlPr>
                          <w:rPr>
                            <w:rFonts w:ascii="Cambria Math" w:hAnsi="Cambria Math"/>
                            <w:i/>
                            <w:iCs/>
                            <w:sz w:val="22"/>
                          </w:rPr>
                        </m:ctrlPr>
                      </m:sSubPr>
                      <m:e>
                        <m:r>
                          <w:rPr>
                            <w:rFonts w:ascii="Cambria Math" w:hAnsi="Cambria Math"/>
                            <w:sz w:val="22"/>
                          </w:rPr>
                          <m:t>V</m:t>
                        </m:r>
                      </m:e>
                      <m:sub>
                        <m:r>
                          <w:rPr>
                            <w:rFonts w:ascii="Cambria Math" w:hAnsi="Cambria Math"/>
                            <w:sz w:val="22"/>
                          </w:rPr>
                          <m:t>th</m:t>
                        </m:r>
                      </m:sub>
                    </m:sSub>
                  </m:num>
                  <m:den>
                    <m:r>
                      <w:rPr>
                        <w:rFonts w:ascii="Cambria Math" w:hAnsi="Cambria Math"/>
                        <w:sz w:val="22"/>
                      </w:rPr>
                      <m:t>2</m:t>
                    </m:r>
                  </m:den>
                </m:f>
              </m:oMath>
            </m:oMathPara>
          </w:p>
        </w:tc>
        <w:tc>
          <w:tcPr>
            <w:tcW w:w="528" w:type="pct"/>
            <w:vAlign w:val="center"/>
          </w:tcPr>
          <w:p w:rsidR="005326A3" w:rsidRPr="00290348" w:rsidRDefault="005326A3" w:rsidP="002A7EF7">
            <w:pPr>
              <w:pStyle w:val="ListParagraph"/>
              <w:numPr>
                <w:ilvl w:val="1"/>
                <w:numId w:val="10"/>
              </w:numPr>
              <w:jc w:val="center"/>
            </w:pPr>
          </w:p>
        </w:tc>
      </w:tr>
    </w:tbl>
    <w:p w:rsidR="005326A3" w:rsidRPr="005326A3" w:rsidRDefault="005326A3" w:rsidP="005326A3">
      <w:r w:rsidRPr="005326A3">
        <w:t xml:space="preserve">If the arm current is discharging the </w:t>
      </w:r>
      <w:r>
        <w:t>sub-module</w:t>
      </w:r>
      <w:r w:rsidRPr="005326A3">
        <w:t xml:space="preserve"> capacitor, the introduced voltage error would be </w:t>
      </w:r>
      <m:oMath>
        <m:f>
          <m:fPr>
            <m:type m:val="lin"/>
            <m:ctrlPr>
              <w:rPr>
                <w:rFonts w:ascii="Cambria Math" w:hAnsi="Cambria Math"/>
                <w:i/>
                <w:iCs/>
              </w:rPr>
            </m:ctrlPr>
          </m:fPr>
          <m:num>
            <m:sSub>
              <m:sSubPr>
                <m:ctrlPr>
                  <w:rPr>
                    <w:rFonts w:ascii="Cambria Math" w:hAnsi="Cambria Math"/>
                    <w:i/>
                    <w:iCs/>
                  </w:rPr>
                </m:ctrlPr>
              </m:sSubPr>
              <m:e>
                <m:r>
                  <w:rPr>
                    <w:rFonts w:ascii="Cambria Math" w:hAnsi="Cambria Math"/>
                  </w:rPr>
                  <m:t>V</m:t>
                </m:r>
              </m:e>
              <m:sub>
                <m:r>
                  <w:rPr>
                    <w:rFonts w:ascii="Cambria Math" w:hAnsi="Cambria Math"/>
                  </w:rPr>
                  <m:t>th</m:t>
                </m:r>
              </m:sub>
            </m:sSub>
          </m:num>
          <m:den>
            <m:r>
              <w:rPr>
                <w:rFonts w:ascii="Cambria Math" w:hAnsi="Cambria Math"/>
              </w:rPr>
              <m:t>2</m:t>
            </m:r>
          </m:den>
        </m:f>
      </m:oMath>
      <w:r w:rsidRPr="005326A3">
        <w:rPr>
          <w:iCs/>
        </w:rPr>
        <w:t>. But this voltage is still compensati</w:t>
      </w:r>
      <w:r>
        <w:rPr>
          <w:iCs/>
        </w:rPr>
        <w:t>ng</w:t>
      </w:r>
      <w:r w:rsidRPr="005326A3">
        <w:rPr>
          <w:iCs/>
        </w:rPr>
        <w:t xml:space="preserve"> the voltage error caused by modulation. Thus, (13) can be used to describe the introduced arm voltage error by this switching event, with </w:t>
      </w:r>
      <w:r w:rsidRPr="005326A3">
        <w:t>“</w:t>
      </w:r>
      <m:oMath>
        <m:r>
          <w:rPr>
            <w:rFonts w:ascii="Cambria Math" w:hAnsi="Cambria Math"/>
            <w:sz w:val="22"/>
          </w:rPr>
          <m:t>-</m:t>
        </m:r>
      </m:oMath>
      <w:r w:rsidRPr="005326A3">
        <w:t>” represents it compensates for the error introduced by modulation.</w:t>
      </w:r>
    </w:p>
    <w:p w:rsidR="005326A3" w:rsidRPr="005326A3" w:rsidRDefault="005326A3" w:rsidP="005326A3">
      <w:r w:rsidRPr="005326A3">
        <w:t xml:space="preserve">2. Maximum voltage difference among </w:t>
      </w:r>
      <w:r>
        <w:t>sub-module</w:t>
      </w:r>
      <w:r w:rsidRPr="005326A3">
        <w:t xml:space="preserve"> capacitors exceeds the set threshold value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664A06" w:rsidTr="00791C97">
        <w:trPr>
          <w:trHeight w:val="2662"/>
        </w:trPr>
        <w:tc>
          <w:tcPr>
            <w:tcW w:w="8856" w:type="dxa"/>
          </w:tcPr>
          <w:p w:rsidR="00664A06" w:rsidRDefault="0070690C" w:rsidP="00664A06">
            <w:pPr>
              <w:ind w:firstLine="0"/>
              <w:jc w:val="center"/>
            </w:pPr>
            <w:r>
              <w:object w:dxaOrig="10583" w:dyaOrig="11295">
                <v:shape id="_x0000_i1038" type="#_x0000_t75" style="width:260.75pt;height:276.8pt" o:ole="">
                  <v:imagedata r:id="rId39" o:title=""/>
                </v:shape>
                <o:OLEObject Type="Embed" ProgID="Visio.Drawing.11" ShapeID="_x0000_i1038" DrawAspect="Content" ObjectID="_1438519110" r:id="rId40"/>
              </w:object>
            </w:r>
          </w:p>
        </w:tc>
      </w:tr>
      <w:tr w:rsidR="00664A06" w:rsidRPr="00BE7DED" w:rsidTr="00791C97">
        <w:tc>
          <w:tcPr>
            <w:tcW w:w="8856" w:type="dxa"/>
          </w:tcPr>
          <w:p w:rsidR="00664A06" w:rsidRPr="00873835" w:rsidRDefault="00664A06" w:rsidP="003E193B">
            <w:pPr>
              <w:pStyle w:val="Caption"/>
            </w:pPr>
            <w:bookmarkStart w:id="90" w:name="_Ref362471959"/>
            <w:bookmarkStart w:id="91" w:name="_Toc364771958"/>
            <w:r w:rsidRPr="00873835">
              <w:t xml:space="preserve">Figure </w:t>
            </w:r>
            <w:r w:rsidR="00114646">
              <w:fldChar w:fldCharType="begin"/>
            </w:r>
            <w:r w:rsidR="00114646">
              <w:instrText xml:space="preserve"> STYLEREF 1 \s </w:instrText>
            </w:r>
            <w:r w:rsidR="00114646">
              <w:fldChar w:fldCharType="separate"/>
            </w:r>
            <w:r w:rsidR="00B003F5">
              <w:rPr>
                <w:noProof/>
              </w:rPr>
              <w:t>4</w:t>
            </w:r>
            <w:r w:rsidR="00114646">
              <w:rPr>
                <w:noProof/>
              </w:rPr>
              <w:fldChar w:fldCharType="end"/>
            </w:r>
            <w:r w:rsidR="00AF4B31">
              <w:noBreakHyphen/>
            </w:r>
            <w:r w:rsidR="00114646">
              <w:fldChar w:fldCharType="begin"/>
            </w:r>
            <w:r w:rsidR="00114646">
              <w:instrText xml:space="preserve"> SEQ Figure \* ARABIC \s 1 </w:instrText>
            </w:r>
            <w:r w:rsidR="00114646">
              <w:fldChar w:fldCharType="separate"/>
            </w:r>
            <w:r w:rsidR="00B003F5">
              <w:rPr>
                <w:noProof/>
              </w:rPr>
              <w:t>2</w:t>
            </w:r>
            <w:r w:rsidR="00114646">
              <w:rPr>
                <w:noProof/>
              </w:rPr>
              <w:fldChar w:fldCharType="end"/>
            </w:r>
            <w:bookmarkEnd w:id="90"/>
            <w:r w:rsidRPr="00873835">
              <w:t>. Explanation of voltage-balancing control’s effect on compensating arm voltage error</w:t>
            </w:r>
            <w:bookmarkEnd w:id="91"/>
          </w:p>
        </w:tc>
      </w:tr>
    </w:tbl>
    <w:p w:rsidR="005326A3" w:rsidRDefault="00873835" w:rsidP="00A63CC0">
      <w:pPr>
        <w:spacing w:before="360"/>
      </w:pPr>
      <w:r w:rsidRPr="005326A3">
        <w:t>In this case, the previous</w:t>
      </w:r>
      <w:r w:rsidR="008E5EBF">
        <w:t>ly</w:t>
      </w:r>
      <w:r w:rsidRPr="005326A3">
        <w:t xml:space="preserve"> inserted </w:t>
      </w:r>
      <w:r>
        <w:t>sub-module</w:t>
      </w:r>
      <w:r w:rsidRPr="005326A3">
        <w:t xml:space="preserve"> with the highest or lowest capacitor voltage is bypassed, and the previous</w:t>
      </w:r>
      <w:r w:rsidR="008E5EBF">
        <w:t>ly</w:t>
      </w:r>
      <w:r w:rsidRPr="005326A3">
        <w:t xml:space="preserve"> bypassed </w:t>
      </w:r>
      <w:r>
        <w:t>sub-module</w:t>
      </w:r>
      <w:r w:rsidRPr="005326A3">
        <w:t xml:space="preserve"> with lowest or highest </w:t>
      </w:r>
      <w:r w:rsidR="005326A3" w:rsidRPr="005326A3">
        <w:t>capacitor voltage is inserted. So this switching event can be considered as two switching events in case 1. The introduced arm voltage error is thus given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7060"/>
        <w:gridCol w:w="935"/>
      </w:tblGrid>
      <w:tr w:rsidR="005326A3" w:rsidRPr="00290348" w:rsidTr="005146CE">
        <w:tc>
          <w:tcPr>
            <w:tcW w:w="486" w:type="pct"/>
            <w:vAlign w:val="center"/>
          </w:tcPr>
          <w:p w:rsidR="005326A3" w:rsidRPr="00290348" w:rsidRDefault="005326A3" w:rsidP="002A7EF7">
            <w:pPr>
              <w:pStyle w:val="ListParagraph"/>
              <w:numPr>
                <w:ilvl w:val="1"/>
                <w:numId w:val="11"/>
              </w:numPr>
              <w:jc w:val="center"/>
            </w:pPr>
            <w:bookmarkStart w:id="92" w:name="_Ref362460916"/>
          </w:p>
        </w:tc>
        <w:bookmarkEnd w:id="92"/>
        <w:tc>
          <w:tcPr>
            <w:tcW w:w="3986" w:type="pct"/>
            <w:vAlign w:val="center"/>
          </w:tcPr>
          <w:p w:rsidR="005326A3" w:rsidRPr="008C374C" w:rsidRDefault="005326A3" w:rsidP="005326A3">
            <w:pPr>
              <w:jc w:val="center"/>
              <w:rPr>
                <w:sz w:val="22"/>
              </w:rPr>
            </w:pPr>
            <m:oMathPara>
              <m:oMath>
                <m:r>
                  <w:rPr>
                    <w:rFonts w:ascii="Cambria Math" w:hAnsi="Cambria Math"/>
                    <w:sz w:val="22"/>
                  </w:rPr>
                  <m:t>∆</m:t>
                </m:r>
                <m:sSub>
                  <m:sSubPr>
                    <m:ctrlPr>
                      <w:rPr>
                        <w:rFonts w:ascii="Cambria Math" w:hAnsi="Cambria Math"/>
                        <w:i/>
                        <w:iCs/>
                        <w:sz w:val="22"/>
                      </w:rPr>
                    </m:ctrlPr>
                  </m:sSubPr>
                  <m:e>
                    <m:r>
                      <w:rPr>
                        <w:rFonts w:ascii="Cambria Math" w:hAnsi="Cambria Math"/>
                        <w:sz w:val="22"/>
                      </w:rPr>
                      <m:t>v</m:t>
                    </m:r>
                  </m:e>
                  <m:sub>
                    <m:r>
                      <w:rPr>
                        <w:rFonts w:ascii="Cambria Math" w:hAnsi="Cambria Math"/>
                        <w:sz w:val="22"/>
                      </w:rPr>
                      <m:t>ap_com</m:t>
                    </m:r>
                  </m:sub>
                </m:sSub>
                <m:r>
                  <w:rPr>
                    <w:rFonts w:ascii="Cambria Math" w:hAnsi="Cambria Math"/>
                    <w:sz w:val="22"/>
                  </w:rPr>
                  <m:t>=-</m:t>
                </m:r>
                <m:sSub>
                  <m:sSubPr>
                    <m:ctrlPr>
                      <w:rPr>
                        <w:rFonts w:ascii="Cambria Math" w:hAnsi="Cambria Math"/>
                        <w:i/>
                        <w:iCs/>
                        <w:sz w:val="22"/>
                      </w:rPr>
                    </m:ctrlPr>
                  </m:sSubPr>
                  <m:e>
                    <m:r>
                      <w:rPr>
                        <w:rFonts w:ascii="Cambria Math" w:hAnsi="Cambria Math"/>
                        <w:sz w:val="22"/>
                      </w:rPr>
                      <m:t>V</m:t>
                    </m:r>
                  </m:e>
                  <m:sub>
                    <m:r>
                      <w:rPr>
                        <w:rFonts w:ascii="Cambria Math" w:hAnsi="Cambria Math"/>
                        <w:sz w:val="22"/>
                      </w:rPr>
                      <m:t>th</m:t>
                    </m:r>
                  </m:sub>
                </m:sSub>
              </m:oMath>
            </m:oMathPara>
          </w:p>
        </w:tc>
        <w:tc>
          <w:tcPr>
            <w:tcW w:w="528" w:type="pct"/>
            <w:vAlign w:val="center"/>
          </w:tcPr>
          <w:p w:rsidR="005326A3" w:rsidRPr="00290348" w:rsidRDefault="005326A3" w:rsidP="002A7EF7">
            <w:pPr>
              <w:pStyle w:val="ListParagraph"/>
              <w:numPr>
                <w:ilvl w:val="1"/>
                <w:numId w:val="10"/>
              </w:numPr>
              <w:jc w:val="center"/>
            </w:pPr>
          </w:p>
        </w:tc>
      </w:tr>
    </w:tbl>
    <w:p w:rsidR="009056F6" w:rsidRPr="009056F6" w:rsidRDefault="009056F6" w:rsidP="009056F6">
      <w:r w:rsidRPr="009056F6">
        <w:t>As mentioned above, the voltage-balancing control needs to compensate for the arm voltage error introduced by modulation. Hence, the voltage error introduced by modulation in a fundamental period can be derived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7060"/>
        <w:gridCol w:w="935"/>
      </w:tblGrid>
      <w:tr w:rsidR="00684C8C" w:rsidRPr="00290348" w:rsidTr="005146CE">
        <w:tc>
          <w:tcPr>
            <w:tcW w:w="486" w:type="pct"/>
            <w:vAlign w:val="center"/>
          </w:tcPr>
          <w:p w:rsidR="00684C8C" w:rsidRPr="00290348" w:rsidRDefault="00684C8C" w:rsidP="002A7EF7">
            <w:pPr>
              <w:pStyle w:val="ListParagraph"/>
              <w:numPr>
                <w:ilvl w:val="1"/>
                <w:numId w:val="11"/>
              </w:numPr>
              <w:jc w:val="center"/>
            </w:pPr>
            <w:bookmarkStart w:id="93" w:name="_Ref362461046"/>
          </w:p>
        </w:tc>
        <w:bookmarkEnd w:id="93"/>
        <w:tc>
          <w:tcPr>
            <w:tcW w:w="3986" w:type="pct"/>
            <w:vAlign w:val="center"/>
          </w:tcPr>
          <w:p w:rsidR="00684C8C" w:rsidRPr="008C374C" w:rsidRDefault="00114646" w:rsidP="005146CE">
            <w:pPr>
              <w:jc w:val="center"/>
              <w:rPr>
                <w:sz w:val="22"/>
              </w:rPr>
            </w:pPr>
            <m:oMathPara>
              <m:oMath>
                <m:nary>
                  <m:naryPr>
                    <m:limLoc m:val="undOvr"/>
                    <m:ctrlPr>
                      <w:rPr>
                        <w:rFonts w:ascii="Cambria Math" w:hAnsi="Cambria Math"/>
                        <w:i/>
                        <w:iCs/>
                        <w:sz w:val="22"/>
                      </w:rPr>
                    </m:ctrlPr>
                  </m:naryPr>
                  <m:sub>
                    <m:r>
                      <w:rPr>
                        <w:rFonts w:ascii="Cambria Math" w:hAnsi="Cambria Math"/>
                        <w:sz w:val="22"/>
                      </w:rPr>
                      <m:t>0</m:t>
                    </m:r>
                  </m:sub>
                  <m:sup>
                    <m:r>
                      <w:rPr>
                        <w:rFonts w:ascii="Cambria Math" w:hAnsi="Cambria Math"/>
                        <w:sz w:val="22"/>
                      </w:rPr>
                      <m:t>T</m:t>
                    </m:r>
                  </m:sup>
                  <m:e>
                    <m:d>
                      <m:dPr>
                        <m:begChr m:val="|"/>
                        <m:endChr m:val="|"/>
                        <m:ctrlPr>
                          <w:rPr>
                            <w:rFonts w:ascii="Cambria Math" w:hAnsi="Cambria Math"/>
                            <w:i/>
                            <w:iCs/>
                            <w:sz w:val="22"/>
                          </w:rPr>
                        </m:ctrlPr>
                      </m:dPr>
                      <m:e>
                        <m:r>
                          <w:rPr>
                            <w:rFonts w:ascii="Cambria Math" w:hAnsi="Cambria Math"/>
                            <w:sz w:val="22"/>
                          </w:rPr>
                          <m:t>d</m:t>
                        </m:r>
                        <m:sSub>
                          <m:sSubPr>
                            <m:ctrlPr>
                              <w:rPr>
                                <w:rFonts w:ascii="Cambria Math" w:hAnsi="Cambria Math"/>
                                <w:i/>
                                <w:iCs/>
                                <w:sz w:val="22"/>
                              </w:rPr>
                            </m:ctrlPr>
                          </m:sSubPr>
                          <m:e>
                            <m:r>
                              <w:rPr>
                                <w:rFonts w:ascii="Cambria Math" w:hAnsi="Cambria Math"/>
                                <w:sz w:val="22"/>
                              </w:rPr>
                              <m:t>v</m:t>
                            </m:r>
                          </m:e>
                          <m:sub>
                            <m:r>
                              <w:rPr>
                                <w:rFonts w:ascii="Cambria Math" w:hAnsi="Cambria Math"/>
                                <w:sz w:val="22"/>
                              </w:rPr>
                              <m:t>ap_err</m:t>
                            </m:r>
                          </m:sub>
                        </m:sSub>
                        <m:d>
                          <m:dPr>
                            <m:ctrlPr>
                              <w:rPr>
                                <w:rFonts w:ascii="Cambria Math" w:hAnsi="Cambria Math"/>
                                <w:i/>
                                <w:iCs/>
                                <w:sz w:val="22"/>
                              </w:rPr>
                            </m:ctrlPr>
                          </m:dPr>
                          <m:e>
                            <m:r>
                              <w:rPr>
                                <w:rFonts w:ascii="Cambria Math" w:hAnsi="Cambria Math"/>
                                <w:sz w:val="22"/>
                              </w:rPr>
                              <m:t>t</m:t>
                            </m:r>
                          </m:e>
                        </m:d>
                      </m:e>
                    </m:d>
                  </m:e>
                </m:nary>
                <m:r>
                  <w:rPr>
                    <w:rFonts w:ascii="Cambria Math" w:hAnsi="Cambria Math"/>
                    <w:sz w:val="22"/>
                  </w:rPr>
                  <m:t>=</m:t>
                </m:r>
                <m:nary>
                  <m:naryPr>
                    <m:limLoc m:val="subSup"/>
                    <m:ctrlPr>
                      <w:rPr>
                        <w:rFonts w:ascii="Cambria Math" w:hAnsi="Cambria Math"/>
                        <w:i/>
                        <w:iCs/>
                        <w:sz w:val="22"/>
                      </w:rPr>
                    </m:ctrlPr>
                  </m:naryPr>
                  <m:sub>
                    <m:r>
                      <w:rPr>
                        <w:rFonts w:ascii="Cambria Math" w:hAnsi="Cambria Math"/>
                        <w:sz w:val="22"/>
                      </w:rPr>
                      <m:t>0</m:t>
                    </m:r>
                  </m:sub>
                  <m:sup>
                    <m:r>
                      <w:rPr>
                        <w:rFonts w:ascii="Cambria Math" w:hAnsi="Cambria Math"/>
                        <w:sz w:val="22"/>
                      </w:rPr>
                      <m:t>T</m:t>
                    </m:r>
                  </m:sup>
                  <m:e>
                    <m:d>
                      <m:dPr>
                        <m:begChr m:val="|"/>
                        <m:endChr m:val="|"/>
                        <m:ctrlPr>
                          <w:rPr>
                            <w:rFonts w:ascii="Cambria Math" w:hAnsi="Cambria Math"/>
                            <w:i/>
                            <w:iCs/>
                            <w:sz w:val="22"/>
                          </w:rPr>
                        </m:ctrlPr>
                      </m:dPr>
                      <m:e>
                        <m:f>
                          <m:fPr>
                            <m:ctrlPr>
                              <w:rPr>
                                <w:rFonts w:ascii="Cambria Math" w:hAnsi="Cambria Math"/>
                                <w:i/>
                                <w:iCs/>
                                <w:sz w:val="22"/>
                              </w:rPr>
                            </m:ctrlPr>
                          </m:fPr>
                          <m:num>
                            <m:r>
                              <w:rPr>
                                <w:rFonts w:ascii="Cambria Math" w:hAnsi="Cambria Math"/>
                                <w:sz w:val="22"/>
                              </w:rPr>
                              <m:t>N</m:t>
                            </m:r>
                          </m:num>
                          <m:den>
                            <m:sSub>
                              <m:sSubPr>
                                <m:ctrlPr>
                                  <w:rPr>
                                    <w:rFonts w:ascii="Cambria Math" w:hAnsi="Cambria Math"/>
                                    <w:i/>
                                    <w:iCs/>
                                    <w:sz w:val="22"/>
                                  </w:rPr>
                                </m:ctrlPr>
                              </m:sSubPr>
                              <m:e>
                                <m:r>
                                  <w:rPr>
                                    <w:rFonts w:ascii="Cambria Math" w:hAnsi="Cambria Math"/>
                                    <w:sz w:val="22"/>
                                  </w:rPr>
                                  <m:t>C</m:t>
                                </m:r>
                              </m:e>
                              <m:sub>
                                <m:r>
                                  <w:rPr>
                                    <w:rFonts w:ascii="Cambria Math" w:hAnsi="Cambria Math"/>
                                    <w:sz w:val="22"/>
                                  </w:rPr>
                                  <m:t>sub</m:t>
                                </m:r>
                              </m:sub>
                            </m:sSub>
                          </m:den>
                        </m:f>
                        <m:r>
                          <w:rPr>
                            <w:rFonts w:ascii="Cambria Math" w:hAnsi="Cambria Math"/>
                            <w:sz w:val="22"/>
                          </w:rPr>
                          <m:t>∙</m:t>
                        </m:r>
                        <m:d>
                          <m:dPr>
                            <m:ctrlPr>
                              <w:rPr>
                                <w:rFonts w:ascii="Cambria Math" w:hAnsi="Cambria Math"/>
                                <w:i/>
                                <w:iCs/>
                                <w:sz w:val="22"/>
                              </w:rPr>
                            </m:ctrlPr>
                          </m:dPr>
                          <m:e>
                            <m:f>
                              <m:fPr>
                                <m:ctrlPr>
                                  <w:rPr>
                                    <w:rFonts w:ascii="Cambria Math" w:hAnsi="Cambria Math"/>
                                    <w:i/>
                                    <w:iCs/>
                                    <w:sz w:val="22"/>
                                  </w:rPr>
                                </m:ctrlPr>
                              </m:fPr>
                              <m:num>
                                <m:r>
                                  <w:rPr>
                                    <w:rFonts w:ascii="Cambria Math" w:hAnsi="Cambria Math"/>
                                    <w:sz w:val="22"/>
                                  </w:rPr>
                                  <m:t>1</m:t>
                                </m:r>
                              </m:num>
                              <m:den>
                                <m:r>
                                  <w:rPr>
                                    <w:rFonts w:ascii="Cambria Math" w:hAnsi="Cambria Math"/>
                                    <w:sz w:val="22"/>
                                  </w:rPr>
                                  <m:t>2</m:t>
                                </m:r>
                              </m:den>
                            </m:f>
                            <m:r>
                              <w:rPr>
                                <w:rFonts w:ascii="Cambria Math" w:hAnsi="Cambria Math"/>
                                <w:sz w:val="22"/>
                              </w:rPr>
                              <m:t>-</m:t>
                            </m:r>
                            <m:f>
                              <m:fPr>
                                <m:ctrlPr>
                                  <w:rPr>
                                    <w:rFonts w:ascii="Cambria Math" w:hAnsi="Cambria Math"/>
                                    <w:i/>
                                    <w:iCs/>
                                    <w:sz w:val="22"/>
                                  </w:rPr>
                                </m:ctrlPr>
                              </m:fPr>
                              <m:num>
                                <m:r>
                                  <w:rPr>
                                    <w:rFonts w:ascii="Cambria Math" w:hAnsi="Cambria Math"/>
                                    <w:sz w:val="22"/>
                                  </w:rPr>
                                  <m:t>1</m:t>
                                </m:r>
                              </m:num>
                              <m:den>
                                <m:r>
                                  <w:rPr>
                                    <w:rFonts w:ascii="Cambria Math" w:hAnsi="Cambria Math"/>
                                    <w:sz w:val="22"/>
                                  </w:rPr>
                                  <m:t>2</m:t>
                                </m:r>
                              </m:den>
                            </m:f>
                            <m:r>
                              <w:rPr>
                                <w:rFonts w:ascii="Cambria Math" w:hAnsi="Cambria Math"/>
                                <w:sz w:val="22"/>
                              </w:rPr>
                              <m:t>M</m:t>
                            </m:r>
                            <m:func>
                              <m:funcPr>
                                <m:ctrlPr>
                                  <w:rPr>
                                    <w:rFonts w:ascii="Cambria Math" w:hAnsi="Cambria Math"/>
                                    <w:i/>
                                    <w:iCs/>
                                    <w:sz w:val="22"/>
                                  </w:rPr>
                                </m:ctrlPr>
                              </m:funcPr>
                              <m:fName>
                                <m:r>
                                  <w:rPr>
                                    <w:rFonts w:ascii="Cambria Math" w:hAnsi="Cambria Math"/>
                                    <w:sz w:val="22"/>
                                  </w:rPr>
                                  <m:t>cos</m:t>
                                </m:r>
                              </m:fName>
                              <m:e>
                                <m:r>
                                  <w:rPr>
                                    <w:rFonts w:ascii="Cambria Math" w:hAnsi="Cambria Math"/>
                                    <w:sz w:val="22"/>
                                  </w:rPr>
                                  <m:t>ωt</m:t>
                                </m:r>
                              </m:e>
                            </m:func>
                          </m:e>
                        </m:d>
                        <m:d>
                          <m:dPr>
                            <m:ctrlPr>
                              <w:rPr>
                                <w:rFonts w:ascii="Cambria Math" w:hAnsi="Cambria Math"/>
                                <w:i/>
                                <w:iCs/>
                                <w:sz w:val="22"/>
                              </w:rPr>
                            </m:ctrlPr>
                          </m:dPr>
                          <m:e>
                            <m:f>
                              <m:fPr>
                                <m:ctrlPr>
                                  <w:rPr>
                                    <w:rFonts w:ascii="Cambria Math" w:hAnsi="Cambria Math"/>
                                    <w:i/>
                                    <w:iCs/>
                                    <w:sz w:val="22"/>
                                  </w:rPr>
                                </m:ctrlPr>
                              </m:fPr>
                              <m:num>
                                <m:r>
                                  <w:rPr>
                                    <w:rFonts w:ascii="Cambria Math" w:hAnsi="Cambria Math"/>
                                    <w:sz w:val="22"/>
                                  </w:rPr>
                                  <m:t>1</m:t>
                                </m:r>
                              </m:num>
                              <m:den>
                                <m:r>
                                  <w:rPr>
                                    <w:rFonts w:ascii="Cambria Math" w:hAnsi="Cambria Math"/>
                                    <w:sz w:val="22"/>
                                  </w:rPr>
                                  <m:t>2</m:t>
                                </m:r>
                              </m:den>
                            </m:f>
                            <m:r>
                              <w:rPr>
                                <w:rFonts w:ascii="Cambria Math" w:hAnsi="Cambria Math"/>
                                <w:sz w:val="22"/>
                              </w:rPr>
                              <m:t>+</m:t>
                            </m:r>
                            <m:f>
                              <m:fPr>
                                <m:ctrlPr>
                                  <w:rPr>
                                    <w:rFonts w:ascii="Cambria Math" w:hAnsi="Cambria Math"/>
                                    <w:i/>
                                    <w:iCs/>
                                    <w:sz w:val="22"/>
                                  </w:rPr>
                                </m:ctrlPr>
                              </m:fPr>
                              <m:num>
                                <m:r>
                                  <w:rPr>
                                    <w:rFonts w:ascii="Cambria Math" w:hAnsi="Cambria Math"/>
                                    <w:sz w:val="22"/>
                                  </w:rPr>
                                  <m:t>1</m:t>
                                </m:r>
                              </m:num>
                              <m:den>
                                <m:r>
                                  <w:rPr>
                                    <w:rFonts w:ascii="Cambria Math" w:hAnsi="Cambria Math"/>
                                    <w:sz w:val="22"/>
                                  </w:rPr>
                                  <m:t>2</m:t>
                                </m:r>
                              </m:den>
                            </m:f>
                            <m:r>
                              <w:rPr>
                                <w:rFonts w:ascii="Cambria Math" w:hAnsi="Cambria Math"/>
                                <w:sz w:val="22"/>
                              </w:rPr>
                              <m:t>M</m:t>
                            </m:r>
                            <m:func>
                              <m:funcPr>
                                <m:ctrlPr>
                                  <w:rPr>
                                    <w:rFonts w:ascii="Cambria Math" w:hAnsi="Cambria Math"/>
                                    <w:i/>
                                    <w:iCs/>
                                    <w:sz w:val="22"/>
                                  </w:rPr>
                                </m:ctrlPr>
                              </m:funcPr>
                              <m:fName>
                                <m:r>
                                  <w:rPr>
                                    <w:rFonts w:ascii="Cambria Math" w:hAnsi="Cambria Math"/>
                                    <w:sz w:val="22"/>
                                  </w:rPr>
                                  <m:t>cos</m:t>
                                </m:r>
                              </m:fName>
                              <m:e>
                                <m:r>
                                  <w:rPr>
                                    <w:rFonts w:ascii="Cambria Math" w:hAnsi="Cambria Math"/>
                                    <w:sz w:val="22"/>
                                  </w:rPr>
                                  <m:t>ωt</m:t>
                                </m:r>
                              </m:e>
                            </m:func>
                          </m:e>
                        </m:d>
                        <m:r>
                          <w:rPr>
                            <w:rFonts w:ascii="Cambria Math" w:hAnsi="Cambria Math"/>
                            <w:sz w:val="22"/>
                          </w:rPr>
                          <m:t>∙</m:t>
                        </m:r>
                        <m:d>
                          <m:dPr>
                            <m:ctrlPr>
                              <w:rPr>
                                <w:rFonts w:ascii="Cambria Math" w:hAnsi="Cambria Math"/>
                                <w:i/>
                                <w:iCs/>
                                <w:sz w:val="22"/>
                              </w:rPr>
                            </m:ctrlPr>
                          </m:dPr>
                          <m:e>
                            <m:f>
                              <m:fPr>
                                <m:ctrlPr>
                                  <w:rPr>
                                    <w:rFonts w:ascii="Cambria Math" w:hAnsi="Cambria Math"/>
                                    <w:i/>
                                    <w:iCs/>
                                    <w:sz w:val="22"/>
                                  </w:rPr>
                                </m:ctrlPr>
                              </m:fPr>
                              <m:num>
                                <m:sSub>
                                  <m:sSubPr>
                                    <m:ctrlPr>
                                      <w:rPr>
                                        <w:rFonts w:ascii="Cambria Math" w:hAnsi="Cambria Math"/>
                                        <w:i/>
                                        <w:iCs/>
                                        <w:sz w:val="22"/>
                                      </w:rPr>
                                    </m:ctrlPr>
                                  </m:sSubPr>
                                  <m:e>
                                    <m:r>
                                      <w:rPr>
                                        <w:rFonts w:ascii="Cambria Math" w:hAnsi="Cambria Math"/>
                                        <w:sz w:val="22"/>
                                      </w:rPr>
                                      <m:t>I</m:t>
                                    </m:r>
                                  </m:e>
                                  <m:sub>
                                    <m:r>
                                      <w:rPr>
                                        <w:rFonts w:ascii="Cambria Math" w:hAnsi="Cambria Math"/>
                                        <w:sz w:val="22"/>
                                      </w:rPr>
                                      <m:t>dc</m:t>
                                    </m:r>
                                  </m:sub>
                                </m:sSub>
                              </m:num>
                              <m:den>
                                <m:r>
                                  <w:rPr>
                                    <w:rFonts w:ascii="Cambria Math" w:hAnsi="Cambria Math"/>
                                    <w:sz w:val="22"/>
                                  </w:rPr>
                                  <m:t>3</m:t>
                                </m:r>
                              </m:den>
                            </m:f>
                            <m:r>
                              <w:rPr>
                                <w:rFonts w:ascii="Cambria Math" w:hAnsi="Cambria Math"/>
                                <w:sz w:val="22"/>
                              </w:rPr>
                              <m:t>+</m:t>
                            </m:r>
                            <m:f>
                              <m:fPr>
                                <m:ctrlPr>
                                  <w:rPr>
                                    <w:rFonts w:ascii="Cambria Math" w:hAnsi="Cambria Math"/>
                                    <w:i/>
                                    <w:iCs/>
                                    <w:sz w:val="22"/>
                                  </w:rPr>
                                </m:ctrlPr>
                              </m:fPr>
                              <m:num>
                                <m:sSub>
                                  <m:sSubPr>
                                    <m:ctrlPr>
                                      <w:rPr>
                                        <w:rFonts w:ascii="Cambria Math" w:hAnsi="Cambria Math"/>
                                        <w:i/>
                                        <w:iCs/>
                                        <w:sz w:val="22"/>
                                      </w:rPr>
                                    </m:ctrlPr>
                                  </m:sSubPr>
                                  <m:e>
                                    <m:r>
                                      <w:rPr>
                                        <w:rFonts w:ascii="Cambria Math" w:hAnsi="Cambria Math"/>
                                        <w:sz w:val="22"/>
                                      </w:rPr>
                                      <m:t>I</m:t>
                                    </m:r>
                                  </m:e>
                                  <m:sub>
                                    <m:r>
                                      <w:rPr>
                                        <w:rFonts w:ascii="Cambria Math" w:hAnsi="Cambria Math"/>
                                        <w:sz w:val="22"/>
                                      </w:rPr>
                                      <m:t>ac</m:t>
                                    </m:r>
                                  </m:sub>
                                </m:sSub>
                              </m:num>
                              <m:den>
                                <m:r>
                                  <w:rPr>
                                    <w:rFonts w:ascii="Cambria Math" w:hAnsi="Cambria Math"/>
                                    <w:sz w:val="22"/>
                                  </w:rPr>
                                  <m:t>2</m:t>
                                </m:r>
                              </m:den>
                            </m:f>
                            <m:func>
                              <m:funcPr>
                                <m:ctrlPr>
                                  <w:rPr>
                                    <w:rFonts w:ascii="Cambria Math" w:hAnsi="Cambria Math"/>
                                    <w:i/>
                                    <w:iCs/>
                                    <w:sz w:val="22"/>
                                  </w:rPr>
                                </m:ctrlPr>
                              </m:funcPr>
                              <m:fName>
                                <m:r>
                                  <w:rPr>
                                    <w:rFonts w:ascii="Cambria Math" w:hAnsi="Cambria Math"/>
                                    <w:sz w:val="22"/>
                                  </w:rPr>
                                  <m:t>cos</m:t>
                                </m:r>
                              </m:fName>
                              <m:e>
                                <m:d>
                                  <m:dPr>
                                    <m:ctrlPr>
                                      <w:rPr>
                                        <w:rFonts w:ascii="Cambria Math" w:hAnsi="Cambria Math"/>
                                        <w:i/>
                                        <w:iCs/>
                                        <w:sz w:val="22"/>
                                      </w:rPr>
                                    </m:ctrlPr>
                                  </m:dPr>
                                  <m:e>
                                    <m:r>
                                      <w:rPr>
                                        <w:rFonts w:ascii="Cambria Math" w:hAnsi="Cambria Math"/>
                                        <w:sz w:val="22"/>
                                      </w:rPr>
                                      <m:t>ωt+θ</m:t>
                                    </m:r>
                                  </m:e>
                                </m:d>
                              </m:e>
                            </m:func>
                          </m:e>
                        </m:d>
                      </m:e>
                    </m:d>
                    <m:r>
                      <w:rPr>
                        <w:rFonts w:ascii="Cambria Math" w:hAnsi="Cambria Math"/>
                        <w:sz w:val="22"/>
                      </w:rPr>
                      <m:t>∙dt</m:t>
                    </m:r>
                  </m:e>
                </m:nary>
              </m:oMath>
            </m:oMathPara>
          </w:p>
        </w:tc>
        <w:tc>
          <w:tcPr>
            <w:tcW w:w="528" w:type="pct"/>
            <w:vAlign w:val="center"/>
          </w:tcPr>
          <w:p w:rsidR="00684C8C" w:rsidRPr="00290348" w:rsidRDefault="00684C8C" w:rsidP="002A7EF7">
            <w:pPr>
              <w:pStyle w:val="ListParagraph"/>
              <w:numPr>
                <w:ilvl w:val="1"/>
                <w:numId w:val="10"/>
              </w:numPr>
              <w:jc w:val="center"/>
            </w:pPr>
          </w:p>
        </w:tc>
      </w:tr>
    </w:tbl>
    <w:p w:rsidR="007F4A74" w:rsidRPr="007F4A74" w:rsidRDefault="007F4A74" w:rsidP="007F4A74">
      <w:r>
        <w:t xml:space="preserve">Based on </w:t>
      </w:r>
      <w:r>
        <w:fldChar w:fldCharType="begin"/>
      </w:r>
      <w:r>
        <w:instrText xml:space="preserve"> REF _Ref362460914 \r \h </w:instrText>
      </w:r>
      <w:r>
        <w:fldChar w:fldCharType="separate"/>
      </w:r>
      <w:r w:rsidR="00B003F5">
        <w:t>(4-8)</w:t>
      </w:r>
      <w:r>
        <w:fldChar w:fldCharType="end"/>
      </w:r>
      <w:r>
        <w:t xml:space="preserve"> and </w:t>
      </w:r>
      <w:r>
        <w:fldChar w:fldCharType="begin"/>
      </w:r>
      <w:r>
        <w:instrText xml:space="preserve"> REF _Ref362460916 \r \h </w:instrText>
      </w:r>
      <w:r>
        <w:fldChar w:fldCharType="separate"/>
      </w:r>
      <w:r w:rsidR="00B003F5">
        <w:t>(4-9)</w:t>
      </w:r>
      <w:r>
        <w:fldChar w:fldCharType="end"/>
      </w:r>
      <w:r w:rsidRPr="007F4A74">
        <w:t>, the compensated voltage introduced by voltage-balancing control is given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7060"/>
        <w:gridCol w:w="935"/>
      </w:tblGrid>
      <w:tr w:rsidR="007F4A74" w:rsidRPr="00290348" w:rsidTr="005146CE">
        <w:tc>
          <w:tcPr>
            <w:tcW w:w="486" w:type="pct"/>
            <w:vAlign w:val="center"/>
          </w:tcPr>
          <w:p w:rsidR="007F4A74" w:rsidRPr="00290348" w:rsidRDefault="007F4A74" w:rsidP="002A7EF7">
            <w:pPr>
              <w:pStyle w:val="ListParagraph"/>
              <w:numPr>
                <w:ilvl w:val="1"/>
                <w:numId w:val="11"/>
              </w:numPr>
              <w:jc w:val="center"/>
            </w:pPr>
            <w:bookmarkStart w:id="94" w:name="_Ref362461044"/>
          </w:p>
        </w:tc>
        <w:bookmarkEnd w:id="94"/>
        <w:tc>
          <w:tcPr>
            <w:tcW w:w="3986" w:type="pct"/>
            <w:vAlign w:val="center"/>
          </w:tcPr>
          <w:p w:rsidR="007F4A74" w:rsidRPr="008C374C" w:rsidRDefault="00114646" w:rsidP="005146CE">
            <w:pPr>
              <w:jc w:val="center"/>
              <w:rPr>
                <w:sz w:val="22"/>
              </w:rPr>
            </w:pPr>
            <m:oMathPara>
              <m:oMath>
                <m:sSub>
                  <m:sSubPr>
                    <m:ctrlPr>
                      <w:rPr>
                        <w:rFonts w:ascii="Cambria Math" w:hAnsi="Cambria Math"/>
                        <w:i/>
                        <w:iCs/>
                        <w:sz w:val="22"/>
                      </w:rPr>
                    </m:ctrlPr>
                  </m:sSubPr>
                  <m:e>
                    <m:r>
                      <w:rPr>
                        <w:rFonts w:ascii="Cambria Math" w:hAnsi="Cambria Math"/>
                        <w:sz w:val="22"/>
                      </w:rPr>
                      <m:t>v</m:t>
                    </m:r>
                  </m:e>
                  <m:sub>
                    <m:r>
                      <w:rPr>
                        <w:rFonts w:ascii="Cambria Math" w:hAnsi="Cambria Math"/>
                        <w:sz w:val="22"/>
                      </w:rPr>
                      <m:t>up_c</m:t>
                    </m:r>
                    <m:r>
                      <w:rPr>
                        <w:rFonts w:ascii="Cambria Math" w:hAnsi="Cambria Math"/>
                        <w:sz w:val="22"/>
                      </w:rPr>
                      <m:t>om</m:t>
                    </m:r>
                  </m:sub>
                </m:sSub>
                <m:r>
                  <w:rPr>
                    <w:rFonts w:ascii="Cambria Math" w:hAnsi="Cambria Math"/>
                    <w:sz w:val="22"/>
                  </w:rPr>
                  <m:t>=-</m:t>
                </m:r>
                <m:f>
                  <m:fPr>
                    <m:ctrlPr>
                      <w:rPr>
                        <w:rFonts w:ascii="Cambria Math" w:hAnsi="Cambria Math"/>
                        <w:i/>
                        <w:iCs/>
                        <w:sz w:val="22"/>
                      </w:rPr>
                    </m:ctrlPr>
                  </m:fPr>
                  <m:num>
                    <m:sSub>
                      <m:sSubPr>
                        <m:ctrlPr>
                          <w:rPr>
                            <w:rFonts w:ascii="Cambria Math" w:hAnsi="Cambria Math"/>
                            <w:i/>
                            <w:iCs/>
                            <w:sz w:val="22"/>
                          </w:rPr>
                        </m:ctrlPr>
                      </m:sSubPr>
                      <m:e>
                        <m:r>
                          <w:rPr>
                            <w:rFonts w:ascii="Cambria Math" w:hAnsi="Cambria Math"/>
                            <w:sz w:val="22"/>
                          </w:rPr>
                          <m:t>V</m:t>
                        </m:r>
                      </m:e>
                      <m:sub>
                        <m:r>
                          <w:rPr>
                            <w:rFonts w:ascii="Cambria Math" w:hAnsi="Cambria Math"/>
                            <w:sz w:val="22"/>
                          </w:rPr>
                          <m:t>th</m:t>
                        </m:r>
                      </m:sub>
                    </m:sSub>
                  </m:num>
                  <m:den>
                    <m:r>
                      <w:rPr>
                        <w:rFonts w:ascii="Cambria Math" w:hAnsi="Cambria Math"/>
                        <w:sz w:val="22"/>
                      </w:rPr>
                      <m:t>2</m:t>
                    </m:r>
                  </m:den>
                </m:f>
                <m:r>
                  <w:rPr>
                    <w:rFonts w:ascii="Cambria Math" w:hAnsi="Cambria Math"/>
                    <w:sz w:val="22"/>
                  </w:rPr>
                  <m:t>∙</m:t>
                </m:r>
                <m:sSub>
                  <m:sSubPr>
                    <m:ctrlPr>
                      <w:rPr>
                        <w:rFonts w:ascii="Cambria Math" w:hAnsi="Cambria Math"/>
                        <w:i/>
                        <w:iCs/>
                        <w:sz w:val="22"/>
                      </w:rPr>
                    </m:ctrlPr>
                  </m:sSubPr>
                  <m:e>
                    <m:r>
                      <w:rPr>
                        <w:rFonts w:ascii="Cambria Math" w:hAnsi="Cambria Math"/>
                        <w:sz w:val="22"/>
                      </w:rPr>
                      <m:t>N</m:t>
                    </m:r>
                  </m:e>
                  <m:sub>
                    <m:r>
                      <w:rPr>
                        <w:rFonts w:ascii="Cambria Math" w:hAnsi="Cambria Math"/>
                        <w:sz w:val="22"/>
                      </w:rPr>
                      <m:t>sw</m:t>
                    </m:r>
                  </m:sub>
                </m:sSub>
              </m:oMath>
            </m:oMathPara>
          </w:p>
        </w:tc>
        <w:tc>
          <w:tcPr>
            <w:tcW w:w="528" w:type="pct"/>
            <w:vAlign w:val="center"/>
          </w:tcPr>
          <w:p w:rsidR="007F4A74" w:rsidRPr="00290348" w:rsidRDefault="007F4A74" w:rsidP="002A7EF7">
            <w:pPr>
              <w:pStyle w:val="ListParagraph"/>
              <w:numPr>
                <w:ilvl w:val="1"/>
                <w:numId w:val="10"/>
              </w:numPr>
              <w:jc w:val="center"/>
            </w:pPr>
          </w:p>
        </w:tc>
      </w:tr>
    </w:tbl>
    <w:p w:rsidR="00FE1EE8" w:rsidRPr="00FE1EE8" w:rsidRDefault="00FE1EE8" w:rsidP="00FE1EE8">
      <w:pPr>
        <w:ind w:firstLine="0"/>
      </w:pPr>
      <w:r w:rsidRPr="00FE1EE8">
        <w:t xml:space="preserve">where </w:t>
      </w:r>
      <m:oMath>
        <m:sSub>
          <m:sSubPr>
            <m:ctrlPr>
              <w:rPr>
                <w:rFonts w:ascii="Cambria Math" w:hAnsi="Cambria Math"/>
                <w:i/>
                <w:iCs/>
              </w:rPr>
            </m:ctrlPr>
          </m:sSubPr>
          <m:e>
            <m:r>
              <w:rPr>
                <w:rFonts w:ascii="Cambria Math" w:hAnsi="Cambria Math"/>
              </w:rPr>
              <m:t>N</m:t>
            </m:r>
          </m:e>
          <m:sub>
            <m:r>
              <w:rPr>
                <w:rFonts w:ascii="Cambria Math" w:hAnsi="Cambria Math"/>
              </w:rPr>
              <m:t>sw</m:t>
            </m:r>
          </m:sub>
        </m:sSub>
      </m:oMath>
      <w:r w:rsidRPr="00FE1EE8">
        <w:t xml:space="preserve"> represents the total </w:t>
      </w:r>
      <w:r w:rsidR="00AA6CFE">
        <w:t xml:space="preserve">number of </w:t>
      </w:r>
      <w:r w:rsidRPr="00FE1EE8">
        <w:t>switching events, with one switching event</w:t>
      </w:r>
      <w:r>
        <w:t xml:space="preserve"> is denoted as a change of sub-module</w:t>
      </w:r>
      <w:r w:rsidRPr="00FE1EE8">
        <w:t xml:space="preserve"> switching state. Based on the definition of switching frequency, the average switching frequency for MMC can be obtained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7060"/>
        <w:gridCol w:w="935"/>
      </w:tblGrid>
      <w:tr w:rsidR="00FE1EE8" w:rsidRPr="00290348" w:rsidTr="005146CE">
        <w:tc>
          <w:tcPr>
            <w:tcW w:w="486" w:type="pct"/>
            <w:vAlign w:val="center"/>
          </w:tcPr>
          <w:p w:rsidR="00FE1EE8" w:rsidRPr="00290348" w:rsidRDefault="00FE1EE8" w:rsidP="002A7EF7">
            <w:pPr>
              <w:pStyle w:val="ListParagraph"/>
              <w:numPr>
                <w:ilvl w:val="1"/>
                <w:numId w:val="11"/>
              </w:numPr>
              <w:jc w:val="center"/>
            </w:pPr>
            <w:bookmarkStart w:id="95" w:name="_Ref362461042"/>
          </w:p>
        </w:tc>
        <w:bookmarkEnd w:id="95"/>
        <w:tc>
          <w:tcPr>
            <w:tcW w:w="3986" w:type="pct"/>
            <w:vAlign w:val="center"/>
          </w:tcPr>
          <w:p w:rsidR="00FE1EE8" w:rsidRPr="008C374C" w:rsidRDefault="00114646" w:rsidP="005146CE">
            <w:pPr>
              <w:jc w:val="center"/>
              <w:rPr>
                <w:sz w:val="22"/>
              </w:rPr>
            </w:pPr>
            <m:oMathPara>
              <m:oMath>
                <m:sSub>
                  <m:sSubPr>
                    <m:ctrlPr>
                      <w:rPr>
                        <w:rFonts w:ascii="Cambria Math" w:hAnsi="Cambria Math"/>
                        <w:i/>
                        <w:iCs/>
                        <w:sz w:val="22"/>
                      </w:rPr>
                    </m:ctrlPr>
                  </m:sSubPr>
                  <m:e>
                    <m:r>
                      <w:rPr>
                        <w:rFonts w:ascii="Cambria Math" w:hAnsi="Cambria Math"/>
                        <w:sz w:val="22"/>
                      </w:rPr>
                      <m:t>f</m:t>
                    </m:r>
                  </m:e>
                  <m:sub>
                    <m:r>
                      <w:rPr>
                        <w:rFonts w:ascii="Cambria Math" w:hAnsi="Cambria Math"/>
                        <w:sz w:val="22"/>
                      </w:rPr>
                      <m:t>sw</m:t>
                    </m:r>
                  </m:sub>
                </m:sSub>
                <m:r>
                  <w:rPr>
                    <w:rFonts w:ascii="Cambria Math" w:hAnsi="Cambria Math"/>
                    <w:sz w:val="22"/>
                  </w:rPr>
                  <m:t>=</m:t>
                </m:r>
                <m:f>
                  <m:fPr>
                    <m:ctrlPr>
                      <w:rPr>
                        <w:rFonts w:ascii="Cambria Math" w:hAnsi="Cambria Math"/>
                        <w:i/>
                        <w:iCs/>
                        <w:sz w:val="22"/>
                      </w:rPr>
                    </m:ctrlPr>
                  </m:fPr>
                  <m:num>
                    <m:sSub>
                      <m:sSubPr>
                        <m:ctrlPr>
                          <w:rPr>
                            <w:rFonts w:ascii="Cambria Math" w:hAnsi="Cambria Math"/>
                            <w:i/>
                            <w:iCs/>
                            <w:sz w:val="22"/>
                          </w:rPr>
                        </m:ctrlPr>
                      </m:sSubPr>
                      <m:e>
                        <m:r>
                          <w:rPr>
                            <w:rFonts w:ascii="Cambria Math" w:hAnsi="Cambria Math"/>
                            <w:sz w:val="22"/>
                          </w:rPr>
                          <m:t>N</m:t>
                        </m:r>
                      </m:e>
                      <m:sub>
                        <m:r>
                          <w:rPr>
                            <w:rFonts w:ascii="Cambria Math" w:hAnsi="Cambria Math"/>
                            <w:sz w:val="22"/>
                          </w:rPr>
                          <m:t>sw</m:t>
                        </m:r>
                      </m:sub>
                    </m:sSub>
                  </m:num>
                  <m:den>
                    <m:r>
                      <w:rPr>
                        <w:rFonts w:ascii="Cambria Math" w:hAnsi="Cambria Math"/>
                        <w:sz w:val="22"/>
                      </w:rPr>
                      <m:t>2N</m:t>
                    </m:r>
                  </m:den>
                </m:f>
              </m:oMath>
            </m:oMathPara>
          </w:p>
        </w:tc>
        <w:tc>
          <w:tcPr>
            <w:tcW w:w="528" w:type="pct"/>
            <w:vAlign w:val="center"/>
          </w:tcPr>
          <w:p w:rsidR="00FE1EE8" w:rsidRPr="00290348" w:rsidRDefault="00FE1EE8" w:rsidP="002A7EF7">
            <w:pPr>
              <w:pStyle w:val="ListParagraph"/>
              <w:numPr>
                <w:ilvl w:val="1"/>
                <w:numId w:val="10"/>
              </w:numPr>
              <w:jc w:val="center"/>
            </w:pPr>
          </w:p>
        </w:tc>
      </w:tr>
    </w:tbl>
    <w:p w:rsidR="006B02C3" w:rsidRPr="006B02C3" w:rsidRDefault="006B02C3" w:rsidP="006B02C3">
      <w:r w:rsidRPr="006B02C3">
        <w:t xml:space="preserve">Inserting </w:t>
      </w:r>
      <w:r>
        <w:fldChar w:fldCharType="begin"/>
      </w:r>
      <w:r>
        <w:instrText xml:space="preserve"> REF _Ref362461042 \r \h </w:instrText>
      </w:r>
      <w:r>
        <w:fldChar w:fldCharType="separate"/>
      </w:r>
      <w:r w:rsidR="00B003F5">
        <w:t>(4-12)</w:t>
      </w:r>
      <w:r>
        <w:fldChar w:fldCharType="end"/>
      </w:r>
      <w:r w:rsidRPr="006B02C3">
        <w:t xml:space="preserve"> into </w:t>
      </w:r>
      <w:r>
        <w:fldChar w:fldCharType="begin"/>
      </w:r>
      <w:r>
        <w:instrText xml:space="preserve"> REF _Ref362461046 \r \h </w:instrText>
      </w:r>
      <w:r>
        <w:fldChar w:fldCharType="separate"/>
      </w:r>
      <w:r w:rsidR="00B003F5">
        <w:t>(4-10)</w:t>
      </w:r>
      <w:r>
        <w:fldChar w:fldCharType="end"/>
      </w:r>
      <w:r w:rsidR="00F779CF">
        <w:t xml:space="preserve"> </w:t>
      </w:r>
      <w:r w:rsidRPr="006B02C3">
        <w:t xml:space="preserve">and </w:t>
      </w:r>
      <w:r>
        <w:fldChar w:fldCharType="begin"/>
      </w:r>
      <w:r>
        <w:instrText xml:space="preserve"> REF _Ref362461044 \r \h </w:instrText>
      </w:r>
      <w:r>
        <w:fldChar w:fldCharType="separate"/>
      </w:r>
      <w:r w:rsidR="00B003F5">
        <w:t>(4-11)</w:t>
      </w:r>
      <w:r>
        <w:fldChar w:fldCharType="end"/>
      </w:r>
      <w:r>
        <w:t xml:space="preserve"> </w:t>
      </w:r>
      <w:r w:rsidRPr="006B02C3">
        <w:t>yields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7060"/>
        <w:gridCol w:w="935"/>
      </w:tblGrid>
      <w:tr w:rsidR="006B02C3" w:rsidRPr="00290348" w:rsidTr="005146CE">
        <w:tc>
          <w:tcPr>
            <w:tcW w:w="486" w:type="pct"/>
            <w:vAlign w:val="center"/>
          </w:tcPr>
          <w:p w:rsidR="006B02C3" w:rsidRPr="00290348" w:rsidRDefault="006B02C3" w:rsidP="002A7EF7">
            <w:pPr>
              <w:pStyle w:val="ListParagraph"/>
              <w:numPr>
                <w:ilvl w:val="1"/>
                <w:numId w:val="11"/>
              </w:numPr>
              <w:jc w:val="center"/>
            </w:pPr>
          </w:p>
        </w:tc>
        <w:tc>
          <w:tcPr>
            <w:tcW w:w="3986" w:type="pct"/>
            <w:vAlign w:val="center"/>
          </w:tcPr>
          <w:p w:rsidR="006B02C3" w:rsidRPr="008C374C" w:rsidRDefault="00114646" w:rsidP="005146CE">
            <w:pPr>
              <w:jc w:val="center"/>
              <w:rPr>
                <w:sz w:val="22"/>
              </w:rPr>
            </w:pPr>
            <m:oMathPara>
              <m:oMath>
                <m:sSub>
                  <m:sSubPr>
                    <m:ctrlPr>
                      <w:rPr>
                        <w:rFonts w:ascii="Cambria Math" w:hAnsi="Cambria Math"/>
                        <w:i/>
                        <w:iCs/>
                        <w:sz w:val="22"/>
                      </w:rPr>
                    </m:ctrlPr>
                  </m:sSubPr>
                  <m:e>
                    <m:r>
                      <w:rPr>
                        <w:rFonts w:ascii="Cambria Math" w:hAnsi="Cambria Math"/>
                        <w:sz w:val="22"/>
                      </w:rPr>
                      <m:t>f</m:t>
                    </m:r>
                  </m:e>
                  <m:sub>
                    <m:r>
                      <w:rPr>
                        <w:rFonts w:ascii="Cambria Math" w:hAnsi="Cambria Math"/>
                        <w:sz w:val="22"/>
                      </w:rPr>
                      <m:t>sw</m:t>
                    </m:r>
                  </m:sub>
                </m:sSub>
                <m:r>
                  <w:rPr>
                    <w:rFonts w:ascii="Cambria Math" w:hAnsi="Cambria Math"/>
                    <w:sz w:val="22"/>
                  </w:rPr>
                  <m:t>×</m:t>
                </m:r>
                <m:sSub>
                  <m:sSubPr>
                    <m:ctrlPr>
                      <w:rPr>
                        <w:rFonts w:ascii="Cambria Math" w:hAnsi="Cambria Math"/>
                        <w:i/>
                        <w:iCs/>
                        <w:sz w:val="22"/>
                      </w:rPr>
                    </m:ctrlPr>
                  </m:sSubPr>
                  <m:e>
                    <m:r>
                      <w:rPr>
                        <w:rFonts w:ascii="Cambria Math" w:hAnsi="Cambria Math"/>
                        <w:sz w:val="22"/>
                      </w:rPr>
                      <m:t>v</m:t>
                    </m:r>
                  </m:e>
                  <m:sub>
                    <m:r>
                      <w:rPr>
                        <w:rFonts w:ascii="Cambria Math" w:hAnsi="Cambria Math"/>
                        <w:sz w:val="22"/>
                      </w:rPr>
                      <m:t>th</m:t>
                    </m:r>
                  </m:sub>
                </m:sSub>
                <m:r>
                  <w:rPr>
                    <w:rFonts w:ascii="Cambria Math" w:hAnsi="Cambria Math"/>
                    <w:sz w:val="22"/>
                  </w:rPr>
                  <m:t>=</m:t>
                </m:r>
                <m:nary>
                  <m:naryPr>
                    <m:limLoc m:val="subSup"/>
                    <m:ctrlPr>
                      <w:rPr>
                        <w:rFonts w:ascii="Cambria Math" w:hAnsi="Cambria Math"/>
                        <w:i/>
                        <w:iCs/>
                        <w:sz w:val="22"/>
                      </w:rPr>
                    </m:ctrlPr>
                  </m:naryPr>
                  <m:sub>
                    <m:r>
                      <w:rPr>
                        <w:rFonts w:ascii="Cambria Math" w:hAnsi="Cambria Math"/>
                        <w:sz w:val="22"/>
                      </w:rPr>
                      <m:t>0</m:t>
                    </m:r>
                  </m:sub>
                  <m:sup>
                    <m:r>
                      <w:rPr>
                        <w:rFonts w:ascii="Cambria Math" w:hAnsi="Cambria Math"/>
                        <w:sz w:val="22"/>
                      </w:rPr>
                      <m:t>T</m:t>
                    </m:r>
                  </m:sup>
                  <m:e>
                    <m:d>
                      <m:dPr>
                        <m:begChr m:val="|"/>
                        <m:endChr m:val="|"/>
                        <m:ctrlPr>
                          <w:rPr>
                            <w:rFonts w:ascii="Cambria Math" w:hAnsi="Cambria Math"/>
                            <w:i/>
                            <w:iCs/>
                            <w:sz w:val="22"/>
                          </w:rPr>
                        </m:ctrlPr>
                      </m:dPr>
                      <m:e>
                        <m:f>
                          <m:fPr>
                            <m:ctrlPr>
                              <w:rPr>
                                <w:rFonts w:ascii="Cambria Math" w:hAnsi="Cambria Math"/>
                                <w:i/>
                                <w:iCs/>
                                <w:sz w:val="22"/>
                              </w:rPr>
                            </m:ctrlPr>
                          </m:fPr>
                          <m:num>
                            <m:r>
                              <w:rPr>
                                <w:rFonts w:ascii="Cambria Math" w:hAnsi="Cambria Math"/>
                                <w:sz w:val="22"/>
                              </w:rPr>
                              <m:t>1</m:t>
                            </m:r>
                          </m:num>
                          <m:den>
                            <m:sSub>
                              <m:sSubPr>
                                <m:ctrlPr>
                                  <w:rPr>
                                    <w:rFonts w:ascii="Cambria Math" w:hAnsi="Cambria Math"/>
                                    <w:i/>
                                    <w:iCs/>
                                    <w:sz w:val="22"/>
                                  </w:rPr>
                                </m:ctrlPr>
                              </m:sSubPr>
                              <m:e>
                                <m:r>
                                  <w:rPr>
                                    <w:rFonts w:ascii="Cambria Math" w:hAnsi="Cambria Math"/>
                                    <w:sz w:val="22"/>
                                  </w:rPr>
                                  <m:t>C</m:t>
                                </m:r>
                              </m:e>
                              <m:sub>
                                <m:r>
                                  <w:rPr>
                                    <w:rFonts w:ascii="Cambria Math" w:hAnsi="Cambria Math"/>
                                    <w:sz w:val="22"/>
                                  </w:rPr>
                                  <m:t>sub</m:t>
                                </m:r>
                              </m:sub>
                            </m:sSub>
                          </m:den>
                        </m:f>
                        <m:r>
                          <w:rPr>
                            <w:rFonts w:ascii="Cambria Math" w:hAnsi="Cambria Math"/>
                            <w:sz w:val="22"/>
                          </w:rPr>
                          <m:t>∙</m:t>
                        </m:r>
                        <m:d>
                          <m:dPr>
                            <m:ctrlPr>
                              <w:rPr>
                                <w:rFonts w:ascii="Cambria Math" w:hAnsi="Cambria Math"/>
                                <w:i/>
                                <w:iCs/>
                                <w:sz w:val="22"/>
                              </w:rPr>
                            </m:ctrlPr>
                          </m:dPr>
                          <m:e>
                            <m:f>
                              <m:fPr>
                                <m:ctrlPr>
                                  <w:rPr>
                                    <w:rFonts w:ascii="Cambria Math" w:hAnsi="Cambria Math"/>
                                    <w:i/>
                                    <w:iCs/>
                                    <w:sz w:val="22"/>
                                  </w:rPr>
                                </m:ctrlPr>
                              </m:fPr>
                              <m:num>
                                <m:r>
                                  <w:rPr>
                                    <w:rFonts w:ascii="Cambria Math" w:hAnsi="Cambria Math"/>
                                    <w:sz w:val="22"/>
                                  </w:rPr>
                                  <m:t>1</m:t>
                                </m:r>
                              </m:num>
                              <m:den>
                                <m:r>
                                  <w:rPr>
                                    <w:rFonts w:ascii="Cambria Math" w:hAnsi="Cambria Math"/>
                                    <w:sz w:val="22"/>
                                  </w:rPr>
                                  <m:t>2</m:t>
                                </m:r>
                              </m:den>
                            </m:f>
                            <m:r>
                              <w:rPr>
                                <w:rFonts w:ascii="Cambria Math" w:hAnsi="Cambria Math"/>
                                <w:sz w:val="22"/>
                              </w:rPr>
                              <m:t>-</m:t>
                            </m:r>
                            <m:f>
                              <m:fPr>
                                <m:ctrlPr>
                                  <w:rPr>
                                    <w:rFonts w:ascii="Cambria Math" w:hAnsi="Cambria Math"/>
                                    <w:i/>
                                    <w:iCs/>
                                    <w:sz w:val="22"/>
                                  </w:rPr>
                                </m:ctrlPr>
                              </m:fPr>
                              <m:num>
                                <m:r>
                                  <w:rPr>
                                    <w:rFonts w:ascii="Cambria Math" w:hAnsi="Cambria Math"/>
                                    <w:sz w:val="22"/>
                                  </w:rPr>
                                  <m:t>1</m:t>
                                </m:r>
                              </m:num>
                              <m:den>
                                <m:r>
                                  <w:rPr>
                                    <w:rFonts w:ascii="Cambria Math" w:hAnsi="Cambria Math"/>
                                    <w:sz w:val="22"/>
                                  </w:rPr>
                                  <m:t>2</m:t>
                                </m:r>
                              </m:den>
                            </m:f>
                            <m:r>
                              <w:rPr>
                                <w:rFonts w:ascii="Cambria Math" w:hAnsi="Cambria Math"/>
                                <w:sz w:val="22"/>
                              </w:rPr>
                              <m:t>M</m:t>
                            </m:r>
                            <m:func>
                              <m:funcPr>
                                <m:ctrlPr>
                                  <w:rPr>
                                    <w:rFonts w:ascii="Cambria Math" w:hAnsi="Cambria Math"/>
                                    <w:i/>
                                    <w:iCs/>
                                    <w:sz w:val="22"/>
                                  </w:rPr>
                                </m:ctrlPr>
                              </m:funcPr>
                              <m:fName>
                                <m:r>
                                  <w:rPr>
                                    <w:rFonts w:ascii="Cambria Math" w:hAnsi="Cambria Math"/>
                                    <w:sz w:val="22"/>
                                  </w:rPr>
                                  <m:t>cos</m:t>
                                </m:r>
                              </m:fName>
                              <m:e>
                                <m:r>
                                  <w:rPr>
                                    <w:rFonts w:ascii="Cambria Math" w:hAnsi="Cambria Math"/>
                                    <w:sz w:val="22"/>
                                  </w:rPr>
                                  <m:t>ωt</m:t>
                                </m:r>
                              </m:e>
                            </m:func>
                          </m:e>
                        </m:d>
                        <m:d>
                          <m:dPr>
                            <m:ctrlPr>
                              <w:rPr>
                                <w:rFonts w:ascii="Cambria Math" w:hAnsi="Cambria Math"/>
                                <w:i/>
                                <w:iCs/>
                                <w:sz w:val="22"/>
                              </w:rPr>
                            </m:ctrlPr>
                          </m:dPr>
                          <m:e>
                            <m:f>
                              <m:fPr>
                                <m:ctrlPr>
                                  <w:rPr>
                                    <w:rFonts w:ascii="Cambria Math" w:hAnsi="Cambria Math"/>
                                    <w:i/>
                                    <w:iCs/>
                                    <w:sz w:val="22"/>
                                  </w:rPr>
                                </m:ctrlPr>
                              </m:fPr>
                              <m:num>
                                <m:r>
                                  <w:rPr>
                                    <w:rFonts w:ascii="Cambria Math" w:hAnsi="Cambria Math"/>
                                    <w:sz w:val="22"/>
                                  </w:rPr>
                                  <m:t>1</m:t>
                                </m:r>
                              </m:num>
                              <m:den>
                                <m:r>
                                  <w:rPr>
                                    <w:rFonts w:ascii="Cambria Math" w:hAnsi="Cambria Math"/>
                                    <w:sz w:val="22"/>
                                  </w:rPr>
                                  <m:t>2</m:t>
                                </m:r>
                              </m:den>
                            </m:f>
                            <m:r>
                              <w:rPr>
                                <w:rFonts w:ascii="Cambria Math" w:hAnsi="Cambria Math"/>
                                <w:sz w:val="22"/>
                              </w:rPr>
                              <m:t>+</m:t>
                            </m:r>
                            <m:f>
                              <m:fPr>
                                <m:ctrlPr>
                                  <w:rPr>
                                    <w:rFonts w:ascii="Cambria Math" w:hAnsi="Cambria Math"/>
                                    <w:i/>
                                    <w:iCs/>
                                    <w:sz w:val="22"/>
                                  </w:rPr>
                                </m:ctrlPr>
                              </m:fPr>
                              <m:num>
                                <m:r>
                                  <w:rPr>
                                    <w:rFonts w:ascii="Cambria Math" w:hAnsi="Cambria Math"/>
                                    <w:sz w:val="22"/>
                                  </w:rPr>
                                  <m:t>1</m:t>
                                </m:r>
                              </m:num>
                              <m:den>
                                <m:r>
                                  <w:rPr>
                                    <w:rFonts w:ascii="Cambria Math" w:hAnsi="Cambria Math"/>
                                    <w:sz w:val="22"/>
                                  </w:rPr>
                                  <m:t>2</m:t>
                                </m:r>
                              </m:den>
                            </m:f>
                            <m:r>
                              <w:rPr>
                                <w:rFonts w:ascii="Cambria Math" w:hAnsi="Cambria Math"/>
                                <w:sz w:val="22"/>
                              </w:rPr>
                              <m:t>M</m:t>
                            </m:r>
                            <m:func>
                              <m:funcPr>
                                <m:ctrlPr>
                                  <w:rPr>
                                    <w:rFonts w:ascii="Cambria Math" w:hAnsi="Cambria Math"/>
                                    <w:i/>
                                    <w:iCs/>
                                    <w:sz w:val="22"/>
                                  </w:rPr>
                                </m:ctrlPr>
                              </m:funcPr>
                              <m:fName>
                                <m:r>
                                  <w:rPr>
                                    <w:rFonts w:ascii="Cambria Math" w:hAnsi="Cambria Math"/>
                                    <w:sz w:val="22"/>
                                  </w:rPr>
                                  <m:t>cos</m:t>
                                </m:r>
                              </m:fName>
                              <m:e>
                                <m:r>
                                  <w:rPr>
                                    <w:rFonts w:ascii="Cambria Math" w:hAnsi="Cambria Math"/>
                                    <w:sz w:val="22"/>
                                  </w:rPr>
                                  <m:t>ωt</m:t>
                                </m:r>
                              </m:e>
                            </m:func>
                          </m:e>
                        </m:d>
                        <m:r>
                          <w:rPr>
                            <w:rFonts w:ascii="Cambria Math" w:hAnsi="Cambria Math"/>
                            <w:sz w:val="22"/>
                          </w:rPr>
                          <m:t>∙</m:t>
                        </m:r>
                        <m:d>
                          <m:dPr>
                            <m:ctrlPr>
                              <w:rPr>
                                <w:rFonts w:ascii="Cambria Math" w:hAnsi="Cambria Math"/>
                                <w:i/>
                                <w:iCs/>
                                <w:sz w:val="22"/>
                              </w:rPr>
                            </m:ctrlPr>
                          </m:dPr>
                          <m:e>
                            <m:f>
                              <m:fPr>
                                <m:ctrlPr>
                                  <w:rPr>
                                    <w:rFonts w:ascii="Cambria Math" w:hAnsi="Cambria Math"/>
                                    <w:i/>
                                    <w:iCs/>
                                    <w:sz w:val="22"/>
                                  </w:rPr>
                                </m:ctrlPr>
                              </m:fPr>
                              <m:num>
                                <m:sSub>
                                  <m:sSubPr>
                                    <m:ctrlPr>
                                      <w:rPr>
                                        <w:rFonts w:ascii="Cambria Math" w:hAnsi="Cambria Math"/>
                                        <w:i/>
                                        <w:iCs/>
                                        <w:sz w:val="22"/>
                                      </w:rPr>
                                    </m:ctrlPr>
                                  </m:sSubPr>
                                  <m:e>
                                    <m:r>
                                      <w:rPr>
                                        <w:rFonts w:ascii="Cambria Math" w:hAnsi="Cambria Math"/>
                                        <w:sz w:val="22"/>
                                      </w:rPr>
                                      <m:t>I</m:t>
                                    </m:r>
                                  </m:e>
                                  <m:sub>
                                    <m:r>
                                      <w:rPr>
                                        <w:rFonts w:ascii="Cambria Math" w:hAnsi="Cambria Math"/>
                                        <w:sz w:val="22"/>
                                      </w:rPr>
                                      <m:t>dc</m:t>
                                    </m:r>
                                  </m:sub>
                                </m:sSub>
                              </m:num>
                              <m:den>
                                <m:r>
                                  <w:rPr>
                                    <w:rFonts w:ascii="Cambria Math" w:hAnsi="Cambria Math"/>
                                    <w:sz w:val="22"/>
                                  </w:rPr>
                                  <m:t>3</m:t>
                                </m:r>
                              </m:den>
                            </m:f>
                            <m:r>
                              <w:rPr>
                                <w:rFonts w:ascii="Cambria Math" w:hAnsi="Cambria Math"/>
                                <w:sz w:val="22"/>
                              </w:rPr>
                              <m:t>+</m:t>
                            </m:r>
                            <m:f>
                              <m:fPr>
                                <m:ctrlPr>
                                  <w:rPr>
                                    <w:rFonts w:ascii="Cambria Math" w:hAnsi="Cambria Math"/>
                                    <w:i/>
                                    <w:iCs/>
                                    <w:sz w:val="22"/>
                                  </w:rPr>
                                </m:ctrlPr>
                              </m:fPr>
                              <m:num>
                                <m:sSub>
                                  <m:sSubPr>
                                    <m:ctrlPr>
                                      <w:rPr>
                                        <w:rFonts w:ascii="Cambria Math" w:hAnsi="Cambria Math"/>
                                        <w:i/>
                                        <w:iCs/>
                                        <w:sz w:val="22"/>
                                      </w:rPr>
                                    </m:ctrlPr>
                                  </m:sSubPr>
                                  <m:e>
                                    <m:r>
                                      <w:rPr>
                                        <w:rFonts w:ascii="Cambria Math" w:hAnsi="Cambria Math"/>
                                        <w:sz w:val="22"/>
                                      </w:rPr>
                                      <m:t>I</m:t>
                                    </m:r>
                                  </m:e>
                                  <m:sub>
                                    <m:r>
                                      <w:rPr>
                                        <w:rFonts w:ascii="Cambria Math" w:hAnsi="Cambria Math"/>
                                        <w:sz w:val="22"/>
                                      </w:rPr>
                                      <m:t>ac</m:t>
                                    </m:r>
                                  </m:sub>
                                </m:sSub>
                              </m:num>
                              <m:den>
                                <m:r>
                                  <w:rPr>
                                    <w:rFonts w:ascii="Cambria Math" w:hAnsi="Cambria Math"/>
                                    <w:sz w:val="22"/>
                                  </w:rPr>
                                  <m:t>2</m:t>
                                </m:r>
                              </m:den>
                            </m:f>
                            <m:func>
                              <m:funcPr>
                                <m:ctrlPr>
                                  <w:rPr>
                                    <w:rFonts w:ascii="Cambria Math" w:hAnsi="Cambria Math"/>
                                    <w:i/>
                                    <w:iCs/>
                                    <w:sz w:val="22"/>
                                  </w:rPr>
                                </m:ctrlPr>
                              </m:funcPr>
                              <m:fName>
                                <m:r>
                                  <w:rPr>
                                    <w:rFonts w:ascii="Cambria Math" w:hAnsi="Cambria Math"/>
                                    <w:sz w:val="22"/>
                                  </w:rPr>
                                  <m:t>c</m:t>
                                </m:r>
                                <m:r>
                                  <w:rPr>
                                    <w:rFonts w:ascii="Cambria Math" w:hAnsi="Cambria Math"/>
                                    <w:sz w:val="22"/>
                                  </w:rPr>
                                  <m:t>os</m:t>
                                </m:r>
                              </m:fName>
                              <m:e>
                                <m:d>
                                  <m:dPr>
                                    <m:ctrlPr>
                                      <w:rPr>
                                        <w:rFonts w:ascii="Cambria Math" w:hAnsi="Cambria Math"/>
                                        <w:i/>
                                        <w:iCs/>
                                        <w:sz w:val="22"/>
                                      </w:rPr>
                                    </m:ctrlPr>
                                  </m:dPr>
                                  <m:e>
                                    <m:r>
                                      <w:rPr>
                                        <w:rFonts w:ascii="Cambria Math" w:hAnsi="Cambria Math"/>
                                        <w:sz w:val="22"/>
                                      </w:rPr>
                                      <m:t>ωt+θ</m:t>
                                    </m:r>
                                  </m:e>
                                </m:d>
                              </m:e>
                            </m:func>
                          </m:e>
                        </m:d>
                      </m:e>
                    </m:d>
                    <m:r>
                      <w:rPr>
                        <w:rFonts w:ascii="Cambria Math" w:hAnsi="Cambria Math"/>
                        <w:sz w:val="22"/>
                      </w:rPr>
                      <m:t>∙dt</m:t>
                    </m:r>
                  </m:e>
                </m:nary>
              </m:oMath>
            </m:oMathPara>
          </w:p>
        </w:tc>
        <w:tc>
          <w:tcPr>
            <w:tcW w:w="528" w:type="pct"/>
            <w:vAlign w:val="center"/>
          </w:tcPr>
          <w:p w:rsidR="006B02C3" w:rsidRPr="00290348" w:rsidRDefault="006B02C3" w:rsidP="002A7EF7">
            <w:pPr>
              <w:pStyle w:val="ListParagraph"/>
              <w:numPr>
                <w:ilvl w:val="1"/>
                <w:numId w:val="10"/>
              </w:numPr>
              <w:jc w:val="center"/>
            </w:pPr>
          </w:p>
        </w:tc>
      </w:tr>
    </w:tbl>
    <w:p w:rsidR="00182923" w:rsidRDefault="00182923" w:rsidP="009D07D6">
      <w:pPr>
        <w:pStyle w:val="Heading2"/>
      </w:pPr>
      <w:r>
        <w:t xml:space="preserve"> </w:t>
      </w:r>
      <w:bookmarkStart w:id="96" w:name="_Toc364771929"/>
      <w:r>
        <w:t>Simulation verification</w:t>
      </w:r>
      <w:bookmarkEnd w:id="96"/>
    </w:p>
    <w:p w:rsidR="00182923" w:rsidRDefault="00F801D2" w:rsidP="009D07D6">
      <w:r w:rsidRPr="00F801D2">
        <w:t xml:space="preserve">To verify the developed relationship between the switching frequency and </w:t>
      </w:r>
      <w:r w:rsidR="00AA6CFE">
        <w:t xml:space="preserve">the </w:t>
      </w:r>
      <w:r w:rsidRPr="00F801D2">
        <w:t>unbalanced SM capacitor voltage, a simulation model of MMC with 32 SMs per arm is built in MATLAB.</w:t>
      </w:r>
      <w:r w:rsidR="00F779CF">
        <w:t xml:space="preserve"> Nearest level modulation with the modified sorting method is implemented.</w:t>
      </w:r>
      <w:r w:rsidRPr="00F801D2">
        <w:t xml:space="preserve"> The SM capacitance is </w:t>
      </w:r>
      <w:r>
        <w:t>2.7</w:t>
      </w:r>
      <w:r w:rsidRPr="00F801D2">
        <w:t xml:space="preserve"> mF, and the capacitor average voltage is 50 V. Thus the dc bus voltage is 1600 V, and the rated phase current is 40 A. These parameters are chosen to match those of down-scaled MMC prototype in the lab.</w:t>
      </w:r>
    </w:p>
    <w:p w:rsidR="00791C97" w:rsidRDefault="00791C97" w:rsidP="00F801D2">
      <w:pPr>
        <w:rPr>
          <w:iCs/>
        </w:rPr>
      </w:pPr>
      <w:r>
        <w:lastRenderedPageBreak/>
        <w:fldChar w:fldCharType="begin"/>
      </w:r>
      <w:r>
        <w:instrText xml:space="preserve"> REF _Ref362512773 \h </w:instrText>
      </w:r>
      <w:r>
        <w:fldChar w:fldCharType="separate"/>
      </w:r>
      <w:r w:rsidR="00B003F5">
        <w:t xml:space="preserve">Figure </w:t>
      </w:r>
      <w:r w:rsidR="00B003F5">
        <w:rPr>
          <w:noProof/>
        </w:rPr>
        <w:t>4</w:t>
      </w:r>
      <w:r w:rsidR="00B003F5">
        <w:noBreakHyphen/>
      </w:r>
      <w:r w:rsidR="00B003F5">
        <w:rPr>
          <w:noProof/>
        </w:rPr>
        <w:t>3</w:t>
      </w:r>
      <w:r>
        <w:fldChar w:fldCharType="end"/>
      </w:r>
      <w:r w:rsidR="00F801D2" w:rsidRPr="00F801D2">
        <w:t xml:space="preserve"> (a) shows the comparison of the calculation and simulation results on the relationship between switching frequency and unbalanced voltage with the given operating condition (</w:t>
      </w:r>
      <m:oMath>
        <m:r>
          <w:rPr>
            <w:rFonts w:ascii="Cambria Math" w:hAnsi="Cambria Math"/>
          </w:rPr>
          <m:t xml:space="preserve">M=0.8 </m:t>
        </m:r>
        <m:r>
          <m:rPr>
            <m:sty m:val="p"/>
          </m:rPr>
          <w:rPr>
            <w:rFonts w:ascii="Cambria Math" w:hAnsi="Cambria Math"/>
          </w:rPr>
          <m:t>and</m:t>
        </m:r>
        <m:r>
          <w:rPr>
            <w:rFonts w:ascii="Cambria Math" w:hAnsi="Cambria Math"/>
          </w:rPr>
          <m:t xml:space="preserve"> θ=</m:t>
        </m:r>
        <m:f>
          <m:fPr>
            <m:type m:val="lin"/>
            <m:ctrlPr>
              <w:rPr>
                <w:rFonts w:ascii="Cambria Math" w:hAnsi="Cambria Math"/>
                <w:i/>
                <w:iCs/>
              </w:rPr>
            </m:ctrlPr>
          </m:fPr>
          <m:num>
            <m:r>
              <w:rPr>
                <w:rFonts w:ascii="Cambria Math" w:hAnsi="Cambria Math"/>
              </w:rPr>
              <m:t>π</m:t>
            </m:r>
          </m:num>
          <m:den>
            <m:r>
              <w:rPr>
                <w:rFonts w:ascii="Cambria Math" w:hAnsi="Cambria Math"/>
              </w:rPr>
              <m:t>4</m:t>
            </m:r>
          </m:den>
        </m:f>
      </m:oMath>
      <w:r w:rsidR="00F801D2" w:rsidRPr="00F801D2">
        <w:rPr>
          <w:iCs/>
        </w:rPr>
        <w:t xml:space="preserve">). The simulation results match the calculation well, with a tolerable error. </w:t>
      </w:r>
      <w:r>
        <w:rPr>
          <w:iCs/>
        </w:rPr>
        <w:t>The error</w:t>
      </w:r>
      <w:r w:rsidR="00BD78E3">
        <w:rPr>
          <w:iCs/>
        </w:rPr>
        <w:t xml:space="preserve"> is mainly caused by the approximation on</w:t>
      </w:r>
      <w:r w:rsidR="00BD78E3">
        <w:t xml:space="preserve"> compensated voltage in case. For case 2, the compensated voltage is exactly equal to </w:t>
      </w:r>
      <m:oMath>
        <m:sSub>
          <m:sSubPr>
            <m:ctrlPr>
              <w:rPr>
                <w:rFonts w:ascii="Cambria Math" w:hAnsi="Cambria Math"/>
                <w:i/>
                <w:iCs/>
                <w:sz w:val="22"/>
              </w:rPr>
            </m:ctrlPr>
          </m:sSubPr>
          <m:e>
            <m:r>
              <w:rPr>
                <w:rFonts w:ascii="Cambria Math" w:hAnsi="Cambria Math"/>
                <w:sz w:val="22"/>
              </w:rPr>
              <m:t>V</m:t>
            </m:r>
          </m:e>
          <m:sub>
            <m:r>
              <w:rPr>
                <w:rFonts w:ascii="Cambria Math" w:hAnsi="Cambria Math"/>
                <w:sz w:val="22"/>
              </w:rPr>
              <m:t>th</m:t>
            </m:r>
          </m:sub>
        </m:sSub>
      </m:oMath>
      <w:r w:rsidR="00BD78E3">
        <w:t>, as the switching event occurs once the voltage difference is larger than the threshold voltage. However, for case 1 the switching event is determined by the modulation, and it is possible that</w:t>
      </w:r>
      <w:r w:rsidR="008E5EBF">
        <w:t xml:space="preserve"> the</w:t>
      </w:r>
      <w:r w:rsidR="00BD78E3">
        <w:t xml:space="preserve"> unbalanced voltage is smaller than the threshold voltage. As a result, the compensated voltage would be smaller than that in </w:t>
      </w:r>
      <w:r w:rsidR="00BD78E3">
        <w:fldChar w:fldCharType="begin"/>
      </w:r>
      <w:r w:rsidR="00BD78E3">
        <w:instrText xml:space="preserve"> REF _Ref362460914 \r \h </w:instrText>
      </w:r>
      <w:r w:rsidR="00BD78E3">
        <w:fldChar w:fldCharType="separate"/>
      </w:r>
      <w:r w:rsidR="00B003F5">
        <w:t>(4-8)</w:t>
      </w:r>
      <w:r w:rsidR="00BD78E3">
        <w:fldChar w:fldCharType="end"/>
      </w:r>
      <w:r w:rsidR="00BD78E3">
        <w:t>.</w:t>
      </w:r>
    </w:p>
    <w:p w:rsidR="00F801D2" w:rsidRPr="00F801D2" w:rsidRDefault="00430774" w:rsidP="00F801D2">
      <w:pPr>
        <w:rPr>
          <w:iCs/>
        </w:rPr>
      </w:pPr>
      <w:r>
        <w:fldChar w:fldCharType="begin"/>
      </w:r>
      <w:r>
        <w:instrText xml:space="preserve"> REF _Ref362512773 \h </w:instrText>
      </w:r>
      <w:r>
        <w:fldChar w:fldCharType="separate"/>
      </w:r>
      <w:r w:rsidR="00B003F5">
        <w:t xml:space="preserve">Figure </w:t>
      </w:r>
      <w:r w:rsidR="00B003F5">
        <w:rPr>
          <w:noProof/>
        </w:rPr>
        <w:t>4</w:t>
      </w:r>
      <w:r w:rsidR="00B003F5">
        <w:noBreakHyphen/>
      </w:r>
      <w:r w:rsidR="00B003F5">
        <w:rPr>
          <w:noProof/>
        </w:rPr>
        <w:t>3</w:t>
      </w:r>
      <w:r>
        <w:fldChar w:fldCharType="end"/>
      </w:r>
      <w:r w:rsidRPr="00F801D2">
        <w:rPr>
          <w:iCs/>
        </w:rPr>
        <w:t xml:space="preserve"> </w:t>
      </w:r>
      <w:r w:rsidR="00F801D2" w:rsidRPr="00F801D2">
        <w:rPr>
          <w:iCs/>
        </w:rPr>
        <w:t xml:space="preserve">(b) and </w:t>
      </w:r>
      <w:r>
        <w:fldChar w:fldCharType="begin"/>
      </w:r>
      <w:r>
        <w:instrText xml:space="preserve"> REF _Ref362512773 \h </w:instrText>
      </w:r>
      <w:r>
        <w:fldChar w:fldCharType="separate"/>
      </w:r>
      <w:r w:rsidR="00B003F5">
        <w:t xml:space="preserve">Figure </w:t>
      </w:r>
      <w:r w:rsidR="00B003F5">
        <w:rPr>
          <w:noProof/>
        </w:rPr>
        <w:t>4</w:t>
      </w:r>
      <w:r w:rsidR="00B003F5">
        <w:noBreakHyphen/>
      </w:r>
      <w:r w:rsidR="00B003F5">
        <w:rPr>
          <w:noProof/>
        </w:rPr>
        <w:t>3</w:t>
      </w:r>
      <w:r>
        <w:fldChar w:fldCharType="end"/>
      </w:r>
      <w:r w:rsidRPr="00F801D2">
        <w:rPr>
          <w:iCs/>
        </w:rPr>
        <w:t xml:space="preserve"> </w:t>
      </w:r>
      <w:r w:rsidR="00F801D2" w:rsidRPr="00F801D2">
        <w:rPr>
          <w:iCs/>
        </w:rPr>
        <w:t xml:space="preserve">(c) </w:t>
      </w:r>
      <w:r w:rsidR="00102F19">
        <w:rPr>
          <w:iCs/>
        </w:rPr>
        <w:t>show</w:t>
      </w:r>
      <w:r w:rsidR="00F801D2" w:rsidRPr="00F801D2">
        <w:rPr>
          <w:iCs/>
        </w:rPr>
        <w:t xml:space="preserve"> the simulation results still match the theoretical analysis under different operating conditions, thus validating the derived relationship between switching frequency and unbalanced SM capacitor voltage in MMC.</w:t>
      </w:r>
    </w:p>
    <w:p w:rsidR="00182923" w:rsidRPr="00182923" w:rsidRDefault="00182923" w:rsidP="009D07D6">
      <w:pPr>
        <w:pStyle w:val="Heading2"/>
      </w:pPr>
      <w:bookmarkStart w:id="97" w:name="_Toc364771930"/>
      <w:r>
        <w:t>Conclusions</w:t>
      </w:r>
      <w:bookmarkEnd w:id="97"/>
    </w:p>
    <w:p w:rsidR="00F25C33" w:rsidRDefault="003D0AC3" w:rsidP="00CA3D84">
      <w:r>
        <w:t xml:space="preserve">Voltage difference among sub-module capacitors increases the capacitor voltage fluctuation, and its impact on the total voltage fluctuation is large when MMC operates at low switching frequency conditions. </w:t>
      </w:r>
      <w:r w:rsidR="00CA3D84" w:rsidRPr="00CA3D84">
        <w:t xml:space="preserve">The analytical relationship between </w:t>
      </w:r>
      <w:r>
        <w:t>sub-module</w:t>
      </w:r>
      <w:r w:rsidR="00CA3D84" w:rsidRPr="00CA3D84">
        <w:t xml:space="preserve"> capacitor unbalanced voltage</w:t>
      </w:r>
      <w:r>
        <w:t xml:space="preserve"> and</w:t>
      </w:r>
      <w:r w:rsidR="00CA3D84" w:rsidRPr="00CA3D84">
        <w:t xml:space="preserve"> </w:t>
      </w:r>
      <w:r w:rsidRPr="00CA3D84">
        <w:t>the swit</w:t>
      </w:r>
      <w:r>
        <w:t xml:space="preserve">ching frequency </w:t>
      </w:r>
      <w:r w:rsidR="00506658">
        <w:t>is</w:t>
      </w:r>
      <w:r w:rsidR="00CA3D84" w:rsidRPr="00CA3D84">
        <w:t xml:space="preserve"> derived based on the voltage-balancing control with </w:t>
      </w:r>
      <w:r w:rsidR="00AA6CFE">
        <w:t xml:space="preserve">the </w:t>
      </w:r>
      <w:r w:rsidR="00CA3D84" w:rsidRPr="00CA3D84">
        <w:t xml:space="preserve">modified sorting method. It is shown that the switching frequency in MMC is </w:t>
      </w:r>
      <w:r w:rsidR="006B75FC">
        <w:t>inversely proportional to the sub-module</w:t>
      </w:r>
      <w:r w:rsidR="00CA3D84" w:rsidRPr="00CA3D84">
        <w:t xml:space="preserve"> capacitor unbalanced voltage</w:t>
      </w:r>
      <w:r>
        <w:t>, which influences the sub-module</w:t>
      </w:r>
      <w:r w:rsidR="00CA3D84" w:rsidRPr="00CA3D84">
        <w:t xml:space="preserve"> capacitance selection. Simulation results verify the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F25C33" w:rsidTr="00791C97">
        <w:trPr>
          <w:trHeight w:val="2662"/>
        </w:trPr>
        <w:tc>
          <w:tcPr>
            <w:tcW w:w="8856" w:type="dxa"/>
          </w:tcPr>
          <w:p w:rsidR="00F25C33" w:rsidRDefault="00F25C33" w:rsidP="00791C97">
            <w:pPr>
              <w:jc w:val="center"/>
            </w:pPr>
          </w:p>
          <w:p w:rsidR="00874AD0" w:rsidRDefault="00A63CC0" w:rsidP="00617BA8">
            <w:pPr>
              <w:ind w:firstLine="0"/>
              <w:jc w:val="center"/>
            </w:pPr>
            <w:bookmarkStart w:id="98" w:name="_Ref362512773"/>
            <w:bookmarkStart w:id="99" w:name="_Toc364771959"/>
            <w:r>
              <w:t xml:space="preserve">Figure </w:t>
            </w:r>
            <w:r w:rsidR="00114646">
              <w:fldChar w:fldCharType="begin"/>
            </w:r>
            <w:r w:rsidR="00114646">
              <w:instrText xml:space="preserve"> STYLEREF 1 \s </w:instrText>
            </w:r>
            <w:r w:rsidR="00114646">
              <w:fldChar w:fldCharType="separate"/>
            </w:r>
            <w:r w:rsidR="00B003F5">
              <w:rPr>
                <w:noProof/>
              </w:rPr>
              <w:t>4</w:t>
            </w:r>
            <w:r w:rsidR="00114646">
              <w:rPr>
                <w:noProof/>
              </w:rPr>
              <w:fldChar w:fldCharType="end"/>
            </w:r>
            <w:r>
              <w:noBreakHyphen/>
            </w:r>
            <w:r w:rsidR="00114646">
              <w:fldChar w:fldCharType="begin"/>
            </w:r>
            <w:r w:rsidR="00114646">
              <w:instrText xml:space="preserve"> SEQ Figure \* ARABIC \s 1 </w:instrText>
            </w:r>
            <w:r w:rsidR="00114646">
              <w:fldChar w:fldCharType="separate"/>
            </w:r>
            <w:r w:rsidR="00B003F5">
              <w:rPr>
                <w:noProof/>
              </w:rPr>
              <w:t>3</w:t>
            </w:r>
            <w:r w:rsidR="00114646">
              <w:rPr>
                <w:noProof/>
              </w:rPr>
              <w:fldChar w:fldCharType="end"/>
            </w:r>
            <w:bookmarkEnd w:id="98"/>
            <w:r>
              <w:t xml:space="preserve">. </w:t>
            </w:r>
            <w:r w:rsidRPr="00CA3D84">
              <w:t xml:space="preserve">Comparison of the simulation and calculation results on the relationship between switching frequency and unbalanced voltage: (a) </w:t>
            </w:r>
            <m:oMath>
              <m:r>
                <w:rPr>
                  <w:rFonts w:ascii="Cambria Math" w:hAnsi="Cambria Math"/>
                </w:rPr>
                <m:t xml:space="preserve">M=0.8 </m:t>
              </m:r>
              <m:r>
                <m:rPr>
                  <m:sty m:val="p"/>
                </m:rPr>
                <w:rPr>
                  <w:rFonts w:ascii="Cambria Math" w:hAnsi="Cambria Math"/>
                </w:rPr>
                <m:t>and</m:t>
              </m:r>
              <m:r>
                <w:rPr>
                  <w:rFonts w:ascii="Cambria Math" w:hAnsi="Cambria Math"/>
                </w:rPr>
                <m:t xml:space="preserve"> θ=</m:t>
              </m:r>
              <m:f>
                <m:fPr>
                  <m:type m:val="lin"/>
                  <m:ctrlPr>
                    <w:rPr>
                      <w:rFonts w:ascii="Cambria Math" w:hAnsi="Cambria Math"/>
                      <w:i/>
                      <w:iCs/>
                    </w:rPr>
                  </m:ctrlPr>
                </m:fPr>
                <m:num>
                  <m:r>
                    <w:rPr>
                      <w:rFonts w:ascii="Cambria Math" w:hAnsi="Cambria Math"/>
                    </w:rPr>
                    <m:t>π</m:t>
                  </m:r>
                </m:num>
                <m:den>
                  <m:r>
                    <w:rPr>
                      <w:rFonts w:ascii="Cambria Math" w:hAnsi="Cambria Math"/>
                    </w:rPr>
                    <m:t>4</m:t>
                  </m:r>
                </m:den>
              </m:f>
            </m:oMath>
            <w:r w:rsidRPr="00F25C33">
              <w:rPr>
                <w:iCs/>
              </w:rPr>
              <w:t xml:space="preserve">, </w:t>
            </w:r>
            <w:r w:rsidRPr="00CA3D84">
              <w:rPr>
                <w:iCs/>
              </w:rPr>
              <w:t xml:space="preserve">(b) </w:t>
            </w:r>
            <m:oMath>
              <m:r>
                <w:rPr>
                  <w:rFonts w:ascii="Cambria Math" w:hAnsi="Cambria Math"/>
                </w:rPr>
                <m:t>M=0.8</m:t>
              </m:r>
            </m:oMath>
            <w:r w:rsidRPr="00CA3D84">
              <w:t xml:space="preserve">, and (c) </w:t>
            </w:r>
            <m:oMath>
              <m:r>
                <w:rPr>
                  <w:rFonts w:ascii="Cambria Math" w:hAnsi="Cambria Math"/>
                </w:rPr>
                <m:t>θ=</m:t>
              </m:r>
              <m:f>
                <m:fPr>
                  <m:type m:val="lin"/>
                  <m:ctrlPr>
                    <w:rPr>
                      <w:rFonts w:ascii="Cambria Math" w:hAnsi="Cambria Math"/>
                      <w:i/>
                      <w:iCs/>
                    </w:rPr>
                  </m:ctrlPr>
                </m:fPr>
                <m:num>
                  <m:r>
                    <w:rPr>
                      <w:rFonts w:ascii="Cambria Math" w:hAnsi="Cambria Math"/>
                    </w:rPr>
                    <m:t>π</m:t>
                  </m:r>
                </m:num>
                <m:den>
                  <m:r>
                    <w:rPr>
                      <w:rFonts w:ascii="Cambria Math" w:hAnsi="Cambria Math"/>
                    </w:rPr>
                    <m:t>4</m:t>
                  </m:r>
                </m:den>
              </m:f>
            </m:oMath>
            <w:bookmarkEnd w:id="99"/>
          </w:p>
          <w:p w:rsidR="00F25C33" w:rsidRDefault="00F25C33" w:rsidP="00A63CC0">
            <w:pPr>
              <w:ind w:firstLine="0"/>
              <w:jc w:val="center"/>
            </w:pPr>
            <w:r>
              <w:t xml:space="preserve"> </w:t>
            </w:r>
          </w:p>
        </w:tc>
      </w:tr>
    </w:tbl>
    <w:p w:rsidR="00A63CC0" w:rsidRDefault="00A63CC0" w:rsidP="001767BB">
      <w:pPr>
        <w:ind w:firstLine="0"/>
      </w:pPr>
    </w:p>
    <w:p w:rsidR="00A63CC0" w:rsidRDefault="00A63CC0">
      <w:pPr>
        <w:numPr>
          <w:ilvl w:val="0"/>
          <w:numId w:val="0"/>
        </w:numPr>
        <w:spacing w:line="240" w:lineRule="auto"/>
        <w:jc w:val="left"/>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A63CC0" w:rsidTr="00C412A0">
        <w:trPr>
          <w:trHeight w:val="13115"/>
        </w:trPr>
        <w:tc>
          <w:tcPr>
            <w:tcW w:w="8856" w:type="dxa"/>
          </w:tcPr>
          <w:p w:rsidR="00A63CC0" w:rsidRDefault="002F3E42" w:rsidP="00A63CC0">
            <w:pPr>
              <w:jc w:val="center"/>
            </w:pPr>
            <w:r>
              <w:object w:dxaOrig="10736" w:dyaOrig="9350">
                <v:shape id="_x0000_i1039" type="#_x0000_t75" style="width:253.95pt;height:221.85pt" o:ole="">
                  <v:imagedata r:id="rId41" o:title=""/>
                </v:shape>
                <o:OLEObject Type="Embed" ProgID="Visio.Drawing.11" ShapeID="_x0000_i1039" DrawAspect="Content" ObjectID="_1438519111" r:id="rId42"/>
              </w:object>
            </w:r>
          </w:p>
          <w:p w:rsidR="001540C1" w:rsidRDefault="001540C1" w:rsidP="00A63CC0">
            <w:pPr>
              <w:jc w:val="center"/>
            </w:pPr>
          </w:p>
          <w:p w:rsidR="00A63CC0" w:rsidRDefault="002F3E42" w:rsidP="001540C1">
            <w:pPr>
              <w:jc w:val="center"/>
            </w:pPr>
            <w:r>
              <w:object w:dxaOrig="9974" w:dyaOrig="8899">
                <v:shape id="_x0000_i1040" type="#_x0000_t75" style="width:252.95pt;height:230.1pt" o:ole="">
                  <v:imagedata r:id="rId43" o:title=""/>
                </v:shape>
                <o:OLEObject Type="Embed" ProgID="Visio.Drawing.11" ShapeID="_x0000_i1040" DrawAspect="Content" ObjectID="_1438519112" r:id="rId44"/>
              </w:object>
            </w:r>
            <w:r w:rsidR="00F92A52">
              <w:object w:dxaOrig="9974" w:dyaOrig="8758">
                <v:shape id="_x0000_i1041" type="#_x0000_t75" style="width:257.35pt;height:228.15pt" o:ole="">
                  <v:imagedata r:id="rId45" o:title=""/>
                </v:shape>
                <o:OLEObject Type="Embed" ProgID="Visio.Drawing.11" ShapeID="_x0000_i1041" DrawAspect="Content" ObjectID="_1438519113" r:id="rId46"/>
              </w:object>
            </w:r>
          </w:p>
        </w:tc>
      </w:tr>
    </w:tbl>
    <w:p w:rsidR="001767BB" w:rsidRDefault="001767BB" w:rsidP="00A63CC0">
      <w:pPr>
        <w:ind w:firstLine="0"/>
      </w:pPr>
      <w:r w:rsidRPr="00CA3D84">
        <w:lastRenderedPageBreak/>
        <w:t xml:space="preserve">developed relationship between </w:t>
      </w:r>
      <w:r>
        <w:t>sub-module capacitor unbalanced voltage and the</w:t>
      </w:r>
      <w:r w:rsidRPr="002403F4">
        <w:t xml:space="preserve"> </w:t>
      </w:r>
      <w:r>
        <w:t>switching frequency.</w:t>
      </w:r>
    </w:p>
    <w:p w:rsidR="001767BB" w:rsidRDefault="001767BB" w:rsidP="001767BB">
      <w:r>
        <w:t>The derived relationship between unbalanced voltage and switching frequency, on the other hand, can als</w:t>
      </w:r>
      <w:r w:rsidR="005D23D2">
        <w:t xml:space="preserve">o provide a guide for </w:t>
      </w:r>
      <w:r w:rsidR="00AA6CFE">
        <w:t>determing</w:t>
      </w:r>
      <w:r>
        <w:t xml:space="preserve"> the threshold voltage for the modified sorting method when the switching frequency is chosen first.</w:t>
      </w:r>
    </w:p>
    <w:p w:rsidR="001767BB" w:rsidRDefault="001767BB">
      <w:pPr>
        <w:numPr>
          <w:ilvl w:val="0"/>
          <w:numId w:val="0"/>
        </w:numPr>
        <w:spacing w:line="240" w:lineRule="auto"/>
        <w:jc w:val="left"/>
        <w:rPr>
          <w:b/>
          <w:bCs/>
          <w:color w:val="0D0D0D" w:themeColor="text1" w:themeTint="F2"/>
        </w:rPr>
      </w:pPr>
      <w:r>
        <w:br w:type="page"/>
      </w:r>
    </w:p>
    <w:p w:rsidR="00236E6D" w:rsidRPr="00F920F6" w:rsidRDefault="00F213BA" w:rsidP="00C273AE">
      <w:pPr>
        <w:pStyle w:val="Heading1"/>
      </w:pPr>
      <w:bookmarkStart w:id="100" w:name="_Toc364771931"/>
      <w:r>
        <w:lastRenderedPageBreak/>
        <w:t xml:space="preserve">Hardware Design and Experimental </w:t>
      </w:r>
      <w:r w:rsidR="008E5EBF">
        <w:t>V</w:t>
      </w:r>
      <w:r>
        <w:t>erification</w:t>
      </w:r>
      <w:bookmarkEnd w:id="100"/>
    </w:p>
    <w:p w:rsidR="001747AC" w:rsidRDefault="001747AC" w:rsidP="001747AC">
      <w:r>
        <w:t>Considering the available experimental conditions, a scaled down prototype</w:t>
      </w:r>
      <w:r w:rsidR="00CA6EA2">
        <w:t xml:space="preserve"> of three-phase MMC with 2 sub-modules per arm</w:t>
      </w:r>
      <w:r>
        <w:t xml:space="preserve"> is built for the preliminary verification of the analysis on arm inductance and sub-module capacitance design.</w:t>
      </w:r>
    </w:p>
    <w:p w:rsidR="00D16A91" w:rsidRDefault="001747AC" w:rsidP="009D07D6">
      <w:pPr>
        <w:pStyle w:val="Heading2"/>
      </w:pPr>
      <w:bookmarkStart w:id="101" w:name="_Toc364771932"/>
      <w:r>
        <w:t>Scaled down prototype</w:t>
      </w:r>
      <w:r w:rsidR="00D16A91">
        <w:t xml:space="preserve"> design</w:t>
      </w:r>
      <w:bookmarkEnd w:id="101"/>
    </w:p>
    <w:p w:rsidR="00D16A91" w:rsidRDefault="00E22915" w:rsidP="001540C1">
      <w:pPr>
        <w:spacing w:after="360"/>
      </w:pPr>
      <w:r>
        <w:t xml:space="preserve">At the preliminary stage, only 2 sub-modules are used in each arm. It would be fine for the switching frequency circulating current analysis. But in order to verify the </w:t>
      </w:r>
      <w:r w:rsidR="007B24F6">
        <w:t xml:space="preserve">proposed </w:t>
      </w:r>
      <w:r>
        <w:t>sub-mo</w:t>
      </w:r>
      <w:r w:rsidR="007B24F6">
        <w:t>dule capacitance selection criterion</w:t>
      </w:r>
      <w:r>
        <w:t>, voltage unb</w:t>
      </w:r>
      <w:r w:rsidR="0069039C">
        <w:t>alance issue should be considered. In this case, 2 sub-modules per arm would</w:t>
      </w:r>
      <w:r w:rsidR="007B24F6">
        <w:t xml:space="preserve"> not</w:t>
      </w:r>
      <w:r w:rsidR="0069039C">
        <w:t xml:space="preserve"> be enough. Thus a single-phase MMC with 6 sub-modules per arm is also configured.</w:t>
      </w:r>
      <w:r w:rsidR="001D5BB0">
        <w:t xml:space="preserve"> </w:t>
      </w:r>
      <w:r w:rsidR="00421221">
        <w:fldChar w:fldCharType="begin"/>
      </w:r>
      <w:r w:rsidR="00421221">
        <w:instrText xml:space="preserve"> REF _Ref362696117 \h </w:instrText>
      </w:r>
      <w:r w:rsidR="00421221">
        <w:fldChar w:fldCharType="separate"/>
      </w:r>
      <w:r w:rsidR="00B003F5" w:rsidRPr="00873835">
        <w:t xml:space="preserve">Figure </w:t>
      </w:r>
      <w:r w:rsidR="00B003F5">
        <w:rPr>
          <w:noProof/>
        </w:rPr>
        <w:t>5</w:t>
      </w:r>
      <w:r w:rsidR="00B003F5">
        <w:noBreakHyphen/>
      </w:r>
      <w:r w:rsidR="00B003F5">
        <w:rPr>
          <w:noProof/>
        </w:rPr>
        <w:t>1</w:t>
      </w:r>
      <w:r w:rsidR="00421221">
        <w:fldChar w:fldCharType="end"/>
      </w:r>
      <w:r w:rsidR="00421221">
        <w:t xml:space="preserve"> shows the three-phase MMC prototype configuration. The MMC is connected to a constant dc voltage source </w:t>
      </w:r>
      <w:r w:rsidR="007B24F6">
        <w:t>as</w:t>
      </w:r>
      <w:r w:rsidR="00421221">
        <w:t xml:space="preserve"> inverter mode. The load bank with inductors and resistors are used.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1D5BB0" w:rsidTr="00030606">
        <w:trPr>
          <w:trHeight w:val="2662"/>
        </w:trPr>
        <w:tc>
          <w:tcPr>
            <w:tcW w:w="8856" w:type="dxa"/>
          </w:tcPr>
          <w:p w:rsidR="001D5BB0" w:rsidRDefault="008910CE" w:rsidP="00030606">
            <w:pPr>
              <w:ind w:firstLine="0"/>
              <w:jc w:val="center"/>
            </w:pPr>
            <w:r w:rsidRPr="00182A90">
              <w:rPr>
                <w:rFonts w:eastAsia="MS Mincho"/>
              </w:rPr>
              <w:object w:dxaOrig="7884" w:dyaOrig="5550">
                <v:shape id="_x0000_i1042" type="#_x0000_t75" style="width:250.05pt;height:176.1pt" o:ole="">
                  <v:imagedata r:id="rId47" o:title=""/>
                </v:shape>
                <o:OLEObject Type="Embed" ProgID="Visio.Drawing.11" ShapeID="_x0000_i1042" DrawAspect="Content" ObjectID="_1438519114" r:id="rId48"/>
              </w:object>
            </w:r>
          </w:p>
        </w:tc>
      </w:tr>
      <w:tr w:rsidR="001D5BB0" w:rsidRPr="00BE7DED" w:rsidTr="00030606">
        <w:tc>
          <w:tcPr>
            <w:tcW w:w="8856" w:type="dxa"/>
          </w:tcPr>
          <w:p w:rsidR="001D5BB0" w:rsidRPr="00873835" w:rsidRDefault="001D5BB0" w:rsidP="003E193B">
            <w:pPr>
              <w:pStyle w:val="Caption"/>
            </w:pPr>
            <w:bookmarkStart w:id="102" w:name="_Ref362696117"/>
            <w:bookmarkStart w:id="103" w:name="_Toc364771960"/>
            <w:r w:rsidRPr="00873835">
              <w:t xml:space="preserve">Figure </w:t>
            </w:r>
            <w:r w:rsidR="00114646">
              <w:fldChar w:fldCharType="begin"/>
            </w:r>
            <w:r w:rsidR="00114646">
              <w:instrText xml:space="preserve"> STYLEREF 1 \s </w:instrText>
            </w:r>
            <w:r w:rsidR="00114646">
              <w:fldChar w:fldCharType="separate"/>
            </w:r>
            <w:r w:rsidR="00B003F5">
              <w:rPr>
                <w:noProof/>
              </w:rPr>
              <w:t>5</w:t>
            </w:r>
            <w:r w:rsidR="00114646">
              <w:rPr>
                <w:noProof/>
              </w:rPr>
              <w:fldChar w:fldCharType="end"/>
            </w:r>
            <w:r>
              <w:noBreakHyphen/>
            </w:r>
            <w:r w:rsidR="00114646">
              <w:fldChar w:fldCharType="begin"/>
            </w:r>
            <w:r w:rsidR="00114646">
              <w:instrText xml:space="preserve"> SEQ Figure \* ARABIC \s 1 </w:instrText>
            </w:r>
            <w:r w:rsidR="00114646">
              <w:fldChar w:fldCharType="separate"/>
            </w:r>
            <w:r w:rsidR="00B003F5">
              <w:rPr>
                <w:noProof/>
              </w:rPr>
              <w:t>1</w:t>
            </w:r>
            <w:r w:rsidR="00114646">
              <w:rPr>
                <w:noProof/>
              </w:rPr>
              <w:fldChar w:fldCharType="end"/>
            </w:r>
            <w:bookmarkEnd w:id="102"/>
            <w:r w:rsidRPr="00873835">
              <w:t xml:space="preserve">. </w:t>
            </w:r>
            <w:r w:rsidR="000B5952">
              <w:t>Three-phase MMC prototype configuration</w:t>
            </w:r>
            <w:bookmarkEnd w:id="103"/>
          </w:p>
        </w:tc>
      </w:tr>
    </w:tbl>
    <w:p w:rsidR="00CB18B1" w:rsidRDefault="00CB18B1" w:rsidP="00E22915"/>
    <w:p w:rsidR="001D5BB0" w:rsidRDefault="005E47F8" w:rsidP="00E22915">
      <w:r>
        <w:lastRenderedPageBreak/>
        <w:t xml:space="preserve">The system </w:t>
      </w:r>
      <w:r w:rsidR="00A10857">
        <w:t>configuration</w:t>
      </w:r>
      <w:r>
        <w:t xml:space="preserve"> of the hardware test is shown in</w:t>
      </w:r>
      <w:r w:rsidR="00CB18B1">
        <w:t xml:space="preserve"> </w:t>
      </w:r>
      <w:r w:rsidR="00CB18B1">
        <w:fldChar w:fldCharType="begin"/>
      </w:r>
      <w:r w:rsidR="00CB18B1">
        <w:instrText xml:space="preserve"> REF _Ref362699415 \h </w:instrText>
      </w:r>
      <w:r w:rsidR="00CB18B1">
        <w:fldChar w:fldCharType="separate"/>
      </w:r>
      <w:r w:rsidR="00B003F5" w:rsidRPr="00873835">
        <w:t xml:space="preserve">Figure </w:t>
      </w:r>
      <w:r w:rsidR="00B003F5">
        <w:rPr>
          <w:noProof/>
        </w:rPr>
        <w:t>5</w:t>
      </w:r>
      <w:r w:rsidR="00B003F5">
        <w:noBreakHyphen/>
      </w:r>
      <w:r w:rsidR="00B003F5">
        <w:rPr>
          <w:noProof/>
        </w:rPr>
        <w:t>2</w:t>
      </w:r>
      <w:r w:rsidR="00CB18B1">
        <w:fldChar w:fldCharType="end"/>
      </w:r>
      <w:r w:rsidR="00A10857">
        <w:t xml:space="preserve">. </w:t>
      </w:r>
      <w:r w:rsidR="00ED4479">
        <w:t>For the control unit, a TI TMS320F28335 DSP developer board and an Altera Cyclone III FPGA starter board are used. The DSP board is used as the main controller, including the ac side current control, ac side voltage control, and generating the arm voltage reference for the FPGA board. The FPGA board works as the auxiliary controller for the voltage-balancing control</w:t>
      </w:r>
      <w:r w:rsidR="001D5BB0">
        <w:t xml:space="preserve"> and generating the pulses for devices. The reason for using two control board is that the DSP board cannot output enough PWM signals, while the FPGA board is not good at dealing with the complex control.</w:t>
      </w:r>
    </w:p>
    <w:p w:rsidR="00D16A91" w:rsidRDefault="00C0469B" w:rsidP="001540C1">
      <w:pPr>
        <w:spacing w:after="480"/>
      </w:pPr>
      <w:r>
        <w:t>Based on the system architecture of</w:t>
      </w:r>
      <w:r w:rsidR="005D2370">
        <w:t xml:space="preserve"> </w:t>
      </w:r>
      <w:r w:rsidR="005D2370">
        <w:fldChar w:fldCharType="begin"/>
      </w:r>
      <w:r w:rsidR="005D2370">
        <w:instrText xml:space="preserve"> REF _Ref362699415 \h </w:instrText>
      </w:r>
      <w:r w:rsidR="005D2370">
        <w:fldChar w:fldCharType="separate"/>
      </w:r>
      <w:r w:rsidR="00B003F5" w:rsidRPr="00873835">
        <w:t xml:space="preserve">Figure </w:t>
      </w:r>
      <w:r w:rsidR="00B003F5">
        <w:rPr>
          <w:noProof/>
        </w:rPr>
        <w:t>5</w:t>
      </w:r>
      <w:r w:rsidR="00B003F5">
        <w:noBreakHyphen/>
      </w:r>
      <w:r w:rsidR="00B003F5">
        <w:rPr>
          <w:noProof/>
        </w:rPr>
        <w:t>2</w:t>
      </w:r>
      <w:r w:rsidR="005D2370">
        <w:fldChar w:fldCharType="end"/>
      </w:r>
      <w:r>
        <w:t>, the hardware development includes three parts: sub-module board, sensor board and interface board.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54349F" w:rsidTr="00AC43BE">
        <w:trPr>
          <w:trHeight w:val="2662"/>
        </w:trPr>
        <w:tc>
          <w:tcPr>
            <w:tcW w:w="8856" w:type="dxa"/>
          </w:tcPr>
          <w:p w:rsidR="0054349F" w:rsidRDefault="005D2370" w:rsidP="00AC43BE">
            <w:pPr>
              <w:ind w:firstLine="0"/>
              <w:jc w:val="center"/>
            </w:pPr>
            <w:r>
              <w:object w:dxaOrig="12108" w:dyaOrig="7701">
                <v:shape id="_x0000_i1043" type="#_x0000_t75" style="width:337.6pt;height:3in" o:ole="">
                  <v:imagedata r:id="rId49" o:title=""/>
                </v:shape>
                <o:OLEObject Type="Embed" ProgID="Visio.Drawing.11" ShapeID="_x0000_i1043" DrawAspect="Content" ObjectID="_1438519115" r:id="rId50"/>
              </w:object>
            </w:r>
          </w:p>
        </w:tc>
      </w:tr>
      <w:tr w:rsidR="0054349F" w:rsidRPr="00BE7DED" w:rsidTr="00AC43BE">
        <w:tc>
          <w:tcPr>
            <w:tcW w:w="8856" w:type="dxa"/>
          </w:tcPr>
          <w:p w:rsidR="0054349F" w:rsidRPr="00873835" w:rsidRDefault="0054349F" w:rsidP="003E193B">
            <w:pPr>
              <w:pStyle w:val="Caption"/>
            </w:pPr>
            <w:bookmarkStart w:id="104" w:name="_Ref362699415"/>
            <w:bookmarkStart w:id="105" w:name="_Toc364771961"/>
            <w:r w:rsidRPr="00873835">
              <w:t xml:space="preserve">Figure </w:t>
            </w:r>
            <w:r w:rsidR="00114646">
              <w:fldChar w:fldCharType="begin"/>
            </w:r>
            <w:r w:rsidR="00114646">
              <w:instrText xml:space="preserve"> STYLEREF 1 \s </w:instrText>
            </w:r>
            <w:r w:rsidR="00114646">
              <w:fldChar w:fldCharType="separate"/>
            </w:r>
            <w:r w:rsidR="00B003F5">
              <w:rPr>
                <w:noProof/>
              </w:rPr>
              <w:t>5</w:t>
            </w:r>
            <w:r w:rsidR="00114646">
              <w:rPr>
                <w:noProof/>
              </w:rPr>
              <w:fldChar w:fldCharType="end"/>
            </w:r>
            <w:r>
              <w:noBreakHyphen/>
            </w:r>
            <w:r w:rsidR="00114646">
              <w:fldChar w:fldCharType="begin"/>
            </w:r>
            <w:r w:rsidR="00114646">
              <w:instrText xml:space="preserve"> SEQ Figure \* ARABIC \s 1 </w:instrText>
            </w:r>
            <w:r w:rsidR="00114646">
              <w:fldChar w:fldCharType="separate"/>
            </w:r>
            <w:r w:rsidR="00B003F5">
              <w:rPr>
                <w:noProof/>
              </w:rPr>
              <w:t>2</w:t>
            </w:r>
            <w:r w:rsidR="00114646">
              <w:rPr>
                <w:noProof/>
              </w:rPr>
              <w:fldChar w:fldCharType="end"/>
            </w:r>
            <w:bookmarkEnd w:id="104"/>
            <w:r w:rsidRPr="00873835">
              <w:t xml:space="preserve">. </w:t>
            </w:r>
            <w:r>
              <w:t>Three-phase MMC prototype configuration</w:t>
            </w:r>
            <w:bookmarkEnd w:id="105"/>
          </w:p>
        </w:tc>
      </w:tr>
    </w:tbl>
    <w:p w:rsidR="00C415B6" w:rsidRDefault="00C415B6" w:rsidP="009D07D6"/>
    <w:p w:rsidR="005D2370" w:rsidRDefault="005D2370" w:rsidP="009D07D6"/>
    <w:p w:rsidR="00C415B6" w:rsidRDefault="00C415B6" w:rsidP="002A7EF7">
      <w:pPr>
        <w:pStyle w:val="ListParagraph"/>
        <w:numPr>
          <w:ilvl w:val="0"/>
          <w:numId w:val="14"/>
        </w:numPr>
      </w:pPr>
      <w:r>
        <w:t>Sub-module board</w:t>
      </w:r>
    </w:p>
    <w:p w:rsidR="00C0469B" w:rsidRDefault="00C0469B" w:rsidP="0082797A">
      <w:r>
        <w:t xml:space="preserve">The sub-module board includes two half-bridges and required gate drivers and the sub-module capacitor voltage measurement. MOSFET IPP320N20N3 and fast recovery diode STPS20SM120SR are used as the power devices. The gate drive circuit is shown in </w:t>
      </w:r>
      <w:r w:rsidR="0082797A">
        <w:fldChar w:fldCharType="begin"/>
      </w:r>
      <w:r w:rsidR="0082797A">
        <w:instrText xml:space="preserve"> REF _Ref362697942 \h  \* MERGEFORMAT </w:instrText>
      </w:r>
      <w:r w:rsidR="0082797A">
        <w:fldChar w:fldCharType="separate"/>
      </w:r>
      <w:r w:rsidR="00B003F5" w:rsidRPr="00873835">
        <w:t xml:space="preserve">Figure </w:t>
      </w:r>
      <w:r w:rsidR="00B003F5">
        <w:rPr>
          <w:noProof/>
        </w:rPr>
        <w:t>5</w:t>
      </w:r>
      <w:r w:rsidR="00B003F5">
        <w:rPr>
          <w:noProof/>
        </w:rPr>
        <w:noBreakHyphen/>
        <w:t>3</w:t>
      </w:r>
      <w:r w:rsidR="0082797A">
        <w:fldChar w:fldCharType="end"/>
      </w:r>
      <w:r w:rsidR="0082797A">
        <w:t>. The bootstrapping circuit is used.</w:t>
      </w:r>
    </w:p>
    <w:p w:rsidR="0082797A" w:rsidRDefault="008E5EBF" w:rsidP="0082797A">
      <w:r>
        <w:t>A</w:t>
      </w:r>
      <w:r w:rsidR="0082797A">
        <w:t xml:space="preserve"> photo of the built sub-module board is shown in </w:t>
      </w:r>
      <w:r w:rsidR="00AC6F3E">
        <w:fldChar w:fldCharType="begin"/>
      </w:r>
      <w:r w:rsidR="00AC6F3E">
        <w:instrText xml:space="preserve"> REF _Ref362698368 \h </w:instrText>
      </w:r>
      <w:r w:rsidR="00AC6F3E">
        <w:fldChar w:fldCharType="separate"/>
      </w:r>
      <w:r w:rsidR="00B003F5" w:rsidRPr="00873835">
        <w:t xml:space="preserve">Figure </w:t>
      </w:r>
      <w:r w:rsidR="00B003F5">
        <w:rPr>
          <w:noProof/>
        </w:rPr>
        <w:t>5</w:t>
      </w:r>
      <w:r w:rsidR="00B003F5">
        <w:noBreakHyphen/>
      </w:r>
      <w:r w:rsidR="00B003F5">
        <w:rPr>
          <w:noProof/>
        </w:rPr>
        <w:t>4</w:t>
      </w:r>
      <w:r w:rsidR="00AC6F3E">
        <w:fldChar w:fldCharType="end"/>
      </w:r>
      <w:r w:rsidR="00AC6F3E">
        <w:t>. The sub-module board receives the pulse signals from the interface board, and also need to send measurement of the capacitor voltage back to the interface board.</w:t>
      </w:r>
    </w:p>
    <w:p w:rsidR="00C415B6" w:rsidRDefault="00C415B6" w:rsidP="002A7EF7">
      <w:pPr>
        <w:pStyle w:val="ListParagraph"/>
        <w:numPr>
          <w:ilvl w:val="0"/>
          <w:numId w:val="14"/>
        </w:numPr>
      </w:pPr>
      <w:r>
        <w:t>Sensor board</w:t>
      </w:r>
    </w:p>
    <w:p w:rsidR="00C415B6" w:rsidRDefault="00C415B6" w:rsidP="00C415B6">
      <w:r>
        <w:t xml:space="preserve">The sensor board includes the measurement of ac side phase currents, phase voltages and arm currents. The measurement signals </w:t>
      </w:r>
      <w:r w:rsidR="008E5EBF">
        <w:t>are</w:t>
      </w:r>
      <w:r>
        <w:t xml:space="preserve"> sent to the interface board. </w:t>
      </w:r>
      <w:r>
        <w:fldChar w:fldCharType="begin"/>
      </w:r>
      <w:r>
        <w:instrText xml:space="preserve"> REF _Ref362698454 \h </w:instrText>
      </w:r>
      <w:r>
        <w:fldChar w:fldCharType="separate"/>
      </w:r>
      <w:r w:rsidR="00B003F5" w:rsidRPr="00873835">
        <w:t xml:space="preserve">Figure </w:t>
      </w:r>
      <w:r w:rsidR="00B003F5">
        <w:rPr>
          <w:noProof/>
        </w:rPr>
        <w:t>5</w:t>
      </w:r>
      <w:r w:rsidR="00B003F5">
        <w:noBreakHyphen/>
      </w:r>
      <w:r w:rsidR="00B003F5">
        <w:rPr>
          <w:noProof/>
        </w:rPr>
        <w:t>5</w:t>
      </w:r>
      <w:r>
        <w:fldChar w:fldCharType="end"/>
      </w:r>
      <w:r>
        <w:t xml:space="preserve"> shows </w:t>
      </w:r>
      <w:r w:rsidR="008E5EBF">
        <w:t>a</w:t>
      </w:r>
      <w:r>
        <w:t xml:space="preserve"> photo of the sensor board.</w:t>
      </w:r>
    </w:p>
    <w:p w:rsidR="00C415B6" w:rsidRDefault="00C415B6" w:rsidP="002A7EF7">
      <w:pPr>
        <w:pStyle w:val="ListParagraph"/>
        <w:numPr>
          <w:ilvl w:val="0"/>
          <w:numId w:val="14"/>
        </w:numPr>
      </w:pPr>
      <w:r>
        <w:t>Interface board</w:t>
      </w:r>
    </w:p>
    <w:p w:rsidR="00C415B6" w:rsidRDefault="00C415B6" w:rsidP="00C415B6">
      <w:r>
        <w:t>The interface board contains the functions of analog-to-digital and digital-to-analog transfer, voltage level transfer, signal isolation and protection. It works as the interface between the sub-module board, sensor board and the control unit.</w:t>
      </w:r>
    </w:p>
    <w:p w:rsidR="00C415B6" w:rsidRDefault="008E5EBF" w:rsidP="00C415B6">
      <w:r>
        <w:t>A</w:t>
      </w:r>
      <w:r w:rsidR="00C415B6">
        <w:t xml:space="preserve"> photo of the interface board with the DSP board and FPGA board is shown in </w:t>
      </w:r>
      <w:r w:rsidR="00C415B6">
        <w:fldChar w:fldCharType="begin"/>
      </w:r>
      <w:r w:rsidR="00C415B6">
        <w:instrText xml:space="preserve"> REF _Ref362698868 \h </w:instrText>
      </w:r>
      <w:r w:rsidR="00C415B6">
        <w:fldChar w:fldCharType="separate"/>
      </w:r>
      <w:r w:rsidR="00B003F5" w:rsidRPr="00873835">
        <w:t xml:space="preserve">Figure </w:t>
      </w:r>
      <w:r w:rsidR="00B003F5">
        <w:rPr>
          <w:noProof/>
        </w:rPr>
        <w:t>5</w:t>
      </w:r>
      <w:r w:rsidR="00B003F5">
        <w:noBreakHyphen/>
      </w:r>
      <w:r w:rsidR="00B003F5">
        <w:rPr>
          <w:noProof/>
        </w:rPr>
        <w:t>6</w:t>
      </w:r>
      <w:r w:rsidR="00C415B6">
        <w:fldChar w:fldCharType="end"/>
      </w:r>
      <w:r w:rsidR="00C415B6">
        <w:t>.</w:t>
      </w:r>
    </w:p>
    <w:p w:rsidR="00C415B6" w:rsidRDefault="00C415B6" w:rsidP="0082797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C0469B" w:rsidTr="0082797A">
        <w:trPr>
          <w:trHeight w:val="2662"/>
        </w:trPr>
        <w:tc>
          <w:tcPr>
            <w:tcW w:w="8856" w:type="dxa"/>
          </w:tcPr>
          <w:p w:rsidR="00C0469B" w:rsidRDefault="00C0469B" w:rsidP="0082797A">
            <w:pPr>
              <w:ind w:firstLine="0"/>
              <w:jc w:val="center"/>
            </w:pPr>
            <w:r w:rsidRPr="001B1E13">
              <w:rPr>
                <w:noProof/>
                <w:lang w:eastAsia="zh-CN"/>
              </w:rPr>
              <w:lastRenderedPageBreak/>
              <w:drawing>
                <wp:inline distT="0" distB="0" distL="0" distR="0" wp14:anchorId="7E9C780E" wp14:editId="53B6B1D0">
                  <wp:extent cx="3730625" cy="2172335"/>
                  <wp:effectExtent l="0" t="0" r="3175"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30625" cy="2172335"/>
                          </a:xfrm>
                          <a:prstGeom prst="rect">
                            <a:avLst/>
                          </a:prstGeom>
                          <a:noFill/>
                          <a:ln>
                            <a:noFill/>
                          </a:ln>
                        </pic:spPr>
                      </pic:pic>
                    </a:graphicData>
                  </a:graphic>
                </wp:inline>
              </w:drawing>
            </w:r>
          </w:p>
        </w:tc>
      </w:tr>
      <w:tr w:rsidR="00C0469B" w:rsidRPr="00BE7DED" w:rsidTr="0082797A">
        <w:tc>
          <w:tcPr>
            <w:tcW w:w="8856" w:type="dxa"/>
          </w:tcPr>
          <w:p w:rsidR="00C0469B" w:rsidRDefault="00C0469B" w:rsidP="003E193B">
            <w:pPr>
              <w:pStyle w:val="Caption"/>
            </w:pPr>
            <w:bookmarkStart w:id="106" w:name="_Ref362697942"/>
            <w:bookmarkStart w:id="107" w:name="_Toc364771962"/>
            <w:r w:rsidRPr="00873835">
              <w:t xml:space="preserve">Figure </w:t>
            </w:r>
            <w:r w:rsidR="00114646">
              <w:fldChar w:fldCharType="begin"/>
            </w:r>
            <w:r w:rsidR="00114646">
              <w:instrText xml:space="preserve"> STYLEREF 1 \s </w:instrText>
            </w:r>
            <w:r w:rsidR="00114646">
              <w:fldChar w:fldCharType="separate"/>
            </w:r>
            <w:r w:rsidR="00B003F5">
              <w:rPr>
                <w:noProof/>
              </w:rPr>
              <w:t>5</w:t>
            </w:r>
            <w:r w:rsidR="00114646">
              <w:rPr>
                <w:noProof/>
              </w:rPr>
              <w:fldChar w:fldCharType="end"/>
            </w:r>
            <w:r>
              <w:noBreakHyphen/>
            </w:r>
            <w:r w:rsidR="00114646">
              <w:fldChar w:fldCharType="begin"/>
            </w:r>
            <w:r w:rsidR="00114646">
              <w:instrText xml:space="preserve"> SEQ Figure \* ARABIC \s 1 </w:instrText>
            </w:r>
            <w:r w:rsidR="00114646">
              <w:fldChar w:fldCharType="separate"/>
            </w:r>
            <w:r w:rsidR="00B003F5">
              <w:rPr>
                <w:noProof/>
              </w:rPr>
              <w:t>3</w:t>
            </w:r>
            <w:r w:rsidR="00114646">
              <w:rPr>
                <w:noProof/>
              </w:rPr>
              <w:fldChar w:fldCharType="end"/>
            </w:r>
            <w:bookmarkEnd w:id="106"/>
            <w:r w:rsidRPr="00873835">
              <w:t xml:space="preserve">. </w:t>
            </w:r>
            <w:r>
              <w:t>System architecture of the hardware test</w:t>
            </w:r>
            <w:bookmarkEnd w:id="107"/>
          </w:p>
          <w:p w:rsidR="001540C1" w:rsidRPr="001540C1" w:rsidRDefault="001540C1" w:rsidP="001540C1"/>
        </w:tc>
      </w:tr>
      <w:tr w:rsidR="0082797A" w:rsidTr="0082797A">
        <w:trPr>
          <w:trHeight w:val="2662"/>
        </w:trPr>
        <w:tc>
          <w:tcPr>
            <w:tcW w:w="8856" w:type="dxa"/>
          </w:tcPr>
          <w:p w:rsidR="0082797A" w:rsidRDefault="0082797A" w:rsidP="0082797A">
            <w:pPr>
              <w:ind w:firstLine="0"/>
              <w:jc w:val="center"/>
            </w:pPr>
            <w:r>
              <w:rPr>
                <w:noProof/>
                <w:lang w:eastAsia="zh-CN"/>
              </w:rPr>
              <w:drawing>
                <wp:inline distT="0" distB="0" distL="0" distR="0" wp14:anchorId="22D054CD" wp14:editId="2D5206F4">
                  <wp:extent cx="3979695" cy="2238519"/>
                  <wp:effectExtent l="0" t="0" r="1905" b="9525"/>
                  <wp:docPr id="13" name="Picture 13" descr="C:\Users\yli81\Dropbox\Camera Uploads\2013-07-27 14.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yli81\Dropbox\Camera Uploads\2013-07-27 14.00.51.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983865" cy="2240864"/>
                          </a:xfrm>
                          <a:prstGeom prst="rect">
                            <a:avLst/>
                          </a:prstGeom>
                          <a:noFill/>
                          <a:ln>
                            <a:noFill/>
                          </a:ln>
                        </pic:spPr>
                      </pic:pic>
                    </a:graphicData>
                  </a:graphic>
                </wp:inline>
              </w:drawing>
            </w:r>
          </w:p>
        </w:tc>
      </w:tr>
      <w:tr w:rsidR="0082797A" w:rsidRPr="00BE7DED" w:rsidTr="0082797A">
        <w:tc>
          <w:tcPr>
            <w:tcW w:w="8856" w:type="dxa"/>
          </w:tcPr>
          <w:p w:rsidR="0082797A" w:rsidRPr="00873835" w:rsidRDefault="0082797A" w:rsidP="003E193B">
            <w:pPr>
              <w:pStyle w:val="Caption"/>
            </w:pPr>
            <w:bookmarkStart w:id="108" w:name="_Ref362698368"/>
            <w:bookmarkStart w:id="109" w:name="_Toc364771963"/>
            <w:r w:rsidRPr="00873835">
              <w:t xml:space="preserve">Figure </w:t>
            </w:r>
            <w:r w:rsidR="00114646">
              <w:fldChar w:fldCharType="begin"/>
            </w:r>
            <w:r w:rsidR="00114646">
              <w:instrText xml:space="preserve"> STYLEREF 1 \s </w:instrText>
            </w:r>
            <w:r w:rsidR="00114646">
              <w:fldChar w:fldCharType="separate"/>
            </w:r>
            <w:r w:rsidR="00B003F5">
              <w:rPr>
                <w:noProof/>
              </w:rPr>
              <w:t>5</w:t>
            </w:r>
            <w:r w:rsidR="00114646">
              <w:rPr>
                <w:noProof/>
              </w:rPr>
              <w:fldChar w:fldCharType="end"/>
            </w:r>
            <w:r>
              <w:noBreakHyphen/>
            </w:r>
            <w:r w:rsidR="00114646">
              <w:fldChar w:fldCharType="begin"/>
            </w:r>
            <w:r w:rsidR="00114646">
              <w:instrText xml:space="preserve"> SEQ Figure \* ARABIC \s 1 </w:instrText>
            </w:r>
            <w:r w:rsidR="00114646">
              <w:fldChar w:fldCharType="separate"/>
            </w:r>
            <w:r w:rsidR="00B003F5">
              <w:rPr>
                <w:noProof/>
              </w:rPr>
              <w:t>4</w:t>
            </w:r>
            <w:r w:rsidR="00114646">
              <w:rPr>
                <w:noProof/>
              </w:rPr>
              <w:fldChar w:fldCharType="end"/>
            </w:r>
            <w:bookmarkEnd w:id="108"/>
            <w:r w:rsidRPr="00873835">
              <w:t xml:space="preserve">. </w:t>
            </w:r>
            <w:r>
              <w:t>Photo</w:t>
            </w:r>
            <w:r w:rsidR="00E106A5">
              <w:t xml:space="preserve"> of sub-module board</w:t>
            </w:r>
            <w:bookmarkEnd w:id="109"/>
          </w:p>
        </w:tc>
      </w:tr>
    </w:tbl>
    <w:p w:rsidR="00C0469B" w:rsidRDefault="00C0469B" w:rsidP="00C0469B">
      <w:pPr>
        <w:pStyle w:val="ListParagraph"/>
        <w:numPr>
          <w:ilvl w:val="0"/>
          <w:numId w:val="0"/>
        </w:numPr>
        <w:ind w:left="108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E106A5" w:rsidTr="00C415B6">
        <w:trPr>
          <w:trHeight w:val="2662"/>
        </w:trPr>
        <w:tc>
          <w:tcPr>
            <w:tcW w:w="8856" w:type="dxa"/>
          </w:tcPr>
          <w:p w:rsidR="00E106A5" w:rsidRDefault="00E106A5" w:rsidP="00C415B6">
            <w:pPr>
              <w:ind w:firstLine="0"/>
              <w:jc w:val="center"/>
            </w:pPr>
            <w:r>
              <w:rPr>
                <w:noProof/>
                <w:lang w:eastAsia="zh-CN"/>
              </w:rPr>
              <w:lastRenderedPageBreak/>
              <w:drawing>
                <wp:inline distT="0" distB="0" distL="0" distR="0" wp14:anchorId="3EE1873F" wp14:editId="6D0E5619">
                  <wp:extent cx="3991232" cy="2245068"/>
                  <wp:effectExtent l="0" t="0" r="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07-27 13.57.31.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991232" cy="2245068"/>
                          </a:xfrm>
                          <a:prstGeom prst="rect">
                            <a:avLst/>
                          </a:prstGeom>
                        </pic:spPr>
                      </pic:pic>
                    </a:graphicData>
                  </a:graphic>
                </wp:inline>
              </w:drawing>
            </w:r>
          </w:p>
        </w:tc>
      </w:tr>
      <w:tr w:rsidR="00E106A5" w:rsidRPr="00BE7DED" w:rsidTr="00C415B6">
        <w:tc>
          <w:tcPr>
            <w:tcW w:w="8856" w:type="dxa"/>
          </w:tcPr>
          <w:p w:rsidR="00E106A5" w:rsidRDefault="00E106A5" w:rsidP="003E193B">
            <w:pPr>
              <w:pStyle w:val="Caption"/>
            </w:pPr>
            <w:bookmarkStart w:id="110" w:name="_Ref362698454"/>
            <w:bookmarkStart w:id="111" w:name="_Toc364771964"/>
            <w:r w:rsidRPr="00873835">
              <w:t xml:space="preserve">Figure </w:t>
            </w:r>
            <w:r w:rsidR="00114646">
              <w:fldChar w:fldCharType="begin"/>
            </w:r>
            <w:r w:rsidR="00114646">
              <w:instrText xml:space="preserve"> STYLEREF 1 \s </w:instrText>
            </w:r>
            <w:r w:rsidR="00114646">
              <w:fldChar w:fldCharType="separate"/>
            </w:r>
            <w:r w:rsidR="00B003F5">
              <w:rPr>
                <w:noProof/>
              </w:rPr>
              <w:t>5</w:t>
            </w:r>
            <w:r w:rsidR="00114646">
              <w:rPr>
                <w:noProof/>
              </w:rPr>
              <w:fldChar w:fldCharType="end"/>
            </w:r>
            <w:r>
              <w:noBreakHyphen/>
            </w:r>
            <w:r w:rsidR="00114646">
              <w:fldChar w:fldCharType="begin"/>
            </w:r>
            <w:r w:rsidR="00114646">
              <w:instrText xml:space="preserve"> SEQ Figure \* ARABIC \s 1 </w:instrText>
            </w:r>
            <w:r w:rsidR="00114646">
              <w:fldChar w:fldCharType="separate"/>
            </w:r>
            <w:r w:rsidR="00B003F5">
              <w:rPr>
                <w:noProof/>
              </w:rPr>
              <w:t>5</w:t>
            </w:r>
            <w:r w:rsidR="00114646">
              <w:rPr>
                <w:noProof/>
              </w:rPr>
              <w:fldChar w:fldCharType="end"/>
            </w:r>
            <w:bookmarkEnd w:id="110"/>
            <w:r w:rsidRPr="00873835">
              <w:t xml:space="preserve">. </w:t>
            </w:r>
            <w:r>
              <w:t>Photo of sensor board</w:t>
            </w:r>
            <w:bookmarkEnd w:id="111"/>
          </w:p>
          <w:p w:rsidR="001540C1" w:rsidRPr="001540C1" w:rsidRDefault="001540C1" w:rsidP="001540C1"/>
        </w:tc>
      </w:tr>
      <w:tr w:rsidR="00E106A5" w:rsidTr="00C415B6">
        <w:trPr>
          <w:trHeight w:val="2662"/>
        </w:trPr>
        <w:tc>
          <w:tcPr>
            <w:tcW w:w="8856" w:type="dxa"/>
          </w:tcPr>
          <w:p w:rsidR="00E106A5" w:rsidRDefault="00E106A5" w:rsidP="00C415B6">
            <w:pPr>
              <w:ind w:firstLine="0"/>
              <w:jc w:val="center"/>
            </w:pPr>
            <w:r>
              <w:rPr>
                <w:noProof/>
                <w:lang w:eastAsia="zh-CN"/>
              </w:rPr>
              <w:drawing>
                <wp:inline distT="0" distB="0" distL="0" distR="0" wp14:anchorId="5A09F198" wp14:editId="4A863F71">
                  <wp:extent cx="5399447" cy="3037107"/>
                  <wp:effectExtent l="0" t="0" r="0" b="0"/>
                  <wp:docPr id="17" name="Picture 17" descr="C:\Users\yli81\Dropbox\Camera Uploads\2013-07-27 14.0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C:\Users\yli81\Dropbox\Camera Uploads\2013-07-27 14.04.23.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399725" cy="3037263"/>
                          </a:xfrm>
                          <a:prstGeom prst="rect">
                            <a:avLst/>
                          </a:prstGeom>
                          <a:noFill/>
                          <a:ln>
                            <a:noFill/>
                          </a:ln>
                        </pic:spPr>
                      </pic:pic>
                    </a:graphicData>
                  </a:graphic>
                </wp:inline>
              </w:drawing>
            </w:r>
          </w:p>
        </w:tc>
      </w:tr>
      <w:tr w:rsidR="00E106A5" w:rsidRPr="00BE7DED" w:rsidTr="00C415B6">
        <w:tc>
          <w:tcPr>
            <w:tcW w:w="8856" w:type="dxa"/>
          </w:tcPr>
          <w:p w:rsidR="00E106A5" w:rsidRPr="00873835" w:rsidRDefault="00E106A5" w:rsidP="003E193B">
            <w:pPr>
              <w:pStyle w:val="Caption"/>
            </w:pPr>
            <w:bookmarkStart w:id="112" w:name="_Ref362698868"/>
            <w:bookmarkStart w:id="113" w:name="_Toc364771965"/>
            <w:r w:rsidRPr="00873835">
              <w:t xml:space="preserve">Figure </w:t>
            </w:r>
            <w:r w:rsidR="00114646">
              <w:fldChar w:fldCharType="begin"/>
            </w:r>
            <w:r w:rsidR="00114646">
              <w:instrText xml:space="preserve"> STYLEREF 1 \s </w:instrText>
            </w:r>
            <w:r w:rsidR="00114646">
              <w:fldChar w:fldCharType="separate"/>
            </w:r>
            <w:r w:rsidR="00B003F5">
              <w:rPr>
                <w:noProof/>
              </w:rPr>
              <w:t>5</w:t>
            </w:r>
            <w:r w:rsidR="00114646">
              <w:rPr>
                <w:noProof/>
              </w:rPr>
              <w:fldChar w:fldCharType="end"/>
            </w:r>
            <w:r>
              <w:noBreakHyphen/>
            </w:r>
            <w:r w:rsidR="00114646">
              <w:fldChar w:fldCharType="begin"/>
            </w:r>
            <w:r w:rsidR="00114646">
              <w:instrText xml:space="preserve"> SEQ Figure \* ARABIC \s 1 </w:instrText>
            </w:r>
            <w:r w:rsidR="00114646">
              <w:fldChar w:fldCharType="separate"/>
            </w:r>
            <w:r w:rsidR="00B003F5">
              <w:rPr>
                <w:noProof/>
              </w:rPr>
              <w:t>6</w:t>
            </w:r>
            <w:r w:rsidR="00114646">
              <w:rPr>
                <w:noProof/>
              </w:rPr>
              <w:fldChar w:fldCharType="end"/>
            </w:r>
            <w:bookmarkEnd w:id="112"/>
            <w:r w:rsidRPr="00873835">
              <w:t xml:space="preserve">. </w:t>
            </w:r>
            <w:r>
              <w:t>Photo of interface board with DSP board and FPGA board</w:t>
            </w:r>
            <w:bookmarkEnd w:id="113"/>
          </w:p>
        </w:tc>
      </w:tr>
    </w:tbl>
    <w:p w:rsidR="001D5BB0" w:rsidRDefault="001D5BB0" w:rsidP="009D07D6"/>
    <w:p w:rsidR="001D5BB0" w:rsidRDefault="001D5BB0" w:rsidP="009D07D6"/>
    <w:p w:rsidR="001D5BB0" w:rsidRDefault="001D5BB0" w:rsidP="009D07D6"/>
    <w:p w:rsidR="00D16A91" w:rsidRDefault="00D16A91" w:rsidP="009D07D6">
      <w:pPr>
        <w:pStyle w:val="Heading2"/>
      </w:pPr>
      <w:bookmarkStart w:id="114" w:name="_Toc364771933"/>
      <w:r>
        <w:t>Experimental verification</w:t>
      </w:r>
      <w:bookmarkEnd w:id="114"/>
    </w:p>
    <w:p w:rsidR="00891CF7" w:rsidRDefault="00891CF7" w:rsidP="00F92A52">
      <w:r>
        <w:t>Both three-phase and single-phase test of the MMC prototype have been conducted. The</w:t>
      </w:r>
      <w:r w:rsidR="00444531">
        <w:t xml:space="preserve"> system parameters are shown in</w:t>
      </w:r>
      <w:r w:rsidR="00731BF8">
        <w:t xml:space="preserve"> </w:t>
      </w:r>
      <w:r w:rsidR="00731BF8">
        <w:fldChar w:fldCharType="begin"/>
      </w:r>
      <w:r w:rsidR="00731BF8">
        <w:instrText xml:space="preserve"> REF _Ref362700157 \h </w:instrText>
      </w:r>
      <w:r w:rsidR="00731BF8">
        <w:fldChar w:fldCharType="separate"/>
      </w:r>
      <w:r w:rsidR="00B003F5" w:rsidRPr="00444531">
        <w:t xml:space="preserve">Table </w:t>
      </w:r>
      <w:r w:rsidR="00B003F5">
        <w:rPr>
          <w:noProof/>
        </w:rPr>
        <w:t>2</w:t>
      </w:r>
      <w:r w:rsidR="00731BF8">
        <w:fldChar w:fldCharType="end"/>
      </w:r>
      <w:r w:rsidR="00731BF8">
        <w:t>.</w:t>
      </w:r>
    </w:p>
    <w:p w:rsidR="00E62CB9" w:rsidRDefault="006973E8" w:rsidP="006973E8">
      <w:pPr>
        <w:pStyle w:val="Heading3"/>
      </w:pPr>
      <w:bookmarkStart w:id="115" w:name="_Toc364771934"/>
      <w:r>
        <w:t>Three-phase MMC test</w:t>
      </w:r>
      <w:bookmarkEnd w:id="115"/>
    </w:p>
    <w:p w:rsidR="006973E8" w:rsidRDefault="002C6ED0" w:rsidP="009D07D6">
      <w:r>
        <w:fldChar w:fldCharType="begin"/>
      </w:r>
      <w:r>
        <w:instrText xml:space="preserve"> REF _Ref362703532 \h </w:instrText>
      </w:r>
      <w:r>
        <w:fldChar w:fldCharType="separate"/>
      </w:r>
      <w:r w:rsidR="00B003F5" w:rsidRPr="00873835">
        <w:t xml:space="preserve">Figure </w:t>
      </w:r>
      <w:r w:rsidR="00B003F5">
        <w:rPr>
          <w:noProof/>
        </w:rPr>
        <w:t>5</w:t>
      </w:r>
      <w:r w:rsidR="00B003F5">
        <w:noBreakHyphen/>
      </w:r>
      <w:r w:rsidR="00B003F5">
        <w:rPr>
          <w:noProof/>
        </w:rPr>
        <w:t>7</w:t>
      </w:r>
      <w:r>
        <w:fldChar w:fldCharType="end"/>
      </w:r>
      <w:r>
        <w:t xml:space="preserve"> </w:t>
      </w:r>
      <w:r w:rsidRPr="002C6ED0">
        <w:t xml:space="preserve">shows the experimental results at rated conditions. </w:t>
      </w:r>
      <w:r>
        <w:t xml:space="preserve">The arm inductance is 1 mH, and the circulating current suppressing control is disabled. </w:t>
      </w:r>
      <w:r w:rsidR="008E5EBF">
        <w:t>The</w:t>
      </w:r>
      <w:r>
        <w:t xml:space="preserve"> large circulating current contains a large second-order harmonic. In </w:t>
      </w:r>
      <w:r>
        <w:fldChar w:fldCharType="begin"/>
      </w:r>
      <w:r>
        <w:instrText xml:space="preserve"> REF _Ref362703622 \h </w:instrText>
      </w:r>
      <w:r>
        <w:fldChar w:fldCharType="separate"/>
      </w:r>
      <w:r w:rsidR="00B003F5" w:rsidRPr="00873835">
        <w:t xml:space="preserve">Figure </w:t>
      </w:r>
      <w:r w:rsidR="00B003F5">
        <w:rPr>
          <w:noProof/>
        </w:rPr>
        <w:t>5</w:t>
      </w:r>
      <w:r w:rsidR="00B003F5">
        <w:noBreakHyphen/>
      </w:r>
      <w:r w:rsidR="00B003F5">
        <w:rPr>
          <w:noProof/>
        </w:rPr>
        <w:t>8</w:t>
      </w:r>
      <w:r>
        <w:fldChar w:fldCharType="end"/>
      </w:r>
      <w:r>
        <w:t xml:space="preserve">, the arm inductance is still 1 mH, but the circulating current suppressing control is enabled. It can be seen clearly that the second-order circulating current is largely reduced. </w:t>
      </w:r>
    </w:p>
    <w:p w:rsidR="00F92A52" w:rsidRDefault="00F92A52" w:rsidP="00F92A52">
      <w:r>
        <w:fldChar w:fldCharType="begin"/>
      </w:r>
      <w:r>
        <w:instrText xml:space="preserve"> REF _Ref362703532 \h </w:instrText>
      </w:r>
      <w:r>
        <w:fldChar w:fldCharType="separate"/>
      </w:r>
      <w:r w:rsidR="00B003F5" w:rsidRPr="00873835">
        <w:t xml:space="preserve">Figure </w:t>
      </w:r>
      <w:r w:rsidR="00B003F5">
        <w:rPr>
          <w:noProof/>
        </w:rPr>
        <w:t>5</w:t>
      </w:r>
      <w:r w:rsidR="00B003F5">
        <w:noBreakHyphen/>
      </w:r>
      <w:r w:rsidR="00B003F5">
        <w:rPr>
          <w:noProof/>
        </w:rPr>
        <w:t>7</w:t>
      </w:r>
      <w:r>
        <w:fldChar w:fldCharType="end"/>
      </w:r>
      <w:r>
        <w:t xml:space="preserve"> and </w:t>
      </w:r>
      <w:r>
        <w:fldChar w:fldCharType="begin"/>
      </w:r>
      <w:r>
        <w:instrText xml:space="preserve"> REF _Ref362703622 \h </w:instrText>
      </w:r>
      <w:r>
        <w:fldChar w:fldCharType="separate"/>
      </w:r>
      <w:r w:rsidR="00B003F5" w:rsidRPr="00873835">
        <w:t xml:space="preserve">Figure </w:t>
      </w:r>
      <w:r w:rsidR="00B003F5">
        <w:rPr>
          <w:noProof/>
        </w:rPr>
        <w:t>5</w:t>
      </w:r>
      <w:r w:rsidR="00B003F5">
        <w:noBreakHyphen/>
      </w:r>
      <w:r w:rsidR="00B003F5">
        <w:rPr>
          <w:noProof/>
        </w:rPr>
        <w:t>8</w:t>
      </w:r>
      <w:r>
        <w:fldChar w:fldCharType="end"/>
      </w:r>
      <w:r>
        <w:t xml:space="preserve"> also show that the two capacitor voltage waveforms in</w:t>
      </w:r>
    </w:p>
    <w:p w:rsidR="00F92A52" w:rsidRDefault="00F92A52" w:rsidP="009D07D6"/>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248"/>
        <w:gridCol w:w="2430"/>
        <w:gridCol w:w="2178"/>
      </w:tblGrid>
      <w:tr w:rsidR="00F92A52" w:rsidTr="00AA6CFE">
        <w:tc>
          <w:tcPr>
            <w:tcW w:w="8856" w:type="dxa"/>
            <w:gridSpan w:val="3"/>
          </w:tcPr>
          <w:p w:rsidR="00F92A52" w:rsidRDefault="00F92A52" w:rsidP="00AA6CFE">
            <w:pPr>
              <w:pStyle w:val="Caption"/>
            </w:pPr>
            <w:bookmarkStart w:id="116" w:name="_Ref362700157"/>
            <w:bookmarkStart w:id="117" w:name="_Ref362700154"/>
            <w:bookmarkStart w:id="118" w:name="_Toc364771942"/>
            <w:r w:rsidRPr="00444531">
              <w:t xml:space="preserve">Table </w:t>
            </w:r>
            <w:r w:rsidR="00114646">
              <w:fldChar w:fldCharType="begin"/>
            </w:r>
            <w:r w:rsidR="00114646">
              <w:instrText xml:space="preserve"> SEQ Table \* ARABIC </w:instrText>
            </w:r>
            <w:r w:rsidR="00114646">
              <w:fldChar w:fldCharType="separate"/>
            </w:r>
            <w:r w:rsidR="00B003F5">
              <w:rPr>
                <w:noProof/>
              </w:rPr>
              <w:t>2</w:t>
            </w:r>
            <w:r w:rsidR="00114646">
              <w:rPr>
                <w:noProof/>
              </w:rPr>
              <w:fldChar w:fldCharType="end"/>
            </w:r>
            <w:bookmarkEnd w:id="116"/>
            <w:r w:rsidRPr="00444531">
              <w:t>. System parameters for hardware test</w:t>
            </w:r>
            <w:bookmarkEnd w:id="117"/>
            <w:bookmarkEnd w:id="118"/>
          </w:p>
        </w:tc>
      </w:tr>
      <w:tr w:rsidR="00F92A52" w:rsidTr="00AA6CFE">
        <w:tc>
          <w:tcPr>
            <w:tcW w:w="4248" w:type="dxa"/>
          </w:tcPr>
          <w:p w:rsidR="00F92A52" w:rsidRDefault="00F92A52" w:rsidP="00AA6CFE">
            <w:pPr>
              <w:ind w:firstLine="0"/>
              <w:jc w:val="center"/>
            </w:pPr>
            <w:r>
              <w:t>Descriptions</w:t>
            </w:r>
          </w:p>
        </w:tc>
        <w:tc>
          <w:tcPr>
            <w:tcW w:w="2430" w:type="dxa"/>
          </w:tcPr>
          <w:p w:rsidR="00F92A52" w:rsidRDefault="00F92A52" w:rsidP="00AA6CFE">
            <w:pPr>
              <w:ind w:firstLine="0"/>
              <w:jc w:val="center"/>
            </w:pPr>
            <w:r>
              <w:t>Three-phase MMC</w:t>
            </w:r>
          </w:p>
        </w:tc>
        <w:tc>
          <w:tcPr>
            <w:tcW w:w="2178" w:type="dxa"/>
          </w:tcPr>
          <w:p w:rsidR="00F92A52" w:rsidRDefault="00F92A52" w:rsidP="00AA6CFE">
            <w:pPr>
              <w:ind w:firstLine="0"/>
              <w:jc w:val="center"/>
            </w:pPr>
            <w:r>
              <w:t>Single-phase MMC</w:t>
            </w:r>
          </w:p>
        </w:tc>
      </w:tr>
      <w:tr w:rsidR="00F92A52" w:rsidTr="00AA6CFE">
        <w:tc>
          <w:tcPr>
            <w:tcW w:w="4248" w:type="dxa"/>
          </w:tcPr>
          <w:p w:rsidR="00F92A52" w:rsidRDefault="00F92A52" w:rsidP="00AA6CFE">
            <w:pPr>
              <w:ind w:firstLine="0"/>
              <w:jc w:val="center"/>
            </w:pPr>
            <w:r>
              <w:t>Rated power</w:t>
            </w:r>
          </w:p>
        </w:tc>
        <w:tc>
          <w:tcPr>
            <w:tcW w:w="2430" w:type="dxa"/>
          </w:tcPr>
          <w:p w:rsidR="00F92A52" w:rsidRDefault="00F92A52" w:rsidP="00AA6CFE">
            <w:pPr>
              <w:ind w:firstLine="0"/>
              <w:jc w:val="center"/>
            </w:pPr>
            <w:r>
              <w:t>1 kW</w:t>
            </w:r>
          </w:p>
        </w:tc>
        <w:tc>
          <w:tcPr>
            <w:tcW w:w="2178" w:type="dxa"/>
          </w:tcPr>
          <w:p w:rsidR="00F92A52" w:rsidRDefault="00F92A52" w:rsidP="00AA6CFE">
            <w:pPr>
              <w:ind w:firstLine="0"/>
              <w:jc w:val="center"/>
            </w:pPr>
            <w:r>
              <w:t>1 kW</w:t>
            </w:r>
          </w:p>
        </w:tc>
      </w:tr>
      <w:tr w:rsidR="00F92A52" w:rsidTr="00AA6CFE">
        <w:tc>
          <w:tcPr>
            <w:tcW w:w="4248" w:type="dxa"/>
          </w:tcPr>
          <w:p w:rsidR="00F92A52" w:rsidRDefault="00F92A52" w:rsidP="00AA6CFE">
            <w:pPr>
              <w:ind w:firstLine="0"/>
              <w:jc w:val="center"/>
            </w:pPr>
            <w:r>
              <w:t>Rated ac current</w:t>
            </w:r>
          </w:p>
        </w:tc>
        <w:tc>
          <w:tcPr>
            <w:tcW w:w="2430" w:type="dxa"/>
          </w:tcPr>
          <w:p w:rsidR="00F92A52" w:rsidRDefault="00F92A52" w:rsidP="00AA6CFE">
            <w:pPr>
              <w:ind w:firstLine="0"/>
              <w:jc w:val="center"/>
            </w:pPr>
            <w:r>
              <w:t>10 A</w:t>
            </w:r>
          </w:p>
        </w:tc>
        <w:tc>
          <w:tcPr>
            <w:tcW w:w="2178" w:type="dxa"/>
          </w:tcPr>
          <w:p w:rsidR="00F92A52" w:rsidRDefault="00F92A52" w:rsidP="00AA6CFE">
            <w:pPr>
              <w:ind w:firstLine="0"/>
              <w:jc w:val="center"/>
            </w:pPr>
            <w:r>
              <w:t>10A</w:t>
            </w:r>
          </w:p>
        </w:tc>
      </w:tr>
      <w:tr w:rsidR="00F92A52" w:rsidTr="00AA6CFE">
        <w:tc>
          <w:tcPr>
            <w:tcW w:w="4248" w:type="dxa"/>
          </w:tcPr>
          <w:p w:rsidR="00F92A52" w:rsidRDefault="00F92A52" w:rsidP="00AA6CFE">
            <w:pPr>
              <w:ind w:firstLine="0"/>
              <w:jc w:val="center"/>
            </w:pPr>
            <w:r>
              <w:t>Rated dc voltage</w:t>
            </w:r>
          </w:p>
        </w:tc>
        <w:tc>
          <w:tcPr>
            <w:tcW w:w="2430" w:type="dxa"/>
          </w:tcPr>
          <w:p w:rsidR="00F92A52" w:rsidRDefault="00F92A52" w:rsidP="00AA6CFE">
            <w:pPr>
              <w:ind w:firstLine="0"/>
              <w:jc w:val="center"/>
            </w:pPr>
            <w:r>
              <w:t>100 V</w:t>
            </w:r>
          </w:p>
        </w:tc>
        <w:tc>
          <w:tcPr>
            <w:tcW w:w="2178" w:type="dxa"/>
          </w:tcPr>
          <w:p w:rsidR="00F92A52" w:rsidRDefault="00F92A52" w:rsidP="00AA6CFE">
            <w:pPr>
              <w:ind w:firstLine="0"/>
              <w:jc w:val="center"/>
            </w:pPr>
            <w:r>
              <w:t>300 V</w:t>
            </w:r>
          </w:p>
        </w:tc>
      </w:tr>
      <w:tr w:rsidR="00F92A52" w:rsidTr="00AA6CFE">
        <w:tc>
          <w:tcPr>
            <w:tcW w:w="4248" w:type="dxa"/>
          </w:tcPr>
          <w:p w:rsidR="00F92A52" w:rsidRDefault="00F92A52" w:rsidP="00AA6CFE">
            <w:pPr>
              <w:ind w:firstLine="0"/>
              <w:jc w:val="center"/>
            </w:pPr>
            <w:r>
              <w:t>Rated ac frequency</w:t>
            </w:r>
          </w:p>
        </w:tc>
        <w:tc>
          <w:tcPr>
            <w:tcW w:w="2430" w:type="dxa"/>
          </w:tcPr>
          <w:p w:rsidR="00F92A52" w:rsidRDefault="00F92A52" w:rsidP="00AA6CFE">
            <w:pPr>
              <w:ind w:firstLine="0"/>
              <w:jc w:val="center"/>
            </w:pPr>
            <w:r>
              <w:t>60 Hz</w:t>
            </w:r>
          </w:p>
        </w:tc>
        <w:tc>
          <w:tcPr>
            <w:tcW w:w="2178" w:type="dxa"/>
          </w:tcPr>
          <w:p w:rsidR="00F92A52" w:rsidRDefault="00F92A52" w:rsidP="00AA6CFE">
            <w:pPr>
              <w:ind w:firstLine="0"/>
              <w:jc w:val="center"/>
            </w:pPr>
            <w:r>
              <w:t>60 Hz</w:t>
            </w:r>
          </w:p>
        </w:tc>
      </w:tr>
      <w:tr w:rsidR="00F92A52" w:rsidTr="00AA6CFE">
        <w:tc>
          <w:tcPr>
            <w:tcW w:w="4248" w:type="dxa"/>
          </w:tcPr>
          <w:p w:rsidR="00F92A52" w:rsidRDefault="00F92A52" w:rsidP="00AA6CFE">
            <w:pPr>
              <w:ind w:firstLine="0"/>
              <w:jc w:val="center"/>
            </w:pPr>
            <w:r>
              <w:t>Average sub-module capacitor voltage</w:t>
            </w:r>
          </w:p>
        </w:tc>
        <w:tc>
          <w:tcPr>
            <w:tcW w:w="2430" w:type="dxa"/>
          </w:tcPr>
          <w:p w:rsidR="00F92A52" w:rsidRDefault="00F92A52" w:rsidP="00AA6CFE">
            <w:pPr>
              <w:ind w:firstLine="0"/>
              <w:jc w:val="center"/>
            </w:pPr>
            <w:r>
              <w:t>50 V</w:t>
            </w:r>
          </w:p>
        </w:tc>
        <w:tc>
          <w:tcPr>
            <w:tcW w:w="2178" w:type="dxa"/>
          </w:tcPr>
          <w:p w:rsidR="00F92A52" w:rsidRDefault="00F92A52" w:rsidP="00AA6CFE">
            <w:pPr>
              <w:ind w:firstLine="0"/>
              <w:jc w:val="center"/>
            </w:pPr>
            <w:r>
              <w:t>50 V</w:t>
            </w:r>
          </w:p>
        </w:tc>
      </w:tr>
      <w:tr w:rsidR="00F92A52" w:rsidTr="00AA6CFE">
        <w:tc>
          <w:tcPr>
            <w:tcW w:w="4248" w:type="dxa"/>
          </w:tcPr>
          <w:p w:rsidR="00F92A52" w:rsidRDefault="00F92A52" w:rsidP="00AA6CFE">
            <w:pPr>
              <w:ind w:firstLine="0"/>
              <w:jc w:val="center"/>
            </w:pPr>
            <w:r>
              <w:t>Sub-module number per arm</w:t>
            </w:r>
          </w:p>
        </w:tc>
        <w:tc>
          <w:tcPr>
            <w:tcW w:w="2430" w:type="dxa"/>
          </w:tcPr>
          <w:p w:rsidR="00F92A52" w:rsidRDefault="00F92A52" w:rsidP="00AA6CFE">
            <w:pPr>
              <w:ind w:firstLine="0"/>
              <w:jc w:val="center"/>
            </w:pPr>
            <w:r>
              <w:t>2</w:t>
            </w:r>
          </w:p>
        </w:tc>
        <w:tc>
          <w:tcPr>
            <w:tcW w:w="2178" w:type="dxa"/>
          </w:tcPr>
          <w:p w:rsidR="00F92A52" w:rsidRDefault="00F92A52" w:rsidP="00AA6CFE">
            <w:pPr>
              <w:keepNext/>
              <w:ind w:firstLine="0"/>
              <w:jc w:val="center"/>
            </w:pPr>
            <w:r>
              <w:t>6</w:t>
            </w:r>
          </w:p>
        </w:tc>
      </w:tr>
      <w:tr w:rsidR="00F92A52" w:rsidTr="00AA6CFE">
        <w:tc>
          <w:tcPr>
            <w:tcW w:w="4248" w:type="dxa"/>
          </w:tcPr>
          <w:p w:rsidR="00F92A52" w:rsidRDefault="00F92A52" w:rsidP="00AA6CFE">
            <w:pPr>
              <w:ind w:firstLine="0"/>
              <w:jc w:val="center"/>
            </w:pPr>
            <w:r>
              <w:t>Sub-module capacitance</w:t>
            </w:r>
          </w:p>
        </w:tc>
        <w:tc>
          <w:tcPr>
            <w:tcW w:w="2430" w:type="dxa"/>
          </w:tcPr>
          <w:p w:rsidR="00F92A52" w:rsidRDefault="00F92A52" w:rsidP="00AA6CFE">
            <w:pPr>
              <w:ind w:firstLine="0"/>
              <w:jc w:val="center"/>
            </w:pPr>
            <w:r>
              <w:t>2.7 mF</w:t>
            </w:r>
          </w:p>
        </w:tc>
        <w:tc>
          <w:tcPr>
            <w:tcW w:w="2178" w:type="dxa"/>
          </w:tcPr>
          <w:p w:rsidR="00F92A52" w:rsidRDefault="00F92A52" w:rsidP="00AA6CFE">
            <w:pPr>
              <w:keepNext/>
              <w:ind w:firstLine="0"/>
              <w:jc w:val="center"/>
            </w:pPr>
            <w:r>
              <w:t>2.7 mF</w:t>
            </w:r>
          </w:p>
        </w:tc>
      </w:tr>
      <w:tr w:rsidR="00E4281D" w:rsidTr="002E4957">
        <w:tblPrEx>
          <w:tblBorders>
            <w:insideH w:val="none" w:sz="0" w:space="0" w:color="auto"/>
            <w:insideV w:val="none" w:sz="0" w:space="0" w:color="auto"/>
          </w:tblBorders>
        </w:tblPrEx>
        <w:trPr>
          <w:trHeight w:val="2662"/>
        </w:trPr>
        <w:tc>
          <w:tcPr>
            <w:tcW w:w="8856" w:type="dxa"/>
            <w:gridSpan w:val="3"/>
          </w:tcPr>
          <w:p w:rsidR="00E4281D" w:rsidRDefault="002C6ED0" w:rsidP="002E4957">
            <w:pPr>
              <w:ind w:firstLine="0"/>
              <w:jc w:val="center"/>
            </w:pPr>
            <w:r>
              <w:object w:dxaOrig="5895" w:dyaOrig="4440">
                <v:shape id="_x0000_i1044" type="#_x0000_t75" style="width:263.7pt;height:197.5pt" o:ole="">
                  <v:imagedata r:id="rId55" o:title=""/>
                </v:shape>
                <o:OLEObject Type="Embed" ProgID="Visio.Drawing.11" ShapeID="_x0000_i1044" DrawAspect="Content" ObjectID="_1438519116" r:id="rId56"/>
              </w:object>
            </w:r>
          </w:p>
        </w:tc>
      </w:tr>
      <w:tr w:rsidR="00E4281D" w:rsidRPr="00873835" w:rsidTr="002E4957">
        <w:tblPrEx>
          <w:tblBorders>
            <w:insideH w:val="none" w:sz="0" w:space="0" w:color="auto"/>
            <w:insideV w:val="none" w:sz="0" w:space="0" w:color="auto"/>
          </w:tblBorders>
        </w:tblPrEx>
        <w:tc>
          <w:tcPr>
            <w:tcW w:w="8856" w:type="dxa"/>
            <w:gridSpan w:val="3"/>
          </w:tcPr>
          <w:p w:rsidR="00E4281D" w:rsidRDefault="00E4281D" w:rsidP="003E193B">
            <w:pPr>
              <w:pStyle w:val="Caption"/>
            </w:pPr>
            <w:bookmarkStart w:id="119" w:name="_Ref362703532"/>
            <w:bookmarkStart w:id="120" w:name="_Toc364771966"/>
            <w:r w:rsidRPr="00873835">
              <w:t xml:space="preserve">Figure </w:t>
            </w:r>
            <w:r w:rsidR="00114646">
              <w:fldChar w:fldCharType="begin"/>
            </w:r>
            <w:r w:rsidR="00114646">
              <w:instrText xml:space="preserve"> STYLEREF 1 \s </w:instrText>
            </w:r>
            <w:r w:rsidR="00114646">
              <w:fldChar w:fldCharType="separate"/>
            </w:r>
            <w:r w:rsidR="00B003F5">
              <w:rPr>
                <w:noProof/>
              </w:rPr>
              <w:t>5</w:t>
            </w:r>
            <w:r w:rsidR="00114646">
              <w:rPr>
                <w:noProof/>
              </w:rPr>
              <w:fldChar w:fldCharType="end"/>
            </w:r>
            <w:r>
              <w:noBreakHyphen/>
            </w:r>
            <w:r w:rsidR="00114646">
              <w:fldChar w:fldCharType="begin"/>
            </w:r>
            <w:r w:rsidR="00114646">
              <w:instrText xml:space="preserve"> SEQ Figure \* ARABIC \s 1 </w:instrText>
            </w:r>
            <w:r w:rsidR="00114646">
              <w:fldChar w:fldCharType="separate"/>
            </w:r>
            <w:r w:rsidR="00B003F5">
              <w:rPr>
                <w:noProof/>
              </w:rPr>
              <w:t>7</w:t>
            </w:r>
            <w:r w:rsidR="00114646">
              <w:rPr>
                <w:noProof/>
              </w:rPr>
              <w:fldChar w:fldCharType="end"/>
            </w:r>
            <w:bookmarkEnd w:id="119"/>
            <w:r w:rsidRPr="00873835">
              <w:t xml:space="preserve">. </w:t>
            </w:r>
            <w:r w:rsidR="00CB18B1">
              <w:t xml:space="preserve">Experimental results at </w:t>
            </w:r>
            <m:oMath>
              <m:sSub>
                <m:sSubPr>
                  <m:ctrlPr>
                    <w:rPr>
                      <w:rFonts w:ascii="Cambria Math" w:hAnsi="Cambria Math"/>
                      <w:i/>
                    </w:rPr>
                  </m:ctrlPr>
                </m:sSubPr>
                <m:e>
                  <m:r>
                    <w:rPr>
                      <w:rFonts w:ascii="Cambria Math" w:hAnsi="Cambria Math"/>
                    </w:rPr>
                    <m:t>L</m:t>
                  </m:r>
                </m:e>
                <m:sub>
                  <m:r>
                    <w:rPr>
                      <w:rFonts w:ascii="Cambria Math" w:hAnsi="Cambria Math"/>
                    </w:rPr>
                    <m:t>arm</m:t>
                  </m:r>
                </m:sub>
              </m:sSub>
              <m:r>
                <w:rPr>
                  <w:rFonts w:ascii="Cambria Math" w:hAnsi="Cambria Math"/>
                </w:rPr>
                <m:t xml:space="preserve">=1 </m:t>
              </m:r>
              <m:r>
                <m:rPr>
                  <m:sty m:val="p"/>
                </m:rPr>
                <w:rPr>
                  <w:rFonts w:ascii="Cambria Math" w:hAnsi="Cambria Math"/>
                </w:rPr>
                <m:t>mH</m:t>
              </m:r>
            </m:oMath>
            <w:r w:rsidR="00CB18B1">
              <w:t xml:space="preserve"> with circulating current suppressing control disabled</w:t>
            </w:r>
            <w:bookmarkEnd w:id="120"/>
          </w:p>
          <w:p w:rsidR="001540C1" w:rsidRPr="001540C1" w:rsidRDefault="001540C1" w:rsidP="001540C1"/>
        </w:tc>
      </w:tr>
      <w:tr w:rsidR="00A7499D" w:rsidTr="002E4957">
        <w:tblPrEx>
          <w:tblBorders>
            <w:insideH w:val="none" w:sz="0" w:space="0" w:color="auto"/>
            <w:insideV w:val="none" w:sz="0" w:space="0" w:color="auto"/>
          </w:tblBorders>
        </w:tblPrEx>
        <w:trPr>
          <w:trHeight w:val="2662"/>
        </w:trPr>
        <w:tc>
          <w:tcPr>
            <w:tcW w:w="8856" w:type="dxa"/>
            <w:gridSpan w:val="3"/>
          </w:tcPr>
          <w:p w:rsidR="00A7499D" w:rsidRDefault="002C6ED0" w:rsidP="002E4957">
            <w:pPr>
              <w:ind w:firstLine="0"/>
              <w:jc w:val="center"/>
            </w:pPr>
            <w:r>
              <w:object w:dxaOrig="5926" w:dyaOrig="4463">
                <v:shape id="_x0000_i1045" type="#_x0000_t75" style="width:263.2pt;height:198.5pt" o:ole="">
                  <v:imagedata r:id="rId57" o:title=""/>
                </v:shape>
                <o:OLEObject Type="Embed" ProgID="Visio.Drawing.11" ShapeID="_x0000_i1045" DrawAspect="Content" ObjectID="_1438519117" r:id="rId58"/>
              </w:object>
            </w:r>
          </w:p>
        </w:tc>
      </w:tr>
      <w:tr w:rsidR="00A7499D" w:rsidRPr="00873835" w:rsidTr="002E4957">
        <w:tblPrEx>
          <w:tblBorders>
            <w:insideH w:val="none" w:sz="0" w:space="0" w:color="auto"/>
            <w:insideV w:val="none" w:sz="0" w:space="0" w:color="auto"/>
          </w:tblBorders>
        </w:tblPrEx>
        <w:tc>
          <w:tcPr>
            <w:tcW w:w="8856" w:type="dxa"/>
            <w:gridSpan w:val="3"/>
          </w:tcPr>
          <w:p w:rsidR="00A7499D" w:rsidRDefault="00A7499D" w:rsidP="003E193B">
            <w:pPr>
              <w:pStyle w:val="Caption"/>
            </w:pPr>
            <w:bookmarkStart w:id="121" w:name="_Ref362703622"/>
            <w:bookmarkStart w:id="122" w:name="_Toc364771967"/>
            <w:r w:rsidRPr="00873835">
              <w:t xml:space="preserve">Figure </w:t>
            </w:r>
            <w:r w:rsidR="00114646">
              <w:fldChar w:fldCharType="begin"/>
            </w:r>
            <w:r w:rsidR="00114646">
              <w:instrText xml:space="preserve"> STYLEREF 1 \s </w:instrText>
            </w:r>
            <w:r w:rsidR="00114646">
              <w:fldChar w:fldCharType="separate"/>
            </w:r>
            <w:r w:rsidR="00B003F5">
              <w:rPr>
                <w:noProof/>
              </w:rPr>
              <w:t>5</w:t>
            </w:r>
            <w:r w:rsidR="00114646">
              <w:rPr>
                <w:noProof/>
              </w:rPr>
              <w:fldChar w:fldCharType="end"/>
            </w:r>
            <w:r>
              <w:noBreakHyphen/>
            </w:r>
            <w:r w:rsidR="00114646">
              <w:fldChar w:fldCharType="begin"/>
            </w:r>
            <w:r w:rsidR="00114646">
              <w:instrText xml:space="preserve"> SEQ Figure \* ARABIC \s 1 </w:instrText>
            </w:r>
            <w:r w:rsidR="00114646">
              <w:fldChar w:fldCharType="separate"/>
            </w:r>
            <w:r w:rsidR="00B003F5">
              <w:rPr>
                <w:noProof/>
              </w:rPr>
              <w:t>8</w:t>
            </w:r>
            <w:r w:rsidR="00114646">
              <w:rPr>
                <w:noProof/>
              </w:rPr>
              <w:fldChar w:fldCharType="end"/>
            </w:r>
            <w:bookmarkEnd w:id="121"/>
            <w:r w:rsidRPr="00873835">
              <w:t xml:space="preserve">. </w:t>
            </w:r>
            <w:r w:rsidR="00CB18B1">
              <w:t xml:space="preserve">Experimental results at </w:t>
            </w:r>
            <m:oMath>
              <m:sSub>
                <m:sSubPr>
                  <m:ctrlPr>
                    <w:rPr>
                      <w:rFonts w:ascii="Cambria Math" w:hAnsi="Cambria Math"/>
                      <w:i/>
                    </w:rPr>
                  </m:ctrlPr>
                </m:sSubPr>
                <m:e>
                  <m:r>
                    <w:rPr>
                      <w:rFonts w:ascii="Cambria Math" w:hAnsi="Cambria Math"/>
                    </w:rPr>
                    <m:t>L</m:t>
                  </m:r>
                </m:e>
                <m:sub>
                  <m:r>
                    <w:rPr>
                      <w:rFonts w:ascii="Cambria Math" w:hAnsi="Cambria Math"/>
                    </w:rPr>
                    <m:t>arm</m:t>
                  </m:r>
                </m:sub>
              </m:sSub>
              <m:r>
                <w:rPr>
                  <w:rFonts w:ascii="Cambria Math" w:hAnsi="Cambria Math"/>
                </w:rPr>
                <m:t xml:space="preserve">=1 </m:t>
              </m:r>
              <m:r>
                <m:rPr>
                  <m:sty m:val="p"/>
                </m:rPr>
                <w:rPr>
                  <w:rFonts w:ascii="Cambria Math" w:hAnsi="Cambria Math"/>
                </w:rPr>
                <m:t>mH</m:t>
              </m:r>
            </m:oMath>
            <w:r w:rsidR="00CB18B1">
              <w:t xml:space="preserve"> with circulating current suppressing control enabled</w:t>
            </w:r>
            <w:bookmarkEnd w:id="122"/>
          </w:p>
          <w:p w:rsidR="001540C1" w:rsidRPr="001540C1" w:rsidRDefault="001540C1" w:rsidP="001540C1"/>
        </w:tc>
      </w:tr>
    </w:tbl>
    <w:p w:rsidR="001540C1" w:rsidRDefault="001540C1" w:rsidP="001540C1">
      <w:pPr>
        <w:ind w:firstLine="0"/>
      </w:pPr>
      <w:r>
        <w:lastRenderedPageBreak/>
        <w:t>one arm. The two capacitor voltages are nearly the same, which validates the effectiveness of the voltage-balancing control.</w:t>
      </w:r>
    </w:p>
    <w:p w:rsidR="00820550" w:rsidRDefault="00B773A6" w:rsidP="00B773A6">
      <w:r>
        <w:fldChar w:fldCharType="begin"/>
      </w:r>
      <w:r>
        <w:instrText xml:space="preserve"> REF _Ref362704042 \h </w:instrText>
      </w:r>
      <w:r>
        <w:fldChar w:fldCharType="separate"/>
      </w:r>
      <w:r w:rsidR="00B003F5" w:rsidRPr="00873835">
        <w:t xml:space="preserve">Figure </w:t>
      </w:r>
      <w:r w:rsidR="00B003F5">
        <w:rPr>
          <w:noProof/>
        </w:rPr>
        <w:t>5</w:t>
      </w:r>
      <w:r w:rsidR="00B003F5">
        <w:noBreakHyphen/>
      </w:r>
      <w:r w:rsidR="00B003F5">
        <w:rPr>
          <w:noProof/>
        </w:rPr>
        <w:t>9</w:t>
      </w:r>
      <w:r>
        <w:fldChar w:fldCharType="end"/>
      </w:r>
      <w:r>
        <w:t xml:space="preserve"> shows the experimental result for arm inductance of 0.1 mH, which is 1/10 of that in </w:t>
      </w:r>
      <w:r>
        <w:fldChar w:fldCharType="begin"/>
      </w:r>
      <w:r>
        <w:instrText xml:space="preserve"> REF _Ref362703622 \h </w:instrText>
      </w:r>
      <w:r>
        <w:fldChar w:fldCharType="separate"/>
      </w:r>
      <w:r w:rsidR="00B003F5" w:rsidRPr="00873835">
        <w:t xml:space="preserve">Figure </w:t>
      </w:r>
      <w:r w:rsidR="00B003F5">
        <w:rPr>
          <w:noProof/>
        </w:rPr>
        <w:t>5</w:t>
      </w:r>
      <w:r w:rsidR="00B003F5">
        <w:noBreakHyphen/>
      </w:r>
      <w:r w:rsidR="00B003F5">
        <w:rPr>
          <w:noProof/>
        </w:rPr>
        <w:t>8</w:t>
      </w:r>
      <w:r>
        <w:fldChar w:fldCharType="end"/>
      </w:r>
      <w:r>
        <w:t xml:space="preserve">. It is shown that the circulating current contains high frequency harmonics. </w:t>
      </w:r>
      <w:r>
        <w:fldChar w:fldCharType="begin"/>
      </w:r>
      <w:r>
        <w:instrText xml:space="preserve"> REF _Ref362704191 \h </w:instrText>
      </w:r>
      <w:r>
        <w:fldChar w:fldCharType="separate"/>
      </w:r>
      <w:r w:rsidR="00B003F5" w:rsidRPr="00873835">
        <w:t xml:space="preserve">Figure </w:t>
      </w:r>
      <w:r w:rsidR="00B003F5">
        <w:rPr>
          <w:noProof/>
        </w:rPr>
        <w:t>5</w:t>
      </w:r>
      <w:r w:rsidR="00B003F5">
        <w:noBreakHyphen/>
      </w:r>
      <w:r w:rsidR="00B003F5">
        <w:rPr>
          <w:noProof/>
        </w:rPr>
        <w:t>10</w:t>
      </w:r>
      <w:r>
        <w:fldChar w:fldCharType="end"/>
      </w:r>
      <w:r>
        <w:t xml:space="preserve"> shows the circulating current and the corresponding phase-leg voltage for a small time scale. This waveform matches the theoretical analysis in </w:t>
      </w:r>
      <w:r>
        <w:fldChar w:fldCharType="begin"/>
      </w:r>
      <w:r>
        <w:instrText xml:space="preserve"> REF _Ref362617978 \h </w:instrText>
      </w:r>
      <w:r>
        <w:fldChar w:fldCharType="separate"/>
      </w:r>
      <w:r w:rsidR="00B003F5">
        <w:t xml:space="preserve">Figure </w:t>
      </w:r>
      <w:r w:rsidR="00B003F5">
        <w:rPr>
          <w:noProof/>
        </w:rPr>
        <w:t>3</w:t>
      </w:r>
      <w:r w:rsidR="00B003F5">
        <w:noBreakHyphen/>
      </w:r>
      <w:r w:rsidR="00B003F5">
        <w:rPr>
          <w:noProof/>
        </w:rPr>
        <w:t>2</w:t>
      </w:r>
      <w:r>
        <w:fldChar w:fldCharType="end"/>
      </w:r>
      <w:r>
        <w:t xml:space="preserve"> well, thus validating the existence of the switching frequency circulating current.</w:t>
      </w:r>
    </w:p>
    <w:p w:rsidR="00D63E39" w:rsidRPr="00D63E39" w:rsidRDefault="00D63E39" w:rsidP="001540C1">
      <w:pPr>
        <w:spacing w:after="480"/>
      </w:pPr>
      <w:r>
        <w:t xml:space="preserve">Tests have been conducted for different arm inductors. </w:t>
      </w:r>
      <w:r>
        <w:fldChar w:fldCharType="begin"/>
      </w:r>
      <w:r>
        <w:instrText xml:space="preserve"> REF _Ref362704509 \h </w:instrText>
      </w:r>
      <w:r>
        <w:fldChar w:fldCharType="separate"/>
      </w:r>
      <w:r w:rsidR="00B003F5" w:rsidRPr="00873835">
        <w:t xml:space="preserve">Figure </w:t>
      </w:r>
      <w:r w:rsidR="00B003F5">
        <w:rPr>
          <w:noProof/>
        </w:rPr>
        <w:t>5</w:t>
      </w:r>
      <w:r w:rsidR="00B003F5">
        <w:noBreakHyphen/>
      </w:r>
      <w:r w:rsidR="00B003F5">
        <w:rPr>
          <w:noProof/>
        </w:rPr>
        <w:t>11</w:t>
      </w:r>
      <w:r>
        <w:fldChar w:fldCharType="end"/>
      </w:r>
      <w:r>
        <w:t xml:space="preserve"> </w:t>
      </w:r>
      <w:r w:rsidRPr="00D63E39">
        <w:t xml:space="preserve">shows </w:t>
      </w:r>
      <w:r w:rsidR="008E5EBF">
        <w:t>a</w:t>
      </w:r>
      <w:r w:rsidRPr="00D63E39">
        <w:t xml:space="preserve"> comparison of the theoretical and experimental values of the maximum peak to peak switching frequency circulating currents with different arm inductors. The experimental results show a close agreement with the calculation.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A7499D" w:rsidTr="002E4957">
        <w:trPr>
          <w:trHeight w:val="2662"/>
        </w:trPr>
        <w:tc>
          <w:tcPr>
            <w:tcW w:w="8856" w:type="dxa"/>
          </w:tcPr>
          <w:p w:rsidR="00A7499D" w:rsidRDefault="002C6ED0" w:rsidP="002E4957">
            <w:pPr>
              <w:ind w:firstLine="0"/>
              <w:jc w:val="center"/>
            </w:pPr>
            <w:r>
              <w:object w:dxaOrig="5910" w:dyaOrig="4452">
                <v:shape id="_x0000_i1046" type="#_x0000_t75" style="width:239.35pt;height:182.9pt" o:ole="">
                  <v:imagedata r:id="rId59" o:title=""/>
                </v:shape>
                <o:OLEObject Type="Embed" ProgID="Visio.Drawing.11" ShapeID="_x0000_i1046" DrawAspect="Content" ObjectID="_1438519118" r:id="rId60"/>
              </w:object>
            </w:r>
          </w:p>
        </w:tc>
      </w:tr>
      <w:tr w:rsidR="00A7499D" w:rsidRPr="00873835" w:rsidTr="002E4957">
        <w:tc>
          <w:tcPr>
            <w:tcW w:w="8856" w:type="dxa"/>
          </w:tcPr>
          <w:p w:rsidR="00A7499D" w:rsidRPr="00873835" w:rsidRDefault="00A7499D" w:rsidP="003E193B">
            <w:pPr>
              <w:pStyle w:val="Caption"/>
            </w:pPr>
            <w:bookmarkStart w:id="123" w:name="_Ref362704042"/>
            <w:bookmarkStart w:id="124" w:name="_Toc364771968"/>
            <w:r w:rsidRPr="00873835">
              <w:t xml:space="preserve">Figure </w:t>
            </w:r>
            <w:r w:rsidR="00114646">
              <w:fldChar w:fldCharType="begin"/>
            </w:r>
            <w:r w:rsidR="00114646">
              <w:instrText xml:space="preserve"> STYLEREF 1 \s </w:instrText>
            </w:r>
            <w:r w:rsidR="00114646">
              <w:fldChar w:fldCharType="separate"/>
            </w:r>
            <w:r w:rsidR="00B003F5">
              <w:rPr>
                <w:noProof/>
              </w:rPr>
              <w:t>5</w:t>
            </w:r>
            <w:r w:rsidR="00114646">
              <w:rPr>
                <w:noProof/>
              </w:rPr>
              <w:fldChar w:fldCharType="end"/>
            </w:r>
            <w:r>
              <w:noBreakHyphen/>
            </w:r>
            <w:r w:rsidR="00114646">
              <w:fldChar w:fldCharType="begin"/>
            </w:r>
            <w:r w:rsidR="00114646">
              <w:instrText xml:space="preserve"> SEQ Figure \* ARABIC \s 1 </w:instrText>
            </w:r>
            <w:r w:rsidR="00114646">
              <w:fldChar w:fldCharType="separate"/>
            </w:r>
            <w:r w:rsidR="00B003F5">
              <w:rPr>
                <w:noProof/>
              </w:rPr>
              <w:t>9</w:t>
            </w:r>
            <w:r w:rsidR="00114646">
              <w:rPr>
                <w:noProof/>
              </w:rPr>
              <w:fldChar w:fldCharType="end"/>
            </w:r>
            <w:bookmarkEnd w:id="123"/>
            <w:r w:rsidRPr="00873835">
              <w:t xml:space="preserve">. </w:t>
            </w:r>
            <w:r w:rsidR="00CB18B1">
              <w:t xml:space="preserve">Experimental results at </w:t>
            </w:r>
            <m:oMath>
              <m:sSub>
                <m:sSubPr>
                  <m:ctrlPr>
                    <w:rPr>
                      <w:rFonts w:ascii="Cambria Math" w:hAnsi="Cambria Math"/>
                      <w:i/>
                    </w:rPr>
                  </m:ctrlPr>
                </m:sSubPr>
                <m:e>
                  <m:r>
                    <w:rPr>
                      <w:rFonts w:ascii="Cambria Math" w:hAnsi="Cambria Math"/>
                    </w:rPr>
                    <m:t>L</m:t>
                  </m:r>
                </m:e>
                <m:sub>
                  <m:r>
                    <w:rPr>
                      <w:rFonts w:ascii="Cambria Math" w:hAnsi="Cambria Math"/>
                    </w:rPr>
                    <m:t>arm</m:t>
                  </m:r>
                </m:sub>
              </m:sSub>
              <m:r>
                <w:rPr>
                  <w:rFonts w:ascii="Cambria Math" w:hAnsi="Cambria Math"/>
                </w:rPr>
                <m:t xml:space="preserve">=0.1 </m:t>
              </m:r>
              <m:r>
                <m:rPr>
                  <m:sty m:val="p"/>
                </m:rPr>
                <w:rPr>
                  <w:rFonts w:ascii="Cambria Math" w:hAnsi="Cambria Math"/>
                </w:rPr>
                <m:t>mH</m:t>
              </m:r>
            </m:oMath>
            <w:r w:rsidR="00CB18B1">
              <w:t xml:space="preserve"> with circulating current suppressing control enabled</w:t>
            </w:r>
            <w:bookmarkEnd w:id="124"/>
          </w:p>
        </w:tc>
      </w:tr>
    </w:tbl>
    <w:p w:rsidR="00D63E39" w:rsidRDefault="00D63E39">
      <w:r>
        <w:rPr>
          <w:bCs/>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A7499D" w:rsidTr="002E4957">
        <w:trPr>
          <w:trHeight w:val="2662"/>
        </w:trPr>
        <w:tc>
          <w:tcPr>
            <w:tcW w:w="8856" w:type="dxa"/>
          </w:tcPr>
          <w:p w:rsidR="00A7499D" w:rsidRDefault="002C6ED0" w:rsidP="002E4957">
            <w:pPr>
              <w:ind w:firstLine="0"/>
              <w:jc w:val="center"/>
            </w:pPr>
            <w:r>
              <w:object w:dxaOrig="10043" w:dyaOrig="6924">
                <v:shape id="_x0000_i1047" type="#_x0000_t75" style="width:263.7pt;height:181.95pt" o:ole="">
                  <v:imagedata r:id="rId61" o:title=""/>
                </v:shape>
                <o:OLEObject Type="Embed" ProgID="Visio.Drawing.11" ShapeID="_x0000_i1047" DrawAspect="Content" ObjectID="_1438519119" r:id="rId62"/>
              </w:object>
            </w:r>
          </w:p>
        </w:tc>
      </w:tr>
      <w:tr w:rsidR="00A7499D" w:rsidRPr="00873835" w:rsidTr="002E4957">
        <w:tc>
          <w:tcPr>
            <w:tcW w:w="8856" w:type="dxa"/>
          </w:tcPr>
          <w:p w:rsidR="00A7499D" w:rsidRDefault="00A7499D" w:rsidP="003E193B">
            <w:pPr>
              <w:pStyle w:val="Caption"/>
            </w:pPr>
            <w:bookmarkStart w:id="125" w:name="_Ref362704191"/>
            <w:bookmarkStart w:id="126" w:name="_Toc364771969"/>
            <w:r w:rsidRPr="00873835">
              <w:t xml:space="preserve">Figure </w:t>
            </w:r>
            <w:r w:rsidR="00114646">
              <w:fldChar w:fldCharType="begin"/>
            </w:r>
            <w:r w:rsidR="00114646">
              <w:instrText xml:space="preserve"> STYLEREF 1 \s </w:instrText>
            </w:r>
            <w:r w:rsidR="00114646">
              <w:fldChar w:fldCharType="separate"/>
            </w:r>
            <w:r w:rsidR="00B003F5">
              <w:rPr>
                <w:noProof/>
              </w:rPr>
              <w:t>5</w:t>
            </w:r>
            <w:r w:rsidR="00114646">
              <w:rPr>
                <w:noProof/>
              </w:rPr>
              <w:fldChar w:fldCharType="end"/>
            </w:r>
            <w:r>
              <w:noBreakHyphen/>
            </w:r>
            <w:r w:rsidR="00114646">
              <w:fldChar w:fldCharType="begin"/>
            </w:r>
            <w:r w:rsidR="00114646">
              <w:instrText xml:space="preserve"> SEQ Figure \* ARABIC \s 1 </w:instrText>
            </w:r>
            <w:r w:rsidR="00114646">
              <w:fldChar w:fldCharType="separate"/>
            </w:r>
            <w:r w:rsidR="00B003F5">
              <w:rPr>
                <w:noProof/>
              </w:rPr>
              <w:t>10</w:t>
            </w:r>
            <w:r w:rsidR="00114646">
              <w:rPr>
                <w:noProof/>
              </w:rPr>
              <w:fldChar w:fldCharType="end"/>
            </w:r>
            <w:bookmarkEnd w:id="125"/>
            <w:r w:rsidRPr="00873835">
              <w:t xml:space="preserve">. </w:t>
            </w:r>
            <w:r w:rsidR="00CB18B1">
              <w:t xml:space="preserve">Experimental results at </w:t>
            </w:r>
            <m:oMath>
              <m:sSub>
                <m:sSubPr>
                  <m:ctrlPr>
                    <w:rPr>
                      <w:rFonts w:ascii="Cambria Math" w:hAnsi="Cambria Math"/>
                      <w:i/>
                    </w:rPr>
                  </m:ctrlPr>
                </m:sSubPr>
                <m:e>
                  <m:r>
                    <w:rPr>
                      <w:rFonts w:ascii="Cambria Math" w:hAnsi="Cambria Math"/>
                    </w:rPr>
                    <m:t>L</m:t>
                  </m:r>
                </m:e>
                <m:sub>
                  <m:r>
                    <w:rPr>
                      <w:rFonts w:ascii="Cambria Math" w:hAnsi="Cambria Math"/>
                    </w:rPr>
                    <m:t>arm</m:t>
                  </m:r>
                </m:sub>
              </m:sSub>
              <m:r>
                <w:rPr>
                  <w:rFonts w:ascii="Cambria Math" w:hAnsi="Cambria Math"/>
                </w:rPr>
                <m:t xml:space="preserve">=0.1 </m:t>
              </m:r>
              <m:r>
                <m:rPr>
                  <m:sty m:val="p"/>
                </m:rPr>
                <w:rPr>
                  <w:rFonts w:ascii="Cambria Math" w:hAnsi="Cambria Math"/>
                </w:rPr>
                <m:t>mH</m:t>
              </m:r>
            </m:oMath>
            <w:r w:rsidR="00CB18B1">
              <w:t xml:space="preserve"> with circulating current suppressing control enabled</w:t>
            </w:r>
            <w:bookmarkEnd w:id="126"/>
          </w:p>
          <w:p w:rsidR="001540C1" w:rsidRPr="001540C1" w:rsidRDefault="001540C1" w:rsidP="001540C1"/>
        </w:tc>
      </w:tr>
      <w:tr w:rsidR="00A7499D" w:rsidTr="002E4957">
        <w:trPr>
          <w:trHeight w:val="2662"/>
        </w:trPr>
        <w:tc>
          <w:tcPr>
            <w:tcW w:w="8856" w:type="dxa"/>
          </w:tcPr>
          <w:p w:rsidR="00A7499D" w:rsidRDefault="00B773A6" w:rsidP="002E4957">
            <w:pPr>
              <w:ind w:firstLine="0"/>
              <w:jc w:val="center"/>
            </w:pPr>
            <w:r>
              <w:object w:dxaOrig="10716" w:dyaOrig="9276">
                <v:shape id="_x0000_i1048" type="#_x0000_t75" style="width:213.55pt;height:185.35pt" o:ole="">
                  <v:imagedata r:id="rId63" o:title=""/>
                </v:shape>
                <o:OLEObject Type="Embed" ProgID="Visio.Drawing.11" ShapeID="_x0000_i1048" DrawAspect="Content" ObjectID="_1438519120" r:id="rId64"/>
              </w:object>
            </w:r>
          </w:p>
        </w:tc>
      </w:tr>
      <w:tr w:rsidR="00A7499D" w:rsidRPr="00873835" w:rsidTr="002E4957">
        <w:tc>
          <w:tcPr>
            <w:tcW w:w="8856" w:type="dxa"/>
          </w:tcPr>
          <w:p w:rsidR="00A7499D" w:rsidRPr="00873835" w:rsidRDefault="00A7499D" w:rsidP="003E193B">
            <w:pPr>
              <w:pStyle w:val="Caption"/>
            </w:pPr>
            <w:bookmarkStart w:id="127" w:name="_Ref362704509"/>
            <w:bookmarkStart w:id="128" w:name="_Toc364771970"/>
            <w:r w:rsidRPr="00873835">
              <w:t xml:space="preserve">Figure </w:t>
            </w:r>
            <w:r w:rsidR="00114646">
              <w:fldChar w:fldCharType="begin"/>
            </w:r>
            <w:r w:rsidR="00114646">
              <w:instrText xml:space="preserve"> STYLEREF 1 \s </w:instrText>
            </w:r>
            <w:r w:rsidR="00114646">
              <w:fldChar w:fldCharType="separate"/>
            </w:r>
            <w:r w:rsidR="00B003F5">
              <w:rPr>
                <w:noProof/>
              </w:rPr>
              <w:t>5</w:t>
            </w:r>
            <w:r w:rsidR="00114646">
              <w:rPr>
                <w:noProof/>
              </w:rPr>
              <w:fldChar w:fldCharType="end"/>
            </w:r>
            <w:r>
              <w:noBreakHyphen/>
            </w:r>
            <w:r w:rsidR="00114646">
              <w:fldChar w:fldCharType="begin"/>
            </w:r>
            <w:r w:rsidR="00114646">
              <w:instrText xml:space="preserve"> SEQ Figure \* ARABIC \s 1 </w:instrText>
            </w:r>
            <w:r w:rsidR="00114646">
              <w:fldChar w:fldCharType="separate"/>
            </w:r>
            <w:r w:rsidR="00B003F5">
              <w:rPr>
                <w:noProof/>
              </w:rPr>
              <w:t>11</w:t>
            </w:r>
            <w:r w:rsidR="00114646">
              <w:rPr>
                <w:noProof/>
              </w:rPr>
              <w:fldChar w:fldCharType="end"/>
            </w:r>
            <w:bookmarkEnd w:id="127"/>
            <w:r w:rsidRPr="00873835">
              <w:t xml:space="preserve">. </w:t>
            </w:r>
            <w:r w:rsidR="00CB18B1">
              <w:t>Maximum switching frequency circulating current versus arm inductance</w:t>
            </w:r>
            <w:bookmarkEnd w:id="128"/>
          </w:p>
        </w:tc>
      </w:tr>
    </w:tbl>
    <w:p w:rsidR="00A34ED4" w:rsidRDefault="0039127B" w:rsidP="001540C1">
      <w:pPr>
        <w:spacing w:after="480"/>
        <w:rPr>
          <w:bCs/>
        </w:rPr>
      </w:pPr>
      <w:r>
        <w:rPr>
          <w:bCs/>
        </w:rPr>
        <w:br w:type="page"/>
      </w:r>
      <w:r w:rsidR="00A34ED4">
        <w:rPr>
          <w:bCs/>
        </w:rPr>
        <w:lastRenderedPageBreak/>
        <w:t xml:space="preserve">For a test at arm inductance of 15 </w:t>
      </w:r>
      <w:r w:rsidR="00A34ED4" w:rsidRPr="002069CD">
        <w:rPr>
          <w:bCs/>
        </w:rPr>
        <w:t>u</w:t>
      </w:r>
      <w:r w:rsidR="00A34ED4">
        <w:rPr>
          <w:bCs/>
        </w:rPr>
        <w:t xml:space="preserve">H, the switching frequency circulating current is even increased. The waveforms are shown in </w:t>
      </w:r>
      <w:r w:rsidR="00A34ED4">
        <w:rPr>
          <w:bCs/>
        </w:rPr>
        <w:fldChar w:fldCharType="begin"/>
      </w:r>
      <w:r w:rsidR="00A34ED4">
        <w:rPr>
          <w:bCs/>
        </w:rPr>
        <w:instrText xml:space="preserve"> REF _Ref362704647 \h </w:instrText>
      </w:r>
      <w:r w:rsidR="00A34ED4">
        <w:rPr>
          <w:bCs/>
        </w:rPr>
      </w:r>
      <w:r w:rsidR="00A34ED4">
        <w:rPr>
          <w:bCs/>
        </w:rPr>
        <w:fldChar w:fldCharType="separate"/>
      </w:r>
      <w:r w:rsidR="00B003F5" w:rsidRPr="00873835">
        <w:t xml:space="preserve">Figure </w:t>
      </w:r>
      <w:r w:rsidR="00B003F5">
        <w:rPr>
          <w:noProof/>
        </w:rPr>
        <w:t>5</w:t>
      </w:r>
      <w:r w:rsidR="00B003F5">
        <w:noBreakHyphen/>
      </w:r>
      <w:r w:rsidR="00B003F5">
        <w:rPr>
          <w:noProof/>
        </w:rPr>
        <w:t>12</w:t>
      </w:r>
      <w:r w:rsidR="00A34ED4">
        <w:rPr>
          <w:bCs/>
        </w:rPr>
        <w:fldChar w:fldCharType="end"/>
      </w:r>
      <w:r w:rsidR="00A34ED4">
        <w:rPr>
          <w:bCs/>
        </w:rPr>
        <w:t>. It can be seen that dc side current also contains large high frequency components which means the switching frequency circulating current will distort the dc current. Thus additional dc filter would be required to achieve a smooth dc current. So the reduction of arm inductors is limited to make the switching frequency circulating current not too large.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A7499D" w:rsidTr="002E4957">
        <w:trPr>
          <w:trHeight w:val="2662"/>
        </w:trPr>
        <w:tc>
          <w:tcPr>
            <w:tcW w:w="8856" w:type="dxa"/>
          </w:tcPr>
          <w:p w:rsidR="00A7499D" w:rsidRDefault="00B773A6" w:rsidP="002E4957">
            <w:pPr>
              <w:ind w:firstLine="0"/>
              <w:jc w:val="center"/>
            </w:pPr>
            <w:r>
              <w:object w:dxaOrig="5858" w:dyaOrig="4463">
                <v:shape id="_x0000_i1049" type="#_x0000_t75" style="width:292.85pt;height:223.3pt" o:ole="">
                  <v:imagedata r:id="rId65" o:title=""/>
                </v:shape>
                <o:OLEObject Type="Embed" ProgID="Visio.Drawing.11" ShapeID="_x0000_i1049" DrawAspect="Content" ObjectID="_1438519121" r:id="rId66"/>
              </w:object>
            </w:r>
          </w:p>
        </w:tc>
      </w:tr>
      <w:tr w:rsidR="00A7499D" w:rsidRPr="00873835" w:rsidTr="002E4957">
        <w:tc>
          <w:tcPr>
            <w:tcW w:w="8856" w:type="dxa"/>
          </w:tcPr>
          <w:p w:rsidR="00A7499D" w:rsidRPr="00873835" w:rsidRDefault="00A7499D" w:rsidP="003E193B">
            <w:pPr>
              <w:pStyle w:val="Caption"/>
            </w:pPr>
            <w:bookmarkStart w:id="129" w:name="_Ref362704647"/>
            <w:bookmarkStart w:id="130" w:name="_Toc364771971"/>
            <w:r w:rsidRPr="00873835">
              <w:t xml:space="preserve">Figure </w:t>
            </w:r>
            <w:r w:rsidR="00114646">
              <w:fldChar w:fldCharType="begin"/>
            </w:r>
            <w:r w:rsidR="00114646">
              <w:instrText xml:space="preserve"> STYLEREF 1 \s </w:instrText>
            </w:r>
            <w:r w:rsidR="00114646">
              <w:fldChar w:fldCharType="separate"/>
            </w:r>
            <w:r w:rsidR="00B003F5">
              <w:rPr>
                <w:noProof/>
              </w:rPr>
              <w:t>5</w:t>
            </w:r>
            <w:r w:rsidR="00114646">
              <w:rPr>
                <w:noProof/>
              </w:rPr>
              <w:fldChar w:fldCharType="end"/>
            </w:r>
            <w:r>
              <w:noBreakHyphen/>
            </w:r>
            <w:r w:rsidR="00114646">
              <w:fldChar w:fldCharType="begin"/>
            </w:r>
            <w:r w:rsidR="00114646">
              <w:instrText xml:space="preserve"> SEQ Figure \* ARABIC \s 1 </w:instrText>
            </w:r>
            <w:r w:rsidR="00114646">
              <w:fldChar w:fldCharType="separate"/>
            </w:r>
            <w:r w:rsidR="00B003F5">
              <w:rPr>
                <w:noProof/>
              </w:rPr>
              <w:t>12</w:t>
            </w:r>
            <w:r w:rsidR="00114646">
              <w:rPr>
                <w:noProof/>
              </w:rPr>
              <w:fldChar w:fldCharType="end"/>
            </w:r>
            <w:bookmarkEnd w:id="129"/>
            <w:r w:rsidRPr="00873835">
              <w:t xml:space="preserve">. </w:t>
            </w:r>
            <w:r w:rsidR="00CB18B1">
              <w:t xml:space="preserve">Experimental results at </w:t>
            </w:r>
            <m:oMath>
              <m:sSub>
                <m:sSubPr>
                  <m:ctrlPr>
                    <w:rPr>
                      <w:rFonts w:ascii="Cambria Math" w:hAnsi="Cambria Math"/>
                      <w:i/>
                    </w:rPr>
                  </m:ctrlPr>
                </m:sSubPr>
                <m:e>
                  <m:r>
                    <w:rPr>
                      <w:rFonts w:ascii="Cambria Math" w:hAnsi="Cambria Math"/>
                    </w:rPr>
                    <m:t>L</m:t>
                  </m:r>
                </m:e>
                <m:sub>
                  <m:r>
                    <w:rPr>
                      <w:rFonts w:ascii="Cambria Math" w:hAnsi="Cambria Math"/>
                    </w:rPr>
                    <m:t>arm</m:t>
                  </m:r>
                </m:sub>
              </m:sSub>
              <m:r>
                <w:rPr>
                  <w:rFonts w:ascii="Cambria Math" w:hAnsi="Cambria Math"/>
                </w:rPr>
                <m:t xml:space="preserve">=0.015 </m:t>
              </m:r>
              <m:r>
                <m:rPr>
                  <m:sty m:val="p"/>
                </m:rPr>
                <w:rPr>
                  <w:rFonts w:ascii="Cambria Math" w:hAnsi="Cambria Math"/>
                </w:rPr>
                <m:t>mH</m:t>
              </m:r>
            </m:oMath>
            <w:r w:rsidR="00CB18B1">
              <w:t xml:space="preserve"> with circulating current suppressing control enabled</w:t>
            </w:r>
            <w:bookmarkEnd w:id="130"/>
          </w:p>
        </w:tc>
      </w:tr>
    </w:tbl>
    <w:p w:rsidR="001C7560" w:rsidRDefault="001C7560" w:rsidP="009D07D6"/>
    <w:p w:rsidR="001C7560" w:rsidRDefault="001C7560" w:rsidP="001C7560">
      <w:r>
        <w:br w:type="page"/>
      </w:r>
    </w:p>
    <w:p w:rsidR="00A7499D" w:rsidRDefault="001C7560" w:rsidP="001C7560">
      <w:pPr>
        <w:pStyle w:val="Heading3"/>
      </w:pPr>
      <w:bookmarkStart w:id="131" w:name="_Toc364771935"/>
      <w:r>
        <w:lastRenderedPageBreak/>
        <w:t>Single-phase MMC test</w:t>
      </w:r>
      <w:bookmarkEnd w:id="131"/>
    </w:p>
    <w:p w:rsidR="001C7560" w:rsidRDefault="004C31B5" w:rsidP="0077505F">
      <w:r>
        <w:t xml:space="preserve">The </w:t>
      </w:r>
      <w:r w:rsidR="0077505F">
        <w:t>test of the single-phase MMC with 6 sub-modules per arm is intended to verify the analysis on sub-module capacitance selection.</w:t>
      </w:r>
    </w:p>
    <w:p w:rsidR="00344113" w:rsidRPr="001C7560" w:rsidRDefault="0073594D" w:rsidP="001540C1">
      <w:pPr>
        <w:spacing w:after="480"/>
      </w:pPr>
      <w:r>
        <w:t xml:space="preserve">The basic operating principle has been verified. </w:t>
      </w:r>
      <w:r w:rsidR="00344113">
        <w:fldChar w:fldCharType="begin"/>
      </w:r>
      <w:r w:rsidR="00344113">
        <w:instrText xml:space="preserve"> REF _Ref362705466 \h </w:instrText>
      </w:r>
      <w:r w:rsidR="00344113">
        <w:fldChar w:fldCharType="separate"/>
      </w:r>
      <w:r w:rsidR="00B003F5" w:rsidRPr="00873835">
        <w:t xml:space="preserve">Figure </w:t>
      </w:r>
      <w:r w:rsidR="00B003F5">
        <w:rPr>
          <w:noProof/>
        </w:rPr>
        <w:t>5</w:t>
      </w:r>
      <w:r w:rsidR="00B003F5">
        <w:noBreakHyphen/>
      </w:r>
      <w:r w:rsidR="00B003F5">
        <w:rPr>
          <w:noProof/>
        </w:rPr>
        <w:t>13</w:t>
      </w:r>
      <w:r w:rsidR="00344113">
        <w:fldChar w:fldCharType="end"/>
      </w:r>
      <w:r w:rsidR="00344113">
        <w:t xml:space="preserve"> shows the experimental result when the circulating current suppressing control is enabled.</w:t>
      </w:r>
      <w:r w:rsidR="002069CD">
        <w:t xml:space="preserve"> More tests will be conducted in the future to verify the sub-module capacitance selection principle.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B773A6" w:rsidTr="002E4957">
        <w:trPr>
          <w:trHeight w:val="2662"/>
        </w:trPr>
        <w:tc>
          <w:tcPr>
            <w:tcW w:w="8856" w:type="dxa"/>
          </w:tcPr>
          <w:p w:rsidR="00B773A6" w:rsidRDefault="00B773A6" w:rsidP="002E4957">
            <w:pPr>
              <w:ind w:firstLine="0"/>
              <w:jc w:val="center"/>
            </w:pPr>
            <w:r>
              <w:object w:dxaOrig="5881" w:dyaOrig="4429">
                <v:shape id="_x0000_i1050" type="#_x0000_t75" style="width:293.35pt;height:220.85pt" o:ole="">
                  <v:imagedata r:id="rId67" o:title=""/>
                </v:shape>
                <o:OLEObject Type="Embed" ProgID="Visio.Drawing.11" ShapeID="_x0000_i1050" DrawAspect="Content" ObjectID="_1438519122" r:id="rId68"/>
              </w:object>
            </w:r>
          </w:p>
        </w:tc>
      </w:tr>
      <w:tr w:rsidR="00B773A6" w:rsidRPr="00873835" w:rsidTr="002E4957">
        <w:tc>
          <w:tcPr>
            <w:tcW w:w="8856" w:type="dxa"/>
          </w:tcPr>
          <w:p w:rsidR="00B773A6" w:rsidRPr="00873835" w:rsidRDefault="00B773A6" w:rsidP="003E193B">
            <w:pPr>
              <w:pStyle w:val="Caption"/>
            </w:pPr>
            <w:bookmarkStart w:id="132" w:name="_Ref362705466"/>
            <w:bookmarkStart w:id="133" w:name="_Toc364771972"/>
            <w:r w:rsidRPr="00873835">
              <w:t xml:space="preserve">Figure </w:t>
            </w:r>
            <w:r w:rsidR="00114646">
              <w:fldChar w:fldCharType="begin"/>
            </w:r>
            <w:r w:rsidR="00114646">
              <w:instrText xml:space="preserve"> STYLEREF 1 \s </w:instrText>
            </w:r>
            <w:r w:rsidR="00114646">
              <w:fldChar w:fldCharType="separate"/>
            </w:r>
            <w:r w:rsidR="00B003F5">
              <w:rPr>
                <w:noProof/>
              </w:rPr>
              <w:t>5</w:t>
            </w:r>
            <w:r w:rsidR="00114646">
              <w:rPr>
                <w:noProof/>
              </w:rPr>
              <w:fldChar w:fldCharType="end"/>
            </w:r>
            <w:r>
              <w:noBreakHyphen/>
            </w:r>
            <w:r w:rsidR="00114646">
              <w:fldChar w:fldCharType="begin"/>
            </w:r>
            <w:r w:rsidR="00114646">
              <w:instrText xml:space="preserve"> SEQ Figure \* ARABIC \s 1 </w:instrText>
            </w:r>
            <w:r w:rsidR="00114646">
              <w:fldChar w:fldCharType="separate"/>
            </w:r>
            <w:r w:rsidR="00B003F5">
              <w:rPr>
                <w:noProof/>
              </w:rPr>
              <w:t>13</w:t>
            </w:r>
            <w:r w:rsidR="00114646">
              <w:rPr>
                <w:noProof/>
              </w:rPr>
              <w:fldChar w:fldCharType="end"/>
            </w:r>
            <w:bookmarkEnd w:id="132"/>
            <w:r w:rsidRPr="00873835">
              <w:t xml:space="preserve">. </w:t>
            </w:r>
            <w:r w:rsidR="00CB18B1">
              <w:t xml:space="preserve">Experimental results at </w:t>
            </w:r>
            <m:oMath>
              <m:sSub>
                <m:sSubPr>
                  <m:ctrlPr>
                    <w:rPr>
                      <w:rFonts w:ascii="Cambria Math" w:hAnsi="Cambria Math"/>
                      <w:i/>
                    </w:rPr>
                  </m:ctrlPr>
                </m:sSubPr>
                <m:e>
                  <m:r>
                    <w:rPr>
                      <w:rFonts w:ascii="Cambria Math" w:hAnsi="Cambria Math"/>
                    </w:rPr>
                    <m:t>L</m:t>
                  </m:r>
                </m:e>
                <m:sub>
                  <m:r>
                    <w:rPr>
                      <w:rFonts w:ascii="Cambria Math" w:hAnsi="Cambria Math"/>
                    </w:rPr>
                    <m:t>arm</m:t>
                  </m:r>
                </m:sub>
              </m:sSub>
              <m:r>
                <w:rPr>
                  <w:rFonts w:ascii="Cambria Math" w:hAnsi="Cambria Math"/>
                </w:rPr>
                <m:t xml:space="preserve">=1 </m:t>
              </m:r>
              <m:r>
                <m:rPr>
                  <m:sty m:val="p"/>
                </m:rPr>
                <w:rPr>
                  <w:rFonts w:ascii="Cambria Math" w:hAnsi="Cambria Math"/>
                </w:rPr>
                <m:t>mH</m:t>
              </m:r>
            </m:oMath>
            <w:r w:rsidR="00CB18B1">
              <w:t xml:space="preserve"> with circulating current suppressing control enabled</w:t>
            </w:r>
            <w:bookmarkEnd w:id="133"/>
          </w:p>
        </w:tc>
      </w:tr>
    </w:tbl>
    <w:p w:rsidR="00A7499D" w:rsidRDefault="00A7499D" w:rsidP="009D07D6"/>
    <w:p w:rsidR="006973E8" w:rsidRPr="006E77BA" w:rsidRDefault="006973E8" w:rsidP="009D07D6"/>
    <w:p w:rsidR="00F213BA" w:rsidRPr="00F213BA" w:rsidRDefault="006E77BA" w:rsidP="009D07D6">
      <w:r>
        <w:br w:type="page"/>
      </w:r>
    </w:p>
    <w:p w:rsidR="00F84005" w:rsidRPr="00F213BA" w:rsidRDefault="002E4957" w:rsidP="00C273AE">
      <w:pPr>
        <w:pStyle w:val="Heading1"/>
      </w:pPr>
      <w:bookmarkStart w:id="134" w:name="_Toc364771936"/>
      <w:r>
        <w:lastRenderedPageBreak/>
        <w:t>Conclusion</w:t>
      </w:r>
      <w:r w:rsidR="00F84005" w:rsidRPr="00F213BA">
        <w:t xml:space="preserve"> and Future Work</w:t>
      </w:r>
      <w:bookmarkEnd w:id="134"/>
    </w:p>
    <w:p w:rsidR="0041646B" w:rsidRDefault="002E4957" w:rsidP="002E4957">
      <w:pPr>
        <w:pStyle w:val="Heading2"/>
      </w:pPr>
      <w:bookmarkStart w:id="135" w:name="_Toc364771937"/>
      <w:r>
        <w:t>Conclusion</w:t>
      </w:r>
      <w:bookmarkEnd w:id="135"/>
    </w:p>
    <w:p w:rsidR="002E4957" w:rsidRDefault="002E4957" w:rsidP="002E4957">
      <w:r>
        <w:t xml:space="preserve">This thesis has investigated the selection principle of </w:t>
      </w:r>
      <w:r w:rsidR="00AA6CFE">
        <w:t xml:space="preserve">the </w:t>
      </w:r>
      <w:r>
        <w:t>arm inductance and sub-module capacitance in MMC. It is proposed that the arm inductance should be designed based on limiting the switching frequency circulating current when the circulating current suppressing control is implemented. The derived relationship between the arm inductance and switching frequency circulating current has been verified by the experimental results from a down-scaled three-phase MMC prototype.</w:t>
      </w:r>
    </w:p>
    <w:p w:rsidR="007B24F6" w:rsidRDefault="007B24F6" w:rsidP="002E4957">
      <w:r>
        <w:t>For some applications, arm inductance selection also needs to consider for limiting dc side short circuit fault current. The impact of arm current on limiting the fault cu</w:t>
      </w:r>
      <w:r w:rsidR="009B6C0D">
        <w:t>rrent ha</w:t>
      </w:r>
      <w:r w:rsidR="00AA6CFE">
        <w:t>s</w:t>
      </w:r>
      <w:r w:rsidR="009B6C0D">
        <w:t xml:space="preserve"> been fully discussed; it is found that the design of ac side inductors will have a critical impact on arm inductance selection.</w:t>
      </w:r>
    </w:p>
    <w:p w:rsidR="002E4957" w:rsidRDefault="002E4957" w:rsidP="002E4957">
      <w:r>
        <w:t>It is also proposed in this thesis that the sub-module capacitance selection criterion should consider the impact of voltage unbalance among sub-module capacitors. The derived analytical expression</w:t>
      </w:r>
      <w:r w:rsidR="00E5298F">
        <w:t xml:space="preserve"> of the unbalanced voltage enables</w:t>
      </w:r>
      <w:r>
        <w:t xml:space="preserve"> the theoretical calculation of maximum sub-module capacitor voltage ripple</w:t>
      </w:r>
      <w:r w:rsidR="00E5298F">
        <w:t>, which can be used for sub-module capacitance selection</w:t>
      </w:r>
      <w:r>
        <w:t>. Simulation results from a MMC with 32 sub-modules per arm validate the analytical expression.</w:t>
      </w:r>
    </w:p>
    <w:p w:rsidR="002E4957" w:rsidRPr="002E4957" w:rsidRDefault="00E5298F" w:rsidP="00E5298F">
      <w:pPr>
        <w:pStyle w:val="Heading2"/>
      </w:pPr>
      <w:bookmarkStart w:id="136" w:name="_Toc364771938"/>
      <w:r>
        <w:t>Future work</w:t>
      </w:r>
      <w:bookmarkEnd w:id="136"/>
    </w:p>
    <w:p w:rsidR="00E5298F" w:rsidRDefault="004A65D8" w:rsidP="004A65D8">
      <w:r>
        <w:t xml:space="preserve">In order to finish the study on arm inductance and sub-module capacitance design, </w:t>
      </w:r>
      <w:r w:rsidR="008E5EBF">
        <w:t xml:space="preserve">the </w:t>
      </w:r>
      <w:r>
        <w:t>following works should be conducted in the future:</w:t>
      </w:r>
    </w:p>
    <w:p w:rsidR="00D27EC0" w:rsidRDefault="00D27EC0" w:rsidP="002A7EF7">
      <w:pPr>
        <w:pStyle w:val="ListParagraph"/>
        <w:numPr>
          <w:ilvl w:val="0"/>
          <w:numId w:val="15"/>
        </w:numPr>
      </w:pPr>
      <w:r>
        <w:lastRenderedPageBreak/>
        <w:t>The derivation of the relationship between the arm inductance and switching frequency circulating current is based on the PWM. It should be further evaluated whether this relationship app</w:t>
      </w:r>
      <w:r w:rsidR="00A24D4E">
        <w:t xml:space="preserve">lies </w:t>
      </w:r>
      <w:r w:rsidR="00AA6CFE">
        <w:t>to</w:t>
      </w:r>
      <w:r w:rsidR="00A24D4E">
        <w:t xml:space="preserve"> modulation </w:t>
      </w:r>
      <w:r w:rsidR="00AA6CFE">
        <w:t xml:space="preserve">methods </w:t>
      </w:r>
      <w:r w:rsidR="00A24D4E">
        <w:t>without PWM.</w:t>
      </w:r>
    </w:p>
    <w:p w:rsidR="005362CA" w:rsidRDefault="004A7980" w:rsidP="002A7EF7">
      <w:pPr>
        <w:pStyle w:val="ListParagraph"/>
        <w:numPr>
          <w:ilvl w:val="0"/>
          <w:numId w:val="15"/>
        </w:numPr>
      </w:pPr>
      <w:r>
        <w:t xml:space="preserve">A comparison of the two arrangements of inductors in </w:t>
      </w:r>
      <w:r>
        <w:fldChar w:fldCharType="begin"/>
      </w:r>
      <w:r>
        <w:instrText xml:space="preserve"> REF _Ref362707719 \r \h </w:instrText>
      </w:r>
      <w:r>
        <w:fldChar w:fldCharType="separate"/>
      </w:r>
      <w:r w:rsidR="00B003F5">
        <w:t>3.3</w:t>
      </w:r>
      <w:r>
        <w:fldChar w:fldCharType="end"/>
      </w:r>
      <w:r>
        <w:t xml:space="preserve"> should be conducted. The impact of the arm inductor and ac side inductor on limiting the fault current has been understood. But it is still</w:t>
      </w:r>
      <w:r w:rsidR="005362CA">
        <w:t xml:space="preserve"> unknown whether the arm inductor or the ac side inductor should be </w:t>
      </w:r>
      <w:r w:rsidR="00A24D4E">
        <w:t>used to limit the fault current.</w:t>
      </w:r>
    </w:p>
    <w:p w:rsidR="00D27EC0" w:rsidRDefault="00D27EC0" w:rsidP="002A7EF7">
      <w:pPr>
        <w:pStyle w:val="ListParagraph"/>
        <w:numPr>
          <w:ilvl w:val="0"/>
          <w:numId w:val="15"/>
        </w:numPr>
      </w:pPr>
      <w:r>
        <w:t>The benefits of the proposed selection methods on arm inductance and sub-module capacitance compared to the previous methods should be evaluated.</w:t>
      </w:r>
    </w:p>
    <w:p w:rsidR="00195DD5" w:rsidRDefault="008F60C3" w:rsidP="000624E7">
      <w:pPr>
        <w:pStyle w:val="Heading1"/>
        <w:numPr>
          <w:ilvl w:val="0"/>
          <w:numId w:val="0"/>
        </w:numPr>
        <w:ind w:left="432"/>
      </w:pPr>
      <w:r w:rsidRPr="00F920F6">
        <w:br w:type="page"/>
      </w:r>
      <w:bookmarkStart w:id="137" w:name="_Toc364771939"/>
      <w:r w:rsidR="00064371" w:rsidRPr="00F920F6">
        <w:lastRenderedPageBreak/>
        <w:t xml:space="preserve">List </w:t>
      </w:r>
      <w:r w:rsidR="00064371">
        <w:t>o</w:t>
      </w:r>
      <w:r w:rsidR="00064371" w:rsidRPr="00F920F6">
        <w:t>f References</w:t>
      </w:r>
      <w:bookmarkEnd w:id="137"/>
    </w:p>
    <w:p w:rsidR="00195DD5" w:rsidRDefault="00195DD5">
      <w:pPr>
        <w:numPr>
          <w:ilvl w:val="0"/>
          <w:numId w:val="0"/>
        </w:numPr>
        <w:spacing w:line="240" w:lineRule="auto"/>
        <w:jc w:val="left"/>
        <w:rPr>
          <w:b/>
          <w:bCs/>
          <w:color w:val="0D0D0D" w:themeColor="text1" w:themeTint="F2"/>
        </w:rPr>
      </w:pPr>
      <w:r>
        <w:br w:type="page"/>
      </w:r>
    </w:p>
    <w:p w:rsidR="00CE64B7" w:rsidRDefault="00CE64B7" w:rsidP="009C218E">
      <w:pPr>
        <w:pStyle w:val="ListParagraph"/>
        <w:numPr>
          <w:ilvl w:val="0"/>
          <w:numId w:val="16"/>
        </w:numPr>
      </w:pPr>
      <w:bookmarkStart w:id="138" w:name="_Ref363072071"/>
      <w:bookmarkStart w:id="139" w:name="_Ref363071986"/>
      <w:r>
        <w:lastRenderedPageBreak/>
        <w:t xml:space="preserve">ABB. (2013). </w:t>
      </w:r>
      <w:r w:rsidRPr="009112F3">
        <w:rPr>
          <w:i/>
        </w:rPr>
        <w:t>It’s time to connect with offshore wind supplement</w:t>
      </w:r>
      <w:r>
        <w:rPr>
          <w:i/>
        </w:rPr>
        <w:t xml:space="preserve"> </w:t>
      </w:r>
      <w:r w:rsidRPr="009112F3">
        <w:t>[</w:t>
      </w:r>
      <w:r>
        <w:t>Online</w:t>
      </w:r>
      <w:r w:rsidRPr="009112F3">
        <w:t>]</w:t>
      </w:r>
      <w:r>
        <w:t xml:space="preserve">. Available: </w:t>
      </w:r>
      <w:hyperlink r:id="rId69" w:history="1">
        <w:r w:rsidRPr="007B24C2">
          <w:rPr>
            <w:rStyle w:val="Hyperlink"/>
          </w:rPr>
          <w:t>http://www.abb.com/hvdc</w:t>
        </w:r>
      </w:hyperlink>
      <w:bookmarkEnd w:id="138"/>
    </w:p>
    <w:p w:rsidR="00F148A5" w:rsidRDefault="00F148A5" w:rsidP="009C218E">
      <w:pPr>
        <w:pStyle w:val="ListParagraph"/>
        <w:numPr>
          <w:ilvl w:val="0"/>
          <w:numId w:val="16"/>
        </w:numPr>
      </w:pPr>
      <w:bookmarkStart w:id="140" w:name="_Ref363072525"/>
      <w:r>
        <w:t xml:space="preserve">D. V. Hertem, M. Ghandhari, and M. Delimar, “Technical limitations towards a supergrid – a European prospective,” in </w:t>
      </w:r>
      <w:r w:rsidRPr="00F148A5">
        <w:rPr>
          <w:i/>
        </w:rPr>
        <w:t>Proc. IEEE International Energy Conference</w:t>
      </w:r>
      <w:r>
        <w:t>, 2010</w:t>
      </w:r>
      <w:r w:rsidR="009112F3">
        <w:t>.</w:t>
      </w:r>
      <w:bookmarkEnd w:id="139"/>
      <w:bookmarkEnd w:id="140"/>
    </w:p>
    <w:p w:rsidR="00F148A5" w:rsidRDefault="00F148A5" w:rsidP="009C218E">
      <w:pPr>
        <w:pStyle w:val="ListParagraph"/>
        <w:numPr>
          <w:ilvl w:val="0"/>
          <w:numId w:val="16"/>
        </w:numPr>
      </w:pPr>
      <w:r>
        <w:t xml:space="preserve">S. Cole, K. Karoui, T. K. Vrana, O. B. Fosso, J. Curis, and C. Liu, “A European supergrid: present state and future challenges,” in </w:t>
      </w:r>
      <w:r w:rsidRPr="00F148A5">
        <w:rPr>
          <w:i/>
        </w:rPr>
        <w:t xml:space="preserve">Proc. </w:t>
      </w:r>
      <w:r>
        <w:rPr>
          <w:i/>
        </w:rPr>
        <w:t>17</w:t>
      </w:r>
      <w:r w:rsidRPr="00F148A5">
        <w:rPr>
          <w:i/>
          <w:vertAlign w:val="superscript"/>
        </w:rPr>
        <w:t>th</w:t>
      </w:r>
      <w:r>
        <w:rPr>
          <w:i/>
        </w:rPr>
        <w:t xml:space="preserve"> Power Systems Computation Conference</w:t>
      </w:r>
      <w:r>
        <w:t>, 2011</w:t>
      </w:r>
      <w:r w:rsidR="009112F3">
        <w:t>.</w:t>
      </w:r>
    </w:p>
    <w:p w:rsidR="00F148A5" w:rsidRDefault="00F148A5" w:rsidP="009C218E">
      <w:pPr>
        <w:pStyle w:val="ListParagraph"/>
        <w:numPr>
          <w:ilvl w:val="0"/>
          <w:numId w:val="16"/>
        </w:numPr>
      </w:pPr>
      <w:r>
        <w:t>M. Callavik et al., “Roadmap to the supergrid technologies (updated report),” Friend of the Supergrid</w:t>
      </w:r>
      <w:r w:rsidR="009112F3">
        <w:t xml:space="preserve"> Working Group 2, 2013.</w:t>
      </w:r>
    </w:p>
    <w:p w:rsidR="009112F3" w:rsidRDefault="006744B1" w:rsidP="009C218E">
      <w:pPr>
        <w:pStyle w:val="ListParagraph"/>
        <w:numPr>
          <w:ilvl w:val="0"/>
          <w:numId w:val="16"/>
        </w:numPr>
      </w:pPr>
      <w:bookmarkStart w:id="141" w:name="_Ref363072528"/>
      <w:r>
        <w:t xml:space="preserve">D. Jovcic, D. V. Hertem, K. Linden, J.-P. Taisne, and W. Grieshaber, “Feasibility of dc transmission networks,” in </w:t>
      </w:r>
      <w:r>
        <w:rPr>
          <w:i/>
        </w:rPr>
        <w:t>Proc. 2</w:t>
      </w:r>
      <w:r w:rsidRPr="006744B1">
        <w:rPr>
          <w:i/>
          <w:vertAlign w:val="superscript"/>
        </w:rPr>
        <w:t>nd</w:t>
      </w:r>
      <w:r>
        <w:rPr>
          <w:i/>
        </w:rPr>
        <w:t xml:space="preserve"> IEEE PES International Conference and Exhibition on Innovative Smart Grid Technologies</w:t>
      </w:r>
      <w:r>
        <w:t>, 2011.</w:t>
      </w:r>
      <w:bookmarkEnd w:id="141"/>
    </w:p>
    <w:p w:rsidR="006744B1" w:rsidRDefault="006744B1" w:rsidP="009C218E">
      <w:pPr>
        <w:pStyle w:val="ListParagraph"/>
        <w:numPr>
          <w:ilvl w:val="0"/>
          <w:numId w:val="16"/>
        </w:numPr>
      </w:pPr>
      <w:bookmarkStart w:id="142" w:name="_Ref363073153"/>
      <w:r>
        <w:t xml:space="preserve">J. Candelaria, and J.-D. Park, “VSC-HVDC system protection: a review of current methods,” in </w:t>
      </w:r>
      <w:r>
        <w:rPr>
          <w:i/>
        </w:rPr>
        <w:t>Proc. IEEE Power Systems Conference and Exhibition</w:t>
      </w:r>
      <w:r>
        <w:t>, 2011.</w:t>
      </w:r>
      <w:bookmarkEnd w:id="142"/>
    </w:p>
    <w:p w:rsidR="006744B1" w:rsidRDefault="006744B1" w:rsidP="009C218E">
      <w:pPr>
        <w:pStyle w:val="ListParagraph"/>
        <w:numPr>
          <w:ilvl w:val="0"/>
          <w:numId w:val="16"/>
        </w:numPr>
      </w:pPr>
      <w:r>
        <w:t xml:space="preserve">N. Flourentzou, V. Agelidis, and G. Demetriades, “VSC-based HVDC power transmission systems: an overview,” </w:t>
      </w:r>
      <w:r w:rsidRPr="006744B1">
        <w:rPr>
          <w:i/>
        </w:rPr>
        <w:t>IEEE</w:t>
      </w:r>
      <w:r>
        <w:rPr>
          <w:i/>
        </w:rPr>
        <w:t xml:space="preserve"> Transactions on Power Electronics, </w:t>
      </w:r>
      <w:r w:rsidRPr="006744B1">
        <w:t>vol</w:t>
      </w:r>
      <w:r>
        <w:t xml:space="preserve">. </w:t>
      </w:r>
      <w:r w:rsidR="009B6141">
        <w:t>24, no. 3, pp. 592-602, March 2009.</w:t>
      </w:r>
    </w:p>
    <w:p w:rsidR="009B6141" w:rsidRDefault="00077ACE" w:rsidP="009C218E">
      <w:pPr>
        <w:pStyle w:val="ListParagraph"/>
        <w:numPr>
          <w:ilvl w:val="0"/>
          <w:numId w:val="16"/>
        </w:numPr>
      </w:pPr>
      <w:bookmarkStart w:id="143" w:name="_Ref363073154"/>
      <w:r>
        <w:t xml:space="preserve">A. Abbas, and P. Lehn, “PWM based VSC-HVDC systems – a review,” in </w:t>
      </w:r>
      <w:r>
        <w:rPr>
          <w:i/>
        </w:rPr>
        <w:t>Proc. IEEE Power &amp; Energy Society General Meeting</w:t>
      </w:r>
      <w:r>
        <w:t>, 2009.</w:t>
      </w:r>
      <w:bookmarkEnd w:id="143"/>
    </w:p>
    <w:p w:rsidR="00DA2BDC" w:rsidRDefault="00DA2BDC" w:rsidP="009C218E">
      <w:pPr>
        <w:pStyle w:val="ListParagraph"/>
        <w:numPr>
          <w:ilvl w:val="0"/>
          <w:numId w:val="16"/>
        </w:numPr>
      </w:pPr>
      <w:bookmarkStart w:id="144" w:name="_Ref363073466"/>
      <w:r>
        <w:lastRenderedPageBreak/>
        <w:t xml:space="preserve">R. Marquart, “Modular multilevel converter: an universal concept for HVDC-networks and extended dc-bus-applications,” in </w:t>
      </w:r>
      <w:r>
        <w:rPr>
          <w:i/>
        </w:rPr>
        <w:t>Proc. IEEE International Power Electronics Conference</w:t>
      </w:r>
      <w:r>
        <w:t>, 2010.</w:t>
      </w:r>
      <w:bookmarkEnd w:id="144"/>
    </w:p>
    <w:p w:rsidR="00DA2BDC" w:rsidRDefault="00DA2BDC" w:rsidP="009C218E">
      <w:pPr>
        <w:pStyle w:val="ListParagraph"/>
        <w:numPr>
          <w:ilvl w:val="0"/>
          <w:numId w:val="16"/>
        </w:numPr>
      </w:pPr>
      <w:bookmarkStart w:id="145" w:name="_Ref363073468"/>
      <w:r>
        <w:t xml:space="preserve">R. Marquart, “Modular multilevel converter topologies with dc-short circuit current limitation,” in </w:t>
      </w:r>
      <w:r>
        <w:rPr>
          <w:i/>
        </w:rPr>
        <w:t>Proc. IEEE 8</w:t>
      </w:r>
      <w:r w:rsidRPr="00DA2BDC">
        <w:rPr>
          <w:i/>
          <w:vertAlign w:val="superscript"/>
        </w:rPr>
        <w:t>th</w:t>
      </w:r>
      <w:r>
        <w:rPr>
          <w:i/>
        </w:rPr>
        <w:t xml:space="preserve"> International Conference on Power Electronics – ECCE Asia</w:t>
      </w:r>
      <w:r>
        <w:t>, 2011.</w:t>
      </w:r>
      <w:bookmarkEnd w:id="145"/>
    </w:p>
    <w:p w:rsidR="00786D31" w:rsidRDefault="00786D31" w:rsidP="009C218E">
      <w:pPr>
        <w:pStyle w:val="ListParagraph"/>
        <w:numPr>
          <w:ilvl w:val="0"/>
          <w:numId w:val="16"/>
        </w:numPr>
      </w:pPr>
      <w:bookmarkStart w:id="146" w:name="_Ref363114312"/>
      <w:r>
        <w:t xml:space="preserve">H. Mohammadi, and M. Bina, “A transformerless medium-voltage STATCOM topology based on extended modular multilevel converters,” </w:t>
      </w:r>
      <w:r w:rsidRPr="006744B1">
        <w:rPr>
          <w:i/>
        </w:rPr>
        <w:t>IEEE</w:t>
      </w:r>
      <w:r>
        <w:rPr>
          <w:i/>
        </w:rPr>
        <w:t xml:space="preserve"> Transactions on Power Electronics, </w:t>
      </w:r>
      <w:r w:rsidRPr="006744B1">
        <w:t>vol</w:t>
      </w:r>
      <w:r>
        <w:t>. 26, no. 5, pp. 1534-1545, May 2011.</w:t>
      </w:r>
      <w:bookmarkEnd w:id="146"/>
    </w:p>
    <w:p w:rsidR="00786D31" w:rsidRDefault="002B474F" w:rsidP="009C218E">
      <w:pPr>
        <w:pStyle w:val="ListParagraph"/>
        <w:numPr>
          <w:ilvl w:val="0"/>
          <w:numId w:val="16"/>
        </w:numPr>
      </w:pPr>
      <w:bookmarkStart w:id="147" w:name="_Ref364451551"/>
      <w:r>
        <w:t xml:space="preserve">M. Glinka, and R. Marquardt, “A new ac/ac multilevel converter family,” </w:t>
      </w:r>
      <w:r w:rsidRPr="006744B1">
        <w:rPr>
          <w:i/>
        </w:rPr>
        <w:t>IEEE</w:t>
      </w:r>
      <w:r>
        <w:rPr>
          <w:i/>
        </w:rPr>
        <w:t xml:space="preserve"> Transactions on Industrial Electronics, </w:t>
      </w:r>
      <w:r w:rsidRPr="006744B1">
        <w:t>vol</w:t>
      </w:r>
      <w:r>
        <w:t>. 52, no. 3, pp. 662-669, June 2005.</w:t>
      </w:r>
      <w:bookmarkEnd w:id="147"/>
    </w:p>
    <w:p w:rsidR="002B474F" w:rsidRDefault="002B474F" w:rsidP="009C218E">
      <w:pPr>
        <w:pStyle w:val="ListParagraph"/>
        <w:numPr>
          <w:ilvl w:val="0"/>
          <w:numId w:val="16"/>
        </w:numPr>
      </w:pPr>
      <w:bookmarkStart w:id="148" w:name="_Ref363113448"/>
      <w:r>
        <w:t xml:space="preserve">M. Hagiwara, K. Nishimura and H. Akagi, “A medium-voltage motor drive with a modular multilevel PWM inverter,” </w:t>
      </w:r>
      <w:r w:rsidRPr="006744B1">
        <w:rPr>
          <w:i/>
        </w:rPr>
        <w:t>IEEE</w:t>
      </w:r>
      <w:r>
        <w:rPr>
          <w:i/>
        </w:rPr>
        <w:t xml:space="preserve"> Transactions on Power Electronics, </w:t>
      </w:r>
      <w:r w:rsidRPr="006744B1">
        <w:t>vol</w:t>
      </w:r>
      <w:r>
        <w:t>. 25, no. 7, pp. 1786-1799, July 2010.</w:t>
      </w:r>
      <w:bookmarkEnd w:id="148"/>
    </w:p>
    <w:p w:rsidR="008511C2" w:rsidRDefault="008511C2" w:rsidP="009C218E">
      <w:pPr>
        <w:pStyle w:val="ListParagraph"/>
        <w:numPr>
          <w:ilvl w:val="0"/>
          <w:numId w:val="16"/>
        </w:numPr>
      </w:pPr>
      <w:bookmarkStart w:id="149" w:name="_Ref363113757"/>
      <w:r>
        <w:t xml:space="preserve">M. Glinka, and R. Marquardt, “A new ac/ac-multilevel converter family applied to a single-phase converter,” in </w:t>
      </w:r>
      <w:r>
        <w:rPr>
          <w:i/>
        </w:rPr>
        <w:t>Proc. IEEE 5</w:t>
      </w:r>
      <w:r w:rsidRPr="00DA2BDC">
        <w:rPr>
          <w:i/>
          <w:vertAlign w:val="superscript"/>
        </w:rPr>
        <w:t>th</w:t>
      </w:r>
      <w:r>
        <w:rPr>
          <w:i/>
        </w:rPr>
        <w:t xml:space="preserve"> International Conference on Power Electronics and Drive Systems</w:t>
      </w:r>
      <w:r>
        <w:t>, 2003.</w:t>
      </w:r>
      <w:bookmarkEnd w:id="149"/>
    </w:p>
    <w:p w:rsidR="008511C2" w:rsidRDefault="008511C2" w:rsidP="009C218E">
      <w:pPr>
        <w:pStyle w:val="ListParagraph"/>
        <w:numPr>
          <w:ilvl w:val="0"/>
          <w:numId w:val="16"/>
        </w:numPr>
      </w:pPr>
      <w:bookmarkStart w:id="150" w:name="_Ref363115062"/>
      <w:r>
        <w:t xml:space="preserve">A. Lesnicar, and R. Marquardt, “An innovative modular multilevel converter topology suitable for a wide power range,” in </w:t>
      </w:r>
      <w:r>
        <w:rPr>
          <w:i/>
        </w:rPr>
        <w:t>Proc. IEEE PowerTech Conference</w:t>
      </w:r>
      <w:r>
        <w:t>, 2003.</w:t>
      </w:r>
      <w:bookmarkEnd w:id="150"/>
    </w:p>
    <w:p w:rsidR="008511C2" w:rsidRDefault="008511C2" w:rsidP="009C218E">
      <w:pPr>
        <w:pStyle w:val="ListParagraph"/>
        <w:numPr>
          <w:ilvl w:val="0"/>
          <w:numId w:val="16"/>
        </w:numPr>
      </w:pPr>
      <w:r>
        <w:lastRenderedPageBreak/>
        <w:t>D. Siemaszko, A. Antonopoulos, K. Ilves, M. Vasiladiotis, L. Angquist, and H.-P. Nee, “Evaluation of control and modulation methods for modular multilevel converter,”</w:t>
      </w:r>
      <w:r w:rsidR="00010858">
        <w:t xml:space="preserve"> in </w:t>
      </w:r>
      <w:r w:rsidR="00010858">
        <w:rPr>
          <w:i/>
        </w:rPr>
        <w:t>Proc. IEEE International Power Electronics Conference</w:t>
      </w:r>
      <w:r w:rsidR="00010858">
        <w:t>, 2010.</w:t>
      </w:r>
    </w:p>
    <w:p w:rsidR="00010858" w:rsidRDefault="00010858" w:rsidP="009C218E">
      <w:pPr>
        <w:pStyle w:val="ListParagraph"/>
        <w:numPr>
          <w:ilvl w:val="0"/>
          <w:numId w:val="16"/>
        </w:numPr>
      </w:pPr>
      <w:r>
        <w:t xml:space="preserve">K. Ilves, A. Antonopoulos, S. Norrga, H.-P. Nee, “A new modulation method for the modular multilevel converter allowing fundamental switching frequency,” </w:t>
      </w:r>
      <w:r w:rsidRPr="006744B1">
        <w:rPr>
          <w:i/>
        </w:rPr>
        <w:t>IEEE</w:t>
      </w:r>
      <w:r>
        <w:rPr>
          <w:i/>
        </w:rPr>
        <w:t xml:space="preserve"> Transactions on Power Electronics, </w:t>
      </w:r>
      <w:r w:rsidRPr="006744B1">
        <w:t>vol</w:t>
      </w:r>
      <w:r>
        <w:t>. 27, no. 8, pp. 3482-3494, August 2012.</w:t>
      </w:r>
    </w:p>
    <w:p w:rsidR="00010858" w:rsidRDefault="00010858" w:rsidP="009C218E">
      <w:pPr>
        <w:pStyle w:val="ListParagraph"/>
        <w:numPr>
          <w:ilvl w:val="0"/>
          <w:numId w:val="16"/>
        </w:numPr>
      </w:pPr>
      <w:bookmarkStart w:id="151" w:name="_Ref363132602"/>
      <w:r>
        <w:t xml:space="preserve">M. Hagiwara, and H. Akagi, “Control and experiment of pulsewidth-modulated modular multilevel converters,” </w:t>
      </w:r>
      <w:r w:rsidRPr="006744B1">
        <w:rPr>
          <w:i/>
        </w:rPr>
        <w:t>IEEE</w:t>
      </w:r>
      <w:r>
        <w:rPr>
          <w:i/>
        </w:rPr>
        <w:t xml:space="preserve"> Transactions on Power Electronics, </w:t>
      </w:r>
      <w:r w:rsidRPr="006744B1">
        <w:t>vol</w:t>
      </w:r>
      <w:r>
        <w:t>. 24, no. 7, pp. 1737-1746, July 2009.</w:t>
      </w:r>
      <w:bookmarkEnd w:id="151"/>
    </w:p>
    <w:p w:rsidR="00BF5B54" w:rsidRDefault="00BF5B54" w:rsidP="009C218E">
      <w:pPr>
        <w:pStyle w:val="ListParagraph"/>
        <w:numPr>
          <w:ilvl w:val="0"/>
          <w:numId w:val="16"/>
        </w:numPr>
      </w:pPr>
      <w:bookmarkStart w:id="152" w:name="_Ref363132565"/>
      <w:r>
        <w:t xml:space="preserve">M. Hagiwara, R. Maeda, and H. Akagi, “Control and analysis of the modular multilevel cascade converter based on double-star chopper-cells (MMCC-DSCC),” </w:t>
      </w:r>
      <w:r w:rsidRPr="006744B1">
        <w:rPr>
          <w:i/>
        </w:rPr>
        <w:t>IEEE</w:t>
      </w:r>
      <w:r>
        <w:rPr>
          <w:i/>
        </w:rPr>
        <w:t xml:space="preserve"> Transactions on Power Electronics, </w:t>
      </w:r>
      <w:r w:rsidRPr="006744B1">
        <w:t>vol</w:t>
      </w:r>
      <w:r>
        <w:t>. 26, no. 6, pp. 1649-1658, June 2011.</w:t>
      </w:r>
      <w:bookmarkEnd w:id="152"/>
    </w:p>
    <w:p w:rsidR="00BF5B54" w:rsidRDefault="00BF5B54" w:rsidP="009C218E">
      <w:pPr>
        <w:pStyle w:val="ListParagraph"/>
        <w:numPr>
          <w:ilvl w:val="0"/>
          <w:numId w:val="16"/>
        </w:numPr>
      </w:pPr>
      <w:r>
        <w:t>S. Rohner, S. Bernet, M. Hiller and R. Sommer, “</w:t>
      </w:r>
      <w:r w:rsidR="003D12CA">
        <w:t>Modulation, losses, and semiconductor requirements of modular multilevel converters</w:t>
      </w:r>
      <w:r>
        <w:t xml:space="preserve">,” </w:t>
      </w:r>
      <w:r w:rsidRPr="006744B1">
        <w:rPr>
          <w:i/>
        </w:rPr>
        <w:t>IEEE</w:t>
      </w:r>
      <w:r>
        <w:rPr>
          <w:i/>
        </w:rPr>
        <w:t xml:space="preserve"> Transactions on </w:t>
      </w:r>
      <w:r w:rsidR="003D12CA">
        <w:rPr>
          <w:i/>
        </w:rPr>
        <w:t>Industrial</w:t>
      </w:r>
      <w:r>
        <w:rPr>
          <w:i/>
        </w:rPr>
        <w:t xml:space="preserve"> Electronics, </w:t>
      </w:r>
      <w:r w:rsidRPr="006744B1">
        <w:t>vol</w:t>
      </w:r>
      <w:r w:rsidR="003D12CA">
        <w:t>. 57</w:t>
      </w:r>
      <w:r>
        <w:t xml:space="preserve">, no. </w:t>
      </w:r>
      <w:r w:rsidR="003D12CA">
        <w:t>8</w:t>
      </w:r>
      <w:r>
        <w:t xml:space="preserve">, pp. </w:t>
      </w:r>
      <w:r w:rsidR="003D12CA">
        <w:t>2633</w:t>
      </w:r>
      <w:r>
        <w:t>-</w:t>
      </w:r>
      <w:r w:rsidR="003D12CA">
        <w:t>2642</w:t>
      </w:r>
      <w:r>
        <w:t xml:space="preserve">, </w:t>
      </w:r>
      <w:r w:rsidR="003D12CA">
        <w:t>August</w:t>
      </w:r>
      <w:r>
        <w:t xml:space="preserve"> 20</w:t>
      </w:r>
      <w:r w:rsidR="003D12CA">
        <w:t>10</w:t>
      </w:r>
      <w:r>
        <w:t>.</w:t>
      </w:r>
    </w:p>
    <w:p w:rsidR="005340A9" w:rsidRDefault="005340A9" w:rsidP="009C218E">
      <w:pPr>
        <w:pStyle w:val="ListParagraph"/>
        <w:numPr>
          <w:ilvl w:val="0"/>
          <w:numId w:val="16"/>
        </w:numPr>
      </w:pPr>
      <w:bookmarkStart w:id="153" w:name="_Ref363115064"/>
      <w:r>
        <w:t xml:space="preserve">E. Solas, G. Abad, J. Barrena, A. Carcar, and S. Aurtennetxea, “Modulation of modular multilevel converter for HVDC application,” in </w:t>
      </w:r>
      <w:r>
        <w:rPr>
          <w:i/>
        </w:rPr>
        <w:t>Proc. IEEE 14</w:t>
      </w:r>
      <w:r w:rsidRPr="005340A9">
        <w:rPr>
          <w:i/>
          <w:vertAlign w:val="superscript"/>
        </w:rPr>
        <w:t>th</w:t>
      </w:r>
      <w:r>
        <w:rPr>
          <w:i/>
        </w:rPr>
        <w:t xml:space="preserve"> International Power Electronics and Motion Control Conference</w:t>
      </w:r>
      <w:r>
        <w:t>, 2010.</w:t>
      </w:r>
      <w:bookmarkEnd w:id="153"/>
    </w:p>
    <w:p w:rsidR="000D2F98" w:rsidRDefault="000D2F98" w:rsidP="009C218E">
      <w:pPr>
        <w:pStyle w:val="ListParagraph"/>
        <w:numPr>
          <w:ilvl w:val="0"/>
          <w:numId w:val="16"/>
        </w:numPr>
      </w:pPr>
      <w:bookmarkStart w:id="154" w:name="_Ref363128852"/>
      <w:r>
        <w:lastRenderedPageBreak/>
        <w:t xml:space="preserve">B. Jacobson, P. Karlsson, G. Asplund, L. Harnefors, and T. Jonsson, “VSC-HVDC transmission with cascaded two-level converters,” in </w:t>
      </w:r>
      <w:r>
        <w:rPr>
          <w:i/>
        </w:rPr>
        <w:t>Proc. CIGRE, Paris, France,</w:t>
      </w:r>
      <w:r>
        <w:t xml:space="preserve"> 2010, paper B4-110.</w:t>
      </w:r>
      <w:bookmarkEnd w:id="154"/>
    </w:p>
    <w:p w:rsidR="00996F82" w:rsidRDefault="00996F82" w:rsidP="009C218E">
      <w:pPr>
        <w:pStyle w:val="ListParagraph"/>
        <w:numPr>
          <w:ilvl w:val="0"/>
          <w:numId w:val="16"/>
        </w:numPr>
      </w:pPr>
      <w:r>
        <w:t xml:space="preserve">Y. Zhang, G.P. Adam, T.C. Lim, S.J. Finney, and B.W. Williams, “Analysis of modular multilevel converter capacitor voltage balancing based on phase voltage redundant states,” </w:t>
      </w:r>
      <w:r w:rsidRPr="006744B1">
        <w:rPr>
          <w:i/>
        </w:rPr>
        <w:t>IE</w:t>
      </w:r>
      <w:r>
        <w:rPr>
          <w:i/>
        </w:rPr>
        <w:t xml:space="preserve">T Transactions on Power Electronics, </w:t>
      </w:r>
      <w:r w:rsidRPr="006744B1">
        <w:t>vol</w:t>
      </w:r>
      <w:r>
        <w:t>. 5, no. 6, pp. 726-738, June 2010.</w:t>
      </w:r>
    </w:p>
    <w:p w:rsidR="00CA641B" w:rsidRDefault="00CA641B" w:rsidP="009C218E">
      <w:pPr>
        <w:pStyle w:val="ListParagraph"/>
        <w:numPr>
          <w:ilvl w:val="0"/>
          <w:numId w:val="16"/>
        </w:numPr>
      </w:pPr>
      <w:r>
        <w:t xml:space="preserve">A. Antonopoulos, L. Angquist, and H.-P. Nee, “On dynamics and voltage control of the modular multilevel converter,” in </w:t>
      </w:r>
      <w:r>
        <w:rPr>
          <w:i/>
        </w:rPr>
        <w:t>Proc. IEEE 13</w:t>
      </w:r>
      <w:r w:rsidRPr="00CA641B">
        <w:rPr>
          <w:i/>
          <w:vertAlign w:val="superscript"/>
        </w:rPr>
        <w:t>rd</w:t>
      </w:r>
      <w:r>
        <w:rPr>
          <w:i/>
        </w:rPr>
        <w:t xml:space="preserve"> European Conference on Power Electronics and Applications</w:t>
      </w:r>
      <w:r>
        <w:t>, 2009.</w:t>
      </w:r>
    </w:p>
    <w:p w:rsidR="00771D09" w:rsidRDefault="00771D09" w:rsidP="009C218E">
      <w:pPr>
        <w:pStyle w:val="ListParagraph"/>
        <w:numPr>
          <w:ilvl w:val="0"/>
          <w:numId w:val="16"/>
        </w:numPr>
      </w:pPr>
      <w:r>
        <w:t xml:space="preserve">L. Angquist, A. Antonopoulos, D. Siemaszko, K. Ilves, M. Vasiladiotis, and H.-P. Nee, “Inner control of modular multilevel converters – an approach using open-loop estimation of stored energy,” </w:t>
      </w:r>
      <w:r w:rsidR="00CB601F">
        <w:t xml:space="preserve">in </w:t>
      </w:r>
      <w:r w:rsidR="00CB601F">
        <w:rPr>
          <w:i/>
        </w:rPr>
        <w:t>Proc. IEEE International Power Electronics Conference</w:t>
      </w:r>
      <w:r w:rsidR="00CB601F">
        <w:t>, 2010.</w:t>
      </w:r>
    </w:p>
    <w:p w:rsidR="00CB601F" w:rsidRDefault="00CB601F" w:rsidP="009C218E">
      <w:pPr>
        <w:pStyle w:val="ListParagraph"/>
        <w:numPr>
          <w:ilvl w:val="0"/>
          <w:numId w:val="16"/>
        </w:numPr>
      </w:pPr>
      <w:bookmarkStart w:id="155" w:name="_Ref363132869"/>
      <w:r>
        <w:t xml:space="preserve">S. Rohner, S. Bernet, M. Hiller, and R. Sommer, “Analysis and simulation of a 6 kV, 6 MVA modular multilevel converter,” in </w:t>
      </w:r>
      <w:r>
        <w:rPr>
          <w:i/>
        </w:rPr>
        <w:t>Proc. IEEE 35</w:t>
      </w:r>
      <w:r w:rsidRPr="00CB601F">
        <w:rPr>
          <w:i/>
          <w:vertAlign w:val="superscript"/>
        </w:rPr>
        <w:t>th</w:t>
      </w:r>
      <w:r>
        <w:rPr>
          <w:i/>
        </w:rPr>
        <w:t xml:space="preserve"> Annual Conference of Industrial Electronics</w:t>
      </w:r>
      <w:r>
        <w:t>, 2009.</w:t>
      </w:r>
      <w:bookmarkEnd w:id="155"/>
    </w:p>
    <w:p w:rsidR="00CB601F" w:rsidRDefault="00CB601F" w:rsidP="009C218E">
      <w:pPr>
        <w:pStyle w:val="ListParagraph"/>
        <w:numPr>
          <w:ilvl w:val="0"/>
          <w:numId w:val="16"/>
        </w:numPr>
      </w:pPr>
      <w:bookmarkStart w:id="156" w:name="_Ref363128856"/>
      <w:r>
        <w:t xml:space="preserve">J. Qin, and M. Saeedifard, “Predictive control of a modular multilevel converter for a back-to-back HVDC system,” </w:t>
      </w:r>
      <w:r w:rsidRPr="006744B1">
        <w:rPr>
          <w:i/>
        </w:rPr>
        <w:t>IE</w:t>
      </w:r>
      <w:r>
        <w:rPr>
          <w:i/>
        </w:rPr>
        <w:t xml:space="preserve">EE Transactions on Power Delivery, </w:t>
      </w:r>
      <w:r w:rsidRPr="006744B1">
        <w:t>vol</w:t>
      </w:r>
      <w:r>
        <w:t>. 27, no. 3, pp. 1538-1547, July 2012.</w:t>
      </w:r>
      <w:bookmarkEnd w:id="156"/>
    </w:p>
    <w:p w:rsidR="00CB601F" w:rsidRDefault="008A4630" w:rsidP="009C218E">
      <w:pPr>
        <w:pStyle w:val="ListParagraph"/>
        <w:numPr>
          <w:ilvl w:val="0"/>
          <w:numId w:val="16"/>
        </w:numPr>
      </w:pPr>
      <w:bookmarkStart w:id="157" w:name="_Ref363129864"/>
      <w:r>
        <w:lastRenderedPageBreak/>
        <w:t>L. Angquist, S. Norrga, A. Antonopoulos, and H.-P. Nee, “Dynamic modeling of modular multilevel converters,”</w:t>
      </w:r>
      <w:r w:rsidR="00B213AF">
        <w:t xml:space="preserve"> in </w:t>
      </w:r>
      <w:r w:rsidR="00B213AF">
        <w:rPr>
          <w:i/>
        </w:rPr>
        <w:t>Proc. 14</w:t>
      </w:r>
      <w:r w:rsidR="00B213AF" w:rsidRPr="00CB601F">
        <w:rPr>
          <w:i/>
          <w:vertAlign w:val="superscript"/>
        </w:rPr>
        <w:t>th</w:t>
      </w:r>
      <w:r w:rsidR="00B213AF">
        <w:rPr>
          <w:i/>
        </w:rPr>
        <w:t xml:space="preserve"> European Conference on Power Electronics and Applications</w:t>
      </w:r>
      <w:r w:rsidR="00B213AF">
        <w:t>, 2011.</w:t>
      </w:r>
      <w:bookmarkEnd w:id="157"/>
    </w:p>
    <w:p w:rsidR="004605DF" w:rsidRDefault="004605DF" w:rsidP="009C218E">
      <w:pPr>
        <w:pStyle w:val="ListParagraph"/>
        <w:numPr>
          <w:ilvl w:val="0"/>
          <w:numId w:val="16"/>
        </w:numPr>
      </w:pPr>
      <w:r>
        <w:t xml:space="preserve">S. Rohner, S. Bernet, M. Hiller, and R. Sommer, “Modeling, simulation and analysis of a modular multilevel converter for medium voltage applications,” in </w:t>
      </w:r>
      <w:r>
        <w:rPr>
          <w:i/>
        </w:rPr>
        <w:t>Proc. IEEE International Conference on Industrial Technology</w:t>
      </w:r>
      <w:r>
        <w:t>, 2010.</w:t>
      </w:r>
    </w:p>
    <w:p w:rsidR="00DD79D1" w:rsidRDefault="00DD79D1" w:rsidP="009C218E">
      <w:pPr>
        <w:pStyle w:val="ListParagraph"/>
        <w:numPr>
          <w:ilvl w:val="0"/>
          <w:numId w:val="16"/>
        </w:numPr>
      </w:pPr>
      <w:r>
        <w:t xml:space="preserve">J. Peralta, H. Saad, S. Dennetiere, J. Mahseredjian, and S. Nguefeu, “Detailed and average models for a 401-level MMC-HVDC system,” </w:t>
      </w:r>
      <w:r w:rsidRPr="006744B1">
        <w:rPr>
          <w:i/>
        </w:rPr>
        <w:t>IE</w:t>
      </w:r>
      <w:r>
        <w:rPr>
          <w:i/>
        </w:rPr>
        <w:t xml:space="preserve">EE Transactions on Power Delivery, </w:t>
      </w:r>
      <w:r w:rsidRPr="006744B1">
        <w:t>vol</w:t>
      </w:r>
      <w:r>
        <w:t>. 27, no. 3, pp. 1501-1508, July 2012.</w:t>
      </w:r>
    </w:p>
    <w:p w:rsidR="00EE16FA" w:rsidRDefault="0071361C" w:rsidP="009C218E">
      <w:pPr>
        <w:pStyle w:val="ListParagraph"/>
        <w:numPr>
          <w:ilvl w:val="0"/>
          <w:numId w:val="16"/>
        </w:numPr>
      </w:pPr>
      <w:r>
        <w:t xml:space="preserve">S. Teeuwsen, “Simplified dynamic model of a voltage-sourced converter with modular multilevel converter design,” in </w:t>
      </w:r>
      <w:r>
        <w:rPr>
          <w:i/>
        </w:rPr>
        <w:t>Proc. IEEE Power System Conference and Exposition</w:t>
      </w:r>
      <w:r>
        <w:t>, 2009.</w:t>
      </w:r>
    </w:p>
    <w:p w:rsidR="00095193" w:rsidRDefault="00095193" w:rsidP="009C218E">
      <w:pPr>
        <w:pStyle w:val="ListParagraph"/>
        <w:numPr>
          <w:ilvl w:val="0"/>
          <w:numId w:val="16"/>
        </w:numPr>
      </w:pPr>
      <w:r>
        <w:t>U. Gnanarathna, A. Gole, R. Jayasinghe, “</w:t>
      </w:r>
      <w:r w:rsidR="001A4185">
        <w:t>Efficient modeling of modular multilevel HVDC converters (MMC) on electromagnetic transient simulation programs,</w:t>
      </w:r>
      <w:r>
        <w:t>”</w:t>
      </w:r>
      <w:r w:rsidR="001A4185">
        <w:t xml:space="preserve"> </w:t>
      </w:r>
      <w:r w:rsidR="001A4185" w:rsidRPr="006744B1">
        <w:rPr>
          <w:i/>
        </w:rPr>
        <w:t>IE</w:t>
      </w:r>
      <w:r w:rsidR="001A4185">
        <w:rPr>
          <w:i/>
        </w:rPr>
        <w:t xml:space="preserve">EE Transactions on Power Delivery, </w:t>
      </w:r>
      <w:r w:rsidR="001A4185" w:rsidRPr="006744B1">
        <w:t>vol</w:t>
      </w:r>
      <w:r w:rsidR="001A4185">
        <w:t>. 26, no. 1, pp. 316-324, January 2011.</w:t>
      </w:r>
    </w:p>
    <w:p w:rsidR="001A4185" w:rsidRDefault="001A4185" w:rsidP="009C218E">
      <w:pPr>
        <w:pStyle w:val="ListParagraph"/>
        <w:numPr>
          <w:ilvl w:val="0"/>
          <w:numId w:val="16"/>
        </w:numPr>
      </w:pPr>
      <w:bookmarkStart w:id="158" w:name="_Ref363129866"/>
      <w:r>
        <w:t xml:space="preserve">H. Peng, M. Hagiwara, and H. Akagi, “Modeling and analysis of switching-ripple voltage on the dc link between a diode rectifier and a modular multilevel cascade inverter (MMCI),” </w:t>
      </w:r>
      <w:r w:rsidRPr="006744B1">
        <w:rPr>
          <w:i/>
        </w:rPr>
        <w:t>IE</w:t>
      </w:r>
      <w:r>
        <w:rPr>
          <w:i/>
        </w:rPr>
        <w:t xml:space="preserve">EE Transactions on Power Electronics, </w:t>
      </w:r>
      <w:r w:rsidRPr="006744B1">
        <w:t>vol</w:t>
      </w:r>
      <w:r>
        <w:t>. 28, no. 1, pp. 75-84, January 2013.</w:t>
      </w:r>
      <w:bookmarkEnd w:id="158"/>
    </w:p>
    <w:p w:rsidR="001A4185" w:rsidRDefault="001A4185" w:rsidP="009C218E">
      <w:pPr>
        <w:pStyle w:val="ListParagraph"/>
        <w:numPr>
          <w:ilvl w:val="0"/>
          <w:numId w:val="16"/>
        </w:numPr>
      </w:pPr>
      <w:bookmarkStart w:id="159" w:name="_Ref363130565"/>
      <w:r>
        <w:lastRenderedPageBreak/>
        <w:t xml:space="preserve">Q. Tu, Z. Xu, H. Huang, and J. Zhang, “Parameter design principle of the arm inductor in modular multilevel converter based HVDC,” in </w:t>
      </w:r>
      <w:r>
        <w:rPr>
          <w:i/>
        </w:rPr>
        <w:t>Proc. IEEE International Conference on Power System Technology</w:t>
      </w:r>
      <w:r>
        <w:t>, 2010.</w:t>
      </w:r>
      <w:bookmarkEnd w:id="159"/>
    </w:p>
    <w:p w:rsidR="001A4185" w:rsidRDefault="001A4185" w:rsidP="009C218E">
      <w:pPr>
        <w:pStyle w:val="ListParagraph"/>
        <w:numPr>
          <w:ilvl w:val="0"/>
          <w:numId w:val="16"/>
        </w:numPr>
      </w:pPr>
      <w:bookmarkStart w:id="160" w:name="_Ref363131630"/>
      <w:r>
        <w:t xml:space="preserve">P. Han, and S. Wang, “Parameter coordination of modular multilevel converter for robust design during dc pole to pole fault,” in </w:t>
      </w:r>
      <w:r>
        <w:rPr>
          <w:i/>
        </w:rPr>
        <w:t>Proc. China International Conference on Electricity Distribution</w:t>
      </w:r>
      <w:r>
        <w:t>, 2012.</w:t>
      </w:r>
      <w:bookmarkEnd w:id="160"/>
    </w:p>
    <w:p w:rsidR="007210F8" w:rsidRDefault="007210F8" w:rsidP="009C218E">
      <w:pPr>
        <w:pStyle w:val="ListParagraph"/>
        <w:numPr>
          <w:ilvl w:val="0"/>
          <w:numId w:val="16"/>
        </w:numPr>
      </w:pPr>
      <w:bookmarkStart w:id="161" w:name="_Ref363131585"/>
      <w:r>
        <w:t xml:space="preserve">Y. Zhang, Q. Ge, R. Zhang, and Y. Du, “The control of arm currents and the parameters for modular multilevel converters,” in </w:t>
      </w:r>
      <w:r>
        <w:rPr>
          <w:i/>
        </w:rPr>
        <w:t>Proc.</w:t>
      </w:r>
      <w:r w:rsidR="003F726D">
        <w:rPr>
          <w:i/>
        </w:rPr>
        <w:t xml:space="preserve"> IEEE</w:t>
      </w:r>
      <w:r>
        <w:rPr>
          <w:i/>
        </w:rPr>
        <w:t xml:space="preserve"> </w:t>
      </w:r>
      <w:r w:rsidR="003F726D">
        <w:rPr>
          <w:i/>
        </w:rPr>
        <w:t>15</w:t>
      </w:r>
      <w:r w:rsidR="003F726D" w:rsidRPr="003F726D">
        <w:rPr>
          <w:i/>
          <w:vertAlign w:val="superscript"/>
        </w:rPr>
        <w:t>th</w:t>
      </w:r>
      <w:r w:rsidR="003F726D">
        <w:rPr>
          <w:i/>
        </w:rPr>
        <w:t xml:space="preserve"> International Conference on Electrical Machines and Systems</w:t>
      </w:r>
      <w:r>
        <w:t>, 2012.</w:t>
      </w:r>
      <w:bookmarkEnd w:id="161"/>
    </w:p>
    <w:p w:rsidR="003F726D" w:rsidRDefault="003F726D" w:rsidP="009C218E">
      <w:pPr>
        <w:pStyle w:val="ListParagraph"/>
        <w:numPr>
          <w:ilvl w:val="0"/>
          <w:numId w:val="16"/>
        </w:numPr>
      </w:pPr>
      <w:bookmarkStart w:id="162" w:name="_Ref363131646"/>
      <w:r>
        <w:t xml:space="preserve">J. Kolb, F. Kammerer, and M. Braum, “Dimensioning and design of a modular multilevel converter for drive applications,” in </w:t>
      </w:r>
      <w:r>
        <w:rPr>
          <w:i/>
        </w:rPr>
        <w:t>Proc. IEEE 15</w:t>
      </w:r>
      <w:r w:rsidRPr="003F726D">
        <w:rPr>
          <w:i/>
          <w:vertAlign w:val="superscript"/>
        </w:rPr>
        <w:t>th</w:t>
      </w:r>
      <w:r>
        <w:rPr>
          <w:i/>
        </w:rPr>
        <w:t xml:space="preserve"> International Power Electronics and Motion Control Conference</w:t>
      </w:r>
      <w:r>
        <w:t>, 2012.</w:t>
      </w:r>
      <w:bookmarkEnd w:id="162"/>
    </w:p>
    <w:p w:rsidR="003F726D" w:rsidRDefault="003F726D" w:rsidP="009C218E">
      <w:pPr>
        <w:pStyle w:val="ListParagraph"/>
        <w:numPr>
          <w:ilvl w:val="0"/>
          <w:numId w:val="16"/>
        </w:numPr>
      </w:pPr>
      <w:bookmarkStart w:id="163" w:name="_Ref363130567"/>
      <w:r>
        <w:t xml:space="preserve">H. Barnklau, A. Gensior, and S. Bernet, “Submodule capacitor dimensioning for modular multilevel converters,” in </w:t>
      </w:r>
      <w:r>
        <w:rPr>
          <w:i/>
        </w:rPr>
        <w:t>Proc. IEEE Energy Conversion Congress and Exposition</w:t>
      </w:r>
      <w:r>
        <w:t>, 2012.</w:t>
      </w:r>
      <w:bookmarkEnd w:id="163"/>
    </w:p>
    <w:p w:rsidR="0057488F" w:rsidRDefault="0057488F" w:rsidP="009C218E">
      <w:pPr>
        <w:pStyle w:val="ListParagraph"/>
        <w:numPr>
          <w:ilvl w:val="0"/>
          <w:numId w:val="16"/>
        </w:numPr>
      </w:pPr>
      <w:bookmarkStart w:id="164" w:name="_Ref363131558"/>
      <w:r>
        <w:t xml:space="preserve">R. Marquardt, “Modular multilevel converter topologies with dc-short circuit current limitation,” in </w:t>
      </w:r>
      <w:r>
        <w:rPr>
          <w:i/>
        </w:rPr>
        <w:t>Proc. IEEE 8</w:t>
      </w:r>
      <w:r w:rsidRPr="0057488F">
        <w:rPr>
          <w:i/>
          <w:vertAlign w:val="superscript"/>
        </w:rPr>
        <w:t>th</w:t>
      </w:r>
      <w:r>
        <w:rPr>
          <w:i/>
        </w:rPr>
        <w:t xml:space="preserve"> International Conference on Power Electronics and ECCE Asia</w:t>
      </w:r>
      <w:r>
        <w:t>, 2011.</w:t>
      </w:r>
      <w:bookmarkEnd w:id="164"/>
    </w:p>
    <w:p w:rsidR="0057488F" w:rsidRDefault="0057488F" w:rsidP="009C218E">
      <w:pPr>
        <w:pStyle w:val="ListParagraph"/>
        <w:numPr>
          <w:ilvl w:val="0"/>
          <w:numId w:val="16"/>
        </w:numPr>
      </w:pPr>
      <w:r>
        <w:t xml:space="preserve">D. Schmitt, Y. Wang, T. Weyh, and R. Marquardt, “Dc-side fault current management in extended multiterminal-HVDC-grids,” in </w:t>
      </w:r>
      <w:r>
        <w:rPr>
          <w:i/>
        </w:rPr>
        <w:t>Proc. 9</w:t>
      </w:r>
      <w:r w:rsidRPr="0057488F">
        <w:rPr>
          <w:i/>
          <w:vertAlign w:val="superscript"/>
        </w:rPr>
        <w:t>th</w:t>
      </w:r>
      <w:r>
        <w:rPr>
          <w:i/>
        </w:rPr>
        <w:t xml:space="preserve"> International Multi-Conference on Systems, Signals and Devices</w:t>
      </w:r>
      <w:r>
        <w:t>, 2012.</w:t>
      </w:r>
    </w:p>
    <w:p w:rsidR="0057488F" w:rsidRDefault="0057488F" w:rsidP="009C218E">
      <w:pPr>
        <w:pStyle w:val="ListParagraph"/>
        <w:numPr>
          <w:ilvl w:val="0"/>
          <w:numId w:val="16"/>
        </w:numPr>
      </w:pPr>
      <w:r>
        <w:lastRenderedPageBreak/>
        <w:t>G. Adam, S. Finney, B. Williams, D. Trainer, C. Oates, and D</w:t>
      </w:r>
      <w:r w:rsidR="00905B46">
        <w:t>. Critchley</w:t>
      </w:r>
      <w:r w:rsidR="00074CD9">
        <w:t xml:space="preserve">, “Network fault tolerant voltage-source-converters for high-voltage applications,” in </w:t>
      </w:r>
      <w:r w:rsidR="00074CD9">
        <w:rPr>
          <w:i/>
        </w:rPr>
        <w:t>Proc. IET 9</w:t>
      </w:r>
      <w:r w:rsidR="00074CD9" w:rsidRPr="0057488F">
        <w:rPr>
          <w:i/>
          <w:vertAlign w:val="superscript"/>
        </w:rPr>
        <w:t>th</w:t>
      </w:r>
      <w:r w:rsidR="00074CD9">
        <w:rPr>
          <w:i/>
        </w:rPr>
        <w:t xml:space="preserve"> International Conference on AC and DC Power Transmission</w:t>
      </w:r>
      <w:r w:rsidR="00074CD9">
        <w:t>, 2010.</w:t>
      </w:r>
    </w:p>
    <w:p w:rsidR="00074CD9" w:rsidRDefault="00074CD9" w:rsidP="009C218E">
      <w:pPr>
        <w:pStyle w:val="ListParagraph"/>
        <w:numPr>
          <w:ilvl w:val="0"/>
          <w:numId w:val="16"/>
        </w:numPr>
      </w:pPr>
      <w:r>
        <w:t xml:space="preserve">G. Adam, K. Ahmed, S. Finney, K. Bell, and B. Williams, “New breed of network fault-tolerant voltage-source-converter HVDC transmission system,” </w:t>
      </w:r>
      <w:r w:rsidRPr="006744B1">
        <w:rPr>
          <w:i/>
        </w:rPr>
        <w:t>IE</w:t>
      </w:r>
      <w:r>
        <w:rPr>
          <w:i/>
        </w:rPr>
        <w:t xml:space="preserve">EE Transactions on Power Systems, </w:t>
      </w:r>
      <w:r w:rsidRPr="006744B1">
        <w:t>vol</w:t>
      </w:r>
      <w:r>
        <w:t>. 28, no. 1, pp. 335-346, February 2013.</w:t>
      </w:r>
    </w:p>
    <w:p w:rsidR="00074CD9" w:rsidRDefault="00074CD9" w:rsidP="009C218E">
      <w:pPr>
        <w:pStyle w:val="ListParagraph"/>
        <w:numPr>
          <w:ilvl w:val="0"/>
          <w:numId w:val="16"/>
        </w:numPr>
      </w:pPr>
      <w:r>
        <w:t xml:space="preserve">M. Merlin, T. Green, P. Mitcheson, D. Trainer, D. Critchley, and R. Crookes, “A new hybrid multi-level voltage-source converter with dc fault blocking capability,” in </w:t>
      </w:r>
      <w:r>
        <w:rPr>
          <w:i/>
        </w:rPr>
        <w:t>Proc. IET 9</w:t>
      </w:r>
      <w:r w:rsidRPr="0057488F">
        <w:rPr>
          <w:i/>
          <w:vertAlign w:val="superscript"/>
        </w:rPr>
        <w:t>th</w:t>
      </w:r>
      <w:r>
        <w:rPr>
          <w:i/>
        </w:rPr>
        <w:t xml:space="preserve"> International Conference on AC and DC Power Transmission</w:t>
      </w:r>
      <w:r>
        <w:t>, 2010.</w:t>
      </w:r>
    </w:p>
    <w:p w:rsidR="0060353C" w:rsidRDefault="0060353C" w:rsidP="009C218E">
      <w:pPr>
        <w:pStyle w:val="ListParagraph"/>
        <w:numPr>
          <w:ilvl w:val="0"/>
          <w:numId w:val="16"/>
        </w:numPr>
      </w:pPr>
      <w:bookmarkStart w:id="165" w:name="_Ref363131561"/>
      <w:r>
        <w:t xml:space="preserve">X. Chen, C. Zhao, and C. Cao, “Research on the fault characteristics of HVDC based on modular multilevel converter,” in </w:t>
      </w:r>
      <w:r>
        <w:rPr>
          <w:i/>
        </w:rPr>
        <w:t>Proc. IEEE Electrical Power and Energy Conference</w:t>
      </w:r>
      <w:r>
        <w:t>, 2011.</w:t>
      </w:r>
      <w:bookmarkEnd w:id="165"/>
    </w:p>
    <w:p w:rsidR="002B7C83" w:rsidRDefault="002B7C83" w:rsidP="009C218E">
      <w:pPr>
        <w:pStyle w:val="ListParagraph"/>
        <w:numPr>
          <w:ilvl w:val="0"/>
          <w:numId w:val="16"/>
        </w:numPr>
      </w:pPr>
      <w:bookmarkStart w:id="166" w:name="_Ref363132099"/>
      <w:r>
        <w:t xml:space="preserve">Q. Tu, Z. Xu, and L. Xu, “Reduced switching-frequency modulation and circulating current suppression for modular multilevel converters,” </w:t>
      </w:r>
      <w:r w:rsidRPr="006744B1">
        <w:rPr>
          <w:i/>
        </w:rPr>
        <w:t>IE</w:t>
      </w:r>
      <w:r>
        <w:rPr>
          <w:i/>
        </w:rPr>
        <w:t xml:space="preserve">EE Transactions on Power Delivery, </w:t>
      </w:r>
      <w:r w:rsidRPr="006744B1">
        <w:t>vol</w:t>
      </w:r>
      <w:r>
        <w:t>. 26, no. 3, pp. 2009-2017, July 2013.</w:t>
      </w:r>
      <w:bookmarkEnd w:id="166"/>
    </w:p>
    <w:p w:rsidR="002B7C83" w:rsidRDefault="002B7C83" w:rsidP="009C218E">
      <w:pPr>
        <w:pStyle w:val="ListParagraph"/>
        <w:numPr>
          <w:ilvl w:val="0"/>
          <w:numId w:val="16"/>
        </w:numPr>
      </w:pPr>
      <w:bookmarkStart w:id="167" w:name="_Ref363132102"/>
      <w:r>
        <w:t xml:space="preserve">K. Ilves, A. Antonopoulos, L. Harnefors, S. Norrga, and H.-P. Nee, “Circulating current control in modular multilevel converters with fundamental switching frequency,” in </w:t>
      </w:r>
      <w:r>
        <w:rPr>
          <w:i/>
        </w:rPr>
        <w:t>Proc. 7</w:t>
      </w:r>
      <w:r w:rsidRPr="002B7C83">
        <w:rPr>
          <w:i/>
          <w:vertAlign w:val="superscript"/>
        </w:rPr>
        <w:t>th</w:t>
      </w:r>
      <w:r>
        <w:rPr>
          <w:i/>
        </w:rPr>
        <w:t xml:space="preserve"> Power Electronics and Motion Control Conference</w:t>
      </w:r>
      <w:r>
        <w:t>, 2012.</w:t>
      </w:r>
      <w:bookmarkEnd w:id="167"/>
    </w:p>
    <w:p w:rsidR="009B5D75" w:rsidRDefault="009B5D75" w:rsidP="009C218E">
      <w:pPr>
        <w:pStyle w:val="ListParagraph"/>
        <w:numPr>
          <w:ilvl w:val="0"/>
          <w:numId w:val="16"/>
        </w:numPr>
      </w:pPr>
      <w:bookmarkStart w:id="168" w:name="_Ref363132324"/>
      <w:r>
        <w:lastRenderedPageBreak/>
        <w:t xml:space="preserve">K. Ilves, A. Antonopoulos, L. Harnefors, S. Norrga, and H.-P. Nee, “Steady-state analysis of interaction between harmonic components of arm and line quantities of modular multilevel converters,” </w:t>
      </w:r>
      <w:r w:rsidRPr="006744B1">
        <w:rPr>
          <w:i/>
        </w:rPr>
        <w:t>IE</w:t>
      </w:r>
      <w:r>
        <w:rPr>
          <w:i/>
        </w:rPr>
        <w:t xml:space="preserve">EE Transactions on Power Electronics, </w:t>
      </w:r>
      <w:r w:rsidRPr="006744B1">
        <w:t>vol</w:t>
      </w:r>
      <w:r>
        <w:t>. 27, no. 1, pp. 57-68, January 2012.</w:t>
      </w:r>
      <w:bookmarkEnd w:id="168"/>
    </w:p>
    <w:p w:rsidR="00551094" w:rsidRDefault="00551094" w:rsidP="009C218E">
      <w:pPr>
        <w:pStyle w:val="ListParagraph"/>
        <w:numPr>
          <w:ilvl w:val="0"/>
          <w:numId w:val="16"/>
        </w:numPr>
      </w:pPr>
      <w:bookmarkStart w:id="169" w:name="_Ref363132741"/>
      <w:r>
        <w:t xml:space="preserve">M. </w:t>
      </w:r>
      <w:r w:rsidRPr="00551094">
        <w:t>Dommaschk, “Drive for a phase module branch of a multilevel converter,” Int. Patent WO2</w:t>
      </w:r>
      <w:r>
        <w:t>008/086760A1, July</w:t>
      </w:r>
      <w:r w:rsidRPr="00551094">
        <w:t xml:space="preserve"> 2008.</w:t>
      </w:r>
      <w:bookmarkEnd w:id="169"/>
    </w:p>
    <w:p w:rsidR="009112F3" w:rsidRDefault="009112F3" w:rsidP="009112F3">
      <w:pPr>
        <w:numPr>
          <w:ilvl w:val="0"/>
          <w:numId w:val="0"/>
        </w:numPr>
        <w:jc w:val="left"/>
      </w:pPr>
    </w:p>
    <w:p w:rsidR="00195DD5" w:rsidRDefault="00492EF6" w:rsidP="00492EF6">
      <w:pPr>
        <w:numPr>
          <w:ilvl w:val="0"/>
          <w:numId w:val="0"/>
        </w:numPr>
        <w:jc w:val="left"/>
      </w:pPr>
      <w:r w:rsidRPr="00F920F6">
        <w:t xml:space="preserve"> </w:t>
      </w:r>
    </w:p>
    <w:p w:rsidR="00195DD5" w:rsidRDefault="00195DD5">
      <w:pPr>
        <w:numPr>
          <w:ilvl w:val="0"/>
          <w:numId w:val="0"/>
        </w:numPr>
        <w:spacing w:line="240" w:lineRule="auto"/>
        <w:jc w:val="left"/>
      </w:pPr>
      <w:r>
        <w:br w:type="page"/>
      </w:r>
    </w:p>
    <w:p w:rsidR="003D63DF" w:rsidRDefault="00195DD5" w:rsidP="00195DD5">
      <w:pPr>
        <w:pStyle w:val="Heading1"/>
        <w:numPr>
          <w:ilvl w:val="0"/>
          <w:numId w:val="0"/>
        </w:numPr>
        <w:ind w:left="432"/>
      </w:pPr>
      <w:bookmarkStart w:id="170" w:name="_Toc364771940"/>
      <w:r>
        <w:lastRenderedPageBreak/>
        <w:t>Vita</w:t>
      </w:r>
      <w:bookmarkEnd w:id="170"/>
    </w:p>
    <w:p w:rsidR="00195DD5" w:rsidRPr="00195DD5" w:rsidRDefault="00195DD5" w:rsidP="00195DD5">
      <w:r>
        <w:t>Yalong Li was born in G</w:t>
      </w:r>
      <w:r w:rsidR="00832C85">
        <w:t xml:space="preserve">anzhou, Jiangxi Province in </w:t>
      </w:r>
      <w:r>
        <w:t>China on Aug. 31, 1990. He received his B.S. degree in Electrical Engineering from Huazhong University of Scien</w:t>
      </w:r>
      <w:r w:rsidR="00832C85">
        <w:t>ce and Technology, Wuhan,</w:t>
      </w:r>
      <w:r>
        <w:t xml:space="preserve"> China in 2011. He began his Ph.D. study on Power Electronics in the University of Tennessee at Knoxville in 2011.</w:t>
      </w:r>
    </w:p>
    <w:sectPr w:rsidR="00195DD5" w:rsidRPr="00195DD5" w:rsidSect="00755F52">
      <w:pgSz w:w="12240" w:h="15840" w:code="1"/>
      <w:pgMar w:top="2016" w:right="1800" w:bottom="1440" w:left="1800" w:header="1440" w:footer="144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4646" w:rsidRDefault="00114646" w:rsidP="009D07D6">
      <w:r>
        <w:separator/>
      </w:r>
    </w:p>
  </w:endnote>
  <w:endnote w:type="continuationSeparator" w:id="0">
    <w:p w:rsidR="00114646" w:rsidRDefault="00114646" w:rsidP="009D0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4646" w:rsidRDefault="00114646" w:rsidP="009D07D6">
      <w:r>
        <w:separator/>
      </w:r>
    </w:p>
  </w:footnote>
  <w:footnote w:type="continuationSeparator" w:id="0">
    <w:p w:rsidR="00114646" w:rsidRDefault="00114646" w:rsidP="009D07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8F4" w:rsidRDefault="00A928F4" w:rsidP="009D07D6">
    <w:pPr>
      <w:pStyle w:val="Header"/>
      <w:rPr>
        <w:rStyle w:val="PageNumber"/>
      </w:rPr>
    </w:pPr>
    <w:r>
      <w:rPr>
        <w:rStyle w:val="PageNumber"/>
      </w:rPr>
      <w:fldChar w:fldCharType="begin"/>
    </w:r>
    <w:r>
      <w:rPr>
        <w:rStyle w:val="PageNumber"/>
      </w:rPr>
      <w:instrText xml:space="preserve">PAGE  </w:instrText>
    </w:r>
    <w:r>
      <w:rPr>
        <w:rStyle w:val="PageNumber"/>
      </w:rPr>
      <w:fldChar w:fldCharType="end"/>
    </w:r>
  </w:p>
  <w:p w:rsidR="00A928F4" w:rsidRDefault="00A928F4" w:rsidP="009D07D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8F4" w:rsidRDefault="00A928F4" w:rsidP="00EC0AE0">
    <w:pPr>
      <w:pStyle w:val="Header"/>
      <w:jc w:val="right"/>
      <w:rPr>
        <w:rStyle w:val="PageNumber"/>
      </w:rPr>
    </w:pPr>
    <w:r>
      <w:rPr>
        <w:rStyle w:val="PageNumber"/>
      </w:rPr>
      <w:fldChar w:fldCharType="begin"/>
    </w:r>
    <w:r>
      <w:rPr>
        <w:rStyle w:val="PageNumber"/>
      </w:rPr>
      <w:instrText xml:space="preserve">PAGE  </w:instrText>
    </w:r>
    <w:r>
      <w:rPr>
        <w:rStyle w:val="PageNumber"/>
      </w:rPr>
      <w:fldChar w:fldCharType="separate"/>
    </w:r>
    <w:r w:rsidR="00543926">
      <w:rPr>
        <w:rStyle w:val="PageNumber"/>
        <w:noProof/>
      </w:rPr>
      <w:t>66</w:t>
    </w:r>
    <w:r>
      <w:rPr>
        <w:rStyle w:val="PageNumber"/>
      </w:rPr>
      <w:fldChar w:fldCharType="end"/>
    </w:r>
  </w:p>
  <w:p w:rsidR="00A928F4" w:rsidRDefault="00A928F4" w:rsidP="009D07D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A694F"/>
    <w:multiLevelType w:val="hybridMultilevel"/>
    <w:tmpl w:val="931AF21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B7214D3"/>
    <w:multiLevelType w:val="multilevel"/>
    <w:tmpl w:val="64BE4844"/>
    <w:lvl w:ilvl="0">
      <w:start w:val="1"/>
      <w:numFmt w:val="decimal"/>
      <w:pStyle w:val="Heading1"/>
      <w:lvlText w:val="Chapter %1"/>
      <w:lvlJc w:val="left"/>
      <w:pPr>
        <w:ind w:left="432" w:hanging="432"/>
      </w:pPr>
      <w:rPr>
        <w:rFonts w:hint="eastAsia"/>
      </w:rPr>
    </w:lvl>
    <w:lvl w:ilvl="1">
      <w:start w:val="1"/>
      <w:numFmt w:val="decimal"/>
      <w:pStyle w:val="Heading2"/>
      <w:lvlText w:val="%1.%2"/>
      <w:lvlJc w:val="left"/>
      <w:pPr>
        <w:ind w:left="576" w:hanging="576"/>
      </w:pPr>
      <w:rPr>
        <w:rFonts w:hint="eastAsia"/>
      </w:rPr>
    </w:lvl>
    <w:lvl w:ilvl="2">
      <w:start w:val="1"/>
      <w:numFmt w:val="decimal"/>
      <w:pStyle w:val="Heading3"/>
      <w:lvlText w:val="%1.%2.%3"/>
      <w:lvlJc w:val="left"/>
      <w:pPr>
        <w:ind w:left="720" w:hanging="720"/>
      </w:pPr>
      <w:rPr>
        <w:rFonts w:hint="eastAsia"/>
      </w:rPr>
    </w:lvl>
    <w:lvl w:ilvl="3">
      <w:start w:val="1"/>
      <w:numFmt w:val="decimal"/>
      <w:pStyle w:val="Heading4"/>
      <w:lvlText w:val="%1.%2.%3.%4"/>
      <w:lvlJc w:val="left"/>
      <w:pPr>
        <w:ind w:left="864" w:hanging="864"/>
      </w:pPr>
      <w:rPr>
        <w:rFonts w:hint="eastAsia"/>
      </w:rPr>
    </w:lvl>
    <w:lvl w:ilvl="4">
      <w:start w:val="1"/>
      <w:numFmt w:val="decimal"/>
      <w:pStyle w:val="Heading5"/>
      <w:lvlText w:val="%1.%2.%3.%4.%5"/>
      <w:lvlJc w:val="left"/>
      <w:pPr>
        <w:ind w:left="1008" w:hanging="1008"/>
      </w:pPr>
      <w:rPr>
        <w:rFonts w:hint="eastAsia"/>
      </w:rPr>
    </w:lvl>
    <w:lvl w:ilvl="5">
      <w:start w:val="1"/>
      <w:numFmt w:val="decimal"/>
      <w:pStyle w:val="Heading6"/>
      <w:lvlText w:val="%1.%2.%3.%4.%5.%6"/>
      <w:lvlJc w:val="left"/>
      <w:pPr>
        <w:ind w:left="1152" w:hanging="1152"/>
      </w:pPr>
      <w:rPr>
        <w:rFonts w:hint="eastAsia"/>
      </w:rPr>
    </w:lvl>
    <w:lvl w:ilvl="6">
      <w:start w:val="1"/>
      <w:numFmt w:val="decimal"/>
      <w:pStyle w:val="Heading7"/>
      <w:lvlText w:val="%1.%2.%3.%4.%5.%6.%7"/>
      <w:lvlJc w:val="left"/>
      <w:pPr>
        <w:ind w:left="1296" w:hanging="1296"/>
      </w:pPr>
      <w:rPr>
        <w:rFonts w:hint="eastAsia"/>
      </w:rPr>
    </w:lvl>
    <w:lvl w:ilvl="7">
      <w:start w:val="1"/>
      <w:numFmt w:val="decimal"/>
      <w:pStyle w:val="Heading8"/>
      <w:lvlText w:val="%1.%2.%3.%4.%5.%6.%7.%8"/>
      <w:lvlJc w:val="left"/>
      <w:pPr>
        <w:ind w:left="1440" w:hanging="1440"/>
      </w:pPr>
      <w:rPr>
        <w:rFonts w:hint="eastAsia"/>
      </w:rPr>
    </w:lvl>
    <w:lvl w:ilvl="8">
      <w:start w:val="1"/>
      <w:numFmt w:val="decimal"/>
      <w:pStyle w:val="Heading9"/>
      <w:lvlText w:val="%1.%2.%3.%4.%5.%6.%7.%8.%9"/>
      <w:lvlJc w:val="left"/>
      <w:pPr>
        <w:ind w:left="1584" w:hanging="1584"/>
      </w:pPr>
      <w:rPr>
        <w:rFonts w:hint="eastAsia"/>
      </w:rPr>
    </w:lvl>
  </w:abstractNum>
  <w:abstractNum w:abstractNumId="2">
    <w:nsid w:val="25015B20"/>
    <w:multiLevelType w:val="multilevel"/>
    <w:tmpl w:val="126C086A"/>
    <w:lvl w:ilvl="0">
      <w:start w:val="2"/>
      <w:numFmt w:val="decimal"/>
      <w:lvlText w:val="%1)"/>
      <w:lvlJc w:val="left"/>
      <w:pPr>
        <w:ind w:left="360" w:hanging="360"/>
      </w:pPr>
      <w:rPr>
        <w:rFonts w:hint="eastAsia"/>
      </w:rPr>
    </w:lvl>
    <w:lvl w:ilvl="1">
      <w:start w:val="1"/>
      <w:numFmt w:val="decimal"/>
      <w:lvlText w:val="(2-%2)"/>
      <w:lvlJc w:val="right"/>
      <w:pPr>
        <w:ind w:left="0" w:firstLine="648"/>
      </w:pPr>
      <w:rPr>
        <w:rFonts w:hint="eastAsia"/>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3">
    <w:nsid w:val="262A50D7"/>
    <w:multiLevelType w:val="hybridMultilevel"/>
    <w:tmpl w:val="FD2E73B8"/>
    <w:lvl w:ilvl="0" w:tplc="C908DBE0">
      <w:start w:val="1"/>
      <w:numFmt w:val="decimal"/>
      <w:lvlText w:val="%1)"/>
      <w:lvlJc w:val="left"/>
      <w:pPr>
        <w:ind w:left="1080" w:hanging="360"/>
      </w:pPr>
      <w:rPr>
        <w:rFonts w:hint="eastAsi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95A2391"/>
    <w:multiLevelType w:val="multilevel"/>
    <w:tmpl w:val="8D2C795E"/>
    <w:lvl w:ilvl="0">
      <w:start w:val="2"/>
      <w:numFmt w:val="decimal"/>
      <w:lvlText w:val="%1)"/>
      <w:lvlJc w:val="left"/>
      <w:pPr>
        <w:ind w:left="360" w:hanging="360"/>
      </w:pPr>
      <w:rPr>
        <w:rFonts w:hint="eastAsia"/>
      </w:rPr>
    </w:lvl>
    <w:lvl w:ilvl="1">
      <w:start w:val="1"/>
      <w:numFmt w:val="decimal"/>
      <w:lvlText w:val="(3-%2)"/>
      <w:lvlJc w:val="right"/>
      <w:pPr>
        <w:ind w:left="0" w:firstLine="648"/>
      </w:pPr>
      <w:rPr>
        <w:rFonts w:hint="eastAsia"/>
        <w:color w:val="FFFFFF" w:themeColor="background1"/>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5">
    <w:nsid w:val="45FF79EC"/>
    <w:multiLevelType w:val="multilevel"/>
    <w:tmpl w:val="FAE4A6EE"/>
    <w:lvl w:ilvl="0">
      <w:start w:val="2"/>
      <w:numFmt w:val="decimal"/>
      <w:lvlText w:val="%1)"/>
      <w:lvlJc w:val="left"/>
      <w:pPr>
        <w:ind w:left="360" w:hanging="360"/>
      </w:pPr>
      <w:rPr>
        <w:rFonts w:hint="eastAsia"/>
        <w:color w:val="FFFFFF" w:themeColor="background1"/>
      </w:rPr>
    </w:lvl>
    <w:lvl w:ilvl="1">
      <w:start w:val="1"/>
      <w:numFmt w:val="decimal"/>
      <w:lvlText w:val="(4-%2)"/>
      <w:lvlJc w:val="right"/>
      <w:pPr>
        <w:ind w:left="0" w:firstLine="648"/>
      </w:pPr>
      <w:rPr>
        <w:rFonts w:hint="eastAsia"/>
        <w:color w:val="FFFFFF" w:themeColor="background1"/>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6">
    <w:nsid w:val="470018E1"/>
    <w:multiLevelType w:val="multilevel"/>
    <w:tmpl w:val="03BA3C3C"/>
    <w:styleLink w:val="Style2"/>
    <w:lvl w:ilvl="0">
      <w:start w:val="2"/>
      <w:numFmt w:val="decimal"/>
      <w:lvlText w:val="%1)"/>
      <w:lvlJc w:val="left"/>
      <w:pPr>
        <w:ind w:left="360" w:hanging="360"/>
      </w:pPr>
      <w:rPr>
        <w:rFonts w:hint="eastAsia"/>
      </w:rPr>
    </w:lvl>
    <w:lvl w:ilvl="1">
      <w:start w:val="1"/>
      <w:numFmt w:val="decimal"/>
      <w:lvlText w:val="(%1-%2)"/>
      <w:lvlJc w:val="right"/>
      <w:pPr>
        <w:ind w:left="0" w:firstLine="648"/>
      </w:pPr>
      <w:rPr>
        <w:rFonts w:hint="eastAsia"/>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7">
    <w:nsid w:val="520263B6"/>
    <w:multiLevelType w:val="multilevel"/>
    <w:tmpl w:val="1F1CF264"/>
    <w:styleLink w:val="Style1"/>
    <w:lvl w:ilvl="0">
      <w:start w:val="2"/>
      <w:numFmt w:val="decimal"/>
      <w:lvlText w:val="%1)"/>
      <w:lvlJc w:val="left"/>
      <w:pPr>
        <w:ind w:left="360" w:hanging="360"/>
      </w:pPr>
      <w:rPr>
        <w:rFonts w:hint="eastAsia"/>
      </w:rPr>
    </w:lvl>
    <w:lvl w:ilvl="1">
      <w:start w:val="1"/>
      <w:numFmt w:val="decimal"/>
      <w:lvlText w:val="(%1-%2)"/>
      <w:lvlJc w:val="right"/>
      <w:pPr>
        <w:ind w:left="0" w:firstLine="648"/>
      </w:pPr>
      <w:rPr>
        <w:rFonts w:hint="eastAsia"/>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8">
    <w:nsid w:val="523F03A0"/>
    <w:multiLevelType w:val="hybridMultilevel"/>
    <w:tmpl w:val="E2AEE0D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5897F8F"/>
    <w:multiLevelType w:val="hybridMultilevel"/>
    <w:tmpl w:val="E2AEE0D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BB5409E"/>
    <w:multiLevelType w:val="hybridMultilevel"/>
    <w:tmpl w:val="B1CA07CA"/>
    <w:lvl w:ilvl="0" w:tplc="323A422C">
      <w:start w:val="1"/>
      <w:numFmt w:val="decimal"/>
      <w:lvlText w:val="(2-%1)"/>
      <w:lvlJc w:val="center"/>
      <w:pPr>
        <w:ind w:left="720" w:hanging="360"/>
      </w:pPr>
      <w:rPr>
        <w:rFonts w:hint="eastAsia"/>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06D6366"/>
    <w:multiLevelType w:val="multilevel"/>
    <w:tmpl w:val="CA38649A"/>
    <w:lvl w:ilvl="0">
      <w:start w:val="1"/>
      <w:numFmt w:val="decimal"/>
      <w:lvlText w:val="[%1]."/>
      <w:lvlJc w:val="left"/>
      <w:pPr>
        <w:ind w:left="720" w:hanging="720"/>
      </w:pPr>
      <w:rPr>
        <w:rFonts w:hint="eastAsia"/>
      </w:rPr>
    </w:lvl>
    <w:lvl w:ilvl="1">
      <w:start w:val="1"/>
      <w:numFmt w:val="decimal"/>
      <w:lvlText w:val="[%2]."/>
      <w:lvlJc w:val="left"/>
      <w:pPr>
        <w:ind w:left="720" w:hanging="720"/>
      </w:pPr>
      <w:rPr>
        <w:rFonts w:hint="eastAsia"/>
      </w:rPr>
    </w:lvl>
    <w:lvl w:ilvl="2">
      <w:start w:val="1"/>
      <w:numFmt w:val="lowerRoman"/>
      <w:lvlText w:val="%3."/>
      <w:lvlJc w:val="right"/>
      <w:pPr>
        <w:ind w:left="2160" w:hanging="180"/>
      </w:pPr>
      <w:rPr>
        <w:rFonts w:hint="eastAsia"/>
      </w:rPr>
    </w:lvl>
    <w:lvl w:ilvl="3">
      <w:start w:val="1"/>
      <w:numFmt w:val="decimal"/>
      <w:lvlText w:val="%4."/>
      <w:lvlJc w:val="left"/>
      <w:pPr>
        <w:ind w:left="2880" w:hanging="360"/>
      </w:pPr>
      <w:rPr>
        <w:rFonts w:hint="eastAsia"/>
      </w:rPr>
    </w:lvl>
    <w:lvl w:ilvl="4">
      <w:start w:val="1"/>
      <w:numFmt w:val="lowerLetter"/>
      <w:lvlText w:val="%5."/>
      <w:lvlJc w:val="left"/>
      <w:pPr>
        <w:ind w:left="3600" w:hanging="360"/>
      </w:pPr>
      <w:rPr>
        <w:rFonts w:hint="eastAsia"/>
      </w:rPr>
    </w:lvl>
    <w:lvl w:ilvl="5">
      <w:start w:val="1"/>
      <w:numFmt w:val="lowerRoman"/>
      <w:lvlText w:val="%6."/>
      <w:lvlJc w:val="right"/>
      <w:pPr>
        <w:ind w:left="4320" w:hanging="180"/>
      </w:pPr>
      <w:rPr>
        <w:rFonts w:hint="eastAsia"/>
      </w:rPr>
    </w:lvl>
    <w:lvl w:ilvl="6">
      <w:start w:val="1"/>
      <w:numFmt w:val="decimal"/>
      <w:lvlText w:val="%7."/>
      <w:lvlJc w:val="left"/>
      <w:pPr>
        <w:ind w:left="5040" w:hanging="360"/>
      </w:pPr>
      <w:rPr>
        <w:rFonts w:hint="eastAsia"/>
      </w:rPr>
    </w:lvl>
    <w:lvl w:ilvl="7">
      <w:start w:val="1"/>
      <w:numFmt w:val="lowerLetter"/>
      <w:lvlText w:val="%8."/>
      <w:lvlJc w:val="left"/>
      <w:pPr>
        <w:ind w:left="5760" w:hanging="360"/>
      </w:pPr>
      <w:rPr>
        <w:rFonts w:hint="eastAsia"/>
      </w:rPr>
    </w:lvl>
    <w:lvl w:ilvl="8">
      <w:start w:val="1"/>
      <w:numFmt w:val="lowerRoman"/>
      <w:lvlText w:val="%9."/>
      <w:lvlJc w:val="right"/>
      <w:pPr>
        <w:ind w:left="6480" w:hanging="180"/>
      </w:pPr>
      <w:rPr>
        <w:rFonts w:hint="eastAsia"/>
      </w:rPr>
    </w:lvl>
  </w:abstractNum>
  <w:abstractNum w:abstractNumId="12">
    <w:nsid w:val="710175A8"/>
    <w:multiLevelType w:val="multilevel"/>
    <w:tmpl w:val="8AE4EA9E"/>
    <w:styleLink w:val="Style3"/>
    <w:lvl w:ilvl="0">
      <w:start w:val="1"/>
      <w:numFmt w:val="decimal"/>
      <w:lvlText w:val="%1"/>
      <w:lvlJc w:val="left"/>
      <w:pPr>
        <w:ind w:left="432" w:hanging="432"/>
      </w:pPr>
      <w:rPr>
        <w:rFonts w:hint="eastAsia"/>
      </w:rPr>
    </w:lvl>
    <w:lvl w:ilvl="1">
      <w:start w:val="1"/>
      <w:numFmt w:val="decimal"/>
      <w:lvlText w:val="%1.%2"/>
      <w:lvlJc w:val="left"/>
      <w:pPr>
        <w:ind w:left="576" w:hanging="576"/>
      </w:pPr>
      <w:rPr>
        <w:rFonts w:hint="eastAsia"/>
      </w:rPr>
    </w:lvl>
    <w:lvl w:ilvl="2">
      <w:start w:val="1"/>
      <w:numFmt w:val="decimal"/>
      <w:lvlText w:val="%1.%2.%3"/>
      <w:lvlJc w:val="left"/>
      <w:pPr>
        <w:ind w:left="720" w:hanging="720"/>
      </w:pPr>
      <w:rPr>
        <w:rFonts w:hint="eastAsia"/>
      </w:rPr>
    </w:lvl>
    <w:lvl w:ilvl="3">
      <w:start w:val="1"/>
      <w:numFmt w:val="decimal"/>
      <w:lvlText w:val="%1.%2.%3.%4"/>
      <w:lvlJc w:val="left"/>
      <w:pPr>
        <w:ind w:left="864" w:hanging="864"/>
      </w:pPr>
      <w:rPr>
        <w:rFonts w:hint="eastAsia"/>
      </w:rPr>
    </w:lvl>
    <w:lvl w:ilvl="4">
      <w:start w:val="1"/>
      <w:numFmt w:val="decimal"/>
      <w:lvlText w:val="%1.%2.%3.%4.%5"/>
      <w:lvlJc w:val="left"/>
      <w:pPr>
        <w:ind w:left="1008" w:hanging="1008"/>
      </w:pPr>
      <w:rPr>
        <w:rFonts w:hint="eastAsia"/>
      </w:rPr>
    </w:lvl>
    <w:lvl w:ilvl="5">
      <w:start w:val="1"/>
      <w:numFmt w:val="decimal"/>
      <w:lvlText w:val="%1.%2.%3.%4.%5.%6"/>
      <w:lvlJc w:val="left"/>
      <w:pPr>
        <w:ind w:left="1152" w:hanging="1152"/>
      </w:pPr>
      <w:rPr>
        <w:rFonts w:hint="eastAsia"/>
      </w:rPr>
    </w:lvl>
    <w:lvl w:ilvl="6">
      <w:start w:val="1"/>
      <w:numFmt w:val="decimal"/>
      <w:lvlText w:val="%1.%2.%3.%4.%5.%6.%7"/>
      <w:lvlJc w:val="left"/>
      <w:pPr>
        <w:ind w:left="1296" w:hanging="1296"/>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584" w:hanging="1584"/>
      </w:pPr>
      <w:rPr>
        <w:rFonts w:hint="eastAsia"/>
      </w:rPr>
    </w:lvl>
  </w:abstractNum>
  <w:abstractNum w:abstractNumId="13">
    <w:nsid w:val="762840F0"/>
    <w:multiLevelType w:val="hybridMultilevel"/>
    <w:tmpl w:val="F008E1A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6E506B9"/>
    <w:multiLevelType w:val="multilevel"/>
    <w:tmpl w:val="01BABB8A"/>
    <w:lvl w:ilvl="0">
      <w:start w:val="2"/>
      <w:numFmt w:val="decimal"/>
      <w:lvlText w:val="%1)"/>
      <w:lvlJc w:val="left"/>
      <w:pPr>
        <w:ind w:left="360" w:hanging="360"/>
      </w:pPr>
      <w:rPr>
        <w:rFonts w:hint="eastAsia"/>
      </w:rPr>
    </w:lvl>
    <w:lvl w:ilvl="1">
      <w:start w:val="1"/>
      <w:numFmt w:val="decimal"/>
      <w:lvlText w:val="(3-%2)"/>
      <w:lvlJc w:val="right"/>
      <w:pPr>
        <w:ind w:left="0" w:firstLine="648"/>
      </w:pPr>
      <w:rPr>
        <w:rFonts w:hint="eastAsia"/>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5">
    <w:nsid w:val="7BEE2333"/>
    <w:multiLevelType w:val="multilevel"/>
    <w:tmpl w:val="FF8C4A8C"/>
    <w:lvl w:ilvl="0">
      <w:start w:val="2"/>
      <w:numFmt w:val="decimal"/>
      <w:lvlText w:val="%1)"/>
      <w:lvlJc w:val="left"/>
      <w:pPr>
        <w:ind w:left="360" w:hanging="360"/>
      </w:pPr>
      <w:rPr>
        <w:rFonts w:hint="eastAsia"/>
      </w:rPr>
    </w:lvl>
    <w:lvl w:ilvl="1">
      <w:start w:val="1"/>
      <w:numFmt w:val="decimal"/>
      <w:lvlText w:val="(4-%2)"/>
      <w:lvlJc w:val="right"/>
      <w:pPr>
        <w:ind w:left="0" w:firstLine="648"/>
      </w:pPr>
      <w:rPr>
        <w:rFonts w:hint="eastAsia"/>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num w:numId="1">
    <w:abstractNumId w:val="0"/>
  </w:num>
  <w:num w:numId="2">
    <w:abstractNumId w:val="13"/>
  </w:num>
  <w:num w:numId="3">
    <w:abstractNumId w:val="2"/>
  </w:num>
  <w:num w:numId="4">
    <w:abstractNumId w:val="7"/>
  </w:num>
  <w:num w:numId="5">
    <w:abstractNumId w:val="6"/>
  </w:num>
  <w:num w:numId="6">
    <w:abstractNumId w:val="10"/>
  </w:num>
  <w:num w:numId="7">
    <w:abstractNumId w:val="12"/>
  </w:num>
  <w:num w:numId="8">
    <w:abstractNumId w:val="1"/>
  </w:num>
  <w:num w:numId="9">
    <w:abstractNumId w:val="8"/>
  </w:num>
  <w:num w:numId="10">
    <w:abstractNumId w:val="15"/>
  </w:num>
  <w:num w:numId="11">
    <w:abstractNumId w:val="5"/>
  </w:num>
  <w:num w:numId="12">
    <w:abstractNumId w:val="4"/>
  </w:num>
  <w:num w:numId="13">
    <w:abstractNumId w:val="14"/>
  </w:num>
  <w:num w:numId="14">
    <w:abstractNumId w:val="9"/>
  </w:num>
  <w:num w:numId="15">
    <w:abstractNumId w:val="3"/>
  </w:num>
  <w:num w:numId="16">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A05"/>
    <w:rsid w:val="000012E2"/>
    <w:rsid w:val="00005CEA"/>
    <w:rsid w:val="00010858"/>
    <w:rsid w:val="000132EF"/>
    <w:rsid w:val="00014A3E"/>
    <w:rsid w:val="00015C38"/>
    <w:rsid w:val="000166A9"/>
    <w:rsid w:val="00020109"/>
    <w:rsid w:val="000220FA"/>
    <w:rsid w:val="000227F6"/>
    <w:rsid w:val="00023DD3"/>
    <w:rsid w:val="0003006F"/>
    <w:rsid w:val="0003043F"/>
    <w:rsid w:val="00030606"/>
    <w:rsid w:val="00032422"/>
    <w:rsid w:val="00033EC8"/>
    <w:rsid w:val="00042C00"/>
    <w:rsid w:val="000450EA"/>
    <w:rsid w:val="00046B91"/>
    <w:rsid w:val="000503EC"/>
    <w:rsid w:val="00050C79"/>
    <w:rsid w:val="00051626"/>
    <w:rsid w:val="00057004"/>
    <w:rsid w:val="000600EF"/>
    <w:rsid w:val="000624E7"/>
    <w:rsid w:val="00064371"/>
    <w:rsid w:val="00065AF1"/>
    <w:rsid w:val="000661CC"/>
    <w:rsid w:val="00074CD9"/>
    <w:rsid w:val="00074D8E"/>
    <w:rsid w:val="00075626"/>
    <w:rsid w:val="00076A95"/>
    <w:rsid w:val="00077ACE"/>
    <w:rsid w:val="0008038D"/>
    <w:rsid w:val="00084E22"/>
    <w:rsid w:val="000943BA"/>
    <w:rsid w:val="00095193"/>
    <w:rsid w:val="00095F5E"/>
    <w:rsid w:val="000A3E4E"/>
    <w:rsid w:val="000A40A8"/>
    <w:rsid w:val="000A5B6D"/>
    <w:rsid w:val="000A613C"/>
    <w:rsid w:val="000B031E"/>
    <w:rsid w:val="000B1AB2"/>
    <w:rsid w:val="000B4E75"/>
    <w:rsid w:val="000B5952"/>
    <w:rsid w:val="000B5C42"/>
    <w:rsid w:val="000B7AF9"/>
    <w:rsid w:val="000B7F50"/>
    <w:rsid w:val="000C0BAB"/>
    <w:rsid w:val="000C348C"/>
    <w:rsid w:val="000C39FF"/>
    <w:rsid w:val="000D2916"/>
    <w:rsid w:val="000D2F98"/>
    <w:rsid w:val="000D5E11"/>
    <w:rsid w:val="000D7E12"/>
    <w:rsid w:val="000E7305"/>
    <w:rsid w:val="000F75E7"/>
    <w:rsid w:val="000F765E"/>
    <w:rsid w:val="0010217F"/>
    <w:rsid w:val="00102F05"/>
    <w:rsid w:val="00102F19"/>
    <w:rsid w:val="0010704B"/>
    <w:rsid w:val="00110C2A"/>
    <w:rsid w:val="00114646"/>
    <w:rsid w:val="00117DBE"/>
    <w:rsid w:val="00122968"/>
    <w:rsid w:val="001234D6"/>
    <w:rsid w:val="00124A7F"/>
    <w:rsid w:val="001254D2"/>
    <w:rsid w:val="00126A33"/>
    <w:rsid w:val="001275B4"/>
    <w:rsid w:val="001358AC"/>
    <w:rsid w:val="00136528"/>
    <w:rsid w:val="00140E0B"/>
    <w:rsid w:val="00142E48"/>
    <w:rsid w:val="00147BCE"/>
    <w:rsid w:val="001526FB"/>
    <w:rsid w:val="00153290"/>
    <w:rsid w:val="001540C1"/>
    <w:rsid w:val="00162AA4"/>
    <w:rsid w:val="001656C5"/>
    <w:rsid w:val="00165B5F"/>
    <w:rsid w:val="0016616F"/>
    <w:rsid w:val="00166CEB"/>
    <w:rsid w:val="00171489"/>
    <w:rsid w:val="00173321"/>
    <w:rsid w:val="001747AC"/>
    <w:rsid w:val="001767BB"/>
    <w:rsid w:val="001820D5"/>
    <w:rsid w:val="00182923"/>
    <w:rsid w:val="00184C8F"/>
    <w:rsid w:val="001854FB"/>
    <w:rsid w:val="001867A5"/>
    <w:rsid w:val="00193642"/>
    <w:rsid w:val="00195DD5"/>
    <w:rsid w:val="00196E04"/>
    <w:rsid w:val="001A4185"/>
    <w:rsid w:val="001A4635"/>
    <w:rsid w:val="001A7229"/>
    <w:rsid w:val="001B1A08"/>
    <w:rsid w:val="001C39F6"/>
    <w:rsid w:val="001C4839"/>
    <w:rsid w:val="001C66FE"/>
    <w:rsid w:val="001C7194"/>
    <w:rsid w:val="001C7560"/>
    <w:rsid w:val="001D1996"/>
    <w:rsid w:val="001D5BB0"/>
    <w:rsid w:val="001D6014"/>
    <w:rsid w:val="001D6904"/>
    <w:rsid w:val="001E7A84"/>
    <w:rsid w:val="001F3720"/>
    <w:rsid w:val="001F416A"/>
    <w:rsid w:val="001F608A"/>
    <w:rsid w:val="002006A7"/>
    <w:rsid w:val="00201240"/>
    <w:rsid w:val="002027C5"/>
    <w:rsid w:val="0020302B"/>
    <w:rsid w:val="002069CD"/>
    <w:rsid w:val="00210A10"/>
    <w:rsid w:val="002110DA"/>
    <w:rsid w:val="00217707"/>
    <w:rsid w:val="00222B45"/>
    <w:rsid w:val="00224ADF"/>
    <w:rsid w:val="0022671F"/>
    <w:rsid w:val="00230487"/>
    <w:rsid w:val="00230A6A"/>
    <w:rsid w:val="00231826"/>
    <w:rsid w:val="00236E6D"/>
    <w:rsid w:val="002403F4"/>
    <w:rsid w:val="002429E5"/>
    <w:rsid w:val="00242F19"/>
    <w:rsid w:val="00245585"/>
    <w:rsid w:val="002532D2"/>
    <w:rsid w:val="00255F88"/>
    <w:rsid w:val="00256CAF"/>
    <w:rsid w:val="002619CE"/>
    <w:rsid w:val="002703C5"/>
    <w:rsid w:val="0027155D"/>
    <w:rsid w:val="00273961"/>
    <w:rsid w:val="0027763E"/>
    <w:rsid w:val="00277A6C"/>
    <w:rsid w:val="002801CB"/>
    <w:rsid w:val="00280CEF"/>
    <w:rsid w:val="00283ED2"/>
    <w:rsid w:val="002841D8"/>
    <w:rsid w:val="00284508"/>
    <w:rsid w:val="0028757A"/>
    <w:rsid w:val="00290348"/>
    <w:rsid w:val="00290D82"/>
    <w:rsid w:val="00290F32"/>
    <w:rsid w:val="0029134E"/>
    <w:rsid w:val="0029185D"/>
    <w:rsid w:val="00297660"/>
    <w:rsid w:val="002A0B5E"/>
    <w:rsid w:val="002A364E"/>
    <w:rsid w:val="002A42D3"/>
    <w:rsid w:val="002A7EF7"/>
    <w:rsid w:val="002B0BCB"/>
    <w:rsid w:val="002B3541"/>
    <w:rsid w:val="002B3A45"/>
    <w:rsid w:val="002B474F"/>
    <w:rsid w:val="002B7C83"/>
    <w:rsid w:val="002C0048"/>
    <w:rsid w:val="002C2941"/>
    <w:rsid w:val="002C44E9"/>
    <w:rsid w:val="002C6ED0"/>
    <w:rsid w:val="002C7DAB"/>
    <w:rsid w:val="002D0751"/>
    <w:rsid w:val="002D3D2F"/>
    <w:rsid w:val="002D480A"/>
    <w:rsid w:val="002D63CF"/>
    <w:rsid w:val="002E2492"/>
    <w:rsid w:val="002E39D6"/>
    <w:rsid w:val="002E4957"/>
    <w:rsid w:val="002E7498"/>
    <w:rsid w:val="002F251E"/>
    <w:rsid w:val="002F3E42"/>
    <w:rsid w:val="002F641F"/>
    <w:rsid w:val="002F66A1"/>
    <w:rsid w:val="002F6F61"/>
    <w:rsid w:val="003028EC"/>
    <w:rsid w:val="00302CCD"/>
    <w:rsid w:val="00303686"/>
    <w:rsid w:val="003037E2"/>
    <w:rsid w:val="00303911"/>
    <w:rsid w:val="0030468B"/>
    <w:rsid w:val="00304BD0"/>
    <w:rsid w:val="00305508"/>
    <w:rsid w:val="00305602"/>
    <w:rsid w:val="00307C10"/>
    <w:rsid w:val="00307D77"/>
    <w:rsid w:val="00310AEF"/>
    <w:rsid w:val="00312D6C"/>
    <w:rsid w:val="00313E9E"/>
    <w:rsid w:val="003150D5"/>
    <w:rsid w:val="00317EF6"/>
    <w:rsid w:val="00320F78"/>
    <w:rsid w:val="00325E97"/>
    <w:rsid w:val="00330F89"/>
    <w:rsid w:val="00333A1E"/>
    <w:rsid w:val="00333CDC"/>
    <w:rsid w:val="00344113"/>
    <w:rsid w:val="00345470"/>
    <w:rsid w:val="00345A15"/>
    <w:rsid w:val="003512CF"/>
    <w:rsid w:val="00354DB6"/>
    <w:rsid w:val="00357649"/>
    <w:rsid w:val="0035768F"/>
    <w:rsid w:val="00371580"/>
    <w:rsid w:val="0037366C"/>
    <w:rsid w:val="00376BB8"/>
    <w:rsid w:val="0038177C"/>
    <w:rsid w:val="003831EB"/>
    <w:rsid w:val="0038378C"/>
    <w:rsid w:val="00387024"/>
    <w:rsid w:val="0039127B"/>
    <w:rsid w:val="003917F7"/>
    <w:rsid w:val="00394A15"/>
    <w:rsid w:val="003975CB"/>
    <w:rsid w:val="00397F61"/>
    <w:rsid w:val="003A6282"/>
    <w:rsid w:val="003B0CC0"/>
    <w:rsid w:val="003B1C73"/>
    <w:rsid w:val="003B5B0F"/>
    <w:rsid w:val="003C0AE7"/>
    <w:rsid w:val="003C1575"/>
    <w:rsid w:val="003C6FBB"/>
    <w:rsid w:val="003D0AC3"/>
    <w:rsid w:val="003D0C86"/>
    <w:rsid w:val="003D12CA"/>
    <w:rsid w:val="003D25E7"/>
    <w:rsid w:val="003D2C94"/>
    <w:rsid w:val="003D37EC"/>
    <w:rsid w:val="003D3D20"/>
    <w:rsid w:val="003D481D"/>
    <w:rsid w:val="003D5275"/>
    <w:rsid w:val="003D63DF"/>
    <w:rsid w:val="003D737F"/>
    <w:rsid w:val="003E06F6"/>
    <w:rsid w:val="003E193B"/>
    <w:rsid w:val="003E55A9"/>
    <w:rsid w:val="003F36B6"/>
    <w:rsid w:val="003F4E07"/>
    <w:rsid w:val="003F726D"/>
    <w:rsid w:val="003F7474"/>
    <w:rsid w:val="00401C63"/>
    <w:rsid w:val="004028B0"/>
    <w:rsid w:val="00402F26"/>
    <w:rsid w:val="00404616"/>
    <w:rsid w:val="004052EA"/>
    <w:rsid w:val="00407B6A"/>
    <w:rsid w:val="00410A62"/>
    <w:rsid w:val="004115AA"/>
    <w:rsid w:val="00412D38"/>
    <w:rsid w:val="00414400"/>
    <w:rsid w:val="0041646B"/>
    <w:rsid w:val="0041754C"/>
    <w:rsid w:val="00421221"/>
    <w:rsid w:val="00427FB0"/>
    <w:rsid w:val="00430774"/>
    <w:rsid w:val="00430A6D"/>
    <w:rsid w:val="00436897"/>
    <w:rsid w:val="0044196E"/>
    <w:rsid w:val="00442CA3"/>
    <w:rsid w:val="00444531"/>
    <w:rsid w:val="004605DF"/>
    <w:rsid w:val="00461AC0"/>
    <w:rsid w:val="0046261B"/>
    <w:rsid w:val="00465E9F"/>
    <w:rsid w:val="00471F11"/>
    <w:rsid w:val="00474210"/>
    <w:rsid w:val="0047498F"/>
    <w:rsid w:val="00474C53"/>
    <w:rsid w:val="00480B96"/>
    <w:rsid w:val="00481FB2"/>
    <w:rsid w:val="0048303E"/>
    <w:rsid w:val="00486811"/>
    <w:rsid w:val="004920F6"/>
    <w:rsid w:val="00492EF6"/>
    <w:rsid w:val="00492EFA"/>
    <w:rsid w:val="004A020C"/>
    <w:rsid w:val="004A65D8"/>
    <w:rsid w:val="004A67E8"/>
    <w:rsid w:val="004A7980"/>
    <w:rsid w:val="004B7A70"/>
    <w:rsid w:val="004C0B5F"/>
    <w:rsid w:val="004C184C"/>
    <w:rsid w:val="004C31B5"/>
    <w:rsid w:val="004C3D65"/>
    <w:rsid w:val="004C5C06"/>
    <w:rsid w:val="004C6279"/>
    <w:rsid w:val="004D0071"/>
    <w:rsid w:val="004D02AC"/>
    <w:rsid w:val="004D030A"/>
    <w:rsid w:val="004D1754"/>
    <w:rsid w:val="004D61DA"/>
    <w:rsid w:val="004D6472"/>
    <w:rsid w:val="004E2F64"/>
    <w:rsid w:val="004F3916"/>
    <w:rsid w:val="004F7E3F"/>
    <w:rsid w:val="00502AF1"/>
    <w:rsid w:val="00505230"/>
    <w:rsid w:val="00506658"/>
    <w:rsid w:val="00506FA9"/>
    <w:rsid w:val="00512AAF"/>
    <w:rsid w:val="005136D3"/>
    <w:rsid w:val="0051384F"/>
    <w:rsid w:val="00513968"/>
    <w:rsid w:val="005146CE"/>
    <w:rsid w:val="00514EB9"/>
    <w:rsid w:val="00520FFF"/>
    <w:rsid w:val="005239B4"/>
    <w:rsid w:val="00527538"/>
    <w:rsid w:val="005326A3"/>
    <w:rsid w:val="005340A9"/>
    <w:rsid w:val="005352E0"/>
    <w:rsid w:val="005362CA"/>
    <w:rsid w:val="005377C7"/>
    <w:rsid w:val="0054349F"/>
    <w:rsid w:val="00543926"/>
    <w:rsid w:val="00551094"/>
    <w:rsid w:val="00552314"/>
    <w:rsid w:val="00552852"/>
    <w:rsid w:val="00560C05"/>
    <w:rsid w:val="005646C6"/>
    <w:rsid w:val="00573C92"/>
    <w:rsid w:val="0057488F"/>
    <w:rsid w:val="00574D56"/>
    <w:rsid w:val="005759DC"/>
    <w:rsid w:val="00576A20"/>
    <w:rsid w:val="0058164A"/>
    <w:rsid w:val="00583175"/>
    <w:rsid w:val="005838B1"/>
    <w:rsid w:val="00597D3F"/>
    <w:rsid w:val="005A01BD"/>
    <w:rsid w:val="005A0DD9"/>
    <w:rsid w:val="005A1B25"/>
    <w:rsid w:val="005A337B"/>
    <w:rsid w:val="005A6599"/>
    <w:rsid w:val="005A734E"/>
    <w:rsid w:val="005A7545"/>
    <w:rsid w:val="005B10A4"/>
    <w:rsid w:val="005B59A7"/>
    <w:rsid w:val="005B79E9"/>
    <w:rsid w:val="005C1732"/>
    <w:rsid w:val="005C3F6D"/>
    <w:rsid w:val="005C4A9D"/>
    <w:rsid w:val="005D0F7D"/>
    <w:rsid w:val="005D2370"/>
    <w:rsid w:val="005D23D2"/>
    <w:rsid w:val="005D56A1"/>
    <w:rsid w:val="005D7D2F"/>
    <w:rsid w:val="005E47F8"/>
    <w:rsid w:val="005E4912"/>
    <w:rsid w:val="005E6532"/>
    <w:rsid w:val="005E6F1F"/>
    <w:rsid w:val="005F18C0"/>
    <w:rsid w:val="005F44D1"/>
    <w:rsid w:val="005F46AB"/>
    <w:rsid w:val="005F7CE4"/>
    <w:rsid w:val="00602462"/>
    <w:rsid w:val="0060353C"/>
    <w:rsid w:val="00604BB2"/>
    <w:rsid w:val="00611091"/>
    <w:rsid w:val="00613069"/>
    <w:rsid w:val="00613091"/>
    <w:rsid w:val="00617BA8"/>
    <w:rsid w:val="00621129"/>
    <w:rsid w:val="00621DB9"/>
    <w:rsid w:val="00625741"/>
    <w:rsid w:val="0063062E"/>
    <w:rsid w:val="006332C7"/>
    <w:rsid w:val="0063359F"/>
    <w:rsid w:val="00633916"/>
    <w:rsid w:val="00634956"/>
    <w:rsid w:val="00635222"/>
    <w:rsid w:val="00635887"/>
    <w:rsid w:val="00635AD4"/>
    <w:rsid w:val="00641B0B"/>
    <w:rsid w:val="00641D2B"/>
    <w:rsid w:val="00642CCF"/>
    <w:rsid w:val="00655693"/>
    <w:rsid w:val="00657EC5"/>
    <w:rsid w:val="00661B89"/>
    <w:rsid w:val="00662D3E"/>
    <w:rsid w:val="00664A06"/>
    <w:rsid w:val="00666DE8"/>
    <w:rsid w:val="00671118"/>
    <w:rsid w:val="00672DDD"/>
    <w:rsid w:val="006740C2"/>
    <w:rsid w:val="006744B1"/>
    <w:rsid w:val="00676C91"/>
    <w:rsid w:val="00684C8C"/>
    <w:rsid w:val="006855CA"/>
    <w:rsid w:val="00690224"/>
    <w:rsid w:val="0069039C"/>
    <w:rsid w:val="00690B77"/>
    <w:rsid w:val="006927DD"/>
    <w:rsid w:val="006973E8"/>
    <w:rsid w:val="006A023E"/>
    <w:rsid w:val="006A5AB7"/>
    <w:rsid w:val="006A713D"/>
    <w:rsid w:val="006B02C3"/>
    <w:rsid w:val="006B2EC3"/>
    <w:rsid w:val="006B496D"/>
    <w:rsid w:val="006B75FC"/>
    <w:rsid w:val="006C34CE"/>
    <w:rsid w:val="006C4000"/>
    <w:rsid w:val="006C4D49"/>
    <w:rsid w:val="006C6EC6"/>
    <w:rsid w:val="006D5147"/>
    <w:rsid w:val="006E1E0A"/>
    <w:rsid w:val="006E3BA2"/>
    <w:rsid w:val="006E56E8"/>
    <w:rsid w:val="006E5E9B"/>
    <w:rsid w:val="006E77BA"/>
    <w:rsid w:val="006F0128"/>
    <w:rsid w:val="006F0EFF"/>
    <w:rsid w:val="006F75B9"/>
    <w:rsid w:val="007017C1"/>
    <w:rsid w:val="00706781"/>
    <w:rsid w:val="0070690C"/>
    <w:rsid w:val="00706CB5"/>
    <w:rsid w:val="00711200"/>
    <w:rsid w:val="00712B6F"/>
    <w:rsid w:val="0071361C"/>
    <w:rsid w:val="00714ACD"/>
    <w:rsid w:val="00716F2D"/>
    <w:rsid w:val="007210F8"/>
    <w:rsid w:val="0072397F"/>
    <w:rsid w:val="00731922"/>
    <w:rsid w:val="00731ACB"/>
    <w:rsid w:val="00731BF8"/>
    <w:rsid w:val="0073594D"/>
    <w:rsid w:val="0073622C"/>
    <w:rsid w:val="007368AD"/>
    <w:rsid w:val="00736AE3"/>
    <w:rsid w:val="007410ED"/>
    <w:rsid w:val="0074133D"/>
    <w:rsid w:val="00742DAB"/>
    <w:rsid w:val="0074393F"/>
    <w:rsid w:val="00743E4F"/>
    <w:rsid w:val="007474B6"/>
    <w:rsid w:val="0075196D"/>
    <w:rsid w:val="0075270D"/>
    <w:rsid w:val="0075558C"/>
    <w:rsid w:val="007557A2"/>
    <w:rsid w:val="00755F52"/>
    <w:rsid w:val="007572ED"/>
    <w:rsid w:val="00761EFA"/>
    <w:rsid w:val="00764873"/>
    <w:rsid w:val="00766B28"/>
    <w:rsid w:val="00771D09"/>
    <w:rsid w:val="00772545"/>
    <w:rsid w:val="0077505F"/>
    <w:rsid w:val="007778DD"/>
    <w:rsid w:val="00780F65"/>
    <w:rsid w:val="00786D31"/>
    <w:rsid w:val="00791C97"/>
    <w:rsid w:val="00794BD7"/>
    <w:rsid w:val="00796693"/>
    <w:rsid w:val="007A322F"/>
    <w:rsid w:val="007A57BD"/>
    <w:rsid w:val="007A5D2B"/>
    <w:rsid w:val="007B24F6"/>
    <w:rsid w:val="007B4135"/>
    <w:rsid w:val="007C7591"/>
    <w:rsid w:val="007D2B59"/>
    <w:rsid w:val="007D4D35"/>
    <w:rsid w:val="007D5CD5"/>
    <w:rsid w:val="007E0E0C"/>
    <w:rsid w:val="007E2362"/>
    <w:rsid w:val="007E4F61"/>
    <w:rsid w:val="007F10C2"/>
    <w:rsid w:val="007F4757"/>
    <w:rsid w:val="007F48C1"/>
    <w:rsid w:val="007F4A74"/>
    <w:rsid w:val="007F6AE9"/>
    <w:rsid w:val="0080006D"/>
    <w:rsid w:val="00800A27"/>
    <w:rsid w:val="008040B7"/>
    <w:rsid w:val="00805607"/>
    <w:rsid w:val="0081172E"/>
    <w:rsid w:val="00813A9B"/>
    <w:rsid w:val="008155B6"/>
    <w:rsid w:val="00816BE6"/>
    <w:rsid w:val="00820550"/>
    <w:rsid w:val="00822CF6"/>
    <w:rsid w:val="00822ECF"/>
    <w:rsid w:val="0082731B"/>
    <w:rsid w:val="0082797A"/>
    <w:rsid w:val="00831AE6"/>
    <w:rsid w:val="00831BFC"/>
    <w:rsid w:val="0083225F"/>
    <w:rsid w:val="00832C85"/>
    <w:rsid w:val="00836F89"/>
    <w:rsid w:val="00837CAD"/>
    <w:rsid w:val="00846459"/>
    <w:rsid w:val="008511C2"/>
    <w:rsid w:val="00853EF5"/>
    <w:rsid w:val="008569C0"/>
    <w:rsid w:val="00863435"/>
    <w:rsid w:val="00870116"/>
    <w:rsid w:val="00871379"/>
    <w:rsid w:val="00872827"/>
    <w:rsid w:val="0087349A"/>
    <w:rsid w:val="00873835"/>
    <w:rsid w:val="00873F72"/>
    <w:rsid w:val="00874AD0"/>
    <w:rsid w:val="00887489"/>
    <w:rsid w:val="008910CE"/>
    <w:rsid w:val="008912C2"/>
    <w:rsid w:val="00891CF7"/>
    <w:rsid w:val="00893570"/>
    <w:rsid w:val="00893D68"/>
    <w:rsid w:val="00893DD6"/>
    <w:rsid w:val="00893E27"/>
    <w:rsid w:val="008948ED"/>
    <w:rsid w:val="00894D8C"/>
    <w:rsid w:val="00895DF4"/>
    <w:rsid w:val="00896D1A"/>
    <w:rsid w:val="008A1498"/>
    <w:rsid w:val="008A221E"/>
    <w:rsid w:val="008A3381"/>
    <w:rsid w:val="008A4630"/>
    <w:rsid w:val="008B1A4D"/>
    <w:rsid w:val="008B7B13"/>
    <w:rsid w:val="008C374C"/>
    <w:rsid w:val="008C4DB9"/>
    <w:rsid w:val="008D227A"/>
    <w:rsid w:val="008D2CC2"/>
    <w:rsid w:val="008D589C"/>
    <w:rsid w:val="008E5EBF"/>
    <w:rsid w:val="008E6420"/>
    <w:rsid w:val="008E7085"/>
    <w:rsid w:val="008F09AA"/>
    <w:rsid w:val="008F2275"/>
    <w:rsid w:val="008F25E2"/>
    <w:rsid w:val="008F60C3"/>
    <w:rsid w:val="008F658B"/>
    <w:rsid w:val="00901A6C"/>
    <w:rsid w:val="009056F6"/>
    <w:rsid w:val="00905B46"/>
    <w:rsid w:val="00906321"/>
    <w:rsid w:val="009069EA"/>
    <w:rsid w:val="009077F9"/>
    <w:rsid w:val="00910AE4"/>
    <w:rsid w:val="009112F3"/>
    <w:rsid w:val="00913B6F"/>
    <w:rsid w:val="00915AA9"/>
    <w:rsid w:val="00924AB0"/>
    <w:rsid w:val="0093163E"/>
    <w:rsid w:val="00936436"/>
    <w:rsid w:val="00940B19"/>
    <w:rsid w:val="00940C2E"/>
    <w:rsid w:val="009433EC"/>
    <w:rsid w:val="00943709"/>
    <w:rsid w:val="00951CE5"/>
    <w:rsid w:val="00954959"/>
    <w:rsid w:val="00956883"/>
    <w:rsid w:val="0096423D"/>
    <w:rsid w:val="00964720"/>
    <w:rsid w:val="00966BAC"/>
    <w:rsid w:val="00976A5E"/>
    <w:rsid w:val="00982C9E"/>
    <w:rsid w:val="00983F9B"/>
    <w:rsid w:val="00990815"/>
    <w:rsid w:val="0099187C"/>
    <w:rsid w:val="009931C1"/>
    <w:rsid w:val="00996F82"/>
    <w:rsid w:val="009A00DD"/>
    <w:rsid w:val="009A2ABE"/>
    <w:rsid w:val="009A3EC1"/>
    <w:rsid w:val="009A6A2F"/>
    <w:rsid w:val="009B1845"/>
    <w:rsid w:val="009B2911"/>
    <w:rsid w:val="009B5D75"/>
    <w:rsid w:val="009B6141"/>
    <w:rsid w:val="009B6C0D"/>
    <w:rsid w:val="009C0DC5"/>
    <w:rsid w:val="009C218E"/>
    <w:rsid w:val="009C263C"/>
    <w:rsid w:val="009C2C93"/>
    <w:rsid w:val="009C755C"/>
    <w:rsid w:val="009C780F"/>
    <w:rsid w:val="009D07D6"/>
    <w:rsid w:val="009E1068"/>
    <w:rsid w:val="009E1A69"/>
    <w:rsid w:val="009E2D16"/>
    <w:rsid w:val="009E34F5"/>
    <w:rsid w:val="009E43D7"/>
    <w:rsid w:val="009F7AB7"/>
    <w:rsid w:val="00A0543C"/>
    <w:rsid w:val="00A10857"/>
    <w:rsid w:val="00A230DD"/>
    <w:rsid w:val="00A24D4E"/>
    <w:rsid w:val="00A25029"/>
    <w:rsid w:val="00A25D90"/>
    <w:rsid w:val="00A33CAC"/>
    <w:rsid w:val="00A34ED4"/>
    <w:rsid w:val="00A34F5F"/>
    <w:rsid w:val="00A357F1"/>
    <w:rsid w:val="00A365EA"/>
    <w:rsid w:val="00A40205"/>
    <w:rsid w:val="00A431A6"/>
    <w:rsid w:val="00A44BD3"/>
    <w:rsid w:val="00A46222"/>
    <w:rsid w:val="00A46A68"/>
    <w:rsid w:val="00A50EE9"/>
    <w:rsid w:val="00A55496"/>
    <w:rsid w:val="00A55FE6"/>
    <w:rsid w:val="00A5710E"/>
    <w:rsid w:val="00A61DF2"/>
    <w:rsid w:val="00A629BC"/>
    <w:rsid w:val="00A63CC0"/>
    <w:rsid w:val="00A63FFE"/>
    <w:rsid w:val="00A7499D"/>
    <w:rsid w:val="00A74A23"/>
    <w:rsid w:val="00A77FE6"/>
    <w:rsid w:val="00A848F7"/>
    <w:rsid w:val="00A86924"/>
    <w:rsid w:val="00A86F48"/>
    <w:rsid w:val="00A912EC"/>
    <w:rsid w:val="00A928F4"/>
    <w:rsid w:val="00A93CE9"/>
    <w:rsid w:val="00A95E19"/>
    <w:rsid w:val="00A9760D"/>
    <w:rsid w:val="00AA1AA6"/>
    <w:rsid w:val="00AA287A"/>
    <w:rsid w:val="00AA28B4"/>
    <w:rsid w:val="00AA30D5"/>
    <w:rsid w:val="00AA6CFE"/>
    <w:rsid w:val="00AA7CD5"/>
    <w:rsid w:val="00AB276E"/>
    <w:rsid w:val="00AB29D7"/>
    <w:rsid w:val="00AB6245"/>
    <w:rsid w:val="00AB6B44"/>
    <w:rsid w:val="00AC40C4"/>
    <w:rsid w:val="00AC43BE"/>
    <w:rsid w:val="00AC6F3E"/>
    <w:rsid w:val="00AD0758"/>
    <w:rsid w:val="00AD0A33"/>
    <w:rsid w:val="00AD0E30"/>
    <w:rsid w:val="00AD1B93"/>
    <w:rsid w:val="00AD285A"/>
    <w:rsid w:val="00AD5383"/>
    <w:rsid w:val="00AD5546"/>
    <w:rsid w:val="00AD7290"/>
    <w:rsid w:val="00AF4B31"/>
    <w:rsid w:val="00B003F5"/>
    <w:rsid w:val="00B00726"/>
    <w:rsid w:val="00B0561C"/>
    <w:rsid w:val="00B06FF8"/>
    <w:rsid w:val="00B07524"/>
    <w:rsid w:val="00B17D36"/>
    <w:rsid w:val="00B213AF"/>
    <w:rsid w:val="00B255A9"/>
    <w:rsid w:val="00B34B40"/>
    <w:rsid w:val="00B35B7C"/>
    <w:rsid w:val="00B42E64"/>
    <w:rsid w:val="00B4443F"/>
    <w:rsid w:val="00B53C15"/>
    <w:rsid w:val="00B6571C"/>
    <w:rsid w:val="00B66E6B"/>
    <w:rsid w:val="00B773A6"/>
    <w:rsid w:val="00B9218B"/>
    <w:rsid w:val="00B94753"/>
    <w:rsid w:val="00B96087"/>
    <w:rsid w:val="00BA31EB"/>
    <w:rsid w:val="00BB5B35"/>
    <w:rsid w:val="00BB676C"/>
    <w:rsid w:val="00BC138E"/>
    <w:rsid w:val="00BC1FDD"/>
    <w:rsid w:val="00BC62A9"/>
    <w:rsid w:val="00BD0386"/>
    <w:rsid w:val="00BD1EE0"/>
    <w:rsid w:val="00BD3522"/>
    <w:rsid w:val="00BD43E6"/>
    <w:rsid w:val="00BD59FD"/>
    <w:rsid w:val="00BD7252"/>
    <w:rsid w:val="00BD78E3"/>
    <w:rsid w:val="00BE1D8D"/>
    <w:rsid w:val="00BE1E89"/>
    <w:rsid w:val="00BE1EB1"/>
    <w:rsid w:val="00BE4ED9"/>
    <w:rsid w:val="00BE543B"/>
    <w:rsid w:val="00BE7D0E"/>
    <w:rsid w:val="00BE7DED"/>
    <w:rsid w:val="00BF5B54"/>
    <w:rsid w:val="00C019D1"/>
    <w:rsid w:val="00C0469B"/>
    <w:rsid w:val="00C0799A"/>
    <w:rsid w:val="00C10B81"/>
    <w:rsid w:val="00C11D0D"/>
    <w:rsid w:val="00C12FD6"/>
    <w:rsid w:val="00C14161"/>
    <w:rsid w:val="00C1650D"/>
    <w:rsid w:val="00C273AE"/>
    <w:rsid w:val="00C302B5"/>
    <w:rsid w:val="00C3460B"/>
    <w:rsid w:val="00C412A0"/>
    <w:rsid w:val="00C415B6"/>
    <w:rsid w:val="00C422C3"/>
    <w:rsid w:val="00C442C2"/>
    <w:rsid w:val="00C509C3"/>
    <w:rsid w:val="00C51391"/>
    <w:rsid w:val="00C53BEB"/>
    <w:rsid w:val="00C57422"/>
    <w:rsid w:val="00C6273B"/>
    <w:rsid w:val="00C62D89"/>
    <w:rsid w:val="00C67A93"/>
    <w:rsid w:val="00C70EAE"/>
    <w:rsid w:val="00C70FD6"/>
    <w:rsid w:val="00C72B3B"/>
    <w:rsid w:val="00C83B65"/>
    <w:rsid w:val="00C86748"/>
    <w:rsid w:val="00C90657"/>
    <w:rsid w:val="00C93DE4"/>
    <w:rsid w:val="00C94D1D"/>
    <w:rsid w:val="00C952C2"/>
    <w:rsid w:val="00C95439"/>
    <w:rsid w:val="00C96EF2"/>
    <w:rsid w:val="00CA163E"/>
    <w:rsid w:val="00CA3D84"/>
    <w:rsid w:val="00CA641B"/>
    <w:rsid w:val="00CA6EA2"/>
    <w:rsid w:val="00CB18B1"/>
    <w:rsid w:val="00CB1E5D"/>
    <w:rsid w:val="00CB340C"/>
    <w:rsid w:val="00CB601F"/>
    <w:rsid w:val="00CB6309"/>
    <w:rsid w:val="00CB6A4F"/>
    <w:rsid w:val="00CC0489"/>
    <w:rsid w:val="00CC64A9"/>
    <w:rsid w:val="00CD1EE0"/>
    <w:rsid w:val="00CD3F29"/>
    <w:rsid w:val="00CD4092"/>
    <w:rsid w:val="00CD50B5"/>
    <w:rsid w:val="00CD73A9"/>
    <w:rsid w:val="00CE2F8E"/>
    <w:rsid w:val="00CE432B"/>
    <w:rsid w:val="00CE4608"/>
    <w:rsid w:val="00CE64B7"/>
    <w:rsid w:val="00CF4115"/>
    <w:rsid w:val="00CF45CA"/>
    <w:rsid w:val="00CF4F88"/>
    <w:rsid w:val="00D009E6"/>
    <w:rsid w:val="00D02704"/>
    <w:rsid w:val="00D067C3"/>
    <w:rsid w:val="00D06F12"/>
    <w:rsid w:val="00D13A2A"/>
    <w:rsid w:val="00D13CFC"/>
    <w:rsid w:val="00D16A91"/>
    <w:rsid w:val="00D17A19"/>
    <w:rsid w:val="00D21EF3"/>
    <w:rsid w:val="00D233CA"/>
    <w:rsid w:val="00D2342A"/>
    <w:rsid w:val="00D23A6F"/>
    <w:rsid w:val="00D27EC0"/>
    <w:rsid w:val="00D31C8B"/>
    <w:rsid w:val="00D33329"/>
    <w:rsid w:val="00D350BA"/>
    <w:rsid w:val="00D357D2"/>
    <w:rsid w:val="00D42570"/>
    <w:rsid w:val="00D4373A"/>
    <w:rsid w:val="00D44BF5"/>
    <w:rsid w:val="00D46790"/>
    <w:rsid w:val="00D52782"/>
    <w:rsid w:val="00D5515A"/>
    <w:rsid w:val="00D56261"/>
    <w:rsid w:val="00D60915"/>
    <w:rsid w:val="00D62420"/>
    <w:rsid w:val="00D63E39"/>
    <w:rsid w:val="00D65CE4"/>
    <w:rsid w:val="00D6601B"/>
    <w:rsid w:val="00D6661F"/>
    <w:rsid w:val="00D7231F"/>
    <w:rsid w:val="00D8113E"/>
    <w:rsid w:val="00D85733"/>
    <w:rsid w:val="00D91C27"/>
    <w:rsid w:val="00D91F0B"/>
    <w:rsid w:val="00D949F9"/>
    <w:rsid w:val="00D94A7A"/>
    <w:rsid w:val="00D95441"/>
    <w:rsid w:val="00D976CB"/>
    <w:rsid w:val="00DA0BFE"/>
    <w:rsid w:val="00DA1418"/>
    <w:rsid w:val="00DA2BDC"/>
    <w:rsid w:val="00DC011D"/>
    <w:rsid w:val="00DC5925"/>
    <w:rsid w:val="00DC5C51"/>
    <w:rsid w:val="00DC60FA"/>
    <w:rsid w:val="00DD1976"/>
    <w:rsid w:val="00DD53A5"/>
    <w:rsid w:val="00DD79D1"/>
    <w:rsid w:val="00DE23AF"/>
    <w:rsid w:val="00DE35CA"/>
    <w:rsid w:val="00DE577D"/>
    <w:rsid w:val="00DF4394"/>
    <w:rsid w:val="00DF567C"/>
    <w:rsid w:val="00DF68D0"/>
    <w:rsid w:val="00E02E24"/>
    <w:rsid w:val="00E04313"/>
    <w:rsid w:val="00E106A5"/>
    <w:rsid w:val="00E109EC"/>
    <w:rsid w:val="00E13654"/>
    <w:rsid w:val="00E14598"/>
    <w:rsid w:val="00E17018"/>
    <w:rsid w:val="00E17598"/>
    <w:rsid w:val="00E21886"/>
    <w:rsid w:val="00E22915"/>
    <w:rsid w:val="00E241B5"/>
    <w:rsid w:val="00E3247D"/>
    <w:rsid w:val="00E3274C"/>
    <w:rsid w:val="00E41508"/>
    <w:rsid w:val="00E4281D"/>
    <w:rsid w:val="00E42DCD"/>
    <w:rsid w:val="00E46F89"/>
    <w:rsid w:val="00E52466"/>
    <w:rsid w:val="00E5298F"/>
    <w:rsid w:val="00E531BB"/>
    <w:rsid w:val="00E534D1"/>
    <w:rsid w:val="00E544DF"/>
    <w:rsid w:val="00E5603B"/>
    <w:rsid w:val="00E603D9"/>
    <w:rsid w:val="00E6163D"/>
    <w:rsid w:val="00E62099"/>
    <w:rsid w:val="00E62CB9"/>
    <w:rsid w:val="00E723E0"/>
    <w:rsid w:val="00E72C5E"/>
    <w:rsid w:val="00E822C7"/>
    <w:rsid w:val="00E84241"/>
    <w:rsid w:val="00E86D3D"/>
    <w:rsid w:val="00E96F9B"/>
    <w:rsid w:val="00EA0219"/>
    <w:rsid w:val="00EA41C2"/>
    <w:rsid w:val="00EA5199"/>
    <w:rsid w:val="00EA7BDF"/>
    <w:rsid w:val="00EB3C3D"/>
    <w:rsid w:val="00EB64A0"/>
    <w:rsid w:val="00EC0AE0"/>
    <w:rsid w:val="00EC5C3C"/>
    <w:rsid w:val="00ED4479"/>
    <w:rsid w:val="00ED7A05"/>
    <w:rsid w:val="00EE16FA"/>
    <w:rsid w:val="00EE334C"/>
    <w:rsid w:val="00EE390A"/>
    <w:rsid w:val="00EE5D6A"/>
    <w:rsid w:val="00EF4807"/>
    <w:rsid w:val="00EF57F4"/>
    <w:rsid w:val="00F02153"/>
    <w:rsid w:val="00F02376"/>
    <w:rsid w:val="00F02EA1"/>
    <w:rsid w:val="00F068CC"/>
    <w:rsid w:val="00F07F52"/>
    <w:rsid w:val="00F10A04"/>
    <w:rsid w:val="00F1391D"/>
    <w:rsid w:val="00F148A5"/>
    <w:rsid w:val="00F14D25"/>
    <w:rsid w:val="00F15675"/>
    <w:rsid w:val="00F20F4B"/>
    <w:rsid w:val="00F21250"/>
    <w:rsid w:val="00F213BA"/>
    <w:rsid w:val="00F21790"/>
    <w:rsid w:val="00F226BA"/>
    <w:rsid w:val="00F23469"/>
    <w:rsid w:val="00F2398D"/>
    <w:rsid w:val="00F24994"/>
    <w:rsid w:val="00F25C33"/>
    <w:rsid w:val="00F3008F"/>
    <w:rsid w:val="00F3280E"/>
    <w:rsid w:val="00F37AEC"/>
    <w:rsid w:val="00F5256D"/>
    <w:rsid w:val="00F53F84"/>
    <w:rsid w:val="00F546B3"/>
    <w:rsid w:val="00F57CC9"/>
    <w:rsid w:val="00F634A3"/>
    <w:rsid w:val="00F64B78"/>
    <w:rsid w:val="00F65689"/>
    <w:rsid w:val="00F667F6"/>
    <w:rsid w:val="00F710F9"/>
    <w:rsid w:val="00F75A85"/>
    <w:rsid w:val="00F779CF"/>
    <w:rsid w:val="00F801D2"/>
    <w:rsid w:val="00F82697"/>
    <w:rsid w:val="00F84005"/>
    <w:rsid w:val="00F87F40"/>
    <w:rsid w:val="00F900A0"/>
    <w:rsid w:val="00F920F6"/>
    <w:rsid w:val="00F92A52"/>
    <w:rsid w:val="00F92EE3"/>
    <w:rsid w:val="00F9576B"/>
    <w:rsid w:val="00FA0AE4"/>
    <w:rsid w:val="00FA2C02"/>
    <w:rsid w:val="00FB4DBA"/>
    <w:rsid w:val="00FB667E"/>
    <w:rsid w:val="00FC0D4D"/>
    <w:rsid w:val="00FC3565"/>
    <w:rsid w:val="00FD018D"/>
    <w:rsid w:val="00FE1BC8"/>
    <w:rsid w:val="00FE1EE8"/>
    <w:rsid w:val="00FE552D"/>
    <w:rsid w:val="00FE5965"/>
    <w:rsid w:val="00FF19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298F"/>
    <w:pPr>
      <w:numPr>
        <w:ilvl w:val="12"/>
      </w:numPr>
      <w:spacing w:line="480" w:lineRule="auto"/>
      <w:ind w:firstLine="720"/>
      <w:jc w:val="both"/>
    </w:pPr>
    <w:rPr>
      <w:sz w:val="24"/>
      <w:szCs w:val="24"/>
      <w:lang w:eastAsia="en-US"/>
    </w:rPr>
  </w:style>
  <w:style w:type="paragraph" w:styleId="Heading1">
    <w:name w:val="heading 1"/>
    <w:basedOn w:val="Normal"/>
    <w:next w:val="Normal"/>
    <w:link w:val="Heading1Char"/>
    <w:autoRedefine/>
    <w:qFormat/>
    <w:rsid w:val="00C273AE"/>
    <w:pPr>
      <w:numPr>
        <w:ilvl w:val="0"/>
        <w:numId w:val="8"/>
      </w:numPr>
      <w:autoSpaceDE w:val="0"/>
      <w:autoSpaceDN w:val="0"/>
      <w:adjustRightInd w:val="0"/>
      <w:spacing w:before="120" w:after="120"/>
      <w:jc w:val="center"/>
      <w:outlineLvl w:val="0"/>
    </w:pPr>
    <w:rPr>
      <w:b/>
      <w:bCs/>
      <w:color w:val="0D0D0D" w:themeColor="text1" w:themeTint="F2"/>
    </w:rPr>
  </w:style>
  <w:style w:type="paragraph" w:styleId="Heading2">
    <w:name w:val="heading 2"/>
    <w:basedOn w:val="Normal"/>
    <w:next w:val="Normal"/>
    <w:autoRedefine/>
    <w:qFormat/>
    <w:rsid w:val="002E4957"/>
    <w:pPr>
      <w:keepNext/>
      <w:numPr>
        <w:ilvl w:val="1"/>
        <w:numId w:val="8"/>
      </w:numPr>
      <w:outlineLvl w:val="1"/>
    </w:pPr>
    <w:rPr>
      <w:rFonts w:cs="Arial"/>
      <w:bCs/>
      <w:i/>
      <w:iCs/>
      <w:szCs w:val="28"/>
    </w:rPr>
  </w:style>
  <w:style w:type="paragraph" w:styleId="Heading3">
    <w:name w:val="heading 3"/>
    <w:basedOn w:val="Heading2"/>
    <w:next w:val="Normal"/>
    <w:autoRedefine/>
    <w:qFormat/>
    <w:rsid w:val="006A713D"/>
    <w:pPr>
      <w:numPr>
        <w:ilvl w:val="2"/>
      </w:numPr>
      <w:outlineLvl w:val="2"/>
    </w:pPr>
  </w:style>
  <w:style w:type="paragraph" w:styleId="Heading4">
    <w:name w:val="heading 4"/>
    <w:basedOn w:val="Normal"/>
    <w:next w:val="Normal"/>
    <w:link w:val="Heading4Char"/>
    <w:semiHidden/>
    <w:unhideWhenUsed/>
    <w:qFormat/>
    <w:rsid w:val="007E2362"/>
    <w:pPr>
      <w:keepNext/>
      <w:keepLines/>
      <w:numPr>
        <w:ilvl w:val="3"/>
        <w:numId w:val="8"/>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7E2362"/>
    <w:pPr>
      <w:keepNext/>
      <w:keepLines/>
      <w:numPr>
        <w:ilvl w:val="4"/>
        <w:numId w:val="8"/>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7E2362"/>
    <w:pPr>
      <w:keepNext/>
      <w:keepLines/>
      <w:numPr>
        <w:ilvl w:val="5"/>
        <w:numId w:val="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7E2362"/>
    <w:pPr>
      <w:keepNext/>
      <w:keepLines/>
      <w:numPr>
        <w:ilvl w:val="6"/>
        <w:numId w:val="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7E2362"/>
    <w:pPr>
      <w:keepNext/>
      <w:keepLines/>
      <w:numPr>
        <w:ilvl w:val="7"/>
        <w:numId w:val="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7E2362"/>
    <w:pPr>
      <w:keepNext/>
      <w:keepLines/>
      <w:numPr>
        <w:ilvl w:val="8"/>
        <w:numId w:val="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link w:val="HeaderChar"/>
    <w:pPr>
      <w:tabs>
        <w:tab w:val="center" w:pos="4320"/>
        <w:tab w:val="right" w:pos="8640"/>
      </w:tabs>
    </w:pPr>
  </w:style>
  <w:style w:type="paragraph" w:customStyle="1" w:styleId="Level1">
    <w:name w:val="Level 1"/>
    <w:pPr>
      <w:autoSpaceDE w:val="0"/>
      <w:autoSpaceDN w:val="0"/>
      <w:adjustRightInd w:val="0"/>
      <w:ind w:left="720"/>
    </w:pPr>
    <w:rPr>
      <w:sz w:val="24"/>
      <w:szCs w:val="24"/>
      <w:lang w:eastAsia="en-US"/>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itle">
    <w:name w:val="Title"/>
    <w:basedOn w:val="Normal"/>
    <w:qFormat/>
    <w:pPr>
      <w:autoSpaceDE w:val="0"/>
      <w:autoSpaceDN w:val="0"/>
      <w:adjustRightInd w:val="0"/>
      <w:jc w:val="center"/>
    </w:pPr>
    <w:rPr>
      <w:sz w:val="28"/>
      <w:szCs w:val="28"/>
    </w:rPr>
  </w:style>
  <w:style w:type="paragraph" w:styleId="BodyText">
    <w:name w:val="Body Text"/>
    <w:basedOn w:val="Normal"/>
    <w:link w:val="BodyTextChar"/>
    <w:pPr>
      <w:autoSpaceDE w:val="0"/>
      <w:autoSpaceDN w:val="0"/>
      <w:adjustRightInd w:val="0"/>
    </w:pPr>
    <w:rPr>
      <w:sz w:val="22"/>
      <w:szCs w:val="22"/>
    </w:rPr>
  </w:style>
  <w:style w:type="paragraph" w:styleId="Subtitle">
    <w:name w:val="Subtitle"/>
    <w:basedOn w:val="Normal"/>
    <w:qFormat/>
    <w:pPr>
      <w:autoSpaceDE w:val="0"/>
      <w:autoSpaceDN w:val="0"/>
      <w:adjustRightInd w:val="0"/>
    </w:pPr>
    <w:rPr>
      <w:b/>
      <w:bCs/>
    </w:rPr>
  </w:style>
  <w:style w:type="paragraph" w:styleId="BodyTextIndent">
    <w:name w:val="Body Text Indent"/>
    <w:basedOn w:val="Normal"/>
    <w:link w:val="BodyTextIndentChar"/>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pPr>
    <w:rPr>
      <w:sz w:val="32"/>
      <w:szCs w:val="32"/>
    </w:rPr>
  </w:style>
  <w:style w:type="paragraph" w:customStyle="1" w:styleId="QuickFormat6">
    <w:name w:val="QuickFormat6"/>
    <w:pPr>
      <w:autoSpaceDE w:val="0"/>
      <w:autoSpaceDN w:val="0"/>
      <w:adjustRightInd w:val="0"/>
    </w:pPr>
    <w:rPr>
      <w:rFonts w:ascii="Arial" w:hAnsi="Arial" w:cs="Arial"/>
      <w:sz w:val="24"/>
      <w:szCs w:val="24"/>
      <w:lang w:eastAsia="en-US"/>
    </w:rPr>
  </w:style>
  <w:style w:type="character" w:styleId="PageNumber">
    <w:name w:val="page number"/>
    <w:basedOn w:val="DefaultParagraphFont"/>
  </w:style>
  <w:style w:type="paragraph" w:styleId="BodyText2">
    <w:name w:val="Body Text 2"/>
    <w:basedOn w:val="Normal"/>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pPr>
      <w:keepNext/>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1440" w:right="630"/>
    </w:pPr>
    <w:rPr>
      <w:noProof/>
      <w:sz w:val="18"/>
      <w:szCs w:val="18"/>
    </w:rPr>
  </w:style>
  <w:style w:type="paragraph" w:styleId="Caption">
    <w:name w:val="caption"/>
    <w:basedOn w:val="Normal"/>
    <w:next w:val="Normal"/>
    <w:autoRedefine/>
    <w:qFormat/>
    <w:rsid w:val="003E193B"/>
    <w:pPr>
      <w:keepNext/>
      <w:spacing w:after="120" w:line="360" w:lineRule="auto"/>
      <w:ind w:firstLine="0"/>
      <w:jc w:val="center"/>
    </w:pPr>
    <w:rPr>
      <w:bCs/>
      <w:szCs w:val="20"/>
    </w:rPr>
  </w:style>
  <w:style w:type="paragraph" w:styleId="TableofFigures">
    <w:name w:val="table of figures"/>
    <w:basedOn w:val="Normal"/>
    <w:next w:val="Normal"/>
    <w:uiPriority w:val="99"/>
    <w:pPr>
      <w:ind w:left="480" w:hanging="480"/>
    </w:pPr>
  </w:style>
  <w:style w:type="character" w:styleId="Hyperlink">
    <w:name w:val="Hyperlink"/>
    <w:basedOn w:val="DefaultParagraphFont"/>
    <w:uiPriority w:val="99"/>
    <w:rPr>
      <w:color w:val="0000FF"/>
      <w:u w:val="single"/>
    </w:rPr>
  </w:style>
  <w:style w:type="paragraph" w:styleId="TOC1">
    <w:name w:val="toc 1"/>
    <w:basedOn w:val="Normal"/>
    <w:next w:val="Normal"/>
    <w:autoRedefine/>
    <w:uiPriority w:val="39"/>
    <w:rsid w:val="000D5E11"/>
    <w:pPr>
      <w:jc w:val="right"/>
    </w:pPr>
  </w:style>
  <w:style w:type="paragraph" w:styleId="TOC2">
    <w:name w:val="toc 2"/>
    <w:basedOn w:val="Normal"/>
    <w:next w:val="Normal"/>
    <w:autoRedefine/>
    <w:uiPriority w:val="39"/>
    <w:rsid w:val="000D5E11"/>
    <w:pPr>
      <w:tabs>
        <w:tab w:val="left" w:pos="1680"/>
        <w:tab w:val="right" w:leader="dot" w:pos="8630"/>
      </w:tabs>
      <w:ind w:left="240"/>
      <w:jc w:val="right"/>
    </w:pPr>
  </w:style>
  <w:style w:type="paragraph" w:styleId="TOC3">
    <w:name w:val="toc 3"/>
    <w:basedOn w:val="Normal"/>
    <w:next w:val="Normal"/>
    <w:autoRedefine/>
    <w:uiPriority w:val="39"/>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thesistext">
    <w:name w:val="thesis text"/>
    <w:basedOn w:val="Normal"/>
    <w:autoRedefine/>
    <w:pPr>
      <w:spacing w:after="240"/>
      <w:ind w:firstLine="540"/>
    </w:pPr>
    <w:rPr>
      <w:lang w:eastAsia="es-ES"/>
    </w:rPr>
  </w:style>
  <w:style w:type="paragraph" w:customStyle="1" w:styleId="StyleCaptionCentered">
    <w:name w:val="Style Caption + Centered"/>
    <w:basedOn w:val="Caption"/>
    <w:autoRedefine/>
    <w:rsid w:val="000B7AF9"/>
    <w:pPr>
      <w:framePr w:wrap="around" w:hAnchor="text"/>
    </w:pPr>
    <w:rPr>
      <w:b/>
      <w:i/>
    </w:rPr>
  </w:style>
  <w:style w:type="character" w:customStyle="1" w:styleId="Heading1Char">
    <w:name w:val="Heading 1 Char"/>
    <w:basedOn w:val="DefaultParagraphFont"/>
    <w:link w:val="Heading1"/>
    <w:rsid w:val="00C273AE"/>
    <w:rPr>
      <w:b/>
      <w:bCs/>
      <w:color w:val="0D0D0D" w:themeColor="text1" w:themeTint="F2"/>
      <w:sz w:val="24"/>
      <w:szCs w:val="24"/>
      <w:lang w:eastAsia="en-US"/>
    </w:rPr>
  </w:style>
  <w:style w:type="paragraph" w:styleId="ListParagraph">
    <w:name w:val="List Paragraph"/>
    <w:basedOn w:val="Normal"/>
    <w:uiPriority w:val="34"/>
    <w:qFormat/>
    <w:rsid w:val="0038378C"/>
    <w:pPr>
      <w:ind w:left="720"/>
      <w:contextualSpacing/>
    </w:pPr>
  </w:style>
  <w:style w:type="paragraph" w:styleId="FootnoteText">
    <w:name w:val="footnote text"/>
    <w:basedOn w:val="Normal"/>
    <w:link w:val="FootnoteTextChar"/>
    <w:rsid w:val="00552314"/>
    <w:pPr>
      <w:autoSpaceDE w:val="0"/>
      <w:autoSpaceDN w:val="0"/>
      <w:ind w:firstLine="202"/>
    </w:pPr>
    <w:rPr>
      <w:sz w:val="16"/>
      <w:szCs w:val="16"/>
    </w:rPr>
  </w:style>
  <w:style w:type="character" w:customStyle="1" w:styleId="FootnoteTextChar">
    <w:name w:val="Footnote Text Char"/>
    <w:basedOn w:val="DefaultParagraphFont"/>
    <w:link w:val="FootnoteText"/>
    <w:rsid w:val="00552314"/>
    <w:rPr>
      <w:sz w:val="16"/>
      <w:szCs w:val="16"/>
      <w:lang w:eastAsia="en-US"/>
    </w:rPr>
  </w:style>
  <w:style w:type="table" w:styleId="TableGrid">
    <w:name w:val="Table Grid"/>
    <w:basedOn w:val="TableNormal"/>
    <w:rsid w:val="005523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552314"/>
    <w:rPr>
      <w:rFonts w:ascii="Tahoma" w:hAnsi="Tahoma" w:cs="Tahoma"/>
      <w:sz w:val="16"/>
      <w:szCs w:val="16"/>
    </w:rPr>
  </w:style>
  <w:style w:type="character" w:customStyle="1" w:styleId="BalloonTextChar">
    <w:name w:val="Balloon Text Char"/>
    <w:basedOn w:val="DefaultParagraphFont"/>
    <w:link w:val="BalloonText"/>
    <w:rsid w:val="00552314"/>
    <w:rPr>
      <w:rFonts w:ascii="Tahoma" w:hAnsi="Tahoma" w:cs="Tahoma"/>
      <w:sz w:val="16"/>
      <w:szCs w:val="16"/>
      <w:lang w:eastAsia="en-US"/>
    </w:rPr>
  </w:style>
  <w:style w:type="numbering" w:customStyle="1" w:styleId="Style1">
    <w:name w:val="Style1"/>
    <w:uiPriority w:val="99"/>
    <w:rsid w:val="00893570"/>
    <w:pPr>
      <w:numPr>
        <w:numId w:val="4"/>
      </w:numPr>
    </w:pPr>
  </w:style>
  <w:style w:type="numbering" w:customStyle="1" w:styleId="Style2">
    <w:name w:val="Style2"/>
    <w:uiPriority w:val="99"/>
    <w:rsid w:val="00893570"/>
    <w:pPr>
      <w:numPr>
        <w:numId w:val="5"/>
      </w:numPr>
    </w:pPr>
  </w:style>
  <w:style w:type="character" w:customStyle="1" w:styleId="Heading4Char">
    <w:name w:val="Heading 4 Char"/>
    <w:basedOn w:val="DefaultParagraphFont"/>
    <w:link w:val="Heading4"/>
    <w:semiHidden/>
    <w:rsid w:val="007E2362"/>
    <w:rPr>
      <w:rFonts w:asciiTheme="majorHAnsi" w:eastAsiaTheme="majorEastAsia" w:hAnsiTheme="majorHAnsi" w:cstheme="majorBidi"/>
      <w:b/>
      <w:bCs/>
      <w:i/>
      <w:iCs/>
      <w:color w:val="4F81BD" w:themeColor="accent1"/>
      <w:sz w:val="24"/>
      <w:szCs w:val="24"/>
      <w:lang w:eastAsia="en-US"/>
    </w:rPr>
  </w:style>
  <w:style w:type="character" w:customStyle="1" w:styleId="Heading5Char">
    <w:name w:val="Heading 5 Char"/>
    <w:basedOn w:val="DefaultParagraphFont"/>
    <w:link w:val="Heading5"/>
    <w:semiHidden/>
    <w:rsid w:val="007E2362"/>
    <w:rPr>
      <w:rFonts w:asciiTheme="majorHAnsi" w:eastAsiaTheme="majorEastAsia" w:hAnsiTheme="majorHAnsi" w:cstheme="majorBidi"/>
      <w:color w:val="243F60" w:themeColor="accent1" w:themeShade="7F"/>
      <w:sz w:val="24"/>
      <w:szCs w:val="24"/>
      <w:lang w:eastAsia="en-US"/>
    </w:rPr>
  </w:style>
  <w:style w:type="character" w:customStyle="1" w:styleId="Heading6Char">
    <w:name w:val="Heading 6 Char"/>
    <w:basedOn w:val="DefaultParagraphFont"/>
    <w:link w:val="Heading6"/>
    <w:semiHidden/>
    <w:rsid w:val="007E2362"/>
    <w:rPr>
      <w:rFonts w:asciiTheme="majorHAnsi" w:eastAsiaTheme="majorEastAsia" w:hAnsiTheme="majorHAnsi" w:cstheme="majorBidi"/>
      <w:i/>
      <w:iCs/>
      <w:color w:val="243F60" w:themeColor="accent1" w:themeShade="7F"/>
      <w:sz w:val="24"/>
      <w:szCs w:val="24"/>
      <w:lang w:eastAsia="en-US"/>
    </w:rPr>
  </w:style>
  <w:style w:type="character" w:customStyle="1" w:styleId="Heading7Char">
    <w:name w:val="Heading 7 Char"/>
    <w:basedOn w:val="DefaultParagraphFont"/>
    <w:link w:val="Heading7"/>
    <w:semiHidden/>
    <w:rsid w:val="007E2362"/>
    <w:rPr>
      <w:rFonts w:asciiTheme="majorHAnsi" w:eastAsiaTheme="majorEastAsia" w:hAnsiTheme="majorHAnsi" w:cstheme="majorBidi"/>
      <w:i/>
      <w:iCs/>
      <w:color w:val="404040" w:themeColor="text1" w:themeTint="BF"/>
      <w:sz w:val="24"/>
      <w:szCs w:val="24"/>
      <w:lang w:eastAsia="en-US"/>
    </w:rPr>
  </w:style>
  <w:style w:type="character" w:customStyle="1" w:styleId="Heading8Char">
    <w:name w:val="Heading 8 Char"/>
    <w:basedOn w:val="DefaultParagraphFont"/>
    <w:link w:val="Heading8"/>
    <w:semiHidden/>
    <w:rsid w:val="007E2362"/>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semiHidden/>
    <w:rsid w:val="007E2362"/>
    <w:rPr>
      <w:rFonts w:asciiTheme="majorHAnsi" w:eastAsiaTheme="majorEastAsia" w:hAnsiTheme="majorHAnsi" w:cstheme="majorBidi"/>
      <w:i/>
      <w:iCs/>
      <w:color w:val="404040" w:themeColor="text1" w:themeTint="BF"/>
      <w:lang w:eastAsia="en-US"/>
    </w:rPr>
  </w:style>
  <w:style w:type="numbering" w:customStyle="1" w:styleId="Style3">
    <w:name w:val="Style3"/>
    <w:uiPriority w:val="99"/>
    <w:rsid w:val="002532D2"/>
    <w:pPr>
      <w:numPr>
        <w:numId w:val="7"/>
      </w:numPr>
    </w:pPr>
  </w:style>
  <w:style w:type="character" w:styleId="PlaceholderText">
    <w:name w:val="Placeholder Text"/>
    <w:basedOn w:val="DefaultParagraphFont"/>
    <w:uiPriority w:val="99"/>
    <w:semiHidden/>
    <w:rsid w:val="00371580"/>
    <w:rPr>
      <w:color w:val="808080"/>
    </w:rPr>
  </w:style>
  <w:style w:type="character" w:customStyle="1" w:styleId="HeaderChar">
    <w:name w:val="Header Char"/>
    <w:basedOn w:val="DefaultParagraphFont"/>
    <w:link w:val="Header"/>
    <w:rsid w:val="00D31C8B"/>
    <w:rPr>
      <w:sz w:val="24"/>
      <w:szCs w:val="24"/>
      <w:lang w:eastAsia="en-US"/>
    </w:rPr>
  </w:style>
  <w:style w:type="paragraph" w:styleId="TOCHeading">
    <w:name w:val="TOC Heading"/>
    <w:basedOn w:val="Heading1"/>
    <w:next w:val="Normal"/>
    <w:uiPriority w:val="39"/>
    <w:semiHidden/>
    <w:unhideWhenUsed/>
    <w:qFormat/>
    <w:rsid w:val="007F4757"/>
    <w:pPr>
      <w:keepNext/>
      <w:keepLines/>
      <w:numPr>
        <w:numId w:val="0"/>
      </w:numPr>
      <w:autoSpaceDE/>
      <w:autoSpaceDN/>
      <w:adjustRightInd/>
      <w:spacing w:before="480" w:after="0" w:line="276" w:lineRule="auto"/>
      <w:jc w:val="left"/>
      <w:outlineLvl w:val="9"/>
    </w:pPr>
    <w:rPr>
      <w:rFonts w:asciiTheme="majorHAnsi" w:eastAsiaTheme="majorEastAsia" w:hAnsiTheme="majorHAnsi" w:cstheme="majorBidi"/>
      <w:color w:val="365F91" w:themeColor="accent1" w:themeShade="BF"/>
      <w:sz w:val="28"/>
      <w:szCs w:val="28"/>
      <w:lang w:eastAsia="ja-JP"/>
    </w:rPr>
  </w:style>
  <w:style w:type="character" w:customStyle="1" w:styleId="BodyTextChar">
    <w:name w:val="Body Text Char"/>
    <w:basedOn w:val="DefaultParagraphFont"/>
    <w:link w:val="BodyText"/>
    <w:rsid w:val="00A63FFE"/>
    <w:rPr>
      <w:sz w:val="22"/>
      <w:szCs w:val="22"/>
      <w:lang w:eastAsia="en-US"/>
    </w:rPr>
  </w:style>
  <w:style w:type="character" w:customStyle="1" w:styleId="BodyTextIndentChar">
    <w:name w:val="Body Text Indent Char"/>
    <w:basedOn w:val="DefaultParagraphFont"/>
    <w:link w:val="BodyTextIndent"/>
    <w:rsid w:val="00A63FFE"/>
    <w:rPr>
      <w:sz w:val="32"/>
      <w:szCs w:val="32"/>
      <w:lang w:eastAsia="en-US"/>
    </w:rPr>
  </w:style>
  <w:style w:type="paragraph" w:styleId="Revision">
    <w:name w:val="Revision"/>
    <w:hidden/>
    <w:uiPriority w:val="99"/>
    <w:semiHidden/>
    <w:rsid w:val="00A928F4"/>
    <w:rPr>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298F"/>
    <w:pPr>
      <w:numPr>
        <w:ilvl w:val="12"/>
      </w:numPr>
      <w:spacing w:line="480" w:lineRule="auto"/>
      <w:ind w:firstLine="720"/>
      <w:jc w:val="both"/>
    </w:pPr>
    <w:rPr>
      <w:sz w:val="24"/>
      <w:szCs w:val="24"/>
      <w:lang w:eastAsia="en-US"/>
    </w:rPr>
  </w:style>
  <w:style w:type="paragraph" w:styleId="Heading1">
    <w:name w:val="heading 1"/>
    <w:basedOn w:val="Normal"/>
    <w:next w:val="Normal"/>
    <w:link w:val="Heading1Char"/>
    <w:autoRedefine/>
    <w:qFormat/>
    <w:rsid w:val="00C273AE"/>
    <w:pPr>
      <w:numPr>
        <w:ilvl w:val="0"/>
        <w:numId w:val="8"/>
      </w:numPr>
      <w:autoSpaceDE w:val="0"/>
      <w:autoSpaceDN w:val="0"/>
      <w:adjustRightInd w:val="0"/>
      <w:spacing w:before="120" w:after="120"/>
      <w:jc w:val="center"/>
      <w:outlineLvl w:val="0"/>
    </w:pPr>
    <w:rPr>
      <w:b/>
      <w:bCs/>
      <w:color w:val="0D0D0D" w:themeColor="text1" w:themeTint="F2"/>
    </w:rPr>
  </w:style>
  <w:style w:type="paragraph" w:styleId="Heading2">
    <w:name w:val="heading 2"/>
    <w:basedOn w:val="Normal"/>
    <w:next w:val="Normal"/>
    <w:autoRedefine/>
    <w:qFormat/>
    <w:rsid w:val="002E4957"/>
    <w:pPr>
      <w:keepNext/>
      <w:numPr>
        <w:ilvl w:val="1"/>
        <w:numId w:val="8"/>
      </w:numPr>
      <w:outlineLvl w:val="1"/>
    </w:pPr>
    <w:rPr>
      <w:rFonts w:cs="Arial"/>
      <w:bCs/>
      <w:i/>
      <w:iCs/>
      <w:szCs w:val="28"/>
    </w:rPr>
  </w:style>
  <w:style w:type="paragraph" w:styleId="Heading3">
    <w:name w:val="heading 3"/>
    <w:basedOn w:val="Heading2"/>
    <w:next w:val="Normal"/>
    <w:autoRedefine/>
    <w:qFormat/>
    <w:rsid w:val="006A713D"/>
    <w:pPr>
      <w:numPr>
        <w:ilvl w:val="2"/>
      </w:numPr>
      <w:outlineLvl w:val="2"/>
    </w:pPr>
  </w:style>
  <w:style w:type="paragraph" w:styleId="Heading4">
    <w:name w:val="heading 4"/>
    <w:basedOn w:val="Normal"/>
    <w:next w:val="Normal"/>
    <w:link w:val="Heading4Char"/>
    <w:semiHidden/>
    <w:unhideWhenUsed/>
    <w:qFormat/>
    <w:rsid w:val="007E2362"/>
    <w:pPr>
      <w:keepNext/>
      <w:keepLines/>
      <w:numPr>
        <w:ilvl w:val="3"/>
        <w:numId w:val="8"/>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7E2362"/>
    <w:pPr>
      <w:keepNext/>
      <w:keepLines/>
      <w:numPr>
        <w:ilvl w:val="4"/>
        <w:numId w:val="8"/>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7E2362"/>
    <w:pPr>
      <w:keepNext/>
      <w:keepLines/>
      <w:numPr>
        <w:ilvl w:val="5"/>
        <w:numId w:val="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7E2362"/>
    <w:pPr>
      <w:keepNext/>
      <w:keepLines/>
      <w:numPr>
        <w:ilvl w:val="6"/>
        <w:numId w:val="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7E2362"/>
    <w:pPr>
      <w:keepNext/>
      <w:keepLines/>
      <w:numPr>
        <w:ilvl w:val="7"/>
        <w:numId w:val="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7E2362"/>
    <w:pPr>
      <w:keepNext/>
      <w:keepLines/>
      <w:numPr>
        <w:ilvl w:val="8"/>
        <w:numId w:val="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link w:val="HeaderChar"/>
    <w:pPr>
      <w:tabs>
        <w:tab w:val="center" w:pos="4320"/>
        <w:tab w:val="right" w:pos="8640"/>
      </w:tabs>
    </w:pPr>
  </w:style>
  <w:style w:type="paragraph" w:customStyle="1" w:styleId="Level1">
    <w:name w:val="Level 1"/>
    <w:pPr>
      <w:autoSpaceDE w:val="0"/>
      <w:autoSpaceDN w:val="0"/>
      <w:adjustRightInd w:val="0"/>
      <w:ind w:left="720"/>
    </w:pPr>
    <w:rPr>
      <w:sz w:val="24"/>
      <w:szCs w:val="24"/>
      <w:lang w:eastAsia="en-US"/>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itle">
    <w:name w:val="Title"/>
    <w:basedOn w:val="Normal"/>
    <w:qFormat/>
    <w:pPr>
      <w:autoSpaceDE w:val="0"/>
      <w:autoSpaceDN w:val="0"/>
      <w:adjustRightInd w:val="0"/>
      <w:jc w:val="center"/>
    </w:pPr>
    <w:rPr>
      <w:sz w:val="28"/>
      <w:szCs w:val="28"/>
    </w:rPr>
  </w:style>
  <w:style w:type="paragraph" w:styleId="BodyText">
    <w:name w:val="Body Text"/>
    <w:basedOn w:val="Normal"/>
    <w:link w:val="BodyTextChar"/>
    <w:pPr>
      <w:autoSpaceDE w:val="0"/>
      <w:autoSpaceDN w:val="0"/>
      <w:adjustRightInd w:val="0"/>
    </w:pPr>
    <w:rPr>
      <w:sz w:val="22"/>
      <w:szCs w:val="22"/>
    </w:rPr>
  </w:style>
  <w:style w:type="paragraph" w:styleId="Subtitle">
    <w:name w:val="Subtitle"/>
    <w:basedOn w:val="Normal"/>
    <w:qFormat/>
    <w:pPr>
      <w:autoSpaceDE w:val="0"/>
      <w:autoSpaceDN w:val="0"/>
      <w:adjustRightInd w:val="0"/>
    </w:pPr>
    <w:rPr>
      <w:b/>
      <w:bCs/>
    </w:rPr>
  </w:style>
  <w:style w:type="paragraph" w:styleId="BodyTextIndent">
    <w:name w:val="Body Text Indent"/>
    <w:basedOn w:val="Normal"/>
    <w:link w:val="BodyTextIndentChar"/>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pPr>
    <w:rPr>
      <w:sz w:val="32"/>
      <w:szCs w:val="32"/>
    </w:rPr>
  </w:style>
  <w:style w:type="paragraph" w:customStyle="1" w:styleId="QuickFormat6">
    <w:name w:val="QuickFormat6"/>
    <w:pPr>
      <w:autoSpaceDE w:val="0"/>
      <w:autoSpaceDN w:val="0"/>
      <w:adjustRightInd w:val="0"/>
    </w:pPr>
    <w:rPr>
      <w:rFonts w:ascii="Arial" w:hAnsi="Arial" w:cs="Arial"/>
      <w:sz w:val="24"/>
      <w:szCs w:val="24"/>
      <w:lang w:eastAsia="en-US"/>
    </w:rPr>
  </w:style>
  <w:style w:type="character" w:styleId="PageNumber">
    <w:name w:val="page number"/>
    <w:basedOn w:val="DefaultParagraphFont"/>
  </w:style>
  <w:style w:type="paragraph" w:styleId="BodyText2">
    <w:name w:val="Body Text 2"/>
    <w:basedOn w:val="Normal"/>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pPr>
      <w:keepNext/>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1440" w:right="630"/>
    </w:pPr>
    <w:rPr>
      <w:noProof/>
      <w:sz w:val="18"/>
      <w:szCs w:val="18"/>
    </w:rPr>
  </w:style>
  <w:style w:type="paragraph" w:styleId="Caption">
    <w:name w:val="caption"/>
    <w:basedOn w:val="Normal"/>
    <w:next w:val="Normal"/>
    <w:autoRedefine/>
    <w:qFormat/>
    <w:rsid w:val="003E193B"/>
    <w:pPr>
      <w:keepNext/>
      <w:spacing w:after="120" w:line="360" w:lineRule="auto"/>
      <w:ind w:firstLine="0"/>
      <w:jc w:val="center"/>
    </w:pPr>
    <w:rPr>
      <w:bCs/>
      <w:szCs w:val="20"/>
    </w:rPr>
  </w:style>
  <w:style w:type="paragraph" w:styleId="TableofFigures">
    <w:name w:val="table of figures"/>
    <w:basedOn w:val="Normal"/>
    <w:next w:val="Normal"/>
    <w:uiPriority w:val="99"/>
    <w:pPr>
      <w:ind w:left="480" w:hanging="480"/>
    </w:pPr>
  </w:style>
  <w:style w:type="character" w:styleId="Hyperlink">
    <w:name w:val="Hyperlink"/>
    <w:basedOn w:val="DefaultParagraphFont"/>
    <w:uiPriority w:val="99"/>
    <w:rPr>
      <w:color w:val="0000FF"/>
      <w:u w:val="single"/>
    </w:rPr>
  </w:style>
  <w:style w:type="paragraph" w:styleId="TOC1">
    <w:name w:val="toc 1"/>
    <w:basedOn w:val="Normal"/>
    <w:next w:val="Normal"/>
    <w:autoRedefine/>
    <w:uiPriority w:val="39"/>
    <w:rsid w:val="000D5E11"/>
    <w:pPr>
      <w:jc w:val="right"/>
    </w:pPr>
  </w:style>
  <w:style w:type="paragraph" w:styleId="TOC2">
    <w:name w:val="toc 2"/>
    <w:basedOn w:val="Normal"/>
    <w:next w:val="Normal"/>
    <w:autoRedefine/>
    <w:uiPriority w:val="39"/>
    <w:rsid w:val="000D5E11"/>
    <w:pPr>
      <w:tabs>
        <w:tab w:val="left" w:pos="1680"/>
        <w:tab w:val="right" w:leader="dot" w:pos="8630"/>
      </w:tabs>
      <w:ind w:left="240"/>
      <w:jc w:val="right"/>
    </w:pPr>
  </w:style>
  <w:style w:type="paragraph" w:styleId="TOC3">
    <w:name w:val="toc 3"/>
    <w:basedOn w:val="Normal"/>
    <w:next w:val="Normal"/>
    <w:autoRedefine/>
    <w:uiPriority w:val="39"/>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thesistext">
    <w:name w:val="thesis text"/>
    <w:basedOn w:val="Normal"/>
    <w:autoRedefine/>
    <w:pPr>
      <w:spacing w:after="240"/>
      <w:ind w:firstLine="540"/>
    </w:pPr>
    <w:rPr>
      <w:lang w:eastAsia="es-ES"/>
    </w:rPr>
  </w:style>
  <w:style w:type="paragraph" w:customStyle="1" w:styleId="StyleCaptionCentered">
    <w:name w:val="Style Caption + Centered"/>
    <w:basedOn w:val="Caption"/>
    <w:autoRedefine/>
    <w:rsid w:val="000B7AF9"/>
    <w:pPr>
      <w:framePr w:wrap="around" w:hAnchor="text"/>
    </w:pPr>
    <w:rPr>
      <w:b/>
      <w:i/>
    </w:rPr>
  </w:style>
  <w:style w:type="character" w:customStyle="1" w:styleId="Heading1Char">
    <w:name w:val="Heading 1 Char"/>
    <w:basedOn w:val="DefaultParagraphFont"/>
    <w:link w:val="Heading1"/>
    <w:rsid w:val="00C273AE"/>
    <w:rPr>
      <w:b/>
      <w:bCs/>
      <w:color w:val="0D0D0D" w:themeColor="text1" w:themeTint="F2"/>
      <w:sz w:val="24"/>
      <w:szCs w:val="24"/>
      <w:lang w:eastAsia="en-US"/>
    </w:rPr>
  </w:style>
  <w:style w:type="paragraph" w:styleId="ListParagraph">
    <w:name w:val="List Paragraph"/>
    <w:basedOn w:val="Normal"/>
    <w:uiPriority w:val="34"/>
    <w:qFormat/>
    <w:rsid w:val="0038378C"/>
    <w:pPr>
      <w:ind w:left="720"/>
      <w:contextualSpacing/>
    </w:pPr>
  </w:style>
  <w:style w:type="paragraph" w:styleId="FootnoteText">
    <w:name w:val="footnote text"/>
    <w:basedOn w:val="Normal"/>
    <w:link w:val="FootnoteTextChar"/>
    <w:rsid w:val="00552314"/>
    <w:pPr>
      <w:autoSpaceDE w:val="0"/>
      <w:autoSpaceDN w:val="0"/>
      <w:ind w:firstLine="202"/>
    </w:pPr>
    <w:rPr>
      <w:sz w:val="16"/>
      <w:szCs w:val="16"/>
    </w:rPr>
  </w:style>
  <w:style w:type="character" w:customStyle="1" w:styleId="FootnoteTextChar">
    <w:name w:val="Footnote Text Char"/>
    <w:basedOn w:val="DefaultParagraphFont"/>
    <w:link w:val="FootnoteText"/>
    <w:rsid w:val="00552314"/>
    <w:rPr>
      <w:sz w:val="16"/>
      <w:szCs w:val="16"/>
      <w:lang w:eastAsia="en-US"/>
    </w:rPr>
  </w:style>
  <w:style w:type="table" w:styleId="TableGrid">
    <w:name w:val="Table Grid"/>
    <w:basedOn w:val="TableNormal"/>
    <w:rsid w:val="005523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552314"/>
    <w:rPr>
      <w:rFonts w:ascii="Tahoma" w:hAnsi="Tahoma" w:cs="Tahoma"/>
      <w:sz w:val="16"/>
      <w:szCs w:val="16"/>
    </w:rPr>
  </w:style>
  <w:style w:type="character" w:customStyle="1" w:styleId="BalloonTextChar">
    <w:name w:val="Balloon Text Char"/>
    <w:basedOn w:val="DefaultParagraphFont"/>
    <w:link w:val="BalloonText"/>
    <w:rsid w:val="00552314"/>
    <w:rPr>
      <w:rFonts w:ascii="Tahoma" w:hAnsi="Tahoma" w:cs="Tahoma"/>
      <w:sz w:val="16"/>
      <w:szCs w:val="16"/>
      <w:lang w:eastAsia="en-US"/>
    </w:rPr>
  </w:style>
  <w:style w:type="numbering" w:customStyle="1" w:styleId="Style1">
    <w:name w:val="Style1"/>
    <w:uiPriority w:val="99"/>
    <w:rsid w:val="00893570"/>
    <w:pPr>
      <w:numPr>
        <w:numId w:val="4"/>
      </w:numPr>
    </w:pPr>
  </w:style>
  <w:style w:type="numbering" w:customStyle="1" w:styleId="Style2">
    <w:name w:val="Style2"/>
    <w:uiPriority w:val="99"/>
    <w:rsid w:val="00893570"/>
    <w:pPr>
      <w:numPr>
        <w:numId w:val="5"/>
      </w:numPr>
    </w:pPr>
  </w:style>
  <w:style w:type="character" w:customStyle="1" w:styleId="Heading4Char">
    <w:name w:val="Heading 4 Char"/>
    <w:basedOn w:val="DefaultParagraphFont"/>
    <w:link w:val="Heading4"/>
    <w:semiHidden/>
    <w:rsid w:val="007E2362"/>
    <w:rPr>
      <w:rFonts w:asciiTheme="majorHAnsi" w:eastAsiaTheme="majorEastAsia" w:hAnsiTheme="majorHAnsi" w:cstheme="majorBidi"/>
      <w:b/>
      <w:bCs/>
      <w:i/>
      <w:iCs/>
      <w:color w:val="4F81BD" w:themeColor="accent1"/>
      <w:sz w:val="24"/>
      <w:szCs w:val="24"/>
      <w:lang w:eastAsia="en-US"/>
    </w:rPr>
  </w:style>
  <w:style w:type="character" w:customStyle="1" w:styleId="Heading5Char">
    <w:name w:val="Heading 5 Char"/>
    <w:basedOn w:val="DefaultParagraphFont"/>
    <w:link w:val="Heading5"/>
    <w:semiHidden/>
    <w:rsid w:val="007E2362"/>
    <w:rPr>
      <w:rFonts w:asciiTheme="majorHAnsi" w:eastAsiaTheme="majorEastAsia" w:hAnsiTheme="majorHAnsi" w:cstheme="majorBidi"/>
      <w:color w:val="243F60" w:themeColor="accent1" w:themeShade="7F"/>
      <w:sz w:val="24"/>
      <w:szCs w:val="24"/>
      <w:lang w:eastAsia="en-US"/>
    </w:rPr>
  </w:style>
  <w:style w:type="character" w:customStyle="1" w:styleId="Heading6Char">
    <w:name w:val="Heading 6 Char"/>
    <w:basedOn w:val="DefaultParagraphFont"/>
    <w:link w:val="Heading6"/>
    <w:semiHidden/>
    <w:rsid w:val="007E2362"/>
    <w:rPr>
      <w:rFonts w:asciiTheme="majorHAnsi" w:eastAsiaTheme="majorEastAsia" w:hAnsiTheme="majorHAnsi" w:cstheme="majorBidi"/>
      <w:i/>
      <w:iCs/>
      <w:color w:val="243F60" w:themeColor="accent1" w:themeShade="7F"/>
      <w:sz w:val="24"/>
      <w:szCs w:val="24"/>
      <w:lang w:eastAsia="en-US"/>
    </w:rPr>
  </w:style>
  <w:style w:type="character" w:customStyle="1" w:styleId="Heading7Char">
    <w:name w:val="Heading 7 Char"/>
    <w:basedOn w:val="DefaultParagraphFont"/>
    <w:link w:val="Heading7"/>
    <w:semiHidden/>
    <w:rsid w:val="007E2362"/>
    <w:rPr>
      <w:rFonts w:asciiTheme="majorHAnsi" w:eastAsiaTheme="majorEastAsia" w:hAnsiTheme="majorHAnsi" w:cstheme="majorBidi"/>
      <w:i/>
      <w:iCs/>
      <w:color w:val="404040" w:themeColor="text1" w:themeTint="BF"/>
      <w:sz w:val="24"/>
      <w:szCs w:val="24"/>
      <w:lang w:eastAsia="en-US"/>
    </w:rPr>
  </w:style>
  <w:style w:type="character" w:customStyle="1" w:styleId="Heading8Char">
    <w:name w:val="Heading 8 Char"/>
    <w:basedOn w:val="DefaultParagraphFont"/>
    <w:link w:val="Heading8"/>
    <w:semiHidden/>
    <w:rsid w:val="007E2362"/>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semiHidden/>
    <w:rsid w:val="007E2362"/>
    <w:rPr>
      <w:rFonts w:asciiTheme="majorHAnsi" w:eastAsiaTheme="majorEastAsia" w:hAnsiTheme="majorHAnsi" w:cstheme="majorBidi"/>
      <w:i/>
      <w:iCs/>
      <w:color w:val="404040" w:themeColor="text1" w:themeTint="BF"/>
      <w:lang w:eastAsia="en-US"/>
    </w:rPr>
  </w:style>
  <w:style w:type="numbering" w:customStyle="1" w:styleId="Style3">
    <w:name w:val="Style3"/>
    <w:uiPriority w:val="99"/>
    <w:rsid w:val="002532D2"/>
    <w:pPr>
      <w:numPr>
        <w:numId w:val="7"/>
      </w:numPr>
    </w:pPr>
  </w:style>
  <w:style w:type="character" w:styleId="PlaceholderText">
    <w:name w:val="Placeholder Text"/>
    <w:basedOn w:val="DefaultParagraphFont"/>
    <w:uiPriority w:val="99"/>
    <w:semiHidden/>
    <w:rsid w:val="00371580"/>
    <w:rPr>
      <w:color w:val="808080"/>
    </w:rPr>
  </w:style>
  <w:style w:type="character" w:customStyle="1" w:styleId="HeaderChar">
    <w:name w:val="Header Char"/>
    <w:basedOn w:val="DefaultParagraphFont"/>
    <w:link w:val="Header"/>
    <w:rsid w:val="00D31C8B"/>
    <w:rPr>
      <w:sz w:val="24"/>
      <w:szCs w:val="24"/>
      <w:lang w:eastAsia="en-US"/>
    </w:rPr>
  </w:style>
  <w:style w:type="paragraph" w:styleId="TOCHeading">
    <w:name w:val="TOC Heading"/>
    <w:basedOn w:val="Heading1"/>
    <w:next w:val="Normal"/>
    <w:uiPriority w:val="39"/>
    <w:semiHidden/>
    <w:unhideWhenUsed/>
    <w:qFormat/>
    <w:rsid w:val="007F4757"/>
    <w:pPr>
      <w:keepNext/>
      <w:keepLines/>
      <w:numPr>
        <w:numId w:val="0"/>
      </w:numPr>
      <w:autoSpaceDE/>
      <w:autoSpaceDN/>
      <w:adjustRightInd/>
      <w:spacing w:before="480" w:after="0" w:line="276" w:lineRule="auto"/>
      <w:jc w:val="left"/>
      <w:outlineLvl w:val="9"/>
    </w:pPr>
    <w:rPr>
      <w:rFonts w:asciiTheme="majorHAnsi" w:eastAsiaTheme="majorEastAsia" w:hAnsiTheme="majorHAnsi" w:cstheme="majorBidi"/>
      <w:color w:val="365F91" w:themeColor="accent1" w:themeShade="BF"/>
      <w:sz w:val="28"/>
      <w:szCs w:val="28"/>
      <w:lang w:eastAsia="ja-JP"/>
    </w:rPr>
  </w:style>
  <w:style w:type="character" w:customStyle="1" w:styleId="BodyTextChar">
    <w:name w:val="Body Text Char"/>
    <w:basedOn w:val="DefaultParagraphFont"/>
    <w:link w:val="BodyText"/>
    <w:rsid w:val="00A63FFE"/>
    <w:rPr>
      <w:sz w:val="22"/>
      <w:szCs w:val="22"/>
      <w:lang w:eastAsia="en-US"/>
    </w:rPr>
  </w:style>
  <w:style w:type="character" w:customStyle="1" w:styleId="BodyTextIndentChar">
    <w:name w:val="Body Text Indent Char"/>
    <w:basedOn w:val="DefaultParagraphFont"/>
    <w:link w:val="BodyTextIndent"/>
    <w:rsid w:val="00A63FFE"/>
    <w:rPr>
      <w:sz w:val="32"/>
      <w:szCs w:val="32"/>
      <w:lang w:eastAsia="en-US"/>
    </w:rPr>
  </w:style>
  <w:style w:type="paragraph" w:styleId="Revision">
    <w:name w:val="Revision"/>
    <w:hidden/>
    <w:uiPriority w:val="99"/>
    <w:semiHidden/>
    <w:rsid w:val="00A928F4"/>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191215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image" Target="media/image16.emf"/><Relationship Id="rId21" Type="http://schemas.openxmlformats.org/officeDocument/2006/relationships/image" Target="media/image6.emf"/><Relationship Id="rId34" Type="http://schemas.openxmlformats.org/officeDocument/2006/relationships/oleObject" Target="embeddings/oleObject12.bin"/><Relationship Id="rId42" Type="http://schemas.openxmlformats.org/officeDocument/2006/relationships/oleObject" Target="embeddings/oleObject15.bin"/><Relationship Id="rId47" Type="http://schemas.openxmlformats.org/officeDocument/2006/relationships/image" Target="media/image20.emf"/><Relationship Id="rId50" Type="http://schemas.openxmlformats.org/officeDocument/2006/relationships/oleObject" Target="embeddings/oleObject19.bin"/><Relationship Id="rId55" Type="http://schemas.openxmlformats.org/officeDocument/2006/relationships/image" Target="media/image26.emf"/><Relationship Id="rId63" Type="http://schemas.openxmlformats.org/officeDocument/2006/relationships/image" Target="media/image30.emf"/><Relationship Id="rId68" Type="http://schemas.openxmlformats.org/officeDocument/2006/relationships/oleObject" Target="embeddings/oleObject26.bin"/><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3.bin"/><Relationship Id="rId29"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5.emf"/><Relationship Id="rId40" Type="http://schemas.openxmlformats.org/officeDocument/2006/relationships/oleObject" Target="embeddings/oleObject14.bin"/><Relationship Id="rId45" Type="http://schemas.openxmlformats.org/officeDocument/2006/relationships/image" Target="media/image19.emf"/><Relationship Id="rId53" Type="http://schemas.openxmlformats.org/officeDocument/2006/relationships/image" Target="media/image24.jpeg"/><Relationship Id="rId58" Type="http://schemas.openxmlformats.org/officeDocument/2006/relationships/oleObject" Target="embeddings/oleObject21.bin"/><Relationship Id="rId66" Type="http://schemas.openxmlformats.org/officeDocument/2006/relationships/oleObject" Target="embeddings/oleObject25.bin"/><Relationship Id="rId5" Type="http://schemas.openxmlformats.org/officeDocument/2006/relationships/settings" Target="settings.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oleObject" Target="embeddings/oleObject9.bin"/><Relationship Id="rId36" Type="http://schemas.openxmlformats.org/officeDocument/2006/relationships/image" Target="media/image14.emf"/><Relationship Id="rId49" Type="http://schemas.openxmlformats.org/officeDocument/2006/relationships/image" Target="media/image21.emf"/><Relationship Id="rId57" Type="http://schemas.openxmlformats.org/officeDocument/2006/relationships/image" Target="media/image27.emf"/><Relationship Id="rId61" Type="http://schemas.openxmlformats.org/officeDocument/2006/relationships/image" Target="media/image29.emf"/><Relationship Id="rId10" Type="http://schemas.openxmlformats.org/officeDocument/2006/relationships/header" Target="header2.xml"/><Relationship Id="rId19" Type="http://schemas.openxmlformats.org/officeDocument/2006/relationships/image" Target="media/image5.emf"/><Relationship Id="rId31" Type="http://schemas.openxmlformats.org/officeDocument/2006/relationships/image" Target="media/image11.emf"/><Relationship Id="rId44" Type="http://schemas.openxmlformats.org/officeDocument/2006/relationships/oleObject" Target="embeddings/oleObject16.bin"/><Relationship Id="rId52" Type="http://schemas.openxmlformats.org/officeDocument/2006/relationships/image" Target="media/image23.jpeg"/><Relationship Id="rId60" Type="http://schemas.openxmlformats.org/officeDocument/2006/relationships/oleObject" Target="embeddings/oleObject22.bin"/><Relationship Id="rId65" Type="http://schemas.openxmlformats.org/officeDocument/2006/relationships/image" Target="media/image31.e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9.emf"/><Relationship Id="rId30" Type="http://schemas.openxmlformats.org/officeDocument/2006/relationships/oleObject" Target="embeddings/oleObject10.bin"/><Relationship Id="rId35" Type="http://schemas.openxmlformats.org/officeDocument/2006/relationships/image" Target="media/image13.emf"/><Relationship Id="rId43" Type="http://schemas.openxmlformats.org/officeDocument/2006/relationships/image" Target="media/image18.emf"/><Relationship Id="rId48" Type="http://schemas.openxmlformats.org/officeDocument/2006/relationships/oleObject" Target="embeddings/oleObject18.bin"/><Relationship Id="rId56" Type="http://schemas.openxmlformats.org/officeDocument/2006/relationships/oleObject" Target="embeddings/oleObject20.bin"/><Relationship Id="rId64" Type="http://schemas.openxmlformats.org/officeDocument/2006/relationships/oleObject" Target="embeddings/oleObject24.bin"/><Relationship Id="rId69" Type="http://schemas.openxmlformats.org/officeDocument/2006/relationships/hyperlink" Target="http://www.abb.com/hvdc" TargetMode="External"/><Relationship Id="rId8" Type="http://schemas.openxmlformats.org/officeDocument/2006/relationships/endnotes" Target="endnotes.xml"/><Relationship Id="rId51" Type="http://schemas.openxmlformats.org/officeDocument/2006/relationships/image" Target="media/image22.emf"/><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oleObject" Target="embeddings/oleObject13.bin"/><Relationship Id="rId46" Type="http://schemas.openxmlformats.org/officeDocument/2006/relationships/oleObject" Target="embeddings/oleObject17.bin"/><Relationship Id="rId59" Type="http://schemas.openxmlformats.org/officeDocument/2006/relationships/image" Target="media/image28.emf"/><Relationship Id="rId67" Type="http://schemas.openxmlformats.org/officeDocument/2006/relationships/image" Target="media/image32.emf"/><Relationship Id="rId20" Type="http://schemas.openxmlformats.org/officeDocument/2006/relationships/oleObject" Target="embeddings/oleObject5.bin"/><Relationship Id="rId41" Type="http://schemas.openxmlformats.org/officeDocument/2006/relationships/image" Target="media/image17.emf"/><Relationship Id="rId54" Type="http://schemas.openxmlformats.org/officeDocument/2006/relationships/image" Target="media/image25.jpeg"/><Relationship Id="rId62" Type="http://schemas.openxmlformats.org/officeDocument/2006/relationships/oleObject" Target="embeddings/oleObject23.bin"/><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3DC0BE-E12E-4C39-874B-E0AC8AEBD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78</Pages>
  <Words>12772</Words>
  <Characters>72803</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85405</CharactersWithSpaces>
  <SharedDoc>false</SharedDoc>
  <HLinks>
    <vt:vector size="162" baseType="variant">
      <vt:variant>
        <vt:i4>1310780</vt:i4>
      </vt:variant>
      <vt:variant>
        <vt:i4>166</vt:i4>
      </vt:variant>
      <vt:variant>
        <vt:i4>0</vt:i4>
      </vt:variant>
      <vt:variant>
        <vt:i4>5</vt:i4>
      </vt:variant>
      <vt:variant>
        <vt:lpwstr/>
      </vt:variant>
      <vt:variant>
        <vt:lpwstr>_Toc202755916</vt:lpwstr>
      </vt:variant>
      <vt:variant>
        <vt:i4>1310780</vt:i4>
      </vt:variant>
      <vt:variant>
        <vt:i4>157</vt:i4>
      </vt:variant>
      <vt:variant>
        <vt:i4>0</vt:i4>
      </vt:variant>
      <vt:variant>
        <vt:i4>5</vt:i4>
      </vt:variant>
      <vt:variant>
        <vt:lpwstr/>
      </vt:variant>
      <vt:variant>
        <vt:lpwstr>_Toc202755915</vt:lpwstr>
      </vt:variant>
      <vt:variant>
        <vt:i4>1310773</vt:i4>
      </vt:variant>
      <vt:variant>
        <vt:i4>148</vt:i4>
      </vt:variant>
      <vt:variant>
        <vt:i4>0</vt:i4>
      </vt:variant>
      <vt:variant>
        <vt:i4>5</vt:i4>
      </vt:variant>
      <vt:variant>
        <vt:lpwstr/>
      </vt:variant>
      <vt:variant>
        <vt:lpwstr>_Toc202756029</vt:lpwstr>
      </vt:variant>
      <vt:variant>
        <vt:i4>1310773</vt:i4>
      </vt:variant>
      <vt:variant>
        <vt:i4>142</vt:i4>
      </vt:variant>
      <vt:variant>
        <vt:i4>0</vt:i4>
      </vt:variant>
      <vt:variant>
        <vt:i4>5</vt:i4>
      </vt:variant>
      <vt:variant>
        <vt:lpwstr/>
      </vt:variant>
      <vt:variant>
        <vt:lpwstr>_Toc202756028</vt:lpwstr>
      </vt:variant>
      <vt:variant>
        <vt:i4>1310773</vt:i4>
      </vt:variant>
      <vt:variant>
        <vt:i4>136</vt:i4>
      </vt:variant>
      <vt:variant>
        <vt:i4>0</vt:i4>
      </vt:variant>
      <vt:variant>
        <vt:i4>5</vt:i4>
      </vt:variant>
      <vt:variant>
        <vt:lpwstr/>
      </vt:variant>
      <vt:variant>
        <vt:lpwstr>_Toc202756027</vt:lpwstr>
      </vt:variant>
      <vt:variant>
        <vt:i4>1310773</vt:i4>
      </vt:variant>
      <vt:variant>
        <vt:i4>130</vt:i4>
      </vt:variant>
      <vt:variant>
        <vt:i4>0</vt:i4>
      </vt:variant>
      <vt:variant>
        <vt:i4>5</vt:i4>
      </vt:variant>
      <vt:variant>
        <vt:lpwstr/>
      </vt:variant>
      <vt:variant>
        <vt:lpwstr>_Toc202756026</vt:lpwstr>
      </vt:variant>
      <vt:variant>
        <vt:i4>1310773</vt:i4>
      </vt:variant>
      <vt:variant>
        <vt:i4>124</vt:i4>
      </vt:variant>
      <vt:variant>
        <vt:i4>0</vt:i4>
      </vt:variant>
      <vt:variant>
        <vt:i4>5</vt:i4>
      </vt:variant>
      <vt:variant>
        <vt:lpwstr/>
      </vt:variant>
      <vt:variant>
        <vt:lpwstr>_Toc202756025</vt:lpwstr>
      </vt:variant>
      <vt:variant>
        <vt:i4>1310773</vt:i4>
      </vt:variant>
      <vt:variant>
        <vt:i4>118</vt:i4>
      </vt:variant>
      <vt:variant>
        <vt:i4>0</vt:i4>
      </vt:variant>
      <vt:variant>
        <vt:i4>5</vt:i4>
      </vt:variant>
      <vt:variant>
        <vt:lpwstr/>
      </vt:variant>
      <vt:variant>
        <vt:lpwstr>_Toc202756024</vt:lpwstr>
      </vt:variant>
      <vt:variant>
        <vt:i4>1310773</vt:i4>
      </vt:variant>
      <vt:variant>
        <vt:i4>112</vt:i4>
      </vt:variant>
      <vt:variant>
        <vt:i4>0</vt:i4>
      </vt:variant>
      <vt:variant>
        <vt:i4>5</vt:i4>
      </vt:variant>
      <vt:variant>
        <vt:lpwstr/>
      </vt:variant>
      <vt:variant>
        <vt:lpwstr>_Toc202756023</vt:lpwstr>
      </vt:variant>
      <vt:variant>
        <vt:i4>1310773</vt:i4>
      </vt:variant>
      <vt:variant>
        <vt:i4>106</vt:i4>
      </vt:variant>
      <vt:variant>
        <vt:i4>0</vt:i4>
      </vt:variant>
      <vt:variant>
        <vt:i4>5</vt:i4>
      </vt:variant>
      <vt:variant>
        <vt:lpwstr/>
      </vt:variant>
      <vt:variant>
        <vt:lpwstr>_Toc202756022</vt:lpwstr>
      </vt:variant>
      <vt:variant>
        <vt:i4>1310773</vt:i4>
      </vt:variant>
      <vt:variant>
        <vt:i4>100</vt:i4>
      </vt:variant>
      <vt:variant>
        <vt:i4>0</vt:i4>
      </vt:variant>
      <vt:variant>
        <vt:i4>5</vt:i4>
      </vt:variant>
      <vt:variant>
        <vt:lpwstr/>
      </vt:variant>
      <vt:variant>
        <vt:lpwstr>_Toc202756021</vt:lpwstr>
      </vt:variant>
      <vt:variant>
        <vt:i4>1310773</vt:i4>
      </vt:variant>
      <vt:variant>
        <vt:i4>94</vt:i4>
      </vt:variant>
      <vt:variant>
        <vt:i4>0</vt:i4>
      </vt:variant>
      <vt:variant>
        <vt:i4>5</vt:i4>
      </vt:variant>
      <vt:variant>
        <vt:lpwstr/>
      </vt:variant>
      <vt:variant>
        <vt:lpwstr>_Toc202756020</vt:lpwstr>
      </vt:variant>
      <vt:variant>
        <vt:i4>1507381</vt:i4>
      </vt:variant>
      <vt:variant>
        <vt:i4>88</vt:i4>
      </vt:variant>
      <vt:variant>
        <vt:i4>0</vt:i4>
      </vt:variant>
      <vt:variant>
        <vt:i4>5</vt:i4>
      </vt:variant>
      <vt:variant>
        <vt:lpwstr/>
      </vt:variant>
      <vt:variant>
        <vt:lpwstr>_Toc202756019</vt:lpwstr>
      </vt:variant>
      <vt:variant>
        <vt:i4>1507381</vt:i4>
      </vt:variant>
      <vt:variant>
        <vt:i4>82</vt:i4>
      </vt:variant>
      <vt:variant>
        <vt:i4>0</vt:i4>
      </vt:variant>
      <vt:variant>
        <vt:i4>5</vt:i4>
      </vt:variant>
      <vt:variant>
        <vt:lpwstr/>
      </vt:variant>
      <vt:variant>
        <vt:lpwstr>_Toc202756018</vt:lpwstr>
      </vt:variant>
      <vt:variant>
        <vt:i4>1507381</vt:i4>
      </vt:variant>
      <vt:variant>
        <vt:i4>76</vt:i4>
      </vt:variant>
      <vt:variant>
        <vt:i4>0</vt:i4>
      </vt:variant>
      <vt:variant>
        <vt:i4>5</vt:i4>
      </vt:variant>
      <vt:variant>
        <vt:lpwstr/>
      </vt:variant>
      <vt:variant>
        <vt:lpwstr>_Toc202756017</vt:lpwstr>
      </vt:variant>
      <vt:variant>
        <vt:i4>1507381</vt:i4>
      </vt:variant>
      <vt:variant>
        <vt:i4>70</vt:i4>
      </vt:variant>
      <vt:variant>
        <vt:i4>0</vt:i4>
      </vt:variant>
      <vt:variant>
        <vt:i4>5</vt:i4>
      </vt:variant>
      <vt:variant>
        <vt:lpwstr/>
      </vt:variant>
      <vt:variant>
        <vt:lpwstr>_Toc202756016</vt:lpwstr>
      </vt:variant>
      <vt:variant>
        <vt:i4>1507381</vt:i4>
      </vt:variant>
      <vt:variant>
        <vt:i4>64</vt:i4>
      </vt:variant>
      <vt:variant>
        <vt:i4>0</vt:i4>
      </vt:variant>
      <vt:variant>
        <vt:i4>5</vt:i4>
      </vt:variant>
      <vt:variant>
        <vt:lpwstr/>
      </vt:variant>
      <vt:variant>
        <vt:lpwstr>_Toc202756015</vt:lpwstr>
      </vt:variant>
      <vt:variant>
        <vt:i4>1507381</vt:i4>
      </vt:variant>
      <vt:variant>
        <vt:i4>58</vt:i4>
      </vt:variant>
      <vt:variant>
        <vt:i4>0</vt:i4>
      </vt:variant>
      <vt:variant>
        <vt:i4>5</vt:i4>
      </vt:variant>
      <vt:variant>
        <vt:lpwstr/>
      </vt:variant>
      <vt:variant>
        <vt:lpwstr>_Toc202756014</vt:lpwstr>
      </vt:variant>
      <vt:variant>
        <vt:i4>1507381</vt:i4>
      </vt:variant>
      <vt:variant>
        <vt:i4>52</vt:i4>
      </vt:variant>
      <vt:variant>
        <vt:i4>0</vt:i4>
      </vt:variant>
      <vt:variant>
        <vt:i4>5</vt:i4>
      </vt:variant>
      <vt:variant>
        <vt:lpwstr/>
      </vt:variant>
      <vt:variant>
        <vt:lpwstr>_Toc202756013</vt:lpwstr>
      </vt:variant>
      <vt:variant>
        <vt:i4>1507381</vt:i4>
      </vt:variant>
      <vt:variant>
        <vt:i4>46</vt:i4>
      </vt:variant>
      <vt:variant>
        <vt:i4>0</vt:i4>
      </vt:variant>
      <vt:variant>
        <vt:i4>5</vt:i4>
      </vt:variant>
      <vt:variant>
        <vt:lpwstr/>
      </vt:variant>
      <vt:variant>
        <vt:lpwstr>_Toc202756012</vt:lpwstr>
      </vt:variant>
      <vt:variant>
        <vt:i4>1507381</vt:i4>
      </vt:variant>
      <vt:variant>
        <vt:i4>40</vt:i4>
      </vt:variant>
      <vt:variant>
        <vt:i4>0</vt:i4>
      </vt:variant>
      <vt:variant>
        <vt:i4>5</vt:i4>
      </vt:variant>
      <vt:variant>
        <vt:lpwstr/>
      </vt:variant>
      <vt:variant>
        <vt:lpwstr>_Toc202756011</vt:lpwstr>
      </vt:variant>
      <vt:variant>
        <vt:i4>1507381</vt:i4>
      </vt:variant>
      <vt:variant>
        <vt:i4>34</vt:i4>
      </vt:variant>
      <vt:variant>
        <vt:i4>0</vt:i4>
      </vt:variant>
      <vt:variant>
        <vt:i4>5</vt:i4>
      </vt:variant>
      <vt:variant>
        <vt:lpwstr/>
      </vt:variant>
      <vt:variant>
        <vt:lpwstr>_Toc202756010</vt:lpwstr>
      </vt:variant>
      <vt:variant>
        <vt:i4>1441845</vt:i4>
      </vt:variant>
      <vt:variant>
        <vt:i4>28</vt:i4>
      </vt:variant>
      <vt:variant>
        <vt:i4>0</vt:i4>
      </vt:variant>
      <vt:variant>
        <vt:i4>5</vt:i4>
      </vt:variant>
      <vt:variant>
        <vt:lpwstr/>
      </vt:variant>
      <vt:variant>
        <vt:lpwstr>_Toc202756009</vt:lpwstr>
      </vt:variant>
      <vt:variant>
        <vt:i4>1441845</vt:i4>
      </vt:variant>
      <vt:variant>
        <vt:i4>22</vt:i4>
      </vt:variant>
      <vt:variant>
        <vt:i4>0</vt:i4>
      </vt:variant>
      <vt:variant>
        <vt:i4>5</vt:i4>
      </vt:variant>
      <vt:variant>
        <vt:lpwstr/>
      </vt:variant>
      <vt:variant>
        <vt:lpwstr>_Toc202756008</vt:lpwstr>
      </vt:variant>
      <vt:variant>
        <vt:i4>1441845</vt:i4>
      </vt:variant>
      <vt:variant>
        <vt:i4>16</vt:i4>
      </vt:variant>
      <vt:variant>
        <vt:i4>0</vt:i4>
      </vt:variant>
      <vt:variant>
        <vt:i4>5</vt:i4>
      </vt:variant>
      <vt:variant>
        <vt:lpwstr/>
      </vt:variant>
      <vt:variant>
        <vt:lpwstr>_Toc202756007</vt:lpwstr>
      </vt:variant>
      <vt:variant>
        <vt:i4>1441845</vt:i4>
      </vt:variant>
      <vt:variant>
        <vt:i4>10</vt:i4>
      </vt:variant>
      <vt:variant>
        <vt:i4>0</vt:i4>
      </vt:variant>
      <vt:variant>
        <vt:i4>5</vt:i4>
      </vt:variant>
      <vt:variant>
        <vt:lpwstr/>
      </vt:variant>
      <vt:variant>
        <vt:lpwstr>_Toc202756006</vt:lpwstr>
      </vt:variant>
      <vt:variant>
        <vt:i4>1441845</vt:i4>
      </vt:variant>
      <vt:variant>
        <vt:i4>4</vt:i4>
      </vt:variant>
      <vt:variant>
        <vt:i4>0</vt:i4>
      </vt:variant>
      <vt:variant>
        <vt:i4>5</vt:i4>
      </vt:variant>
      <vt:variant>
        <vt:lpwstr/>
      </vt:variant>
      <vt:variant>
        <vt:lpwstr>_Toc202756005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JDolence</dc:creator>
  <cp:lastModifiedBy>Li, Yalong</cp:lastModifiedBy>
  <cp:revision>2</cp:revision>
  <cp:lastPrinted>2013-07-23T22:25:00Z</cp:lastPrinted>
  <dcterms:created xsi:type="dcterms:W3CDTF">2013-08-20T19:51:00Z</dcterms:created>
  <dcterms:modified xsi:type="dcterms:W3CDTF">2013-08-20T19:51:00Z</dcterms:modified>
</cp:coreProperties>
</file>