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10B12" w14:textId="3B73BCC6" w:rsidR="00B6182B" w:rsidRPr="0087737D" w:rsidRDefault="00466A7F" w:rsidP="005D3F24">
      <w:pPr>
        <w:spacing w:line="360" w:lineRule="auto"/>
        <w:jc w:val="center"/>
        <w:rPr>
          <w:rFonts w:ascii="Times New Roman" w:hAnsi="Times New Roman" w:cs="Times New Roman"/>
          <w:b/>
          <w:lang w:val="en-CA"/>
        </w:rPr>
      </w:pPr>
      <w:r w:rsidRPr="0087737D">
        <w:rPr>
          <w:rFonts w:ascii="Times New Roman" w:hAnsi="Times New Roman" w:cs="Times New Roman"/>
          <w:b/>
          <w:lang w:val="en-CA"/>
        </w:rPr>
        <w:t>Image</w:t>
      </w:r>
      <w:r w:rsidRPr="00EE574E">
        <w:rPr>
          <w:rFonts w:ascii="Times New Roman" w:hAnsi="Times New Roman" w:cs="Times New Roman"/>
          <w:b/>
          <w:lang w:val="en-CA"/>
        </w:rPr>
        <w:t>-</w:t>
      </w:r>
      <w:r w:rsidR="00E77672" w:rsidRPr="0087737D">
        <w:rPr>
          <w:rFonts w:ascii="Times New Roman" w:hAnsi="Times New Roman" w:cs="Times New Roman"/>
          <w:b/>
          <w:lang w:val="en-CA"/>
        </w:rPr>
        <w:t xml:space="preserve">Based </w:t>
      </w:r>
      <w:r w:rsidRPr="00EE574E">
        <w:rPr>
          <w:rFonts w:ascii="Times New Roman" w:hAnsi="Times New Roman" w:cs="Times New Roman"/>
          <w:b/>
          <w:lang w:val="en-CA"/>
        </w:rPr>
        <w:t>Localization in Dark and Turbid Underwater Environments</w:t>
      </w:r>
    </w:p>
    <w:p w14:paraId="15026372" w14:textId="77777777" w:rsidR="00B6182B" w:rsidRPr="0087737D" w:rsidRDefault="00B6182B" w:rsidP="002D680E">
      <w:pPr>
        <w:spacing w:line="480" w:lineRule="auto"/>
        <w:jc w:val="center"/>
        <w:rPr>
          <w:rFonts w:ascii="Times New Roman" w:hAnsi="Times New Roman" w:cs="Times New Roman"/>
        </w:rPr>
      </w:pPr>
    </w:p>
    <w:p w14:paraId="17ADBED8" w14:textId="77777777" w:rsidR="00B6182B" w:rsidRPr="0087737D" w:rsidRDefault="00B6182B" w:rsidP="002D680E">
      <w:pPr>
        <w:spacing w:line="480" w:lineRule="auto"/>
        <w:jc w:val="center"/>
        <w:rPr>
          <w:rFonts w:ascii="Times New Roman" w:hAnsi="Times New Roman" w:cs="Times New Roman"/>
        </w:rPr>
      </w:pPr>
    </w:p>
    <w:p w14:paraId="7F7F214F" w14:textId="77777777" w:rsidR="00B6182B" w:rsidRPr="0087737D" w:rsidRDefault="00B6182B" w:rsidP="002D680E">
      <w:pPr>
        <w:spacing w:line="480" w:lineRule="auto"/>
        <w:jc w:val="center"/>
        <w:rPr>
          <w:rFonts w:ascii="Times New Roman" w:hAnsi="Times New Roman" w:cs="Times New Roman"/>
        </w:rPr>
      </w:pPr>
    </w:p>
    <w:p w14:paraId="4B2DC06B" w14:textId="77777777" w:rsidR="00B6182B" w:rsidRPr="0087737D" w:rsidRDefault="00B6182B" w:rsidP="002D680E">
      <w:pPr>
        <w:spacing w:line="480" w:lineRule="auto"/>
        <w:jc w:val="center"/>
        <w:rPr>
          <w:rFonts w:ascii="Times New Roman" w:hAnsi="Times New Roman" w:cs="Times New Roman"/>
          <w:lang w:eastAsia="zh-CN"/>
        </w:rPr>
      </w:pPr>
    </w:p>
    <w:p w14:paraId="353BB84A" w14:textId="77777777" w:rsidR="00B6182B" w:rsidRPr="0087737D" w:rsidRDefault="00B6182B" w:rsidP="002D680E">
      <w:pPr>
        <w:spacing w:line="480" w:lineRule="auto"/>
        <w:jc w:val="center"/>
        <w:rPr>
          <w:rFonts w:ascii="Times New Roman" w:hAnsi="Times New Roman" w:cs="Times New Roman"/>
        </w:rPr>
      </w:pPr>
    </w:p>
    <w:p w14:paraId="4F19CC8B" w14:textId="77777777" w:rsidR="00B6182B" w:rsidRPr="0087737D" w:rsidRDefault="00B6182B" w:rsidP="002D680E">
      <w:pPr>
        <w:spacing w:line="480" w:lineRule="auto"/>
        <w:jc w:val="center"/>
        <w:rPr>
          <w:rFonts w:ascii="Times New Roman" w:hAnsi="Times New Roman" w:cs="Times New Roman"/>
        </w:rPr>
      </w:pPr>
    </w:p>
    <w:p w14:paraId="3D9E2EA9" w14:textId="23D9AC25"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 xml:space="preserve">A </w:t>
      </w:r>
      <w:r w:rsidR="006853FE">
        <w:rPr>
          <w:rFonts w:ascii="Times New Roman" w:hAnsi="Times New Roman" w:cs="Times New Roman"/>
        </w:rPr>
        <w:t>Dissertation</w:t>
      </w:r>
      <w:r w:rsidRPr="0087737D">
        <w:rPr>
          <w:rFonts w:ascii="Times New Roman" w:hAnsi="Times New Roman" w:cs="Times New Roman"/>
        </w:rPr>
        <w:t xml:space="preserve"> Presented for the</w:t>
      </w:r>
    </w:p>
    <w:p w14:paraId="7870E075" w14:textId="77777777"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Doctor of Philosophy</w:t>
      </w:r>
    </w:p>
    <w:p w14:paraId="1D5FEB42" w14:textId="77777777"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Degree</w:t>
      </w:r>
    </w:p>
    <w:p w14:paraId="39A074E9" w14:textId="36D0D3E3"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The University of Tennessee, Knoxville</w:t>
      </w:r>
    </w:p>
    <w:p w14:paraId="5BB1EE7A" w14:textId="77777777" w:rsidR="00B6182B" w:rsidRDefault="00B6182B" w:rsidP="002D680E">
      <w:pPr>
        <w:spacing w:line="360" w:lineRule="auto"/>
        <w:jc w:val="center"/>
        <w:rPr>
          <w:rFonts w:ascii="Times New Roman" w:eastAsia="Malgun Gothic" w:hAnsi="Times New Roman" w:cs="Times New Roman"/>
          <w:lang w:eastAsia="ko-KR"/>
        </w:rPr>
      </w:pPr>
    </w:p>
    <w:p w14:paraId="08A06D26" w14:textId="77777777" w:rsidR="002D680E" w:rsidRDefault="002D680E" w:rsidP="002D680E">
      <w:pPr>
        <w:spacing w:line="360" w:lineRule="auto"/>
        <w:jc w:val="center"/>
        <w:rPr>
          <w:rFonts w:ascii="Times New Roman" w:eastAsia="Malgun Gothic" w:hAnsi="Times New Roman" w:cs="Times New Roman"/>
          <w:lang w:eastAsia="ko-KR"/>
        </w:rPr>
      </w:pPr>
    </w:p>
    <w:p w14:paraId="304AA0D3" w14:textId="77777777" w:rsidR="002D680E" w:rsidRDefault="002D680E" w:rsidP="002D680E">
      <w:pPr>
        <w:spacing w:line="360" w:lineRule="auto"/>
        <w:jc w:val="center"/>
        <w:rPr>
          <w:rFonts w:ascii="Times New Roman" w:eastAsia="Malgun Gothic" w:hAnsi="Times New Roman" w:cs="Times New Roman"/>
          <w:lang w:eastAsia="ko-KR"/>
        </w:rPr>
      </w:pPr>
    </w:p>
    <w:p w14:paraId="754DBCC6" w14:textId="77777777" w:rsidR="002D680E" w:rsidRDefault="002D680E" w:rsidP="002D680E">
      <w:pPr>
        <w:spacing w:line="360" w:lineRule="auto"/>
        <w:jc w:val="center"/>
        <w:rPr>
          <w:rFonts w:ascii="Times New Roman" w:eastAsia="Malgun Gothic" w:hAnsi="Times New Roman" w:cs="Times New Roman"/>
          <w:lang w:eastAsia="ko-KR"/>
        </w:rPr>
      </w:pPr>
    </w:p>
    <w:p w14:paraId="0D62AAF8" w14:textId="77777777" w:rsidR="002D680E" w:rsidRDefault="002D680E" w:rsidP="002D680E">
      <w:pPr>
        <w:spacing w:line="360" w:lineRule="auto"/>
        <w:jc w:val="center"/>
        <w:rPr>
          <w:rFonts w:ascii="Times New Roman" w:eastAsia="Malgun Gothic" w:hAnsi="Times New Roman" w:cs="Times New Roman"/>
          <w:lang w:eastAsia="ko-KR"/>
        </w:rPr>
      </w:pPr>
    </w:p>
    <w:p w14:paraId="13B10E15" w14:textId="77777777" w:rsidR="002D680E" w:rsidRPr="002D680E" w:rsidRDefault="002D680E" w:rsidP="005D3F24">
      <w:pPr>
        <w:spacing w:line="360" w:lineRule="auto"/>
        <w:jc w:val="center"/>
        <w:rPr>
          <w:rFonts w:ascii="Times New Roman" w:eastAsia="Malgun Gothic" w:hAnsi="Times New Roman" w:cs="Times New Roman"/>
          <w:lang w:eastAsia="ko-KR"/>
        </w:rPr>
      </w:pPr>
    </w:p>
    <w:p w14:paraId="0257D425" w14:textId="77777777"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Ning Hu</w:t>
      </w:r>
    </w:p>
    <w:p w14:paraId="2D13F978" w14:textId="77777777" w:rsidR="00B6182B" w:rsidRPr="0087737D" w:rsidRDefault="00466A7F" w:rsidP="002D680E">
      <w:pPr>
        <w:spacing w:line="480" w:lineRule="auto"/>
        <w:jc w:val="center"/>
        <w:rPr>
          <w:rFonts w:ascii="Times New Roman" w:hAnsi="Times New Roman" w:cs="Times New Roman"/>
        </w:rPr>
      </w:pPr>
      <w:r w:rsidRPr="0087737D">
        <w:rPr>
          <w:rFonts w:ascii="Times New Roman" w:hAnsi="Times New Roman" w:cs="Times New Roman"/>
        </w:rPr>
        <w:t>July 2025</w:t>
      </w:r>
    </w:p>
    <w:p w14:paraId="725646AF" w14:textId="77777777" w:rsidR="00B6182B" w:rsidRPr="0087737D" w:rsidRDefault="00B6182B" w:rsidP="005D3F24">
      <w:pPr>
        <w:spacing w:line="360" w:lineRule="auto"/>
        <w:jc w:val="center"/>
        <w:rPr>
          <w:rFonts w:ascii="Times New Roman" w:hAnsi="Times New Roman" w:cs="Times New Roman"/>
        </w:rPr>
      </w:pPr>
    </w:p>
    <w:p w14:paraId="72E2A7F6" w14:textId="77777777" w:rsidR="00B6182B" w:rsidRPr="0087737D" w:rsidRDefault="00B6182B" w:rsidP="005D3F24">
      <w:pPr>
        <w:spacing w:line="360" w:lineRule="auto"/>
        <w:jc w:val="center"/>
        <w:rPr>
          <w:rFonts w:ascii="Times New Roman" w:hAnsi="Times New Roman" w:cs="Times New Roman"/>
        </w:rPr>
      </w:pPr>
    </w:p>
    <w:p w14:paraId="6F8F97BE" w14:textId="0A89B7C7" w:rsidR="00834D97" w:rsidRPr="0087737D" w:rsidDel="00834D97" w:rsidRDefault="00834D97">
      <w:pPr>
        <w:spacing w:line="480" w:lineRule="auto"/>
        <w:jc w:val="center"/>
        <w:rPr>
          <w:rFonts w:ascii="Times New Roman" w:hAnsi="Times New Roman" w:cs="Times New Roman"/>
        </w:rPr>
      </w:pPr>
      <w:r w:rsidRPr="0087737D">
        <w:rPr>
          <w:rFonts w:ascii="Times New Roman" w:hAnsi="Times New Roman" w:cs="Times New Roman"/>
        </w:rPr>
        <w:br w:type="page"/>
      </w:r>
      <w:r w:rsidRPr="0087737D" w:rsidDel="00834D97">
        <w:rPr>
          <w:rFonts w:ascii="Times New Roman" w:hAnsi="Times New Roman" w:cs="Times New Roman"/>
        </w:rPr>
        <w:lastRenderedPageBreak/>
        <w:t xml:space="preserve">Copyright © 2025 by </w:t>
      </w:r>
      <w:r w:rsidRPr="0087737D">
        <w:rPr>
          <w:rFonts w:ascii="Times New Roman" w:hAnsi="Times New Roman" w:cs="Times New Roman"/>
        </w:rPr>
        <w:t>Ning</w:t>
      </w:r>
      <w:r w:rsidRPr="0087737D" w:rsidDel="00834D97">
        <w:rPr>
          <w:rFonts w:ascii="Times New Roman" w:hAnsi="Times New Roman" w:cs="Times New Roman"/>
        </w:rPr>
        <w:t xml:space="preserve"> </w:t>
      </w:r>
      <w:r w:rsidRPr="0087737D">
        <w:rPr>
          <w:rFonts w:ascii="Times New Roman" w:hAnsi="Times New Roman" w:cs="Times New Roman"/>
        </w:rPr>
        <w:t>Hu</w:t>
      </w:r>
      <w:r w:rsidRPr="0087737D" w:rsidDel="00834D97">
        <w:rPr>
          <w:rFonts w:ascii="Times New Roman" w:hAnsi="Times New Roman" w:cs="Times New Roman"/>
        </w:rPr>
        <w:t xml:space="preserve">. </w:t>
      </w:r>
    </w:p>
    <w:p w14:paraId="72BD53D9" w14:textId="77777777" w:rsidR="00834D97" w:rsidRPr="0087737D" w:rsidDel="00834D97" w:rsidRDefault="00834D97">
      <w:pPr>
        <w:spacing w:line="480" w:lineRule="auto"/>
        <w:jc w:val="center"/>
        <w:rPr>
          <w:rFonts w:ascii="Times New Roman" w:hAnsi="Times New Roman" w:cs="Times New Roman"/>
        </w:rPr>
      </w:pPr>
      <w:r w:rsidRPr="0087737D" w:rsidDel="00834D97">
        <w:rPr>
          <w:rFonts w:ascii="Times New Roman" w:hAnsi="Times New Roman" w:cs="Times New Roman"/>
        </w:rPr>
        <w:t>All rights reserved.</w:t>
      </w:r>
    </w:p>
    <w:p w14:paraId="668C3947" w14:textId="77777777" w:rsidR="00B6182B" w:rsidRPr="0087737D" w:rsidRDefault="00B6182B" w:rsidP="005D3F24">
      <w:pPr>
        <w:spacing w:line="360" w:lineRule="auto"/>
        <w:jc w:val="center"/>
        <w:rPr>
          <w:rFonts w:ascii="Times New Roman" w:hAnsi="Times New Roman" w:cs="Times New Roman"/>
        </w:rPr>
      </w:pPr>
    </w:p>
    <w:p w14:paraId="2C7E4418" w14:textId="77777777" w:rsidR="00B6182B" w:rsidRPr="0087737D" w:rsidRDefault="00B6182B" w:rsidP="005D3F24">
      <w:pPr>
        <w:spacing w:line="360" w:lineRule="auto"/>
        <w:jc w:val="center"/>
        <w:rPr>
          <w:rFonts w:ascii="Times New Roman" w:hAnsi="Times New Roman" w:cs="Times New Roman"/>
        </w:rPr>
      </w:pPr>
    </w:p>
    <w:p w14:paraId="03070465" w14:textId="77777777" w:rsidR="00B6182B" w:rsidRPr="0087737D" w:rsidRDefault="00B6182B" w:rsidP="005D3F24">
      <w:pPr>
        <w:spacing w:line="360" w:lineRule="auto"/>
        <w:jc w:val="center"/>
        <w:rPr>
          <w:rFonts w:ascii="Times New Roman" w:hAnsi="Times New Roman" w:cs="Times New Roman"/>
        </w:rPr>
      </w:pPr>
    </w:p>
    <w:p w14:paraId="3F404898" w14:textId="77777777" w:rsidR="00B6182B" w:rsidRPr="0087737D" w:rsidRDefault="00B6182B" w:rsidP="005D3F24">
      <w:pPr>
        <w:spacing w:line="360" w:lineRule="auto"/>
        <w:jc w:val="center"/>
        <w:rPr>
          <w:rFonts w:ascii="Times New Roman" w:hAnsi="Times New Roman" w:cs="Times New Roman"/>
        </w:rPr>
      </w:pPr>
    </w:p>
    <w:p w14:paraId="202DC803" w14:textId="77777777" w:rsidR="00B6182B" w:rsidRPr="0087737D" w:rsidRDefault="00B6182B" w:rsidP="005D3F24">
      <w:pPr>
        <w:spacing w:line="360" w:lineRule="auto"/>
        <w:jc w:val="center"/>
        <w:rPr>
          <w:rFonts w:ascii="Times New Roman" w:hAnsi="Times New Roman" w:cs="Times New Roman"/>
        </w:rPr>
      </w:pPr>
    </w:p>
    <w:p w14:paraId="175EEEF0" w14:textId="77777777" w:rsidR="00B6182B" w:rsidRPr="0087737D" w:rsidRDefault="00B6182B" w:rsidP="005D3F24">
      <w:pPr>
        <w:spacing w:line="360" w:lineRule="auto"/>
        <w:jc w:val="center"/>
        <w:rPr>
          <w:rFonts w:ascii="Times New Roman" w:hAnsi="Times New Roman" w:cs="Times New Roman"/>
        </w:rPr>
      </w:pPr>
    </w:p>
    <w:p w14:paraId="30012A7B" w14:textId="77777777" w:rsidR="00B6182B" w:rsidRPr="0087737D" w:rsidRDefault="00B6182B" w:rsidP="005D3F24">
      <w:pPr>
        <w:spacing w:line="360" w:lineRule="auto"/>
        <w:jc w:val="center"/>
        <w:rPr>
          <w:rFonts w:ascii="Times New Roman" w:hAnsi="Times New Roman" w:cs="Times New Roman"/>
        </w:rPr>
      </w:pPr>
    </w:p>
    <w:p w14:paraId="37C77A7D" w14:textId="77777777" w:rsidR="00B6182B" w:rsidRPr="0087737D" w:rsidRDefault="00B6182B" w:rsidP="005D3F24">
      <w:pPr>
        <w:spacing w:line="360" w:lineRule="auto"/>
        <w:jc w:val="center"/>
        <w:rPr>
          <w:rFonts w:ascii="Times New Roman" w:hAnsi="Times New Roman" w:cs="Times New Roman"/>
        </w:rPr>
      </w:pPr>
    </w:p>
    <w:p w14:paraId="7AB2E406" w14:textId="77777777" w:rsidR="00B6182B" w:rsidRPr="0087737D" w:rsidRDefault="00B6182B" w:rsidP="005D3F24">
      <w:pPr>
        <w:spacing w:line="360" w:lineRule="auto"/>
        <w:jc w:val="center"/>
        <w:rPr>
          <w:rFonts w:ascii="Times New Roman" w:hAnsi="Times New Roman" w:cs="Times New Roman"/>
        </w:rPr>
      </w:pPr>
    </w:p>
    <w:p w14:paraId="3BE2B97C" w14:textId="77777777" w:rsidR="00B6182B" w:rsidRPr="0087737D" w:rsidRDefault="00B6182B" w:rsidP="005D3F24">
      <w:pPr>
        <w:spacing w:line="360" w:lineRule="auto"/>
        <w:jc w:val="center"/>
        <w:rPr>
          <w:rFonts w:ascii="Times New Roman" w:hAnsi="Times New Roman" w:cs="Times New Roman"/>
        </w:rPr>
      </w:pPr>
    </w:p>
    <w:p w14:paraId="03F294E7" w14:textId="77777777" w:rsidR="00B6182B" w:rsidRPr="0087737D" w:rsidRDefault="00B6182B" w:rsidP="005D3F24">
      <w:pPr>
        <w:spacing w:line="360" w:lineRule="auto"/>
        <w:jc w:val="center"/>
        <w:rPr>
          <w:rFonts w:ascii="Times New Roman" w:hAnsi="Times New Roman" w:cs="Times New Roman"/>
        </w:rPr>
      </w:pPr>
    </w:p>
    <w:p w14:paraId="0C472701" w14:textId="77777777" w:rsidR="00B6182B" w:rsidRPr="0087737D" w:rsidRDefault="00B6182B" w:rsidP="005D3F24">
      <w:pPr>
        <w:spacing w:line="360" w:lineRule="auto"/>
        <w:jc w:val="center"/>
        <w:rPr>
          <w:rFonts w:ascii="Times New Roman" w:hAnsi="Times New Roman" w:cs="Times New Roman"/>
        </w:rPr>
      </w:pPr>
    </w:p>
    <w:p w14:paraId="20B016F9" w14:textId="77777777" w:rsidR="00B6182B" w:rsidRPr="0087737D" w:rsidRDefault="00B6182B" w:rsidP="00406BB0">
      <w:pPr>
        <w:spacing w:line="360" w:lineRule="auto"/>
        <w:jc w:val="center"/>
        <w:rPr>
          <w:rFonts w:ascii="Times New Roman" w:hAnsi="Times New Roman" w:cs="Times New Roman"/>
        </w:rPr>
      </w:pPr>
    </w:p>
    <w:p w14:paraId="1E6E1E7C" w14:textId="77777777" w:rsidR="00B6182B" w:rsidRPr="0087737D" w:rsidRDefault="00B6182B" w:rsidP="00406BB0">
      <w:pPr>
        <w:spacing w:line="360" w:lineRule="auto"/>
        <w:jc w:val="center"/>
        <w:rPr>
          <w:rFonts w:ascii="Times New Roman" w:hAnsi="Times New Roman" w:cs="Times New Roman"/>
        </w:rPr>
      </w:pPr>
    </w:p>
    <w:p w14:paraId="01942E3A" w14:textId="77777777" w:rsidR="00B6182B" w:rsidRPr="0087737D" w:rsidRDefault="00B6182B" w:rsidP="00406BB0">
      <w:pPr>
        <w:spacing w:line="360" w:lineRule="auto"/>
        <w:jc w:val="center"/>
        <w:rPr>
          <w:rFonts w:ascii="Times New Roman" w:hAnsi="Times New Roman" w:cs="Times New Roman"/>
        </w:rPr>
      </w:pPr>
    </w:p>
    <w:p w14:paraId="2CBE1CDF" w14:textId="77777777" w:rsidR="00B6182B" w:rsidRPr="0087737D" w:rsidRDefault="00B6182B" w:rsidP="00406BB0">
      <w:pPr>
        <w:spacing w:line="360" w:lineRule="auto"/>
        <w:jc w:val="center"/>
        <w:rPr>
          <w:rFonts w:ascii="Times New Roman" w:hAnsi="Times New Roman" w:cs="Times New Roman"/>
        </w:rPr>
      </w:pPr>
    </w:p>
    <w:p w14:paraId="14665A87" w14:textId="77777777" w:rsidR="00B6182B" w:rsidRPr="0087737D" w:rsidRDefault="00B6182B" w:rsidP="00406BB0">
      <w:pPr>
        <w:spacing w:line="360" w:lineRule="auto"/>
        <w:jc w:val="center"/>
        <w:rPr>
          <w:rFonts w:ascii="Times New Roman" w:hAnsi="Times New Roman" w:cs="Times New Roman"/>
        </w:rPr>
      </w:pPr>
    </w:p>
    <w:p w14:paraId="35AB9EE9" w14:textId="77777777" w:rsidR="00B6182B" w:rsidRPr="0087737D" w:rsidRDefault="00B6182B" w:rsidP="00406BB0">
      <w:pPr>
        <w:spacing w:line="360" w:lineRule="auto"/>
        <w:jc w:val="center"/>
        <w:rPr>
          <w:rFonts w:ascii="Times New Roman" w:hAnsi="Times New Roman" w:cs="Times New Roman"/>
        </w:rPr>
      </w:pPr>
    </w:p>
    <w:p w14:paraId="13FC12C6" w14:textId="77777777" w:rsidR="00B6182B" w:rsidRPr="0087737D" w:rsidRDefault="00B6182B" w:rsidP="00406BB0">
      <w:pPr>
        <w:spacing w:line="360" w:lineRule="auto"/>
        <w:jc w:val="center"/>
        <w:rPr>
          <w:rFonts w:ascii="Times New Roman" w:hAnsi="Times New Roman" w:cs="Times New Roman"/>
        </w:rPr>
      </w:pPr>
    </w:p>
    <w:p w14:paraId="4868E1B0" w14:textId="77777777" w:rsidR="00B6182B" w:rsidRPr="0087737D" w:rsidRDefault="00B6182B" w:rsidP="00406BB0">
      <w:pPr>
        <w:spacing w:line="360" w:lineRule="auto"/>
        <w:jc w:val="center"/>
        <w:rPr>
          <w:rFonts w:ascii="Times New Roman" w:hAnsi="Times New Roman" w:cs="Times New Roman"/>
        </w:rPr>
      </w:pPr>
    </w:p>
    <w:p w14:paraId="63D1D6CC" w14:textId="77777777" w:rsidR="00B6182B" w:rsidRDefault="00B6182B" w:rsidP="00406BB0">
      <w:pPr>
        <w:spacing w:line="360" w:lineRule="auto"/>
        <w:jc w:val="center"/>
        <w:rPr>
          <w:rFonts w:ascii="Times New Roman" w:eastAsia="Malgun Gothic" w:hAnsi="Times New Roman" w:cs="Times New Roman"/>
          <w:lang w:eastAsia="ko-KR"/>
        </w:rPr>
      </w:pPr>
    </w:p>
    <w:p w14:paraId="79CDAFE4" w14:textId="77777777" w:rsidR="002D680E" w:rsidRDefault="002D680E" w:rsidP="00406BB0">
      <w:pPr>
        <w:spacing w:line="360" w:lineRule="auto"/>
        <w:jc w:val="center"/>
        <w:rPr>
          <w:rFonts w:ascii="Times New Roman" w:eastAsia="Malgun Gothic" w:hAnsi="Times New Roman" w:cs="Times New Roman"/>
          <w:lang w:eastAsia="ko-KR"/>
        </w:rPr>
      </w:pPr>
    </w:p>
    <w:p w14:paraId="06CBA71C" w14:textId="77777777" w:rsidR="002D680E" w:rsidRDefault="002D680E" w:rsidP="00406BB0">
      <w:pPr>
        <w:spacing w:line="360" w:lineRule="auto"/>
        <w:jc w:val="center"/>
        <w:rPr>
          <w:rFonts w:ascii="Times New Roman" w:eastAsia="Malgun Gothic" w:hAnsi="Times New Roman" w:cs="Times New Roman"/>
          <w:lang w:eastAsia="ko-KR"/>
        </w:rPr>
      </w:pPr>
    </w:p>
    <w:p w14:paraId="3A55AF0A" w14:textId="77777777" w:rsidR="002D680E" w:rsidRDefault="002D680E" w:rsidP="00406BB0">
      <w:pPr>
        <w:spacing w:line="360" w:lineRule="auto"/>
        <w:jc w:val="center"/>
        <w:rPr>
          <w:rFonts w:ascii="Times New Roman" w:eastAsia="Malgun Gothic" w:hAnsi="Times New Roman" w:cs="Times New Roman"/>
          <w:lang w:eastAsia="ko-KR"/>
        </w:rPr>
      </w:pPr>
    </w:p>
    <w:p w14:paraId="30161A5D" w14:textId="77777777" w:rsidR="002D680E" w:rsidRDefault="002D680E" w:rsidP="00406BB0">
      <w:pPr>
        <w:spacing w:line="360" w:lineRule="auto"/>
        <w:jc w:val="center"/>
        <w:rPr>
          <w:rFonts w:ascii="Times New Roman" w:eastAsia="Malgun Gothic" w:hAnsi="Times New Roman" w:cs="Times New Roman"/>
          <w:lang w:eastAsia="ko-KR"/>
        </w:rPr>
      </w:pPr>
    </w:p>
    <w:p w14:paraId="65B56122" w14:textId="77777777" w:rsidR="002D680E" w:rsidRDefault="002D680E" w:rsidP="00406BB0">
      <w:pPr>
        <w:spacing w:line="360" w:lineRule="auto"/>
        <w:jc w:val="center"/>
        <w:rPr>
          <w:rFonts w:ascii="Times New Roman" w:eastAsia="Malgun Gothic" w:hAnsi="Times New Roman" w:cs="Times New Roman"/>
          <w:lang w:eastAsia="ko-KR"/>
        </w:rPr>
      </w:pPr>
    </w:p>
    <w:p w14:paraId="3EFE0BCA" w14:textId="77777777" w:rsidR="002D680E" w:rsidRPr="002D680E" w:rsidRDefault="002D680E" w:rsidP="00406BB0">
      <w:pPr>
        <w:spacing w:line="360" w:lineRule="auto"/>
        <w:jc w:val="center"/>
        <w:rPr>
          <w:rFonts w:ascii="Times New Roman" w:eastAsia="Malgun Gothic" w:hAnsi="Times New Roman" w:cs="Times New Roman"/>
          <w:lang w:eastAsia="ko-KR"/>
        </w:rPr>
      </w:pPr>
    </w:p>
    <w:p w14:paraId="4594847E" w14:textId="77DDF385" w:rsidR="00B23B8B" w:rsidRPr="0087737D" w:rsidRDefault="00C44638" w:rsidP="005D3F24">
      <w:pPr>
        <w:spacing w:line="360" w:lineRule="auto"/>
        <w:jc w:val="center"/>
        <w:rPr>
          <w:rFonts w:ascii="Times New Roman" w:hAnsi="Times New Roman" w:cs="Times New Roman"/>
          <w:b/>
        </w:rPr>
      </w:pPr>
      <w:r w:rsidRPr="0087737D">
        <w:rPr>
          <w:rFonts w:ascii="Times New Roman" w:hAnsi="Times New Roman" w:cs="Times New Roman"/>
          <w:b/>
        </w:rPr>
        <w:lastRenderedPageBreak/>
        <w:t>ACKNOWLEDGEMENTS</w:t>
      </w:r>
    </w:p>
    <w:p w14:paraId="7C5483F1" w14:textId="339D6A10"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 xml:space="preserve">This dissertation is dedicated to my beloved parents, Lei Hu and Jiayue Sun, whose unwavering support, silent sacrifices, and unconditional love have been my foundation through every step of this journey. You have taught me, </w:t>
      </w:r>
      <w:r w:rsidR="00495E3A" w:rsidRPr="00376A7C">
        <w:rPr>
          <w:rFonts w:ascii="Times New Roman" w:hAnsi="Times New Roman" w:cs="Times New Roman"/>
        </w:rPr>
        <w:t>for</w:t>
      </w:r>
      <w:r w:rsidRPr="00376A7C">
        <w:rPr>
          <w:rFonts w:ascii="Times New Roman" w:hAnsi="Times New Roman" w:cs="Times New Roman"/>
        </w:rPr>
        <w:t xml:space="preserve"> example, what it means to persevere, to stay kind, and to never give up.</w:t>
      </w:r>
    </w:p>
    <w:p w14:paraId="5156B3B4" w14:textId="77777777"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The path to a Ph.D. is never easy. It is a long ascent—not only in academic rigor but also in personal growth. At one point, after a disheartening failure in an IRONMAN race, I found myself physically drained and mentally discouraged. The weight of performance pressure, physical exhaustion, and research setbacks collided, leaving me questioning whether I still had the strength to carry on.</w:t>
      </w:r>
    </w:p>
    <w:p w14:paraId="0638E3AD" w14:textId="77777777"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But I was never alone. I am deeply grateful to my advisor, professors Jindong Tan and Shuai Li, whose guidance in research and belief in my potential helped me regain clarity and focus. Your trust, patience, and intellectual freedom have shaped not only this dissertation but also the way I approach problems and life itself.</w:t>
      </w:r>
    </w:p>
    <w:p w14:paraId="4F830ACF" w14:textId="77777777"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To my lab mates and collaborators, especially Ning Li, Yan Li and Hui Liu, thank you for walking this road with me. The long days in the lab, the technical discussions, and those shared moments of frustration and success made this journey meaningful and fulfilling.</w:t>
      </w:r>
    </w:p>
    <w:p w14:paraId="7142926B" w14:textId="77777777"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 xml:space="preserve">I would also like to sincerely thank the faculty and staff of </w:t>
      </w:r>
      <w:r w:rsidRPr="009A2894">
        <w:rPr>
          <w:rFonts w:ascii="Times New Roman" w:hAnsi="Times New Roman" w:cs="Times New Roman"/>
        </w:rPr>
        <w:t>Department of Mechanical, Aerospace, and Biomedical Engineering</w:t>
      </w:r>
      <w:r w:rsidRPr="00376A7C">
        <w:rPr>
          <w:rFonts w:ascii="Times New Roman" w:hAnsi="Times New Roman" w:cs="Times New Roman"/>
        </w:rPr>
        <w:t xml:space="preserve"> for fostering an environment that encouraged exploration and growth, and to all those who contributed—technically or otherwise—to the experiments and ideas that form the backbone of this work.</w:t>
      </w:r>
    </w:p>
    <w:p w14:paraId="21F8104E" w14:textId="1821457D"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lastRenderedPageBreak/>
        <w:t xml:space="preserve">To my friends beyond the academic world, thank you for being there during the quiet moments, the long absences, and for offering support in ways both small and profound. </w:t>
      </w:r>
      <w:proofErr w:type="gramStart"/>
      <w:r w:rsidRPr="00376A7C">
        <w:rPr>
          <w:rFonts w:ascii="Times New Roman" w:hAnsi="Times New Roman" w:cs="Times New Roman"/>
        </w:rPr>
        <w:t>In particular, I</w:t>
      </w:r>
      <w:proofErr w:type="gramEnd"/>
      <w:r w:rsidRPr="00376A7C">
        <w:rPr>
          <w:rFonts w:ascii="Times New Roman" w:hAnsi="Times New Roman" w:cs="Times New Roman"/>
        </w:rPr>
        <w:t xml:space="preserve"> am grateful to </w:t>
      </w:r>
      <w:r w:rsidR="00081A5F" w:rsidRPr="00081A5F">
        <w:rPr>
          <w:rFonts w:ascii="Times New Roman" w:hAnsi="Times New Roman" w:cs="Times New Roman"/>
        </w:rPr>
        <w:t xml:space="preserve">Ahmed </w:t>
      </w:r>
      <w:proofErr w:type="spellStart"/>
      <w:r w:rsidR="00081A5F" w:rsidRPr="00081A5F">
        <w:rPr>
          <w:rFonts w:ascii="Times New Roman" w:hAnsi="Times New Roman" w:cs="Times New Roman"/>
        </w:rPr>
        <w:t>Abdelmeguid</w:t>
      </w:r>
      <w:proofErr w:type="spellEnd"/>
      <w:r w:rsidR="00081A5F">
        <w:rPr>
          <w:rFonts w:ascii="Times New Roman" w:hAnsi="Times New Roman" w:cs="Times New Roman"/>
        </w:rPr>
        <w:t xml:space="preserve">, </w:t>
      </w:r>
      <w:r w:rsidR="00081A5F" w:rsidRPr="00081A5F">
        <w:rPr>
          <w:rFonts w:ascii="Times New Roman" w:hAnsi="Times New Roman" w:cs="Times New Roman"/>
        </w:rPr>
        <w:t>Mohamed Shatarah</w:t>
      </w:r>
      <w:r w:rsidR="00081A5F">
        <w:rPr>
          <w:rFonts w:ascii="Times New Roman" w:hAnsi="Times New Roman" w:cs="Times New Roman"/>
        </w:rPr>
        <w:t xml:space="preserve">, </w:t>
      </w:r>
      <w:proofErr w:type="spellStart"/>
      <w:r w:rsidRPr="00376A7C">
        <w:rPr>
          <w:rFonts w:ascii="Times New Roman" w:hAnsi="Times New Roman" w:cs="Times New Roman"/>
        </w:rPr>
        <w:t>Yucen</w:t>
      </w:r>
      <w:proofErr w:type="spellEnd"/>
      <w:r w:rsidRPr="00376A7C">
        <w:rPr>
          <w:rFonts w:ascii="Times New Roman" w:hAnsi="Times New Roman" w:cs="Times New Roman"/>
        </w:rPr>
        <w:t xml:space="preserve"> Li</w:t>
      </w:r>
      <w:r w:rsidR="001F44F6">
        <w:rPr>
          <w:rFonts w:ascii="Times New Roman" w:hAnsi="Times New Roman" w:cs="Times New Roman"/>
        </w:rPr>
        <w:t xml:space="preserve"> and</w:t>
      </w:r>
      <w:r w:rsidRPr="00376A7C">
        <w:rPr>
          <w:rFonts w:ascii="Times New Roman" w:hAnsi="Times New Roman" w:cs="Times New Roman"/>
        </w:rPr>
        <w:t xml:space="preserve"> Xinge Hu—thank you for accompanying me through countless hours of training, cheering me on through every milestone, and helping me stay grounded through both athletic and academic challenges. Your encouragement and presence made the journey not only bearable, but meaningful.</w:t>
      </w:r>
    </w:p>
    <w:p w14:paraId="44963682" w14:textId="77777777" w:rsidR="004717CD" w:rsidRPr="00376A7C"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 xml:space="preserve">Lastly, I want to thank someone who entered my life </w:t>
      </w:r>
      <w:proofErr w:type="gramStart"/>
      <w:r w:rsidRPr="00376A7C">
        <w:rPr>
          <w:rFonts w:ascii="Times New Roman" w:hAnsi="Times New Roman" w:cs="Times New Roman"/>
        </w:rPr>
        <w:t>quietly, yet</w:t>
      </w:r>
      <w:proofErr w:type="gramEnd"/>
      <w:r w:rsidRPr="00376A7C">
        <w:rPr>
          <w:rFonts w:ascii="Times New Roman" w:hAnsi="Times New Roman" w:cs="Times New Roman"/>
        </w:rPr>
        <w:t xml:space="preserve"> brought with her a quiet warmth. Though we are still in the early stages of knowing each other, her sincerity, calm confidence, and gentle strength gave me peace during some of my most overwhelming moments. Without needing to promise anything, she reminded me that beauty exists beyond ambition—and that gentleness can be powerful.</w:t>
      </w:r>
    </w:p>
    <w:p w14:paraId="7A28CA06" w14:textId="2E814C03" w:rsidR="00B6182B" w:rsidRPr="00777A7A" w:rsidRDefault="004717CD" w:rsidP="00406BB0">
      <w:pPr>
        <w:spacing w:line="480" w:lineRule="auto"/>
        <w:ind w:firstLine="720"/>
        <w:jc w:val="both"/>
        <w:rPr>
          <w:rFonts w:ascii="Times New Roman" w:hAnsi="Times New Roman" w:cs="Times New Roman"/>
        </w:rPr>
      </w:pPr>
      <w:r w:rsidRPr="00376A7C">
        <w:rPr>
          <w:rFonts w:ascii="Times New Roman" w:hAnsi="Times New Roman" w:cs="Times New Roman"/>
        </w:rPr>
        <w:t xml:space="preserve">Looking back now, through fatigue, doubt, and endurance, I see a path marked by trust, compassion, and resilience. This dissertation is not merely a product of intellectual effort, but a heartfelt tribute to all who stood </w:t>
      </w:r>
      <w:proofErr w:type="gramStart"/>
      <w:r w:rsidRPr="00376A7C">
        <w:rPr>
          <w:rFonts w:ascii="Times New Roman" w:hAnsi="Times New Roman" w:cs="Times New Roman"/>
        </w:rPr>
        <w:t>by me—</w:t>
      </w:r>
      <w:proofErr w:type="gramEnd"/>
      <w:r w:rsidRPr="00376A7C">
        <w:rPr>
          <w:rFonts w:ascii="Times New Roman" w:hAnsi="Times New Roman" w:cs="Times New Roman"/>
        </w:rPr>
        <w:t>through storms, through silence, and through every finish line.</w:t>
      </w:r>
      <w:r w:rsidRPr="009D2AA9">
        <w:rPr>
          <w:rFonts w:ascii="Times New Roman" w:hAnsi="Times New Roman" w:cs="Times New Roman"/>
        </w:rPr>
        <w:br w:type="page"/>
      </w:r>
    </w:p>
    <w:p w14:paraId="16B7EE3A" w14:textId="4EFC605A" w:rsidR="00B6182B" w:rsidRPr="002D680E" w:rsidRDefault="00466A7F" w:rsidP="005D3F24">
      <w:pPr>
        <w:spacing w:line="480" w:lineRule="auto"/>
        <w:jc w:val="center"/>
        <w:rPr>
          <w:rFonts w:ascii="Times New Roman" w:eastAsia="Malgun Gothic" w:hAnsi="Times New Roman" w:cs="Times New Roman"/>
          <w:lang w:eastAsia="ko-KR"/>
        </w:rPr>
      </w:pPr>
      <w:r w:rsidRPr="0087737D">
        <w:rPr>
          <w:rFonts w:ascii="Times New Roman" w:hAnsi="Times New Roman" w:cs="Times New Roman"/>
          <w:b/>
          <w:bCs/>
        </w:rPr>
        <w:lastRenderedPageBreak/>
        <w:t>ABSTRACT</w:t>
      </w:r>
    </w:p>
    <w:p w14:paraId="339161F4" w14:textId="675E46CC"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 xml:space="preserve">This dissertation </w:t>
      </w:r>
      <w:r w:rsidR="005B2602" w:rsidRPr="0087737D">
        <w:rPr>
          <w:rFonts w:ascii="Times New Roman" w:hAnsi="Times New Roman" w:cs="Times New Roman"/>
        </w:rPr>
        <w:t>explores</w:t>
      </w:r>
      <w:r w:rsidRPr="0087737D">
        <w:rPr>
          <w:rFonts w:ascii="Times New Roman" w:hAnsi="Times New Roman" w:cs="Times New Roman"/>
        </w:rPr>
        <w:t xml:space="preserve"> robust localization methods for autonomous underwater vehicles in dark and turbid underwater environments. </w:t>
      </w:r>
      <w:r w:rsidR="00834D97" w:rsidRPr="0087737D">
        <w:rPr>
          <w:rFonts w:ascii="Times New Roman" w:hAnsi="Times New Roman" w:cs="Times New Roman"/>
        </w:rPr>
        <w:t>This</w:t>
      </w:r>
      <w:r w:rsidRPr="0087737D">
        <w:rPr>
          <w:rFonts w:ascii="Times New Roman" w:hAnsi="Times New Roman" w:cs="Times New Roman"/>
        </w:rPr>
        <w:t xml:space="preserve"> dissertation </w:t>
      </w:r>
      <w:r w:rsidR="00834D97" w:rsidRPr="0087737D">
        <w:rPr>
          <w:rFonts w:ascii="Times New Roman" w:hAnsi="Times New Roman" w:cs="Times New Roman"/>
        </w:rPr>
        <w:t>address</w:t>
      </w:r>
      <w:r w:rsidR="005B2602" w:rsidRPr="0087737D">
        <w:rPr>
          <w:rFonts w:ascii="Times New Roman" w:hAnsi="Times New Roman" w:cs="Times New Roman"/>
        </w:rPr>
        <w:t>es</w:t>
      </w:r>
      <w:r w:rsidRPr="0087737D">
        <w:rPr>
          <w:rFonts w:ascii="Times New Roman" w:hAnsi="Times New Roman" w:cs="Times New Roman"/>
        </w:rPr>
        <w:t xml:space="preserve"> poor visibility, suspended particles, and limited features, which hinder real-time visual perception and localization. </w:t>
      </w:r>
      <w:r w:rsidR="005D6DFB" w:rsidRPr="0087737D">
        <w:rPr>
          <w:rFonts w:ascii="Times New Roman" w:hAnsi="Times New Roman" w:cs="Times New Roman"/>
        </w:rPr>
        <w:t>It aims</w:t>
      </w:r>
      <w:r w:rsidRPr="0087737D">
        <w:rPr>
          <w:rFonts w:ascii="Times New Roman" w:hAnsi="Times New Roman" w:cs="Times New Roman"/>
        </w:rPr>
        <w:t xml:space="preserve"> to develop innovative techniques that can enhance image quality, estimate motion blur parameters accurately, and improve camera pose estimation, ensuring reliable underwater navigation.</w:t>
      </w:r>
    </w:p>
    <w:p w14:paraId="6B679C63" w14:textId="26CEE929"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 xml:space="preserve">The primary aspects this dissertation </w:t>
      </w:r>
      <w:proofErr w:type="gramStart"/>
      <w:r w:rsidRPr="0087737D">
        <w:rPr>
          <w:rFonts w:ascii="Times New Roman" w:hAnsi="Times New Roman" w:cs="Times New Roman"/>
        </w:rPr>
        <w:t>considers</w:t>
      </w:r>
      <w:proofErr w:type="gramEnd"/>
      <w:r w:rsidRPr="0087737D">
        <w:rPr>
          <w:rFonts w:ascii="Times New Roman" w:hAnsi="Times New Roman" w:cs="Times New Roman"/>
        </w:rPr>
        <w:t xml:space="preserve"> and the main contributions are as follows</w:t>
      </w:r>
      <w:r w:rsidR="005D6DFB" w:rsidRPr="0087737D">
        <w:rPr>
          <w:rFonts w:ascii="Times New Roman" w:hAnsi="Times New Roman" w:cs="Times New Roman"/>
        </w:rPr>
        <w:t>.</w:t>
      </w:r>
    </w:p>
    <w:p w14:paraId="00E77E80" w14:textId="4A4FCAFE"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 xml:space="preserve">Underwater Image Restoration and Enhancement: A dual transmittance estimation-based method </w:t>
      </w:r>
      <w:r w:rsidR="005D6DFB" w:rsidRPr="0087737D">
        <w:rPr>
          <w:rFonts w:ascii="Times New Roman" w:hAnsi="Times New Roman" w:cs="Times New Roman"/>
        </w:rPr>
        <w:t>integrating</w:t>
      </w:r>
      <w:r w:rsidRPr="0087737D">
        <w:rPr>
          <w:rFonts w:ascii="Times New Roman" w:hAnsi="Times New Roman" w:cs="Times New Roman"/>
        </w:rPr>
        <w:t xml:space="preserve"> boundary constraints and local contrast estimation with adaptive ambient light estimation and color correction, is proposed. In addition, a </w:t>
      </w:r>
      <w:r w:rsidR="005D6DFB" w:rsidRPr="0087737D">
        <w:rPr>
          <w:rFonts w:ascii="Times New Roman" w:hAnsi="Times New Roman" w:cs="Times New Roman"/>
        </w:rPr>
        <w:t>transformer</w:t>
      </w:r>
      <w:r w:rsidRPr="0087737D">
        <w:rPr>
          <w:rFonts w:ascii="Times New Roman" w:hAnsi="Times New Roman" w:cs="Times New Roman"/>
        </w:rPr>
        <w:t>-based feature fusion framework is designed by combining physical model-estimated transmission parameters, which can enhance the visual quality and robustness of underwater images.</w:t>
      </w:r>
    </w:p>
    <w:p w14:paraId="4BECA3C8" w14:textId="7FCF2054"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 xml:space="preserve">Motion Blur Parameter Estimation: A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morphological feature-based method is developed for estimating motion blur parameters, combining frequency-domain feature extraction and least squares ellipse fitting. This approach can accurately estimate blur angle and scale parameters, </w:t>
      </w:r>
      <w:proofErr w:type="gramStart"/>
      <w:r w:rsidRPr="0087737D">
        <w:rPr>
          <w:rFonts w:ascii="Times New Roman" w:hAnsi="Times New Roman" w:cs="Times New Roman"/>
        </w:rPr>
        <w:t>improving</w:t>
      </w:r>
      <w:proofErr w:type="gramEnd"/>
      <w:r w:rsidRPr="0087737D">
        <w:rPr>
          <w:rFonts w:ascii="Times New Roman" w:hAnsi="Times New Roman" w:cs="Times New Roman"/>
        </w:rPr>
        <w:t xml:space="preserve"> the performance when handling small-scale blurs typical in underwater imaging.</w:t>
      </w:r>
    </w:p>
    <w:p w14:paraId="5053FABC" w14:textId="4BAC0A68"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Transformer-</w:t>
      </w:r>
      <w:r w:rsidR="005D6DFB" w:rsidRPr="0087737D">
        <w:rPr>
          <w:rFonts w:ascii="Times New Roman" w:hAnsi="Times New Roman" w:cs="Times New Roman"/>
        </w:rPr>
        <w:t xml:space="preserve">Based </w:t>
      </w:r>
      <w:r w:rsidRPr="0087737D">
        <w:rPr>
          <w:rFonts w:ascii="Times New Roman" w:hAnsi="Times New Roman" w:cs="Times New Roman"/>
        </w:rPr>
        <w:t xml:space="preserve">Image Enhancement Guided by Physical Blur Estimation: An improved </w:t>
      </w:r>
      <w:r w:rsidR="005D6DFB" w:rsidRPr="0087737D">
        <w:rPr>
          <w:rFonts w:ascii="Times New Roman" w:hAnsi="Times New Roman" w:cs="Times New Roman"/>
        </w:rPr>
        <w:t>transformer</w:t>
      </w:r>
      <w:r w:rsidRPr="0087737D">
        <w:rPr>
          <w:rFonts w:ascii="Times New Roman" w:hAnsi="Times New Roman" w:cs="Times New Roman"/>
        </w:rPr>
        <w:t xml:space="preserve">-based image enhancement framework that performs physical blur estimation </w:t>
      </w:r>
      <w:r w:rsidR="005D6DFB" w:rsidRPr="0087737D">
        <w:rPr>
          <w:rFonts w:ascii="Times New Roman" w:hAnsi="Times New Roman" w:cs="Times New Roman"/>
        </w:rPr>
        <w:t xml:space="preserve">via </w:t>
      </w:r>
      <w:r w:rsidRPr="0087737D">
        <w:rPr>
          <w:rFonts w:ascii="Times New Roman" w:hAnsi="Times New Roman" w:cs="Times New Roman"/>
        </w:rPr>
        <w:t>Wiener filtering is developed.</w:t>
      </w:r>
      <w:r w:rsidR="008D5157" w:rsidRPr="0087737D">
        <w:rPr>
          <w:rFonts w:ascii="Times New Roman" w:hAnsi="Times New Roman" w:cs="Times New Roman"/>
        </w:rPr>
        <w:t xml:space="preserve"> The</w:t>
      </w:r>
      <w:r w:rsidRPr="0087737D">
        <w:rPr>
          <w:rFonts w:ascii="Times New Roman" w:hAnsi="Times New Roman" w:cs="Times New Roman"/>
        </w:rPr>
        <w:t xml:space="preserve"> explicit incorporation of the point spread </w:t>
      </w:r>
      <w:r w:rsidRPr="0087737D">
        <w:rPr>
          <w:rFonts w:ascii="Times New Roman" w:hAnsi="Times New Roman" w:cs="Times New Roman"/>
        </w:rPr>
        <w:lastRenderedPageBreak/>
        <w:t xml:space="preserve">function-related information enables precise restoration of image structures and details, </w:t>
      </w:r>
      <w:r w:rsidR="00D565F3" w:rsidRPr="0087737D">
        <w:rPr>
          <w:rFonts w:ascii="Times New Roman" w:hAnsi="Times New Roman" w:cs="Times New Roman"/>
        </w:rPr>
        <w:t>outperforming</w:t>
      </w:r>
      <w:r w:rsidR="0038655B" w:rsidRPr="0087737D">
        <w:rPr>
          <w:rFonts w:ascii="Times New Roman" w:hAnsi="Times New Roman" w:cs="Times New Roman"/>
        </w:rPr>
        <w:t xml:space="preserve"> </w:t>
      </w:r>
      <w:r w:rsidR="00D565F3" w:rsidRPr="0087737D">
        <w:rPr>
          <w:rFonts w:ascii="Times New Roman" w:hAnsi="Times New Roman" w:cs="Times New Roman"/>
        </w:rPr>
        <w:t xml:space="preserve">conventional </w:t>
      </w:r>
      <w:r w:rsidRPr="0087737D">
        <w:rPr>
          <w:rFonts w:ascii="Times New Roman" w:hAnsi="Times New Roman" w:cs="Times New Roman"/>
        </w:rPr>
        <w:t>image enhancement techniques.</w:t>
      </w:r>
    </w:p>
    <w:p w14:paraId="40C6E3C0" w14:textId="22181EF6" w:rsidR="00B6182B" w:rsidRPr="0087737D" w:rsidRDefault="00466A7F" w:rsidP="00495E3A">
      <w:pPr>
        <w:spacing w:line="480" w:lineRule="auto"/>
        <w:ind w:firstLine="720"/>
        <w:jc w:val="both"/>
        <w:rPr>
          <w:rFonts w:ascii="Times New Roman" w:hAnsi="Times New Roman" w:cs="Times New Roman"/>
        </w:rPr>
      </w:pPr>
      <w:r w:rsidRPr="0087737D">
        <w:rPr>
          <w:rFonts w:ascii="Times New Roman" w:hAnsi="Times New Roman" w:cs="Times New Roman"/>
        </w:rPr>
        <w:t xml:space="preserve">Monocular Camera Pose Estimation: A monocular pose estimation method based on a parallel perspective error model is developed. This model </w:t>
      </w:r>
      <w:r w:rsidR="00EE29C9" w:rsidRPr="0087737D">
        <w:rPr>
          <w:rFonts w:ascii="Times New Roman" w:hAnsi="Times New Roman" w:cs="Times New Roman"/>
        </w:rPr>
        <w:t xml:space="preserve">utilizes </w:t>
      </w:r>
      <w:r w:rsidRPr="0087737D">
        <w:rPr>
          <w:rFonts w:ascii="Times New Roman" w:hAnsi="Times New Roman" w:cs="Times New Roman"/>
        </w:rPr>
        <w:t>a line segment error propagation model to enhance the stability and accuracy of pose estimation, achieving high performance in both simulated and real-world underwater scenarios.</w:t>
      </w:r>
    </w:p>
    <w:p w14:paraId="4B1CAFBF" w14:textId="6865A706" w:rsidR="00B6182B" w:rsidRDefault="004D2011" w:rsidP="00495E3A">
      <w:pPr>
        <w:spacing w:line="480" w:lineRule="auto"/>
        <w:ind w:firstLine="720"/>
        <w:jc w:val="both"/>
        <w:rPr>
          <w:rFonts w:ascii="Times New Roman" w:eastAsia="Malgun Gothic" w:hAnsi="Times New Roman" w:cs="Times New Roman"/>
          <w:lang w:eastAsia="ko-KR"/>
        </w:rPr>
      </w:pPr>
      <w:r w:rsidRPr="0087737D">
        <w:rPr>
          <w:rFonts w:ascii="Times New Roman" w:hAnsi="Times New Roman" w:cs="Times New Roman"/>
        </w:rPr>
        <w:t>Experiments</w:t>
      </w:r>
      <w:r w:rsidR="00466A7F" w:rsidRPr="0087737D">
        <w:rPr>
          <w:rFonts w:ascii="Times New Roman" w:hAnsi="Times New Roman" w:cs="Times New Roman"/>
        </w:rPr>
        <w:t xml:space="preserve"> </w:t>
      </w:r>
      <w:r w:rsidRPr="0087737D">
        <w:rPr>
          <w:rFonts w:ascii="Times New Roman" w:hAnsi="Times New Roman" w:cs="Times New Roman"/>
        </w:rPr>
        <w:t xml:space="preserve">confirm </w:t>
      </w:r>
      <w:r w:rsidR="00466A7F" w:rsidRPr="0087737D">
        <w:rPr>
          <w:rFonts w:ascii="Times New Roman" w:hAnsi="Times New Roman" w:cs="Times New Roman"/>
        </w:rPr>
        <w:t xml:space="preserve">that the proposed image restoration and enhancement methods </w:t>
      </w:r>
      <w:r w:rsidRPr="0087737D">
        <w:rPr>
          <w:rFonts w:ascii="Times New Roman" w:hAnsi="Times New Roman" w:cs="Times New Roman"/>
        </w:rPr>
        <w:t>outperform existing techniques in</w:t>
      </w:r>
      <w:r w:rsidR="00466A7F" w:rsidRPr="0087737D">
        <w:rPr>
          <w:rFonts w:ascii="Times New Roman" w:hAnsi="Times New Roman" w:cs="Times New Roman"/>
        </w:rPr>
        <w:t xml:space="preserve"> subjective visual effects and objective quality metrics. The motion blur estimation method </w:t>
      </w:r>
      <w:r w:rsidRPr="0087737D">
        <w:rPr>
          <w:rFonts w:ascii="Times New Roman" w:hAnsi="Times New Roman" w:cs="Times New Roman"/>
        </w:rPr>
        <w:t xml:space="preserve">demonstrates </w:t>
      </w:r>
      <w:r w:rsidR="00466A7F" w:rsidRPr="0087737D">
        <w:rPr>
          <w:rFonts w:ascii="Times New Roman" w:hAnsi="Times New Roman" w:cs="Times New Roman"/>
        </w:rPr>
        <w:t xml:space="preserve">high effectiveness in small-scale blur scenarios, and the proposed pose estimation method can improve the localization accuracy of underwater robots. The research findings have significant application potential in underwater robot navigation, environmental monitoring, and underwater exploration. Future research could focus on </w:t>
      </w:r>
      <w:r w:rsidR="00163A3E" w:rsidRPr="0087737D">
        <w:rPr>
          <w:rFonts w:ascii="Times New Roman" w:hAnsi="Times New Roman" w:cs="Times New Roman"/>
        </w:rPr>
        <w:t xml:space="preserve">optimizing </w:t>
      </w:r>
      <w:r w:rsidR="00466A7F" w:rsidRPr="0087737D">
        <w:rPr>
          <w:rFonts w:ascii="Times New Roman" w:hAnsi="Times New Roman" w:cs="Times New Roman"/>
        </w:rPr>
        <w:t xml:space="preserve">computational efficiency, </w:t>
      </w:r>
      <w:r w:rsidR="00163A3E" w:rsidRPr="0087737D">
        <w:rPr>
          <w:rFonts w:ascii="Times New Roman" w:hAnsi="Times New Roman" w:cs="Times New Roman"/>
        </w:rPr>
        <w:t>extending the</w:t>
      </w:r>
      <w:r w:rsidR="00466A7F" w:rsidRPr="0087737D">
        <w:rPr>
          <w:rFonts w:ascii="Times New Roman" w:hAnsi="Times New Roman" w:cs="Times New Roman"/>
        </w:rPr>
        <w:t xml:space="preserve"> application scenario types, and </w:t>
      </w:r>
      <w:r w:rsidR="00163A3E" w:rsidRPr="0087737D">
        <w:rPr>
          <w:rFonts w:ascii="Times New Roman" w:hAnsi="Times New Roman" w:cs="Times New Roman"/>
        </w:rPr>
        <w:t>exploring</w:t>
      </w:r>
      <w:r w:rsidR="00466A7F" w:rsidRPr="0087737D">
        <w:rPr>
          <w:rFonts w:ascii="Times New Roman" w:hAnsi="Times New Roman" w:cs="Times New Roman"/>
        </w:rPr>
        <w:t xml:space="preserve"> more efficient sensor fusion strategies.</w:t>
      </w:r>
    </w:p>
    <w:p w14:paraId="4CEC90A9" w14:textId="77777777" w:rsidR="006A740C" w:rsidRPr="00495E3A" w:rsidRDefault="006A740C" w:rsidP="00495E3A">
      <w:pPr>
        <w:spacing w:line="480" w:lineRule="auto"/>
        <w:rPr>
          <w:rFonts w:ascii="Times New Roman" w:hAnsi="Times New Roman" w:cs="Times New Roman"/>
          <w:lang w:eastAsia="zh-CN"/>
        </w:rPr>
      </w:pPr>
    </w:p>
    <w:p w14:paraId="1CF492D9" w14:textId="77777777" w:rsidR="006A740C" w:rsidRPr="00495E3A" w:rsidRDefault="006A740C" w:rsidP="00495E3A">
      <w:pPr>
        <w:spacing w:line="480" w:lineRule="auto"/>
        <w:rPr>
          <w:rFonts w:ascii="Times New Roman" w:hAnsi="Times New Roman" w:cs="Times New Roman"/>
          <w:lang w:eastAsia="zh-CN"/>
        </w:rPr>
      </w:pPr>
    </w:p>
    <w:p w14:paraId="6C13B1F2" w14:textId="77777777" w:rsidR="006A740C" w:rsidRDefault="006A740C" w:rsidP="00495E3A">
      <w:pPr>
        <w:spacing w:line="480" w:lineRule="auto"/>
        <w:rPr>
          <w:rFonts w:ascii="Times New Roman" w:hAnsi="Times New Roman" w:cs="Times New Roman"/>
          <w:lang w:eastAsia="zh-CN"/>
        </w:rPr>
      </w:pPr>
    </w:p>
    <w:p w14:paraId="5436397E" w14:textId="77777777" w:rsidR="00495E3A" w:rsidRDefault="00495E3A" w:rsidP="00495E3A">
      <w:pPr>
        <w:spacing w:line="480" w:lineRule="auto"/>
        <w:rPr>
          <w:rFonts w:ascii="Times New Roman" w:hAnsi="Times New Roman" w:cs="Times New Roman"/>
          <w:lang w:eastAsia="zh-CN"/>
        </w:rPr>
      </w:pPr>
    </w:p>
    <w:p w14:paraId="5ACCDD9A" w14:textId="77777777" w:rsidR="00495E3A" w:rsidRPr="00495E3A" w:rsidRDefault="00495E3A" w:rsidP="00495E3A">
      <w:pPr>
        <w:spacing w:line="480" w:lineRule="auto"/>
        <w:rPr>
          <w:rFonts w:ascii="Times New Roman" w:hAnsi="Times New Roman" w:cs="Times New Roman"/>
          <w:lang w:eastAsia="zh-CN"/>
        </w:rPr>
      </w:pPr>
    </w:p>
    <w:p w14:paraId="3C71E8D7" w14:textId="77777777" w:rsidR="006A740C" w:rsidRPr="00495E3A" w:rsidRDefault="006A740C" w:rsidP="00495E3A">
      <w:pPr>
        <w:spacing w:line="480" w:lineRule="auto"/>
        <w:rPr>
          <w:rFonts w:ascii="Times New Roman" w:hAnsi="Times New Roman" w:cs="Times New Roman"/>
          <w:lang w:eastAsia="zh-CN"/>
        </w:rPr>
      </w:pPr>
    </w:p>
    <w:p w14:paraId="5115475A" w14:textId="77777777" w:rsidR="006A740C" w:rsidRPr="00495E3A" w:rsidRDefault="006A740C" w:rsidP="00495E3A">
      <w:pPr>
        <w:spacing w:line="480" w:lineRule="auto"/>
        <w:rPr>
          <w:rFonts w:ascii="Times New Roman" w:hAnsi="Times New Roman" w:cs="Times New Roman"/>
          <w:lang w:eastAsia="zh-CN"/>
        </w:rPr>
      </w:pPr>
    </w:p>
    <w:sdt>
      <w:sdtPr>
        <w:rPr>
          <w:rFonts w:ascii="Arial" w:hAnsi="Arial" w:cs="Arial"/>
          <w:b w:val="0"/>
          <w:caps w:val="0"/>
        </w:rPr>
        <w:id w:val="607165129"/>
        <w:docPartObj>
          <w:docPartGallery w:val="Table of Contents"/>
          <w:docPartUnique/>
        </w:docPartObj>
      </w:sdtPr>
      <w:sdtEndPr>
        <w:rPr>
          <w:rFonts w:ascii="Times New Roman" w:hAnsi="Times New Roman" w:cs="Times New Roman"/>
          <w:bCs/>
        </w:rPr>
      </w:sdtEndPr>
      <w:sdtContent>
        <w:p w14:paraId="1E7433DF" w14:textId="2C69E96E" w:rsidR="00B6182B" w:rsidRPr="00FF05B8" w:rsidRDefault="00466A7F" w:rsidP="005D3F24">
          <w:pPr>
            <w:pStyle w:val="TOC10"/>
            <w:spacing w:line="480" w:lineRule="auto"/>
            <w:rPr>
              <w:rFonts w:eastAsia="Malgun Gothic"/>
              <w:lang w:eastAsia="ko-KR"/>
            </w:rPr>
          </w:pPr>
          <w:r w:rsidRPr="00FF05B8">
            <w:t>Table of Contents</w:t>
          </w:r>
        </w:p>
        <w:p w14:paraId="660B33F3" w14:textId="0490195A" w:rsidR="00111369" w:rsidRPr="00111369" w:rsidRDefault="00466A7F"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r w:rsidRPr="00111369">
            <w:rPr>
              <w:rFonts w:ascii="Times New Roman" w:hAnsi="Times New Roman" w:cs="Times New Roman"/>
            </w:rPr>
            <w:fldChar w:fldCharType="begin"/>
          </w:r>
          <w:r w:rsidRPr="00111369">
            <w:rPr>
              <w:rFonts w:ascii="Times New Roman" w:hAnsi="Times New Roman" w:cs="Times New Roman"/>
            </w:rPr>
            <w:instrText xml:space="preserve"> TOC \o "1-3" \h \z \u </w:instrText>
          </w:r>
          <w:r w:rsidRPr="00111369">
            <w:rPr>
              <w:rFonts w:ascii="Times New Roman" w:hAnsi="Times New Roman" w:cs="Times New Roman"/>
            </w:rPr>
            <w:fldChar w:fldCharType="separate"/>
          </w:r>
          <w:hyperlink w:anchor="_Toc205046988" w:history="1">
            <w:r w:rsidR="00111369" w:rsidRPr="00111369">
              <w:rPr>
                <w:rStyle w:val="Hyperlink"/>
                <w:rFonts w:ascii="Times New Roman" w:hAnsi="Times New Roman" w:cs="Times New Roman"/>
                <w:noProof/>
              </w:rPr>
              <w:t>Chapter One INTRODUCTION</w:t>
            </w:r>
            <w:r w:rsidR="00111369" w:rsidRPr="00111369">
              <w:rPr>
                <w:rFonts w:ascii="Times New Roman" w:hAnsi="Times New Roman" w:cs="Times New Roman"/>
                <w:noProof/>
                <w:webHidden/>
              </w:rPr>
              <w:tab/>
            </w:r>
            <w:r w:rsidR="00111369" w:rsidRPr="00111369">
              <w:rPr>
                <w:rFonts w:ascii="Times New Roman" w:hAnsi="Times New Roman" w:cs="Times New Roman"/>
                <w:noProof/>
                <w:webHidden/>
              </w:rPr>
              <w:fldChar w:fldCharType="begin"/>
            </w:r>
            <w:r w:rsidR="00111369" w:rsidRPr="00111369">
              <w:rPr>
                <w:rFonts w:ascii="Times New Roman" w:hAnsi="Times New Roman" w:cs="Times New Roman"/>
                <w:noProof/>
                <w:webHidden/>
              </w:rPr>
              <w:instrText xml:space="preserve"> PAGEREF _Toc205046988 \h </w:instrText>
            </w:r>
            <w:r w:rsidR="00111369" w:rsidRPr="00111369">
              <w:rPr>
                <w:rFonts w:ascii="Times New Roman" w:hAnsi="Times New Roman" w:cs="Times New Roman"/>
                <w:noProof/>
                <w:webHidden/>
              </w:rPr>
            </w:r>
            <w:r w:rsidR="00111369" w:rsidRPr="00111369">
              <w:rPr>
                <w:rFonts w:ascii="Times New Roman" w:hAnsi="Times New Roman" w:cs="Times New Roman"/>
                <w:noProof/>
                <w:webHidden/>
              </w:rPr>
              <w:fldChar w:fldCharType="separate"/>
            </w:r>
            <w:r w:rsidR="006853FE">
              <w:rPr>
                <w:rFonts w:ascii="Times New Roman" w:hAnsi="Times New Roman" w:cs="Times New Roman"/>
                <w:noProof/>
                <w:webHidden/>
              </w:rPr>
              <w:t>1</w:t>
            </w:r>
            <w:r w:rsidR="00111369" w:rsidRPr="00111369">
              <w:rPr>
                <w:rFonts w:ascii="Times New Roman" w:hAnsi="Times New Roman" w:cs="Times New Roman"/>
                <w:noProof/>
                <w:webHidden/>
              </w:rPr>
              <w:fldChar w:fldCharType="end"/>
            </w:r>
          </w:hyperlink>
        </w:p>
        <w:p w14:paraId="56D4ECAF" w14:textId="5EE5C0C0" w:rsidR="00111369" w:rsidRPr="00111369" w:rsidRDefault="00111369" w:rsidP="00111369">
          <w:pPr>
            <w:pStyle w:val="TOC2"/>
            <w:spacing w:line="480" w:lineRule="auto"/>
            <w:rPr>
              <w:noProof/>
              <w:kern w:val="2"/>
              <w:lang w:eastAsia="zh-CN"/>
              <w14:ligatures w14:val="standardContextual"/>
            </w:rPr>
          </w:pPr>
          <w:hyperlink w:anchor="_Toc205046989" w:history="1">
            <w:r w:rsidRPr="00111369">
              <w:rPr>
                <w:rStyle w:val="Hyperlink"/>
                <w:rFonts w:ascii="Times New Roman" w:hAnsi="Times New Roman"/>
                <w:noProof/>
              </w:rPr>
              <w:t>Background</w:t>
            </w:r>
            <w:r w:rsidRPr="00111369">
              <w:rPr>
                <w:noProof/>
                <w:webHidden/>
              </w:rPr>
              <w:tab/>
            </w:r>
            <w:r w:rsidRPr="00111369">
              <w:rPr>
                <w:noProof/>
                <w:webHidden/>
              </w:rPr>
              <w:fldChar w:fldCharType="begin"/>
            </w:r>
            <w:r w:rsidRPr="00111369">
              <w:rPr>
                <w:noProof/>
                <w:webHidden/>
              </w:rPr>
              <w:instrText xml:space="preserve"> PAGEREF _Toc205046989 \h </w:instrText>
            </w:r>
            <w:r w:rsidRPr="00111369">
              <w:rPr>
                <w:noProof/>
                <w:webHidden/>
              </w:rPr>
            </w:r>
            <w:r w:rsidRPr="00111369">
              <w:rPr>
                <w:noProof/>
                <w:webHidden/>
              </w:rPr>
              <w:fldChar w:fldCharType="separate"/>
            </w:r>
            <w:r w:rsidR="006853FE">
              <w:rPr>
                <w:noProof/>
                <w:webHidden/>
              </w:rPr>
              <w:t>1</w:t>
            </w:r>
            <w:r w:rsidRPr="00111369">
              <w:rPr>
                <w:noProof/>
                <w:webHidden/>
              </w:rPr>
              <w:fldChar w:fldCharType="end"/>
            </w:r>
          </w:hyperlink>
        </w:p>
        <w:p w14:paraId="4188D5A2" w14:textId="0CDC9D88" w:rsidR="00111369" w:rsidRPr="00111369" w:rsidRDefault="00111369" w:rsidP="00111369">
          <w:pPr>
            <w:pStyle w:val="TOC2"/>
            <w:spacing w:line="480" w:lineRule="auto"/>
            <w:rPr>
              <w:noProof/>
              <w:kern w:val="2"/>
              <w:lang w:eastAsia="zh-CN"/>
              <w14:ligatures w14:val="standardContextual"/>
            </w:rPr>
          </w:pPr>
          <w:hyperlink w:anchor="_Toc205046990" w:history="1">
            <w:r w:rsidRPr="00111369">
              <w:rPr>
                <w:rStyle w:val="Hyperlink"/>
                <w:rFonts w:ascii="Times New Roman" w:hAnsi="Times New Roman"/>
                <w:noProof/>
              </w:rPr>
              <w:t>Problem Statement</w:t>
            </w:r>
            <w:r w:rsidRPr="00111369">
              <w:rPr>
                <w:noProof/>
                <w:webHidden/>
              </w:rPr>
              <w:tab/>
            </w:r>
            <w:r w:rsidRPr="00111369">
              <w:rPr>
                <w:noProof/>
                <w:webHidden/>
              </w:rPr>
              <w:fldChar w:fldCharType="begin"/>
            </w:r>
            <w:r w:rsidRPr="00111369">
              <w:rPr>
                <w:noProof/>
                <w:webHidden/>
              </w:rPr>
              <w:instrText xml:space="preserve"> PAGEREF _Toc205046990 \h </w:instrText>
            </w:r>
            <w:r w:rsidRPr="00111369">
              <w:rPr>
                <w:noProof/>
                <w:webHidden/>
              </w:rPr>
            </w:r>
            <w:r w:rsidRPr="00111369">
              <w:rPr>
                <w:noProof/>
                <w:webHidden/>
              </w:rPr>
              <w:fldChar w:fldCharType="separate"/>
            </w:r>
            <w:r w:rsidR="006853FE">
              <w:rPr>
                <w:noProof/>
                <w:webHidden/>
              </w:rPr>
              <w:t>3</w:t>
            </w:r>
            <w:r w:rsidRPr="00111369">
              <w:rPr>
                <w:noProof/>
                <w:webHidden/>
              </w:rPr>
              <w:fldChar w:fldCharType="end"/>
            </w:r>
          </w:hyperlink>
        </w:p>
        <w:p w14:paraId="39787C72" w14:textId="7E05B958"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1" w:history="1">
            <w:r w:rsidRPr="00111369">
              <w:rPr>
                <w:rStyle w:val="Hyperlink"/>
                <w:rFonts w:ascii="Times New Roman" w:hAnsi="Times New Roman" w:cs="Times New Roman"/>
                <w:noProof/>
              </w:rPr>
              <w:t>(1) Image Restoration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w:t>
            </w:r>
            <w:r w:rsidRPr="00111369">
              <w:rPr>
                <w:rFonts w:ascii="Times New Roman" w:hAnsi="Times New Roman" w:cs="Times New Roman"/>
                <w:noProof/>
                <w:webHidden/>
              </w:rPr>
              <w:fldChar w:fldCharType="end"/>
            </w:r>
          </w:hyperlink>
        </w:p>
        <w:p w14:paraId="5E4AFE06" w14:textId="0920824A"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2" w:history="1">
            <w:r w:rsidRPr="00111369">
              <w:rPr>
                <w:rStyle w:val="Hyperlink"/>
                <w:rFonts w:ascii="Times New Roman" w:hAnsi="Times New Roman" w:cs="Times New Roman"/>
                <w:noProof/>
              </w:rPr>
              <w:t>(2) Motion Deblur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w:t>
            </w:r>
            <w:r w:rsidRPr="00111369">
              <w:rPr>
                <w:rFonts w:ascii="Times New Roman" w:hAnsi="Times New Roman" w:cs="Times New Roman"/>
                <w:noProof/>
                <w:webHidden/>
              </w:rPr>
              <w:fldChar w:fldCharType="end"/>
            </w:r>
          </w:hyperlink>
        </w:p>
        <w:p w14:paraId="7E00197F" w14:textId="251B1980"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3" w:history="1">
            <w:r w:rsidRPr="00111369">
              <w:rPr>
                <w:rStyle w:val="Hyperlink"/>
                <w:rFonts w:ascii="Times New Roman" w:hAnsi="Times New Roman" w:cs="Times New Roman"/>
                <w:noProof/>
              </w:rPr>
              <w:t>(3) Camera Pose Estimation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_Toc205046993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6</w:t>
            </w:r>
            <w:r w:rsidRPr="00111369">
              <w:rPr>
                <w:rFonts w:ascii="Times New Roman" w:hAnsi="Times New Roman" w:cs="Times New Roman"/>
                <w:noProof/>
                <w:webHidden/>
              </w:rPr>
              <w:fldChar w:fldCharType="end"/>
            </w:r>
          </w:hyperlink>
        </w:p>
        <w:p w14:paraId="64DF1DDD" w14:textId="7C308341" w:rsidR="00111369" w:rsidRPr="00111369" w:rsidRDefault="00111369" w:rsidP="00111369">
          <w:pPr>
            <w:pStyle w:val="TOC2"/>
            <w:spacing w:line="480" w:lineRule="auto"/>
            <w:rPr>
              <w:noProof/>
              <w:kern w:val="2"/>
              <w:lang w:eastAsia="zh-CN"/>
              <w14:ligatures w14:val="standardContextual"/>
            </w:rPr>
          </w:pPr>
          <w:hyperlink w:anchor="_Toc205046994" w:history="1">
            <w:r w:rsidRPr="00111369">
              <w:rPr>
                <w:rStyle w:val="Hyperlink"/>
                <w:rFonts w:ascii="Times New Roman" w:hAnsi="Times New Roman"/>
                <w:noProof/>
              </w:rPr>
              <w:t>Knowledge Gaps</w:t>
            </w:r>
            <w:r w:rsidRPr="00111369">
              <w:rPr>
                <w:noProof/>
                <w:webHidden/>
              </w:rPr>
              <w:tab/>
            </w:r>
            <w:r w:rsidRPr="00111369">
              <w:rPr>
                <w:noProof/>
                <w:webHidden/>
              </w:rPr>
              <w:fldChar w:fldCharType="begin"/>
            </w:r>
            <w:r w:rsidRPr="00111369">
              <w:rPr>
                <w:noProof/>
                <w:webHidden/>
              </w:rPr>
              <w:instrText xml:space="preserve"> PAGEREF _Toc205046994 \h </w:instrText>
            </w:r>
            <w:r w:rsidRPr="00111369">
              <w:rPr>
                <w:noProof/>
                <w:webHidden/>
              </w:rPr>
            </w:r>
            <w:r w:rsidRPr="00111369">
              <w:rPr>
                <w:noProof/>
                <w:webHidden/>
              </w:rPr>
              <w:fldChar w:fldCharType="separate"/>
            </w:r>
            <w:r w:rsidR="006853FE">
              <w:rPr>
                <w:noProof/>
                <w:webHidden/>
              </w:rPr>
              <w:t>7</w:t>
            </w:r>
            <w:r w:rsidRPr="00111369">
              <w:rPr>
                <w:noProof/>
                <w:webHidden/>
              </w:rPr>
              <w:fldChar w:fldCharType="end"/>
            </w:r>
          </w:hyperlink>
        </w:p>
        <w:p w14:paraId="5E898385" w14:textId="640833B3" w:rsidR="00111369" w:rsidRPr="00111369" w:rsidRDefault="00111369" w:rsidP="00111369">
          <w:pPr>
            <w:pStyle w:val="TOC2"/>
            <w:spacing w:line="480" w:lineRule="auto"/>
            <w:rPr>
              <w:noProof/>
              <w:kern w:val="2"/>
              <w:lang w:eastAsia="zh-CN"/>
              <w14:ligatures w14:val="standardContextual"/>
            </w:rPr>
          </w:pPr>
          <w:hyperlink w:anchor="_Toc205046995" w:history="1">
            <w:r w:rsidRPr="00111369">
              <w:rPr>
                <w:rStyle w:val="Hyperlink"/>
                <w:rFonts w:ascii="Times New Roman" w:hAnsi="Times New Roman"/>
                <w:noProof/>
              </w:rPr>
              <w:t>Research Questions and Objectives</w:t>
            </w:r>
            <w:r w:rsidRPr="00111369">
              <w:rPr>
                <w:noProof/>
                <w:webHidden/>
              </w:rPr>
              <w:tab/>
            </w:r>
            <w:r w:rsidRPr="00111369">
              <w:rPr>
                <w:noProof/>
                <w:webHidden/>
              </w:rPr>
              <w:fldChar w:fldCharType="begin"/>
            </w:r>
            <w:r w:rsidRPr="00111369">
              <w:rPr>
                <w:noProof/>
                <w:webHidden/>
              </w:rPr>
              <w:instrText xml:space="preserve"> PAGEREF _Toc205046995 \h </w:instrText>
            </w:r>
            <w:r w:rsidRPr="00111369">
              <w:rPr>
                <w:noProof/>
                <w:webHidden/>
              </w:rPr>
            </w:r>
            <w:r w:rsidRPr="00111369">
              <w:rPr>
                <w:noProof/>
                <w:webHidden/>
              </w:rPr>
              <w:fldChar w:fldCharType="separate"/>
            </w:r>
            <w:r w:rsidR="006853FE">
              <w:rPr>
                <w:noProof/>
                <w:webHidden/>
              </w:rPr>
              <w:t>8</w:t>
            </w:r>
            <w:r w:rsidRPr="00111369">
              <w:rPr>
                <w:noProof/>
                <w:webHidden/>
              </w:rPr>
              <w:fldChar w:fldCharType="end"/>
            </w:r>
          </w:hyperlink>
        </w:p>
        <w:p w14:paraId="5C877628" w14:textId="05416EC4" w:rsidR="00111369" w:rsidRPr="00111369" w:rsidRDefault="00111369" w:rsidP="00111369">
          <w:pPr>
            <w:pStyle w:val="TOC2"/>
            <w:spacing w:line="480" w:lineRule="auto"/>
            <w:rPr>
              <w:noProof/>
              <w:kern w:val="2"/>
              <w:lang w:eastAsia="zh-CN"/>
              <w14:ligatures w14:val="standardContextual"/>
            </w:rPr>
          </w:pPr>
          <w:hyperlink w:anchor="_Toc205046996" w:history="1">
            <w:r w:rsidRPr="00111369">
              <w:rPr>
                <w:rStyle w:val="Hyperlink"/>
                <w:rFonts w:ascii="Times New Roman" w:hAnsi="Times New Roman"/>
                <w:noProof/>
              </w:rPr>
              <w:t>Contribution</w:t>
            </w:r>
            <w:r w:rsidRPr="00111369">
              <w:rPr>
                <w:rStyle w:val="Hyperlink"/>
                <w:rFonts w:ascii="Times New Roman" w:hAnsi="Times New Roman"/>
                <w:noProof/>
                <w:lang w:eastAsia="zh-CN"/>
              </w:rPr>
              <w:t>s</w:t>
            </w:r>
            <w:r w:rsidRPr="00111369">
              <w:rPr>
                <w:noProof/>
                <w:webHidden/>
              </w:rPr>
              <w:tab/>
            </w:r>
            <w:r w:rsidRPr="00111369">
              <w:rPr>
                <w:noProof/>
                <w:webHidden/>
              </w:rPr>
              <w:fldChar w:fldCharType="begin"/>
            </w:r>
            <w:r w:rsidRPr="00111369">
              <w:rPr>
                <w:noProof/>
                <w:webHidden/>
              </w:rPr>
              <w:instrText xml:space="preserve"> PAGEREF _Toc205046996 \h </w:instrText>
            </w:r>
            <w:r w:rsidRPr="00111369">
              <w:rPr>
                <w:noProof/>
                <w:webHidden/>
              </w:rPr>
            </w:r>
            <w:r w:rsidRPr="00111369">
              <w:rPr>
                <w:noProof/>
                <w:webHidden/>
              </w:rPr>
              <w:fldChar w:fldCharType="separate"/>
            </w:r>
            <w:r w:rsidR="006853FE">
              <w:rPr>
                <w:noProof/>
                <w:webHidden/>
              </w:rPr>
              <w:t>11</w:t>
            </w:r>
            <w:r w:rsidRPr="00111369">
              <w:rPr>
                <w:noProof/>
                <w:webHidden/>
              </w:rPr>
              <w:fldChar w:fldCharType="end"/>
            </w:r>
          </w:hyperlink>
        </w:p>
        <w:p w14:paraId="53CCCB80" w14:textId="3A8277EF"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7" w:history="1">
            <w:r w:rsidRPr="00111369">
              <w:rPr>
                <w:rStyle w:val="Hyperlink"/>
                <w:rFonts w:ascii="Times New Roman" w:hAnsi="Times New Roman" w:cs="Times New Roman"/>
                <w:iCs/>
                <w:noProof/>
                <w:lang w:eastAsia="zh-CN"/>
              </w:rPr>
              <w:t>Underwater Optical Properties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11</w:t>
            </w:r>
            <w:r w:rsidRPr="00111369">
              <w:rPr>
                <w:rFonts w:ascii="Times New Roman" w:hAnsi="Times New Roman" w:cs="Times New Roman"/>
                <w:noProof/>
                <w:webHidden/>
              </w:rPr>
              <w:fldChar w:fldCharType="end"/>
            </w:r>
          </w:hyperlink>
        </w:p>
        <w:p w14:paraId="72A7C7B6" w14:textId="3DF917D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8" w:history="1">
            <w:r w:rsidRPr="00111369">
              <w:rPr>
                <w:rStyle w:val="Hyperlink"/>
                <w:rFonts w:ascii="Times New Roman" w:hAnsi="Times New Roman" w:cs="Times New Roman"/>
                <w:iCs/>
                <w:noProof/>
              </w:rPr>
              <w:t>Image Restoration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11</w:t>
            </w:r>
            <w:r w:rsidRPr="00111369">
              <w:rPr>
                <w:rFonts w:ascii="Times New Roman" w:hAnsi="Times New Roman" w:cs="Times New Roman"/>
                <w:noProof/>
                <w:webHidden/>
              </w:rPr>
              <w:fldChar w:fldCharType="end"/>
            </w:r>
          </w:hyperlink>
        </w:p>
        <w:p w14:paraId="29A585A2" w14:textId="6CC51CEE"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6999" w:history="1">
            <w:r w:rsidRPr="00111369">
              <w:rPr>
                <w:rStyle w:val="Hyperlink"/>
                <w:rFonts w:ascii="Times New Roman" w:hAnsi="Times New Roman" w:cs="Times New Roman"/>
                <w:iCs/>
                <w:noProof/>
              </w:rPr>
              <w:t>Motion Deblur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_Toc205046999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12</w:t>
            </w:r>
            <w:r w:rsidRPr="00111369">
              <w:rPr>
                <w:rFonts w:ascii="Times New Roman" w:hAnsi="Times New Roman" w:cs="Times New Roman"/>
                <w:noProof/>
                <w:webHidden/>
              </w:rPr>
              <w:fldChar w:fldCharType="end"/>
            </w:r>
          </w:hyperlink>
        </w:p>
        <w:p w14:paraId="4E045CB6" w14:textId="0609034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0" w:history="1">
            <w:r w:rsidRPr="00111369">
              <w:rPr>
                <w:rStyle w:val="Hyperlink"/>
                <w:rFonts w:ascii="Times New Roman" w:hAnsi="Times New Roman" w:cs="Times New Roman"/>
                <w:iCs/>
                <w:noProof/>
              </w:rPr>
              <w:t>Camera Pose Estimation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w:t>
            </w:r>
            <w:r w:rsidRPr="00111369">
              <w:rPr>
                <w:rFonts w:ascii="Times New Roman" w:hAnsi="Times New Roman" w:cs="Times New Roman"/>
                <w:noProof/>
                <w:webHidden/>
              </w:rPr>
              <w:fldChar w:fldCharType="end"/>
            </w:r>
          </w:hyperlink>
        </w:p>
        <w:p w14:paraId="18658930" w14:textId="2D58B08C"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01" w:history="1">
            <w:r w:rsidRPr="00111369">
              <w:rPr>
                <w:rStyle w:val="Hyperlink"/>
                <w:rFonts w:ascii="Times New Roman" w:hAnsi="Times New Roman" w:cs="Times New Roman"/>
                <w:noProof/>
              </w:rPr>
              <w:t>Chapter Two UNDERWATER OPTICAL IMAGING AND uNDERWATER IMAGE QUALITY ASSESSMENT METHODS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15</w:t>
            </w:r>
            <w:r w:rsidRPr="00111369">
              <w:rPr>
                <w:rFonts w:ascii="Times New Roman" w:hAnsi="Times New Roman" w:cs="Times New Roman"/>
                <w:noProof/>
                <w:webHidden/>
              </w:rPr>
              <w:fldChar w:fldCharType="end"/>
            </w:r>
          </w:hyperlink>
        </w:p>
        <w:p w14:paraId="0A4CAC77" w14:textId="5C17EB44" w:rsidR="00111369" w:rsidRPr="00111369" w:rsidRDefault="00111369" w:rsidP="00111369">
          <w:pPr>
            <w:pStyle w:val="TOC2"/>
            <w:spacing w:line="480" w:lineRule="auto"/>
            <w:rPr>
              <w:noProof/>
              <w:kern w:val="2"/>
              <w:lang w:eastAsia="zh-CN"/>
              <w14:ligatures w14:val="standardContextual"/>
            </w:rPr>
          </w:pPr>
          <w:hyperlink w:anchor="_Toc205047002" w:history="1">
            <w:r w:rsidRPr="00111369">
              <w:rPr>
                <w:rStyle w:val="Hyperlink"/>
                <w:rFonts w:ascii="Times New Roman" w:hAnsi="Times New Roman"/>
                <w:noProof/>
              </w:rPr>
              <w:t>Introduction</w:t>
            </w:r>
            <w:r w:rsidRPr="00111369">
              <w:rPr>
                <w:noProof/>
                <w:webHidden/>
              </w:rPr>
              <w:tab/>
            </w:r>
            <w:r w:rsidRPr="00111369">
              <w:rPr>
                <w:noProof/>
                <w:webHidden/>
              </w:rPr>
              <w:fldChar w:fldCharType="begin"/>
            </w:r>
            <w:r w:rsidRPr="00111369">
              <w:rPr>
                <w:noProof/>
                <w:webHidden/>
              </w:rPr>
              <w:instrText xml:space="preserve"> PAGEREF _Toc205047002 \h </w:instrText>
            </w:r>
            <w:r w:rsidRPr="00111369">
              <w:rPr>
                <w:noProof/>
                <w:webHidden/>
              </w:rPr>
            </w:r>
            <w:r w:rsidRPr="00111369">
              <w:rPr>
                <w:noProof/>
                <w:webHidden/>
              </w:rPr>
              <w:fldChar w:fldCharType="separate"/>
            </w:r>
            <w:r w:rsidR="006853FE">
              <w:rPr>
                <w:noProof/>
                <w:webHidden/>
              </w:rPr>
              <w:t>15</w:t>
            </w:r>
            <w:r w:rsidRPr="00111369">
              <w:rPr>
                <w:noProof/>
                <w:webHidden/>
              </w:rPr>
              <w:fldChar w:fldCharType="end"/>
            </w:r>
          </w:hyperlink>
        </w:p>
        <w:p w14:paraId="3A810349" w14:textId="2A346BD1" w:rsidR="00111369" w:rsidRPr="00111369" w:rsidRDefault="00111369" w:rsidP="00111369">
          <w:pPr>
            <w:pStyle w:val="TOC2"/>
            <w:spacing w:line="480" w:lineRule="auto"/>
            <w:rPr>
              <w:noProof/>
              <w:kern w:val="2"/>
              <w:lang w:eastAsia="zh-CN"/>
              <w14:ligatures w14:val="standardContextual"/>
            </w:rPr>
          </w:pPr>
          <w:hyperlink w:anchor="_Toc205047003" w:history="1">
            <w:r w:rsidRPr="00111369">
              <w:rPr>
                <w:rStyle w:val="Hyperlink"/>
                <w:rFonts w:ascii="Times New Roman" w:hAnsi="Times New Roman"/>
                <w:noProof/>
              </w:rPr>
              <w:t>Underwater Optical Characteristics</w:t>
            </w:r>
            <w:r w:rsidRPr="00111369">
              <w:rPr>
                <w:noProof/>
                <w:webHidden/>
              </w:rPr>
              <w:tab/>
            </w:r>
            <w:r w:rsidRPr="00111369">
              <w:rPr>
                <w:noProof/>
                <w:webHidden/>
              </w:rPr>
              <w:fldChar w:fldCharType="begin"/>
            </w:r>
            <w:r w:rsidRPr="00111369">
              <w:rPr>
                <w:noProof/>
                <w:webHidden/>
              </w:rPr>
              <w:instrText xml:space="preserve"> PAGEREF _Toc205047003 \h </w:instrText>
            </w:r>
            <w:r w:rsidRPr="00111369">
              <w:rPr>
                <w:noProof/>
                <w:webHidden/>
              </w:rPr>
            </w:r>
            <w:r w:rsidRPr="00111369">
              <w:rPr>
                <w:noProof/>
                <w:webHidden/>
              </w:rPr>
              <w:fldChar w:fldCharType="separate"/>
            </w:r>
            <w:r w:rsidR="006853FE">
              <w:rPr>
                <w:noProof/>
                <w:webHidden/>
              </w:rPr>
              <w:t>17</w:t>
            </w:r>
            <w:r w:rsidRPr="00111369">
              <w:rPr>
                <w:noProof/>
                <w:webHidden/>
              </w:rPr>
              <w:fldChar w:fldCharType="end"/>
            </w:r>
          </w:hyperlink>
        </w:p>
        <w:p w14:paraId="0267C7E3" w14:textId="3104524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4" w:history="1">
            <w:r w:rsidRPr="00111369">
              <w:rPr>
                <w:rStyle w:val="Hyperlink"/>
                <w:rFonts w:ascii="Times New Roman" w:hAnsi="Times New Roman" w:cs="Times New Roman"/>
                <w:noProof/>
              </w:rPr>
              <w:t>Absorption Characteristics of Light in Water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17</w:t>
            </w:r>
            <w:r w:rsidRPr="00111369">
              <w:rPr>
                <w:rFonts w:ascii="Times New Roman" w:hAnsi="Times New Roman" w:cs="Times New Roman"/>
                <w:noProof/>
                <w:webHidden/>
              </w:rPr>
              <w:fldChar w:fldCharType="end"/>
            </w:r>
          </w:hyperlink>
        </w:p>
        <w:p w14:paraId="626C0410" w14:textId="6D2F7027"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5" w:history="1">
            <w:r w:rsidRPr="00111369">
              <w:rPr>
                <w:rStyle w:val="Hyperlink"/>
                <w:rFonts w:ascii="Times New Roman" w:hAnsi="Times New Roman" w:cs="Times New Roman"/>
                <w:noProof/>
              </w:rPr>
              <w:t>Light Scattering Characteristics in Water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19</w:t>
            </w:r>
            <w:r w:rsidRPr="00111369">
              <w:rPr>
                <w:rFonts w:ascii="Times New Roman" w:hAnsi="Times New Roman" w:cs="Times New Roman"/>
                <w:noProof/>
                <w:webHidden/>
              </w:rPr>
              <w:fldChar w:fldCharType="end"/>
            </w:r>
          </w:hyperlink>
        </w:p>
        <w:p w14:paraId="64E4C748" w14:textId="0C995A32"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6" w:history="1">
            <w:r w:rsidRPr="00111369">
              <w:rPr>
                <w:rStyle w:val="Hyperlink"/>
                <w:rFonts w:ascii="Times New Roman" w:hAnsi="Times New Roman" w:cs="Times New Roman"/>
                <w:noProof/>
              </w:rPr>
              <w:t>Light Attenuation in Underwater Environments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_Toc205047006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23</w:t>
            </w:r>
            <w:r w:rsidRPr="00111369">
              <w:rPr>
                <w:rFonts w:ascii="Times New Roman" w:hAnsi="Times New Roman" w:cs="Times New Roman"/>
                <w:noProof/>
                <w:webHidden/>
              </w:rPr>
              <w:fldChar w:fldCharType="end"/>
            </w:r>
          </w:hyperlink>
        </w:p>
        <w:p w14:paraId="37BE1476" w14:textId="346F672C" w:rsidR="00111369" w:rsidRPr="00111369" w:rsidRDefault="00111369" w:rsidP="00111369">
          <w:pPr>
            <w:pStyle w:val="TOC2"/>
            <w:spacing w:line="480" w:lineRule="auto"/>
            <w:rPr>
              <w:noProof/>
              <w:kern w:val="2"/>
              <w:lang w:eastAsia="zh-CN"/>
              <w14:ligatures w14:val="standardContextual"/>
            </w:rPr>
          </w:pPr>
          <w:hyperlink w:anchor="_Toc205047007" w:history="1">
            <w:r w:rsidRPr="00111369">
              <w:rPr>
                <w:rStyle w:val="Hyperlink"/>
                <w:rFonts w:ascii="Times New Roman" w:hAnsi="Times New Roman"/>
                <w:noProof/>
              </w:rPr>
              <w:t>Active Light Field Modeling for Underwater Illumination</w:t>
            </w:r>
            <w:r w:rsidRPr="00111369">
              <w:rPr>
                <w:noProof/>
                <w:webHidden/>
              </w:rPr>
              <w:tab/>
            </w:r>
            <w:r w:rsidRPr="00111369">
              <w:rPr>
                <w:noProof/>
                <w:webHidden/>
              </w:rPr>
              <w:fldChar w:fldCharType="begin"/>
            </w:r>
            <w:r w:rsidRPr="00111369">
              <w:rPr>
                <w:noProof/>
                <w:webHidden/>
              </w:rPr>
              <w:instrText xml:space="preserve"> PAGEREF _Toc205047007 \h </w:instrText>
            </w:r>
            <w:r w:rsidRPr="00111369">
              <w:rPr>
                <w:noProof/>
                <w:webHidden/>
              </w:rPr>
            </w:r>
            <w:r w:rsidRPr="00111369">
              <w:rPr>
                <w:noProof/>
                <w:webHidden/>
              </w:rPr>
              <w:fldChar w:fldCharType="separate"/>
            </w:r>
            <w:r w:rsidR="006853FE">
              <w:rPr>
                <w:noProof/>
                <w:webHidden/>
              </w:rPr>
              <w:t>24</w:t>
            </w:r>
            <w:r w:rsidRPr="00111369">
              <w:rPr>
                <w:noProof/>
                <w:webHidden/>
              </w:rPr>
              <w:fldChar w:fldCharType="end"/>
            </w:r>
          </w:hyperlink>
        </w:p>
        <w:p w14:paraId="1223BDA6" w14:textId="1488BEBA"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8" w:history="1">
            <w:r w:rsidRPr="00111369">
              <w:rPr>
                <w:rStyle w:val="Hyperlink"/>
                <w:rFonts w:ascii="Times New Roman" w:hAnsi="Times New Roman" w:cs="Times New Roman"/>
                <w:noProof/>
              </w:rPr>
              <w:t>Radiative Distribution of Active Light Sources in Air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25</w:t>
            </w:r>
            <w:r w:rsidRPr="00111369">
              <w:rPr>
                <w:rFonts w:ascii="Times New Roman" w:hAnsi="Times New Roman" w:cs="Times New Roman"/>
                <w:noProof/>
                <w:webHidden/>
              </w:rPr>
              <w:fldChar w:fldCharType="end"/>
            </w:r>
          </w:hyperlink>
        </w:p>
        <w:p w14:paraId="002F476D" w14:textId="577D0DC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09" w:history="1">
            <w:r w:rsidRPr="00111369">
              <w:rPr>
                <w:rStyle w:val="Hyperlink"/>
                <w:rFonts w:ascii="Times New Roman" w:hAnsi="Times New Roman" w:cs="Times New Roman"/>
                <w:noProof/>
              </w:rPr>
              <w:t>Light Field Distribution Based on Surface Point Emission in Air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_Toc205047009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26</w:t>
            </w:r>
            <w:r w:rsidRPr="00111369">
              <w:rPr>
                <w:rFonts w:ascii="Times New Roman" w:hAnsi="Times New Roman" w:cs="Times New Roman"/>
                <w:noProof/>
                <w:webHidden/>
              </w:rPr>
              <w:fldChar w:fldCharType="end"/>
            </w:r>
          </w:hyperlink>
        </w:p>
        <w:p w14:paraId="30D3C3F7" w14:textId="11ACD33C"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0" w:history="1">
            <w:r w:rsidRPr="00111369">
              <w:rPr>
                <w:rStyle w:val="Hyperlink"/>
                <w:rFonts w:ascii="Times New Roman" w:hAnsi="Times New Roman" w:cs="Times New Roman"/>
                <w:noProof/>
              </w:rPr>
              <w:t>Underwater Active Light Field Model</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27</w:t>
            </w:r>
            <w:r w:rsidRPr="00111369">
              <w:rPr>
                <w:rFonts w:ascii="Times New Roman" w:hAnsi="Times New Roman" w:cs="Times New Roman"/>
                <w:noProof/>
                <w:webHidden/>
              </w:rPr>
              <w:fldChar w:fldCharType="end"/>
            </w:r>
          </w:hyperlink>
        </w:p>
        <w:p w14:paraId="4711AA61" w14:textId="10D6BA2C" w:rsidR="00111369" w:rsidRPr="00111369" w:rsidRDefault="00111369" w:rsidP="00111369">
          <w:pPr>
            <w:pStyle w:val="TOC2"/>
            <w:spacing w:line="480" w:lineRule="auto"/>
            <w:rPr>
              <w:noProof/>
              <w:kern w:val="2"/>
              <w:lang w:eastAsia="zh-CN"/>
              <w14:ligatures w14:val="standardContextual"/>
            </w:rPr>
          </w:pPr>
          <w:hyperlink w:anchor="_Toc205047011" w:history="1">
            <w:r w:rsidRPr="00111369">
              <w:rPr>
                <w:rStyle w:val="Hyperlink"/>
                <w:rFonts w:ascii="Times New Roman" w:hAnsi="Times New Roman"/>
                <w:noProof/>
              </w:rPr>
              <w:t>Underwater Image Imaging Model</w:t>
            </w:r>
            <w:r w:rsidRPr="00111369">
              <w:rPr>
                <w:noProof/>
                <w:webHidden/>
              </w:rPr>
              <w:tab/>
            </w:r>
            <w:r w:rsidRPr="00111369">
              <w:rPr>
                <w:noProof/>
                <w:webHidden/>
              </w:rPr>
              <w:fldChar w:fldCharType="begin"/>
            </w:r>
            <w:r w:rsidRPr="00111369">
              <w:rPr>
                <w:noProof/>
                <w:webHidden/>
              </w:rPr>
              <w:instrText xml:space="preserve"> PAGEREF _Toc205047011 \h </w:instrText>
            </w:r>
            <w:r w:rsidRPr="00111369">
              <w:rPr>
                <w:noProof/>
                <w:webHidden/>
              </w:rPr>
            </w:r>
            <w:r w:rsidRPr="00111369">
              <w:rPr>
                <w:noProof/>
                <w:webHidden/>
              </w:rPr>
              <w:fldChar w:fldCharType="separate"/>
            </w:r>
            <w:r w:rsidR="006853FE">
              <w:rPr>
                <w:noProof/>
                <w:webHidden/>
              </w:rPr>
              <w:t>30</w:t>
            </w:r>
            <w:r w:rsidRPr="00111369">
              <w:rPr>
                <w:noProof/>
                <w:webHidden/>
              </w:rPr>
              <w:fldChar w:fldCharType="end"/>
            </w:r>
          </w:hyperlink>
        </w:p>
        <w:p w14:paraId="0BC236B0" w14:textId="5596F93E"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2" w:history="1">
            <w:r w:rsidRPr="00111369">
              <w:rPr>
                <w:rStyle w:val="Hyperlink"/>
                <w:rFonts w:ascii="Times New Roman" w:hAnsi="Times New Roman" w:cs="Times New Roman"/>
                <w:noProof/>
              </w:rPr>
              <w:t>Classic Underwater Imaging Model</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31</w:t>
            </w:r>
            <w:r w:rsidRPr="00111369">
              <w:rPr>
                <w:rFonts w:ascii="Times New Roman" w:hAnsi="Times New Roman" w:cs="Times New Roman"/>
                <w:noProof/>
                <w:webHidden/>
              </w:rPr>
              <w:fldChar w:fldCharType="end"/>
            </w:r>
          </w:hyperlink>
        </w:p>
        <w:p w14:paraId="34B8C38C" w14:textId="2E773874"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3" w:history="1">
            <w:r w:rsidRPr="00111369">
              <w:rPr>
                <w:rStyle w:val="Hyperlink"/>
                <w:rFonts w:ascii="Times New Roman" w:hAnsi="Times New Roman" w:cs="Times New Roman"/>
                <w:noProof/>
              </w:rPr>
              <w:t>Simplified Underwater Imaging Model Based on Beer–Lambert Law</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_Toc205047013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35</w:t>
            </w:r>
            <w:r w:rsidRPr="00111369">
              <w:rPr>
                <w:rFonts w:ascii="Times New Roman" w:hAnsi="Times New Roman" w:cs="Times New Roman"/>
                <w:noProof/>
                <w:webHidden/>
              </w:rPr>
              <w:fldChar w:fldCharType="end"/>
            </w:r>
          </w:hyperlink>
        </w:p>
        <w:p w14:paraId="2F32A1E2" w14:textId="3A449176" w:rsidR="00111369" w:rsidRPr="00111369" w:rsidRDefault="00111369" w:rsidP="00111369">
          <w:pPr>
            <w:pStyle w:val="TOC2"/>
            <w:spacing w:line="480" w:lineRule="auto"/>
            <w:rPr>
              <w:noProof/>
              <w:kern w:val="2"/>
              <w:lang w:eastAsia="zh-CN"/>
              <w14:ligatures w14:val="standardContextual"/>
            </w:rPr>
          </w:pPr>
          <w:hyperlink w:anchor="_Toc205047014" w:history="1">
            <w:r w:rsidRPr="00111369">
              <w:rPr>
                <w:rStyle w:val="Hyperlink"/>
                <w:rFonts w:ascii="Times New Roman" w:hAnsi="Times New Roman"/>
                <w:noProof/>
              </w:rPr>
              <w:t>QUALITY IMPROVEMENT METHODS FOR UNDERWATER IMAGES: EXPERIMENTAL COMPARISONS</w:t>
            </w:r>
            <w:r w:rsidRPr="00111369">
              <w:rPr>
                <w:noProof/>
                <w:webHidden/>
              </w:rPr>
              <w:tab/>
            </w:r>
            <w:r w:rsidRPr="00111369">
              <w:rPr>
                <w:noProof/>
                <w:webHidden/>
              </w:rPr>
              <w:fldChar w:fldCharType="begin"/>
            </w:r>
            <w:r w:rsidRPr="00111369">
              <w:rPr>
                <w:noProof/>
                <w:webHidden/>
              </w:rPr>
              <w:instrText xml:space="preserve"> PAGEREF _Toc205047014 \h </w:instrText>
            </w:r>
            <w:r w:rsidRPr="00111369">
              <w:rPr>
                <w:noProof/>
                <w:webHidden/>
              </w:rPr>
            </w:r>
            <w:r w:rsidRPr="00111369">
              <w:rPr>
                <w:noProof/>
                <w:webHidden/>
              </w:rPr>
              <w:fldChar w:fldCharType="separate"/>
            </w:r>
            <w:r w:rsidR="006853FE">
              <w:rPr>
                <w:noProof/>
                <w:webHidden/>
              </w:rPr>
              <w:t>46</w:t>
            </w:r>
            <w:r w:rsidRPr="00111369">
              <w:rPr>
                <w:noProof/>
                <w:webHidden/>
              </w:rPr>
              <w:fldChar w:fldCharType="end"/>
            </w:r>
          </w:hyperlink>
        </w:p>
        <w:p w14:paraId="447934A4" w14:textId="0780DE6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5" w:history="1">
            <w:r w:rsidRPr="00111369">
              <w:rPr>
                <w:rStyle w:val="Hyperlink"/>
                <w:rFonts w:ascii="Times New Roman" w:hAnsi="Times New Roman" w:cs="Times New Roman"/>
                <w:noProof/>
              </w:rPr>
              <w:t>PSNR</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46</w:t>
            </w:r>
            <w:r w:rsidRPr="00111369">
              <w:rPr>
                <w:rFonts w:ascii="Times New Roman" w:hAnsi="Times New Roman" w:cs="Times New Roman"/>
                <w:noProof/>
                <w:webHidden/>
              </w:rPr>
              <w:fldChar w:fldCharType="end"/>
            </w:r>
          </w:hyperlink>
        </w:p>
        <w:p w14:paraId="78E553BD" w14:textId="48BEEAF0"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6" w:history="1">
            <w:r w:rsidRPr="00111369">
              <w:rPr>
                <w:rStyle w:val="Hyperlink"/>
                <w:rFonts w:ascii="Times New Roman" w:hAnsi="Times New Roman" w:cs="Times New Roman"/>
                <w:noProof/>
              </w:rPr>
              <w:t>SSIM</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_Toc205047016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46</w:t>
            </w:r>
            <w:r w:rsidRPr="00111369">
              <w:rPr>
                <w:rFonts w:ascii="Times New Roman" w:hAnsi="Times New Roman" w:cs="Times New Roman"/>
                <w:noProof/>
                <w:webHidden/>
              </w:rPr>
              <w:fldChar w:fldCharType="end"/>
            </w:r>
          </w:hyperlink>
        </w:p>
        <w:p w14:paraId="10CA6389" w14:textId="5F5B1D87"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7" w:history="1">
            <w:r w:rsidRPr="00111369">
              <w:rPr>
                <w:rStyle w:val="Hyperlink"/>
                <w:rFonts w:ascii="Times New Roman" w:hAnsi="Times New Roman" w:cs="Times New Roman"/>
                <w:noProof/>
              </w:rPr>
              <w:t>UCIQE</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46</w:t>
            </w:r>
            <w:r w:rsidRPr="00111369">
              <w:rPr>
                <w:rFonts w:ascii="Times New Roman" w:hAnsi="Times New Roman" w:cs="Times New Roman"/>
                <w:noProof/>
                <w:webHidden/>
              </w:rPr>
              <w:fldChar w:fldCharType="end"/>
            </w:r>
          </w:hyperlink>
        </w:p>
        <w:p w14:paraId="3F594B92" w14:textId="262BEC9E"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18" w:history="1">
            <w:r w:rsidRPr="00111369">
              <w:rPr>
                <w:rStyle w:val="Hyperlink"/>
                <w:rFonts w:ascii="Times New Roman" w:hAnsi="Times New Roman" w:cs="Times New Roman"/>
                <w:noProof/>
              </w:rPr>
              <w:t>UIQM</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_Toc205047018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47</w:t>
            </w:r>
            <w:r w:rsidRPr="00111369">
              <w:rPr>
                <w:rFonts w:ascii="Times New Roman" w:hAnsi="Times New Roman" w:cs="Times New Roman"/>
                <w:noProof/>
                <w:webHidden/>
              </w:rPr>
              <w:fldChar w:fldCharType="end"/>
            </w:r>
          </w:hyperlink>
        </w:p>
        <w:p w14:paraId="5FB500D8" w14:textId="5C7C5413" w:rsidR="00111369" w:rsidRPr="00111369" w:rsidRDefault="00111369" w:rsidP="00111369">
          <w:pPr>
            <w:pStyle w:val="TOC2"/>
            <w:spacing w:line="480" w:lineRule="auto"/>
            <w:rPr>
              <w:noProof/>
              <w:kern w:val="2"/>
              <w:lang w:eastAsia="zh-CN"/>
              <w14:ligatures w14:val="standardContextual"/>
            </w:rPr>
          </w:pPr>
          <w:hyperlink w:anchor="_Toc205047019" w:history="1">
            <w:r w:rsidRPr="00111369">
              <w:rPr>
                <w:rStyle w:val="Hyperlink"/>
                <w:rFonts w:ascii="Times New Roman" w:hAnsi="Times New Roman"/>
                <w:noProof/>
              </w:rPr>
              <w:t>Underwater Imaging Model Simulation Experiments</w:t>
            </w:r>
            <w:r w:rsidRPr="00111369">
              <w:rPr>
                <w:noProof/>
                <w:webHidden/>
              </w:rPr>
              <w:tab/>
            </w:r>
            <w:r w:rsidRPr="00111369">
              <w:rPr>
                <w:noProof/>
                <w:webHidden/>
              </w:rPr>
              <w:fldChar w:fldCharType="begin"/>
            </w:r>
            <w:r w:rsidRPr="00111369">
              <w:rPr>
                <w:noProof/>
                <w:webHidden/>
              </w:rPr>
              <w:instrText xml:space="preserve"> PAGEREF _Toc205047019 \h </w:instrText>
            </w:r>
            <w:r w:rsidRPr="00111369">
              <w:rPr>
                <w:noProof/>
                <w:webHidden/>
              </w:rPr>
            </w:r>
            <w:r w:rsidRPr="00111369">
              <w:rPr>
                <w:noProof/>
                <w:webHidden/>
              </w:rPr>
              <w:fldChar w:fldCharType="separate"/>
            </w:r>
            <w:r w:rsidR="006853FE">
              <w:rPr>
                <w:noProof/>
                <w:webHidden/>
              </w:rPr>
              <w:t>47</w:t>
            </w:r>
            <w:r w:rsidRPr="00111369">
              <w:rPr>
                <w:noProof/>
                <w:webHidden/>
              </w:rPr>
              <w:fldChar w:fldCharType="end"/>
            </w:r>
          </w:hyperlink>
        </w:p>
        <w:p w14:paraId="3DEE5262" w14:textId="57F6682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0" w:history="1">
            <w:r w:rsidRPr="00111369">
              <w:rPr>
                <w:rStyle w:val="Hyperlink"/>
                <w:rFonts w:ascii="Times New Roman" w:hAnsi="Times New Roman" w:cs="Times New Roman"/>
                <w:noProof/>
              </w:rPr>
              <w:t>Experimental Design and Variable Configuration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48</w:t>
            </w:r>
            <w:r w:rsidRPr="00111369">
              <w:rPr>
                <w:rFonts w:ascii="Times New Roman" w:hAnsi="Times New Roman" w:cs="Times New Roman"/>
                <w:noProof/>
                <w:webHidden/>
              </w:rPr>
              <w:fldChar w:fldCharType="end"/>
            </w:r>
          </w:hyperlink>
        </w:p>
        <w:p w14:paraId="7ADB535D" w14:textId="7037FE1F"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1" w:history="1">
            <w:r w:rsidRPr="00111369">
              <w:rPr>
                <w:rStyle w:val="Hyperlink"/>
                <w:rFonts w:ascii="Times New Roman" w:hAnsi="Times New Roman" w:cs="Times New Roman"/>
                <w:noProof/>
              </w:rPr>
              <w:t>Experimental Data</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50</w:t>
            </w:r>
            <w:r w:rsidRPr="00111369">
              <w:rPr>
                <w:rFonts w:ascii="Times New Roman" w:hAnsi="Times New Roman" w:cs="Times New Roman"/>
                <w:noProof/>
                <w:webHidden/>
              </w:rPr>
              <w:fldChar w:fldCharType="end"/>
            </w:r>
          </w:hyperlink>
        </w:p>
        <w:p w14:paraId="4B1A07DA" w14:textId="7F49369A"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2" w:history="1">
            <w:r w:rsidRPr="00111369">
              <w:rPr>
                <w:rStyle w:val="Hyperlink"/>
                <w:rFonts w:ascii="Times New Roman" w:hAnsi="Times New Roman" w:cs="Times New Roman"/>
                <w:noProof/>
              </w:rPr>
              <w:t>Experimental Procedure</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50</w:t>
            </w:r>
            <w:r w:rsidRPr="00111369">
              <w:rPr>
                <w:rFonts w:ascii="Times New Roman" w:hAnsi="Times New Roman" w:cs="Times New Roman"/>
                <w:noProof/>
                <w:webHidden/>
              </w:rPr>
              <w:fldChar w:fldCharType="end"/>
            </w:r>
          </w:hyperlink>
        </w:p>
        <w:p w14:paraId="40AC13C8" w14:textId="16F86ABA"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3" w:history="1">
            <w:r w:rsidRPr="00111369">
              <w:rPr>
                <w:rStyle w:val="Hyperlink"/>
                <w:rFonts w:ascii="Times New Roman" w:hAnsi="Times New Roman" w:cs="Times New Roman"/>
                <w:noProof/>
              </w:rPr>
              <w:t>Expected Outcomes and Significance of Experimental Results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_Toc205047023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51</w:t>
            </w:r>
            <w:r w:rsidRPr="00111369">
              <w:rPr>
                <w:rFonts w:ascii="Times New Roman" w:hAnsi="Times New Roman" w:cs="Times New Roman"/>
                <w:noProof/>
                <w:webHidden/>
              </w:rPr>
              <w:fldChar w:fldCharType="end"/>
            </w:r>
          </w:hyperlink>
        </w:p>
        <w:p w14:paraId="247FB47A" w14:textId="06EABC81"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4" w:history="1">
            <w:r w:rsidRPr="00111369">
              <w:rPr>
                <w:rStyle w:val="Hyperlink"/>
                <w:rFonts w:ascii="Times New Roman" w:hAnsi="Times New Roman" w:cs="Times New Roman"/>
                <w:noProof/>
              </w:rPr>
              <w:t>Experimental Setup and Workflow</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52</w:t>
            </w:r>
            <w:r w:rsidRPr="00111369">
              <w:rPr>
                <w:rFonts w:ascii="Times New Roman" w:hAnsi="Times New Roman" w:cs="Times New Roman"/>
                <w:noProof/>
                <w:webHidden/>
              </w:rPr>
              <w:fldChar w:fldCharType="end"/>
            </w:r>
          </w:hyperlink>
        </w:p>
        <w:p w14:paraId="523B7779" w14:textId="37C9AAF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25" w:history="1">
            <w:r w:rsidRPr="00111369">
              <w:rPr>
                <w:rStyle w:val="Hyperlink"/>
                <w:rFonts w:ascii="Times New Roman" w:hAnsi="Times New Roman" w:cs="Times New Roman"/>
                <w:noProof/>
              </w:rPr>
              <w:t>Experimental Results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53</w:t>
            </w:r>
            <w:r w:rsidRPr="00111369">
              <w:rPr>
                <w:rFonts w:ascii="Times New Roman" w:hAnsi="Times New Roman" w:cs="Times New Roman"/>
                <w:noProof/>
                <w:webHidden/>
              </w:rPr>
              <w:fldChar w:fldCharType="end"/>
            </w:r>
          </w:hyperlink>
        </w:p>
        <w:p w14:paraId="4E633DEA" w14:textId="751DE900" w:rsidR="00111369" w:rsidRPr="00111369" w:rsidRDefault="00111369" w:rsidP="00111369">
          <w:pPr>
            <w:pStyle w:val="TOC2"/>
            <w:spacing w:line="480" w:lineRule="auto"/>
            <w:rPr>
              <w:noProof/>
              <w:kern w:val="2"/>
              <w:lang w:eastAsia="zh-CN"/>
              <w14:ligatures w14:val="standardContextual"/>
            </w:rPr>
          </w:pPr>
          <w:hyperlink w:anchor="_Toc205047026"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_Toc205047026 \h </w:instrText>
            </w:r>
            <w:r w:rsidRPr="00111369">
              <w:rPr>
                <w:noProof/>
                <w:webHidden/>
              </w:rPr>
            </w:r>
            <w:r w:rsidRPr="00111369">
              <w:rPr>
                <w:noProof/>
                <w:webHidden/>
              </w:rPr>
              <w:fldChar w:fldCharType="separate"/>
            </w:r>
            <w:r w:rsidR="006853FE">
              <w:rPr>
                <w:noProof/>
                <w:webHidden/>
              </w:rPr>
              <w:t>59</w:t>
            </w:r>
            <w:r w:rsidRPr="00111369">
              <w:rPr>
                <w:noProof/>
                <w:webHidden/>
              </w:rPr>
              <w:fldChar w:fldCharType="end"/>
            </w:r>
          </w:hyperlink>
        </w:p>
        <w:p w14:paraId="504B157F" w14:textId="3DF54623"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27" w:history="1">
            <w:r w:rsidRPr="00111369">
              <w:rPr>
                <w:rStyle w:val="Hyperlink"/>
                <w:rFonts w:ascii="Times New Roman" w:hAnsi="Times New Roman" w:cs="Times New Roman"/>
                <w:noProof/>
              </w:rPr>
              <w:t>Chapter Three Hybrid Underwater Image Enhancement via Dual Transmission Optimization and Transformer-Based Feature Fusion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_Toc205047027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61</w:t>
            </w:r>
            <w:r w:rsidRPr="00111369">
              <w:rPr>
                <w:rFonts w:ascii="Times New Roman" w:hAnsi="Times New Roman" w:cs="Times New Roman"/>
                <w:noProof/>
                <w:webHidden/>
              </w:rPr>
              <w:fldChar w:fldCharType="end"/>
            </w:r>
          </w:hyperlink>
        </w:p>
        <w:p w14:paraId="6B847AA8" w14:textId="142DAB45" w:rsidR="00111369" w:rsidRPr="00111369" w:rsidRDefault="00111369" w:rsidP="00111369">
          <w:pPr>
            <w:pStyle w:val="TOC2"/>
            <w:spacing w:line="480" w:lineRule="auto"/>
            <w:rPr>
              <w:noProof/>
              <w:kern w:val="2"/>
              <w:lang w:eastAsia="zh-CN"/>
              <w14:ligatures w14:val="standardContextual"/>
            </w:rPr>
          </w:pPr>
          <w:hyperlink w:anchor="_Toc205047028" w:history="1">
            <w:r w:rsidRPr="00111369">
              <w:rPr>
                <w:rStyle w:val="Hyperlink"/>
                <w:rFonts w:ascii="Times New Roman" w:hAnsi="Times New Roman"/>
                <w:noProof/>
              </w:rPr>
              <w:t>Introduction</w:t>
            </w:r>
            <w:r w:rsidRPr="00111369">
              <w:rPr>
                <w:noProof/>
                <w:webHidden/>
              </w:rPr>
              <w:tab/>
            </w:r>
            <w:r w:rsidRPr="00111369">
              <w:rPr>
                <w:noProof/>
                <w:webHidden/>
              </w:rPr>
              <w:fldChar w:fldCharType="begin"/>
            </w:r>
            <w:r w:rsidRPr="00111369">
              <w:rPr>
                <w:noProof/>
                <w:webHidden/>
              </w:rPr>
              <w:instrText xml:space="preserve"> PAGEREF _Toc205047028 \h </w:instrText>
            </w:r>
            <w:r w:rsidRPr="00111369">
              <w:rPr>
                <w:noProof/>
                <w:webHidden/>
              </w:rPr>
            </w:r>
            <w:r w:rsidRPr="00111369">
              <w:rPr>
                <w:noProof/>
                <w:webHidden/>
              </w:rPr>
              <w:fldChar w:fldCharType="separate"/>
            </w:r>
            <w:r w:rsidR="006853FE">
              <w:rPr>
                <w:noProof/>
                <w:webHidden/>
              </w:rPr>
              <w:t>62</w:t>
            </w:r>
            <w:r w:rsidRPr="00111369">
              <w:rPr>
                <w:noProof/>
                <w:webHidden/>
              </w:rPr>
              <w:fldChar w:fldCharType="end"/>
            </w:r>
          </w:hyperlink>
        </w:p>
        <w:p w14:paraId="546270D9" w14:textId="03EB1618" w:rsidR="00111369" w:rsidRPr="00111369" w:rsidRDefault="00111369" w:rsidP="00111369">
          <w:pPr>
            <w:pStyle w:val="TOC2"/>
            <w:spacing w:line="480" w:lineRule="auto"/>
            <w:rPr>
              <w:noProof/>
              <w:kern w:val="2"/>
              <w:lang w:eastAsia="zh-CN"/>
              <w14:ligatures w14:val="standardContextual"/>
            </w:rPr>
          </w:pPr>
          <w:hyperlink w:anchor="_Toc205047029" w:history="1">
            <w:r w:rsidRPr="00111369">
              <w:rPr>
                <w:rStyle w:val="Hyperlink"/>
                <w:rFonts w:ascii="Times New Roman" w:hAnsi="Times New Roman"/>
                <w:noProof/>
              </w:rPr>
              <w:t>Literature Review</w:t>
            </w:r>
            <w:r w:rsidRPr="00111369">
              <w:rPr>
                <w:noProof/>
                <w:webHidden/>
              </w:rPr>
              <w:tab/>
            </w:r>
            <w:r w:rsidRPr="00111369">
              <w:rPr>
                <w:noProof/>
                <w:webHidden/>
              </w:rPr>
              <w:fldChar w:fldCharType="begin"/>
            </w:r>
            <w:r w:rsidRPr="00111369">
              <w:rPr>
                <w:noProof/>
                <w:webHidden/>
              </w:rPr>
              <w:instrText xml:space="preserve"> PAGEREF _Toc205047029 \h </w:instrText>
            </w:r>
            <w:r w:rsidRPr="00111369">
              <w:rPr>
                <w:noProof/>
                <w:webHidden/>
              </w:rPr>
            </w:r>
            <w:r w:rsidRPr="00111369">
              <w:rPr>
                <w:noProof/>
                <w:webHidden/>
              </w:rPr>
              <w:fldChar w:fldCharType="separate"/>
            </w:r>
            <w:r w:rsidR="006853FE">
              <w:rPr>
                <w:noProof/>
                <w:webHidden/>
              </w:rPr>
              <w:t>65</w:t>
            </w:r>
            <w:r w:rsidRPr="00111369">
              <w:rPr>
                <w:noProof/>
                <w:webHidden/>
              </w:rPr>
              <w:fldChar w:fldCharType="end"/>
            </w:r>
          </w:hyperlink>
        </w:p>
        <w:p w14:paraId="5F900B5F" w14:textId="651AB45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0" w:history="1">
            <w:r w:rsidRPr="00111369">
              <w:rPr>
                <w:rStyle w:val="Hyperlink"/>
                <w:rFonts w:ascii="Times New Roman" w:hAnsi="Times New Roman" w:cs="Times New Roman"/>
                <w:noProof/>
              </w:rPr>
              <w:t>Contrast Enhancement-Based Methods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66</w:t>
            </w:r>
            <w:r w:rsidRPr="00111369">
              <w:rPr>
                <w:rFonts w:ascii="Times New Roman" w:hAnsi="Times New Roman" w:cs="Times New Roman"/>
                <w:noProof/>
                <w:webHidden/>
              </w:rPr>
              <w:fldChar w:fldCharType="end"/>
            </w:r>
          </w:hyperlink>
        </w:p>
        <w:p w14:paraId="341133D9" w14:textId="566DF84F"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1" w:history="1">
            <w:r w:rsidRPr="00111369">
              <w:rPr>
                <w:rStyle w:val="Hyperlink"/>
                <w:rFonts w:ascii="Times New Roman" w:hAnsi="Times New Roman" w:cs="Times New Roman"/>
                <w:noProof/>
              </w:rPr>
              <w:t>Model-Based Restoration Methods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67</w:t>
            </w:r>
            <w:r w:rsidRPr="00111369">
              <w:rPr>
                <w:rFonts w:ascii="Times New Roman" w:hAnsi="Times New Roman" w:cs="Times New Roman"/>
                <w:noProof/>
                <w:webHidden/>
              </w:rPr>
              <w:fldChar w:fldCharType="end"/>
            </w:r>
          </w:hyperlink>
        </w:p>
        <w:p w14:paraId="12FEDABC" w14:textId="31DCE57A"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2" w:history="1">
            <w:r w:rsidRPr="00111369">
              <w:rPr>
                <w:rStyle w:val="Hyperlink"/>
                <w:rFonts w:ascii="Times New Roman" w:hAnsi="Times New Roman" w:cs="Times New Roman"/>
                <w:noProof/>
              </w:rPr>
              <w:t>Deep Learning-Based Methods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68</w:t>
            </w:r>
            <w:r w:rsidRPr="00111369">
              <w:rPr>
                <w:rFonts w:ascii="Times New Roman" w:hAnsi="Times New Roman" w:cs="Times New Roman"/>
                <w:noProof/>
                <w:webHidden/>
              </w:rPr>
              <w:fldChar w:fldCharType="end"/>
            </w:r>
          </w:hyperlink>
        </w:p>
        <w:p w14:paraId="561A1C09" w14:textId="2B3F99F2" w:rsidR="00111369" w:rsidRPr="00111369" w:rsidRDefault="00111369" w:rsidP="00111369">
          <w:pPr>
            <w:pStyle w:val="TOC2"/>
            <w:spacing w:line="480" w:lineRule="auto"/>
            <w:rPr>
              <w:noProof/>
              <w:kern w:val="2"/>
              <w:lang w:eastAsia="zh-CN"/>
              <w14:ligatures w14:val="standardContextual"/>
            </w:rPr>
          </w:pPr>
          <w:hyperlink w:anchor="_Toc205047033" w:history="1">
            <w:r w:rsidRPr="00111369">
              <w:rPr>
                <w:rStyle w:val="Hyperlink"/>
                <w:rFonts w:ascii="Times New Roman" w:hAnsi="Times New Roman"/>
                <w:noProof/>
              </w:rPr>
              <w:t>Methodology</w:t>
            </w:r>
            <w:r w:rsidRPr="00111369">
              <w:rPr>
                <w:noProof/>
                <w:webHidden/>
              </w:rPr>
              <w:tab/>
            </w:r>
            <w:r w:rsidRPr="00111369">
              <w:rPr>
                <w:noProof/>
                <w:webHidden/>
              </w:rPr>
              <w:fldChar w:fldCharType="begin"/>
            </w:r>
            <w:r w:rsidRPr="00111369">
              <w:rPr>
                <w:noProof/>
                <w:webHidden/>
              </w:rPr>
              <w:instrText xml:space="preserve"> PAGEREF _Toc205047033 \h </w:instrText>
            </w:r>
            <w:r w:rsidRPr="00111369">
              <w:rPr>
                <w:noProof/>
                <w:webHidden/>
              </w:rPr>
            </w:r>
            <w:r w:rsidRPr="00111369">
              <w:rPr>
                <w:noProof/>
                <w:webHidden/>
              </w:rPr>
              <w:fldChar w:fldCharType="separate"/>
            </w:r>
            <w:r w:rsidR="006853FE">
              <w:rPr>
                <w:noProof/>
                <w:webHidden/>
              </w:rPr>
              <w:t>70</w:t>
            </w:r>
            <w:r w:rsidRPr="00111369">
              <w:rPr>
                <w:noProof/>
                <w:webHidden/>
              </w:rPr>
              <w:fldChar w:fldCharType="end"/>
            </w:r>
          </w:hyperlink>
        </w:p>
        <w:p w14:paraId="42B278E2" w14:textId="5616C015"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4" w:history="1">
            <w:r w:rsidRPr="00111369">
              <w:rPr>
                <w:rStyle w:val="Hyperlink"/>
                <w:rFonts w:ascii="Times New Roman" w:hAnsi="Times New Roman" w:cs="Times New Roman"/>
                <w:noProof/>
              </w:rPr>
              <w:t>Model 1 Transmission Map</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71</w:t>
            </w:r>
            <w:r w:rsidRPr="00111369">
              <w:rPr>
                <w:rFonts w:ascii="Times New Roman" w:hAnsi="Times New Roman" w:cs="Times New Roman"/>
                <w:noProof/>
                <w:webHidden/>
              </w:rPr>
              <w:fldChar w:fldCharType="end"/>
            </w:r>
          </w:hyperlink>
        </w:p>
        <w:p w14:paraId="53D45A5B" w14:textId="72655BC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5" w:history="1">
            <w:r w:rsidRPr="00111369">
              <w:rPr>
                <w:rStyle w:val="Hyperlink"/>
                <w:rFonts w:ascii="Times New Roman" w:hAnsi="Times New Roman" w:cs="Times New Roman"/>
                <w:noProof/>
              </w:rPr>
              <w:t>Model 2 Uformer-Based Enhancement</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78</w:t>
            </w:r>
            <w:r w:rsidRPr="00111369">
              <w:rPr>
                <w:rFonts w:ascii="Times New Roman" w:hAnsi="Times New Roman" w:cs="Times New Roman"/>
                <w:noProof/>
                <w:webHidden/>
              </w:rPr>
              <w:fldChar w:fldCharType="end"/>
            </w:r>
          </w:hyperlink>
        </w:p>
        <w:p w14:paraId="149B3040" w14:textId="5745D6E6" w:rsidR="00111369" w:rsidRPr="00111369" w:rsidRDefault="00111369" w:rsidP="00111369">
          <w:pPr>
            <w:pStyle w:val="TOC2"/>
            <w:spacing w:line="480" w:lineRule="auto"/>
            <w:rPr>
              <w:noProof/>
              <w:kern w:val="2"/>
              <w:lang w:eastAsia="zh-CN"/>
              <w14:ligatures w14:val="standardContextual"/>
            </w:rPr>
          </w:pPr>
          <w:hyperlink w:anchor="_Toc205047036" w:history="1">
            <w:r w:rsidRPr="00111369">
              <w:rPr>
                <w:rStyle w:val="Hyperlink"/>
                <w:rFonts w:ascii="Times New Roman" w:hAnsi="Times New Roman"/>
                <w:noProof/>
              </w:rPr>
              <w:t>Experiment and Results</w:t>
            </w:r>
            <w:r w:rsidRPr="00111369">
              <w:rPr>
                <w:noProof/>
                <w:webHidden/>
              </w:rPr>
              <w:tab/>
            </w:r>
            <w:r w:rsidRPr="00111369">
              <w:rPr>
                <w:noProof/>
                <w:webHidden/>
              </w:rPr>
              <w:fldChar w:fldCharType="begin"/>
            </w:r>
            <w:r w:rsidRPr="00111369">
              <w:rPr>
                <w:noProof/>
                <w:webHidden/>
              </w:rPr>
              <w:instrText xml:space="preserve"> PAGEREF _Toc205047036 \h </w:instrText>
            </w:r>
            <w:r w:rsidRPr="00111369">
              <w:rPr>
                <w:noProof/>
                <w:webHidden/>
              </w:rPr>
            </w:r>
            <w:r w:rsidRPr="00111369">
              <w:rPr>
                <w:noProof/>
                <w:webHidden/>
              </w:rPr>
              <w:fldChar w:fldCharType="separate"/>
            </w:r>
            <w:r w:rsidR="006853FE">
              <w:rPr>
                <w:noProof/>
                <w:webHidden/>
              </w:rPr>
              <w:t>80</w:t>
            </w:r>
            <w:r w:rsidRPr="00111369">
              <w:rPr>
                <w:noProof/>
                <w:webHidden/>
              </w:rPr>
              <w:fldChar w:fldCharType="end"/>
            </w:r>
          </w:hyperlink>
        </w:p>
        <w:p w14:paraId="2096BCE7" w14:textId="3F03146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7" w:history="1">
            <w:r w:rsidRPr="00111369">
              <w:rPr>
                <w:rStyle w:val="Hyperlink"/>
                <w:rFonts w:ascii="Times New Roman" w:hAnsi="Times New Roman" w:cs="Times New Roman"/>
                <w:noProof/>
              </w:rPr>
              <w:t>Experimental Dataset</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80</w:t>
            </w:r>
            <w:r w:rsidRPr="00111369">
              <w:rPr>
                <w:rFonts w:ascii="Times New Roman" w:hAnsi="Times New Roman" w:cs="Times New Roman"/>
                <w:noProof/>
                <w:webHidden/>
              </w:rPr>
              <w:fldChar w:fldCharType="end"/>
            </w:r>
          </w:hyperlink>
        </w:p>
        <w:p w14:paraId="51D99F7E" w14:textId="73F1CC17"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8" w:history="1">
            <w:r w:rsidRPr="00111369">
              <w:rPr>
                <w:rStyle w:val="Hyperlink"/>
                <w:rFonts w:ascii="Times New Roman" w:hAnsi="Times New Roman" w:cs="Times New Roman"/>
                <w:noProof/>
              </w:rPr>
              <w:t>Evaluation Metrics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81</w:t>
            </w:r>
            <w:r w:rsidRPr="00111369">
              <w:rPr>
                <w:rFonts w:ascii="Times New Roman" w:hAnsi="Times New Roman" w:cs="Times New Roman"/>
                <w:noProof/>
                <w:webHidden/>
              </w:rPr>
              <w:fldChar w:fldCharType="end"/>
            </w:r>
          </w:hyperlink>
        </w:p>
        <w:p w14:paraId="24C879BE" w14:textId="20F2DBE8"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39" w:history="1">
            <w:r w:rsidRPr="00111369">
              <w:rPr>
                <w:rStyle w:val="Hyperlink"/>
                <w:rFonts w:ascii="Times New Roman" w:hAnsi="Times New Roman" w:cs="Times New Roman"/>
                <w:noProof/>
              </w:rPr>
              <w:t>Quantitative Evaluation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_Toc205047039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81</w:t>
            </w:r>
            <w:r w:rsidRPr="00111369">
              <w:rPr>
                <w:rFonts w:ascii="Times New Roman" w:hAnsi="Times New Roman" w:cs="Times New Roman"/>
                <w:noProof/>
                <w:webHidden/>
              </w:rPr>
              <w:fldChar w:fldCharType="end"/>
            </w:r>
          </w:hyperlink>
        </w:p>
        <w:p w14:paraId="39F3471D" w14:textId="184F1C8E" w:rsidR="00111369" w:rsidRPr="00111369" w:rsidRDefault="00111369" w:rsidP="00111369">
          <w:pPr>
            <w:pStyle w:val="TOC2"/>
            <w:spacing w:line="480" w:lineRule="auto"/>
            <w:rPr>
              <w:noProof/>
              <w:kern w:val="2"/>
              <w:lang w:eastAsia="zh-CN"/>
              <w14:ligatures w14:val="standardContextual"/>
            </w:rPr>
          </w:pPr>
          <w:hyperlink w:anchor="_Toc205047040" w:history="1">
            <w:r w:rsidRPr="00111369">
              <w:rPr>
                <w:rStyle w:val="Hyperlink"/>
                <w:rFonts w:ascii="Times New Roman" w:hAnsi="Times New Roman"/>
                <w:noProof/>
              </w:rPr>
              <w:t>Discussion</w:t>
            </w:r>
            <w:r w:rsidRPr="00111369">
              <w:rPr>
                <w:noProof/>
                <w:webHidden/>
              </w:rPr>
              <w:tab/>
            </w:r>
            <w:r w:rsidRPr="00111369">
              <w:rPr>
                <w:noProof/>
                <w:webHidden/>
              </w:rPr>
              <w:fldChar w:fldCharType="begin"/>
            </w:r>
            <w:r w:rsidRPr="00111369">
              <w:rPr>
                <w:noProof/>
                <w:webHidden/>
              </w:rPr>
              <w:instrText xml:space="preserve"> PAGEREF _Toc205047040 \h </w:instrText>
            </w:r>
            <w:r w:rsidRPr="00111369">
              <w:rPr>
                <w:noProof/>
                <w:webHidden/>
              </w:rPr>
            </w:r>
            <w:r w:rsidRPr="00111369">
              <w:rPr>
                <w:noProof/>
                <w:webHidden/>
              </w:rPr>
              <w:fldChar w:fldCharType="separate"/>
            </w:r>
            <w:r w:rsidR="006853FE">
              <w:rPr>
                <w:noProof/>
                <w:webHidden/>
              </w:rPr>
              <w:t>86</w:t>
            </w:r>
            <w:r w:rsidRPr="00111369">
              <w:rPr>
                <w:noProof/>
                <w:webHidden/>
              </w:rPr>
              <w:fldChar w:fldCharType="end"/>
            </w:r>
          </w:hyperlink>
        </w:p>
        <w:p w14:paraId="44FBFC40" w14:textId="63BA3F40" w:rsidR="00111369" w:rsidRPr="00111369" w:rsidRDefault="00111369" w:rsidP="00111369">
          <w:pPr>
            <w:pStyle w:val="TOC2"/>
            <w:spacing w:line="480" w:lineRule="auto"/>
            <w:rPr>
              <w:noProof/>
              <w:kern w:val="2"/>
              <w:lang w:eastAsia="zh-CN"/>
              <w14:ligatures w14:val="standardContextual"/>
            </w:rPr>
          </w:pPr>
          <w:hyperlink w:anchor="_Toc205047041"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_Toc205047041 \h </w:instrText>
            </w:r>
            <w:r w:rsidRPr="00111369">
              <w:rPr>
                <w:noProof/>
                <w:webHidden/>
              </w:rPr>
            </w:r>
            <w:r w:rsidRPr="00111369">
              <w:rPr>
                <w:noProof/>
                <w:webHidden/>
              </w:rPr>
              <w:fldChar w:fldCharType="separate"/>
            </w:r>
            <w:r w:rsidR="006853FE">
              <w:rPr>
                <w:noProof/>
                <w:webHidden/>
              </w:rPr>
              <w:t>88</w:t>
            </w:r>
            <w:r w:rsidRPr="00111369">
              <w:rPr>
                <w:noProof/>
                <w:webHidden/>
              </w:rPr>
              <w:fldChar w:fldCharType="end"/>
            </w:r>
          </w:hyperlink>
        </w:p>
        <w:p w14:paraId="1208FF7D" w14:textId="177953FC"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42" w:history="1">
            <w:r w:rsidRPr="00111369">
              <w:rPr>
                <w:rStyle w:val="Hyperlink"/>
                <w:rFonts w:ascii="Times New Roman" w:hAnsi="Times New Roman" w:cs="Times New Roman"/>
                <w:noProof/>
              </w:rPr>
              <w:t>Chapter Four TRANSFORMER-BASED UNDERWATER IMAGE ENHANCEMENT GUIDED BY CEPSTRUM-DERIVED MOTION BLUR PARAMETER ESTIMATION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_Toc205047042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90</w:t>
            </w:r>
            <w:r w:rsidRPr="00111369">
              <w:rPr>
                <w:rFonts w:ascii="Times New Roman" w:hAnsi="Times New Roman" w:cs="Times New Roman"/>
                <w:noProof/>
                <w:webHidden/>
              </w:rPr>
              <w:fldChar w:fldCharType="end"/>
            </w:r>
          </w:hyperlink>
        </w:p>
        <w:p w14:paraId="7E3E28E3" w14:textId="698A4759" w:rsidR="00111369" w:rsidRPr="00111369" w:rsidRDefault="00111369" w:rsidP="00111369">
          <w:pPr>
            <w:pStyle w:val="TOC2"/>
            <w:spacing w:line="480" w:lineRule="auto"/>
            <w:rPr>
              <w:noProof/>
              <w:kern w:val="2"/>
              <w:lang w:eastAsia="zh-CN"/>
              <w14:ligatures w14:val="standardContextual"/>
            </w:rPr>
          </w:pPr>
          <w:hyperlink w:anchor="_Toc205047043" w:history="1">
            <w:r w:rsidRPr="00111369">
              <w:rPr>
                <w:rStyle w:val="Hyperlink"/>
                <w:rFonts w:ascii="Times New Roman" w:hAnsi="Times New Roman"/>
                <w:noProof/>
              </w:rPr>
              <w:t>Introduction</w:t>
            </w:r>
            <w:r w:rsidRPr="00111369">
              <w:rPr>
                <w:noProof/>
                <w:webHidden/>
              </w:rPr>
              <w:tab/>
            </w:r>
            <w:r w:rsidRPr="00111369">
              <w:rPr>
                <w:noProof/>
                <w:webHidden/>
              </w:rPr>
              <w:fldChar w:fldCharType="begin"/>
            </w:r>
            <w:r w:rsidRPr="00111369">
              <w:rPr>
                <w:noProof/>
                <w:webHidden/>
              </w:rPr>
              <w:instrText xml:space="preserve"> PAGEREF _Toc205047043 \h </w:instrText>
            </w:r>
            <w:r w:rsidRPr="00111369">
              <w:rPr>
                <w:noProof/>
                <w:webHidden/>
              </w:rPr>
            </w:r>
            <w:r w:rsidRPr="00111369">
              <w:rPr>
                <w:noProof/>
                <w:webHidden/>
              </w:rPr>
              <w:fldChar w:fldCharType="separate"/>
            </w:r>
            <w:r w:rsidR="006853FE">
              <w:rPr>
                <w:noProof/>
                <w:webHidden/>
              </w:rPr>
              <w:t>91</w:t>
            </w:r>
            <w:r w:rsidRPr="00111369">
              <w:rPr>
                <w:noProof/>
                <w:webHidden/>
              </w:rPr>
              <w:fldChar w:fldCharType="end"/>
            </w:r>
          </w:hyperlink>
        </w:p>
        <w:p w14:paraId="31B37B6F" w14:textId="45688500" w:rsidR="00111369" w:rsidRPr="00111369" w:rsidRDefault="00111369" w:rsidP="00111369">
          <w:pPr>
            <w:pStyle w:val="TOC2"/>
            <w:spacing w:line="480" w:lineRule="auto"/>
            <w:rPr>
              <w:noProof/>
              <w:kern w:val="2"/>
              <w:lang w:eastAsia="zh-CN"/>
              <w14:ligatures w14:val="standardContextual"/>
            </w:rPr>
          </w:pPr>
          <w:hyperlink w:anchor="_Toc205047044" w:history="1">
            <w:r w:rsidRPr="00111369">
              <w:rPr>
                <w:rStyle w:val="Hyperlink"/>
                <w:rFonts w:ascii="Times New Roman" w:hAnsi="Times New Roman"/>
                <w:noProof/>
              </w:rPr>
              <w:t>Literature Review</w:t>
            </w:r>
            <w:r w:rsidRPr="00111369">
              <w:rPr>
                <w:noProof/>
                <w:webHidden/>
              </w:rPr>
              <w:tab/>
            </w:r>
            <w:r w:rsidRPr="00111369">
              <w:rPr>
                <w:noProof/>
                <w:webHidden/>
              </w:rPr>
              <w:fldChar w:fldCharType="begin"/>
            </w:r>
            <w:r w:rsidRPr="00111369">
              <w:rPr>
                <w:noProof/>
                <w:webHidden/>
              </w:rPr>
              <w:instrText xml:space="preserve"> PAGEREF _Toc205047044 \h </w:instrText>
            </w:r>
            <w:r w:rsidRPr="00111369">
              <w:rPr>
                <w:noProof/>
                <w:webHidden/>
              </w:rPr>
            </w:r>
            <w:r w:rsidRPr="00111369">
              <w:rPr>
                <w:noProof/>
                <w:webHidden/>
              </w:rPr>
              <w:fldChar w:fldCharType="separate"/>
            </w:r>
            <w:r w:rsidR="006853FE">
              <w:rPr>
                <w:noProof/>
                <w:webHidden/>
              </w:rPr>
              <w:t>92</w:t>
            </w:r>
            <w:r w:rsidRPr="00111369">
              <w:rPr>
                <w:noProof/>
                <w:webHidden/>
              </w:rPr>
              <w:fldChar w:fldCharType="end"/>
            </w:r>
          </w:hyperlink>
        </w:p>
        <w:p w14:paraId="4D932B9D" w14:textId="3960E20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45" w:history="1">
            <w:r w:rsidRPr="00111369">
              <w:rPr>
                <w:rStyle w:val="Hyperlink"/>
                <w:rFonts w:ascii="Times New Roman" w:hAnsi="Times New Roman" w:cs="Times New Roman"/>
                <w:noProof/>
              </w:rPr>
              <w:t>Motion Blur Image Degradation Model and Conventional Methods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_Toc205047045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92</w:t>
            </w:r>
            <w:r w:rsidRPr="00111369">
              <w:rPr>
                <w:rFonts w:ascii="Times New Roman" w:hAnsi="Times New Roman" w:cs="Times New Roman"/>
                <w:noProof/>
                <w:webHidden/>
              </w:rPr>
              <w:fldChar w:fldCharType="end"/>
            </w:r>
          </w:hyperlink>
        </w:p>
        <w:p w14:paraId="21FCFB28" w14:textId="286426E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46" w:history="1">
            <w:r w:rsidRPr="00111369">
              <w:rPr>
                <w:rStyle w:val="Hyperlink"/>
                <w:rFonts w:ascii="Times New Roman" w:hAnsi="Times New Roman" w:cs="Times New Roman"/>
                <w:noProof/>
              </w:rPr>
              <w:t>Underwater Motion Blur: Theoretical Background and Challenges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_Toc205047046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93</w:t>
            </w:r>
            <w:r w:rsidRPr="00111369">
              <w:rPr>
                <w:rFonts w:ascii="Times New Roman" w:hAnsi="Times New Roman" w:cs="Times New Roman"/>
                <w:noProof/>
                <w:webHidden/>
              </w:rPr>
              <w:fldChar w:fldCharType="end"/>
            </w:r>
          </w:hyperlink>
        </w:p>
        <w:p w14:paraId="013BEE33" w14:textId="26ED8E24" w:rsidR="00111369" w:rsidRPr="00111369" w:rsidRDefault="00111369" w:rsidP="00111369">
          <w:pPr>
            <w:pStyle w:val="TOC2"/>
            <w:spacing w:line="480" w:lineRule="auto"/>
            <w:rPr>
              <w:noProof/>
              <w:kern w:val="2"/>
              <w:lang w:eastAsia="zh-CN"/>
              <w14:ligatures w14:val="standardContextual"/>
            </w:rPr>
          </w:pPr>
          <w:hyperlink w:anchor="_Toc205047047" w:history="1">
            <w:r w:rsidRPr="00111369">
              <w:rPr>
                <w:rStyle w:val="Hyperlink"/>
                <w:rFonts w:ascii="Times New Roman" w:hAnsi="Times New Roman"/>
                <w:noProof/>
              </w:rPr>
              <w:t>Methodology</w:t>
            </w:r>
            <w:r w:rsidRPr="00111369">
              <w:rPr>
                <w:noProof/>
                <w:webHidden/>
              </w:rPr>
              <w:tab/>
            </w:r>
            <w:r w:rsidRPr="00111369">
              <w:rPr>
                <w:noProof/>
                <w:webHidden/>
              </w:rPr>
              <w:fldChar w:fldCharType="begin"/>
            </w:r>
            <w:r w:rsidRPr="00111369">
              <w:rPr>
                <w:noProof/>
                <w:webHidden/>
              </w:rPr>
              <w:instrText xml:space="preserve"> PAGEREF _Toc205047047 \h </w:instrText>
            </w:r>
            <w:r w:rsidRPr="00111369">
              <w:rPr>
                <w:noProof/>
                <w:webHidden/>
              </w:rPr>
            </w:r>
            <w:r w:rsidRPr="00111369">
              <w:rPr>
                <w:noProof/>
                <w:webHidden/>
              </w:rPr>
              <w:fldChar w:fldCharType="separate"/>
            </w:r>
            <w:r w:rsidR="006853FE">
              <w:rPr>
                <w:noProof/>
                <w:webHidden/>
              </w:rPr>
              <w:t>94</w:t>
            </w:r>
            <w:r w:rsidRPr="00111369">
              <w:rPr>
                <w:noProof/>
                <w:webHidden/>
              </w:rPr>
              <w:fldChar w:fldCharType="end"/>
            </w:r>
          </w:hyperlink>
        </w:p>
        <w:p w14:paraId="732DC4A2" w14:textId="0922DB4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48" w:history="1">
            <w:r w:rsidRPr="00111369">
              <w:rPr>
                <w:rStyle w:val="Hyperlink"/>
                <w:rFonts w:ascii="Times New Roman" w:hAnsi="Times New Roman" w:cs="Times New Roman"/>
                <w:noProof/>
              </w:rPr>
              <w:t>Small-scale Physics-Model-Based Method</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_Toc205047048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95</w:t>
            </w:r>
            <w:r w:rsidRPr="00111369">
              <w:rPr>
                <w:rFonts w:ascii="Times New Roman" w:hAnsi="Times New Roman" w:cs="Times New Roman"/>
                <w:noProof/>
                <w:webHidden/>
              </w:rPr>
              <w:fldChar w:fldCharType="end"/>
            </w:r>
          </w:hyperlink>
        </w:p>
        <w:p w14:paraId="3DDD7E34" w14:textId="2FA99CE1"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49" w:history="1">
            <w:r w:rsidRPr="00111369">
              <w:rPr>
                <w:rStyle w:val="Hyperlink"/>
                <w:rFonts w:ascii="Times New Roman" w:hAnsi="Times New Roman" w:cs="Times New Roman"/>
                <w:noProof/>
              </w:rPr>
              <w:t>Physical Blur Estimation Module (Wiener Filtering)</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_Toc205047049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101</w:t>
            </w:r>
            <w:r w:rsidRPr="00111369">
              <w:rPr>
                <w:rFonts w:ascii="Times New Roman" w:hAnsi="Times New Roman" w:cs="Times New Roman"/>
                <w:noProof/>
                <w:webHidden/>
              </w:rPr>
              <w:fldChar w:fldCharType="end"/>
            </w:r>
          </w:hyperlink>
        </w:p>
        <w:p w14:paraId="753F5FF0" w14:textId="6D79720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50" w:history="1">
            <w:r w:rsidRPr="00111369">
              <w:rPr>
                <w:rStyle w:val="Hyperlink"/>
                <w:rFonts w:ascii="Times New Roman" w:hAnsi="Times New Roman" w:cs="Times New Roman"/>
                <w:noProof/>
              </w:rPr>
              <w:t>Transformer-Based Image Enhancement with Explicit PSF Guidance</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_Toc205047050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101</w:t>
            </w:r>
            <w:r w:rsidRPr="00111369">
              <w:rPr>
                <w:rFonts w:ascii="Times New Roman" w:hAnsi="Times New Roman" w:cs="Times New Roman"/>
                <w:noProof/>
                <w:webHidden/>
              </w:rPr>
              <w:fldChar w:fldCharType="end"/>
            </w:r>
          </w:hyperlink>
        </w:p>
        <w:p w14:paraId="1B506C3B" w14:textId="374B91A4" w:rsidR="00111369" w:rsidRPr="00111369" w:rsidRDefault="00111369" w:rsidP="00111369">
          <w:pPr>
            <w:pStyle w:val="TOC2"/>
            <w:spacing w:line="480" w:lineRule="auto"/>
            <w:rPr>
              <w:noProof/>
              <w:kern w:val="2"/>
              <w:lang w:eastAsia="zh-CN"/>
              <w14:ligatures w14:val="standardContextual"/>
            </w:rPr>
          </w:pPr>
          <w:hyperlink w:anchor="_Toc205047051" w:history="1">
            <w:r w:rsidRPr="00111369">
              <w:rPr>
                <w:rStyle w:val="Hyperlink"/>
                <w:rFonts w:ascii="Times New Roman" w:hAnsi="Times New Roman"/>
                <w:noProof/>
              </w:rPr>
              <w:t>Experimental Results</w:t>
            </w:r>
            <w:r w:rsidRPr="00111369">
              <w:rPr>
                <w:noProof/>
                <w:webHidden/>
              </w:rPr>
              <w:tab/>
            </w:r>
            <w:r w:rsidRPr="00111369">
              <w:rPr>
                <w:noProof/>
                <w:webHidden/>
              </w:rPr>
              <w:fldChar w:fldCharType="begin"/>
            </w:r>
            <w:r w:rsidRPr="00111369">
              <w:rPr>
                <w:noProof/>
                <w:webHidden/>
              </w:rPr>
              <w:instrText xml:space="preserve"> PAGEREF _Toc205047051 \h </w:instrText>
            </w:r>
            <w:r w:rsidRPr="00111369">
              <w:rPr>
                <w:noProof/>
                <w:webHidden/>
              </w:rPr>
            </w:r>
            <w:r w:rsidRPr="00111369">
              <w:rPr>
                <w:noProof/>
                <w:webHidden/>
              </w:rPr>
              <w:fldChar w:fldCharType="separate"/>
            </w:r>
            <w:r w:rsidR="006853FE">
              <w:rPr>
                <w:noProof/>
                <w:webHidden/>
              </w:rPr>
              <w:t>104</w:t>
            </w:r>
            <w:r w:rsidRPr="00111369">
              <w:rPr>
                <w:noProof/>
                <w:webHidden/>
              </w:rPr>
              <w:fldChar w:fldCharType="end"/>
            </w:r>
          </w:hyperlink>
        </w:p>
        <w:p w14:paraId="7754D897" w14:textId="687935B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52" w:history="1">
            <w:r w:rsidRPr="00111369">
              <w:rPr>
                <w:rStyle w:val="Hyperlink"/>
                <w:rFonts w:ascii="Times New Roman" w:hAnsi="Times New Roman" w:cs="Times New Roman"/>
                <w:noProof/>
              </w:rPr>
              <w:t>Experimental Setup</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_Toc205047052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104</w:t>
            </w:r>
            <w:r w:rsidRPr="00111369">
              <w:rPr>
                <w:rFonts w:ascii="Times New Roman" w:hAnsi="Times New Roman" w:cs="Times New Roman"/>
                <w:noProof/>
                <w:webHidden/>
              </w:rPr>
              <w:fldChar w:fldCharType="end"/>
            </w:r>
          </w:hyperlink>
        </w:p>
        <w:p w14:paraId="0D060BCD" w14:textId="1073194C"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53" w:history="1">
            <w:r w:rsidRPr="00111369">
              <w:rPr>
                <w:rStyle w:val="Hyperlink"/>
                <w:rFonts w:ascii="Times New Roman" w:hAnsi="Times New Roman" w:cs="Times New Roman"/>
                <w:noProof/>
              </w:rPr>
              <w:t>Evaluation Metrics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_Toc205047053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107</w:t>
            </w:r>
            <w:r w:rsidRPr="00111369">
              <w:rPr>
                <w:rFonts w:ascii="Times New Roman" w:hAnsi="Times New Roman" w:cs="Times New Roman"/>
                <w:noProof/>
                <w:webHidden/>
              </w:rPr>
              <w:fldChar w:fldCharType="end"/>
            </w:r>
          </w:hyperlink>
        </w:p>
        <w:p w14:paraId="3BFF5D2A" w14:textId="11EB6FB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54" w:history="1">
            <w:r w:rsidRPr="00111369">
              <w:rPr>
                <w:rStyle w:val="Hyperlink"/>
                <w:rFonts w:ascii="Times New Roman" w:hAnsi="Times New Roman" w:cs="Times New Roman"/>
                <w:noProof/>
              </w:rPr>
              <w:t>Quantitative Evaluation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_Toc205047054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107</w:t>
            </w:r>
            <w:r w:rsidRPr="00111369">
              <w:rPr>
                <w:rFonts w:ascii="Times New Roman" w:hAnsi="Times New Roman" w:cs="Times New Roman"/>
                <w:noProof/>
                <w:webHidden/>
              </w:rPr>
              <w:fldChar w:fldCharType="end"/>
            </w:r>
          </w:hyperlink>
        </w:p>
        <w:p w14:paraId="4EA5D5BF" w14:textId="19CB67A5" w:rsidR="00111369" w:rsidRPr="00111369" w:rsidRDefault="00111369" w:rsidP="00111369">
          <w:pPr>
            <w:pStyle w:val="TOC2"/>
            <w:spacing w:line="480" w:lineRule="auto"/>
            <w:rPr>
              <w:noProof/>
              <w:kern w:val="2"/>
              <w:lang w:eastAsia="zh-CN"/>
              <w14:ligatures w14:val="standardContextual"/>
            </w:rPr>
          </w:pPr>
          <w:hyperlink w:anchor="_Toc205047055" w:history="1">
            <w:r w:rsidRPr="00111369">
              <w:rPr>
                <w:rStyle w:val="Hyperlink"/>
                <w:rFonts w:ascii="Times New Roman" w:hAnsi="Times New Roman"/>
                <w:noProof/>
              </w:rPr>
              <w:t>Discussion</w:t>
            </w:r>
            <w:r w:rsidRPr="00111369">
              <w:rPr>
                <w:noProof/>
                <w:webHidden/>
              </w:rPr>
              <w:tab/>
            </w:r>
            <w:r w:rsidRPr="00111369">
              <w:rPr>
                <w:noProof/>
                <w:webHidden/>
              </w:rPr>
              <w:fldChar w:fldCharType="begin"/>
            </w:r>
            <w:r w:rsidRPr="00111369">
              <w:rPr>
                <w:noProof/>
                <w:webHidden/>
              </w:rPr>
              <w:instrText xml:space="preserve"> PAGEREF _Toc205047055 \h </w:instrText>
            </w:r>
            <w:r w:rsidRPr="00111369">
              <w:rPr>
                <w:noProof/>
                <w:webHidden/>
              </w:rPr>
            </w:r>
            <w:r w:rsidRPr="00111369">
              <w:rPr>
                <w:noProof/>
                <w:webHidden/>
              </w:rPr>
              <w:fldChar w:fldCharType="separate"/>
            </w:r>
            <w:r w:rsidR="006853FE">
              <w:rPr>
                <w:noProof/>
                <w:webHidden/>
              </w:rPr>
              <w:t>117</w:t>
            </w:r>
            <w:r w:rsidRPr="00111369">
              <w:rPr>
                <w:noProof/>
                <w:webHidden/>
              </w:rPr>
              <w:fldChar w:fldCharType="end"/>
            </w:r>
          </w:hyperlink>
        </w:p>
        <w:p w14:paraId="4B05D0C9" w14:textId="4DE10D2B" w:rsidR="00111369" w:rsidRPr="00111369" w:rsidRDefault="00111369" w:rsidP="00111369">
          <w:pPr>
            <w:pStyle w:val="TOC2"/>
            <w:spacing w:line="480" w:lineRule="auto"/>
            <w:rPr>
              <w:noProof/>
              <w:kern w:val="2"/>
              <w:lang w:eastAsia="zh-CN"/>
              <w14:ligatures w14:val="standardContextual"/>
            </w:rPr>
          </w:pPr>
          <w:hyperlink w:anchor="_Toc205047056"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_Toc205047056 \h </w:instrText>
            </w:r>
            <w:r w:rsidRPr="00111369">
              <w:rPr>
                <w:noProof/>
                <w:webHidden/>
              </w:rPr>
            </w:r>
            <w:r w:rsidRPr="00111369">
              <w:rPr>
                <w:noProof/>
                <w:webHidden/>
              </w:rPr>
              <w:fldChar w:fldCharType="separate"/>
            </w:r>
            <w:r w:rsidR="006853FE">
              <w:rPr>
                <w:noProof/>
                <w:webHidden/>
              </w:rPr>
              <w:t>119</w:t>
            </w:r>
            <w:r w:rsidRPr="00111369">
              <w:rPr>
                <w:noProof/>
                <w:webHidden/>
              </w:rPr>
              <w:fldChar w:fldCharType="end"/>
            </w:r>
          </w:hyperlink>
        </w:p>
        <w:p w14:paraId="3927850A" w14:textId="4D3B984A"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57" w:history="1">
            <w:r w:rsidRPr="00111369">
              <w:rPr>
                <w:rStyle w:val="Hyperlink"/>
                <w:rFonts w:ascii="Times New Roman" w:hAnsi="Times New Roman" w:cs="Times New Roman"/>
                <w:noProof/>
              </w:rPr>
              <w:t>Chapter Five RESEARCH ON SINGLE IMAGE POSITION MEASUREMENT SYSTEMS BASED ON PARALLEL PERSPECTIVE ERROR MODELING</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_Toc205047057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121</w:t>
            </w:r>
            <w:r w:rsidRPr="00111369">
              <w:rPr>
                <w:rFonts w:ascii="Times New Roman" w:hAnsi="Times New Roman" w:cs="Times New Roman"/>
                <w:noProof/>
                <w:webHidden/>
              </w:rPr>
              <w:fldChar w:fldCharType="end"/>
            </w:r>
          </w:hyperlink>
        </w:p>
        <w:p w14:paraId="3C279831" w14:textId="0C156C07" w:rsidR="00111369" w:rsidRPr="00111369" w:rsidRDefault="00111369" w:rsidP="00111369">
          <w:pPr>
            <w:pStyle w:val="TOC2"/>
            <w:spacing w:line="480" w:lineRule="auto"/>
            <w:rPr>
              <w:noProof/>
              <w:kern w:val="2"/>
              <w:lang w:eastAsia="zh-CN"/>
              <w14:ligatures w14:val="standardContextual"/>
            </w:rPr>
          </w:pPr>
          <w:hyperlink w:anchor="_Toc205047058" w:history="1">
            <w:r w:rsidRPr="00111369">
              <w:rPr>
                <w:rStyle w:val="Hyperlink"/>
                <w:rFonts w:ascii="Times New Roman" w:hAnsi="Times New Roman"/>
                <w:noProof/>
              </w:rPr>
              <w:t>Introduction</w:t>
            </w:r>
            <w:r w:rsidRPr="00111369">
              <w:rPr>
                <w:noProof/>
                <w:webHidden/>
              </w:rPr>
              <w:tab/>
            </w:r>
            <w:r w:rsidRPr="00111369">
              <w:rPr>
                <w:noProof/>
                <w:webHidden/>
              </w:rPr>
              <w:fldChar w:fldCharType="begin"/>
            </w:r>
            <w:r w:rsidRPr="00111369">
              <w:rPr>
                <w:noProof/>
                <w:webHidden/>
              </w:rPr>
              <w:instrText xml:space="preserve"> PAGEREF _Toc205047058 \h </w:instrText>
            </w:r>
            <w:r w:rsidRPr="00111369">
              <w:rPr>
                <w:noProof/>
                <w:webHidden/>
              </w:rPr>
            </w:r>
            <w:r w:rsidRPr="00111369">
              <w:rPr>
                <w:noProof/>
                <w:webHidden/>
              </w:rPr>
              <w:fldChar w:fldCharType="separate"/>
            </w:r>
            <w:r w:rsidR="006853FE">
              <w:rPr>
                <w:noProof/>
                <w:webHidden/>
              </w:rPr>
              <w:t>121</w:t>
            </w:r>
            <w:r w:rsidRPr="00111369">
              <w:rPr>
                <w:noProof/>
                <w:webHidden/>
              </w:rPr>
              <w:fldChar w:fldCharType="end"/>
            </w:r>
          </w:hyperlink>
        </w:p>
        <w:p w14:paraId="5606552F" w14:textId="5CCC40F4" w:rsidR="00111369" w:rsidRPr="00111369" w:rsidRDefault="00111369" w:rsidP="00111369">
          <w:pPr>
            <w:pStyle w:val="TOC2"/>
            <w:spacing w:line="480" w:lineRule="auto"/>
            <w:rPr>
              <w:noProof/>
              <w:kern w:val="2"/>
              <w:lang w:eastAsia="zh-CN"/>
              <w14:ligatures w14:val="standardContextual"/>
            </w:rPr>
          </w:pPr>
          <w:hyperlink w:anchor="_Toc205047059" w:history="1">
            <w:r w:rsidRPr="00111369">
              <w:rPr>
                <w:rStyle w:val="Hyperlink"/>
                <w:rFonts w:ascii="Times New Roman" w:hAnsi="Times New Roman"/>
                <w:noProof/>
              </w:rPr>
              <w:t>Literature Review</w:t>
            </w:r>
            <w:r w:rsidRPr="00111369">
              <w:rPr>
                <w:noProof/>
                <w:webHidden/>
              </w:rPr>
              <w:tab/>
            </w:r>
            <w:r w:rsidRPr="00111369">
              <w:rPr>
                <w:noProof/>
                <w:webHidden/>
              </w:rPr>
              <w:fldChar w:fldCharType="begin"/>
            </w:r>
            <w:r w:rsidRPr="00111369">
              <w:rPr>
                <w:noProof/>
                <w:webHidden/>
              </w:rPr>
              <w:instrText xml:space="preserve"> PAGEREF _Toc205047059 \h </w:instrText>
            </w:r>
            <w:r w:rsidRPr="00111369">
              <w:rPr>
                <w:noProof/>
                <w:webHidden/>
              </w:rPr>
            </w:r>
            <w:r w:rsidRPr="00111369">
              <w:rPr>
                <w:noProof/>
                <w:webHidden/>
              </w:rPr>
              <w:fldChar w:fldCharType="separate"/>
            </w:r>
            <w:r w:rsidR="006853FE">
              <w:rPr>
                <w:noProof/>
                <w:webHidden/>
              </w:rPr>
              <w:t>124</w:t>
            </w:r>
            <w:r w:rsidRPr="00111369">
              <w:rPr>
                <w:noProof/>
                <w:webHidden/>
              </w:rPr>
              <w:fldChar w:fldCharType="end"/>
            </w:r>
          </w:hyperlink>
        </w:p>
        <w:p w14:paraId="4BFECD8E" w14:textId="3A31E97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0" w:history="1">
            <w:r w:rsidRPr="00111369">
              <w:rPr>
                <w:rStyle w:val="Hyperlink"/>
                <w:rFonts w:ascii="Times New Roman" w:hAnsi="Times New Roman" w:cs="Times New Roman"/>
                <w:noProof/>
              </w:rPr>
              <w:t>Classic EPnP Analytic Solution Algorithm and Its Improvements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126</w:t>
            </w:r>
            <w:r w:rsidRPr="00111369">
              <w:rPr>
                <w:rFonts w:ascii="Times New Roman" w:hAnsi="Times New Roman" w:cs="Times New Roman"/>
                <w:noProof/>
                <w:webHidden/>
              </w:rPr>
              <w:fldChar w:fldCharType="end"/>
            </w:r>
          </w:hyperlink>
        </w:p>
        <w:p w14:paraId="0920A67E" w14:textId="5BFDE8F2"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1" w:history="1">
            <w:r w:rsidRPr="00111369">
              <w:rPr>
                <w:rStyle w:val="Hyperlink"/>
                <w:rFonts w:ascii="Times New Roman" w:hAnsi="Times New Roman" w:cs="Times New Roman"/>
                <w:noProof/>
              </w:rPr>
              <w:t>Camera Attitude Measurement Error Modeling</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130</w:t>
            </w:r>
            <w:r w:rsidRPr="00111369">
              <w:rPr>
                <w:rFonts w:ascii="Times New Roman" w:hAnsi="Times New Roman" w:cs="Times New Roman"/>
                <w:noProof/>
                <w:webHidden/>
              </w:rPr>
              <w:fldChar w:fldCharType="end"/>
            </w:r>
          </w:hyperlink>
        </w:p>
        <w:p w14:paraId="449FE473" w14:textId="0EE69849" w:rsidR="00111369" w:rsidRPr="00111369" w:rsidRDefault="00111369" w:rsidP="00111369">
          <w:pPr>
            <w:pStyle w:val="TOC2"/>
            <w:spacing w:line="480" w:lineRule="auto"/>
            <w:rPr>
              <w:noProof/>
              <w:kern w:val="2"/>
              <w:lang w:eastAsia="zh-CN"/>
              <w14:ligatures w14:val="standardContextual"/>
            </w:rPr>
          </w:pPr>
          <w:hyperlink w:anchor="_Toc205047062" w:history="1">
            <w:r w:rsidRPr="00111369">
              <w:rPr>
                <w:rStyle w:val="Hyperlink"/>
                <w:rFonts w:ascii="Times New Roman" w:hAnsi="Times New Roman"/>
                <w:noProof/>
              </w:rPr>
              <w:t>Method</w:t>
            </w:r>
            <w:r w:rsidRPr="00111369">
              <w:rPr>
                <w:noProof/>
                <w:webHidden/>
              </w:rPr>
              <w:tab/>
            </w:r>
            <w:r w:rsidRPr="00111369">
              <w:rPr>
                <w:noProof/>
                <w:webHidden/>
              </w:rPr>
              <w:fldChar w:fldCharType="begin"/>
            </w:r>
            <w:r w:rsidRPr="00111369">
              <w:rPr>
                <w:noProof/>
                <w:webHidden/>
              </w:rPr>
              <w:instrText xml:space="preserve"> PAGEREF _Toc205047062 \h </w:instrText>
            </w:r>
            <w:r w:rsidRPr="00111369">
              <w:rPr>
                <w:noProof/>
                <w:webHidden/>
              </w:rPr>
            </w:r>
            <w:r w:rsidRPr="00111369">
              <w:rPr>
                <w:noProof/>
                <w:webHidden/>
              </w:rPr>
              <w:fldChar w:fldCharType="separate"/>
            </w:r>
            <w:r w:rsidR="006853FE">
              <w:rPr>
                <w:noProof/>
                <w:webHidden/>
              </w:rPr>
              <w:t>133</w:t>
            </w:r>
            <w:r w:rsidRPr="00111369">
              <w:rPr>
                <w:noProof/>
                <w:webHidden/>
              </w:rPr>
              <w:fldChar w:fldCharType="end"/>
            </w:r>
          </w:hyperlink>
        </w:p>
        <w:p w14:paraId="450BDDDA" w14:textId="4FF583A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3" w:history="1">
            <w:r w:rsidRPr="00111369">
              <w:rPr>
                <w:rStyle w:val="Hyperlink"/>
                <w:rFonts w:ascii="Times New Roman" w:hAnsi="Times New Roman" w:cs="Times New Roman"/>
                <w:noProof/>
              </w:rPr>
              <w:t>EPnP Algorithm Optimization Utilizing Parallel Perspective Projection Model</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_Toc205047063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133</w:t>
            </w:r>
            <w:r w:rsidRPr="00111369">
              <w:rPr>
                <w:rFonts w:ascii="Times New Roman" w:hAnsi="Times New Roman" w:cs="Times New Roman"/>
                <w:noProof/>
                <w:webHidden/>
              </w:rPr>
              <w:fldChar w:fldCharType="end"/>
            </w:r>
          </w:hyperlink>
        </w:p>
        <w:p w14:paraId="734AD85F" w14:textId="5BA95E66"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4" w:history="1">
            <w:r w:rsidRPr="00111369">
              <w:rPr>
                <w:rStyle w:val="Hyperlink"/>
                <w:rFonts w:ascii="Times New Roman" w:hAnsi="Times New Roman" w:cs="Times New Roman"/>
                <w:noProof/>
              </w:rPr>
              <w:t>Initial Attitude Value Estimation Via Parallel Perspective Modeling</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134</w:t>
            </w:r>
            <w:r w:rsidRPr="00111369">
              <w:rPr>
                <w:rFonts w:ascii="Times New Roman" w:hAnsi="Times New Roman" w:cs="Times New Roman"/>
                <w:noProof/>
                <w:webHidden/>
              </w:rPr>
              <w:fldChar w:fldCharType="end"/>
            </w:r>
          </w:hyperlink>
        </w:p>
        <w:p w14:paraId="195BAF19" w14:textId="49BC9DDC"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5" w:history="1">
            <w:r w:rsidRPr="00111369">
              <w:rPr>
                <w:rStyle w:val="Hyperlink"/>
                <w:rFonts w:ascii="Times New Roman" w:hAnsi="Times New Roman" w:cs="Times New Roman"/>
                <w:noProof/>
              </w:rPr>
              <w:t>Line Segment Error Transfer Model</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136</w:t>
            </w:r>
            <w:r w:rsidRPr="00111369">
              <w:rPr>
                <w:rFonts w:ascii="Times New Roman" w:hAnsi="Times New Roman" w:cs="Times New Roman"/>
                <w:noProof/>
                <w:webHidden/>
              </w:rPr>
              <w:fldChar w:fldCharType="end"/>
            </w:r>
          </w:hyperlink>
        </w:p>
        <w:p w14:paraId="6D590BD9" w14:textId="0D9096A4"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6" w:history="1">
            <w:r w:rsidRPr="00111369">
              <w:rPr>
                <w:rStyle w:val="Hyperlink"/>
                <w:rFonts w:ascii="Times New Roman" w:hAnsi="Times New Roman" w:cs="Times New Roman"/>
                <w:noProof/>
              </w:rPr>
              <w:t>Gauss‒Newton Objective Function Optimization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_Toc205047066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139</w:t>
            </w:r>
            <w:r w:rsidRPr="00111369">
              <w:rPr>
                <w:rFonts w:ascii="Times New Roman" w:hAnsi="Times New Roman" w:cs="Times New Roman"/>
                <w:noProof/>
                <w:webHidden/>
              </w:rPr>
              <w:fldChar w:fldCharType="end"/>
            </w:r>
          </w:hyperlink>
        </w:p>
        <w:p w14:paraId="0C2885C3" w14:textId="4D9B9073"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7" w:history="1">
            <w:r w:rsidRPr="00111369">
              <w:rPr>
                <w:rStyle w:val="Hyperlink"/>
                <w:rFonts w:ascii="Times New Roman" w:hAnsi="Times New Roman" w:cs="Times New Roman"/>
                <w:noProof/>
              </w:rPr>
              <w:t>Algorithmic Pseudocode</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140</w:t>
            </w:r>
            <w:r w:rsidRPr="00111369">
              <w:rPr>
                <w:rFonts w:ascii="Times New Roman" w:hAnsi="Times New Roman" w:cs="Times New Roman"/>
                <w:noProof/>
                <w:webHidden/>
              </w:rPr>
              <w:fldChar w:fldCharType="end"/>
            </w:r>
          </w:hyperlink>
        </w:p>
        <w:p w14:paraId="09A03C1F" w14:textId="25ACA42D" w:rsidR="00111369" w:rsidRPr="00111369" w:rsidRDefault="00111369" w:rsidP="00111369">
          <w:pPr>
            <w:pStyle w:val="TOC2"/>
            <w:spacing w:line="480" w:lineRule="auto"/>
            <w:rPr>
              <w:noProof/>
              <w:kern w:val="2"/>
              <w:lang w:eastAsia="zh-CN"/>
              <w14:ligatures w14:val="standardContextual"/>
            </w:rPr>
          </w:pPr>
          <w:hyperlink w:anchor="_Toc205047068" w:history="1">
            <w:r w:rsidRPr="00111369">
              <w:rPr>
                <w:rStyle w:val="Hyperlink"/>
                <w:rFonts w:ascii="Times New Roman" w:hAnsi="Times New Roman"/>
                <w:noProof/>
              </w:rPr>
              <w:t>Experiments</w:t>
            </w:r>
            <w:r w:rsidRPr="00111369">
              <w:rPr>
                <w:noProof/>
                <w:webHidden/>
              </w:rPr>
              <w:tab/>
            </w:r>
            <w:r w:rsidRPr="00111369">
              <w:rPr>
                <w:noProof/>
                <w:webHidden/>
              </w:rPr>
              <w:fldChar w:fldCharType="begin"/>
            </w:r>
            <w:r w:rsidRPr="00111369">
              <w:rPr>
                <w:noProof/>
                <w:webHidden/>
              </w:rPr>
              <w:instrText xml:space="preserve"> PAGEREF _Toc205047068 \h </w:instrText>
            </w:r>
            <w:r w:rsidRPr="00111369">
              <w:rPr>
                <w:noProof/>
                <w:webHidden/>
              </w:rPr>
            </w:r>
            <w:r w:rsidRPr="00111369">
              <w:rPr>
                <w:noProof/>
                <w:webHidden/>
              </w:rPr>
              <w:fldChar w:fldCharType="separate"/>
            </w:r>
            <w:r w:rsidR="006853FE">
              <w:rPr>
                <w:noProof/>
                <w:webHidden/>
              </w:rPr>
              <w:t>141</w:t>
            </w:r>
            <w:r w:rsidRPr="00111369">
              <w:rPr>
                <w:noProof/>
                <w:webHidden/>
              </w:rPr>
              <w:fldChar w:fldCharType="end"/>
            </w:r>
          </w:hyperlink>
        </w:p>
        <w:p w14:paraId="632F202A" w14:textId="3A3E7A57"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69" w:history="1">
            <w:r w:rsidRPr="00111369">
              <w:rPr>
                <w:rStyle w:val="Hyperlink"/>
                <w:rFonts w:ascii="Times New Roman" w:hAnsi="Times New Roman" w:cs="Times New Roman"/>
                <w:noProof/>
              </w:rPr>
              <w:t>Experimental Procedure and Data Processing Strategy</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_Toc205047069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141</w:t>
            </w:r>
            <w:r w:rsidRPr="00111369">
              <w:rPr>
                <w:rFonts w:ascii="Times New Roman" w:hAnsi="Times New Roman" w:cs="Times New Roman"/>
                <w:noProof/>
                <w:webHidden/>
              </w:rPr>
              <w:fldChar w:fldCharType="end"/>
            </w:r>
          </w:hyperlink>
        </w:p>
        <w:p w14:paraId="21F1E039" w14:textId="2D6B1BAC"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70" w:history="1">
            <w:r w:rsidRPr="00111369">
              <w:rPr>
                <w:rStyle w:val="Hyperlink"/>
                <w:rFonts w:ascii="Times New Roman" w:hAnsi="Times New Roman" w:cs="Times New Roman"/>
                <w:noProof/>
              </w:rPr>
              <w:t>Experimental Results and Simulation Data Analysis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_Toc205047070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143</w:t>
            </w:r>
            <w:r w:rsidRPr="00111369">
              <w:rPr>
                <w:rFonts w:ascii="Times New Roman" w:hAnsi="Times New Roman" w:cs="Times New Roman"/>
                <w:noProof/>
                <w:webHidden/>
              </w:rPr>
              <w:fldChar w:fldCharType="end"/>
            </w:r>
          </w:hyperlink>
        </w:p>
        <w:p w14:paraId="5733B2F0" w14:textId="130B6A4C"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71" w:history="1">
            <w:r w:rsidRPr="00111369">
              <w:rPr>
                <w:rStyle w:val="Hyperlink"/>
                <w:rFonts w:ascii="Times New Roman" w:hAnsi="Times New Roman" w:cs="Times New Roman"/>
                <w:noProof/>
              </w:rPr>
              <w:t>Real Image Experimental Results and Analysis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_Toc205047071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203</w:t>
            </w:r>
            <w:r w:rsidRPr="00111369">
              <w:rPr>
                <w:rFonts w:ascii="Times New Roman" w:hAnsi="Times New Roman" w:cs="Times New Roman"/>
                <w:noProof/>
                <w:webHidden/>
              </w:rPr>
              <w:fldChar w:fldCharType="end"/>
            </w:r>
          </w:hyperlink>
        </w:p>
        <w:p w14:paraId="75647EEB" w14:textId="7C6A4A0F" w:rsidR="00111369" w:rsidRPr="00111369" w:rsidRDefault="00111369" w:rsidP="00111369">
          <w:pPr>
            <w:pStyle w:val="TOC2"/>
            <w:spacing w:line="480" w:lineRule="auto"/>
            <w:rPr>
              <w:noProof/>
              <w:kern w:val="2"/>
              <w:lang w:eastAsia="zh-CN"/>
              <w14:ligatures w14:val="standardContextual"/>
            </w:rPr>
          </w:pPr>
          <w:hyperlink w:anchor="_Toc205047072" w:history="1">
            <w:r w:rsidRPr="00111369">
              <w:rPr>
                <w:rStyle w:val="Hyperlink"/>
                <w:rFonts w:ascii="Times New Roman" w:hAnsi="Times New Roman"/>
                <w:noProof/>
              </w:rPr>
              <w:t>Discussion</w:t>
            </w:r>
            <w:r w:rsidRPr="00111369">
              <w:rPr>
                <w:noProof/>
                <w:webHidden/>
              </w:rPr>
              <w:tab/>
            </w:r>
            <w:r w:rsidRPr="00111369">
              <w:rPr>
                <w:noProof/>
                <w:webHidden/>
              </w:rPr>
              <w:fldChar w:fldCharType="begin"/>
            </w:r>
            <w:r w:rsidRPr="00111369">
              <w:rPr>
                <w:noProof/>
                <w:webHidden/>
              </w:rPr>
              <w:instrText xml:space="preserve"> PAGEREF _Toc205047072 \h </w:instrText>
            </w:r>
            <w:r w:rsidRPr="00111369">
              <w:rPr>
                <w:noProof/>
                <w:webHidden/>
              </w:rPr>
            </w:r>
            <w:r w:rsidRPr="00111369">
              <w:rPr>
                <w:noProof/>
                <w:webHidden/>
              </w:rPr>
              <w:fldChar w:fldCharType="separate"/>
            </w:r>
            <w:r w:rsidR="006853FE">
              <w:rPr>
                <w:noProof/>
                <w:webHidden/>
              </w:rPr>
              <w:t>206</w:t>
            </w:r>
            <w:r w:rsidRPr="00111369">
              <w:rPr>
                <w:noProof/>
                <w:webHidden/>
              </w:rPr>
              <w:fldChar w:fldCharType="end"/>
            </w:r>
          </w:hyperlink>
        </w:p>
        <w:p w14:paraId="2B66067E" w14:textId="1292A4A9" w:rsidR="00111369" w:rsidRPr="00111369" w:rsidRDefault="00111369" w:rsidP="00111369">
          <w:pPr>
            <w:pStyle w:val="TOC2"/>
            <w:spacing w:line="480" w:lineRule="auto"/>
            <w:rPr>
              <w:noProof/>
              <w:kern w:val="2"/>
              <w:lang w:eastAsia="zh-CN"/>
              <w14:ligatures w14:val="standardContextual"/>
            </w:rPr>
          </w:pPr>
          <w:hyperlink w:anchor="_Toc205047073"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_Toc205047073 \h </w:instrText>
            </w:r>
            <w:r w:rsidRPr="00111369">
              <w:rPr>
                <w:noProof/>
                <w:webHidden/>
              </w:rPr>
            </w:r>
            <w:r w:rsidRPr="00111369">
              <w:rPr>
                <w:noProof/>
                <w:webHidden/>
              </w:rPr>
              <w:fldChar w:fldCharType="separate"/>
            </w:r>
            <w:r w:rsidR="006853FE">
              <w:rPr>
                <w:noProof/>
                <w:webHidden/>
              </w:rPr>
              <w:t>208</w:t>
            </w:r>
            <w:r w:rsidRPr="00111369">
              <w:rPr>
                <w:noProof/>
                <w:webHidden/>
              </w:rPr>
              <w:fldChar w:fldCharType="end"/>
            </w:r>
          </w:hyperlink>
        </w:p>
        <w:p w14:paraId="0413D2D7" w14:textId="51D9C605"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74" w:history="1">
            <w:r w:rsidRPr="00111369">
              <w:rPr>
                <w:rStyle w:val="Hyperlink"/>
                <w:rFonts w:ascii="Times New Roman" w:hAnsi="Times New Roman" w:cs="Times New Roman"/>
                <w:noProof/>
              </w:rPr>
              <w:t>Chapter Six VALIDATION EXPERIMENTS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_Toc205047074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210</w:t>
            </w:r>
            <w:r w:rsidRPr="00111369">
              <w:rPr>
                <w:rFonts w:ascii="Times New Roman" w:hAnsi="Times New Roman" w:cs="Times New Roman"/>
                <w:noProof/>
                <w:webHidden/>
              </w:rPr>
              <w:fldChar w:fldCharType="end"/>
            </w:r>
          </w:hyperlink>
        </w:p>
        <w:p w14:paraId="078C2507" w14:textId="37C3778B" w:rsidR="00111369" w:rsidRPr="00111369" w:rsidRDefault="00111369" w:rsidP="00111369">
          <w:pPr>
            <w:pStyle w:val="TOC2"/>
            <w:spacing w:line="480" w:lineRule="auto"/>
            <w:rPr>
              <w:noProof/>
              <w:kern w:val="2"/>
              <w:lang w:eastAsia="zh-CN"/>
              <w14:ligatures w14:val="standardContextual"/>
            </w:rPr>
          </w:pPr>
          <w:hyperlink w:anchor="_Toc205047075" w:history="1">
            <w:r w:rsidRPr="00111369">
              <w:rPr>
                <w:rStyle w:val="Hyperlink"/>
                <w:rFonts w:ascii="Times New Roman" w:hAnsi="Times New Roman"/>
                <w:noProof/>
              </w:rPr>
              <w:t>Introduction</w:t>
            </w:r>
            <w:r w:rsidRPr="00111369">
              <w:rPr>
                <w:noProof/>
                <w:webHidden/>
              </w:rPr>
              <w:tab/>
            </w:r>
            <w:r w:rsidRPr="00111369">
              <w:rPr>
                <w:noProof/>
                <w:webHidden/>
              </w:rPr>
              <w:fldChar w:fldCharType="begin"/>
            </w:r>
            <w:r w:rsidRPr="00111369">
              <w:rPr>
                <w:noProof/>
                <w:webHidden/>
              </w:rPr>
              <w:instrText xml:space="preserve"> PAGEREF _Toc205047075 \h </w:instrText>
            </w:r>
            <w:r w:rsidRPr="00111369">
              <w:rPr>
                <w:noProof/>
                <w:webHidden/>
              </w:rPr>
            </w:r>
            <w:r w:rsidRPr="00111369">
              <w:rPr>
                <w:noProof/>
                <w:webHidden/>
              </w:rPr>
              <w:fldChar w:fldCharType="separate"/>
            </w:r>
            <w:r w:rsidR="006853FE">
              <w:rPr>
                <w:noProof/>
                <w:webHidden/>
              </w:rPr>
              <w:t>210</w:t>
            </w:r>
            <w:r w:rsidRPr="00111369">
              <w:rPr>
                <w:noProof/>
                <w:webHidden/>
              </w:rPr>
              <w:fldChar w:fldCharType="end"/>
            </w:r>
          </w:hyperlink>
        </w:p>
        <w:p w14:paraId="26752362" w14:textId="53839C2F" w:rsidR="00111369" w:rsidRPr="00111369" w:rsidRDefault="00111369" w:rsidP="00111369">
          <w:pPr>
            <w:pStyle w:val="TOC2"/>
            <w:spacing w:line="480" w:lineRule="auto"/>
            <w:rPr>
              <w:noProof/>
              <w:kern w:val="2"/>
              <w:lang w:eastAsia="zh-CN"/>
              <w14:ligatures w14:val="standardContextual"/>
            </w:rPr>
          </w:pPr>
          <w:hyperlink w:anchor="_Toc205047076" w:history="1">
            <w:r w:rsidRPr="00111369">
              <w:rPr>
                <w:rStyle w:val="Hyperlink"/>
                <w:rFonts w:ascii="Times New Roman" w:hAnsi="Times New Roman"/>
                <w:noProof/>
              </w:rPr>
              <w:t>Visual Perception Experiments</w:t>
            </w:r>
            <w:r w:rsidRPr="00111369">
              <w:rPr>
                <w:noProof/>
                <w:webHidden/>
              </w:rPr>
              <w:tab/>
            </w:r>
            <w:r w:rsidRPr="00111369">
              <w:rPr>
                <w:noProof/>
                <w:webHidden/>
              </w:rPr>
              <w:fldChar w:fldCharType="begin"/>
            </w:r>
            <w:r w:rsidRPr="00111369">
              <w:rPr>
                <w:noProof/>
                <w:webHidden/>
              </w:rPr>
              <w:instrText xml:space="preserve"> PAGEREF _Toc205047076 \h </w:instrText>
            </w:r>
            <w:r w:rsidRPr="00111369">
              <w:rPr>
                <w:noProof/>
                <w:webHidden/>
              </w:rPr>
            </w:r>
            <w:r w:rsidRPr="00111369">
              <w:rPr>
                <w:noProof/>
                <w:webHidden/>
              </w:rPr>
              <w:fldChar w:fldCharType="separate"/>
            </w:r>
            <w:r w:rsidR="006853FE">
              <w:rPr>
                <w:noProof/>
                <w:webHidden/>
              </w:rPr>
              <w:t>213</w:t>
            </w:r>
            <w:r w:rsidRPr="00111369">
              <w:rPr>
                <w:noProof/>
                <w:webHidden/>
              </w:rPr>
              <w:fldChar w:fldCharType="end"/>
            </w:r>
          </w:hyperlink>
        </w:p>
        <w:p w14:paraId="76DB3606" w14:textId="0860F48D"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77" w:history="1">
            <w:r w:rsidRPr="00111369">
              <w:rPr>
                <w:rStyle w:val="Hyperlink"/>
                <w:rFonts w:ascii="Times New Roman" w:hAnsi="Times New Roman" w:cs="Times New Roman"/>
                <w:noProof/>
              </w:rPr>
              <w:t>Experimental Platform Design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_Toc205047077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213</w:t>
            </w:r>
            <w:r w:rsidRPr="00111369">
              <w:rPr>
                <w:rFonts w:ascii="Times New Roman" w:hAnsi="Times New Roman" w:cs="Times New Roman"/>
                <w:noProof/>
                <w:webHidden/>
              </w:rPr>
              <w:fldChar w:fldCharType="end"/>
            </w:r>
          </w:hyperlink>
        </w:p>
        <w:p w14:paraId="52B472B3" w14:textId="2FF3BF49"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78" w:history="1">
            <w:r w:rsidRPr="00111369">
              <w:rPr>
                <w:rStyle w:val="Hyperlink"/>
                <w:rFonts w:ascii="Times New Roman" w:hAnsi="Times New Roman" w:cs="Times New Roman"/>
                <w:noProof/>
              </w:rPr>
              <w:t>Stage 1: Image Restoration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_Toc205047078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214</w:t>
            </w:r>
            <w:r w:rsidRPr="00111369">
              <w:rPr>
                <w:rFonts w:ascii="Times New Roman" w:hAnsi="Times New Roman" w:cs="Times New Roman"/>
                <w:noProof/>
                <w:webHidden/>
              </w:rPr>
              <w:fldChar w:fldCharType="end"/>
            </w:r>
          </w:hyperlink>
        </w:p>
        <w:p w14:paraId="6FA113DE" w14:textId="16E82B0B" w:rsidR="00111369" w:rsidRPr="00111369" w:rsidRDefault="00111369" w:rsidP="00111369">
          <w:pPr>
            <w:pStyle w:val="TOC3"/>
            <w:tabs>
              <w:tab w:val="right" w:leader="dot" w:pos="8630"/>
            </w:tabs>
            <w:spacing w:line="480" w:lineRule="auto"/>
            <w:rPr>
              <w:rFonts w:ascii="Times New Roman" w:hAnsi="Times New Roman" w:cs="Times New Roman"/>
              <w:noProof/>
              <w:kern w:val="2"/>
              <w:lang w:eastAsia="zh-CN"/>
              <w14:ligatures w14:val="standardContextual"/>
            </w:rPr>
          </w:pPr>
          <w:hyperlink w:anchor="_Toc205047079" w:history="1">
            <w:r w:rsidRPr="00111369">
              <w:rPr>
                <w:rStyle w:val="Hyperlink"/>
                <w:rFonts w:ascii="Times New Roman" w:hAnsi="Times New Roman" w:cs="Times New Roman"/>
                <w:noProof/>
              </w:rPr>
              <w:t>Stage 2: Motion Blur Parameter Estimation</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_Toc205047079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226</w:t>
            </w:r>
            <w:r w:rsidRPr="00111369">
              <w:rPr>
                <w:rFonts w:ascii="Times New Roman" w:hAnsi="Times New Roman" w:cs="Times New Roman"/>
                <w:noProof/>
                <w:webHidden/>
              </w:rPr>
              <w:fldChar w:fldCharType="end"/>
            </w:r>
          </w:hyperlink>
        </w:p>
        <w:p w14:paraId="1184197F" w14:textId="0C45EC98" w:rsidR="00111369" w:rsidRPr="00111369" w:rsidRDefault="00111369" w:rsidP="00111369">
          <w:pPr>
            <w:pStyle w:val="TOC2"/>
            <w:spacing w:line="480" w:lineRule="auto"/>
            <w:rPr>
              <w:noProof/>
              <w:kern w:val="2"/>
              <w:lang w:eastAsia="zh-CN"/>
              <w14:ligatures w14:val="standardContextual"/>
            </w:rPr>
          </w:pPr>
          <w:hyperlink w:anchor="_Toc205047080" w:history="1">
            <w:r w:rsidRPr="00111369">
              <w:rPr>
                <w:rStyle w:val="Hyperlink"/>
                <w:rFonts w:ascii="Times New Roman" w:hAnsi="Times New Roman"/>
                <w:noProof/>
              </w:rPr>
              <w:t>Discussion</w:t>
            </w:r>
            <w:r w:rsidRPr="00111369">
              <w:rPr>
                <w:noProof/>
                <w:webHidden/>
              </w:rPr>
              <w:tab/>
            </w:r>
            <w:r w:rsidRPr="00111369">
              <w:rPr>
                <w:noProof/>
                <w:webHidden/>
              </w:rPr>
              <w:fldChar w:fldCharType="begin"/>
            </w:r>
            <w:r w:rsidRPr="00111369">
              <w:rPr>
                <w:noProof/>
                <w:webHidden/>
              </w:rPr>
              <w:instrText xml:space="preserve"> PAGEREF _Toc205047080 \h </w:instrText>
            </w:r>
            <w:r w:rsidRPr="00111369">
              <w:rPr>
                <w:noProof/>
                <w:webHidden/>
              </w:rPr>
            </w:r>
            <w:r w:rsidRPr="00111369">
              <w:rPr>
                <w:noProof/>
                <w:webHidden/>
              </w:rPr>
              <w:fldChar w:fldCharType="separate"/>
            </w:r>
            <w:r w:rsidR="006853FE">
              <w:rPr>
                <w:noProof/>
                <w:webHidden/>
              </w:rPr>
              <w:t>230</w:t>
            </w:r>
            <w:r w:rsidRPr="00111369">
              <w:rPr>
                <w:noProof/>
                <w:webHidden/>
              </w:rPr>
              <w:fldChar w:fldCharType="end"/>
            </w:r>
          </w:hyperlink>
        </w:p>
        <w:p w14:paraId="13D2DBB4" w14:textId="1279CEA1" w:rsidR="00111369" w:rsidRPr="00111369" w:rsidRDefault="00111369" w:rsidP="00111369">
          <w:pPr>
            <w:pStyle w:val="TOC2"/>
            <w:spacing w:line="480" w:lineRule="auto"/>
            <w:rPr>
              <w:noProof/>
              <w:kern w:val="2"/>
              <w:lang w:eastAsia="zh-CN"/>
              <w14:ligatures w14:val="standardContextual"/>
            </w:rPr>
          </w:pPr>
          <w:hyperlink w:anchor="_Toc205047081"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_Toc205047081 \h </w:instrText>
            </w:r>
            <w:r w:rsidRPr="00111369">
              <w:rPr>
                <w:noProof/>
                <w:webHidden/>
              </w:rPr>
            </w:r>
            <w:r w:rsidRPr="00111369">
              <w:rPr>
                <w:noProof/>
                <w:webHidden/>
              </w:rPr>
              <w:fldChar w:fldCharType="separate"/>
            </w:r>
            <w:r w:rsidR="006853FE">
              <w:rPr>
                <w:noProof/>
                <w:webHidden/>
              </w:rPr>
              <w:t>232</w:t>
            </w:r>
            <w:r w:rsidRPr="00111369">
              <w:rPr>
                <w:noProof/>
                <w:webHidden/>
              </w:rPr>
              <w:fldChar w:fldCharType="end"/>
            </w:r>
          </w:hyperlink>
        </w:p>
        <w:p w14:paraId="1B435592" w14:textId="13129293"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82" w:history="1">
            <w:r w:rsidRPr="00111369">
              <w:rPr>
                <w:rStyle w:val="Hyperlink"/>
                <w:rFonts w:ascii="Times New Roman" w:hAnsi="Times New Roman" w:cs="Times New Roman"/>
                <w:noProof/>
              </w:rPr>
              <w:t>Chapter Seven CONCLUSION AND FUTURE WORK</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_Toc205047082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234</w:t>
            </w:r>
            <w:r w:rsidRPr="00111369">
              <w:rPr>
                <w:rFonts w:ascii="Times New Roman" w:hAnsi="Times New Roman" w:cs="Times New Roman"/>
                <w:noProof/>
                <w:webHidden/>
              </w:rPr>
              <w:fldChar w:fldCharType="end"/>
            </w:r>
          </w:hyperlink>
        </w:p>
        <w:p w14:paraId="013678F7" w14:textId="3B3703E1" w:rsidR="00111369" w:rsidRPr="00111369" w:rsidRDefault="00111369" w:rsidP="00111369">
          <w:pPr>
            <w:pStyle w:val="TOC2"/>
            <w:spacing w:line="480" w:lineRule="auto"/>
            <w:rPr>
              <w:noProof/>
              <w:kern w:val="2"/>
              <w:lang w:eastAsia="zh-CN"/>
              <w14:ligatures w14:val="standardContextual"/>
            </w:rPr>
          </w:pPr>
          <w:hyperlink w:anchor="_Toc205047083" w:history="1">
            <w:r w:rsidRPr="00111369">
              <w:rPr>
                <w:rStyle w:val="Hyperlink"/>
                <w:rFonts w:ascii="Times New Roman" w:hAnsi="Times New Roman"/>
                <w:noProof/>
              </w:rPr>
              <w:t>Conclusion</w:t>
            </w:r>
            <w:r w:rsidRPr="00111369">
              <w:rPr>
                <w:noProof/>
                <w:webHidden/>
              </w:rPr>
              <w:tab/>
            </w:r>
            <w:r w:rsidRPr="00111369">
              <w:rPr>
                <w:noProof/>
                <w:webHidden/>
              </w:rPr>
              <w:fldChar w:fldCharType="begin"/>
            </w:r>
            <w:r w:rsidRPr="00111369">
              <w:rPr>
                <w:noProof/>
                <w:webHidden/>
              </w:rPr>
              <w:instrText xml:space="preserve"> PAGEREF _Toc205047083 \h </w:instrText>
            </w:r>
            <w:r w:rsidRPr="00111369">
              <w:rPr>
                <w:noProof/>
                <w:webHidden/>
              </w:rPr>
            </w:r>
            <w:r w:rsidRPr="00111369">
              <w:rPr>
                <w:noProof/>
                <w:webHidden/>
              </w:rPr>
              <w:fldChar w:fldCharType="separate"/>
            </w:r>
            <w:r w:rsidR="006853FE">
              <w:rPr>
                <w:noProof/>
                <w:webHidden/>
              </w:rPr>
              <w:t>234</w:t>
            </w:r>
            <w:r w:rsidRPr="00111369">
              <w:rPr>
                <w:noProof/>
                <w:webHidden/>
              </w:rPr>
              <w:fldChar w:fldCharType="end"/>
            </w:r>
          </w:hyperlink>
        </w:p>
        <w:p w14:paraId="21CB54AE" w14:textId="394D31DB" w:rsidR="00111369" w:rsidRPr="00111369" w:rsidRDefault="00111369" w:rsidP="00111369">
          <w:pPr>
            <w:pStyle w:val="TOC2"/>
            <w:spacing w:line="480" w:lineRule="auto"/>
            <w:rPr>
              <w:noProof/>
              <w:kern w:val="2"/>
              <w:lang w:eastAsia="zh-CN"/>
              <w14:ligatures w14:val="standardContextual"/>
            </w:rPr>
          </w:pPr>
          <w:hyperlink w:anchor="_Toc205047084" w:history="1">
            <w:r w:rsidRPr="00111369">
              <w:rPr>
                <w:rStyle w:val="Hyperlink"/>
                <w:rFonts w:ascii="Times New Roman" w:hAnsi="Times New Roman"/>
                <w:noProof/>
              </w:rPr>
              <w:t>Future Studies</w:t>
            </w:r>
            <w:r w:rsidRPr="00111369">
              <w:rPr>
                <w:noProof/>
                <w:webHidden/>
              </w:rPr>
              <w:tab/>
            </w:r>
            <w:r w:rsidRPr="00111369">
              <w:rPr>
                <w:noProof/>
                <w:webHidden/>
              </w:rPr>
              <w:fldChar w:fldCharType="begin"/>
            </w:r>
            <w:r w:rsidRPr="00111369">
              <w:rPr>
                <w:noProof/>
                <w:webHidden/>
              </w:rPr>
              <w:instrText xml:space="preserve"> PAGEREF _Toc205047084 \h </w:instrText>
            </w:r>
            <w:r w:rsidRPr="00111369">
              <w:rPr>
                <w:noProof/>
                <w:webHidden/>
              </w:rPr>
            </w:r>
            <w:r w:rsidRPr="00111369">
              <w:rPr>
                <w:noProof/>
                <w:webHidden/>
              </w:rPr>
              <w:fldChar w:fldCharType="separate"/>
            </w:r>
            <w:r w:rsidR="006853FE">
              <w:rPr>
                <w:noProof/>
                <w:webHidden/>
              </w:rPr>
              <w:t>236</w:t>
            </w:r>
            <w:r w:rsidRPr="00111369">
              <w:rPr>
                <w:noProof/>
                <w:webHidden/>
              </w:rPr>
              <w:fldChar w:fldCharType="end"/>
            </w:r>
          </w:hyperlink>
        </w:p>
        <w:p w14:paraId="107C4C7D" w14:textId="4D2563FC"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85" w:history="1">
            <w:r w:rsidRPr="00111369">
              <w:rPr>
                <w:rStyle w:val="Hyperlink"/>
                <w:rFonts w:ascii="Times New Roman" w:hAnsi="Times New Roman" w:cs="Times New Roman"/>
                <w:noProof/>
              </w:rPr>
              <w:t>LIST OF REFERENCES</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_Toc205047085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238</w:t>
            </w:r>
            <w:r w:rsidRPr="00111369">
              <w:rPr>
                <w:rFonts w:ascii="Times New Roman" w:hAnsi="Times New Roman" w:cs="Times New Roman"/>
                <w:noProof/>
                <w:webHidden/>
              </w:rPr>
              <w:fldChar w:fldCharType="end"/>
            </w:r>
          </w:hyperlink>
        </w:p>
        <w:p w14:paraId="0B8F1C03" w14:textId="07C2FCB6" w:rsidR="00111369" w:rsidRPr="00111369" w:rsidRDefault="00111369" w:rsidP="00111369">
          <w:pPr>
            <w:pStyle w:val="TOC1"/>
            <w:tabs>
              <w:tab w:val="right" w:leader="dot" w:pos="8630"/>
            </w:tabs>
            <w:spacing w:line="480" w:lineRule="auto"/>
            <w:rPr>
              <w:rFonts w:ascii="Times New Roman" w:hAnsi="Times New Roman" w:cs="Times New Roman"/>
              <w:noProof/>
              <w:kern w:val="2"/>
              <w:lang w:eastAsia="zh-CN"/>
              <w14:ligatures w14:val="standardContextual"/>
            </w:rPr>
          </w:pPr>
          <w:hyperlink w:anchor="_Toc205047086" w:history="1">
            <w:r w:rsidRPr="00111369">
              <w:rPr>
                <w:rStyle w:val="Hyperlink"/>
                <w:rFonts w:ascii="Times New Roman" w:hAnsi="Times New Roman" w:cs="Times New Roman"/>
                <w:noProof/>
              </w:rPr>
              <w:t>Vita</w:t>
            </w:r>
            <w:r w:rsidRPr="00111369">
              <w:rPr>
                <w:rFonts w:ascii="Times New Roman" w:hAnsi="Times New Roman" w:cs="Times New Roman"/>
                <w:noProof/>
                <w:webHidden/>
              </w:rPr>
              <w:tab/>
            </w:r>
            <w:r w:rsidRPr="00111369">
              <w:rPr>
                <w:rFonts w:ascii="Times New Roman" w:hAnsi="Times New Roman" w:cs="Times New Roman"/>
                <w:noProof/>
                <w:webHidden/>
              </w:rPr>
              <w:fldChar w:fldCharType="begin"/>
            </w:r>
            <w:r w:rsidRPr="00111369">
              <w:rPr>
                <w:rFonts w:ascii="Times New Roman" w:hAnsi="Times New Roman" w:cs="Times New Roman"/>
                <w:noProof/>
                <w:webHidden/>
              </w:rPr>
              <w:instrText xml:space="preserve"> PAGEREF _Toc205047086 \h </w:instrText>
            </w:r>
            <w:r w:rsidRPr="00111369">
              <w:rPr>
                <w:rFonts w:ascii="Times New Roman" w:hAnsi="Times New Roman" w:cs="Times New Roman"/>
                <w:noProof/>
                <w:webHidden/>
              </w:rPr>
            </w:r>
            <w:r w:rsidRPr="00111369">
              <w:rPr>
                <w:rFonts w:ascii="Times New Roman" w:hAnsi="Times New Roman" w:cs="Times New Roman"/>
                <w:noProof/>
                <w:webHidden/>
              </w:rPr>
              <w:fldChar w:fldCharType="separate"/>
            </w:r>
            <w:r w:rsidR="006853FE">
              <w:rPr>
                <w:rFonts w:ascii="Times New Roman" w:hAnsi="Times New Roman" w:cs="Times New Roman"/>
                <w:noProof/>
                <w:webHidden/>
              </w:rPr>
              <w:t>245</w:t>
            </w:r>
            <w:r w:rsidRPr="00111369">
              <w:rPr>
                <w:rFonts w:ascii="Times New Roman" w:hAnsi="Times New Roman" w:cs="Times New Roman"/>
                <w:noProof/>
                <w:webHidden/>
              </w:rPr>
              <w:fldChar w:fldCharType="end"/>
            </w:r>
          </w:hyperlink>
        </w:p>
        <w:p w14:paraId="00E6785B" w14:textId="0C324A97" w:rsidR="00B6182B" w:rsidRPr="00111369" w:rsidRDefault="00466A7F" w:rsidP="00111369">
          <w:pPr>
            <w:spacing w:line="480" w:lineRule="auto"/>
            <w:rPr>
              <w:rFonts w:ascii="Times New Roman" w:hAnsi="Times New Roman" w:cs="Times New Roman"/>
            </w:rPr>
          </w:pPr>
          <w:r w:rsidRPr="00111369">
            <w:rPr>
              <w:rFonts w:ascii="Times New Roman" w:hAnsi="Times New Roman" w:cs="Times New Roman"/>
              <w:b/>
              <w:bCs/>
            </w:rPr>
            <w:fldChar w:fldCharType="end"/>
          </w:r>
        </w:p>
      </w:sdtContent>
    </w:sdt>
    <w:p w14:paraId="24A3FE32" w14:textId="77777777" w:rsidR="00B6182B" w:rsidRPr="0087737D" w:rsidRDefault="00B6182B" w:rsidP="005D3F24">
      <w:pPr>
        <w:spacing w:line="360" w:lineRule="auto"/>
        <w:rPr>
          <w:rFonts w:ascii="Times New Roman" w:hAnsi="Times New Roman" w:cs="Times New Roman"/>
        </w:rPr>
      </w:pPr>
    </w:p>
    <w:p w14:paraId="59ADA2C4" w14:textId="77777777" w:rsidR="00B6182B" w:rsidRPr="0087737D" w:rsidRDefault="00466A7F" w:rsidP="00391181">
      <w:pPr>
        <w:spacing w:line="480" w:lineRule="auto"/>
        <w:jc w:val="center"/>
        <w:rPr>
          <w:rFonts w:ascii="Times New Roman" w:hAnsi="Times New Roman" w:cs="Times New Roman"/>
          <w:b/>
          <w:bCs/>
        </w:rPr>
      </w:pPr>
      <w:r w:rsidRPr="0087737D">
        <w:rPr>
          <w:rFonts w:ascii="Times New Roman" w:hAnsi="Times New Roman" w:cs="Times New Roman"/>
          <w:b/>
          <w:bCs/>
        </w:rPr>
        <w:br w:type="page"/>
      </w:r>
      <w:r w:rsidRPr="0087737D">
        <w:rPr>
          <w:rFonts w:ascii="Times New Roman" w:hAnsi="Times New Roman" w:cs="Times New Roman"/>
          <w:b/>
          <w:bCs/>
        </w:rPr>
        <w:lastRenderedPageBreak/>
        <w:t>LIST</w:t>
      </w:r>
      <w:r w:rsidRPr="003F45AA">
        <w:rPr>
          <w:rFonts w:ascii="Times New Roman" w:hAnsi="Times New Roman" w:cs="Times New Roman"/>
          <w:b/>
          <w:bCs/>
        </w:rPr>
        <w:t xml:space="preserve"> OF TABLES</w:t>
      </w:r>
    </w:p>
    <w:p w14:paraId="004AEB70" w14:textId="07BF2082" w:rsidR="0037463D" w:rsidRPr="0037463D" w:rsidRDefault="00466A7F"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r w:rsidRPr="0087737D">
        <w:rPr>
          <w:rFonts w:ascii="Times New Roman" w:hAnsi="Times New Roman" w:cs="Times New Roman"/>
        </w:rPr>
        <w:fldChar w:fldCharType="begin"/>
      </w:r>
      <w:r w:rsidRPr="0087737D">
        <w:rPr>
          <w:rFonts w:ascii="Times New Roman" w:hAnsi="Times New Roman" w:cs="Times New Roman"/>
        </w:rPr>
        <w:instrText xml:space="preserve"> TOC \h \z \c "Table" </w:instrText>
      </w:r>
      <w:r w:rsidRPr="0087737D">
        <w:rPr>
          <w:rFonts w:ascii="Times New Roman" w:hAnsi="Times New Roman" w:cs="Times New Roman"/>
        </w:rPr>
        <w:fldChar w:fldCharType="separate"/>
      </w:r>
      <w:hyperlink w:anchor="_Toc203355590" w:history="1">
        <w:r w:rsidR="0037463D" w:rsidRPr="0037463D">
          <w:rPr>
            <w:rStyle w:val="Hyperlink"/>
            <w:rFonts w:ascii="Times New Roman" w:hAnsi="Times New Roman" w:cs="Times New Roman"/>
            <w:noProof/>
          </w:rPr>
          <w:t>Table 2.1</w:t>
        </w:r>
        <w:r w:rsidR="0037463D" w:rsidRPr="0037463D">
          <w:rPr>
            <w:rStyle w:val="Hyperlink"/>
            <w:rFonts w:ascii="Times New Roman" w:eastAsia="Malgun Gothic" w:hAnsi="Times New Roman" w:cs="Times New Roman"/>
            <w:noProof/>
            <w:lang w:eastAsia="ko-KR"/>
          </w:rPr>
          <w:t>.</w:t>
        </w:r>
        <w:r w:rsidR="0037463D" w:rsidRPr="0037463D">
          <w:rPr>
            <w:rStyle w:val="Hyperlink"/>
            <w:rFonts w:ascii="Times New Roman" w:hAnsi="Times New Roman" w:cs="Times New Roman"/>
            <w:noProof/>
            <w:lang w:eastAsia="zh-CN"/>
          </w:rPr>
          <w:t xml:space="preserve"> Comparison results of proposed and JM models obtained under moderate </w:t>
        </w:r>
        <w:r w:rsidR="0037463D" w:rsidRPr="0037463D">
          <w:rPr>
            <w:rStyle w:val="Hyperlink"/>
            <w:rFonts w:ascii="Times New Roman" w:hAnsi="Times New Roman" w:cs="Times New Roman"/>
            <w:noProof/>
          </w:rPr>
          <w:t>turbidity level</w:t>
        </w:r>
        <w:r w:rsidR="0037463D" w:rsidRPr="0037463D">
          <w:rPr>
            <w:rStyle w:val="Hyperlink"/>
            <w:rFonts w:ascii="Times New Roman" w:eastAsia="宋体" w:hAnsi="Times New Roman" w:cs="Times New Roman"/>
            <w:noProof/>
            <w:lang w:eastAsia="zh-CN"/>
          </w:rPr>
          <w:t>.</w:t>
        </w:r>
        <w:r w:rsidR="0037463D" w:rsidRPr="0037463D">
          <w:rPr>
            <w:rFonts w:ascii="Times New Roman" w:hAnsi="Times New Roman" w:cs="Times New Roman"/>
            <w:noProof/>
            <w:webHidden/>
          </w:rPr>
          <w:tab/>
        </w:r>
        <w:r w:rsidR="0037463D" w:rsidRPr="0037463D">
          <w:rPr>
            <w:rFonts w:ascii="Times New Roman" w:hAnsi="Times New Roman" w:cs="Times New Roman"/>
            <w:noProof/>
            <w:webHidden/>
          </w:rPr>
          <w:fldChar w:fldCharType="begin"/>
        </w:r>
        <w:r w:rsidR="0037463D" w:rsidRPr="0037463D">
          <w:rPr>
            <w:rFonts w:ascii="Times New Roman" w:hAnsi="Times New Roman" w:cs="Times New Roman"/>
            <w:noProof/>
            <w:webHidden/>
          </w:rPr>
          <w:instrText xml:space="preserve"> PAGEREF _Toc203355590 \h </w:instrText>
        </w:r>
        <w:r w:rsidR="0037463D" w:rsidRPr="0037463D">
          <w:rPr>
            <w:rFonts w:ascii="Times New Roman" w:hAnsi="Times New Roman" w:cs="Times New Roman"/>
            <w:noProof/>
            <w:webHidden/>
          </w:rPr>
        </w:r>
        <w:r w:rsidR="0037463D" w:rsidRPr="0037463D">
          <w:rPr>
            <w:rFonts w:ascii="Times New Roman" w:hAnsi="Times New Roman" w:cs="Times New Roman"/>
            <w:noProof/>
            <w:webHidden/>
          </w:rPr>
          <w:fldChar w:fldCharType="separate"/>
        </w:r>
        <w:r w:rsidR="00FF56E6">
          <w:rPr>
            <w:rFonts w:ascii="Times New Roman" w:hAnsi="Times New Roman" w:cs="Times New Roman"/>
            <w:noProof/>
            <w:webHidden/>
          </w:rPr>
          <w:t>56</w:t>
        </w:r>
        <w:r w:rsidR="0037463D" w:rsidRPr="0037463D">
          <w:rPr>
            <w:rFonts w:ascii="Times New Roman" w:hAnsi="Times New Roman" w:cs="Times New Roman"/>
            <w:noProof/>
            <w:webHidden/>
          </w:rPr>
          <w:fldChar w:fldCharType="end"/>
        </w:r>
      </w:hyperlink>
    </w:p>
    <w:p w14:paraId="5536CD73" w14:textId="6CC698F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1" w:history="1">
        <w:r w:rsidRPr="0037463D">
          <w:rPr>
            <w:rStyle w:val="Hyperlink"/>
            <w:rFonts w:ascii="Times New Roman" w:hAnsi="Times New Roman" w:cs="Times New Roman"/>
            <w:noProof/>
          </w:rPr>
          <w:t>Table 2.2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Comparison results of proposed and JM models obtained under high </w:t>
        </w:r>
        <w:r w:rsidRPr="0037463D">
          <w:rPr>
            <w:rStyle w:val="Hyperlink"/>
            <w:rFonts w:ascii="Times New Roman" w:hAnsi="Times New Roman" w:cs="Times New Roman"/>
            <w:noProof/>
          </w:rPr>
          <w:t>turbidity level</w:t>
        </w:r>
        <w:r w:rsidRPr="0037463D">
          <w:rPr>
            <w:rStyle w:val="Hyperlink"/>
            <w:rFonts w:ascii="Times New Roman" w:hAnsi="Times New Roman" w:cs="Times New Roman"/>
            <w:noProof/>
            <w:lang w:eastAsia="zh-CN"/>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56</w:t>
        </w:r>
        <w:r w:rsidRPr="0037463D">
          <w:rPr>
            <w:rFonts w:ascii="Times New Roman" w:hAnsi="Times New Roman" w:cs="Times New Roman"/>
            <w:noProof/>
            <w:webHidden/>
          </w:rPr>
          <w:fldChar w:fldCharType="end"/>
        </w:r>
      </w:hyperlink>
    </w:p>
    <w:p w14:paraId="3274A399" w14:textId="1C774A87"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2" w:history="1">
        <w:r w:rsidRPr="0037463D">
          <w:rPr>
            <w:rStyle w:val="Hyperlink"/>
            <w:rFonts w:ascii="Times New Roman" w:hAnsi="Times New Roman" w:cs="Times New Roman"/>
            <w:noProof/>
          </w:rPr>
          <w:t>Table 3.1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Comparison of different methods on underwater images in UIQM</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83</w:t>
        </w:r>
        <w:r w:rsidRPr="0037463D">
          <w:rPr>
            <w:rFonts w:ascii="Times New Roman" w:hAnsi="Times New Roman" w:cs="Times New Roman"/>
            <w:noProof/>
            <w:webHidden/>
          </w:rPr>
          <w:fldChar w:fldCharType="end"/>
        </w:r>
      </w:hyperlink>
    </w:p>
    <w:p w14:paraId="3FB4FF3F" w14:textId="2259309D"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3" w:history="1">
        <w:r w:rsidRPr="0037463D">
          <w:rPr>
            <w:rStyle w:val="Hyperlink"/>
            <w:rFonts w:ascii="Times New Roman" w:hAnsi="Times New Roman" w:cs="Times New Roman"/>
            <w:noProof/>
          </w:rPr>
          <w:t>Table 3.2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UCIQE comparison of different methods on underwater images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83</w:t>
        </w:r>
        <w:r w:rsidRPr="0037463D">
          <w:rPr>
            <w:rFonts w:ascii="Times New Roman" w:hAnsi="Times New Roman" w:cs="Times New Roman"/>
            <w:noProof/>
            <w:webHidden/>
          </w:rPr>
          <w:fldChar w:fldCharType="end"/>
        </w:r>
      </w:hyperlink>
    </w:p>
    <w:p w14:paraId="1DB0E57C" w14:textId="2FAD3A19"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4" w:history="1">
        <w:r w:rsidRPr="0037463D">
          <w:rPr>
            <w:rStyle w:val="Hyperlink"/>
            <w:rFonts w:ascii="Times New Roman" w:hAnsi="Times New Roman" w:cs="Times New Roman"/>
            <w:noProof/>
          </w:rPr>
          <w:t>Table 3.3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Ablation study (UIQM scores).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85</w:t>
        </w:r>
        <w:r w:rsidRPr="0037463D">
          <w:rPr>
            <w:rFonts w:ascii="Times New Roman" w:hAnsi="Times New Roman" w:cs="Times New Roman"/>
            <w:noProof/>
            <w:webHidden/>
          </w:rPr>
          <w:fldChar w:fldCharType="end"/>
        </w:r>
      </w:hyperlink>
    </w:p>
    <w:p w14:paraId="26609878" w14:textId="27A1D90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5" w:history="1">
        <w:r w:rsidRPr="0037463D">
          <w:rPr>
            <w:rStyle w:val="Hyperlink"/>
            <w:rFonts w:ascii="Times New Roman" w:hAnsi="Times New Roman" w:cs="Times New Roman"/>
            <w:noProof/>
          </w:rPr>
          <w:t>Table 3.4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Ablation study (</w:t>
        </w:r>
        <w:r w:rsidRPr="0037463D">
          <w:rPr>
            <w:rStyle w:val="Hyperlink"/>
            <w:rFonts w:ascii="Times New Roman" w:hAnsi="Times New Roman" w:cs="Times New Roman"/>
            <w:noProof/>
            <w:lang w:eastAsia="zh-CN"/>
          </w:rPr>
          <w:t>UCIQE</w:t>
        </w:r>
        <w:r w:rsidRPr="0037463D">
          <w:rPr>
            <w:rStyle w:val="Hyperlink"/>
            <w:rFonts w:ascii="Times New Roman" w:hAnsi="Times New Roman" w:cs="Times New Roman"/>
            <w:noProof/>
          </w:rPr>
          <w:t xml:space="preserve"> scores).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85</w:t>
        </w:r>
        <w:r w:rsidRPr="0037463D">
          <w:rPr>
            <w:rFonts w:ascii="Times New Roman" w:hAnsi="Times New Roman" w:cs="Times New Roman"/>
            <w:noProof/>
            <w:webHidden/>
          </w:rPr>
          <w:fldChar w:fldCharType="end"/>
        </w:r>
      </w:hyperlink>
    </w:p>
    <w:p w14:paraId="62C605F0" w14:textId="69442D86"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6" w:history="1">
        <w:r w:rsidRPr="0037463D">
          <w:rPr>
            <w:rStyle w:val="Hyperlink"/>
            <w:rFonts w:ascii="Times New Roman" w:hAnsi="Times New Roman" w:cs="Times New Roman"/>
            <w:noProof/>
          </w:rPr>
          <w:t>Table 4.1 Standard deviation of images.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105</w:t>
        </w:r>
        <w:r w:rsidRPr="0037463D">
          <w:rPr>
            <w:rFonts w:ascii="Times New Roman" w:hAnsi="Times New Roman" w:cs="Times New Roman"/>
            <w:noProof/>
            <w:webHidden/>
          </w:rPr>
          <w:fldChar w:fldCharType="end"/>
        </w:r>
      </w:hyperlink>
    </w:p>
    <w:p w14:paraId="61DEB9ED" w14:textId="607F3FC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7" w:history="1">
        <w:r w:rsidRPr="0037463D">
          <w:rPr>
            <w:rStyle w:val="Hyperlink"/>
            <w:rFonts w:ascii="Times New Roman" w:hAnsi="Times New Roman" w:cs="Times New Roman"/>
            <w:noProof/>
          </w:rPr>
          <w:t>Table 4.2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Comparison results of SSIM and PSNR metrics of proposed model</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111</w:t>
        </w:r>
        <w:r w:rsidRPr="0037463D">
          <w:rPr>
            <w:rFonts w:ascii="Times New Roman" w:hAnsi="Times New Roman" w:cs="Times New Roman"/>
            <w:noProof/>
            <w:webHidden/>
          </w:rPr>
          <w:fldChar w:fldCharType="end"/>
        </w:r>
      </w:hyperlink>
    </w:p>
    <w:p w14:paraId="388FAEF6" w14:textId="74AF5D8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8" w:history="1">
        <w:r w:rsidRPr="0037463D">
          <w:rPr>
            <w:rStyle w:val="Hyperlink"/>
            <w:rFonts w:ascii="Times New Roman" w:hAnsi="Times New Roman" w:cs="Times New Roman"/>
            <w:noProof/>
          </w:rPr>
          <w:t>Table 4.3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Comparison results of different methods in terms of UIQM metric</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114</w:t>
        </w:r>
        <w:r w:rsidRPr="0037463D">
          <w:rPr>
            <w:rFonts w:ascii="Times New Roman" w:hAnsi="Times New Roman" w:cs="Times New Roman"/>
            <w:noProof/>
            <w:webHidden/>
          </w:rPr>
          <w:fldChar w:fldCharType="end"/>
        </w:r>
      </w:hyperlink>
    </w:p>
    <w:p w14:paraId="7B37E27D" w14:textId="65B0ED14"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99" w:history="1">
        <w:r w:rsidRPr="0037463D">
          <w:rPr>
            <w:rStyle w:val="Hyperlink"/>
            <w:rFonts w:ascii="Times New Roman" w:hAnsi="Times New Roman" w:cs="Times New Roman"/>
            <w:noProof/>
          </w:rPr>
          <w:t>Table 4.4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Comparison results of different methods in terms of UCIQE metric</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_Toc203355599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114</w:t>
        </w:r>
        <w:r w:rsidRPr="0037463D">
          <w:rPr>
            <w:rFonts w:ascii="Times New Roman" w:hAnsi="Times New Roman" w:cs="Times New Roman"/>
            <w:noProof/>
            <w:webHidden/>
          </w:rPr>
          <w:fldChar w:fldCharType="end"/>
        </w:r>
      </w:hyperlink>
    </w:p>
    <w:p w14:paraId="29F8CE6C" w14:textId="72703F9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0" w:history="1">
        <w:r w:rsidRPr="0037463D">
          <w:rPr>
            <w:rStyle w:val="Hyperlink"/>
            <w:rFonts w:ascii="Times New Roman" w:hAnsi="Times New Roman" w:cs="Times New Roman"/>
            <w:noProof/>
          </w:rPr>
          <w:t>Table 4.5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UIQM results of DL9 algorithm, presented in Chapter Three, obtained in ablation study</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115</w:t>
        </w:r>
        <w:r w:rsidRPr="0037463D">
          <w:rPr>
            <w:rFonts w:ascii="Times New Roman" w:hAnsi="Times New Roman" w:cs="Times New Roman"/>
            <w:noProof/>
            <w:webHidden/>
          </w:rPr>
          <w:fldChar w:fldCharType="end"/>
        </w:r>
      </w:hyperlink>
    </w:p>
    <w:p w14:paraId="4913C632" w14:textId="1E5346E1"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1" w:history="1">
        <w:r w:rsidRPr="0037463D">
          <w:rPr>
            <w:rStyle w:val="Hyperlink"/>
            <w:rFonts w:ascii="Times New Roman" w:hAnsi="Times New Roman" w:cs="Times New Roman"/>
            <w:noProof/>
          </w:rPr>
          <w:t>Table 4.6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UCIQE results of DL9 algorithm, presented in Chapter Three, obtained in ablation study</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115</w:t>
        </w:r>
        <w:r w:rsidRPr="0037463D">
          <w:rPr>
            <w:rFonts w:ascii="Times New Roman" w:hAnsi="Times New Roman" w:cs="Times New Roman"/>
            <w:noProof/>
            <w:webHidden/>
          </w:rPr>
          <w:fldChar w:fldCharType="end"/>
        </w:r>
      </w:hyperlink>
    </w:p>
    <w:p w14:paraId="16A75883" w14:textId="13DEC8AF"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2" w:history="1">
        <w:r w:rsidRPr="0037463D">
          <w:rPr>
            <w:rStyle w:val="Hyperlink"/>
            <w:rFonts w:ascii="Times New Roman" w:hAnsi="Times New Roman" w:cs="Times New Roman"/>
            <w:noProof/>
          </w:rPr>
          <w:t>Table 5.1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Marker Point Coordinate System is 200 mm from the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204</w:t>
        </w:r>
        <w:r w:rsidRPr="0037463D">
          <w:rPr>
            <w:rFonts w:ascii="Times New Roman" w:hAnsi="Times New Roman" w:cs="Times New Roman"/>
            <w:noProof/>
            <w:webHidden/>
          </w:rPr>
          <w:fldChar w:fldCharType="end"/>
        </w:r>
      </w:hyperlink>
    </w:p>
    <w:p w14:paraId="2CFB6618" w14:textId="6394396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3" w:history="1">
        <w:r w:rsidRPr="0037463D">
          <w:rPr>
            <w:rStyle w:val="Hyperlink"/>
            <w:rFonts w:ascii="Times New Roman" w:hAnsi="Times New Roman" w:cs="Times New Roman"/>
            <w:noProof/>
          </w:rPr>
          <w:t>Table 5.2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Marker Point Coordinate System is 400 mm from the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204</w:t>
        </w:r>
        <w:r w:rsidRPr="0037463D">
          <w:rPr>
            <w:rFonts w:ascii="Times New Roman" w:hAnsi="Times New Roman" w:cs="Times New Roman"/>
            <w:noProof/>
            <w:webHidden/>
          </w:rPr>
          <w:fldChar w:fldCharType="end"/>
        </w:r>
      </w:hyperlink>
    </w:p>
    <w:p w14:paraId="43886BA7" w14:textId="0CC391D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4" w:history="1">
        <w:r w:rsidRPr="0037463D">
          <w:rPr>
            <w:rStyle w:val="Hyperlink"/>
            <w:rFonts w:ascii="Times New Roman" w:hAnsi="Times New Roman" w:cs="Times New Roman"/>
            <w:noProof/>
          </w:rPr>
          <w:t>Table 5.3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Marker Point Coordinate System is </w:t>
        </w:r>
        <w:r w:rsidRPr="0037463D">
          <w:rPr>
            <w:rStyle w:val="Hyperlink"/>
            <w:rFonts w:ascii="Times New Roman" w:eastAsia="Malgun Gothic" w:hAnsi="Times New Roman" w:cs="Times New Roman"/>
            <w:noProof/>
            <w:lang w:eastAsia="ko-KR"/>
          </w:rPr>
          <w:t>6</w:t>
        </w:r>
        <w:r w:rsidRPr="0037463D">
          <w:rPr>
            <w:rStyle w:val="Hyperlink"/>
            <w:rFonts w:ascii="Times New Roman" w:hAnsi="Times New Roman" w:cs="Times New Roman"/>
            <w:noProof/>
          </w:rPr>
          <w:t>00 mm from the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204</w:t>
        </w:r>
        <w:r w:rsidRPr="0037463D">
          <w:rPr>
            <w:rFonts w:ascii="Times New Roman" w:hAnsi="Times New Roman" w:cs="Times New Roman"/>
            <w:noProof/>
            <w:webHidden/>
          </w:rPr>
          <w:fldChar w:fldCharType="end"/>
        </w:r>
      </w:hyperlink>
    </w:p>
    <w:p w14:paraId="6396C3B3" w14:textId="5EBC06C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5" w:history="1">
        <w:r w:rsidRPr="0037463D">
          <w:rPr>
            <w:rStyle w:val="Hyperlink"/>
            <w:rFonts w:ascii="Times New Roman" w:hAnsi="Times New Roman" w:cs="Times New Roman"/>
            <w:noProof/>
          </w:rPr>
          <w:t>Table 5.4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Marker Point Coordinate System is </w:t>
        </w:r>
        <w:r w:rsidRPr="0037463D">
          <w:rPr>
            <w:rStyle w:val="Hyperlink"/>
            <w:rFonts w:ascii="Times New Roman" w:eastAsia="Malgun Gothic" w:hAnsi="Times New Roman" w:cs="Times New Roman"/>
            <w:noProof/>
            <w:lang w:eastAsia="ko-KR"/>
          </w:rPr>
          <w:t>8</w:t>
        </w:r>
        <w:r w:rsidRPr="0037463D">
          <w:rPr>
            <w:rStyle w:val="Hyperlink"/>
            <w:rFonts w:ascii="Times New Roman" w:hAnsi="Times New Roman" w:cs="Times New Roman"/>
            <w:noProof/>
          </w:rPr>
          <w:t>00 mm from the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205</w:t>
        </w:r>
        <w:r w:rsidRPr="0037463D">
          <w:rPr>
            <w:rFonts w:ascii="Times New Roman" w:hAnsi="Times New Roman" w:cs="Times New Roman"/>
            <w:noProof/>
            <w:webHidden/>
          </w:rPr>
          <w:fldChar w:fldCharType="end"/>
        </w:r>
      </w:hyperlink>
    </w:p>
    <w:p w14:paraId="29DEA8A8" w14:textId="16A0FB4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6" w:history="1">
        <w:r w:rsidRPr="0037463D">
          <w:rPr>
            <w:rStyle w:val="Hyperlink"/>
            <w:rFonts w:ascii="Times New Roman" w:hAnsi="Times New Roman" w:cs="Times New Roman"/>
            <w:noProof/>
          </w:rPr>
          <w:t>Table 5.5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Marker Point Coordinate System is </w:t>
        </w:r>
        <w:r w:rsidRPr="0037463D">
          <w:rPr>
            <w:rStyle w:val="Hyperlink"/>
            <w:rFonts w:ascii="Times New Roman" w:eastAsia="Malgun Gothic" w:hAnsi="Times New Roman" w:cs="Times New Roman"/>
            <w:noProof/>
            <w:lang w:eastAsia="ko-KR"/>
          </w:rPr>
          <w:t>10</w:t>
        </w:r>
        <w:r w:rsidRPr="0037463D">
          <w:rPr>
            <w:rStyle w:val="Hyperlink"/>
            <w:rFonts w:ascii="Times New Roman" w:hAnsi="Times New Roman" w:cs="Times New Roman"/>
            <w:noProof/>
          </w:rPr>
          <w:t>00 mm from the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205</w:t>
        </w:r>
        <w:r w:rsidRPr="0037463D">
          <w:rPr>
            <w:rFonts w:ascii="Times New Roman" w:hAnsi="Times New Roman" w:cs="Times New Roman"/>
            <w:noProof/>
            <w:webHidden/>
          </w:rPr>
          <w:fldChar w:fldCharType="end"/>
        </w:r>
      </w:hyperlink>
    </w:p>
    <w:p w14:paraId="5DF90DD2" w14:textId="60F6E10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7" w:history="1">
        <w:r w:rsidRPr="0037463D">
          <w:rPr>
            <w:rStyle w:val="Hyperlink"/>
            <w:rFonts w:ascii="Times New Roman" w:hAnsi="Times New Roman" w:cs="Times New Roman"/>
            <w:noProof/>
          </w:rPr>
          <w:t>Table 6.1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PSNR results obtained under moderate turbidity conditions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216</w:t>
        </w:r>
        <w:r w:rsidRPr="0037463D">
          <w:rPr>
            <w:rFonts w:ascii="Times New Roman" w:hAnsi="Times New Roman" w:cs="Times New Roman"/>
            <w:noProof/>
            <w:webHidden/>
          </w:rPr>
          <w:fldChar w:fldCharType="end"/>
        </w:r>
      </w:hyperlink>
    </w:p>
    <w:p w14:paraId="3694147F" w14:textId="7E91252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8" w:history="1">
        <w:r w:rsidRPr="0037463D">
          <w:rPr>
            <w:rStyle w:val="Hyperlink"/>
            <w:rFonts w:ascii="Times New Roman" w:hAnsi="Times New Roman" w:cs="Times New Roman"/>
            <w:noProof/>
          </w:rPr>
          <w:t>Table 6.2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SSIM results obtained under moderate turbidity conditions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217</w:t>
        </w:r>
        <w:r w:rsidRPr="0037463D">
          <w:rPr>
            <w:rFonts w:ascii="Times New Roman" w:hAnsi="Times New Roman" w:cs="Times New Roman"/>
            <w:noProof/>
            <w:webHidden/>
          </w:rPr>
          <w:fldChar w:fldCharType="end"/>
        </w:r>
      </w:hyperlink>
    </w:p>
    <w:p w14:paraId="69E3127E" w14:textId="3E62F266"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09" w:history="1">
        <w:r w:rsidRPr="0037463D">
          <w:rPr>
            <w:rStyle w:val="Hyperlink"/>
            <w:rFonts w:ascii="Times New Roman" w:hAnsi="Times New Roman" w:cs="Times New Roman"/>
            <w:noProof/>
          </w:rPr>
          <w:t>Table 6.3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PSNR </w:t>
        </w:r>
        <w:r w:rsidRPr="0037463D">
          <w:rPr>
            <w:rStyle w:val="Hyperlink"/>
            <w:rFonts w:ascii="Times New Roman" w:hAnsi="Times New Roman" w:cs="Times New Roman"/>
            <w:noProof/>
            <w:lang w:eastAsia="zh-CN"/>
          </w:rPr>
          <w:t>results obtained under</w:t>
        </w:r>
        <w:r w:rsidRPr="0037463D">
          <w:rPr>
            <w:rStyle w:val="Hyperlink"/>
            <w:rFonts w:ascii="Times New Roman" w:hAnsi="Times New Roman" w:cs="Times New Roman"/>
            <w:noProof/>
          </w:rPr>
          <w:t xml:space="preserve"> high turbidity condition</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_Toc203355609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218</w:t>
        </w:r>
        <w:r w:rsidRPr="0037463D">
          <w:rPr>
            <w:rFonts w:ascii="Times New Roman" w:hAnsi="Times New Roman" w:cs="Times New Roman"/>
            <w:noProof/>
            <w:webHidden/>
          </w:rPr>
          <w:fldChar w:fldCharType="end"/>
        </w:r>
      </w:hyperlink>
    </w:p>
    <w:p w14:paraId="47495B1E" w14:textId="2F1BF21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10" w:history="1">
        <w:r w:rsidRPr="0037463D">
          <w:rPr>
            <w:rStyle w:val="Hyperlink"/>
            <w:rFonts w:ascii="Times New Roman" w:hAnsi="Times New Roman" w:cs="Times New Roman"/>
            <w:noProof/>
          </w:rPr>
          <w:t>Table 6.4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w:t>
        </w:r>
        <w:r w:rsidRPr="0037463D">
          <w:rPr>
            <w:rStyle w:val="Hyperlink"/>
            <w:rFonts w:ascii="Times New Roman" w:hAnsi="Times New Roman" w:cs="Times New Roman"/>
            <w:noProof/>
            <w:lang w:eastAsia="zh-CN"/>
          </w:rPr>
          <w:t>SSIM results obtained under</w:t>
        </w:r>
        <w:r w:rsidRPr="0037463D">
          <w:rPr>
            <w:rStyle w:val="Hyperlink"/>
            <w:rFonts w:ascii="Times New Roman" w:hAnsi="Times New Roman" w:cs="Times New Roman"/>
            <w:noProof/>
          </w:rPr>
          <w:t xml:space="preserve"> high turbidity conditions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_Toc203355610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219</w:t>
        </w:r>
        <w:r w:rsidRPr="0037463D">
          <w:rPr>
            <w:rFonts w:ascii="Times New Roman" w:hAnsi="Times New Roman" w:cs="Times New Roman"/>
            <w:noProof/>
            <w:webHidden/>
          </w:rPr>
          <w:fldChar w:fldCharType="end"/>
        </w:r>
      </w:hyperlink>
    </w:p>
    <w:p w14:paraId="64396497" w14:textId="13B2FC6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611" w:history="1">
        <w:r w:rsidRPr="0037463D">
          <w:rPr>
            <w:rStyle w:val="Hyperlink"/>
            <w:rFonts w:ascii="Times New Roman" w:hAnsi="Times New Roman" w:cs="Times New Roman"/>
            <w:noProof/>
          </w:rPr>
          <w:t>Table 6.5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UIQM results comparison</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_Toc203355611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229</w:t>
        </w:r>
        <w:r w:rsidRPr="0037463D">
          <w:rPr>
            <w:rFonts w:ascii="Times New Roman" w:hAnsi="Times New Roman" w:cs="Times New Roman"/>
            <w:noProof/>
            <w:webHidden/>
          </w:rPr>
          <w:fldChar w:fldCharType="end"/>
        </w:r>
      </w:hyperlink>
    </w:p>
    <w:p w14:paraId="08D4D4C4" w14:textId="37119128" w:rsidR="0037463D" w:rsidRDefault="0037463D" w:rsidP="009C0789">
      <w:pPr>
        <w:pStyle w:val="TableofFigures"/>
        <w:tabs>
          <w:tab w:val="right" w:leader="dot" w:pos="8630"/>
        </w:tabs>
        <w:spacing w:line="480" w:lineRule="auto"/>
        <w:rPr>
          <w:rFonts w:asciiTheme="minorHAnsi" w:hAnsiTheme="minorHAnsi" w:cstheme="minorBidi"/>
          <w:noProof/>
          <w:kern w:val="2"/>
          <w:lang w:eastAsia="zh-CN"/>
          <w14:ligatures w14:val="standardContextual"/>
        </w:rPr>
      </w:pPr>
      <w:hyperlink w:anchor="_Toc203355612" w:history="1">
        <w:r w:rsidRPr="0037463D">
          <w:rPr>
            <w:rStyle w:val="Hyperlink"/>
            <w:rFonts w:ascii="Times New Roman" w:hAnsi="Times New Roman" w:cs="Times New Roman"/>
            <w:noProof/>
          </w:rPr>
          <w:t>Table 6.6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UCIQE results comparison</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_Toc203355612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230</w:t>
        </w:r>
        <w:r w:rsidRPr="0037463D">
          <w:rPr>
            <w:rFonts w:ascii="Times New Roman" w:hAnsi="Times New Roman" w:cs="Times New Roman"/>
            <w:noProof/>
            <w:webHidden/>
          </w:rPr>
          <w:fldChar w:fldCharType="end"/>
        </w:r>
      </w:hyperlink>
    </w:p>
    <w:p w14:paraId="3E8D7F19" w14:textId="67F329DC" w:rsidR="00B6182B" w:rsidRPr="0087737D" w:rsidRDefault="00466A7F" w:rsidP="009C0789">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rPr>
      </w:pPr>
      <w:r w:rsidRPr="0087737D">
        <w:rPr>
          <w:rFonts w:ascii="Times New Roman" w:hAnsi="Times New Roman" w:cs="Times New Roman"/>
        </w:rPr>
        <w:fldChar w:fldCharType="end"/>
      </w:r>
    </w:p>
    <w:p w14:paraId="5551A4C4" w14:textId="77777777" w:rsidR="00B6182B" w:rsidRPr="0087737D" w:rsidRDefault="00B6182B" w:rsidP="005D3F24">
      <w:pPr>
        <w:spacing w:line="360" w:lineRule="auto"/>
        <w:rPr>
          <w:rFonts w:ascii="Times New Roman" w:hAnsi="Times New Roman" w:cs="Times New Roman"/>
        </w:rPr>
      </w:pPr>
    </w:p>
    <w:p w14:paraId="382AE65E" w14:textId="77777777" w:rsidR="00B6182B" w:rsidRPr="0087737D" w:rsidRDefault="00B6182B" w:rsidP="005D3F24">
      <w:pPr>
        <w:spacing w:line="360" w:lineRule="auto"/>
        <w:rPr>
          <w:rFonts w:ascii="Times New Roman" w:hAnsi="Times New Roman" w:cs="Times New Roman"/>
        </w:rPr>
      </w:pPr>
    </w:p>
    <w:p w14:paraId="60D484F4" w14:textId="77777777" w:rsidR="00B6182B" w:rsidRPr="0087737D" w:rsidRDefault="00B6182B" w:rsidP="005D3F24">
      <w:pPr>
        <w:pStyle w:val="Level1"/>
        <w:tabs>
          <w:tab w:val="right" w:leader="dot" w:pos="8228"/>
        </w:tabs>
        <w:spacing w:line="360" w:lineRule="auto"/>
        <w:ind w:left="0"/>
        <w:rPr>
          <w:rFonts w:cs="Times New Roman"/>
          <w:b/>
          <w:bCs/>
        </w:rPr>
      </w:pPr>
    </w:p>
    <w:p w14:paraId="3E06B95A" w14:textId="77777777" w:rsidR="00B6182B" w:rsidRPr="0087737D" w:rsidRDefault="00466A7F" w:rsidP="005D3F24">
      <w:pPr>
        <w:spacing w:line="480" w:lineRule="auto"/>
        <w:jc w:val="center"/>
        <w:rPr>
          <w:rFonts w:ascii="Times New Roman" w:hAnsi="Times New Roman" w:cs="Times New Roman"/>
          <w:b/>
        </w:rPr>
      </w:pPr>
      <w:r w:rsidRPr="0087737D">
        <w:rPr>
          <w:rFonts w:ascii="Times New Roman" w:hAnsi="Times New Roman" w:cs="Times New Roman"/>
        </w:rPr>
        <w:br w:type="page"/>
      </w:r>
      <w:r w:rsidRPr="0087737D">
        <w:rPr>
          <w:rFonts w:ascii="Times New Roman" w:hAnsi="Times New Roman" w:cs="Times New Roman"/>
          <w:b/>
        </w:rPr>
        <w:lastRenderedPageBreak/>
        <w:t>LIST</w:t>
      </w:r>
      <w:r w:rsidRPr="003F45AA">
        <w:rPr>
          <w:rFonts w:ascii="Times New Roman" w:hAnsi="Times New Roman" w:cs="Times New Roman"/>
          <w:b/>
        </w:rPr>
        <w:t xml:space="preserve"> OF FIGURES</w:t>
      </w:r>
    </w:p>
    <w:p w14:paraId="4725EF1E" w14:textId="0F0D1EB1" w:rsidR="0037463D" w:rsidRPr="0037463D" w:rsidRDefault="002E76CA"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r>
        <w:rPr>
          <w:rFonts w:ascii="Times New Roman" w:hAnsi="Times New Roman" w:cs="Times New Roman"/>
        </w:rPr>
        <w:fldChar w:fldCharType="begin"/>
      </w:r>
      <w:r>
        <w:rPr>
          <w:rFonts w:ascii="Times New Roman" w:hAnsi="Times New Roman" w:cs="Times New Roman"/>
        </w:rPr>
        <w:instrText xml:space="preserve"> TOC \h \z \c "Figure" </w:instrText>
      </w:r>
      <w:r>
        <w:rPr>
          <w:rFonts w:ascii="Times New Roman" w:hAnsi="Times New Roman" w:cs="Times New Roman"/>
        </w:rPr>
        <w:fldChar w:fldCharType="separate"/>
      </w:r>
      <w:hyperlink w:anchor="_Toc203355531" w:history="1">
        <w:r w:rsidR="0037463D" w:rsidRPr="0037463D">
          <w:rPr>
            <w:rStyle w:val="Hyperlink"/>
            <w:rFonts w:ascii="Times New Roman" w:hAnsi="Times New Roman" w:cs="Times New Roman"/>
            <w:iCs/>
            <w:noProof/>
          </w:rPr>
          <w:t>Figure1.1</w:t>
        </w:r>
        <w:r w:rsidR="0037463D" w:rsidRPr="0037463D">
          <w:rPr>
            <w:rStyle w:val="Hyperlink"/>
            <w:rFonts w:ascii="Times New Roman" w:eastAsia="Malgun Gothic" w:hAnsi="Times New Roman" w:cs="Times New Roman"/>
            <w:iCs/>
            <w:noProof/>
            <w:lang w:eastAsia="ko-KR"/>
          </w:rPr>
          <w:t>.</w:t>
        </w:r>
        <w:r w:rsidR="0037463D" w:rsidRPr="0037463D">
          <w:rPr>
            <w:rStyle w:val="Hyperlink"/>
            <w:rFonts w:ascii="Times New Roman" w:hAnsi="Times New Roman" w:cs="Times New Roman"/>
            <w:iCs/>
            <w:noProof/>
          </w:rPr>
          <w:t xml:space="preserve"> Application scenarios for autonomous underwater robots (Ma, 2023)</w:t>
        </w:r>
        <w:r w:rsidR="0037463D" w:rsidRPr="0037463D">
          <w:rPr>
            <w:rStyle w:val="Hyperlink"/>
            <w:rFonts w:ascii="Times New Roman" w:eastAsia="Malgun Gothic" w:hAnsi="Times New Roman" w:cs="Times New Roman"/>
            <w:iCs/>
            <w:noProof/>
            <w:lang w:eastAsia="ko-KR"/>
          </w:rPr>
          <w:t>.</w:t>
        </w:r>
        <w:r w:rsidR="0037463D" w:rsidRPr="0037463D">
          <w:rPr>
            <w:rFonts w:ascii="Times New Roman" w:hAnsi="Times New Roman" w:cs="Times New Roman"/>
            <w:noProof/>
            <w:webHidden/>
          </w:rPr>
          <w:tab/>
        </w:r>
        <w:r w:rsidR="0037463D" w:rsidRPr="0037463D">
          <w:rPr>
            <w:rFonts w:ascii="Times New Roman" w:hAnsi="Times New Roman" w:cs="Times New Roman"/>
            <w:noProof/>
            <w:webHidden/>
          </w:rPr>
          <w:fldChar w:fldCharType="begin"/>
        </w:r>
        <w:r w:rsidR="0037463D" w:rsidRPr="0037463D">
          <w:rPr>
            <w:rFonts w:ascii="Times New Roman" w:hAnsi="Times New Roman" w:cs="Times New Roman"/>
            <w:noProof/>
            <w:webHidden/>
          </w:rPr>
          <w:instrText xml:space="preserve"> PAGEREF _Toc203355531 \h </w:instrText>
        </w:r>
        <w:r w:rsidR="0037463D" w:rsidRPr="0037463D">
          <w:rPr>
            <w:rFonts w:ascii="Times New Roman" w:hAnsi="Times New Roman" w:cs="Times New Roman"/>
            <w:noProof/>
            <w:webHidden/>
          </w:rPr>
        </w:r>
        <w:r w:rsidR="0037463D" w:rsidRPr="0037463D">
          <w:rPr>
            <w:rFonts w:ascii="Times New Roman" w:hAnsi="Times New Roman" w:cs="Times New Roman"/>
            <w:noProof/>
            <w:webHidden/>
          </w:rPr>
          <w:fldChar w:fldCharType="separate"/>
        </w:r>
        <w:r w:rsidR="00FF56E6">
          <w:rPr>
            <w:rFonts w:ascii="Times New Roman" w:hAnsi="Times New Roman" w:cs="Times New Roman"/>
            <w:noProof/>
            <w:webHidden/>
          </w:rPr>
          <w:t>2</w:t>
        </w:r>
        <w:r w:rsidR="0037463D" w:rsidRPr="0037463D">
          <w:rPr>
            <w:rFonts w:ascii="Times New Roman" w:hAnsi="Times New Roman" w:cs="Times New Roman"/>
            <w:noProof/>
            <w:webHidden/>
          </w:rPr>
          <w:fldChar w:fldCharType="end"/>
        </w:r>
      </w:hyperlink>
    </w:p>
    <w:p w14:paraId="15533CC0" w14:textId="6F154CD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2" w:history="1">
        <w:r w:rsidRPr="0037463D">
          <w:rPr>
            <w:rStyle w:val="Hyperlink"/>
            <w:rFonts w:ascii="Times New Roman" w:hAnsi="Times New Roman" w:cs="Times New Roman"/>
            <w:iCs/>
            <w:noProof/>
          </w:rPr>
          <w:t>Figure1.2</w:t>
        </w:r>
        <w:r w:rsidRPr="0037463D">
          <w:rPr>
            <w:rStyle w:val="Hyperlink"/>
            <w:rFonts w:ascii="Times New Roman" w:eastAsia="Malgun Gothic" w:hAnsi="Times New Roman" w:cs="Times New Roman"/>
            <w:iCs/>
            <w:noProof/>
            <w:lang w:eastAsia="ko-KR"/>
          </w:rPr>
          <w:t>.</w:t>
        </w:r>
        <w:r w:rsidRPr="0037463D">
          <w:rPr>
            <w:rStyle w:val="Hyperlink"/>
            <w:rFonts w:ascii="Times New Roman" w:hAnsi="Times New Roman" w:cs="Times New Roman"/>
            <w:iCs/>
            <w:noProof/>
          </w:rPr>
          <w:t xml:space="preserve"> Overview of underwater operation</w:t>
        </w:r>
        <w:r w:rsidRPr="0037463D">
          <w:rPr>
            <w:rStyle w:val="Hyperlink"/>
            <w:rFonts w:ascii="Times New Roman" w:eastAsia="Malgun Gothic" w:hAnsi="Times New Roman" w:cs="Times New Roman"/>
            <w:iCs/>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3</w:t>
        </w:r>
        <w:r w:rsidRPr="0037463D">
          <w:rPr>
            <w:rFonts w:ascii="Times New Roman" w:hAnsi="Times New Roman" w:cs="Times New Roman"/>
            <w:noProof/>
            <w:webHidden/>
          </w:rPr>
          <w:fldChar w:fldCharType="end"/>
        </w:r>
      </w:hyperlink>
    </w:p>
    <w:p w14:paraId="354E45FA" w14:textId="38B87897"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3" w:history="1">
        <w:r w:rsidRPr="0037463D">
          <w:rPr>
            <w:rStyle w:val="Hyperlink"/>
            <w:rFonts w:ascii="Times New Roman" w:hAnsi="Times New Roman" w:cs="Times New Roman"/>
            <w:iCs/>
            <w:noProof/>
          </w:rPr>
          <w:t>Figure1.3</w:t>
        </w:r>
        <w:r w:rsidRPr="0037463D">
          <w:rPr>
            <w:rStyle w:val="Hyperlink"/>
            <w:rFonts w:ascii="Times New Roman" w:eastAsia="Malgun Gothic" w:hAnsi="Times New Roman" w:cs="Times New Roman"/>
            <w:iCs/>
            <w:noProof/>
            <w:lang w:eastAsia="ko-KR"/>
          </w:rPr>
          <w:t>.</w:t>
        </w:r>
        <w:r w:rsidRPr="0037463D">
          <w:rPr>
            <w:rStyle w:val="Hyperlink"/>
            <w:rFonts w:ascii="Times New Roman" w:hAnsi="Times New Roman" w:cs="Times New Roman"/>
            <w:iCs/>
            <w:noProof/>
          </w:rPr>
          <w:t xml:space="preserve"> Knowledge gaps</w:t>
        </w:r>
        <w:r w:rsidRPr="0037463D">
          <w:rPr>
            <w:rStyle w:val="Hyperlink"/>
            <w:rFonts w:ascii="Times New Roman" w:eastAsia="Malgun Gothic" w:hAnsi="Times New Roman" w:cs="Times New Roman"/>
            <w:iCs/>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7</w:t>
        </w:r>
        <w:r w:rsidRPr="0037463D">
          <w:rPr>
            <w:rFonts w:ascii="Times New Roman" w:hAnsi="Times New Roman" w:cs="Times New Roman"/>
            <w:noProof/>
            <w:webHidden/>
          </w:rPr>
          <w:fldChar w:fldCharType="end"/>
        </w:r>
      </w:hyperlink>
    </w:p>
    <w:p w14:paraId="16DF5274" w14:textId="3C4533C1"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4" w:history="1">
        <w:r w:rsidRPr="0037463D">
          <w:rPr>
            <w:rStyle w:val="Hyperlink"/>
            <w:rFonts w:ascii="Times New Roman" w:hAnsi="Times New Roman" w:cs="Times New Roman"/>
            <w:iCs/>
            <w:noProof/>
          </w:rPr>
          <w:t>Figure1.4</w:t>
        </w:r>
        <w:r w:rsidRPr="0037463D">
          <w:rPr>
            <w:rStyle w:val="Hyperlink"/>
            <w:rFonts w:ascii="Times New Roman" w:eastAsia="Malgun Gothic" w:hAnsi="Times New Roman" w:cs="Times New Roman"/>
            <w:iCs/>
            <w:noProof/>
            <w:lang w:eastAsia="ko-KR"/>
          </w:rPr>
          <w:t>.</w:t>
        </w:r>
        <w:r w:rsidRPr="0037463D">
          <w:rPr>
            <w:rStyle w:val="Hyperlink"/>
            <w:rFonts w:ascii="Times New Roman" w:hAnsi="Times New Roman" w:cs="Times New Roman"/>
            <w:iCs/>
            <w:noProof/>
          </w:rPr>
          <w:t xml:space="preserve"> Research overview. (PART I-Chapter 2; PART II-Chapter 3; PART III-Chapter 4;</w:t>
        </w:r>
        <w:r w:rsidRPr="0037463D">
          <w:rPr>
            <w:rStyle w:val="Hyperlink"/>
            <w:rFonts w:ascii="Times New Roman" w:eastAsia="Malgun Gothic" w:hAnsi="Times New Roman" w:cs="Times New Roman"/>
            <w:iCs/>
            <w:noProof/>
            <w:lang w:eastAsia="ko-KR"/>
          </w:rPr>
          <w:t xml:space="preserve"> </w:t>
        </w:r>
        <w:r w:rsidRPr="0037463D">
          <w:rPr>
            <w:rStyle w:val="Hyperlink"/>
            <w:rFonts w:ascii="Times New Roman" w:hAnsi="Times New Roman" w:cs="Times New Roman"/>
            <w:iCs/>
            <w:noProof/>
          </w:rPr>
          <w:t>PART IV-Chapter 5; PART V-Chapter 6)</w:t>
        </w:r>
        <w:r w:rsidRPr="0037463D">
          <w:rPr>
            <w:rStyle w:val="Hyperlink"/>
            <w:rFonts w:ascii="Times New Roman" w:eastAsia="Malgun Gothic" w:hAnsi="Times New Roman" w:cs="Times New Roman"/>
            <w:iCs/>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14</w:t>
        </w:r>
        <w:r w:rsidRPr="0037463D">
          <w:rPr>
            <w:rFonts w:ascii="Times New Roman" w:hAnsi="Times New Roman" w:cs="Times New Roman"/>
            <w:noProof/>
            <w:webHidden/>
          </w:rPr>
          <w:fldChar w:fldCharType="end"/>
        </w:r>
      </w:hyperlink>
    </w:p>
    <w:p w14:paraId="106ADC53" w14:textId="0D9415D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5" w:history="1">
        <w:r w:rsidRPr="0037463D">
          <w:rPr>
            <w:rStyle w:val="Hyperlink"/>
            <w:rFonts w:ascii="Times New Roman" w:hAnsi="Times New Roman" w:cs="Times New Roman"/>
            <w:noProof/>
          </w:rPr>
          <w:t>Figure2.1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Illustration of light absorption by water medium during propagation.</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18</w:t>
        </w:r>
        <w:r w:rsidRPr="0037463D">
          <w:rPr>
            <w:rFonts w:ascii="Times New Roman" w:hAnsi="Times New Roman" w:cs="Times New Roman"/>
            <w:noProof/>
            <w:webHidden/>
          </w:rPr>
          <w:fldChar w:fldCharType="end"/>
        </w:r>
      </w:hyperlink>
    </w:p>
    <w:p w14:paraId="6E9307C2" w14:textId="2C88151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6" w:history="1">
        <w:r w:rsidRPr="0037463D">
          <w:rPr>
            <w:rStyle w:val="Hyperlink"/>
            <w:rFonts w:ascii="Times New Roman" w:hAnsi="Times New Roman" w:cs="Times New Roman"/>
            <w:noProof/>
          </w:rPr>
          <w:t>Figure2.2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Schematic of light scattering during light propagation in water</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w:t>
        </w:r>
        <w:r w:rsidRPr="0037463D">
          <w:rPr>
            <w:rFonts w:ascii="Times New Roman" w:hAnsi="Times New Roman" w:cs="Times New Roman"/>
            <w:noProof/>
            <w:webHidden/>
          </w:rPr>
          <w:fldChar w:fldCharType="end"/>
        </w:r>
      </w:hyperlink>
    </w:p>
    <w:p w14:paraId="199D92BE" w14:textId="19EF18B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7" w:history="1">
        <w:r w:rsidRPr="0037463D">
          <w:rPr>
            <w:rStyle w:val="Hyperlink"/>
            <w:rFonts w:ascii="Times New Roman" w:hAnsi="Times New Roman" w:cs="Times New Roman"/>
            <w:noProof/>
          </w:rPr>
          <w:t>Figure2.3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Illustrative comparison of two scattering types: (a) Rayleigh scattering; (b) Mie scattering (Z. Chen, 2014).</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w:t>
        </w:r>
        <w:r w:rsidRPr="0037463D">
          <w:rPr>
            <w:rFonts w:ascii="Times New Roman" w:hAnsi="Times New Roman" w:cs="Times New Roman"/>
            <w:noProof/>
            <w:webHidden/>
          </w:rPr>
          <w:fldChar w:fldCharType="end"/>
        </w:r>
      </w:hyperlink>
    </w:p>
    <w:p w14:paraId="4D1340D7" w14:textId="5EDE958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8" w:history="1">
        <w:r w:rsidRPr="0037463D">
          <w:rPr>
            <w:rStyle w:val="Hyperlink"/>
            <w:rFonts w:ascii="Times New Roman" w:hAnsi="Times New Roman" w:cs="Times New Roman"/>
            <w:noProof/>
          </w:rPr>
          <w:t>Figure2.4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Schematic of light field in the air with an LED light source</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25</w:t>
        </w:r>
        <w:r w:rsidRPr="0037463D">
          <w:rPr>
            <w:rFonts w:ascii="Times New Roman" w:hAnsi="Times New Roman" w:cs="Times New Roman"/>
            <w:noProof/>
            <w:webHidden/>
          </w:rPr>
          <w:fldChar w:fldCharType="end"/>
        </w:r>
      </w:hyperlink>
    </w:p>
    <w:p w14:paraId="76AB4C52" w14:textId="391EF46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39" w:history="1">
        <w:r w:rsidRPr="0037463D">
          <w:rPr>
            <w:rStyle w:val="Hyperlink"/>
            <w:rFonts w:ascii="Times New Roman" w:hAnsi="Times New Roman" w:cs="Times New Roman"/>
            <w:noProof/>
          </w:rPr>
          <w:t>Figure2.5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Schematic of light refraction: (a) schematic of light path in the air; (b) schematic of light path in underwater environment.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_Toc203355539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28</w:t>
        </w:r>
        <w:r w:rsidRPr="0037463D">
          <w:rPr>
            <w:rFonts w:ascii="Times New Roman" w:hAnsi="Times New Roman" w:cs="Times New Roman"/>
            <w:noProof/>
            <w:webHidden/>
          </w:rPr>
          <w:fldChar w:fldCharType="end"/>
        </w:r>
      </w:hyperlink>
    </w:p>
    <w:p w14:paraId="249BEC4A" w14:textId="6EC0933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0" w:history="1">
        <w:r w:rsidRPr="0037463D">
          <w:rPr>
            <w:rStyle w:val="Hyperlink"/>
            <w:rFonts w:ascii="Times New Roman" w:hAnsi="Times New Roman" w:cs="Times New Roman"/>
            <w:noProof/>
          </w:rPr>
          <w:t>Figure2.6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Jeff–McGlamery underwater imaging model (Y. Wang, 2019)</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31</w:t>
        </w:r>
        <w:r w:rsidRPr="0037463D">
          <w:rPr>
            <w:rFonts w:ascii="Times New Roman" w:hAnsi="Times New Roman" w:cs="Times New Roman"/>
            <w:noProof/>
            <w:webHidden/>
          </w:rPr>
          <w:fldChar w:fldCharType="end"/>
        </w:r>
      </w:hyperlink>
    </w:p>
    <w:p w14:paraId="0CC48829" w14:textId="146F4F49"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1" w:history="1">
        <w:r w:rsidRPr="0037463D">
          <w:rPr>
            <w:rStyle w:val="Hyperlink"/>
            <w:rFonts w:ascii="Times New Roman" w:hAnsi="Times New Roman" w:cs="Times New Roman"/>
            <w:noProof/>
          </w:rPr>
          <w:t>Figure2.7</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Illustration of Jeff–McGlamery model’s operational principle</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32</w:t>
        </w:r>
        <w:r w:rsidRPr="0037463D">
          <w:rPr>
            <w:rFonts w:ascii="Times New Roman" w:hAnsi="Times New Roman" w:cs="Times New Roman"/>
            <w:noProof/>
            <w:webHidden/>
          </w:rPr>
          <w:fldChar w:fldCharType="end"/>
        </w:r>
      </w:hyperlink>
    </w:p>
    <w:p w14:paraId="6AA845FD" w14:textId="5C1F0E5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2" w:history="1">
        <w:r w:rsidRPr="0037463D">
          <w:rPr>
            <w:rStyle w:val="Hyperlink"/>
            <w:rFonts w:ascii="Times New Roman" w:hAnsi="Times New Roman" w:cs="Times New Roman"/>
            <w:noProof/>
          </w:rPr>
          <w:t>Figure2.8</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Illustration of complex lighting underwater imaging environment</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38</w:t>
        </w:r>
        <w:r w:rsidRPr="0037463D">
          <w:rPr>
            <w:rFonts w:ascii="Times New Roman" w:hAnsi="Times New Roman" w:cs="Times New Roman"/>
            <w:noProof/>
            <w:webHidden/>
          </w:rPr>
          <w:fldChar w:fldCharType="end"/>
        </w:r>
      </w:hyperlink>
    </w:p>
    <w:p w14:paraId="5491E47C" w14:textId="3C52201A"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3" w:history="1">
        <w:r w:rsidRPr="0037463D">
          <w:rPr>
            <w:rStyle w:val="Hyperlink"/>
            <w:rFonts w:ascii="Times New Roman" w:hAnsi="Times New Roman" w:cs="Times New Roman"/>
            <w:noProof/>
          </w:rPr>
          <w:t>Figure2.9</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Underwater simulation environment images: (a) clear image; (b) slightly turbid image; (c)</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heavily turbid image.</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50</w:t>
        </w:r>
        <w:r w:rsidRPr="0037463D">
          <w:rPr>
            <w:rFonts w:ascii="Times New Roman" w:hAnsi="Times New Roman" w:cs="Times New Roman"/>
            <w:noProof/>
            <w:webHidden/>
          </w:rPr>
          <w:fldChar w:fldCharType="end"/>
        </w:r>
      </w:hyperlink>
    </w:p>
    <w:p w14:paraId="7BF74043" w14:textId="2FA2558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4" w:history="1">
        <w:r w:rsidRPr="0037463D">
          <w:rPr>
            <w:rStyle w:val="Hyperlink"/>
            <w:rFonts w:ascii="Times New Roman" w:hAnsi="Times New Roman" w:cs="Times New Roman"/>
            <w:noProof/>
          </w:rPr>
          <w:t>Figure2.10</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Comparison results of image reconstruction error (MSE) between classic and simplified models under moderately and highly turbid water conditions. The simplified model consistently achieved lower MSE in both scenarios, indicating improved pixel-level fidelity.</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54</w:t>
        </w:r>
        <w:r w:rsidRPr="0037463D">
          <w:rPr>
            <w:rFonts w:ascii="Times New Roman" w:hAnsi="Times New Roman" w:cs="Times New Roman"/>
            <w:noProof/>
            <w:webHidden/>
          </w:rPr>
          <w:fldChar w:fldCharType="end"/>
        </w:r>
      </w:hyperlink>
    </w:p>
    <w:p w14:paraId="576934A9" w14:textId="0893D6A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5" w:history="1">
        <w:r w:rsidRPr="0037463D">
          <w:rPr>
            <w:rStyle w:val="Hyperlink"/>
            <w:rFonts w:ascii="Times New Roman" w:hAnsi="Times New Roman" w:cs="Times New Roman"/>
            <w:noProof/>
          </w:rPr>
          <w:t>Figure2.11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Comparison results of PSNR metric for classic and simplified models for moderate and high turbidity levels. The simplified model slightly outperformed the classic model in both cases, demonstrating better structural restoration quality.</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55</w:t>
        </w:r>
        <w:r w:rsidRPr="0037463D">
          <w:rPr>
            <w:rFonts w:ascii="Times New Roman" w:hAnsi="Times New Roman" w:cs="Times New Roman"/>
            <w:noProof/>
            <w:webHidden/>
          </w:rPr>
          <w:fldChar w:fldCharType="end"/>
        </w:r>
      </w:hyperlink>
    </w:p>
    <w:p w14:paraId="7A162E01" w14:textId="07263FAA"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6" w:history="1">
        <w:r w:rsidRPr="0037463D">
          <w:rPr>
            <w:rStyle w:val="Hyperlink"/>
            <w:rFonts w:ascii="Times New Roman" w:hAnsi="Times New Roman" w:cs="Times New Roman"/>
            <w:noProof/>
          </w:rPr>
          <w:t>Figure2.12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Visual comparison of images reconstructed</w:t>
        </w:r>
        <w:r w:rsidRPr="0037463D">
          <w:rPr>
            <w:rStyle w:val="Hyperlink"/>
            <w:rFonts w:ascii="Times New Roman" w:hAnsi="Times New Roman" w:cs="Times New Roman"/>
            <w:noProof/>
            <w:lang w:eastAsia="zh-CN"/>
          </w:rPr>
          <w:t xml:space="preserve"> by the proposed and</w:t>
        </w:r>
        <w:r w:rsidRPr="0037463D">
          <w:rPr>
            <w:rStyle w:val="Hyperlink"/>
            <w:rFonts w:ascii="Times New Roman" w:eastAsia="宋体" w:hAnsi="Times New Roman" w:cs="Times New Roman"/>
            <w:noProof/>
            <w:lang w:eastAsia="zh-CN"/>
          </w:rPr>
          <w:t xml:space="preserve"> JM models.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57</w:t>
        </w:r>
        <w:r w:rsidRPr="0037463D">
          <w:rPr>
            <w:rFonts w:ascii="Times New Roman" w:hAnsi="Times New Roman" w:cs="Times New Roman"/>
            <w:noProof/>
            <w:webHidden/>
          </w:rPr>
          <w:fldChar w:fldCharType="end"/>
        </w:r>
      </w:hyperlink>
    </w:p>
    <w:p w14:paraId="3FEFCACF" w14:textId="41AE12D6"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7" w:history="1">
        <w:r w:rsidRPr="0037463D">
          <w:rPr>
            <w:rStyle w:val="Hyperlink"/>
            <w:rFonts w:ascii="Times New Roman" w:hAnsi="Times New Roman" w:cs="Times New Roman"/>
            <w:noProof/>
          </w:rPr>
          <w:t>Figure 3.1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Algorithm overview</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71</w:t>
        </w:r>
        <w:r w:rsidRPr="0037463D">
          <w:rPr>
            <w:rFonts w:ascii="Times New Roman" w:hAnsi="Times New Roman" w:cs="Times New Roman"/>
            <w:noProof/>
            <w:webHidden/>
          </w:rPr>
          <w:fldChar w:fldCharType="end"/>
        </w:r>
      </w:hyperlink>
    </w:p>
    <w:p w14:paraId="6D443725" w14:textId="633CED1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8" w:history="1">
        <w:r w:rsidRPr="0037463D">
          <w:rPr>
            <w:rStyle w:val="Hyperlink"/>
            <w:rFonts w:ascii="Times New Roman" w:hAnsi="Times New Roman" w:cs="Times New Roman"/>
            <w:noProof/>
          </w:rPr>
          <w:t>Figure 3.2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Transmission based on boundary constraints.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73</w:t>
        </w:r>
        <w:r w:rsidRPr="0037463D">
          <w:rPr>
            <w:rFonts w:ascii="Times New Roman" w:hAnsi="Times New Roman" w:cs="Times New Roman"/>
            <w:noProof/>
            <w:webHidden/>
          </w:rPr>
          <w:fldChar w:fldCharType="end"/>
        </w:r>
      </w:hyperlink>
    </w:p>
    <w:p w14:paraId="6D047F60" w14:textId="30E25FA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49" w:history="1">
        <w:r w:rsidRPr="0037463D">
          <w:rPr>
            <w:rStyle w:val="Hyperlink"/>
            <w:rFonts w:ascii="Times New Roman" w:hAnsi="Times New Roman" w:cs="Times New Roman"/>
            <w:noProof/>
          </w:rPr>
          <w:t>Figure 4.1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Proposed algorithm overview</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_Toc203355549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95</w:t>
        </w:r>
        <w:r w:rsidRPr="0037463D">
          <w:rPr>
            <w:rFonts w:ascii="Times New Roman" w:hAnsi="Times New Roman" w:cs="Times New Roman"/>
            <w:noProof/>
            <w:webHidden/>
          </w:rPr>
          <w:fldChar w:fldCharType="end"/>
        </w:r>
      </w:hyperlink>
    </w:p>
    <w:p w14:paraId="6097664E" w14:textId="41A205CF"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0" w:history="1">
        <w:r w:rsidRPr="0037463D">
          <w:rPr>
            <w:rStyle w:val="Hyperlink"/>
            <w:rFonts w:ascii="Times New Roman" w:hAnsi="Times New Roman" w:cs="Times New Roman"/>
            <w:noProof/>
          </w:rPr>
          <w:t>Figure 4.2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w:t>
        </w:r>
        <w:r w:rsidRPr="0037463D">
          <w:rPr>
            <w:rStyle w:val="Hyperlink"/>
            <w:rFonts w:ascii="Times New Roman" w:hAnsi="Times New Roman" w:cs="Times New Roman"/>
            <w:noProof/>
            <w:lang w:eastAsia="zh-CN"/>
          </w:rPr>
          <w:t>Block diagram of proposed algorithm</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95</w:t>
        </w:r>
        <w:r w:rsidRPr="0037463D">
          <w:rPr>
            <w:rFonts w:ascii="Times New Roman" w:hAnsi="Times New Roman" w:cs="Times New Roman"/>
            <w:noProof/>
            <w:webHidden/>
          </w:rPr>
          <w:fldChar w:fldCharType="end"/>
        </w:r>
      </w:hyperlink>
    </w:p>
    <w:p w14:paraId="2B3CB5D9" w14:textId="18F0F884"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1" w:history="1">
        <w:r w:rsidRPr="0037463D">
          <w:rPr>
            <w:rStyle w:val="Hyperlink"/>
            <w:rFonts w:ascii="Times New Roman" w:hAnsi="Times New Roman" w:cs="Times New Roman"/>
            <w:noProof/>
          </w:rPr>
          <w:t>Figure 4.3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w:t>
        </w:r>
        <w:r w:rsidRPr="0037463D">
          <w:rPr>
            <w:rStyle w:val="Hyperlink"/>
            <w:rFonts w:ascii="Times New Roman" w:hAnsi="Times New Roman" w:cs="Times New Roman"/>
            <w:noProof/>
            <w:lang w:eastAsia="zh-CN"/>
          </w:rPr>
          <w:t>Pre-processed image of motion blur image: (a) motion blur image; (b) motion blur image after HE, Hanning window processing, and median filtering; (c) spectrogram of the image presented in (a); (d) spectrogram of the image displayed in (b).</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97</w:t>
        </w:r>
        <w:r w:rsidRPr="0037463D">
          <w:rPr>
            <w:rFonts w:ascii="Times New Roman" w:hAnsi="Times New Roman" w:cs="Times New Roman"/>
            <w:noProof/>
            <w:webHidden/>
          </w:rPr>
          <w:fldChar w:fldCharType="end"/>
        </w:r>
      </w:hyperlink>
    </w:p>
    <w:p w14:paraId="531914CE" w14:textId="70D32B9A"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2" w:history="1">
        <w:r w:rsidRPr="0037463D">
          <w:rPr>
            <w:rStyle w:val="Hyperlink"/>
            <w:rFonts w:ascii="Times New Roman" w:hAnsi="Times New Roman" w:cs="Times New Roman"/>
            <w:noProof/>
          </w:rPr>
          <w:t>Figure4.4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w:t>
        </w:r>
        <w:r w:rsidRPr="0037463D">
          <w:rPr>
            <w:rStyle w:val="Hyperlink"/>
            <w:rFonts w:ascii="Times New Roman" w:hAnsi="Times New Roman" w:cs="Times New Roman"/>
            <w:noProof/>
            <w:lang w:eastAsia="zh-CN"/>
          </w:rPr>
          <w:t>Illustration of morphological processing of cepstrum: (a) cepstrum map; (b) binarization of cepstrum; (c) extraction of cepstrum contour lines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97</w:t>
        </w:r>
        <w:r w:rsidRPr="0037463D">
          <w:rPr>
            <w:rFonts w:ascii="Times New Roman" w:hAnsi="Times New Roman" w:cs="Times New Roman"/>
            <w:noProof/>
            <w:webHidden/>
          </w:rPr>
          <w:fldChar w:fldCharType="end"/>
        </w:r>
      </w:hyperlink>
    </w:p>
    <w:p w14:paraId="04400DEA" w14:textId="7AC1E759"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3" w:history="1">
        <w:r w:rsidRPr="0037463D">
          <w:rPr>
            <w:rStyle w:val="Hyperlink"/>
            <w:rFonts w:ascii="Times New Roman" w:hAnsi="Times New Roman" w:cs="Times New Roman"/>
            <w:noProof/>
          </w:rPr>
          <w:t>Figure4.5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Motion blur parameter estimation plots: (a) inverse spectral contour plot of lowest two-by-two ellipse fit; (b) 2D inverse spectral negative peak plot, where ellipse in the plot center of indicates the position and morphology of the ellipse fitted by (a), and red circle denotes blur parameter schematic with blurring length as radius; two highlighted zones denote the position of the highest negative peak of the plot of image (c); (c) 3D inverse spectral plot of highest negative peak; (d) plot of </w:t>
        </w:r>
        <w:r w:rsidRPr="0037463D">
          <w:rPr>
            <w:rStyle w:val="Hyperlink"/>
            <w:rFonts w:ascii="Times New Roman" w:hAnsi="Times New Roman" w:cs="Times New Roman"/>
            <w:noProof/>
          </w:rPr>
          <w:lastRenderedPageBreak/>
          <w:t>the intercept of image (b) of the localized and graph morphology processed figure.</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99</w:t>
        </w:r>
        <w:r w:rsidRPr="0037463D">
          <w:rPr>
            <w:rFonts w:ascii="Times New Roman" w:hAnsi="Times New Roman" w:cs="Times New Roman"/>
            <w:noProof/>
            <w:webHidden/>
          </w:rPr>
          <w:fldChar w:fldCharType="end"/>
        </w:r>
      </w:hyperlink>
    </w:p>
    <w:p w14:paraId="28626CC7" w14:textId="087AB16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4" w:history="1">
        <w:r w:rsidRPr="0037463D">
          <w:rPr>
            <w:rStyle w:val="Hyperlink"/>
            <w:rFonts w:ascii="Times New Roman" w:hAnsi="Times New Roman" w:cs="Times New Roman"/>
            <w:noProof/>
          </w:rPr>
          <w:t>Figure4.6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Variety of underwater scenes (EVUP images)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106</w:t>
        </w:r>
        <w:r w:rsidRPr="0037463D">
          <w:rPr>
            <w:rFonts w:ascii="Times New Roman" w:hAnsi="Times New Roman" w:cs="Times New Roman"/>
            <w:noProof/>
            <w:webHidden/>
          </w:rPr>
          <w:fldChar w:fldCharType="end"/>
        </w:r>
      </w:hyperlink>
    </w:p>
    <w:p w14:paraId="62F3CC8E" w14:textId="573568F0"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5" w:history="1">
        <w:r w:rsidRPr="0037463D">
          <w:rPr>
            <w:rStyle w:val="Hyperlink"/>
            <w:rFonts w:ascii="Times New Roman" w:hAnsi="Times New Roman" w:cs="Times New Roman"/>
            <w:noProof/>
          </w:rPr>
          <w:t>Figure4.7</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Subjective results of different experiments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109</w:t>
        </w:r>
        <w:r w:rsidRPr="0037463D">
          <w:rPr>
            <w:rFonts w:ascii="Times New Roman" w:hAnsi="Times New Roman" w:cs="Times New Roman"/>
            <w:noProof/>
            <w:webHidden/>
          </w:rPr>
          <w:fldChar w:fldCharType="end"/>
        </w:r>
      </w:hyperlink>
    </w:p>
    <w:p w14:paraId="3DFB619E" w14:textId="208E850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6" w:history="1">
        <w:r w:rsidRPr="0037463D">
          <w:rPr>
            <w:rStyle w:val="Hyperlink"/>
            <w:rFonts w:ascii="Times New Roman" w:hAnsi="Times New Roman" w:cs="Times New Roman"/>
            <w:noProof/>
          </w:rPr>
          <w:t>Figure5.1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Illustration of perspective projection model for a camera</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125</w:t>
        </w:r>
        <w:r w:rsidRPr="0037463D">
          <w:rPr>
            <w:rFonts w:ascii="Times New Roman" w:hAnsi="Times New Roman" w:cs="Times New Roman"/>
            <w:noProof/>
            <w:webHidden/>
          </w:rPr>
          <w:fldChar w:fldCharType="end"/>
        </w:r>
      </w:hyperlink>
    </w:p>
    <w:p w14:paraId="6FDCB1CD" w14:textId="7E152A2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7" w:history="1">
        <w:r w:rsidRPr="0037463D">
          <w:rPr>
            <w:rStyle w:val="Hyperlink"/>
            <w:rFonts w:ascii="Times New Roman" w:hAnsi="Times New Roman" w:cs="Times New Roman"/>
            <w:noProof/>
          </w:rPr>
          <w:t>Figure5.2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Geometry of pitch attitude solution.</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131</w:t>
        </w:r>
        <w:r w:rsidRPr="0037463D">
          <w:rPr>
            <w:rFonts w:ascii="Times New Roman" w:hAnsi="Times New Roman" w:cs="Times New Roman"/>
            <w:noProof/>
            <w:webHidden/>
          </w:rPr>
          <w:fldChar w:fldCharType="end"/>
        </w:r>
      </w:hyperlink>
    </w:p>
    <w:p w14:paraId="009E09A6" w14:textId="40CFE41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8" w:history="1">
        <w:r w:rsidRPr="0037463D">
          <w:rPr>
            <w:rStyle w:val="Hyperlink"/>
            <w:rFonts w:ascii="Times New Roman" w:hAnsi="Times New Roman" w:cs="Times New Roman"/>
            <w:noProof/>
          </w:rPr>
          <w:t>Figure5.3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Illustration of parallel perspective projection process, where </w:t>
        </w:r>
        <w:r w:rsidRPr="0037463D">
          <w:rPr>
            <w:rFonts w:ascii="Times New Roman" w:hAnsi="Times New Roman" w:cs="Times New Roman"/>
            <w:noProof/>
            <w:spacing w:val="3"/>
            <w:position w:val="-12"/>
          </w:rPr>
          <w:object w:dxaOrig="260" w:dyaOrig="360" w14:anchorId="07AA73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pt;height:18.5pt" o:ole="">
              <v:imagedata r:id="rId11" o:title=""/>
            </v:shape>
            <o:OLEObject Type="Embed" ProgID="Equation.DSMT4" ShapeID="_x0000_i1025" DrawAspect="Content" ObjectID="_1815737487" r:id="rId12"/>
          </w:object>
        </w:r>
        <w:r w:rsidRPr="0037463D">
          <w:rPr>
            <w:rStyle w:val="Hyperlink"/>
            <w:rFonts w:ascii="Times New Roman" w:hAnsi="Times New Roman" w:cs="Times New Roman"/>
            <w:noProof/>
            <w:lang w:eastAsia="zh-CN"/>
          </w:rPr>
          <w:t xml:space="preserve"> is origin of target coordinate system, and </w:t>
        </w:r>
        <w:r w:rsidRPr="0037463D">
          <w:rPr>
            <w:rFonts w:ascii="Times New Roman" w:hAnsi="Times New Roman" w:cs="Times New Roman"/>
            <w:noProof/>
            <w:spacing w:val="3"/>
            <w:position w:val="-12"/>
            <w:lang w:eastAsia="zh-CN"/>
          </w:rPr>
          <w:object w:dxaOrig="240" w:dyaOrig="360" w14:anchorId="3115D0AD">
            <v:shape id="_x0000_i1026" type="#_x0000_t75" style="width:12pt;height:18.5pt" o:ole="">
              <v:imagedata r:id="rId13" o:title=""/>
            </v:shape>
            <o:OLEObject Type="Embed" ProgID="Equation.DSMT4" ShapeID="_x0000_i1026" DrawAspect="Content" ObjectID="_1815737488" r:id="rId14"/>
          </w:object>
        </w:r>
        <w:r w:rsidRPr="0037463D">
          <w:rPr>
            <w:rStyle w:val="Hyperlink"/>
            <w:rFonts w:ascii="Times New Roman" w:hAnsi="Times New Roman" w:cs="Times New Roman"/>
            <w:noProof/>
            <w:lang w:eastAsia="zh-CN"/>
          </w:rPr>
          <w:t xml:space="preserve"> represents any point in target coordinate system; </w:t>
        </w:r>
        <w:r w:rsidRPr="0037463D">
          <w:rPr>
            <w:rFonts w:ascii="Times New Roman" w:hAnsi="Times New Roman" w:cs="Times New Roman"/>
            <w:noProof/>
            <w:spacing w:val="3"/>
            <w:position w:val="-12"/>
            <w:lang w:eastAsia="zh-CN"/>
          </w:rPr>
          <w:object w:dxaOrig="260" w:dyaOrig="360" w14:anchorId="2CF33AD1">
            <v:shape id="_x0000_i1027" type="#_x0000_t75" style="width:13pt;height:18.5pt" o:ole="">
              <v:imagedata r:id="rId15" o:title=""/>
            </v:shape>
            <o:OLEObject Type="Embed" ProgID="Equation.DSMT4" ShapeID="_x0000_i1027" DrawAspect="Content" ObjectID="_1815737489" r:id="rId16"/>
          </w:object>
        </w:r>
        <w:r w:rsidRPr="0037463D">
          <w:rPr>
            <w:rStyle w:val="Hyperlink"/>
            <w:rFonts w:ascii="Times New Roman" w:hAnsi="Times New Roman" w:cs="Times New Roman"/>
            <w:noProof/>
            <w:lang w:eastAsia="zh-CN"/>
          </w:rPr>
          <w:t xml:space="preserve"> and </w:t>
        </w:r>
        <w:r w:rsidRPr="0037463D">
          <w:rPr>
            <w:rFonts w:ascii="Times New Roman" w:hAnsi="Times New Roman" w:cs="Times New Roman"/>
            <w:noProof/>
            <w:spacing w:val="3"/>
            <w:position w:val="-12"/>
            <w:lang w:eastAsia="zh-CN"/>
          </w:rPr>
          <w:object w:dxaOrig="300" w:dyaOrig="360" w14:anchorId="0A241FB9">
            <v:shape id="_x0000_i1028" type="#_x0000_t75" style="width:15pt;height:17.5pt" o:ole="">
              <v:imagedata r:id="rId17" o:title=""/>
            </v:shape>
            <o:OLEObject Type="Embed" ProgID="Equation.DSMT4" ShapeID="_x0000_i1028" DrawAspect="Content" ObjectID="_1815737490" r:id="rId18"/>
          </w:object>
        </w:r>
        <w:r w:rsidRPr="0037463D">
          <w:rPr>
            <w:rStyle w:val="Hyperlink"/>
            <w:rFonts w:ascii="Times New Roman" w:hAnsi="Times New Roman" w:cs="Times New Roman"/>
            <w:noProof/>
            <w:lang w:eastAsia="zh-CN"/>
          </w:rPr>
          <w:t xml:space="preserve"> are projections of unit phase planes </w:t>
        </w:r>
        <w:r w:rsidRPr="0037463D">
          <w:rPr>
            <w:rFonts w:ascii="Times New Roman" w:hAnsi="Times New Roman" w:cs="Times New Roman"/>
            <w:noProof/>
            <w:spacing w:val="3"/>
            <w:position w:val="-12"/>
            <w:lang w:eastAsia="zh-CN"/>
          </w:rPr>
          <w:object w:dxaOrig="240" w:dyaOrig="360" w14:anchorId="26E1ADBD">
            <v:shape id="_x0000_i1029" type="#_x0000_t75" style="width:12pt;height:18.5pt" o:ole="">
              <v:imagedata r:id="rId19" o:title=""/>
            </v:shape>
            <o:OLEObject Type="Embed" ProgID="Equation.DSMT4" ShapeID="_x0000_i1029" DrawAspect="Content" ObjectID="_1815737491" r:id="rId20"/>
          </w:object>
        </w:r>
        <w:r w:rsidRPr="0037463D">
          <w:rPr>
            <w:rStyle w:val="Hyperlink"/>
            <w:rFonts w:ascii="Times New Roman" w:hAnsi="Times New Roman" w:cs="Times New Roman"/>
            <w:noProof/>
            <w:lang w:eastAsia="zh-CN"/>
          </w:rPr>
          <w:t xml:space="preserve"> and </w:t>
        </w:r>
        <w:r w:rsidRPr="0037463D">
          <w:rPr>
            <w:rFonts w:ascii="Times New Roman" w:hAnsi="Times New Roman" w:cs="Times New Roman"/>
            <w:noProof/>
            <w:spacing w:val="3"/>
            <w:position w:val="-12"/>
          </w:rPr>
          <w:object w:dxaOrig="260" w:dyaOrig="360" w14:anchorId="3AD2E19C">
            <v:shape id="_x0000_i1030" type="#_x0000_t75" style="width:13pt;height:18.5pt" o:ole="">
              <v:imagedata r:id="rId21" o:title=""/>
            </v:shape>
            <o:OLEObject Type="Embed" ProgID="Equation.DSMT4" ShapeID="_x0000_i1030" DrawAspect="Content" ObjectID="_1815737492" r:id="rId22"/>
          </w:object>
        </w:r>
        <w:r w:rsidRPr="0037463D">
          <w:rPr>
            <w:rStyle w:val="Hyperlink"/>
            <w:rFonts w:ascii="Times New Roman" w:hAnsi="Times New Roman" w:cs="Times New Roman"/>
            <w:noProof/>
            <w:lang w:eastAsia="zh-CN"/>
          </w:rPr>
          <w:t>, respectively.</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135</w:t>
        </w:r>
        <w:r w:rsidRPr="0037463D">
          <w:rPr>
            <w:rFonts w:ascii="Times New Roman" w:hAnsi="Times New Roman" w:cs="Times New Roman"/>
            <w:noProof/>
            <w:webHidden/>
          </w:rPr>
          <w:fldChar w:fldCharType="end"/>
        </w:r>
      </w:hyperlink>
    </w:p>
    <w:p w14:paraId="49E4E8AA" w14:textId="76CADE2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59" w:history="1">
        <w:r w:rsidRPr="0037463D">
          <w:rPr>
            <w:rStyle w:val="Hyperlink"/>
            <w:rFonts w:ascii="Times New Roman" w:hAnsi="Times New Roman" w:cs="Times New Roman"/>
            <w:noProof/>
          </w:rPr>
          <w:t>Figure5.4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Effect of feature point number of 10 and different noise magnitudes on accuracy of</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position estimation algorithm.</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_Toc203355559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145</w:t>
        </w:r>
        <w:r w:rsidRPr="0037463D">
          <w:rPr>
            <w:rFonts w:ascii="Times New Roman" w:hAnsi="Times New Roman" w:cs="Times New Roman"/>
            <w:noProof/>
            <w:webHidden/>
          </w:rPr>
          <w:fldChar w:fldCharType="end"/>
        </w:r>
      </w:hyperlink>
    </w:p>
    <w:p w14:paraId="6DBEA6E9" w14:textId="3F172DED"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0" w:history="1">
        <w:r w:rsidRPr="0037463D">
          <w:rPr>
            <w:rStyle w:val="Hyperlink"/>
            <w:rFonts w:ascii="Times New Roman" w:hAnsi="Times New Roman" w:cs="Times New Roman"/>
            <w:noProof/>
          </w:rPr>
          <w:t>Figure5.5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Effect of feature point number of six and different noise magnitudes on accuracy of position estimation algorithm for edge length of 25</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146</w:t>
        </w:r>
        <w:r w:rsidRPr="0037463D">
          <w:rPr>
            <w:rFonts w:ascii="Times New Roman" w:hAnsi="Times New Roman" w:cs="Times New Roman"/>
            <w:noProof/>
            <w:webHidden/>
          </w:rPr>
          <w:fldChar w:fldCharType="end"/>
        </w:r>
      </w:hyperlink>
    </w:p>
    <w:p w14:paraId="46162631" w14:textId="3D687D4B"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1" w:history="1">
        <w:r w:rsidRPr="0037463D">
          <w:rPr>
            <w:rStyle w:val="Hyperlink"/>
            <w:rFonts w:ascii="Times New Roman" w:hAnsi="Times New Roman" w:cs="Times New Roman"/>
            <w:noProof/>
          </w:rPr>
          <w:t>Figure5.6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Effect of feature point number of six and different noise magnitudes on accuracy of position estimation algorithm for edge length of 100</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147</w:t>
        </w:r>
        <w:r w:rsidRPr="0037463D">
          <w:rPr>
            <w:rFonts w:ascii="Times New Roman" w:hAnsi="Times New Roman" w:cs="Times New Roman"/>
            <w:noProof/>
            <w:webHidden/>
          </w:rPr>
          <w:fldChar w:fldCharType="end"/>
        </w:r>
      </w:hyperlink>
    </w:p>
    <w:p w14:paraId="5AC3EEDB" w14:textId="03969B8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2" w:history="1">
        <w:r w:rsidRPr="0037463D">
          <w:rPr>
            <w:rStyle w:val="Hyperlink"/>
            <w:rFonts w:ascii="Times New Roman" w:hAnsi="Times New Roman" w:cs="Times New Roman"/>
            <w:noProof/>
          </w:rPr>
          <w:t>Figure5.7</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Effect of reference point number of five and different noise magnitudes on accuracy of position estimation algorithm</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149</w:t>
        </w:r>
        <w:r w:rsidRPr="0037463D">
          <w:rPr>
            <w:rFonts w:ascii="Times New Roman" w:hAnsi="Times New Roman" w:cs="Times New Roman"/>
            <w:noProof/>
            <w:webHidden/>
          </w:rPr>
          <w:fldChar w:fldCharType="end"/>
        </w:r>
      </w:hyperlink>
    </w:p>
    <w:p w14:paraId="29AF2538" w14:textId="72B79594"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3" w:history="1">
        <w:r w:rsidRPr="0037463D">
          <w:rPr>
            <w:rStyle w:val="Hyperlink"/>
            <w:rFonts w:ascii="Times New Roman" w:hAnsi="Times New Roman" w:cs="Times New Roman"/>
            <w:noProof/>
          </w:rPr>
          <w:t>Figure 5.8</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Effect of feature point number of four and different noise magnitudes on accuracy of position estimation algorithm</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151</w:t>
        </w:r>
        <w:r w:rsidRPr="0037463D">
          <w:rPr>
            <w:rFonts w:ascii="Times New Roman" w:hAnsi="Times New Roman" w:cs="Times New Roman"/>
            <w:noProof/>
            <w:webHidden/>
          </w:rPr>
          <w:fldChar w:fldCharType="end"/>
        </w:r>
      </w:hyperlink>
    </w:p>
    <w:p w14:paraId="3F33B122" w14:textId="1EA08BFD"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4" w:history="1">
        <w:r w:rsidRPr="0037463D">
          <w:rPr>
            <w:rStyle w:val="Hyperlink"/>
            <w:rFonts w:ascii="Times New Roman" w:hAnsi="Times New Roman" w:cs="Times New Roman"/>
            <w:noProof/>
          </w:rPr>
          <w:t>Figure 5.9</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Effect of some feature points of four, planar distribution, and different noise magnitudes on accuracy of position estimation algorithm</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153</w:t>
        </w:r>
        <w:r w:rsidRPr="0037463D">
          <w:rPr>
            <w:rFonts w:ascii="Times New Roman" w:hAnsi="Times New Roman" w:cs="Times New Roman"/>
            <w:noProof/>
            <w:webHidden/>
          </w:rPr>
          <w:fldChar w:fldCharType="end"/>
        </w:r>
      </w:hyperlink>
    </w:p>
    <w:p w14:paraId="3D1F2C62" w14:textId="3C80087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5" w:history="1">
        <w:r w:rsidRPr="0037463D">
          <w:rPr>
            <w:rStyle w:val="Hyperlink"/>
            <w:rFonts w:ascii="Times New Roman" w:hAnsi="Times New Roman" w:cs="Times New Roman"/>
            <w:noProof/>
          </w:rPr>
          <w:t>Figure5.10</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Algorithm running time results.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155</w:t>
        </w:r>
        <w:r w:rsidRPr="0037463D">
          <w:rPr>
            <w:rFonts w:ascii="Times New Roman" w:hAnsi="Times New Roman" w:cs="Times New Roman"/>
            <w:noProof/>
            <w:webHidden/>
          </w:rPr>
          <w:fldChar w:fldCharType="end"/>
        </w:r>
      </w:hyperlink>
    </w:p>
    <w:p w14:paraId="6FF68CEE" w14:textId="41001CB0"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6" w:history="1">
        <w:r w:rsidRPr="0037463D">
          <w:rPr>
            <w:rStyle w:val="Hyperlink"/>
            <w:rFonts w:ascii="Times New Roman" w:hAnsi="Times New Roman" w:cs="Times New Roman"/>
            <w:noProof/>
          </w:rPr>
          <w:t>Figure5.11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Impact of camera depth–reference point value range on algorithm’s accuracy for reference point number of 10</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159</w:t>
        </w:r>
        <w:r w:rsidRPr="0037463D">
          <w:rPr>
            <w:rFonts w:ascii="Times New Roman" w:hAnsi="Times New Roman" w:cs="Times New Roman"/>
            <w:noProof/>
            <w:webHidden/>
          </w:rPr>
          <w:fldChar w:fldCharType="end"/>
        </w:r>
      </w:hyperlink>
    </w:p>
    <w:p w14:paraId="608984CA" w14:textId="4B263BD7"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7" w:history="1">
        <w:r w:rsidRPr="0037463D">
          <w:rPr>
            <w:rStyle w:val="Hyperlink"/>
            <w:rFonts w:ascii="Times New Roman" w:hAnsi="Times New Roman" w:cs="Times New Roman"/>
            <w:noProof/>
          </w:rPr>
          <w:t>Figure5.12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Impact of camera depth–reference point number ratio on algorithm’s performance; value range was between zero and one, and reference point number was set to 10</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161</w:t>
        </w:r>
        <w:r w:rsidRPr="0037463D">
          <w:rPr>
            <w:rFonts w:ascii="Times New Roman" w:hAnsi="Times New Roman" w:cs="Times New Roman"/>
            <w:noProof/>
            <w:webHidden/>
          </w:rPr>
          <w:fldChar w:fldCharType="end"/>
        </w:r>
      </w:hyperlink>
    </w:p>
    <w:p w14:paraId="16B81CD1" w14:textId="119BC380"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8" w:history="1">
        <w:r w:rsidRPr="0037463D">
          <w:rPr>
            <w:rStyle w:val="Hyperlink"/>
            <w:rFonts w:ascii="Times New Roman" w:hAnsi="Times New Roman" w:cs="Times New Roman"/>
            <w:noProof/>
          </w:rPr>
          <w:t>Figure5.13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Depth impact analysis results for six reference points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163</w:t>
        </w:r>
        <w:r w:rsidRPr="0037463D">
          <w:rPr>
            <w:rFonts w:ascii="Times New Roman" w:hAnsi="Times New Roman" w:cs="Times New Roman"/>
            <w:noProof/>
            <w:webHidden/>
          </w:rPr>
          <w:fldChar w:fldCharType="end"/>
        </w:r>
      </w:hyperlink>
    </w:p>
    <w:p w14:paraId="303632D4" w14:textId="2A0E7F40"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69" w:history="1">
        <w:r w:rsidRPr="0037463D">
          <w:rPr>
            <w:rStyle w:val="Hyperlink"/>
            <w:rFonts w:ascii="Times New Roman" w:hAnsi="Times New Roman" w:cs="Times New Roman"/>
            <w:noProof/>
          </w:rPr>
          <w:t>Figure5.14</w:t>
        </w:r>
        <w:r w:rsidRPr="0037463D">
          <w:rPr>
            <w:rStyle w:val="Hyperlink"/>
            <w:rFonts w:ascii="Times New Roman" w:hAnsi="Times New Roman" w:cs="Times New Roman"/>
            <w:noProof/>
            <w:lang w:eastAsia="zh-CN"/>
          </w:rPr>
          <w:t>.</w:t>
        </w:r>
        <w:r w:rsidRPr="0037463D">
          <w:rPr>
            <w:rStyle w:val="Hyperlink"/>
            <w:rFonts w:ascii="Times New Roman" w:eastAsia="Malgun Gothic" w:hAnsi="Times New Roman" w:cs="Times New Roman"/>
            <w:noProof/>
            <w:lang w:eastAsia="ko-KR"/>
          </w:rPr>
          <w:t xml:space="preserve"> </w:t>
        </w:r>
        <w:r w:rsidRPr="0037463D">
          <w:rPr>
            <w:rStyle w:val="Hyperlink"/>
            <w:rFonts w:ascii="Times New Roman" w:hAnsi="Times New Roman" w:cs="Times New Roman"/>
            <w:noProof/>
          </w:rPr>
          <w:t>Minors depth impact analysis results for six reference points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_Toc203355569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165</w:t>
        </w:r>
        <w:r w:rsidRPr="0037463D">
          <w:rPr>
            <w:rFonts w:ascii="Times New Roman" w:hAnsi="Times New Roman" w:cs="Times New Roman"/>
            <w:noProof/>
            <w:webHidden/>
          </w:rPr>
          <w:fldChar w:fldCharType="end"/>
        </w:r>
      </w:hyperlink>
    </w:p>
    <w:p w14:paraId="2A48ABA2" w14:textId="10263E14"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0" w:history="1">
        <w:r w:rsidRPr="0037463D">
          <w:rPr>
            <w:rStyle w:val="Hyperlink"/>
            <w:rFonts w:ascii="Times New Roman" w:hAnsi="Times New Roman" w:cs="Times New Roman"/>
            <w:noProof/>
          </w:rPr>
          <w:t>Figure5.15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Depth impact analysis results for five reference points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167</w:t>
        </w:r>
        <w:r w:rsidRPr="0037463D">
          <w:rPr>
            <w:rFonts w:ascii="Times New Roman" w:hAnsi="Times New Roman" w:cs="Times New Roman"/>
            <w:noProof/>
            <w:webHidden/>
          </w:rPr>
          <w:fldChar w:fldCharType="end"/>
        </w:r>
      </w:hyperlink>
    </w:p>
    <w:p w14:paraId="40ED3DAB" w14:textId="5DC6995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1" w:history="1">
        <w:r w:rsidRPr="0037463D">
          <w:rPr>
            <w:rStyle w:val="Hyperlink"/>
            <w:rFonts w:ascii="Times New Roman" w:hAnsi="Times New Roman" w:cs="Times New Roman"/>
            <w:noProof/>
          </w:rPr>
          <w:t>Figure5.16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Impact analysis results of camera depth–reference point number ratio on algorithm’s accuracy for five reference points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169</w:t>
        </w:r>
        <w:r w:rsidRPr="0037463D">
          <w:rPr>
            <w:rFonts w:ascii="Times New Roman" w:hAnsi="Times New Roman" w:cs="Times New Roman"/>
            <w:noProof/>
            <w:webHidden/>
          </w:rPr>
          <w:fldChar w:fldCharType="end"/>
        </w:r>
      </w:hyperlink>
    </w:p>
    <w:p w14:paraId="68639E76" w14:textId="09E7ADBE"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2" w:history="1">
        <w:r w:rsidRPr="0037463D">
          <w:rPr>
            <w:rStyle w:val="Hyperlink"/>
            <w:rFonts w:ascii="Times New Roman" w:hAnsi="Times New Roman" w:cs="Times New Roman"/>
            <w:noProof/>
          </w:rPr>
          <w:t>Figure5.17</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Impact analysis results of camera depth–reference point number ratio on algorithm’s performance for five reference points when value range was between zero and one</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172</w:t>
        </w:r>
        <w:r w:rsidRPr="0037463D">
          <w:rPr>
            <w:rFonts w:ascii="Times New Roman" w:hAnsi="Times New Roman" w:cs="Times New Roman"/>
            <w:noProof/>
            <w:webHidden/>
          </w:rPr>
          <w:fldChar w:fldCharType="end"/>
        </w:r>
      </w:hyperlink>
    </w:p>
    <w:p w14:paraId="50C310CC" w14:textId="3A148885"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3" w:history="1">
        <w:r w:rsidRPr="0037463D">
          <w:rPr>
            <w:rStyle w:val="Hyperlink"/>
            <w:rFonts w:ascii="Times New Roman" w:hAnsi="Times New Roman" w:cs="Times New Roman"/>
            <w:noProof/>
          </w:rPr>
          <w:t>Figure5.18</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Impact analysis results of camera depth–reference point ratio on algorithm’s performance for five reference points when value range was between zero and one</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174</w:t>
        </w:r>
        <w:r w:rsidRPr="0037463D">
          <w:rPr>
            <w:rFonts w:ascii="Times New Roman" w:hAnsi="Times New Roman" w:cs="Times New Roman"/>
            <w:noProof/>
            <w:webHidden/>
          </w:rPr>
          <w:fldChar w:fldCharType="end"/>
        </w:r>
      </w:hyperlink>
    </w:p>
    <w:p w14:paraId="66684C95" w14:textId="7025DB5D"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4" w:history="1">
        <w:r w:rsidRPr="0037463D">
          <w:rPr>
            <w:rStyle w:val="Hyperlink"/>
            <w:rFonts w:ascii="Times New Roman" w:hAnsi="Times New Roman" w:cs="Times New Roman"/>
            <w:noProof/>
          </w:rPr>
          <w:t>Figure5.19</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Depth effect analysis results of 4-point planes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176</w:t>
        </w:r>
        <w:r w:rsidRPr="0037463D">
          <w:rPr>
            <w:rFonts w:ascii="Times New Roman" w:hAnsi="Times New Roman" w:cs="Times New Roman"/>
            <w:noProof/>
            <w:webHidden/>
          </w:rPr>
          <w:fldChar w:fldCharType="end"/>
        </w:r>
      </w:hyperlink>
    </w:p>
    <w:p w14:paraId="4A4ECE3D" w14:textId="344FCBB9"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5" w:history="1">
        <w:r w:rsidRPr="0037463D">
          <w:rPr>
            <w:rStyle w:val="Hyperlink"/>
            <w:rFonts w:ascii="Times New Roman" w:hAnsi="Times New Roman" w:cs="Times New Roman"/>
            <w:noProof/>
          </w:rPr>
          <w:t>Figure5.20</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Small depth effect analysis results of four-point planes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178</w:t>
        </w:r>
        <w:r w:rsidRPr="0037463D">
          <w:rPr>
            <w:rFonts w:ascii="Times New Roman" w:hAnsi="Times New Roman" w:cs="Times New Roman"/>
            <w:noProof/>
            <w:webHidden/>
          </w:rPr>
          <w:fldChar w:fldCharType="end"/>
        </w:r>
      </w:hyperlink>
    </w:p>
    <w:p w14:paraId="4C4AD965" w14:textId="08BC2DD7"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6" w:history="1">
        <w:r w:rsidRPr="0037463D">
          <w:rPr>
            <w:rStyle w:val="Hyperlink"/>
            <w:rFonts w:ascii="Times New Roman" w:hAnsi="Times New Roman" w:cs="Times New Roman"/>
            <w:noProof/>
          </w:rPr>
          <w:t>Figure5.21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Six-point eccentricity scenario results.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182</w:t>
        </w:r>
        <w:r w:rsidRPr="0037463D">
          <w:rPr>
            <w:rFonts w:ascii="Times New Roman" w:hAnsi="Times New Roman" w:cs="Times New Roman"/>
            <w:noProof/>
            <w:webHidden/>
          </w:rPr>
          <w:fldChar w:fldCharType="end"/>
        </w:r>
      </w:hyperlink>
    </w:p>
    <w:p w14:paraId="6E82CC5C" w14:textId="77F628AF"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7" w:history="1">
        <w:r w:rsidRPr="0037463D">
          <w:rPr>
            <w:rStyle w:val="Hyperlink"/>
            <w:rFonts w:ascii="Times New Roman" w:hAnsi="Times New Roman" w:cs="Times New Roman"/>
            <w:noProof/>
          </w:rPr>
          <w:t>Figure 5.22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Experimental results of five-point eccentricity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185</w:t>
        </w:r>
        <w:r w:rsidRPr="0037463D">
          <w:rPr>
            <w:rFonts w:ascii="Times New Roman" w:hAnsi="Times New Roman" w:cs="Times New Roman"/>
            <w:noProof/>
            <w:webHidden/>
          </w:rPr>
          <w:fldChar w:fldCharType="end"/>
        </w:r>
      </w:hyperlink>
    </w:p>
    <w:p w14:paraId="2AE6C901" w14:textId="45780D3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8" w:history="1">
        <w:r w:rsidRPr="0037463D">
          <w:rPr>
            <w:rStyle w:val="Hyperlink"/>
            <w:rFonts w:ascii="Times New Roman" w:hAnsi="Times New Roman" w:cs="Times New Roman"/>
            <w:noProof/>
          </w:rPr>
          <w:t>Figure 5.23. Experimental results of four-point eccentricity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188</w:t>
        </w:r>
        <w:r w:rsidRPr="0037463D">
          <w:rPr>
            <w:rFonts w:ascii="Times New Roman" w:hAnsi="Times New Roman" w:cs="Times New Roman"/>
            <w:noProof/>
            <w:webHidden/>
          </w:rPr>
          <w:fldChar w:fldCharType="end"/>
        </w:r>
      </w:hyperlink>
    </w:p>
    <w:p w14:paraId="72B9EE45" w14:textId="1C88796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79" w:history="1">
        <w:r w:rsidRPr="0037463D">
          <w:rPr>
            <w:rStyle w:val="Hyperlink"/>
            <w:rFonts w:ascii="Times New Roman" w:hAnsi="Times New Roman" w:cs="Times New Roman"/>
            <w:noProof/>
          </w:rPr>
          <w:t>Figure 5.24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Experimental results of four</w:t>
        </w:r>
        <w:r w:rsidRPr="0037463D">
          <w:rPr>
            <w:rStyle w:val="Hyperlink"/>
            <w:rFonts w:ascii="Times New Roman" w:hAnsi="Times New Roman" w:cs="Times New Roman"/>
            <w:noProof/>
          </w:rPr>
          <w:t>-point plane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_Toc203355579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190</w:t>
        </w:r>
        <w:r w:rsidRPr="0037463D">
          <w:rPr>
            <w:rFonts w:ascii="Times New Roman" w:hAnsi="Times New Roman" w:cs="Times New Roman"/>
            <w:noProof/>
            <w:webHidden/>
          </w:rPr>
          <w:fldChar w:fldCharType="end"/>
        </w:r>
      </w:hyperlink>
    </w:p>
    <w:p w14:paraId="61F6D522" w14:textId="0D0A1FC8"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0" w:history="1">
        <w:r w:rsidRPr="0037463D">
          <w:rPr>
            <w:rStyle w:val="Hyperlink"/>
            <w:rFonts w:ascii="Times New Roman" w:hAnsi="Times New Roman" w:cs="Times New Roman"/>
            <w:noProof/>
          </w:rPr>
          <w:t>Figure 5.25.</w:t>
        </w:r>
        <w:r w:rsidRPr="0037463D">
          <w:rPr>
            <w:rStyle w:val="Hyperlink"/>
            <w:rFonts w:ascii="Times New Roman" w:eastAsia="Malgun Gothic" w:hAnsi="Times New Roman" w:cs="Times New Roman"/>
            <w:noProof/>
            <w:lang w:eastAsia="ko-KR"/>
          </w:rPr>
          <w:t xml:space="preserve"> </w:t>
        </w:r>
        <w:r w:rsidRPr="0037463D">
          <w:rPr>
            <w:rStyle w:val="Hyperlink"/>
            <w:rFonts w:ascii="Times New Roman" w:hAnsi="Times New Roman" w:cs="Times New Roman"/>
            <w:noProof/>
          </w:rPr>
          <w:t>Experimental results of Z-axis and optical axis angle analysis</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_Toc203355580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195</w:t>
        </w:r>
        <w:r w:rsidRPr="0037463D">
          <w:rPr>
            <w:rFonts w:ascii="Times New Roman" w:hAnsi="Times New Roman" w:cs="Times New Roman"/>
            <w:noProof/>
            <w:webHidden/>
          </w:rPr>
          <w:fldChar w:fldCharType="end"/>
        </w:r>
      </w:hyperlink>
    </w:p>
    <w:p w14:paraId="555B7428" w14:textId="2344553D"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1" w:history="1">
        <w:r w:rsidRPr="0037463D">
          <w:rPr>
            <w:rStyle w:val="Hyperlink"/>
            <w:rFonts w:ascii="Times New Roman" w:hAnsi="Times New Roman" w:cs="Times New Roman"/>
            <w:noProof/>
          </w:rPr>
          <w:t>Figure5.26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Experimental results of Z-axis and optical axis angle in five-point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_Toc203355581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198</w:t>
        </w:r>
        <w:r w:rsidRPr="0037463D">
          <w:rPr>
            <w:rFonts w:ascii="Times New Roman" w:hAnsi="Times New Roman" w:cs="Times New Roman"/>
            <w:noProof/>
            <w:webHidden/>
          </w:rPr>
          <w:fldChar w:fldCharType="end"/>
        </w:r>
      </w:hyperlink>
    </w:p>
    <w:p w14:paraId="30841792" w14:textId="587787F6"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2" w:history="1">
        <w:r w:rsidRPr="0037463D">
          <w:rPr>
            <w:rStyle w:val="Hyperlink"/>
            <w:rFonts w:ascii="Times New Roman" w:hAnsi="Times New Roman" w:cs="Times New Roman"/>
            <w:noProof/>
          </w:rPr>
          <w:t>Figure5.27</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Experimental results of Z-axis and optical axis angle analysis in four-point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_Toc203355582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200</w:t>
        </w:r>
        <w:r w:rsidRPr="0037463D">
          <w:rPr>
            <w:rFonts w:ascii="Times New Roman" w:hAnsi="Times New Roman" w:cs="Times New Roman"/>
            <w:noProof/>
            <w:webHidden/>
          </w:rPr>
          <w:fldChar w:fldCharType="end"/>
        </w:r>
      </w:hyperlink>
    </w:p>
    <w:p w14:paraId="56890B3D" w14:textId="4EBC1C17"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3" w:history="1">
        <w:r w:rsidRPr="0037463D">
          <w:rPr>
            <w:rStyle w:val="Hyperlink"/>
            <w:rFonts w:ascii="Times New Roman" w:hAnsi="Times New Roman" w:cs="Times New Roman"/>
            <w:noProof/>
          </w:rPr>
          <w:t>Figure5.28</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Experimental results of four-point plane scenario</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_Toc203355583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202</w:t>
        </w:r>
        <w:r w:rsidRPr="0037463D">
          <w:rPr>
            <w:rFonts w:ascii="Times New Roman" w:hAnsi="Times New Roman" w:cs="Times New Roman"/>
            <w:noProof/>
            <w:webHidden/>
          </w:rPr>
          <w:fldChar w:fldCharType="end"/>
        </w:r>
      </w:hyperlink>
    </w:p>
    <w:p w14:paraId="6280FCC6" w14:textId="71857F74"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4" w:history="1">
        <w:r w:rsidRPr="0037463D">
          <w:rPr>
            <w:rStyle w:val="Hyperlink"/>
            <w:rFonts w:ascii="Times New Roman" w:hAnsi="Times New Roman" w:cs="Times New Roman"/>
            <w:noProof/>
          </w:rPr>
          <w:t>Figure6.1</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Underwater robotic water tank experimental platform: (a) six-degree-of-freedom collaborative robot equipped with camera and light source for performing precise movements underwater to capture motion-degraded video sequences; (b) underwater clarity charts and color</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_Toc203355584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212</w:t>
        </w:r>
        <w:r w:rsidRPr="0037463D">
          <w:rPr>
            <w:rFonts w:ascii="Times New Roman" w:hAnsi="Times New Roman" w:cs="Times New Roman"/>
            <w:noProof/>
            <w:webHidden/>
          </w:rPr>
          <w:fldChar w:fldCharType="end"/>
        </w:r>
      </w:hyperlink>
    </w:p>
    <w:p w14:paraId="096E1B10" w14:textId="2CACECAC"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5" w:history="1">
        <w:r w:rsidRPr="0037463D">
          <w:rPr>
            <w:rStyle w:val="Hyperlink"/>
            <w:rFonts w:ascii="Times New Roman" w:hAnsi="Times New Roman" w:cs="Times New Roman"/>
            <w:noProof/>
          </w:rPr>
          <w:t>Figure6.2</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Scene photo obtained during image acquisition</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_Toc203355585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214</w:t>
        </w:r>
        <w:r w:rsidRPr="0037463D">
          <w:rPr>
            <w:rFonts w:ascii="Times New Roman" w:hAnsi="Times New Roman" w:cs="Times New Roman"/>
            <w:noProof/>
            <w:webHidden/>
          </w:rPr>
          <w:fldChar w:fldCharType="end"/>
        </w:r>
      </w:hyperlink>
    </w:p>
    <w:p w14:paraId="6010F433" w14:textId="14BEC4F6"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6" w:history="1">
        <w:r w:rsidRPr="0037463D">
          <w:rPr>
            <w:rStyle w:val="Hyperlink"/>
            <w:rFonts w:ascii="Times New Roman" w:hAnsi="Times New Roman" w:cs="Times New Roman"/>
            <w:noProof/>
          </w:rPr>
          <w:t>Figure6.3</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Experimental results obtained under m</w:t>
        </w:r>
        <w:r w:rsidRPr="0037463D">
          <w:rPr>
            <w:rStyle w:val="Hyperlink"/>
            <w:rFonts w:ascii="Times New Roman" w:hAnsi="Times New Roman" w:cs="Times New Roman"/>
            <w:noProof/>
            <w:lang w:eastAsia="zh-CN"/>
          </w:rPr>
          <w:t>oderate turbidity conditions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_Toc203355586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221</w:t>
        </w:r>
        <w:r w:rsidRPr="0037463D">
          <w:rPr>
            <w:rFonts w:ascii="Times New Roman" w:hAnsi="Times New Roman" w:cs="Times New Roman"/>
            <w:noProof/>
            <w:webHidden/>
          </w:rPr>
          <w:fldChar w:fldCharType="end"/>
        </w:r>
      </w:hyperlink>
    </w:p>
    <w:p w14:paraId="05753BFF" w14:textId="24B1B85B"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7" w:history="1">
        <w:r w:rsidRPr="0037463D">
          <w:rPr>
            <w:rStyle w:val="Hyperlink"/>
            <w:rFonts w:ascii="Times New Roman" w:hAnsi="Times New Roman" w:cs="Times New Roman"/>
            <w:noProof/>
          </w:rPr>
          <w:t>Figure6.4</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Experimental results obtained under h</w:t>
        </w:r>
        <w:r w:rsidRPr="0037463D">
          <w:rPr>
            <w:rStyle w:val="Hyperlink"/>
            <w:rFonts w:ascii="Times New Roman" w:hAnsi="Times New Roman" w:cs="Times New Roman"/>
            <w:noProof/>
            <w:lang w:eastAsia="zh-CN"/>
          </w:rPr>
          <w:t>igh turbidity conditions</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_Toc203355587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223</w:t>
        </w:r>
        <w:r w:rsidRPr="0037463D">
          <w:rPr>
            <w:rFonts w:ascii="Times New Roman" w:hAnsi="Times New Roman" w:cs="Times New Roman"/>
            <w:noProof/>
            <w:webHidden/>
          </w:rPr>
          <w:fldChar w:fldCharType="end"/>
        </w:r>
      </w:hyperlink>
    </w:p>
    <w:p w14:paraId="7D8B5596" w14:textId="24BF4B23" w:rsidR="0037463D" w:rsidRPr="0037463D" w:rsidRDefault="0037463D" w:rsidP="009C0789">
      <w:pPr>
        <w:pStyle w:val="TableofFigures"/>
        <w:tabs>
          <w:tab w:val="right" w:leader="dot" w:pos="8630"/>
        </w:tabs>
        <w:spacing w:line="480" w:lineRule="auto"/>
        <w:rPr>
          <w:rFonts w:ascii="Times New Roman" w:hAnsi="Times New Roman" w:cs="Times New Roman"/>
          <w:noProof/>
          <w:kern w:val="2"/>
          <w:lang w:eastAsia="zh-CN"/>
          <w14:ligatures w14:val="standardContextual"/>
        </w:rPr>
      </w:pPr>
      <w:hyperlink w:anchor="_Toc203355588" w:history="1">
        <w:r w:rsidRPr="0037463D">
          <w:rPr>
            <w:rStyle w:val="Hyperlink"/>
            <w:rFonts w:ascii="Times New Roman" w:hAnsi="Times New Roman" w:cs="Times New Roman"/>
            <w:noProof/>
          </w:rPr>
          <w:t>Figure6.5</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rPr>
          <w:t xml:space="preserve"> </w:t>
        </w:r>
        <w:r w:rsidRPr="0037463D">
          <w:rPr>
            <w:rStyle w:val="Hyperlink"/>
            <w:rFonts w:ascii="Times New Roman" w:hAnsi="Times New Roman" w:cs="Times New Roman"/>
            <w:noProof/>
            <w:lang w:eastAsia="zh-CN"/>
          </w:rPr>
          <w:t>Finishing line (in a race)</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_Toc203355588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227</w:t>
        </w:r>
        <w:r w:rsidRPr="0037463D">
          <w:rPr>
            <w:rFonts w:ascii="Times New Roman" w:hAnsi="Times New Roman" w:cs="Times New Roman"/>
            <w:noProof/>
            <w:webHidden/>
          </w:rPr>
          <w:fldChar w:fldCharType="end"/>
        </w:r>
      </w:hyperlink>
    </w:p>
    <w:p w14:paraId="655F6549" w14:textId="4D4DABCE" w:rsidR="0037463D" w:rsidRDefault="0037463D" w:rsidP="009C0789">
      <w:pPr>
        <w:pStyle w:val="TableofFigures"/>
        <w:tabs>
          <w:tab w:val="right" w:leader="dot" w:pos="8630"/>
        </w:tabs>
        <w:spacing w:line="480" w:lineRule="auto"/>
        <w:rPr>
          <w:rFonts w:asciiTheme="minorHAnsi" w:hAnsiTheme="minorHAnsi" w:cstheme="minorBidi"/>
          <w:noProof/>
          <w:kern w:val="2"/>
          <w:lang w:eastAsia="zh-CN"/>
          <w14:ligatures w14:val="standardContextual"/>
        </w:rPr>
      </w:pPr>
      <w:hyperlink w:anchor="_Toc203355589" w:history="1">
        <w:r w:rsidRPr="0037463D">
          <w:rPr>
            <w:rStyle w:val="Hyperlink"/>
            <w:rFonts w:ascii="Times New Roman" w:hAnsi="Times New Roman" w:cs="Times New Roman"/>
            <w:noProof/>
          </w:rPr>
          <w:t>Figure6.6</w:t>
        </w:r>
        <w:r w:rsidRPr="0037463D">
          <w:rPr>
            <w:rStyle w:val="Hyperlink"/>
            <w:rFonts w:ascii="Times New Roman" w:eastAsia="Malgun Gothic" w:hAnsi="Times New Roman" w:cs="Times New Roman"/>
            <w:noProof/>
            <w:lang w:eastAsia="ko-KR"/>
          </w:rPr>
          <w:t>.</w:t>
        </w:r>
        <w:r w:rsidRPr="0037463D">
          <w:rPr>
            <w:rStyle w:val="Hyperlink"/>
            <w:rFonts w:ascii="Times New Roman" w:hAnsi="Times New Roman" w:cs="Times New Roman"/>
            <w:noProof/>
            <w:lang w:eastAsia="zh-CN"/>
          </w:rPr>
          <w:t xml:space="preserve"> </w:t>
        </w:r>
        <w:r w:rsidRPr="0037463D">
          <w:rPr>
            <w:rStyle w:val="Hyperlink"/>
            <w:rFonts w:ascii="Times New Roman" w:hAnsi="Times New Roman" w:cs="Times New Roman"/>
            <w:noProof/>
          </w:rPr>
          <w:t>Demo of motion deblur</w:t>
        </w:r>
        <w:r w:rsidRPr="0037463D">
          <w:rPr>
            <w:rStyle w:val="Hyperlink"/>
            <w:rFonts w:ascii="Times New Roman" w:eastAsia="Malgun Gothic" w:hAnsi="Times New Roman" w:cs="Times New Roman"/>
            <w:noProof/>
            <w:lang w:eastAsia="ko-KR"/>
          </w:rPr>
          <w:t>.</w:t>
        </w:r>
        <w:r w:rsidRPr="0037463D">
          <w:rPr>
            <w:rFonts w:ascii="Times New Roman" w:hAnsi="Times New Roman" w:cs="Times New Roman"/>
            <w:noProof/>
            <w:webHidden/>
          </w:rPr>
          <w:tab/>
        </w:r>
        <w:r w:rsidRPr="0037463D">
          <w:rPr>
            <w:rFonts w:ascii="Times New Roman" w:hAnsi="Times New Roman" w:cs="Times New Roman"/>
            <w:noProof/>
            <w:webHidden/>
          </w:rPr>
          <w:fldChar w:fldCharType="begin"/>
        </w:r>
        <w:r w:rsidRPr="0037463D">
          <w:rPr>
            <w:rFonts w:ascii="Times New Roman" w:hAnsi="Times New Roman" w:cs="Times New Roman"/>
            <w:noProof/>
            <w:webHidden/>
          </w:rPr>
          <w:instrText xml:space="preserve"> PAGEREF _Toc203355589 \h </w:instrText>
        </w:r>
        <w:r w:rsidRPr="0037463D">
          <w:rPr>
            <w:rFonts w:ascii="Times New Roman" w:hAnsi="Times New Roman" w:cs="Times New Roman"/>
            <w:noProof/>
            <w:webHidden/>
          </w:rPr>
        </w:r>
        <w:r w:rsidRPr="0037463D">
          <w:rPr>
            <w:rFonts w:ascii="Times New Roman" w:hAnsi="Times New Roman" w:cs="Times New Roman"/>
            <w:noProof/>
            <w:webHidden/>
          </w:rPr>
          <w:fldChar w:fldCharType="separate"/>
        </w:r>
        <w:r w:rsidR="00FF56E6">
          <w:rPr>
            <w:rFonts w:ascii="Times New Roman" w:hAnsi="Times New Roman" w:cs="Times New Roman"/>
            <w:noProof/>
            <w:webHidden/>
          </w:rPr>
          <w:t>228</w:t>
        </w:r>
        <w:r w:rsidRPr="0037463D">
          <w:rPr>
            <w:rFonts w:ascii="Times New Roman" w:hAnsi="Times New Roman" w:cs="Times New Roman"/>
            <w:noProof/>
            <w:webHidden/>
          </w:rPr>
          <w:fldChar w:fldCharType="end"/>
        </w:r>
      </w:hyperlink>
    </w:p>
    <w:p w14:paraId="07F1A4E1" w14:textId="77777777" w:rsidR="00B6182B" w:rsidRDefault="002E76CA" w:rsidP="009C0789">
      <w:pPr>
        <w:numPr>
          <w:ilvl w:val="12"/>
          <w:numId w:val="0"/>
        </w:numPr>
        <w:spacing w:line="480" w:lineRule="auto"/>
        <w:rPr>
          <w:rFonts w:ascii="Times New Roman" w:hAnsi="Times New Roman" w:cs="Times New Roman"/>
        </w:rPr>
      </w:pPr>
      <w:r>
        <w:rPr>
          <w:rFonts w:ascii="Times New Roman" w:hAnsi="Times New Roman" w:cs="Times New Roman"/>
        </w:rPr>
        <w:fldChar w:fldCharType="end"/>
      </w:r>
    </w:p>
    <w:p w14:paraId="66C4A0DD" w14:textId="4D697E6E" w:rsidR="009C0789" w:rsidRDefault="009C0789" w:rsidP="009C0789">
      <w:pPr>
        <w:tabs>
          <w:tab w:val="left" w:pos="2487"/>
        </w:tabs>
        <w:rPr>
          <w:rFonts w:ascii="Times New Roman" w:hAnsi="Times New Roman" w:cs="Times New Roman"/>
        </w:rPr>
      </w:pPr>
    </w:p>
    <w:p w14:paraId="25F63522" w14:textId="17718144" w:rsidR="009C0789" w:rsidRPr="009C0789" w:rsidRDefault="009C0789" w:rsidP="009C0789">
      <w:pPr>
        <w:tabs>
          <w:tab w:val="left" w:pos="2487"/>
        </w:tabs>
        <w:rPr>
          <w:rFonts w:ascii="Times New Roman" w:eastAsia="Malgun Gothic" w:hAnsi="Times New Roman" w:cs="Times New Roman"/>
          <w:lang w:eastAsia="ko-KR"/>
        </w:rPr>
        <w:sectPr w:rsidR="009C0789" w:rsidRPr="009C0789">
          <w:headerReference w:type="even" r:id="rId23"/>
          <w:headerReference w:type="default" r:id="rId24"/>
          <w:footerReference w:type="default" r:id="rId25"/>
          <w:pgSz w:w="12240" w:h="15840"/>
          <w:pgMar w:top="1440" w:right="1800" w:bottom="1872" w:left="1800" w:header="720" w:footer="1440" w:gutter="0"/>
          <w:pgNumType w:fmt="lowerRoman" w:start="1"/>
          <w:cols w:space="720"/>
          <w:titlePg/>
        </w:sectPr>
      </w:pPr>
      <w:r>
        <w:rPr>
          <w:rFonts w:ascii="Times New Roman" w:eastAsia="Malgun Gothic" w:hAnsi="Times New Roman" w:cs="Times New Roman"/>
          <w:lang w:eastAsia="ko-KR"/>
        </w:rPr>
        <w:tab/>
      </w:r>
    </w:p>
    <w:p w14:paraId="201ABF49" w14:textId="3FAF6481" w:rsidR="00B6182B" w:rsidRPr="0087737D" w:rsidRDefault="00466A7F" w:rsidP="00391181">
      <w:pPr>
        <w:pStyle w:val="Heading1"/>
      </w:pPr>
      <w:bookmarkStart w:id="0" w:name="_Toc420995890"/>
      <w:bookmarkStart w:id="1" w:name="_Toc422997477"/>
      <w:r w:rsidRPr="0087737D">
        <w:lastRenderedPageBreak/>
        <w:br/>
      </w:r>
      <w:bookmarkStart w:id="2" w:name="_Toc205046988"/>
      <w:r w:rsidR="005540EA" w:rsidRPr="0087737D">
        <w:t>INTRODUCTION</w:t>
      </w:r>
      <w:bookmarkEnd w:id="2"/>
    </w:p>
    <w:p w14:paraId="69840C09" w14:textId="77777777" w:rsidR="00B6182B" w:rsidRPr="0087737D" w:rsidRDefault="00466A7F" w:rsidP="005D3F24">
      <w:pPr>
        <w:pStyle w:val="Heading2"/>
        <w:spacing w:line="480" w:lineRule="auto"/>
        <w:rPr>
          <w:rFonts w:ascii="Times New Roman" w:hAnsi="Times New Roman" w:cs="Times New Roman"/>
          <w:b w:val="0"/>
          <w:bCs w:val="0"/>
          <w:iCs w:val="0"/>
          <w:sz w:val="24"/>
          <w:szCs w:val="24"/>
        </w:rPr>
      </w:pPr>
      <w:bookmarkStart w:id="3" w:name="_Toc205046989"/>
      <w:r w:rsidRPr="0087737D">
        <w:rPr>
          <w:rFonts w:ascii="Times New Roman" w:hAnsi="Times New Roman" w:cs="Times New Roman"/>
          <w:sz w:val="24"/>
          <w:szCs w:val="24"/>
        </w:rPr>
        <w:t>Background</w:t>
      </w:r>
      <w:bookmarkEnd w:id="3"/>
    </w:p>
    <w:p w14:paraId="561FC45C" w14:textId="7C28B963" w:rsidR="00B6182B" w:rsidRPr="0087737D" w:rsidRDefault="00442333" w:rsidP="00495E3A">
      <w:pPr>
        <w:spacing w:line="480" w:lineRule="auto"/>
        <w:ind w:firstLine="340"/>
        <w:jc w:val="both"/>
        <w:rPr>
          <w:rFonts w:ascii="Times New Roman" w:hAnsi="Times New Roman" w:cs="Times New Roman"/>
          <w:lang w:eastAsia="zh-CN"/>
        </w:rPr>
      </w:pPr>
      <w:r w:rsidRPr="003E7814">
        <w:rPr>
          <w:rFonts w:asciiTheme="majorEastAsia" w:eastAsiaTheme="majorEastAsia" w:hAnsiTheme="majorEastAsia" w:cs="Times New Roman"/>
          <w:vanish/>
          <w:lang w:eastAsia="zh-CN"/>
        </w:rPr>
        <w:fldChar w:fldCharType="begin"/>
      </w:r>
      <w:r w:rsidRPr="003E7814">
        <w:rPr>
          <w:rFonts w:asciiTheme="majorEastAsia" w:eastAsiaTheme="majorEastAsia" w:hAnsiTheme="majorEastAsia" w:cs="Times New Roman"/>
          <w:vanish/>
          <w:lang w:eastAsia="zh-CN"/>
        </w:rPr>
        <w:instrText xml:space="preserve"> MACROBUTTON MTEditEquationSection2 </w:instrText>
      </w:r>
      <w:r w:rsidRPr="003E7814">
        <w:rPr>
          <w:rStyle w:val="MTEquationSection"/>
          <w:rFonts w:asciiTheme="majorEastAsia" w:eastAsiaTheme="majorEastAsia" w:hAnsiTheme="majorEastAsia" w:hint="eastAsia"/>
        </w:rPr>
        <w:instrText>公式章 (下一章) 节 1</w:instrText>
      </w:r>
      <w:r w:rsidRPr="003E7814">
        <w:rPr>
          <w:rFonts w:asciiTheme="majorEastAsia" w:eastAsiaTheme="majorEastAsia" w:hAnsiTheme="majorEastAsia" w:cs="Times New Roman"/>
          <w:vanish/>
          <w:lang w:eastAsia="zh-CN"/>
        </w:rPr>
        <w:fldChar w:fldCharType="begin"/>
      </w:r>
      <w:r w:rsidRPr="003E7814">
        <w:rPr>
          <w:rFonts w:asciiTheme="majorEastAsia" w:eastAsiaTheme="majorEastAsia" w:hAnsiTheme="majorEastAsia" w:cs="Times New Roman"/>
          <w:vanish/>
          <w:lang w:eastAsia="zh-CN"/>
        </w:rPr>
        <w:instrText xml:space="preserve"> </w:instrText>
      </w:r>
      <w:r w:rsidRPr="003E7814">
        <w:rPr>
          <w:rFonts w:asciiTheme="majorEastAsia" w:eastAsiaTheme="majorEastAsia" w:hAnsiTheme="majorEastAsia" w:cs="Times New Roman" w:hint="eastAsia"/>
          <w:vanish/>
          <w:lang w:eastAsia="zh-CN"/>
        </w:rPr>
        <w:instrText>SEQ MTEqn \r \h \* MERGEFORMAT</w:instrText>
      </w:r>
      <w:r w:rsidRPr="003E7814">
        <w:rPr>
          <w:rFonts w:asciiTheme="majorEastAsia" w:eastAsiaTheme="majorEastAsia" w:hAnsiTheme="majorEastAsia" w:cs="Times New Roman"/>
          <w:vanish/>
          <w:lang w:eastAsia="zh-CN"/>
        </w:rPr>
        <w:instrText xml:space="preserve"> </w:instrText>
      </w:r>
      <w:r w:rsidRPr="003E7814">
        <w:rPr>
          <w:rFonts w:asciiTheme="majorEastAsia" w:eastAsiaTheme="majorEastAsia" w:hAnsiTheme="majorEastAsia" w:cs="Times New Roman"/>
          <w:vanish/>
          <w:lang w:eastAsia="zh-CN"/>
        </w:rPr>
        <w:fldChar w:fldCharType="end"/>
      </w:r>
      <w:r w:rsidRPr="003E7814">
        <w:rPr>
          <w:rFonts w:asciiTheme="majorEastAsia" w:eastAsiaTheme="majorEastAsia" w:hAnsiTheme="majorEastAsia" w:cs="Times New Roman"/>
          <w:vanish/>
          <w:lang w:eastAsia="zh-CN"/>
        </w:rPr>
        <w:fldChar w:fldCharType="begin"/>
      </w:r>
      <w:r w:rsidRPr="003E7814">
        <w:rPr>
          <w:rFonts w:asciiTheme="majorEastAsia" w:eastAsiaTheme="majorEastAsia" w:hAnsiTheme="majorEastAsia" w:cs="Times New Roman"/>
          <w:vanish/>
          <w:lang w:eastAsia="zh-CN"/>
        </w:rPr>
        <w:instrText xml:space="preserve"> SEQ MTSec \r 1 \h \* MERGEFORMAT </w:instrText>
      </w:r>
      <w:r w:rsidRPr="003E7814">
        <w:rPr>
          <w:rFonts w:asciiTheme="majorEastAsia" w:eastAsiaTheme="majorEastAsia" w:hAnsiTheme="majorEastAsia" w:cs="Times New Roman"/>
          <w:vanish/>
          <w:lang w:eastAsia="zh-CN"/>
        </w:rPr>
        <w:fldChar w:fldCharType="end"/>
      </w:r>
      <w:r w:rsidRPr="003E7814">
        <w:rPr>
          <w:rFonts w:asciiTheme="majorEastAsia" w:eastAsiaTheme="majorEastAsia" w:hAnsiTheme="majorEastAsia" w:cs="Times New Roman"/>
          <w:vanish/>
          <w:lang w:eastAsia="zh-CN"/>
        </w:rPr>
        <w:fldChar w:fldCharType="begin"/>
      </w:r>
      <w:r w:rsidRPr="003E7814">
        <w:rPr>
          <w:rFonts w:asciiTheme="majorEastAsia" w:eastAsiaTheme="majorEastAsia" w:hAnsiTheme="majorEastAsia" w:cs="Times New Roman"/>
          <w:vanish/>
          <w:lang w:eastAsia="zh-CN"/>
        </w:rPr>
        <w:instrText xml:space="preserve"> SEQ MTChap \h \* MERGEFORMAT </w:instrText>
      </w:r>
      <w:r w:rsidRPr="003E7814">
        <w:rPr>
          <w:rFonts w:asciiTheme="majorEastAsia" w:eastAsiaTheme="majorEastAsia" w:hAnsiTheme="majorEastAsia" w:cs="Times New Roman"/>
          <w:vanish/>
          <w:lang w:eastAsia="zh-CN"/>
        </w:rPr>
        <w:fldChar w:fldCharType="end"/>
      </w:r>
      <w:r w:rsidRPr="003E7814">
        <w:rPr>
          <w:rFonts w:asciiTheme="majorEastAsia" w:eastAsiaTheme="majorEastAsia" w:hAnsiTheme="majorEastAsia" w:cs="Times New Roman"/>
          <w:vanish/>
          <w:lang w:eastAsia="zh-CN"/>
        </w:rPr>
        <w:fldChar w:fldCharType="end"/>
      </w:r>
      <w:r w:rsidR="008A6F35" w:rsidRPr="003E7814">
        <w:rPr>
          <w:rFonts w:asciiTheme="majorEastAsia" w:eastAsiaTheme="majorEastAsia" w:hAnsiTheme="majorEastAsia" w:cs="Times New Roman"/>
          <w:vanish/>
          <w:lang w:eastAsia="zh-CN"/>
        </w:rPr>
        <w:t xml:space="preserve"> </w:t>
      </w:r>
      <w:r w:rsidR="00E77D54" w:rsidRPr="003E7814">
        <w:rPr>
          <w:rFonts w:asciiTheme="majorEastAsia" w:eastAsiaTheme="majorEastAsia" w:hAnsiTheme="majorEastAsia" w:cs="Times New Roman" w:hint="eastAsia"/>
          <w:vanish/>
          <w:lang w:eastAsia="zh-CN"/>
        </w:rPr>
        <w:t xml:space="preserve"> </w:t>
      </w:r>
      <w:r w:rsidR="00E77D54">
        <w:rPr>
          <w:rFonts w:ascii="Times New Roman" w:hAnsi="Times New Roman" w:cs="Times New Roman" w:hint="eastAsia"/>
          <w:lang w:eastAsia="zh-CN"/>
        </w:rPr>
        <w:t xml:space="preserve">As </w:t>
      </w:r>
      <w:r w:rsidR="008A6F35" w:rsidRPr="0087737D">
        <w:rPr>
          <w:rFonts w:ascii="Times New Roman" w:hAnsi="Times New Roman" w:cs="Times New Roman"/>
          <w:lang w:eastAsia="zh-CN"/>
        </w:rPr>
        <w:t>science and technology have progressed, the depletion of terrestrial non</w:t>
      </w:r>
      <w:r w:rsidR="00B42824" w:rsidRPr="0087737D">
        <w:rPr>
          <w:rFonts w:ascii="Times New Roman" w:hAnsi="Times New Roman" w:cs="Times New Roman"/>
          <w:lang w:eastAsia="zh-CN"/>
        </w:rPr>
        <w:t>-renewable resources has accelerated, prompting humans to turn their attention to t</w:t>
      </w:r>
      <w:r w:rsidR="008A6F35" w:rsidRPr="0087737D">
        <w:rPr>
          <w:rFonts w:ascii="Times New Roman" w:hAnsi="Times New Roman" w:cs="Times New Roman"/>
          <w:lang w:eastAsia="zh-CN"/>
        </w:rPr>
        <w:t xml:space="preserve">he resource-rich underwater domain </w:t>
      </w:r>
      <w:sdt>
        <w:sdtPr>
          <w:rPr>
            <w:rFonts w:ascii="Times New Roman" w:hAnsi="Times New Roman" w:cs="Times New Roman"/>
            <w:color w:val="000000"/>
            <w:lang w:eastAsia="zh-CN"/>
          </w:rPr>
          <w:tag w:val="MENDELEY_CITATION_v3_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"/>
          <w:id w:val="-1228143457"/>
          <w:placeholder>
            <w:docPart w:val="{151bde5b-093a-4180-a32f-a977ac42d8d0}"/>
          </w:placeholder>
        </w:sdtPr>
        <w:sdtContent>
          <w:r w:rsidR="00D27D08" w:rsidRPr="0087737D">
            <w:rPr>
              <w:rFonts w:ascii="Times New Roman" w:hAnsi="Times New Roman" w:cs="Times New Roman"/>
              <w:color w:val="000000"/>
              <w:lang w:eastAsia="zh-CN"/>
            </w:rPr>
            <w:t>(Ballard, 2014)</w:t>
          </w:r>
        </w:sdtContent>
      </w:sdt>
      <w:r w:rsidR="008A6F35" w:rsidRPr="0087737D">
        <w:rPr>
          <w:rFonts w:ascii="Times New Roman" w:hAnsi="Times New Roman" w:cs="Times New Roman"/>
          <w:lang w:eastAsia="zh-CN"/>
        </w:rPr>
        <w:t xml:space="preserve">. This trend has accelerated the development and </w:t>
      </w:r>
      <w:r w:rsidR="00B42824" w:rsidRPr="0087737D">
        <w:rPr>
          <w:rFonts w:ascii="Times New Roman" w:hAnsi="Times New Roman" w:cs="Times New Roman"/>
          <w:lang w:eastAsia="zh-CN"/>
        </w:rPr>
        <w:t xml:space="preserve">utilization </w:t>
      </w:r>
      <w:r w:rsidR="008A6F35" w:rsidRPr="0087737D">
        <w:rPr>
          <w:rFonts w:ascii="Times New Roman" w:hAnsi="Times New Roman" w:cs="Times New Roman"/>
          <w:lang w:eastAsia="zh-CN"/>
        </w:rPr>
        <w:t xml:space="preserve">of ocean, lake, and river resources; </w:t>
      </w:r>
      <w:r w:rsidR="00B42824" w:rsidRPr="0087737D">
        <w:rPr>
          <w:rFonts w:ascii="Times New Roman" w:hAnsi="Times New Roman" w:cs="Times New Roman"/>
          <w:lang w:eastAsia="zh-CN"/>
        </w:rPr>
        <w:t xml:space="preserve">construction and </w:t>
      </w:r>
      <w:r w:rsidR="0087674D" w:rsidRPr="0087737D">
        <w:rPr>
          <w:rFonts w:ascii="Times New Roman" w:hAnsi="Times New Roman" w:cs="Times New Roman"/>
          <w:lang w:eastAsia="zh-CN"/>
        </w:rPr>
        <w:t>maintenance</w:t>
      </w:r>
      <w:r w:rsidR="00B42824" w:rsidRPr="0087737D">
        <w:rPr>
          <w:rFonts w:ascii="Times New Roman" w:hAnsi="Times New Roman" w:cs="Times New Roman"/>
          <w:lang w:eastAsia="zh-CN"/>
        </w:rPr>
        <w:t xml:space="preserve"> of </w:t>
      </w:r>
      <w:r w:rsidR="008A6F35" w:rsidRPr="0087737D">
        <w:rPr>
          <w:rFonts w:ascii="Times New Roman" w:hAnsi="Times New Roman" w:cs="Times New Roman"/>
          <w:lang w:eastAsia="zh-CN"/>
        </w:rPr>
        <w:t xml:space="preserve">water conservancy </w:t>
      </w:r>
      <w:r w:rsidR="00B42824" w:rsidRPr="0087737D">
        <w:rPr>
          <w:rFonts w:ascii="Times New Roman" w:hAnsi="Times New Roman" w:cs="Times New Roman"/>
          <w:lang w:eastAsia="zh-CN"/>
        </w:rPr>
        <w:t>facilities</w:t>
      </w:r>
      <w:r w:rsidR="008A6F35" w:rsidRPr="0087737D">
        <w:rPr>
          <w:rFonts w:ascii="Times New Roman" w:hAnsi="Times New Roman" w:cs="Times New Roman"/>
          <w:lang w:eastAsia="zh-CN"/>
        </w:rPr>
        <w:t xml:space="preserve">; underwater resource surveys and exploitation; and research on the distribution of living organisms and fish populations. In the development of underwater fields, </w:t>
      </w:r>
      <w:r w:rsidR="00B42824" w:rsidRPr="0087737D">
        <w:rPr>
          <w:rFonts w:ascii="Times New Roman" w:hAnsi="Times New Roman" w:cs="Times New Roman"/>
          <w:lang w:eastAsia="zh-CN"/>
        </w:rPr>
        <w:t>particularly in</w:t>
      </w:r>
      <w:r w:rsidR="008A6F35" w:rsidRPr="0087737D">
        <w:rPr>
          <w:rFonts w:ascii="Times New Roman" w:hAnsi="Times New Roman" w:cs="Times New Roman"/>
          <w:lang w:eastAsia="zh-CN"/>
        </w:rPr>
        <w:t xml:space="preserve"> regions that </w:t>
      </w:r>
      <w:r w:rsidR="00B42824" w:rsidRPr="0087737D">
        <w:rPr>
          <w:rFonts w:ascii="Times New Roman" w:hAnsi="Times New Roman" w:cs="Times New Roman"/>
          <w:lang w:eastAsia="zh-CN"/>
        </w:rPr>
        <w:t>are difficult for humans to reach</w:t>
      </w:r>
      <w:r w:rsidR="008A6F35" w:rsidRPr="0087737D">
        <w:rPr>
          <w:rFonts w:ascii="Times New Roman" w:hAnsi="Times New Roman" w:cs="Times New Roman"/>
          <w:lang w:eastAsia="zh-CN"/>
        </w:rPr>
        <w:t xml:space="preserve"> </w:t>
      </w:r>
      <w:r w:rsidR="00133689" w:rsidRPr="005D3F24">
        <w:rPr>
          <w:rFonts w:ascii="Times New Roman" w:hAnsi="Times New Roman" w:cs="Times New Roman"/>
          <w:b/>
          <w:bCs/>
          <w:lang w:eastAsia="zh-CN"/>
        </w:rPr>
        <w:fldChar w:fldCharType="begin"/>
      </w:r>
      <w:r w:rsidR="00133689" w:rsidRPr="005D3F24">
        <w:rPr>
          <w:rFonts w:ascii="Times New Roman" w:hAnsi="Times New Roman" w:cs="Times New Roman"/>
          <w:b/>
          <w:bCs/>
          <w:lang w:eastAsia="zh-CN"/>
        </w:rPr>
        <w:instrText xml:space="preserve"> REF _Ref201928391 \h </w:instrText>
      </w:r>
      <w:r w:rsidR="004F22FB" w:rsidRPr="005D3F24">
        <w:rPr>
          <w:rFonts w:ascii="Times New Roman" w:hAnsi="Times New Roman" w:cs="Times New Roman"/>
          <w:b/>
          <w:bCs/>
          <w:lang w:eastAsia="zh-CN"/>
        </w:rPr>
        <w:instrText xml:space="preserve"> \* MERGEFORMAT </w:instrText>
      </w:r>
      <w:r w:rsidR="00133689" w:rsidRPr="005D3F24">
        <w:rPr>
          <w:rFonts w:ascii="Times New Roman" w:hAnsi="Times New Roman" w:cs="Times New Roman"/>
          <w:b/>
          <w:bCs/>
          <w:lang w:eastAsia="zh-CN"/>
        </w:rPr>
      </w:r>
      <w:r w:rsidR="00133689"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Figure1.1</w:t>
      </w:r>
      <w:r w:rsidR="00133689" w:rsidRPr="005D3F24">
        <w:rPr>
          <w:rFonts w:ascii="Times New Roman" w:hAnsi="Times New Roman" w:cs="Times New Roman"/>
          <w:b/>
          <w:bCs/>
          <w:lang w:eastAsia="zh-CN"/>
        </w:rPr>
        <w:fldChar w:fldCharType="end"/>
      </w:r>
      <w:r w:rsidR="008A6F35" w:rsidRPr="0087737D">
        <w:rPr>
          <w:rFonts w:ascii="Times New Roman" w:hAnsi="Times New Roman" w:cs="Times New Roman"/>
          <w:lang w:eastAsia="zh-CN"/>
        </w:rPr>
        <w:t xml:space="preserve">, advanced technologies and equipment, such as autonomous underwater vehicles (AUVs), have been widely researched and </w:t>
      </w:r>
      <w:r w:rsidR="00B42824" w:rsidRPr="0087737D">
        <w:rPr>
          <w:rFonts w:ascii="Times New Roman" w:hAnsi="Times New Roman" w:cs="Times New Roman"/>
          <w:lang w:eastAsia="zh-CN"/>
        </w:rPr>
        <w:t xml:space="preserve">adopted </w:t>
      </w:r>
      <w:sdt>
        <w:sdtPr>
          <w:rPr>
            <w:rFonts w:ascii="Times New Roman" w:hAnsi="Times New Roman" w:cs="Times New Roman"/>
            <w:lang w:eastAsia="zh-CN"/>
          </w:rPr>
          <w:tag w:val="MENDELEY_CITATION_v3_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"/>
          <w:id w:val="1008101935"/>
          <w:placeholder>
            <w:docPart w:val="{151bde5b-093a-4180-a32f-a977ac42d8d0}"/>
          </w:placeholder>
        </w:sdtPr>
        <w:sdtContent>
          <w:r w:rsidR="00D27D08" w:rsidRPr="0087737D">
            <w:rPr>
              <w:rFonts w:ascii="Times New Roman" w:hAnsi="Times New Roman" w:cs="Times New Roman"/>
              <w:lang w:eastAsia="zh-CN"/>
            </w:rPr>
            <w:t>(Henderson, 2013; C.-M. Lee, 2005; Leonard &amp; Durrant-Whyte, 2012)</w:t>
          </w:r>
        </w:sdtContent>
      </w:sdt>
      <w:r w:rsidR="008A6F35" w:rsidRPr="0087737D">
        <w:rPr>
          <w:rFonts w:ascii="Times New Roman" w:hAnsi="Times New Roman" w:cs="Times New Roman"/>
          <w:lang w:eastAsia="zh-CN"/>
        </w:rPr>
        <w:t xml:space="preserve">. Among these, visual image-based technologies have </w:t>
      </w:r>
      <w:r w:rsidR="00B42824" w:rsidRPr="0087737D">
        <w:rPr>
          <w:rFonts w:ascii="Times New Roman" w:hAnsi="Times New Roman" w:cs="Times New Roman"/>
          <w:lang w:eastAsia="zh-CN"/>
        </w:rPr>
        <w:t xml:space="preserve">exhibited </w:t>
      </w:r>
      <w:r w:rsidR="008A6F35" w:rsidRPr="0087737D">
        <w:rPr>
          <w:rFonts w:ascii="Times New Roman" w:hAnsi="Times New Roman" w:cs="Times New Roman"/>
          <w:lang w:eastAsia="zh-CN"/>
        </w:rPr>
        <w:t xml:space="preserve">irreplaceable advantages. In one sense, real-time video images can be </w:t>
      </w:r>
      <w:r w:rsidR="004A4C4B" w:rsidRPr="0087737D">
        <w:rPr>
          <w:rFonts w:ascii="Times New Roman" w:hAnsi="Times New Roman" w:cs="Times New Roman"/>
          <w:lang w:eastAsia="zh-CN"/>
        </w:rPr>
        <w:t xml:space="preserve">utilized </w:t>
      </w:r>
      <w:r w:rsidR="008A6F35" w:rsidRPr="0087737D">
        <w:rPr>
          <w:rFonts w:ascii="Times New Roman" w:hAnsi="Times New Roman" w:cs="Times New Roman"/>
          <w:lang w:eastAsia="zh-CN"/>
        </w:rPr>
        <w:t xml:space="preserve">to identify, monitor, and operate underwater targets </w:t>
      </w:r>
      <w:sdt>
        <w:sdtPr>
          <w:rPr>
            <w:rFonts w:ascii="Times New Roman" w:hAnsi="Times New Roman" w:cs="Times New Roman"/>
            <w:lang w:eastAsia="zh-CN"/>
          </w:rPr>
          <w:tag w:val="MENDELEY_CITATION_v3_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"/>
          <w:id w:val="1203828619"/>
          <w:placeholder>
            <w:docPart w:val="{151bde5b-093a-4180-a32f-a977ac42d8d0}"/>
          </w:placeholder>
        </w:sdtPr>
        <w:sdtContent>
          <w:r w:rsidR="00D27D08" w:rsidRPr="0087737D">
            <w:rPr>
              <w:rFonts w:ascii="Times New Roman" w:hAnsi="Times New Roman" w:cs="Times New Roman"/>
              <w:lang w:eastAsia="zh-CN"/>
            </w:rPr>
            <w:t>(Johannsson</w:t>
          </w:r>
          <w:r w:rsidR="00FD3109">
            <w:rPr>
              <w:rFonts w:ascii="Times New Roman" w:hAnsi="Times New Roman" w:cs="Times New Roman" w:hint="eastAsia"/>
              <w:lang w:eastAsia="zh-CN"/>
            </w:rPr>
            <w:t xml:space="preserve"> et al</w:t>
          </w:r>
          <w:r w:rsidR="00D27D08" w:rsidRPr="0087737D">
            <w:rPr>
              <w:rFonts w:ascii="Times New Roman" w:hAnsi="Times New Roman" w:cs="Times New Roman"/>
              <w:lang w:eastAsia="zh-CN"/>
            </w:rPr>
            <w:t>, 2010; Rigby et al., 2006; Snyder, 2010)</w:t>
          </w:r>
        </w:sdtContent>
      </w:sdt>
      <w:r w:rsidR="008A6F35" w:rsidRPr="0087737D">
        <w:rPr>
          <w:rFonts w:ascii="Times New Roman" w:hAnsi="Times New Roman" w:cs="Times New Roman"/>
          <w:lang w:eastAsia="zh-CN"/>
        </w:rPr>
        <w:t xml:space="preserve">. In another sense, the relevant underwater image data obtained can be saved to local storage for further research and analysis. Therefore, the study of underwater image localization technology holds </w:t>
      </w:r>
      <w:r w:rsidR="004A4C4B" w:rsidRPr="0087737D">
        <w:rPr>
          <w:rFonts w:ascii="Times New Roman" w:hAnsi="Times New Roman" w:cs="Times New Roman"/>
          <w:lang w:eastAsia="zh-CN"/>
        </w:rPr>
        <w:t xml:space="preserve">significant </w:t>
      </w:r>
      <w:r w:rsidR="008A6F35" w:rsidRPr="0087737D">
        <w:rPr>
          <w:rFonts w:ascii="Times New Roman" w:hAnsi="Times New Roman" w:cs="Times New Roman"/>
          <w:lang w:eastAsia="zh-CN"/>
        </w:rPr>
        <w:t xml:space="preserve">value in </w:t>
      </w:r>
      <w:r w:rsidR="004A4C4B" w:rsidRPr="0087737D">
        <w:rPr>
          <w:rFonts w:ascii="Times New Roman" w:hAnsi="Times New Roman" w:cs="Times New Roman"/>
          <w:lang w:eastAsia="zh-CN"/>
        </w:rPr>
        <w:t xml:space="preserve">the implementation of </w:t>
      </w:r>
      <w:r w:rsidR="008A6F35" w:rsidRPr="0087737D">
        <w:rPr>
          <w:rFonts w:ascii="Times New Roman" w:hAnsi="Times New Roman" w:cs="Times New Roman"/>
          <w:lang w:eastAsia="zh-CN"/>
        </w:rPr>
        <w:t>human underwater mission</w:t>
      </w:r>
      <w:r w:rsidR="004A4C4B" w:rsidRPr="0087737D">
        <w:rPr>
          <w:rFonts w:ascii="Times New Roman" w:hAnsi="Times New Roman" w:cs="Times New Roman"/>
          <w:lang w:eastAsia="zh-CN"/>
        </w:rPr>
        <w:t>s</w:t>
      </w:r>
      <w:r w:rsidR="008A6F35" w:rsidRPr="0087737D">
        <w:rPr>
          <w:rFonts w:ascii="Times New Roman" w:hAnsi="Times New Roman" w:cs="Times New Roman"/>
          <w:lang w:eastAsia="zh-CN"/>
        </w:rPr>
        <w:t>.</w:t>
      </w:r>
    </w:p>
    <w:p w14:paraId="155A5D59" w14:textId="66EA3989" w:rsidR="00B6182B" w:rsidRPr="0087737D" w:rsidRDefault="00FE7FFC" w:rsidP="005D3F24">
      <w:pPr>
        <w:spacing w:line="480" w:lineRule="auto"/>
        <w:jc w:val="center"/>
        <w:rPr>
          <w:rFonts w:ascii="Times New Roman" w:hAnsi="Times New Roman" w:cs="Times New Roman"/>
        </w:rPr>
      </w:pPr>
      <w:r w:rsidRPr="0087737D">
        <w:rPr>
          <w:rFonts w:ascii="Times New Roman" w:hAnsi="Times New Roman" w:cs="Times New Roman"/>
          <w:noProof/>
        </w:rPr>
        <w:lastRenderedPageBreak/>
        <w:drawing>
          <wp:inline distT="0" distB="0" distL="0" distR="0" wp14:anchorId="6473EBF2" wp14:editId="7DDF0B4B">
            <wp:extent cx="5208858" cy="1934730"/>
            <wp:effectExtent l="0" t="0" r="0" b="8890"/>
            <wp:docPr id="69418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26077" cy="1941126"/>
                    </a:xfrm>
                    <a:prstGeom prst="rect">
                      <a:avLst/>
                    </a:prstGeom>
                    <a:noFill/>
                  </pic:spPr>
                </pic:pic>
              </a:graphicData>
            </a:graphic>
          </wp:inline>
        </w:drawing>
      </w:r>
    </w:p>
    <w:p w14:paraId="18179072" w14:textId="297716D0" w:rsidR="00F250D8" w:rsidRDefault="007B2E20" w:rsidP="00870F5E">
      <w:pPr>
        <w:ind w:firstLine="340"/>
        <w:rPr>
          <w:rFonts w:ascii="Times New Roman" w:eastAsia="Malgun Gothic" w:hAnsi="Times New Roman" w:cs="Times New Roman"/>
          <w:iCs/>
          <w:color w:val="000000" w:themeColor="text1"/>
          <w:sz w:val="20"/>
          <w:szCs w:val="20"/>
          <w:lang w:eastAsia="ko-KR"/>
        </w:rPr>
      </w:pPr>
      <w:bookmarkStart w:id="4" w:name="_Ref201928391"/>
      <w:bookmarkStart w:id="5" w:name="_Toc203355531"/>
      <w:r w:rsidRPr="00F250D8">
        <w:rPr>
          <w:rFonts w:ascii="Times New Roman" w:hAnsi="Times New Roman" w:cs="Times New Roman"/>
          <w:b/>
          <w:bCs/>
          <w:iCs/>
          <w:color w:val="000000" w:themeColor="text1"/>
        </w:rPr>
        <w:t>Figure</w:t>
      </w:r>
      <w:r w:rsidR="00D87D88" w:rsidRPr="00F250D8">
        <w:rPr>
          <w:rFonts w:ascii="Times New Roman" w:hAnsi="Times New Roman" w:cs="Times New Roman"/>
          <w:b/>
          <w:bCs/>
          <w:iCs/>
          <w:color w:val="000000" w:themeColor="text1"/>
        </w:rPr>
        <w:fldChar w:fldCharType="begin"/>
      </w:r>
      <w:r w:rsidR="00D87D88" w:rsidRPr="00F250D8">
        <w:rPr>
          <w:rFonts w:ascii="Times New Roman" w:hAnsi="Times New Roman" w:cs="Times New Roman"/>
          <w:b/>
          <w:bCs/>
          <w:iCs/>
          <w:color w:val="000000" w:themeColor="text1"/>
        </w:rPr>
        <w:instrText xml:space="preserve"> STYLEREF 1 \s </w:instrText>
      </w:r>
      <w:r w:rsidR="00D87D88" w:rsidRPr="00F250D8">
        <w:rPr>
          <w:rFonts w:ascii="Times New Roman" w:hAnsi="Times New Roman" w:cs="Times New Roman"/>
          <w:b/>
          <w:bCs/>
          <w:iCs/>
          <w:color w:val="000000" w:themeColor="text1"/>
        </w:rPr>
        <w:fldChar w:fldCharType="separate"/>
      </w:r>
      <w:r w:rsidR="006853FE" w:rsidRPr="00F250D8">
        <w:rPr>
          <w:rFonts w:ascii="Times New Roman" w:hAnsi="Times New Roman" w:cs="Times New Roman"/>
          <w:b/>
          <w:bCs/>
          <w:iCs/>
          <w:noProof/>
          <w:color w:val="000000" w:themeColor="text1"/>
        </w:rPr>
        <w:t>1</w:t>
      </w:r>
      <w:r w:rsidR="00D87D88" w:rsidRPr="00F250D8">
        <w:rPr>
          <w:rFonts w:ascii="Times New Roman" w:hAnsi="Times New Roman" w:cs="Times New Roman"/>
          <w:b/>
          <w:bCs/>
          <w:iCs/>
          <w:color w:val="000000" w:themeColor="text1"/>
        </w:rPr>
        <w:fldChar w:fldCharType="end"/>
      </w:r>
      <w:r w:rsidR="00D87D88" w:rsidRPr="00F250D8">
        <w:rPr>
          <w:rFonts w:ascii="Times New Roman" w:hAnsi="Times New Roman" w:cs="Times New Roman"/>
          <w:b/>
          <w:bCs/>
          <w:iCs/>
          <w:color w:val="000000" w:themeColor="text1"/>
        </w:rPr>
        <w:t>.</w:t>
      </w:r>
      <w:r w:rsidR="00D87D88" w:rsidRPr="00F250D8">
        <w:rPr>
          <w:rFonts w:ascii="Times New Roman" w:hAnsi="Times New Roman" w:cs="Times New Roman"/>
          <w:b/>
          <w:bCs/>
          <w:iCs/>
          <w:color w:val="000000" w:themeColor="text1"/>
        </w:rPr>
        <w:fldChar w:fldCharType="begin"/>
      </w:r>
      <w:r w:rsidR="00D87D88" w:rsidRPr="00F250D8">
        <w:rPr>
          <w:rFonts w:ascii="Times New Roman" w:hAnsi="Times New Roman" w:cs="Times New Roman"/>
          <w:b/>
          <w:bCs/>
          <w:iCs/>
          <w:color w:val="000000" w:themeColor="text1"/>
        </w:rPr>
        <w:instrText xml:space="preserve"> SEQ Figure \* ARABIC \s 1 </w:instrText>
      </w:r>
      <w:r w:rsidR="00D87D88" w:rsidRPr="00F250D8">
        <w:rPr>
          <w:rFonts w:ascii="Times New Roman" w:hAnsi="Times New Roman" w:cs="Times New Roman"/>
          <w:b/>
          <w:bCs/>
          <w:iCs/>
          <w:color w:val="000000" w:themeColor="text1"/>
        </w:rPr>
        <w:fldChar w:fldCharType="separate"/>
      </w:r>
      <w:r w:rsidR="006853FE" w:rsidRPr="00F250D8">
        <w:rPr>
          <w:rFonts w:ascii="Times New Roman" w:hAnsi="Times New Roman" w:cs="Times New Roman"/>
          <w:b/>
          <w:bCs/>
          <w:iCs/>
          <w:noProof/>
          <w:color w:val="000000" w:themeColor="text1"/>
        </w:rPr>
        <w:t>1</w:t>
      </w:r>
      <w:r w:rsidR="00D87D88" w:rsidRPr="00F250D8">
        <w:rPr>
          <w:rFonts w:ascii="Times New Roman" w:hAnsi="Times New Roman" w:cs="Times New Roman"/>
          <w:b/>
          <w:bCs/>
          <w:iCs/>
          <w:color w:val="000000" w:themeColor="text1"/>
        </w:rPr>
        <w:fldChar w:fldCharType="end"/>
      </w:r>
      <w:bookmarkEnd w:id="4"/>
      <w:r w:rsidR="00386D1E" w:rsidRPr="00F250D8">
        <w:rPr>
          <w:rFonts w:ascii="Times New Roman" w:eastAsia="Malgun Gothic" w:hAnsi="Times New Roman" w:cs="Times New Roman" w:hint="eastAsia"/>
          <w:b/>
          <w:bCs/>
          <w:iCs/>
          <w:color w:val="000000" w:themeColor="text1"/>
          <w:lang w:eastAsia="ko-KR"/>
        </w:rPr>
        <w:t>.</w:t>
      </w:r>
      <w:r w:rsidR="00133689" w:rsidRPr="00391181">
        <w:rPr>
          <w:rFonts w:ascii="Times New Roman" w:hAnsi="Times New Roman" w:cs="Times New Roman"/>
          <w:b/>
          <w:bCs/>
          <w:iCs/>
          <w:color w:val="000000" w:themeColor="text1"/>
          <w:sz w:val="20"/>
          <w:szCs w:val="20"/>
        </w:rPr>
        <w:t xml:space="preserve"> </w:t>
      </w:r>
      <w:r w:rsidR="00133689" w:rsidRPr="00F250D8">
        <w:rPr>
          <w:rFonts w:ascii="Times New Roman" w:hAnsi="Times New Roman" w:cs="Times New Roman"/>
          <w:iCs/>
          <w:color w:val="000000" w:themeColor="text1"/>
        </w:rPr>
        <w:t xml:space="preserve">Application </w:t>
      </w:r>
      <w:r w:rsidR="00F03CE9" w:rsidRPr="00F250D8">
        <w:rPr>
          <w:rFonts w:ascii="Times New Roman" w:hAnsi="Times New Roman" w:cs="Times New Roman"/>
          <w:iCs/>
          <w:color w:val="000000" w:themeColor="text1"/>
        </w:rPr>
        <w:t>s</w:t>
      </w:r>
      <w:r w:rsidR="00133689" w:rsidRPr="00F250D8">
        <w:rPr>
          <w:rFonts w:ascii="Times New Roman" w:hAnsi="Times New Roman" w:cs="Times New Roman"/>
          <w:iCs/>
          <w:color w:val="000000" w:themeColor="text1"/>
        </w:rPr>
        <w:t xml:space="preserve">cenarios for </w:t>
      </w:r>
      <w:r w:rsidR="00F03CE9" w:rsidRPr="00F250D8">
        <w:rPr>
          <w:rFonts w:ascii="Times New Roman" w:hAnsi="Times New Roman" w:cs="Times New Roman"/>
          <w:iCs/>
          <w:color w:val="000000" w:themeColor="text1"/>
        </w:rPr>
        <w:t>a</w:t>
      </w:r>
      <w:r w:rsidR="00133689" w:rsidRPr="00F250D8">
        <w:rPr>
          <w:rFonts w:ascii="Times New Roman" w:hAnsi="Times New Roman" w:cs="Times New Roman"/>
          <w:iCs/>
          <w:color w:val="000000" w:themeColor="text1"/>
        </w:rPr>
        <w:t xml:space="preserve">utonomous </w:t>
      </w:r>
      <w:r w:rsidR="00F03CE9" w:rsidRPr="00F250D8">
        <w:rPr>
          <w:rFonts w:ascii="Times New Roman" w:hAnsi="Times New Roman" w:cs="Times New Roman"/>
          <w:iCs/>
          <w:color w:val="000000" w:themeColor="text1"/>
        </w:rPr>
        <w:t>u</w:t>
      </w:r>
      <w:r w:rsidR="00133689" w:rsidRPr="00F250D8">
        <w:rPr>
          <w:rFonts w:ascii="Times New Roman" w:hAnsi="Times New Roman" w:cs="Times New Roman"/>
          <w:iCs/>
          <w:color w:val="000000" w:themeColor="text1"/>
        </w:rPr>
        <w:t xml:space="preserve">nderwater </w:t>
      </w:r>
      <w:r w:rsidR="00F03CE9" w:rsidRPr="00F250D8">
        <w:rPr>
          <w:rFonts w:ascii="Times New Roman" w:hAnsi="Times New Roman" w:cs="Times New Roman"/>
          <w:iCs/>
          <w:color w:val="000000" w:themeColor="text1"/>
        </w:rPr>
        <w:t>r</w:t>
      </w:r>
      <w:r w:rsidR="00133689" w:rsidRPr="00F250D8">
        <w:rPr>
          <w:rFonts w:ascii="Times New Roman" w:hAnsi="Times New Roman" w:cs="Times New Roman"/>
          <w:iCs/>
          <w:color w:val="000000" w:themeColor="text1"/>
        </w:rPr>
        <w:t>obots</w:t>
      </w:r>
      <w:r w:rsidR="008F6671" w:rsidRPr="00F250D8">
        <w:rPr>
          <w:rFonts w:ascii="Times New Roman" w:hAnsi="Times New Roman" w:cs="Times New Roman"/>
          <w:iCs/>
          <w:color w:val="000000" w:themeColor="text1"/>
        </w:rPr>
        <w:t xml:space="preserve"> (Ma, 2023)</w:t>
      </w:r>
      <w:r w:rsidR="006A740C" w:rsidRPr="00F250D8">
        <w:rPr>
          <w:rFonts w:ascii="Times New Roman" w:eastAsia="Malgun Gothic" w:hAnsi="Times New Roman" w:cs="Times New Roman" w:hint="eastAsia"/>
          <w:iCs/>
          <w:color w:val="000000" w:themeColor="text1"/>
          <w:lang w:eastAsia="ko-KR"/>
        </w:rPr>
        <w:t>.</w:t>
      </w:r>
      <w:bookmarkEnd w:id="5"/>
    </w:p>
    <w:p w14:paraId="63DEB763" w14:textId="77777777" w:rsidR="00870F5E" w:rsidRPr="00870F5E" w:rsidRDefault="00870F5E" w:rsidP="00870F5E">
      <w:pPr>
        <w:ind w:firstLine="340"/>
        <w:rPr>
          <w:rFonts w:ascii="Times New Roman" w:eastAsia="Malgun Gothic" w:hAnsi="Times New Roman" w:cs="Times New Roman"/>
          <w:iCs/>
          <w:color w:val="000000" w:themeColor="text1"/>
          <w:sz w:val="20"/>
          <w:szCs w:val="20"/>
          <w:lang w:eastAsia="ko-KR"/>
        </w:rPr>
      </w:pPr>
    </w:p>
    <w:p w14:paraId="7A62A6A7" w14:textId="11161B07"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Currently, the autonomous underwater robot operation process has four main steps: sinking, cruising, working, and returning to the dock </w:t>
      </w:r>
      <w:r w:rsidR="00133689" w:rsidRPr="005D3F24">
        <w:rPr>
          <w:rFonts w:ascii="Times New Roman" w:hAnsi="Times New Roman" w:cs="Times New Roman"/>
          <w:b/>
          <w:bCs/>
          <w:lang w:eastAsia="zh-CN"/>
        </w:rPr>
        <w:fldChar w:fldCharType="begin"/>
      </w:r>
      <w:r w:rsidR="00133689" w:rsidRPr="005D3F24">
        <w:rPr>
          <w:rFonts w:ascii="Times New Roman" w:hAnsi="Times New Roman" w:cs="Times New Roman"/>
          <w:b/>
          <w:bCs/>
          <w:lang w:eastAsia="zh-CN"/>
        </w:rPr>
        <w:instrText xml:space="preserve"> REF _Ref201928787 \h </w:instrText>
      </w:r>
      <w:r w:rsidR="00DC7B58" w:rsidRPr="005D3F24">
        <w:rPr>
          <w:rFonts w:ascii="Times New Roman" w:hAnsi="Times New Roman" w:cs="Times New Roman"/>
          <w:b/>
          <w:bCs/>
          <w:lang w:eastAsia="zh-CN"/>
        </w:rPr>
        <w:instrText xml:space="preserve"> \* MERGEFORMAT </w:instrText>
      </w:r>
      <w:r w:rsidR="00133689" w:rsidRPr="005D3F24">
        <w:rPr>
          <w:rFonts w:ascii="Times New Roman" w:hAnsi="Times New Roman" w:cs="Times New Roman"/>
          <w:b/>
          <w:bCs/>
          <w:lang w:eastAsia="zh-CN"/>
        </w:rPr>
      </w:r>
      <w:r w:rsidR="00133689"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Figure1.2</w:t>
      </w:r>
      <w:r w:rsidR="00133689" w:rsidRPr="005D3F24">
        <w:rPr>
          <w:rFonts w:ascii="Times New Roman" w:hAnsi="Times New Roman" w:cs="Times New Roman"/>
          <w:b/>
          <w:bCs/>
          <w:lang w:eastAsia="zh-CN"/>
        </w:rPr>
        <w:fldChar w:fldCharType="end"/>
      </w:r>
      <w:r w:rsidRPr="0087737D">
        <w:rPr>
          <w:rFonts w:ascii="Times New Roman" w:hAnsi="Times New Roman" w:cs="Times New Roman"/>
          <w:lang w:eastAsia="zh-CN"/>
        </w:rPr>
        <w:t>. By analyzing the tasks of each step, one can find that the robot</w:t>
      </w:r>
      <w:r w:rsidR="00B81E88" w:rsidRPr="0087737D">
        <w:rPr>
          <w:rFonts w:ascii="Times New Roman" w:hAnsi="Times New Roman" w:cs="Times New Roman"/>
          <w:lang w:eastAsia="zh-CN"/>
        </w:rPr>
        <w:t xml:space="preserve"> must sense its surroundings and its position</w:t>
      </w:r>
      <w:r w:rsidRPr="0087737D">
        <w:rPr>
          <w:rFonts w:ascii="Times New Roman" w:hAnsi="Times New Roman" w:cs="Times New Roman"/>
          <w:lang w:eastAsia="zh-CN"/>
        </w:rPr>
        <w:t xml:space="preserve"> to complete its tasks underwater. This process involves </w:t>
      </w:r>
      <w:proofErr w:type="gramStart"/>
      <w:r w:rsidRPr="0087737D">
        <w:rPr>
          <w:rFonts w:ascii="Times New Roman" w:hAnsi="Times New Roman" w:cs="Times New Roman"/>
          <w:lang w:eastAsia="zh-CN"/>
        </w:rPr>
        <w:t>the</w:t>
      </w:r>
      <w:r w:rsidR="00B20DAD" w:rsidRPr="0087737D">
        <w:rPr>
          <w:rFonts w:ascii="Times New Roman" w:hAnsi="Times New Roman" w:cs="Times New Roman"/>
          <w:lang w:eastAsia="zh-CN"/>
        </w:rPr>
        <w:t xml:space="preserve"> </w:t>
      </w:r>
      <w:r w:rsidRPr="0087737D">
        <w:rPr>
          <w:rFonts w:ascii="Times New Roman" w:hAnsi="Times New Roman" w:cs="Times New Roman"/>
          <w:lang w:eastAsia="zh-CN"/>
        </w:rPr>
        <w:t>simultaneous</w:t>
      </w:r>
      <w:proofErr w:type="gramEnd"/>
      <w:r w:rsidRPr="0087737D">
        <w:rPr>
          <w:rFonts w:ascii="Times New Roman" w:hAnsi="Times New Roman" w:cs="Times New Roman"/>
          <w:lang w:eastAsia="zh-CN"/>
        </w:rPr>
        <w:t xml:space="preserve"> localization and mapping (SLAM) problem for machine vision. Therefore, clear visual information and accurate estimation of the target’s position are critical for underwater operations.</w:t>
      </w:r>
    </w:p>
    <w:p w14:paraId="42FD5174" w14:textId="1729AA57"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In the atmospheric environment, sensor signals for image acquisition are abundant, and many vision-based algorithms have been proposed to achieve clear image acquisition and target attitude estimation. In the underwater field, however, the complex underwater environment presents </w:t>
      </w:r>
      <w:r w:rsidR="00B81E88" w:rsidRPr="0087737D">
        <w:rPr>
          <w:rFonts w:ascii="Times New Roman" w:hAnsi="Times New Roman" w:cs="Times New Roman"/>
          <w:lang w:eastAsia="zh-CN"/>
        </w:rPr>
        <w:t xml:space="preserve">numerous </w:t>
      </w:r>
      <w:r w:rsidRPr="0087737D">
        <w:rPr>
          <w:rFonts w:ascii="Times New Roman" w:hAnsi="Times New Roman" w:cs="Times New Roman"/>
          <w:lang w:eastAsia="zh-CN"/>
        </w:rPr>
        <w:t xml:space="preserve">challenges in image acquisition, </w:t>
      </w:r>
      <w:r w:rsidR="00B81E88" w:rsidRPr="0087737D">
        <w:rPr>
          <w:rFonts w:ascii="Times New Roman" w:hAnsi="Times New Roman" w:cs="Times New Roman"/>
          <w:lang w:eastAsia="zh-CN"/>
        </w:rPr>
        <w:t>including</w:t>
      </w:r>
      <w:r w:rsidRPr="0087737D">
        <w:rPr>
          <w:rFonts w:ascii="Times New Roman" w:hAnsi="Times New Roman" w:cs="Times New Roman"/>
          <w:lang w:eastAsia="zh-CN"/>
        </w:rPr>
        <w:t xml:space="preserve"> absorption and scattering by the water medium and low contrast, color deviation, insufficient illumination, and blurred details in underwater images. </w:t>
      </w:r>
      <w:proofErr w:type="gramStart"/>
      <w:r w:rsidRPr="0087737D">
        <w:rPr>
          <w:rFonts w:ascii="Times New Roman" w:hAnsi="Times New Roman" w:cs="Times New Roman"/>
          <w:lang w:eastAsia="zh-CN"/>
        </w:rPr>
        <w:t>In particular, in</w:t>
      </w:r>
      <w:proofErr w:type="gramEnd"/>
      <w:r w:rsidRPr="0087737D">
        <w:rPr>
          <w:rFonts w:ascii="Times New Roman" w:hAnsi="Times New Roman" w:cs="Times New Roman"/>
          <w:lang w:eastAsia="zh-CN"/>
        </w:rPr>
        <w:t xml:space="preserve"> operational scenarios </w:t>
      </w:r>
      <w:r w:rsidR="00B81E88" w:rsidRPr="0087737D">
        <w:rPr>
          <w:rFonts w:ascii="Times New Roman" w:hAnsi="Times New Roman" w:cs="Times New Roman"/>
          <w:lang w:eastAsia="zh-CN"/>
        </w:rPr>
        <w:t xml:space="preserve">involving </w:t>
      </w:r>
      <w:r w:rsidRPr="0087737D">
        <w:rPr>
          <w:rFonts w:ascii="Times New Roman" w:hAnsi="Times New Roman" w:cs="Times New Roman"/>
          <w:lang w:eastAsia="zh-CN"/>
        </w:rPr>
        <w:t xml:space="preserve">river culverts, dam gates, and similar scenarios, the water environment may have high turbidity or no natural light, thus requiring the </w:t>
      </w:r>
      <w:r w:rsidR="00B81E88" w:rsidRPr="0087737D">
        <w:rPr>
          <w:rFonts w:ascii="Times New Roman" w:hAnsi="Times New Roman" w:cs="Times New Roman"/>
          <w:lang w:eastAsia="zh-CN"/>
        </w:rPr>
        <w:t xml:space="preserve">utilization </w:t>
      </w:r>
      <w:r w:rsidRPr="0087737D">
        <w:rPr>
          <w:rFonts w:ascii="Times New Roman" w:hAnsi="Times New Roman" w:cs="Times New Roman"/>
          <w:lang w:eastAsia="zh-CN"/>
        </w:rPr>
        <w:t xml:space="preserve">of artificial light sources to aid in illumination. While such sources may improve underwater visibility, because of the focusing characteristics of the light source, the image acquisition is usually presented in </w:t>
      </w:r>
      <w:r w:rsidRPr="0087737D">
        <w:rPr>
          <w:rFonts w:ascii="Times New Roman" w:hAnsi="Times New Roman" w:cs="Times New Roman"/>
          <w:lang w:eastAsia="zh-CN"/>
        </w:rPr>
        <w:lastRenderedPageBreak/>
        <w:t xml:space="preserve">the center of the overexposed part of the image, and the edge of the part may exhibit insufficient illumination. </w:t>
      </w:r>
      <w:r w:rsidR="00B81E88" w:rsidRPr="0087737D">
        <w:rPr>
          <w:rFonts w:ascii="Times New Roman" w:hAnsi="Times New Roman" w:cs="Times New Roman"/>
          <w:lang w:eastAsia="zh-CN"/>
        </w:rPr>
        <w:t>Simultaneously</w:t>
      </w:r>
      <w:r w:rsidRPr="0087737D">
        <w:rPr>
          <w:rFonts w:ascii="Times New Roman" w:hAnsi="Times New Roman" w:cs="Times New Roman"/>
          <w:lang w:eastAsia="zh-CN"/>
        </w:rPr>
        <w:t xml:space="preserve">, the movement of underwater organisms and impurities, the relative position movement of the camera and target, and the slight camera shake can lead to motion blur, making it more difficult to capture clear underwater images. Moreover, during underwater operation, </w:t>
      </w:r>
      <w:r w:rsidR="00B81E88" w:rsidRPr="0087737D">
        <w:rPr>
          <w:rFonts w:ascii="Times New Roman" w:hAnsi="Times New Roman" w:cs="Times New Roman"/>
          <w:lang w:eastAsia="zh-CN"/>
        </w:rPr>
        <w:t xml:space="preserve">the distance between the camera and the target decreases </w:t>
      </w:r>
      <w:r w:rsidRPr="0087737D">
        <w:rPr>
          <w:rFonts w:ascii="Times New Roman" w:hAnsi="Times New Roman" w:cs="Times New Roman"/>
          <w:lang w:eastAsia="zh-CN"/>
        </w:rPr>
        <w:t>as the camera approaches the target,</w:t>
      </w:r>
      <w:r w:rsidR="0038655B" w:rsidRPr="0087737D">
        <w:rPr>
          <w:rFonts w:ascii="Times New Roman" w:hAnsi="Times New Roman" w:cs="Times New Roman"/>
          <w:lang w:eastAsia="zh-CN"/>
        </w:rPr>
        <w:t xml:space="preserve"> </w:t>
      </w:r>
      <w:r w:rsidRPr="0087737D">
        <w:rPr>
          <w:rFonts w:ascii="Times New Roman" w:hAnsi="Times New Roman" w:cs="Times New Roman"/>
          <w:lang w:eastAsia="zh-CN"/>
        </w:rPr>
        <w:t xml:space="preserve">and errors arise in the recognition of image features. These factors also reduce the </w:t>
      </w:r>
      <w:r w:rsidR="00B81E88" w:rsidRPr="0087737D">
        <w:rPr>
          <w:rFonts w:ascii="Times New Roman" w:hAnsi="Times New Roman" w:cs="Times New Roman"/>
          <w:lang w:eastAsia="zh-CN"/>
        </w:rPr>
        <w:t xml:space="preserve">accuracy of the </w:t>
      </w:r>
      <w:r w:rsidRPr="0087737D">
        <w:rPr>
          <w:rFonts w:ascii="Times New Roman" w:hAnsi="Times New Roman" w:cs="Times New Roman"/>
          <w:lang w:eastAsia="zh-CN"/>
        </w:rPr>
        <w:t>target position estimation,</w:t>
      </w:r>
      <w:r w:rsidR="0038655B" w:rsidRPr="0087737D">
        <w:rPr>
          <w:rFonts w:ascii="Times New Roman" w:hAnsi="Times New Roman" w:cs="Times New Roman"/>
          <w:lang w:eastAsia="zh-CN"/>
        </w:rPr>
        <w:t xml:space="preserve"> </w:t>
      </w:r>
      <w:r w:rsidRPr="0087737D">
        <w:rPr>
          <w:rFonts w:ascii="Times New Roman" w:hAnsi="Times New Roman" w:cs="Times New Roman"/>
          <w:lang w:eastAsia="zh-CN"/>
        </w:rPr>
        <w:t xml:space="preserve">which, in turn, has adverse impacts on the development and </w:t>
      </w:r>
      <w:r w:rsidR="00B81E88" w:rsidRPr="0087737D">
        <w:rPr>
          <w:rFonts w:ascii="Times New Roman" w:hAnsi="Times New Roman" w:cs="Times New Roman"/>
          <w:lang w:eastAsia="zh-CN"/>
        </w:rPr>
        <w:t xml:space="preserve">adoption </w:t>
      </w:r>
      <w:r w:rsidRPr="0087737D">
        <w:rPr>
          <w:rFonts w:ascii="Times New Roman" w:hAnsi="Times New Roman" w:cs="Times New Roman"/>
          <w:lang w:eastAsia="zh-CN"/>
        </w:rPr>
        <w:t>of underwater resources and limits the progress of related fields.</w:t>
      </w:r>
    </w:p>
    <w:p w14:paraId="0B2AA337" w14:textId="77777777" w:rsidR="00B6182B" w:rsidRPr="0087737D" w:rsidRDefault="00466A7F" w:rsidP="005D3F24">
      <w:pPr>
        <w:spacing w:line="480" w:lineRule="auto"/>
        <w:jc w:val="center"/>
        <w:rPr>
          <w:rFonts w:ascii="Times New Roman" w:hAnsi="Times New Roman" w:cs="Times New Roman"/>
        </w:rPr>
      </w:pPr>
      <w:r w:rsidRPr="0087737D">
        <w:rPr>
          <w:rFonts w:ascii="Times New Roman" w:hAnsi="Times New Roman" w:cs="Times New Roman"/>
          <w:noProof/>
          <w:lang w:eastAsia="zh-CN"/>
        </w:rPr>
        <w:drawing>
          <wp:inline distT="0" distB="0" distL="0" distR="0" wp14:anchorId="01A38708" wp14:editId="797FFA98">
            <wp:extent cx="4453890" cy="1696085"/>
            <wp:effectExtent l="0" t="0" r="11430" b="10795"/>
            <wp:docPr id="541431566"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431566" name="Picture 1" descr="A screenshot of a diagram&#10;&#10;Description automatically generated"/>
                    <pic:cNvPicPr>
                      <a:picLocks noChangeAspect="1"/>
                    </pic:cNvPicPr>
                  </pic:nvPicPr>
                  <pic:blipFill>
                    <a:blip r:embed="rId27"/>
                    <a:stretch>
                      <a:fillRect/>
                    </a:stretch>
                  </pic:blipFill>
                  <pic:spPr>
                    <a:xfrm>
                      <a:off x="0" y="0"/>
                      <a:ext cx="4481104" cy="1706778"/>
                    </a:xfrm>
                    <a:prstGeom prst="rect">
                      <a:avLst/>
                    </a:prstGeom>
                  </pic:spPr>
                </pic:pic>
              </a:graphicData>
            </a:graphic>
          </wp:inline>
        </w:drawing>
      </w:r>
    </w:p>
    <w:p w14:paraId="001284D4" w14:textId="0DB48962" w:rsidR="009C0789" w:rsidRDefault="007B2E20" w:rsidP="00D57BC4">
      <w:pPr>
        <w:ind w:firstLine="340"/>
        <w:rPr>
          <w:rFonts w:ascii="Times New Roman" w:hAnsi="Times New Roman" w:cs="Times New Roman"/>
          <w:iCs/>
          <w:color w:val="000000" w:themeColor="text1"/>
          <w:sz w:val="20"/>
          <w:szCs w:val="20"/>
          <w:lang w:eastAsia="zh-CN"/>
        </w:rPr>
      </w:pPr>
      <w:bookmarkStart w:id="6" w:name="_Ref201928787"/>
      <w:bookmarkStart w:id="7" w:name="_Toc203355532"/>
      <w:r w:rsidRPr="00B90EB4">
        <w:rPr>
          <w:rFonts w:ascii="Times New Roman" w:hAnsi="Times New Roman" w:cs="Times New Roman"/>
          <w:b/>
          <w:bCs/>
          <w:iCs/>
          <w:color w:val="000000" w:themeColor="text1"/>
        </w:rPr>
        <w:t>Figure</w:t>
      </w:r>
      <w:r w:rsidR="00D87D88" w:rsidRPr="00B90EB4">
        <w:rPr>
          <w:rFonts w:ascii="Times New Roman" w:hAnsi="Times New Roman" w:cs="Times New Roman"/>
          <w:b/>
          <w:bCs/>
          <w:iCs/>
          <w:color w:val="000000" w:themeColor="text1"/>
        </w:rPr>
        <w:fldChar w:fldCharType="begin"/>
      </w:r>
      <w:r w:rsidR="00D87D88" w:rsidRPr="00B90EB4">
        <w:rPr>
          <w:rFonts w:ascii="Times New Roman" w:hAnsi="Times New Roman" w:cs="Times New Roman"/>
          <w:b/>
          <w:bCs/>
          <w:iCs/>
          <w:color w:val="000000" w:themeColor="text1"/>
        </w:rPr>
        <w:instrText xml:space="preserve"> STYLEREF 1 \s </w:instrText>
      </w:r>
      <w:r w:rsidR="00D87D88" w:rsidRPr="00B90EB4">
        <w:rPr>
          <w:rFonts w:ascii="Times New Roman" w:hAnsi="Times New Roman" w:cs="Times New Roman"/>
          <w:b/>
          <w:bCs/>
          <w:iCs/>
          <w:color w:val="000000" w:themeColor="text1"/>
        </w:rPr>
        <w:fldChar w:fldCharType="separate"/>
      </w:r>
      <w:r w:rsidR="006853FE" w:rsidRPr="00B90EB4">
        <w:rPr>
          <w:rFonts w:ascii="Times New Roman" w:hAnsi="Times New Roman" w:cs="Times New Roman"/>
          <w:b/>
          <w:bCs/>
          <w:iCs/>
          <w:noProof/>
          <w:color w:val="000000" w:themeColor="text1"/>
        </w:rPr>
        <w:t>1</w:t>
      </w:r>
      <w:r w:rsidR="00D87D88" w:rsidRPr="00B90EB4">
        <w:rPr>
          <w:rFonts w:ascii="Times New Roman" w:hAnsi="Times New Roman" w:cs="Times New Roman"/>
          <w:b/>
          <w:bCs/>
          <w:iCs/>
          <w:color w:val="000000" w:themeColor="text1"/>
        </w:rPr>
        <w:fldChar w:fldCharType="end"/>
      </w:r>
      <w:r w:rsidR="00D87D88" w:rsidRPr="00B90EB4">
        <w:rPr>
          <w:rFonts w:ascii="Times New Roman" w:hAnsi="Times New Roman" w:cs="Times New Roman"/>
          <w:b/>
          <w:bCs/>
          <w:iCs/>
          <w:color w:val="000000" w:themeColor="text1"/>
        </w:rPr>
        <w:t>.</w:t>
      </w:r>
      <w:r w:rsidR="00D87D88" w:rsidRPr="00B90EB4">
        <w:rPr>
          <w:rFonts w:ascii="Times New Roman" w:hAnsi="Times New Roman" w:cs="Times New Roman"/>
          <w:b/>
          <w:bCs/>
          <w:iCs/>
          <w:color w:val="000000" w:themeColor="text1"/>
        </w:rPr>
        <w:fldChar w:fldCharType="begin"/>
      </w:r>
      <w:r w:rsidR="00D87D88" w:rsidRPr="00B90EB4">
        <w:rPr>
          <w:rFonts w:ascii="Times New Roman" w:hAnsi="Times New Roman" w:cs="Times New Roman"/>
          <w:b/>
          <w:bCs/>
          <w:iCs/>
          <w:color w:val="000000" w:themeColor="text1"/>
        </w:rPr>
        <w:instrText xml:space="preserve"> SEQ Figure \* ARABIC \s 1 </w:instrText>
      </w:r>
      <w:r w:rsidR="00D87D88" w:rsidRPr="00B90EB4">
        <w:rPr>
          <w:rFonts w:ascii="Times New Roman" w:hAnsi="Times New Roman" w:cs="Times New Roman"/>
          <w:b/>
          <w:bCs/>
          <w:iCs/>
          <w:color w:val="000000" w:themeColor="text1"/>
        </w:rPr>
        <w:fldChar w:fldCharType="separate"/>
      </w:r>
      <w:r w:rsidR="006853FE" w:rsidRPr="00B90EB4">
        <w:rPr>
          <w:rFonts w:ascii="Times New Roman" w:hAnsi="Times New Roman" w:cs="Times New Roman"/>
          <w:b/>
          <w:bCs/>
          <w:iCs/>
          <w:noProof/>
          <w:color w:val="000000" w:themeColor="text1"/>
        </w:rPr>
        <w:t>2</w:t>
      </w:r>
      <w:r w:rsidR="00D87D88" w:rsidRPr="00B90EB4">
        <w:rPr>
          <w:rFonts w:ascii="Times New Roman" w:hAnsi="Times New Roman" w:cs="Times New Roman"/>
          <w:b/>
          <w:bCs/>
          <w:iCs/>
          <w:color w:val="000000" w:themeColor="text1"/>
        </w:rPr>
        <w:fldChar w:fldCharType="end"/>
      </w:r>
      <w:bookmarkEnd w:id="6"/>
      <w:r w:rsidR="00386D1E" w:rsidRPr="00B90EB4">
        <w:rPr>
          <w:rFonts w:ascii="Times New Roman" w:eastAsia="Malgun Gothic" w:hAnsi="Times New Roman" w:cs="Times New Roman" w:hint="eastAsia"/>
          <w:b/>
          <w:bCs/>
          <w:iCs/>
          <w:color w:val="000000" w:themeColor="text1"/>
          <w:lang w:eastAsia="ko-KR"/>
        </w:rPr>
        <w:t>.</w:t>
      </w:r>
      <w:r w:rsidR="00133689" w:rsidRPr="005D3F24">
        <w:rPr>
          <w:rFonts w:ascii="Times New Roman" w:hAnsi="Times New Roman" w:cs="Times New Roman"/>
          <w:b/>
          <w:bCs/>
          <w:iCs/>
          <w:color w:val="000000" w:themeColor="text1"/>
          <w:sz w:val="20"/>
          <w:szCs w:val="20"/>
        </w:rPr>
        <w:t xml:space="preserve"> </w:t>
      </w:r>
      <w:r w:rsidR="00133689" w:rsidRPr="00B90EB4">
        <w:rPr>
          <w:rFonts w:ascii="Times New Roman" w:hAnsi="Times New Roman" w:cs="Times New Roman"/>
          <w:iCs/>
          <w:color w:val="000000" w:themeColor="text1"/>
        </w:rPr>
        <w:t>Overview of underwater operation</w:t>
      </w:r>
      <w:r w:rsidR="006A740C">
        <w:rPr>
          <w:rFonts w:ascii="Times New Roman" w:eastAsia="Malgun Gothic" w:hAnsi="Times New Roman" w:cs="Times New Roman" w:hint="eastAsia"/>
          <w:iCs/>
          <w:color w:val="000000" w:themeColor="text1"/>
          <w:sz w:val="20"/>
          <w:szCs w:val="20"/>
          <w:lang w:eastAsia="ko-KR"/>
        </w:rPr>
        <w:t>.</w:t>
      </w:r>
      <w:bookmarkEnd w:id="7"/>
    </w:p>
    <w:p w14:paraId="5BFB5729" w14:textId="77777777" w:rsidR="009C0789" w:rsidRPr="009C0789" w:rsidRDefault="009C0789" w:rsidP="009C0789">
      <w:pPr>
        <w:spacing w:line="480" w:lineRule="auto"/>
        <w:ind w:firstLine="340"/>
        <w:rPr>
          <w:rFonts w:ascii="Times New Roman" w:hAnsi="Times New Roman" w:cs="Times New Roman"/>
          <w:iCs/>
          <w:color w:val="000000" w:themeColor="text1"/>
          <w:sz w:val="20"/>
          <w:szCs w:val="20"/>
          <w:lang w:eastAsia="zh-CN"/>
        </w:rPr>
      </w:pPr>
    </w:p>
    <w:p w14:paraId="6EF380E3" w14:textId="77777777" w:rsidR="00B6182B" w:rsidRPr="0087737D" w:rsidRDefault="00466A7F" w:rsidP="005D3F24">
      <w:pPr>
        <w:pStyle w:val="Heading2"/>
        <w:spacing w:line="480" w:lineRule="auto"/>
        <w:rPr>
          <w:rFonts w:ascii="Times New Roman" w:hAnsi="Times New Roman" w:cs="Times New Roman"/>
          <w:b w:val="0"/>
          <w:bCs w:val="0"/>
          <w:iCs w:val="0"/>
          <w:sz w:val="24"/>
          <w:szCs w:val="24"/>
        </w:rPr>
      </w:pPr>
      <w:bookmarkStart w:id="8" w:name="_Toc205046990"/>
      <w:r w:rsidRPr="0087737D">
        <w:rPr>
          <w:rFonts w:ascii="Times New Roman" w:hAnsi="Times New Roman" w:cs="Times New Roman"/>
          <w:sz w:val="24"/>
          <w:szCs w:val="24"/>
        </w:rPr>
        <w:t>Problem Statement</w:t>
      </w:r>
      <w:bookmarkEnd w:id="8"/>
    </w:p>
    <w:p w14:paraId="1D9F9105" w14:textId="09FF4BF9" w:rsidR="00B6182B" w:rsidRPr="0087737D"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To address the above problems, numerous researchers have developed various </w:t>
      </w:r>
      <w:r w:rsidR="001F2A81" w:rsidRPr="0087737D">
        <w:rPr>
          <w:rFonts w:ascii="Times New Roman" w:hAnsi="Times New Roman" w:cs="Times New Roman"/>
          <w:lang w:eastAsia="zh-CN"/>
        </w:rPr>
        <w:t xml:space="preserve">algorithms for enhancing </w:t>
      </w:r>
      <w:r w:rsidRPr="0087737D">
        <w:rPr>
          <w:rFonts w:ascii="Times New Roman" w:hAnsi="Times New Roman" w:cs="Times New Roman"/>
          <w:lang w:eastAsia="zh-CN"/>
        </w:rPr>
        <w:t xml:space="preserve">underwater image clarity, </w:t>
      </w:r>
      <w:r w:rsidR="001F2A81" w:rsidRPr="0087737D">
        <w:rPr>
          <w:rFonts w:ascii="Times New Roman" w:hAnsi="Times New Roman" w:cs="Times New Roman"/>
          <w:lang w:eastAsia="zh-CN"/>
        </w:rPr>
        <w:t xml:space="preserve">removing </w:t>
      </w:r>
      <w:r w:rsidRPr="0087737D">
        <w:rPr>
          <w:rFonts w:ascii="Times New Roman" w:hAnsi="Times New Roman" w:cs="Times New Roman"/>
          <w:lang w:eastAsia="zh-CN"/>
        </w:rPr>
        <w:t xml:space="preserve">motion blur, and </w:t>
      </w:r>
      <w:r w:rsidR="001F2A81" w:rsidRPr="0087737D">
        <w:rPr>
          <w:rFonts w:ascii="Times New Roman" w:hAnsi="Times New Roman" w:cs="Times New Roman"/>
          <w:lang w:eastAsia="zh-CN"/>
        </w:rPr>
        <w:t xml:space="preserve">estimating </w:t>
      </w:r>
      <w:r w:rsidRPr="0087737D">
        <w:rPr>
          <w:rFonts w:ascii="Times New Roman" w:hAnsi="Times New Roman" w:cs="Times New Roman"/>
          <w:lang w:eastAsia="zh-CN"/>
        </w:rPr>
        <w:t>target position based on multi-point perspective imaging to enhance the quality of underwater images and target localization accuracy.</w:t>
      </w:r>
    </w:p>
    <w:p w14:paraId="5A9ADA3E" w14:textId="1C9C1869"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lastRenderedPageBreak/>
        <w:t xml:space="preserve">To facilitate the exploration of the research content </w:t>
      </w:r>
      <w:r w:rsidR="00A85841" w:rsidRPr="0087737D">
        <w:rPr>
          <w:rFonts w:ascii="Times New Roman" w:hAnsi="Times New Roman" w:cs="Times New Roman"/>
          <w:lang w:eastAsia="zh-CN"/>
        </w:rPr>
        <w:t xml:space="preserve">in </w:t>
      </w:r>
      <w:r w:rsidRPr="0087737D">
        <w:rPr>
          <w:rFonts w:ascii="Times New Roman" w:hAnsi="Times New Roman" w:cs="Times New Roman"/>
          <w:lang w:eastAsia="zh-CN"/>
        </w:rPr>
        <w:t xml:space="preserve">this paper, we </w:t>
      </w:r>
      <w:r w:rsidR="00A85841" w:rsidRPr="0087737D">
        <w:rPr>
          <w:rFonts w:ascii="Times New Roman" w:hAnsi="Times New Roman" w:cs="Times New Roman"/>
          <w:lang w:eastAsia="zh-CN"/>
        </w:rPr>
        <w:t>provide a brief overview</w:t>
      </w:r>
      <w:r w:rsidRPr="0087737D">
        <w:rPr>
          <w:rFonts w:ascii="Times New Roman" w:hAnsi="Times New Roman" w:cs="Times New Roman"/>
          <w:lang w:eastAsia="zh-CN"/>
        </w:rPr>
        <w:t xml:space="preserve"> of dark turbid underwater image localization. After an in-depth study of various factors affecting the degradation model and solving the parameters required for the degradation model, we invert the physical model of image degradation to reduce the effects of absorption and scattering in an aqueous </w:t>
      </w:r>
      <w:r w:rsidR="00E21E2B" w:rsidRPr="0087737D">
        <w:rPr>
          <w:rFonts w:ascii="Times New Roman" w:hAnsi="Times New Roman" w:cs="Times New Roman"/>
          <w:lang w:eastAsia="zh-CN"/>
        </w:rPr>
        <w:t>medium, thereby</w:t>
      </w:r>
      <w:r w:rsidR="00A85841" w:rsidRPr="0087737D">
        <w:rPr>
          <w:rFonts w:ascii="Times New Roman" w:hAnsi="Times New Roman" w:cs="Times New Roman"/>
          <w:lang w:eastAsia="zh-CN"/>
        </w:rPr>
        <w:t xml:space="preserve"> eliminating</w:t>
      </w:r>
      <w:r w:rsidRPr="0087737D">
        <w:rPr>
          <w:rFonts w:ascii="Times New Roman" w:hAnsi="Times New Roman" w:cs="Times New Roman"/>
          <w:lang w:eastAsia="zh-CN"/>
        </w:rPr>
        <w:t xml:space="preserve"> motion blur and </w:t>
      </w:r>
      <w:r w:rsidR="00A85841" w:rsidRPr="0087737D">
        <w:rPr>
          <w:rFonts w:ascii="Times New Roman" w:hAnsi="Times New Roman" w:cs="Times New Roman"/>
          <w:lang w:eastAsia="zh-CN"/>
        </w:rPr>
        <w:t xml:space="preserve">obtaining </w:t>
      </w:r>
      <w:r w:rsidRPr="0087737D">
        <w:rPr>
          <w:rFonts w:ascii="Times New Roman" w:hAnsi="Times New Roman" w:cs="Times New Roman"/>
          <w:lang w:eastAsia="zh-CN"/>
        </w:rPr>
        <w:t xml:space="preserve">an ideal, clear image. We also examine the relationship between the error of image feature points and target position estimation accuracy, propose a target position estimation method for underwater operation scenarios </w:t>
      </w:r>
      <w:r w:rsidR="00A85841" w:rsidRPr="0087737D">
        <w:rPr>
          <w:rFonts w:ascii="Times New Roman" w:hAnsi="Times New Roman" w:cs="Times New Roman"/>
          <w:lang w:eastAsia="zh-CN"/>
        </w:rPr>
        <w:t xml:space="preserve">ranging </w:t>
      </w:r>
      <w:r w:rsidRPr="0087737D">
        <w:rPr>
          <w:rFonts w:ascii="Times New Roman" w:hAnsi="Times New Roman" w:cs="Times New Roman"/>
          <w:lang w:eastAsia="zh-CN"/>
        </w:rPr>
        <w:t xml:space="preserve">from far to near, </w:t>
      </w:r>
      <w:r w:rsidR="00A85841" w:rsidRPr="0087737D">
        <w:rPr>
          <w:rFonts w:ascii="Times New Roman" w:hAnsi="Times New Roman" w:cs="Times New Roman"/>
          <w:lang w:eastAsia="zh-CN"/>
        </w:rPr>
        <w:t xml:space="preserve">enhance </w:t>
      </w:r>
      <w:r w:rsidRPr="0087737D">
        <w:rPr>
          <w:rFonts w:ascii="Times New Roman" w:hAnsi="Times New Roman" w:cs="Times New Roman"/>
          <w:lang w:eastAsia="zh-CN"/>
        </w:rPr>
        <w:t xml:space="preserve">the target position estimation accuracy, and </w:t>
      </w:r>
      <w:r w:rsidR="00A85841" w:rsidRPr="0087737D">
        <w:rPr>
          <w:rFonts w:ascii="Times New Roman" w:hAnsi="Times New Roman" w:cs="Times New Roman"/>
          <w:lang w:eastAsia="zh-CN"/>
        </w:rPr>
        <w:t xml:space="preserve">provide </w:t>
      </w:r>
      <w:r w:rsidRPr="0087737D">
        <w:rPr>
          <w:rFonts w:ascii="Times New Roman" w:hAnsi="Times New Roman" w:cs="Times New Roman"/>
          <w:lang w:eastAsia="zh-CN"/>
        </w:rPr>
        <w:t xml:space="preserve">theoretical support for autonomous underwater </w:t>
      </w:r>
      <w:proofErr w:type="gramStart"/>
      <w:r w:rsidRPr="0087737D">
        <w:rPr>
          <w:rFonts w:ascii="Times New Roman" w:hAnsi="Times New Roman" w:cs="Times New Roman"/>
          <w:lang w:eastAsia="zh-CN"/>
        </w:rPr>
        <w:t>operation</w:t>
      </w:r>
      <w:proofErr w:type="gramEnd"/>
      <w:r w:rsidRPr="0087737D">
        <w:rPr>
          <w:rFonts w:ascii="Times New Roman" w:hAnsi="Times New Roman" w:cs="Times New Roman"/>
          <w:lang w:eastAsia="zh-CN"/>
        </w:rPr>
        <w:t>.</w:t>
      </w:r>
    </w:p>
    <w:p w14:paraId="35786C9B" w14:textId="77777777" w:rsidR="00B6182B"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The research in this paper is summarized below.</w:t>
      </w:r>
    </w:p>
    <w:p w14:paraId="5BC6F1A5" w14:textId="77777777" w:rsidR="004E2495" w:rsidRPr="0087737D" w:rsidRDefault="004E2495" w:rsidP="00391181">
      <w:pPr>
        <w:spacing w:line="480" w:lineRule="auto"/>
        <w:ind w:firstLine="340"/>
        <w:jc w:val="both"/>
        <w:rPr>
          <w:rFonts w:ascii="Times New Roman" w:hAnsi="Times New Roman" w:cs="Times New Roman"/>
          <w:lang w:eastAsia="zh-CN"/>
        </w:rPr>
      </w:pPr>
    </w:p>
    <w:p w14:paraId="26255EAE" w14:textId="2B6136FB" w:rsidR="00B6182B" w:rsidRPr="0087737D" w:rsidRDefault="00466A7F" w:rsidP="00391181">
      <w:pPr>
        <w:pStyle w:val="Heading3"/>
        <w:jc w:val="center"/>
        <w:rPr>
          <w:b w:val="0"/>
          <w:bCs w:val="0"/>
          <w:i w:val="0"/>
        </w:rPr>
      </w:pPr>
      <w:bookmarkStart w:id="9" w:name="_Toc205046991"/>
      <w:r w:rsidRPr="0087737D">
        <w:rPr>
          <w:i w:val="0"/>
        </w:rPr>
        <w:t xml:space="preserve">(1) Image </w:t>
      </w:r>
      <w:r w:rsidR="00747C58" w:rsidRPr="0087737D">
        <w:rPr>
          <w:i w:val="0"/>
        </w:rPr>
        <w:t>R</w:t>
      </w:r>
      <w:r w:rsidRPr="0087737D">
        <w:rPr>
          <w:i w:val="0"/>
        </w:rPr>
        <w:t>estoration</w:t>
      </w:r>
      <w:bookmarkEnd w:id="9"/>
    </w:p>
    <w:p w14:paraId="45C1DFDE" w14:textId="462FF7AF" w:rsidR="00B6182B" w:rsidRPr="0087737D" w:rsidRDefault="00466A7F" w:rsidP="00495E3A">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Image restoration is defined as the </w:t>
      </w:r>
      <w:r w:rsidR="00190E9F" w:rsidRPr="0087737D">
        <w:rPr>
          <w:rFonts w:ascii="Times New Roman" w:hAnsi="Times New Roman" w:cs="Times New Roman"/>
          <w:lang w:eastAsia="zh-CN"/>
        </w:rPr>
        <w:t xml:space="preserve">application </w:t>
      </w:r>
      <w:r w:rsidRPr="0087737D">
        <w:rPr>
          <w:rFonts w:ascii="Times New Roman" w:hAnsi="Times New Roman" w:cs="Times New Roman"/>
          <w:lang w:eastAsia="zh-CN"/>
        </w:rPr>
        <w:t xml:space="preserve">of a series of image processing techniques to enhance </w:t>
      </w:r>
      <w:r w:rsidR="00190E9F" w:rsidRPr="0087737D">
        <w:rPr>
          <w:rFonts w:ascii="Times New Roman" w:hAnsi="Times New Roman" w:cs="Times New Roman"/>
          <w:lang w:eastAsia="zh-CN"/>
        </w:rPr>
        <w:t xml:space="preserve">an </w:t>
      </w:r>
      <w:r w:rsidRPr="0087737D">
        <w:rPr>
          <w:rFonts w:ascii="Times New Roman" w:hAnsi="Times New Roman" w:cs="Times New Roman"/>
          <w:lang w:eastAsia="zh-CN"/>
        </w:rPr>
        <w:t xml:space="preserve">image’s visual clarity and quality. It involves two methods: image enhancement and image restoration. Image enhancement is a subjective processing method that highlights </w:t>
      </w:r>
      <w:r w:rsidR="00190E9F" w:rsidRPr="0087737D">
        <w:rPr>
          <w:rFonts w:ascii="Times New Roman" w:hAnsi="Times New Roman" w:cs="Times New Roman"/>
          <w:lang w:eastAsia="zh-CN"/>
        </w:rPr>
        <w:t xml:space="preserve">specific </w:t>
      </w:r>
      <w:r w:rsidRPr="0087737D">
        <w:rPr>
          <w:rFonts w:ascii="Times New Roman" w:hAnsi="Times New Roman" w:cs="Times New Roman"/>
          <w:lang w:eastAsia="zh-CN"/>
        </w:rPr>
        <w:t xml:space="preserve">features in an image, such as edges, contours, and contrast, by </w:t>
      </w:r>
      <w:r w:rsidR="00190E9F" w:rsidRPr="0087737D">
        <w:rPr>
          <w:rFonts w:ascii="Times New Roman" w:hAnsi="Times New Roman" w:cs="Times New Roman"/>
          <w:lang w:eastAsia="zh-CN"/>
        </w:rPr>
        <w:t xml:space="preserve">adjusting </w:t>
      </w:r>
      <w:r w:rsidRPr="0087737D">
        <w:rPr>
          <w:rFonts w:ascii="Times New Roman" w:hAnsi="Times New Roman" w:cs="Times New Roman"/>
          <w:lang w:eastAsia="zh-CN"/>
        </w:rPr>
        <w:t xml:space="preserve">the image pixel values to improve clarity and visual effect. However, overemphasizing certain features in an image </w:t>
      </w:r>
      <w:r w:rsidR="00D8789E" w:rsidRPr="0087737D">
        <w:rPr>
          <w:rFonts w:ascii="Times New Roman" w:hAnsi="Times New Roman" w:cs="Times New Roman"/>
          <w:lang w:eastAsia="zh-CN"/>
        </w:rPr>
        <w:t>can pull up and enlarge the pixels, thereby</w:t>
      </w:r>
      <w:r w:rsidRPr="0087737D">
        <w:rPr>
          <w:rFonts w:ascii="Times New Roman" w:hAnsi="Times New Roman" w:cs="Times New Roman"/>
          <w:lang w:eastAsia="zh-CN"/>
        </w:rPr>
        <w:t xml:space="preserve"> reducing the image’s accuracy and clarity.</w:t>
      </w:r>
    </w:p>
    <w:p w14:paraId="6A8BDB1F" w14:textId="393DDBFA"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Image restoration, in contrast, is an objective processing method that restores the original appearance of a degraded image by analyzing the pattern of quality degradation </w:t>
      </w:r>
      <w:r w:rsidRPr="0087737D">
        <w:rPr>
          <w:rFonts w:ascii="Times New Roman" w:hAnsi="Times New Roman" w:cs="Times New Roman"/>
          <w:lang w:eastAsia="zh-CN"/>
        </w:rPr>
        <w:lastRenderedPageBreak/>
        <w:t xml:space="preserve">during image formation, dissemination, and preservation. This processing method aims to preserve </w:t>
      </w:r>
      <w:r w:rsidR="009C6DB2" w:rsidRPr="0087737D">
        <w:rPr>
          <w:rFonts w:ascii="Times New Roman" w:hAnsi="Times New Roman" w:cs="Times New Roman"/>
          <w:lang w:eastAsia="zh-CN"/>
        </w:rPr>
        <w:t>as many details and features as possible in the original image while also enhancing its clarity and accuracy</w:t>
      </w:r>
      <w:r w:rsidRPr="0087737D">
        <w:rPr>
          <w:rFonts w:ascii="Times New Roman" w:hAnsi="Times New Roman" w:cs="Times New Roman"/>
          <w:lang w:eastAsia="zh-CN"/>
        </w:rPr>
        <w:t>. As image restoration involves numerous parameters of the image degradation process, many of which are unknown and uncertain, we must often constrain the solution space of the pathological problem a priori, which leads to the overreliance of the image restoration algorithm on the degradation model of the image. Inaccurate modeling can lead to seriously degraded restoration results. Therefore, the generalization ability of image restoration algorithms is weak.</w:t>
      </w:r>
    </w:p>
    <w:p w14:paraId="64912469" w14:textId="2F2EB021" w:rsidR="00495E3A" w:rsidRDefault="00466A7F" w:rsidP="00495E3A">
      <w:pPr>
        <w:spacing w:line="480" w:lineRule="auto"/>
        <w:ind w:firstLine="340"/>
        <w:rPr>
          <w:rFonts w:ascii="Times New Roman" w:hAnsi="Times New Roman" w:cs="Times New Roman"/>
          <w:lang w:eastAsia="zh-CN"/>
        </w:rPr>
      </w:pPr>
      <w:r w:rsidRPr="0087737D">
        <w:rPr>
          <w:rFonts w:ascii="Times New Roman" w:hAnsi="Times New Roman" w:cs="Times New Roman"/>
          <w:lang w:eastAsia="zh-CN"/>
        </w:rPr>
        <w:t xml:space="preserve">As this paper </w:t>
      </w:r>
      <w:r w:rsidR="009C6DB2" w:rsidRPr="0087737D">
        <w:rPr>
          <w:rFonts w:ascii="Times New Roman" w:hAnsi="Times New Roman" w:cs="Times New Roman"/>
          <w:lang w:eastAsia="zh-CN"/>
        </w:rPr>
        <w:t xml:space="preserve">aims </w:t>
      </w:r>
      <w:r w:rsidRPr="0087737D">
        <w:rPr>
          <w:rFonts w:ascii="Times New Roman" w:hAnsi="Times New Roman" w:cs="Times New Roman"/>
          <w:lang w:eastAsia="zh-CN"/>
        </w:rPr>
        <w:t xml:space="preserve">to study image clarity algorithms to provide accurate feature points and their parameters for target pose estimation, </w:t>
      </w:r>
      <w:r w:rsidR="009C6DB2" w:rsidRPr="0087737D">
        <w:rPr>
          <w:rFonts w:ascii="Times New Roman" w:hAnsi="Times New Roman" w:cs="Times New Roman"/>
          <w:lang w:eastAsia="zh-CN"/>
        </w:rPr>
        <w:t>it</w:t>
      </w:r>
      <w:r w:rsidRPr="0087737D">
        <w:rPr>
          <w:rFonts w:ascii="Times New Roman" w:hAnsi="Times New Roman" w:cs="Times New Roman"/>
          <w:lang w:eastAsia="zh-CN"/>
        </w:rPr>
        <w:t xml:space="preserve"> focuses on image restoration algorithms while improving their generalizability </w:t>
      </w:r>
      <w:r w:rsidR="009C6DB2" w:rsidRPr="0087737D">
        <w:rPr>
          <w:rFonts w:ascii="Times New Roman" w:hAnsi="Times New Roman" w:cs="Times New Roman"/>
          <w:lang w:eastAsia="zh-CN"/>
        </w:rPr>
        <w:t>via</w:t>
      </w:r>
      <w:r w:rsidR="009C6DB2" w:rsidRPr="00EE574E">
        <w:rPr>
          <w:rFonts w:ascii="Times New Roman" w:hAnsi="Times New Roman" w:cs="Times New Roman"/>
          <w:lang w:eastAsia="zh-CN"/>
        </w:rPr>
        <w:t xml:space="preserve"> </w:t>
      </w:r>
      <w:r w:rsidRPr="0087737D">
        <w:rPr>
          <w:rFonts w:ascii="Times New Roman" w:hAnsi="Times New Roman" w:cs="Times New Roman"/>
          <w:lang w:eastAsia="zh-CN"/>
        </w:rPr>
        <w:t>deep learning.</w:t>
      </w:r>
    </w:p>
    <w:p w14:paraId="6688FAC4" w14:textId="77777777" w:rsidR="00495E3A" w:rsidRPr="0087737D" w:rsidRDefault="00495E3A" w:rsidP="00495E3A">
      <w:pPr>
        <w:spacing w:line="480" w:lineRule="auto"/>
        <w:rPr>
          <w:rFonts w:ascii="Times New Roman" w:hAnsi="Times New Roman" w:cs="Times New Roman"/>
          <w:lang w:eastAsia="zh-CN"/>
        </w:rPr>
      </w:pPr>
    </w:p>
    <w:p w14:paraId="77EB9B1F" w14:textId="77777777" w:rsidR="00B6182B" w:rsidRPr="0087737D" w:rsidRDefault="00466A7F" w:rsidP="00391181">
      <w:pPr>
        <w:pStyle w:val="Heading3"/>
        <w:jc w:val="center"/>
        <w:rPr>
          <w:b w:val="0"/>
          <w:bCs w:val="0"/>
          <w:i w:val="0"/>
        </w:rPr>
      </w:pPr>
      <w:bookmarkStart w:id="10" w:name="_Toc205046992"/>
      <w:r w:rsidRPr="0087737D">
        <w:rPr>
          <w:i w:val="0"/>
        </w:rPr>
        <w:t>(2) Motion Deblur</w:t>
      </w:r>
      <w:bookmarkEnd w:id="10"/>
    </w:p>
    <w:p w14:paraId="43A4F083" w14:textId="23969672" w:rsidR="00B6182B" w:rsidRPr="0087737D"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Motion blur typically occurs when photographing moving objects, which continue to “leave” overlapping images in multiple locations on the sensor during exposure, thus creating a blurred, trailing effect that obscures an object’s textures or key features. Motion blur removal is a technique that removes motion-induced blurring effects from an image</w:t>
      </w:r>
      <w:r w:rsidR="00BC5183" w:rsidRPr="0087737D">
        <w:rPr>
          <w:rFonts w:ascii="Times New Roman" w:hAnsi="Times New Roman" w:cs="Times New Roman"/>
          <w:lang w:eastAsia="zh-CN"/>
        </w:rPr>
        <w:t>, making</w:t>
      </w:r>
      <w:r w:rsidRPr="0087737D">
        <w:rPr>
          <w:rFonts w:ascii="Times New Roman" w:hAnsi="Times New Roman" w:cs="Times New Roman"/>
          <w:lang w:eastAsia="zh-CN"/>
        </w:rPr>
        <w:t xml:space="preserve"> it clearer. Motion blur removal methods model the blurring process as the convolution of a clear image with a blurring kernel, </w:t>
      </w:r>
      <w:r w:rsidR="00BC5183" w:rsidRPr="0087737D">
        <w:rPr>
          <w:rFonts w:ascii="Times New Roman" w:hAnsi="Times New Roman" w:cs="Times New Roman"/>
          <w:lang w:eastAsia="zh-CN"/>
        </w:rPr>
        <w:t xml:space="preserve">commonly </w:t>
      </w:r>
      <w:r w:rsidRPr="0087737D">
        <w:rPr>
          <w:rFonts w:ascii="Times New Roman" w:hAnsi="Times New Roman" w:cs="Times New Roman"/>
          <w:lang w:eastAsia="zh-CN"/>
        </w:rPr>
        <w:t xml:space="preserve">referred to as the point spread function (PSF), which, in motion blur, specifically refers to the motion trajectory or blurring kernel. When the blurring kernel is known, the deblurring becomes a relatively “straightforward” deconvolution problem. Depending on whether the parameters of the </w:t>
      </w:r>
      <w:r w:rsidRPr="0087737D">
        <w:rPr>
          <w:rFonts w:ascii="Times New Roman" w:hAnsi="Times New Roman" w:cs="Times New Roman"/>
          <w:lang w:eastAsia="zh-CN"/>
        </w:rPr>
        <w:lastRenderedPageBreak/>
        <w:t>fuzzy kernel are known or can be obtained in advance, motion deblurring methods can be categorized as blind or non-blind deblurring.</w:t>
      </w:r>
    </w:p>
    <w:p w14:paraId="12F3F4EE" w14:textId="63166562"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Non-blind deblurring methods are highly dependent on the accuracy of the fuzzy kernel. Even </w:t>
      </w:r>
      <w:r w:rsidR="00105C36" w:rsidRPr="0087737D">
        <w:rPr>
          <w:rFonts w:ascii="Times New Roman" w:hAnsi="Times New Roman" w:cs="Times New Roman"/>
          <w:lang w:eastAsia="zh-CN"/>
        </w:rPr>
        <w:t xml:space="preserve">minor </w:t>
      </w:r>
      <w:r w:rsidRPr="0087737D">
        <w:rPr>
          <w:rFonts w:ascii="Times New Roman" w:hAnsi="Times New Roman" w:cs="Times New Roman"/>
          <w:lang w:eastAsia="zh-CN"/>
        </w:rPr>
        <w:t>errors in the fuzzy kernel may produce severe ringing effects, artifacts, or recovery failures. The method is generally applied when camera or system parameters are known to cause specific blurring, such as known lens out-of-focus parameters, known direction, and speed of uniform linear motion.</w:t>
      </w:r>
    </w:p>
    <w:p w14:paraId="180529DA" w14:textId="093E4095"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Blind deblurring methods with unknown fuzzy kernels and clear images are extremely pathological (ill-posed) problems with non-unique solutions that are extremely difficult to solve. </w:t>
      </w:r>
      <w:proofErr w:type="gramStart"/>
      <w:r w:rsidRPr="0087737D">
        <w:rPr>
          <w:rFonts w:ascii="Times New Roman" w:hAnsi="Times New Roman" w:cs="Times New Roman"/>
          <w:lang w:eastAsia="zh-CN"/>
        </w:rPr>
        <w:t>A priori</w:t>
      </w:r>
      <w:proofErr w:type="gramEnd"/>
      <w:r w:rsidRPr="0087737D">
        <w:rPr>
          <w:rFonts w:ascii="Times New Roman" w:hAnsi="Times New Roman" w:cs="Times New Roman"/>
          <w:lang w:eastAsia="zh-CN"/>
        </w:rPr>
        <w:t xml:space="preserve">-driven </w:t>
      </w:r>
      <w:r w:rsidR="00105C36" w:rsidRPr="0087737D">
        <w:rPr>
          <w:rFonts w:ascii="Times New Roman" w:hAnsi="Times New Roman" w:cs="Times New Roman"/>
          <w:lang w:eastAsia="zh-CN"/>
        </w:rPr>
        <w:t xml:space="preserve">conventional </w:t>
      </w:r>
      <w:r w:rsidRPr="0087737D">
        <w:rPr>
          <w:rFonts w:ascii="Times New Roman" w:hAnsi="Times New Roman" w:cs="Times New Roman"/>
          <w:lang w:eastAsia="zh-CN"/>
        </w:rPr>
        <w:t xml:space="preserve">and deep learning methods are generally </w:t>
      </w:r>
      <w:r w:rsidR="00105C36" w:rsidRPr="0087737D">
        <w:rPr>
          <w:rFonts w:ascii="Times New Roman" w:hAnsi="Times New Roman" w:cs="Times New Roman"/>
          <w:lang w:eastAsia="zh-CN"/>
        </w:rPr>
        <w:t>employed</w:t>
      </w:r>
      <w:r w:rsidRPr="0087737D">
        <w:rPr>
          <w:rFonts w:ascii="Times New Roman" w:hAnsi="Times New Roman" w:cs="Times New Roman"/>
          <w:lang w:eastAsia="zh-CN"/>
        </w:rPr>
        <w:t>, which are extremely data-dependent. Therefore, these methods are suitable for most practical scenarios.</w:t>
      </w:r>
    </w:p>
    <w:p w14:paraId="1ECFD75B" w14:textId="77777777" w:rsidR="00B6182B"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As the study scenario is a dark, turbid underwater environment, the motion blur kernel parameters are unknown. Therefore, this paper focuses on the blind motion blurring algorithm and combines it with deep learning to improve the motion blurring effect.</w:t>
      </w:r>
    </w:p>
    <w:p w14:paraId="2233B9B4" w14:textId="77777777" w:rsidR="00495E3A" w:rsidRPr="0087737D" w:rsidRDefault="00495E3A" w:rsidP="00495E3A">
      <w:pPr>
        <w:spacing w:line="480" w:lineRule="auto"/>
        <w:jc w:val="both"/>
        <w:rPr>
          <w:rFonts w:ascii="Times New Roman" w:hAnsi="Times New Roman" w:cs="Times New Roman"/>
          <w:lang w:eastAsia="zh-CN"/>
        </w:rPr>
      </w:pPr>
    </w:p>
    <w:p w14:paraId="52E1D6E0" w14:textId="77777777" w:rsidR="00B6182B" w:rsidRPr="0087737D" w:rsidRDefault="00466A7F" w:rsidP="00391181">
      <w:pPr>
        <w:pStyle w:val="Heading3"/>
        <w:jc w:val="center"/>
        <w:rPr>
          <w:b w:val="0"/>
          <w:bCs w:val="0"/>
          <w:i w:val="0"/>
        </w:rPr>
      </w:pPr>
      <w:bookmarkStart w:id="11" w:name="_Toc205046993"/>
      <w:r w:rsidRPr="0087737D">
        <w:rPr>
          <w:i w:val="0"/>
        </w:rPr>
        <w:t>(3) Camera Pose Estimation</w:t>
      </w:r>
      <w:bookmarkEnd w:id="11"/>
    </w:p>
    <w:p w14:paraId="1368A4C4" w14:textId="4754677F" w:rsidR="00B6182B" w:rsidRPr="0087737D"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Perspective-n-point (P</w:t>
      </w:r>
      <w:r w:rsidR="00F523B3" w:rsidRPr="0087737D">
        <w:rPr>
          <w:rFonts w:ascii="Times New Roman" w:hAnsi="Times New Roman" w:cs="Times New Roman"/>
          <w:lang w:eastAsia="zh-CN"/>
        </w:rPr>
        <w:t>N</w:t>
      </w:r>
      <w:r w:rsidRPr="0087737D">
        <w:rPr>
          <w:rFonts w:ascii="Times New Roman" w:hAnsi="Times New Roman" w:cs="Times New Roman"/>
          <w:lang w:eastAsia="zh-CN"/>
        </w:rPr>
        <w:t>P</w:t>
      </w:r>
      <w:r w:rsidRPr="00EE574E">
        <w:rPr>
          <w:rFonts w:ascii="Times New Roman" w:hAnsi="Times New Roman" w:cs="Times New Roman"/>
          <w:lang w:eastAsia="zh-CN"/>
        </w:rPr>
        <w:t xml:space="preserve">) refers to the estimation of the camera's position (rotation and translation) by learning the 3D coordinates of n points in space (under the world coordinate system) and their corresponding 2D projected point coordinates on the image plane, which is among the key aspects of SLAM. </w:t>
      </w:r>
      <w:r w:rsidR="009E5822" w:rsidRPr="0087737D">
        <w:rPr>
          <w:rFonts w:ascii="Times New Roman" w:hAnsi="Times New Roman" w:cs="Times New Roman"/>
          <w:lang w:eastAsia="zh-CN"/>
        </w:rPr>
        <w:t xml:space="preserve">PnP </w:t>
      </w:r>
      <w:r w:rsidRPr="0087737D">
        <w:rPr>
          <w:rFonts w:ascii="Times New Roman" w:hAnsi="Times New Roman" w:cs="Times New Roman"/>
          <w:lang w:eastAsia="zh-CN"/>
        </w:rPr>
        <w:t xml:space="preserve">serves as a bridge connecting the front-end tracking and back-end optimization of SLAM, and its algorithm performance directly </w:t>
      </w:r>
      <w:r w:rsidRPr="0087737D">
        <w:rPr>
          <w:rFonts w:ascii="Times New Roman" w:hAnsi="Times New Roman" w:cs="Times New Roman"/>
          <w:lang w:eastAsia="zh-CN"/>
        </w:rPr>
        <w:lastRenderedPageBreak/>
        <w:t xml:space="preserve">affects the performance of the SLAM system. Because the accuracy and efficiency of the </w:t>
      </w:r>
      <w:r w:rsidR="009E5822" w:rsidRPr="0087737D">
        <w:rPr>
          <w:rFonts w:ascii="Times New Roman" w:hAnsi="Times New Roman" w:cs="Times New Roman"/>
          <w:lang w:eastAsia="zh-CN"/>
        </w:rPr>
        <w:t xml:space="preserve">PnP </w:t>
      </w:r>
      <w:r w:rsidRPr="0087737D">
        <w:rPr>
          <w:rFonts w:ascii="Times New Roman" w:hAnsi="Times New Roman" w:cs="Times New Roman"/>
          <w:lang w:eastAsia="zh-CN"/>
        </w:rPr>
        <w:t xml:space="preserve">algorithm is closely related to the number of feature points, distribution, matching accuracy, target, and camera distance, this paper focuses on analyzing the error transfer model of these factors, studying the </w:t>
      </w:r>
      <w:r w:rsidR="009E5822" w:rsidRPr="0087737D">
        <w:rPr>
          <w:rFonts w:ascii="Times New Roman" w:hAnsi="Times New Roman" w:cs="Times New Roman"/>
          <w:lang w:eastAsia="zh-CN"/>
        </w:rPr>
        <w:t xml:space="preserve">PnP </w:t>
      </w:r>
      <w:r w:rsidRPr="0087737D">
        <w:rPr>
          <w:rFonts w:ascii="Times New Roman" w:hAnsi="Times New Roman" w:cs="Times New Roman"/>
          <w:lang w:eastAsia="zh-CN"/>
        </w:rPr>
        <w:t>algorithm compatible with different camera-target distances, and comprehensively improving the accuracy, efficiency, and robustness of the algorithm.</w:t>
      </w:r>
    </w:p>
    <w:p w14:paraId="04C63882" w14:textId="77777777" w:rsidR="00B6182B" w:rsidRPr="0087737D" w:rsidRDefault="00466A7F" w:rsidP="005D3F24">
      <w:pPr>
        <w:pStyle w:val="Heading2"/>
        <w:spacing w:line="480" w:lineRule="auto"/>
        <w:rPr>
          <w:rFonts w:ascii="Times New Roman" w:hAnsi="Times New Roman" w:cs="Times New Roman"/>
          <w:b w:val="0"/>
          <w:bCs w:val="0"/>
          <w:iCs w:val="0"/>
          <w:sz w:val="24"/>
          <w:szCs w:val="24"/>
        </w:rPr>
      </w:pPr>
      <w:bookmarkStart w:id="12" w:name="_Toc205046994"/>
      <w:r w:rsidRPr="0087737D">
        <w:rPr>
          <w:rFonts w:ascii="Times New Roman" w:hAnsi="Times New Roman" w:cs="Times New Roman"/>
          <w:sz w:val="24"/>
          <w:szCs w:val="24"/>
        </w:rPr>
        <w:t>Knowledge Gaps</w:t>
      </w:r>
      <w:bookmarkEnd w:id="12"/>
    </w:p>
    <w:p w14:paraId="2F45BEDA" w14:textId="47780283" w:rsidR="00B6182B"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Despite </w:t>
      </w:r>
      <w:r w:rsidR="00F523B3" w:rsidRPr="0087737D">
        <w:rPr>
          <w:rFonts w:ascii="Times New Roman" w:hAnsi="Times New Roman" w:cs="Times New Roman"/>
          <w:lang w:eastAsia="zh-CN"/>
        </w:rPr>
        <w:t>significant</w:t>
      </w:r>
      <w:r w:rsidRPr="0087737D">
        <w:rPr>
          <w:rFonts w:ascii="Times New Roman" w:hAnsi="Times New Roman" w:cs="Times New Roman"/>
          <w:lang w:eastAsia="zh-CN"/>
        </w:rPr>
        <w:t xml:space="preserve"> progress in underwater positioning and navigation technology, several key problems remain </w:t>
      </w:r>
      <w:r w:rsidR="00F523B3" w:rsidRPr="0087737D">
        <w:rPr>
          <w:rFonts w:ascii="Times New Roman" w:hAnsi="Times New Roman" w:cs="Times New Roman"/>
          <w:lang w:eastAsia="zh-CN"/>
        </w:rPr>
        <w:t xml:space="preserve">unsolved </w:t>
      </w:r>
      <w:r w:rsidRPr="0087737D">
        <w:rPr>
          <w:rFonts w:ascii="Times New Roman" w:hAnsi="Times New Roman" w:cs="Times New Roman"/>
          <w:lang w:eastAsia="zh-CN"/>
        </w:rPr>
        <w:t xml:space="preserve">in image clarification and attitude estimation techniques under dark light and turbid conditions. These problems are summarized in </w:t>
      </w:r>
      <w:r w:rsidR="00FC4D0E" w:rsidRPr="005D3F24">
        <w:rPr>
          <w:rFonts w:ascii="Times New Roman" w:hAnsi="Times New Roman" w:cs="Times New Roman"/>
          <w:b/>
          <w:bCs/>
          <w:lang w:eastAsia="zh-CN"/>
        </w:rPr>
        <w:fldChar w:fldCharType="begin"/>
      </w:r>
      <w:r w:rsidR="00FC4D0E" w:rsidRPr="005D3F24">
        <w:rPr>
          <w:rFonts w:ascii="Times New Roman" w:hAnsi="Times New Roman" w:cs="Times New Roman"/>
          <w:b/>
          <w:bCs/>
          <w:lang w:eastAsia="zh-CN"/>
        </w:rPr>
        <w:instrText xml:space="preserve"> REF _Ref201928968 \h </w:instrText>
      </w:r>
      <w:r w:rsidR="00390150" w:rsidRPr="005D3F24">
        <w:rPr>
          <w:rFonts w:ascii="Times New Roman" w:hAnsi="Times New Roman" w:cs="Times New Roman"/>
          <w:b/>
          <w:bCs/>
          <w:lang w:eastAsia="zh-CN"/>
        </w:rPr>
        <w:instrText xml:space="preserve"> \* MERGEFORMAT </w:instrText>
      </w:r>
      <w:r w:rsidR="00FC4D0E" w:rsidRPr="005D3F24">
        <w:rPr>
          <w:rFonts w:ascii="Times New Roman" w:hAnsi="Times New Roman" w:cs="Times New Roman"/>
          <w:b/>
          <w:bCs/>
          <w:lang w:eastAsia="zh-CN"/>
        </w:rPr>
      </w:r>
      <w:r w:rsidR="00FC4D0E"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rPr>
        <w:t>Figure1.3</w:t>
      </w:r>
      <w:r w:rsidR="00FC4D0E" w:rsidRPr="005D3F24">
        <w:rPr>
          <w:rFonts w:ascii="Times New Roman" w:hAnsi="Times New Roman" w:cs="Times New Roman"/>
          <w:b/>
          <w:bCs/>
          <w:lang w:eastAsia="zh-CN"/>
        </w:rPr>
        <w:fldChar w:fldCharType="end"/>
      </w:r>
      <w:r w:rsidRPr="0087737D">
        <w:rPr>
          <w:rFonts w:ascii="Times New Roman" w:hAnsi="Times New Roman" w:cs="Times New Roman"/>
          <w:lang w:eastAsia="zh-CN"/>
        </w:rPr>
        <w:t xml:space="preserve"> and include the following</w:t>
      </w:r>
      <w:r w:rsidR="00F523B3" w:rsidRPr="0087737D">
        <w:rPr>
          <w:rFonts w:ascii="Times New Roman" w:hAnsi="Times New Roman" w:cs="Times New Roman"/>
          <w:lang w:eastAsia="zh-CN"/>
        </w:rPr>
        <w:t>.</w:t>
      </w:r>
    </w:p>
    <w:p w14:paraId="69613D5E" w14:textId="77777777" w:rsidR="002F67BB" w:rsidRPr="0087737D" w:rsidRDefault="002F67BB" w:rsidP="002F67BB">
      <w:pPr>
        <w:numPr>
          <w:ilvl w:val="12"/>
          <w:numId w:val="0"/>
        </w:numPr>
        <w:spacing w:line="480" w:lineRule="auto"/>
        <w:jc w:val="center"/>
        <w:rPr>
          <w:rFonts w:ascii="Times New Roman" w:hAnsi="Times New Roman" w:cs="Times New Roman"/>
          <w:lang w:eastAsia="zh-CN"/>
        </w:rPr>
      </w:pPr>
      <w:r w:rsidRPr="0087737D">
        <w:rPr>
          <w:rFonts w:ascii="Times New Roman" w:hAnsi="Times New Roman" w:cs="Times New Roman"/>
          <w:noProof/>
          <w:lang w:eastAsia="zh-CN"/>
        </w:rPr>
        <w:drawing>
          <wp:inline distT="0" distB="0" distL="0" distR="0" wp14:anchorId="7EC328F9" wp14:editId="2007DF8E">
            <wp:extent cx="4366895" cy="1460500"/>
            <wp:effectExtent l="0" t="0" r="6985" b="2540"/>
            <wp:docPr id="742131286" name="Picture 7" descr="A grey and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31286" name="Picture 7" descr="A grey and white background&#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425935" cy="1480286"/>
                    </a:xfrm>
                    <a:prstGeom prst="rect">
                      <a:avLst/>
                    </a:prstGeom>
                    <a:noFill/>
                  </pic:spPr>
                </pic:pic>
              </a:graphicData>
            </a:graphic>
          </wp:inline>
        </w:drawing>
      </w:r>
    </w:p>
    <w:p w14:paraId="4BA08D80" w14:textId="48AB238A" w:rsidR="002F67BB" w:rsidRDefault="002F67BB" w:rsidP="00D57BC4">
      <w:pPr>
        <w:ind w:firstLine="340"/>
        <w:rPr>
          <w:rFonts w:ascii="Times New Roman" w:eastAsia="Malgun Gothic" w:hAnsi="Times New Roman" w:cs="Times New Roman"/>
          <w:iCs/>
          <w:color w:val="000000" w:themeColor="text1"/>
          <w:lang w:eastAsia="ko-KR"/>
        </w:rPr>
      </w:pPr>
      <w:bookmarkStart w:id="13" w:name="_Ref201928968"/>
      <w:bookmarkStart w:id="14" w:name="_Toc203355533"/>
      <w:r w:rsidRPr="00D57BC4">
        <w:rPr>
          <w:rFonts w:ascii="Times New Roman" w:hAnsi="Times New Roman" w:cs="Times New Roman"/>
          <w:b/>
          <w:bCs/>
          <w:iCs/>
          <w:color w:val="000000" w:themeColor="text1"/>
        </w:rPr>
        <w:t>Figure</w:t>
      </w:r>
      <w:r w:rsidRPr="00D57BC4">
        <w:rPr>
          <w:rFonts w:ascii="Times New Roman" w:hAnsi="Times New Roman" w:cs="Times New Roman"/>
          <w:b/>
          <w:bCs/>
          <w:iCs/>
          <w:color w:val="000000" w:themeColor="text1"/>
        </w:rPr>
        <w:fldChar w:fldCharType="begin"/>
      </w:r>
      <w:r w:rsidRPr="00D57BC4">
        <w:rPr>
          <w:rFonts w:ascii="Times New Roman" w:hAnsi="Times New Roman" w:cs="Times New Roman"/>
          <w:b/>
          <w:bCs/>
          <w:iCs/>
          <w:color w:val="000000" w:themeColor="text1"/>
        </w:rPr>
        <w:instrText xml:space="preserve"> STYLEREF 1 \s </w:instrText>
      </w:r>
      <w:r w:rsidRPr="00D57BC4">
        <w:rPr>
          <w:rFonts w:ascii="Times New Roman" w:hAnsi="Times New Roman" w:cs="Times New Roman"/>
          <w:b/>
          <w:bCs/>
          <w:iCs/>
          <w:color w:val="000000" w:themeColor="text1"/>
        </w:rPr>
        <w:fldChar w:fldCharType="separate"/>
      </w:r>
      <w:r w:rsidR="006853FE" w:rsidRPr="00D57BC4">
        <w:rPr>
          <w:rFonts w:ascii="Times New Roman" w:hAnsi="Times New Roman" w:cs="Times New Roman"/>
          <w:b/>
          <w:bCs/>
          <w:iCs/>
          <w:noProof/>
          <w:color w:val="000000" w:themeColor="text1"/>
        </w:rPr>
        <w:t>1</w:t>
      </w:r>
      <w:r w:rsidRPr="00D57BC4">
        <w:rPr>
          <w:rFonts w:ascii="Times New Roman" w:hAnsi="Times New Roman" w:cs="Times New Roman"/>
          <w:b/>
          <w:bCs/>
          <w:iCs/>
          <w:color w:val="000000" w:themeColor="text1"/>
        </w:rPr>
        <w:fldChar w:fldCharType="end"/>
      </w:r>
      <w:r w:rsidRPr="00D57BC4">
        <w:rPr>
          <w:rFonts w:ascii="Times New Roman" w:hAnsi="Times New Roman" w:cs="Times New Roman"/>
          <w:b/>
          <w:bCs/>
          <w:iCs/>
          <w:color w:val="000000" w:themeColor="text1"/>
        </w:rPr>
        <w:t>.</w:t>
      </w:r>
      <w:r w:rsidRPr="00D57BC4">
        <w:rPr>
          <w:rFonts w:ascii="Times New Roman" w:hAnsi="Times New Roman" w:cs="Times New Roman"/>
          <w:b/>
          <w:bCs/>
          <w:iCs/>
          <w:color w:val="000000" w:themeColor="text1"/>
        </w:rPr>
        <w:fldChar w:fldCharType="begin"/>
      </w:r>
      <w:r w:rsidRPr="00D57BC4">
        <w:rPr>
          <w:rFonts w:ascii="Times New Roman" w:hAnsi="Times New Roman" w:cs="Times New Roman"/>
          <w:b/>
          <w:bCs/>
          <w:iCs/>
          <w:color w:val="000000" w:themeColor="text1"/>
        </w:rPr>
        <w:instrText xml:space="preserve"> SEQ Figure \* ARABIC \s 1 </w:instrText>
      </w:r>
      <w:r w:rsidRPr="00D57BC4">
        <w:rPr>
          <w:rFonts w:ascii="Times New Roman" w:hAnsi="Times New Roman" w:cs="Times New Roman"/>
          <w:b/>
          <w:bCs/>
          <w:iCs/>
          <w:color w:val="000000" w:themeColor="text1"/>
        </w:rPr>
        <w:fldChar w:fldCharType="separate"/>
      </w:r>
      <w:r w:rsidR="006853FE" w:rsidRPr="00D57BC4">
        <w:rPr>
          <w:rFonts w:ascii="Times New Roman" w:hAnsi="Times New Roman" w:cs="Times New Roman"/>
          <w:b/>
          <w:bCs/>
          <w:iCs/>
          <w:noProof/>
          <w:color w:val="000000" w:themeColor="text1"/>
        </w:rPr>
        <w:t>3</w:t>
      </w:r>
      <w:r w:rsidRPr="00D57BC4">
        <w:rPr>
          <w:rFonts w:ascii="Times New Roman" w:hAnsi="Times New Roman" w:cs="Times New Roman"/>
          <w:b/>
          <w:bCs/>
          <w:iCs/>
          <w:color w:val="000000" w:themeColor="text1"/>
        </w:rPr>
        <w:fldChar w:fldCharType="end"/>
      </w:r>
      <w:bookmarkEnd w:id="13"/>
      <w:r w:rsidRPr="00D57BC4">
        <w:rPr>
          <w:rFonts w:ascii="Times New Roman" w:eastAsia="Malgun Gothic" w:hAnsi="Times New Roman" w:cs="Times New Roman" w:hint="eastAsia"/>
          <w:b/>
          <w:bCs/>
          <w:iCs/>
          <w:color w:val="000000" w:themeColor="text1"/>
          <w:lang w:eastAsia="ko-KR"/>
        </w:rPr>
        <w:t>.</w:t>
      </w:r>
      <w:r w:rsidRPr="005D3F24">
        <w:rPr>
          <w:rFonts w:ascii="Times New Roman" w:hAnsi="Times New Roman" w:cs="Times New Roman"/>
          <w:b/>
          <w:bCs/>
          <w:iCs/>
          <w:color w:val="000000" w:themeColor="text1"/>
          <w:sz w:val="20"/>
          <w:szCs w:val="20"/>
        </w:rPr>
        <w:t xml:space="preserve"> </w:t>
      </w:r>
      <w:r w:rsidRPr="00D57BC4">
        <w:rPr>
          <w:rFonts w:ascii="Times New Roman" w:hAnsi="Times New Roman" w:cs="Times New Roman"/>
          <w:iCs/>
          <w:color w:val="000000" w:themeColor="text1"/>
        </w:rPr>
        <w:t>Knowledge gaps</w:t>
      </w:r>
      <w:r w:rsidRPr="00D57BC4">
        <w:rPr>
          <w:rFonts w:ascii="Times New Roman" w:eastAsia="Malgun Gothic" w:hAnsi="Times New Roman" w:cs="Times New Roman" w:hint="eastAsia"/>
          <w:iCs/>
          <w:color w:val="000000" w:themeColor="text1"/>
          <w:lang w:eastAsia="ko-KR"/>
        </w:rPr>
        <w:t>.</w:t>
      </w:r>
      <w:bookmarkEnd w:id="14"/>
    </w:p>
    <w:p w14:paraId="1D2EECD9" w14:textId="77777777" w:rsidR="00D57BC4" w:rsidRPr="002F67BB" w:rsidRDefault="00D57BC4" w:rsidP="00D57BC4">
      <w:pPr>
        <w:ind w:firstLine="340"/>
        <w:rPr>
          <w:rFonts w:ascii="Times New Roman" w:hAnsi="Times New Roman" w:cs="Times New Roman"/>
          <w:iCs/>
          <w:color w:val="000000" w:themeColor="text1"/>
          <w:sz w:val="20"/>
          <w:szCs w:val="20"/>
          <w:lang w:eastAsia="zh-CN"/>
        </w:rPr>
      </w:pPr>
    </w:p>
    <w:p w14:paraId="2BDDE549" w14:textId="6C086256"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First, existing underwater optical imaging models fail to effectively </w:t>
      </w:r>
      <w:r w:rsidR="00F523B3" w:rsidRPr="0087737D">
        <w:rPr>
          <w:rFonts w:ascii="Times New Roman" w:hAnsi="Times New Roman" w:cs="Times New Roman"/>
          <w:lang w:eastAsia="zh-CN"/>
        </w:rPr>
        <w:t xml:space="preserve">address </w:t>
      </w:r>
      <w:r w:rsidRPr="0087737D">
        <w:rPr>
          <w:rFonts w:ascii="Times New Roman" w:hAnsi="Times New Roman" w:cs="Times New Roman"/>
          <w:lang w:eastAsia="zh-CN"/>
        </w:rPr>
        <w:t xml:space="preserve">the serious image degradation problems </w:t>
      </w:r>
      <w:r w:rsidR="00F523B3" w:rsidRPr="0087737D">
        <w:rPr>
          <w:rFonts w:ascii="Times New Roman" w:hAnsi="Times New Roman" w:cs="Times New Roman"/>
          <w:lang w:eastAsia="zh-CN"/>
        </w:rPr>
        <w:t>caused by</w:t>
      </w:r>
      <w:r w:rsidRPr="0087737D">
        <w:rPr>
          <w:rFonts w:ascii="Times New Roman" w:hAnsi="Times New Roman" w:cs="Times New Roman"/>
          <w:lang w:eastAsia="zh-CN"/>
        </w:rPr>
        <w:t xml:space="preserve"> absorption and scattering in the underwater environment. </w:t>
      </w:r>
      <w:proofErr w:type="gramStart"/>
      <w:r w:rsidRPr="0087737D">
        <w:rPr>
          <w:rFonts w:ascii="Times New Roman" w:hAnsi="Times New Roman" w:cs="Times New Roman"/>
          <w:lang w:eastAsia="zh-CN"/>
        </w:rPr>
        <w:t>In particular, there</w:t>
      </w:r>
      <w:proofErr w:type="gramEnd"/>
      <w:r w:rsidRPr="0087737D">
        <w:rPr>
          <w:rFonts w:ascii="Times New Roman" w:hAnsi="Times New Roman" w:cs="Times New Roman"/>
          <w:lang w:eastAsia="zh-CN"/>
        </w:rPr>
        <w:t xml:space="preserve"> has been a lack of robust imaging mechanism research under dark light and turbid conditions, resulting in low image clarity and serious color </w:t>
      </w:r>
      <w:r w:rsidRPr="0087737D">
        <w:rPr>
          <w:rFonts w:ascii="Times New Roman" w:hAnsi="Times New Roman" w:cs="Times New Roman"/>
          <w:lang w:eastAsia="zh-CN"/>
        </w:rPr>
        <w:lastRenderedPageBreak/>
        <w:t xml:space="preserve">distortion, which </w:t>
      </w:r>
      <w:r w:rsidR="00F523B3" w:rsidRPr="0087737D">
        <w:rPr>
          <w:rFonts w:ascii="Times New Roman" w:hAnsi="Times New Roman" w:cs="Times New Roman"/>
          <w:lang w:eastAsia="zh-CN"/>
        </w:rPr>
        <w:t>significantly limits</w:t>
      </w:r>
      <w:r w:rsidRPr="0087737D">
        <w:rPr>
          <w:rFonts w:ascii="Times New Roman" w:hAnsi="Times New Roman" w:cs="Times New Roman"/>
          <w:lang w:eastAsia="zh-CN"/>
        </w:rPr>
        <w:t xml:space="preserve"> the subsequent image processing and visual localization performance.</w:t>
      </w:r>
    </w:p>
    <w:p w14:paraId="723449BB" w14:textId="3EC09C4E"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Second, </w:t>
      </w:r>
      <w:r w:rsidR="00F523B3" w:rsidRPr="0087737D">
        <w:rPr>
          <w:rFonts w:ascii="Times New Roman" w:hAnsi="Times New Roman" w:cs="Times New Roman"/>
          <w:lang w:eastAsia="zh-CN"/>
        </w:rPr>
        <w:t xml:space="preserve">conventional </w:t>
      </w:r>
      <w:r w:rsidRPr="0087737D">
        <w:rPr>
          <w:rFonts w:ascii="Times New Roman" w:hAnsi="Times New Roman" w:cs="Times New Roman"/>
          <w:lang w:eastAsia="zh-CN"/>
        </w:rPr>
        <w:t xml:space="preserve">motion blur estimation methods perform poorly in underwater weak texture, low-contrast, and small-scale blurred scenes, making it difficult to accurately characterize and recover from blur degradation due to dynamic disturbances. This issue </w:t>
      </w:r>
      <w:r w:rsidR="00F523B3" w:rsidRPr="0087737D">
        <w:rPr>
          <w:rFonts w:ascii="Times New Roman" w:hAnsi="Times New Roman" w:cs="Times New Roman"/>
          <w:lang w:eastAsia="zh-CN"/>
        </w:rPr>
        <w:t>significantly impacts</w:t>
      </w:r>
      <w:r w:rsidRPr="0087737D">
        <w:rPr>
          <w:rFonts w:ascii="Times New Roman" w:hAnsi="Times New Roman" w:cs="Times New Roman"/>
          <w:lang w:eastAsia="zh-CN"/>
        </w:rPr>
        <w:t xml:space="preserve"> the structural clarity of underwater images and directly </w:t>
      </w:r>
      <w:r w:rsidR="00F523B3" w:rsidRPr="0087737D">
        <w:rPr>
          <w:rFonts w:ascii="Times New Roman" w:hAnsi="Times New Roman" w:cs="Times New Roman"/>
          <w:lang w:eastAsia="zh-CN"/>
        </w:rPr>
        <w:t xml:space="preserve">compromises </w:t>
      </w:r>
      <w:r w:rsidRPr="0087737D">
        <w:rPr>
          <w:rFonts w:ascii="Times New Roman" w:hAnsi="Times New Roman" w:cs="Times New Roman"/>
          <w:lang w:eastAsia="zh-CN"/>
        </w:rPr>
        <w:t>the reliability of vision-based navigation and perception tasks.</w:t>
      </w:r>
    </w:p>
    <w:p w14:paraId="47E62E9F" w14:textId="72D1FA2C"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Finally, existing monocular vision position estimation methods are sufficiently reliable in close-range and low-texture underwater </w:t>
      </w:r>
      <w:r w:rsidR="00991598" w:rsidRPr="0087737D">
        <w:rPr>
          <w:rFonts w:ascii="Times New Roman" w:hAnsi="Times New Roman" w:cs="Times New Roman"/>
          <w:lang w:eastAsia="zh-CN"/>
        </w:rPr>
        <w:t>environments</w:t>
      </w:r>
      <w:r w:rsidRPr="0087737D">
        <w:rPr>
          <w:rFonts w:ascii="Times New Roman" w:hAnsi="Times New Roman" w:cs="Times New Roman"/>
          <w:lang w:eastAsia="zh-CN"/>
        </w:rPr>
        <w:t>, and the error propagation model and optimization method cannot effectively guarantee high accuracy and robustness under complex noise interference conditions. This issue leads to inaccurate positioning and a failure of attitude estimation.</w:t>
      </w:r>
    </w:p>
    <w:p w14:paraId="667E8665" w14:textId="7C776D7B"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 </w:t>
      </w:r>
      <w:proofErr w:type="gramStart"/>
      <w:r w:rsidRPr="0087737D">
        <w:rPr>
          <w:rFonts w:ascii="Times New Roman" w:hAnsi="Times New Roman" w:cs="Times New Roman"/>
          <w:lang w:eastAsia="zh-CN"/>
        </w:rPr>
        <w:t>aforementioned knowledge</w:t>
      </w:r>
      <w:proofErr w:type="gramEnd"/>
      <w:r w:rsidRPr="0087737D">
        <w:rPr>
          <w:rFonts w:ascii="Times New Roman" w:hAnsi="Times New Roman" w:cs="Times New Roman"/>
          <w:lang w:eastAsia="zh-CN"/>
        </w:rPr>
        <w:t xml:space="preserve"> gaps seriously limit the application and development of underwater robots in complex real-world environments. Therefore, </w:t>
      </w:r>
      <w:r w:rsidR="00DB6BA9" w:rsidRPr="0087737D">
        <w:rPr>
          <w:rFonts w:ascii="Times New Roman" w:hAnsi="Times New Roman" w:cs="Times New Roman"/>
          <w:lang w:eastAsia="zh-CN"/>
        </w:rPr>
        <w:t xml:space="preserve">there is </w:t>
      </w:r>
      <w:r w:rsidRPr="0087737D">
        <w:rPr>
          <w:rFonts w:ascii="Times New Roman" w:hAnsi="Times New Roman" w:cs="Times New Roman"/>
          <w:lang w:eastAsia="zh-CN"/>
        </w:rPr>
        <w:t>an urgent need to establish a systematic theoretical model and technical method system to effectively break through the above technical bottlenecks and promote the development of more accurate and robust underwater visual localization.</w:t>
      </w:r>
    </w:p>
    <w:p w14:paraId="78BDACBE" w14:textId="77777777" w:rsidR="009C0789" w:rsidRPr="009C0789" w:rsidRDefault="009C0789" w:rsidP="00495E3A">
      <w:pPr>
        <w:spacing w:line="480" w:lineRule="auto"/>
        <w:rPr>
          <w:rFonts w:ascii="Times New Roman" w:hAnsi="Times New Roman" w:cs="Times New Roman"/>
          <w:b/>
          <w:bCs/>
          <w:iCs/>
          <w:color w:val="000000" w:themeColor="text1"/>
          <w:sz w:val="20"/>
          <w:szCs w:val="20"/>
          <w:lang w:eastAsia="zh-CN"/>
        </w:rPr>
      </w:pPr>
    </w:p>
    <w:p w14:paraId="3B53BCF1" w14:textId="3CC30E37" w:rsidR="00B6182B" w:rsidRPr="0087737D" w:rsidRDefault="00466A7F" w:rsidP="005D3F24">
      <w:pPr>
        <w:pStyle w:val="Heading2"/>
        <w:spacing w:line="480" w:lineRule="auto"/>
        <w:rPr>
          <w:rFonts w:ascii="Times New Roman" w:hAnsi="Times New Roman" w:cs="Times New Roman"/>
          <w:b w:val="0"/>
          <w:bCs w:val="0"/>
          <w:iCs w:val="0"/>
          <w:sz w:val="24"/>
          <w:szCs w:val="24"/>
        </w:rPr>
      </w:pPr>
      <w:bookmarkStart w:id="15" w:name="_Toc205046995"/>
      <w:r w:rsidRPr="0087737D">
        <w:rPr>
          <w:rFonts w:ascii="Times New Roman" w:hAnsi="Times New Roman" w:cs="Times New Roman"/>
          <w:sz w:val="24"/>
          <w:szCs w:val="24"/>
        </w:rPr>
        <w:t xml:space="preserve">Research </w:t>
      </w:r>
      <w:r w:rsidR="00DB6BA9" w:rsidRPr="0087737D">
        <w:rPr>
          <w:rFonts w:ascii="Times New Roman" w:hAnsi="Times New Roman" w:cs="Times New Roman"/>
          <w:sz w:val="24"/>
          <w:szCs w:val="24"/>
        </w:rPr>
        <w:t>Q</w:t>
      </w:r>
      <w:r w:rsidRPr="0087737D">
        <w:rPr>
          <w:rFonts w:ascii="Times New Roman" w:hAnsi="Times New Roman" w:cs="Times New Roman"/>
          <w:sz w:val="24"/>
          <w:szCs w:val="24"/>
        </w:rPr>
        <w:t xml:space="preserve">uestions and </w:t>
      </w:r>
      <w:r w:rsidR="00DB6BA9" w:rsidRPr="0087737D">
        <w:rPr>
          <w:rFonts w:ascii="Times New Roman" w:hAnsi="Times New Roman" w:cs="Times New Roman"/>
          <w:sz w:val="24"/>
          <w:szCs w:val="24"/>
        </w:rPr>
        <w:t>O</w:t>
      </w:r>
      <w:r w:rsidRPr="0087737D">
        <w:rPr>
          <w:rFonts w:ascii="Times New Roman" w:hAnsi="Times New Roman" w:cs="Times New Roman"/>
          <w:sz w:val="24"/>
          <w:szCs w:val="24"/>
        </w:rPr>
        <w:t>bjectives</w:t>
      </w:r>
      <w:bookmarkEnd w:id="15"/>
    </w:p>
    <w:p w14:paraId="46A4DC09" w14:textId="22052AE6" w:rsidR="00B6182B" w:rsidRPr="0087737D"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Based on an analysis of the various factors affecting the quality model of underwater image degradation, this paper explores three main research questions and defines specific objectives for each question. It also </w:t>
      </w:r>
      <w:r w:rsidR="00DB6BA9" w:rsidRPr="0087737D">
        <w:rPr>
          <w:rFonts w:ascii="Times New Roman" w:hAnsi="Times New Roman" w:cs="Times New Roman"/>
          <w:lang w:eastAsia="zh-CN"/>
        </w:rPr>
        <w:t xml:space="preserve">poses </w:t>
      </w:r>
      <w:r w:rsidRPr="0087737D">
        <w:rPr>
          <w:rFonts w:ascii="Times New Roman" w:hAnsi="Times New Roman" w:cs="Times New Roman"/>
          <w:lang w:eastAsia="zh-CN"/>
        </w:rPr>
        <w:t xml:space="preserve">the overarching question of how we can </w:t>
      </w:r>
      <w:r w:rsidRPr="0087737D">
        <w:rPr>
          <w:rFonts w:ascii="Times New Roman" w:hAnsi="Times New Roman" w:cs="Times New Roman"/>
          <w:lang w:eastAsia="zh-CN"/>
        </w:rPr>
        <w:lastRenderedPageBreak/>
        <w:t>accurately characterize optical properties under turbid water and their relationship to image quality.</w:t>
      </w:r>
    </w:p>
    <w:p w14:paraId="590FEAE7" w14:textId="591D65A1" w:rsidR="00B6182B" w:rsidRPr="0087737D" w:rsidRDefault="00466A7F" w:rsidP="00495E3A">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 light distribution curve of an artificial light source is introduced to establish </w:t>
      </w:r>
      <w:r w:rsidR="00DB6BA9" w:rsidRPr="0087737D">
        <w:rPr>
          <w:rFonts w:ascii="Times New Roman" w:hAnsi="Times New Roman" w:cs="Times New Roman"/>
          <w:lang w:eastAsia="zh-CN"/>
        </w:rPr>
        <w:t xml:space="preserve">a </w:t>
      </w:r>
      <w:proofErr w:type="gramStart"/>
      <w:r w:rsidRPr="0087737D">
        <w:rPr>
          <w:rFonts w:ascii="Times New Roman" w:hAnsi="Times New Roman" w:cs="Times New Roman"/>
          <w:lang w:eastAsia="zh-CN"/>
        </w:rPr>
        <w:t>light field</w:t>
      </w:r>
      <w:proofErr w:type="gramEnd"/>
      <w:r w:rsidRPr="0087737D">
        <w:rPr>
          <w:rFonts w:ascii="Times New Roman" w:hAnsi="Times New Roman" w:cs="Times New Roman"/>
          <w:lang w:eastAsia="zh-CN"/>
        </w:rPr>
        <w:t xml:space="preserve"> distribution model of an artificial light source </w:t>
      </w:r>
      <w:r w:rsidR="00DB6BA9" w:rsidRPr="0087737D">
        <w:rPr>
          <w:rFonts w:ascii="Times New Roman" w:hAnsi="Times New Roman" w:cs="Times New Roman"/>
          <w:lang w:eastAsia="zh-CN"/>
        </w:rPr>
        <w:t xml:space="preserve">in </w:t>
      </w:r>
      <w:r w:rsidRPr="0087737D">
        <w:rPr>
          <w:rFonts w:ascii="Times New Roman" w:hAnsi="Times New Roman" w:cs="Times New Roman"/>
          <w:lang w:eastAsia="zh-CN"/>
        </w:rPr>
        <w:t xml:space="preserve">a turbid underwater environment, </w:t>
      </w:r>
      <w:r w:rsidR="00DB6BA9" w:rsidRPr="0087737D">
        <w:rPr>
          <w:rFonts w:ascii="Times New Roman" w:hAnsi="Times New Roman" w:cs="Times New Roman"/>
          <w:lang w:eastAsia="zh-CN"/>
        </w:rPr>
        <w:t>providing</w:t>
      </w:r>
      <w:r w:rsidRPr="0087737D">
        <w:rPr>
          <w:rFonts w:ascii="Times New Roman" w:hAnsi="Times New Roman" w:cs="Times New Roman"/>
          <w:lang w:eastAsia="zh-CN"/>
        </w:rPr>
        <w:t xml:space="preserve"> the basis for research on the intensity distribution of an underwater artificial light field. </w:t>
      </w:r>
      <w:r w:rsidR="00DB6BA9" w:rsidRPr="0087737D">
        <w:rPr>
          <w:rFonts w:ascii="Times New Roman" w:hAnsi="Times New Roman" w:cs="Times New Roman"/>
          <w:lang w:eastAsia="zh-CN"/>
        </w:rPr>
        <w:t xml:space="preserve">A </w:t>
      </w:r>
      <w:r w:rsidRPr="0087737D">
        <w:rPr>
          <w:rFonts w:ascii="Times New Roman" w:hAnsi="Times New Roman" w:cs="Times New Roman"/>
          <w:lang w:eastAsia="zh-CN"/>
        </w:rPr>
        <w:t>multistage attenuation underwater imaging model of natural and complex artificial light</w:t>
      </w:r>
      <w:r w:rsidR="00DB6BA9" w:rsidRPr="0087737D">
        <w:rPr>
          <w:rFonts w:ascii="Times New Roman" w:hAnsi="Times New Roman" w:cs="Times New Roman"/>
          <w:lang w:eastAsia="zh-CN"/>
        </w:rPr>
        <w:t>s</w:t>
      </w:r>
      <w:r w:rsidRPr="0087737D">
        <w:rPr>
          <w:rFonts w:ascii="Times New Roman" w:hAnsi="Times New Roman" w:cs="Times New Roman"/>
          <w:lang w:eastAsia="zh-CN"/>
        </w:rPr>
        <w:t xml:space="preserve"> is established to provide theoretical support for the research on further improving imaging quality and calculating the position</w:t>
      </w:r>
      <w:r w:rsidR="00DB6BA9" w:rsidRPr="0087737D">
        <w:rPr>
          <w:rFonts w:ascii="Times New Roman" w:hAnsi="Times New Roman" w:cs="Times New Roman"/>
          <w:lang w:eastAsia="zh-CN"/>
        </w:rPr>
        <w:t xml:space="preserve"> </w:t>
      </w:r>
      <w:r w:rsidR="002D5D7B" w:rsidRPr="0087737D">
        <w:rPr>
          <w:rFonts w:ascii="Times New Roman" w:hAnsi="Times New Roman" w:cs="Times New Roman"/>
          <w:lang w:eastAsia="zh-CN"/>
        </w:rPr>
        <w:t>here</w:t>
      </w:r>
      <w:r w:rsidRPr="0087737D">
        <w:rPr>
          <w:rFonts w:ascii="Times New Roman" w:hAnsi="Times New Roman" w:cs="Times New Roman"/>
          <w:lang w:eastAsia="zh-CN"/>
        </w:rPr>
        <w:t>.</w:t>
      </w:r>
    </w:p>
    <w:p w14:paraId="02ADF6A8" w14:textId="7EE43DAC" w:rsidR="00B6182B" w:rsidRPr="0087737D" w:rsidRDefault="00466A7F" w:rsidP="00391181">
      <w:pPr>
        <w:pStyle w:val="ListParagraph"/>
        <w:numPr>
          <w:ilvl w:val="0"/>
          <w:numId w:val="16"/>
        </w:numPr>
        <w:ind w:left="0" w:firstLine="0"/>
        <w:jc w:val="both"/>
      </w:pPr>
      <w:r w:rsidRPr="0087737D">
        <w:t xml:space="preserve">How can we </w:t>
      </w:r>
      <w:r w:rsidR="006B1CCB" w:rsidRPr="0087737D">
        <w:t xml:space="preserve">integrate </w:t>
      </w:r>
      <w:r w:rsidRPr="0087737D">
        <w:t xml:space="preserve">physics-based dual-transmission estimation with </w:t>
      </w:r>
      <w:r w:rsidR="006B1CCB" w:rsidRPr="0087737D">
        <w:t>t</w:t>
      </w:r>
      <w:r w:rsidRPr="0087737D">
        <w:t>ransformer attention to correct wavelength-dependent attenuation in real time and nonuniform scattering in dark, turbid near-field LED scenes?</w:t>
      </w:r>
    </w:p>
    <w:p w14:paraId="16EA48E3" w14:textId="18A99570" w:rsidR="00B6182B" w:rsidRPr="0063267D" w:rsidRDefault="00466A7F" w:rsidP="00495E3A">
      <w:pPr>
        <w:spacing w:line="480" w:lineRule="auto"/>
        <w:ind w:firstLine="340"/>
        <w:jc w:val="both"/>
        <w:rPr>
          <w:rFonts w:ascii="Times New Roman" w:eastAsia="Malgun Gothic" w:hAnsi="Times New Roman" w:cs="Times New Roman"/>
          <w:lang w:eastAsia="ko-KR"/>
        </w:rPr>
      </w:pPr>
      <w:r w:rsidRPr="0087737D">
        <w:rPr>
          <w:rFonts w:ascii="Times New Roman" w:hAnsi="Times New Roman" w:cs="Times New Roman"/>
          <w:lang w:eastAsia="zh-CN"/>
        </w:rPr>
        <w:t xml:space="preserve">This part proposes a hybrid underwater image enhancement method that integrates dual transmission optimization with </w:t>
      </w:r>
      <w:r w:rsidR="006B1CCB" w:rsidRPr="0087737D">
        <w:rPr>
          <w:rFonts w:ascii="Times New Roman" w:hAnsi="Times New Roman" w:cs="Times New Roman"/>
          <w:lang w:eastAsia="zh-CN"/>
        </w:rPr>
        <w:t>t</w:t>
      </w:r>
      <w:r w:rsidRPr="0087737D">
        <w:rPr>
          <w:rFonts w:ascii="Times New Roman" w:hAnsi="Times New Roman" w:cs="Times New Roman"/>
          <w:lang w:eastAsia="zh-CN"/>
        </w:rPr>
        <w:t>ransformer-based feature fusion (</w:t>
      </w:r>
      <w:proofErr w:type="spellStart"/>
      <w:r w:rsidRPr="0087737D">
        <w:rPr>
          <w:rFonts w:ascii="Times New Roman" w:hAnsi="Times New Roman" w:cs="Times New Roman"/>
          <w:lang w:eastAsia="zh-CN"/>
        </w:rPr>
        <w:t>Uformer</w:t>
      </w:r>
      <w:proofErr w:type="spellEnd"/>
      <w:r w:rsidRPr="0087737D">
        <w:rPr>
          <w:rFonts w:ascii="Times New Roman" w:hAnsi="Times New Roman" w:cs="Times New Roman"/>
          <w:lang w:eastAsia="zh-CN"/>
        </w:rPr>
        <w:t xml:space="preserve">), thus specifically addressing the optical degradation challenges in dark and turbid underwater environments. By combining boundary constraints and local contrast priors, the proposed method effectively compensates for wavelength-dependent attenuation. In addition, an adaptive ambient light estimation and color correction module is designed to </w:t>
      </w:r>
      <w:r w:rsidR="006B1CCB" w:rsidRPr="0087737D">
        <w:rPr>
          <w:rFonts w:ascii="Times New Roman" w:hAnsi="Times New Roman" w:cs="Times New Roman"/>
          <w:lang w:eastAsia="zh-CN"/>
        </w:rPr>
        <w:t xml:space="preserve">enhance </w:t>
      </w:r>
      <w:r w:rsidRPr="0087737D">
        <w:rPr>
          <w:rFonts w:ascii="Times New Roman" w:hAnsi="Times New Roman" w:cs="Times New Roman"/>
          <w:lang w:eastAsia="zh-CN"/>
        </w:rPr>
        <w:t xml:space="preserve">color fidelity under complex lighting conditions. </w:t>
      </w:r>
      <w:r w:rsidR="006B1CCB" w:rsidRPr="0087737D">
        <w:rPr>
          <w:rFonts w:ascii="Times New Roman" w:hAnsi="Times New Roman" w:cs="Times New Roman"/>
          <w:lang w:eastAsia="zh-CN"/>
        </w:rPr>
        <w:t>Furthermore</w:t>
      </w:r>
      <w:r w:rsidRPr="0087737D">
        <w:rPr>
          <w:rFonts w:ascii="Times New Roman" w:hAnsi="Times New Roman" w:cs="Times New Roman"/>
          <w:lang w:eastAsia="zh-CN"/>
        </w:rPr>
        <w:t xml:space="preserve">, physical model-based transmission maps are explicitly embedded into a </w:t>
      </w:r>
      <w:r w:rsidR="006B1CCB" w:rsidRPr="0087737D">
        <w:rPr>
          <w:rFonts w:ascii="Times New Roman" w:hAnsi="Times New Roman" w:cs="Times New Roman"/>
          <w:lang w:eastAsia="zh-CN"/>
        </w:rPr>
        <w:t>t</w:t>
      </w:r>
      <w:r w:rsidRPr="0087737D">
        <w:rPr>
          <w:rFonts w:ascii="Times New Roman" w:hAnsi="Times New Roman" w:cs="Times New Roman"/>
          <w:lang w:eastAsia="zh-CN"/>
        </w:rPr>
        <w:t>ransformer architecture with multi-scale feature fusion, significantly enhancing structural details and the overall visual quality in underwater imagery.</w:t>
      </w:r>
    </w:p>
    <w:p w14:paraId="66DC3C68" w14:textId="3CD6AA5A" w:rsidR="00B6182B" w:rsidRPr="0087737D" w:rsidRDefault="00466A7F" w:rsidP="00391181">
      <w:pPr>
        <w:pStyle w:val="ListParagraph"/>
        <w:numPr>
          <w:ilvl w:val="0"/>
          <w:numId w:val="16"/>
        </w:numPr>
        <w:ind w:left="0" w:firstLine="0"/>
        <w:jc w:val="both"/>
      </w:pPr>
      <w:r w:rsidRPr="0087737D">
        <w:lastRenderedPageBreak/>
        <w:t xml:space="preserve">How can we derive reliable small-blur PSFs from </w:t>
      </w:r>
      <w:proofErr w:type="spellStart"/>
      <w:r w:rsidRPr="0087737D">
        <w:t>cepstrum</w:t>
      </w:r>
      <w:proofErr w:type="spellEnd"/>
      <w:r w:rsidRPr="0087737D">
        <w:t xml:space="preserve"> in turbid, low-texture underwater scenes and couple them with </w:t>
      </w:r>
      <w:r w:rsidR="00683468" w:rsidRPr="0087737D">
        <w:t>t</w:t>
      </w:r>
      <w:r w:rsidRPr="0087737D">
        <w:t>ransformer attention for real-time deblurring?</w:t>
      </w:r>
    </w:p>
    <w:p w14:paraId="48A50B11" w14:textId="5D9A94EE" w:rsidR="00B6182B" w:rsidRPr="0063267D" w:rsidRDefault="00466A7F" w:rsidP="00495E3A">
      <w:pPr>
        <w:spacing w:line="480" w:lineRule="auto"/>
        <w:ind w:firstLine="340"/>
        <w:jc w:val="both"/>
        <w:rPr>
          <w:rFonts w:ascii="Times New Roman" w:eastAsia="Malgun Gothic" w:hAnsi="Times New Roman" w:cs="Times New Roman"/>
          <w:lang w:eastAsia="ko-KR"/>
        </w:rPr>
      </w:pPr>
      <w:r w:rsidRPr="0087737D">
        <w:rPr>
          <w:rFonts w:ascii="Times New Roman" w:hAnsi="Times New Roman" w:cs="Times New Roman"/>
          <w:lang w:eastAsia="zh-CN"/>
        </w:rPr>
        <w:t xml:space="preserve">This part develops an accurate underwater motion blur parameter estimation method based on </w:t>
      </w:r>
      <w:proofErr w:type="spellStart"/>
      <w:r w:rsidRPr="0087737D">
        <w:rPr>
          <w:rFonts w:ascii="Times New Roman" w:hAnsi="Times New Roman" w:cs="Times New Roman"/>
          <w:lang w:eastAsia="zh-CN"/>
        </w:rPr>
        <w:t>cepstrum</w:t>
      </w:r>
      <w:proofErr w:type="spellEnd"/>
      <w:r w:rsidRPr="0087737D">
        <w:rPr>
          <w:rFonts w:ascii="Times New Roman" w:hAnsi="Times New Roman" w:cs="Times New Roman"/>
          <w:lang w:eastAsia="zh-CN"/>
        </w:rPr>
        <w:t xml:space="preserve"> morphological analysis, </w:t>
      </w:r>
      <w:r w:rsidR="00683468" w:rsidRPr="0087737D">
        <w:rPr>
          <w:rFonts w:ascii="Times New Roman" w:hAnsi="Times New Roman" w:cs="Times New Roman"/>
          <w:lang w:eastAsia="zh-CN"/>
        </w:rPr>
        <w:t xml:space="preserve">thereby </w:t>
      </w:r>
      <w:r w:rsidRPr="0087737D">
        <w:rPr>
          <w:rFonts w:ascii="Times New Roman" w:hAnsi="Times New Roman" w:cs="Times New Roman"/>
          <w:lang w:eastAsia="zh-CN"/>
        </w:rPr>
        <w:t xml:space="preserve">effectively addressing limitations of </w:t>
      </w:r>
      <w:r w:rsidR="00683468" w:rsidRPr="0087737D">
        <w:rPr>
          <w:rFonts w:ascii="Times New Roman" w:hAnsi="Times New Roman" w:cs="Times New Roman"/>
          <w:lang w:eastAsia="zh-CN"/>
        </w:rPr>
        <w:t xml:space="preserve">conventional </w:t>
      </w:r>
      <w:r w:rsidRPr="0087737D">
        <w:rPr>
          <w:rFonts w:ascii="Times New Roman" w:hAnsi="Times New Roman" w:cs="Times New Roman"/>
          <w:lang w:eastAsia="zh-CN"/>
        </w:rPr>
        <w:t xml:space="preserve">approaches in weak-texture, low-contrast, and small-scale blur scenarios. In addition, a </w:t>
      </w:r>
      <w:r w:rsidR="00683468" w:rsidRPr="0087737D">
        <w:rPr>
          <w:rFonts w:ascii="Times New Roman" w:hAnsi="Times New Roman" w:cs="Times New Roman"/>
          <w:lang w:eastAsia="zh-CN"/>
        </w:rPr>
        <w:t>t</w:t>
      </w:r>
      <w:r w:rsidRPr="0087737D">
        <w:rPr>
          <w:rFonts w:ascii="Times New Roman" w:hAnsi="Times New Roman" w:cs="Times New Roman"/>
          <w:lang w:eastAsia="zh-CN"/>
        </w:rPr>
        <w:t xml:space="preserve">ransformer-based image enhancement framework guided explicitly by physical blur estimation is proposed. Specifically, the blur kernel (PSF), estimated through Wiener filtering, is integrated directly into the </w:t>
      </w:r>
      <w:r w:rsidR="004A120A" w:rsidRPr="0087737D">
        <w:rPr>
          <w:rFonts w:ascii="Times New Roman" w:hAnsi="Times New Roman" w:cs="Times New Roman"/>
          <w:lang w:eastAsia="zh-CN"/>
        </w:rPr>
        <w:t>t</w:t>
      </w:r>
      <w:r w:rsidRPr="0087737D">
        <w:rPr>
          <w:rFonts w:ascii="Times New Roman" w:hAnsi="Times New Roman" w:cs="Times New Roman"/>
          <w:lang w:eastAsia="zh-CN"/>
        </w:rPr>
        <w:t>ransformer’s attention mechanism, thus significantly improving the restoration of structural details and overall visual quality. A comprehensive validation through synthetic and real underwater datasets demonstrates the robustness, accuracy, and practicality of the proposed approach under various motion-blurred conditions.</w:t>
      </w:r>
    </w:p>
    <w:p w14:paraId="2A065686" w14:textId="77777777" w:rsidR="00B6182B" w:rsidRPr="0087737D" w:rsidRDefault="00466A7F" w:rsidP="00391181">
      <w:pPr>
        <w:pStyle w:val="ListParagraph"/>
        <w:numPr>
          <w:ilvl w:val="0"/>
          <w:numId w:val="16"/>
        </w:numPr>
        <w:jc w:val="both"/>
      </w:pPr>
      <w:r w:rsidRPr="0087737D">
        <w:t>How can we recover a metric-accurate, real-time six-degrees-of-freedom pose from a single underwater image under dark, turbid conditions while compensating for parallel-perspective degeneracy and texture scarcity?</w:t>
      </w:r>
    </w:p>
    <w:p w14:paraId="52BA2263" w14:textId="0E504C80" w:rsidR="00B6182B" w:rsidRPr="0087737D" w:rsidRDefault="00466A7F" w:rsidP="00495E3A">
      <w:pPr>
        <w:spacing w:line="480" w:lineRule="auto"/>
        <w:ind w:firstLine="340"/>
        <w:jc w:val="both"/>
        <w:rPr>
          <w:rFonts w:ascii="Times New Roman" w:hAnsi="Times New Roman" w:cs="Times New Roman"/>
          <w:lang w:eastAsia="zh-CN"/>
        </w:rPr>
      </w:pPr>
      <w:r w:rsidRPr="0087737D">
        <w:rPr>
          <w:rFonts w:ascii="Times New Roman" w:hAnsi="Times New Roman" w:cs="Times New Roman"/>
        </w:rPr>
        <w:t xml:space="preserve">We develop a monocular camera pose estimation method </w:t>
      </w:r>
      <w:r w:rsidR="00790B80" w:rsidRPr="0087737D">
        <w:rPr>
          <w:rFonts w:ascii="Times New Roman" w:hAnsi="Times New Roman" w:cs="Times New Roman"/>
        </w:rPr>
        <w:t xml:space="preserve">utilizing </w:t>
      </w:r>
      <w:r w:rsidRPr="0087737D">
        <w:rPr>
          <w:rFonts w:ascii="Times New Roman" w:hAnsi="Times New Roman" w:cs="Times New Roman"/>
        </w:rPr>
        <w:t>a parallel perspective error model enhanced by line segment error propagation, thus significantly improving stability and accuracy.</w:t>
      </w:r>
    </w:p>
    <w:p w14:paraId="50F98CE6" w14:textId="39937C67" w:rsidR="00B6182B" w:rsidRPr="0087737D" w:rsidRDefault="00466A7F" w:rsidP="00495E3A">
      <w:pPr>
        <w:spacing w:line="480" w:lineRule="auto"/>
        <w:ind w:firstLine="340"/>
        <w:jc w:val="both"/>
        <w:rPr>
          <w:rFonts w:ascii="Times New Roman" w:hAnsi="Times New Roman" w:cs="Times New Roman"/>
        </w:rPr>
      </w:pPr>
      <w:r w:rsidRPr="0087737D">
        <w:rPr>
          <w:rFonts w:ascii="Times New Roman" w:hAnsi="Times New Roman" w:cs="Times New Roman"/>
        </w:rPr>
        <w:t xml:space="preserve">We validate the effectiveness of the proposed pose estimation approach </w:t>
      </w:r>
      <w:r w:rsidR="00790B80" w:rsidRPr="0087737D">
        <w:rPr>
          <w:rFonts w:ascii="Times New Roman" w:hAnsi="Times New Roman" w:cs="Times New Roman"/>
        </w:rPr>
        <w:t xml:space="preserve">via </w:t>
      </w:r>
      <w:r w:rsidRPr="0087737D">
        <w:rPr>
          <w:rFonts w:ascii="Times New Roman" w:hAnsi="Times New Roman" w:cs="Times New Roman"/>
        </w:rPr>
        <w:t>an extensive simulation and real-world underwater experiments, and the results confirm the enhanced localization precision.</w:t>
      </w:r>
    </w:p>
    <w:p w14:paraId="0490EA7A" w14:textId="1735E069" w:rsidR="00B6182B" w:rsidRPr="0063267D" w:rsidRDefault="00466A7F" w:rsidP="005D3F24">
      <w:pPr>
        <w:pStyle w:val="Heading2"/>
        <w:spacing w:line="480" w:lineRule="auto"/>
        <w:rPr>
          <w:rFonts w:ascii="Times New Roman" w:eastAsia="Malgun Gothic" w:hAnsi="Times New Roman" w:cs="Times New Roman"/>
          <w:lang w:eastAsia="zh-CN"/>
        </w:rPr>
      </w:pPr>
      <w:bookmarkStart w:id="16" w:name="_Toc205046996"/>
      <w:r w:rsidRPr="0087737D">
        <w:rPr>
          <w:rFonts w:ascii="Times New Roman" w:hAnsi="Times New Roman" w:cs="Times New Roman"/>
          <w:sz w:val="24"/>
          <w:szCs w:val="24"/>
        </w:rPr>
        <w:lastRenderedPageBreak/>
        <w:t>Contribution</w:t>
      </w:r>
      <w:r w:rsidR="00A505EA">
        <w:rPr>
          <w:rFonts w:ascii="Times New Roman" w:hAnsi="Times New Roman" w:cs="Times New Roman" w:hint="eastAsia"/>
          <w:sz w:val="24"/>
          <w:szCs w:val="24"/>
          <w:lang w:eastAsia="zh-CN"/>
        </w:rPr>
        <w:t>s</w:t>
      </w:r>
      <w:bookmarkEnd w:id="16"/>
    </w:p>
    <w:p w14:paraId="50321D02" w14:textId="77777777" w:rsidR="00B6182B" w:rsidRPr="0087737D" w:rsidRDefault="00466A7F" w:rsidP="00391181">
      <w:pPr>
        <w:pStyle w:val="Heading3"/>
        <w:jc w:val="center"/>
        <w:rPr>
          <w:lang w:eastAsia="zh-CN"/>
        </w:rPr>
      </w:pPr>
      <w:bookmarkStart w:id="17" w:name="_Toc205046997"/>
      <w:r w:rsidRPr="0087737D">
        <w:rPr>
          <w:i w:val="0"/>
          <w:iCs/>
          <w:lang w:eastAsia="zh-CN"/>
        </w:rPr>
        <w:t>Underwater Optical Properties</w:t>
      </w:r>
      <w:bookmarkEnd w:id="17"/>
    </w:p>
    <w:p w14:paraId="1B3C82A4" w14:textId="694FC278" w:rsidR="00B6182B"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By analyzing the attenuation characteristics of the water medium and its influence on the quality of underwater images, we introduce the light distribution curve of an artificial light source</w:t>
      </w:r>
      <w:r w:rsidR="00790B80" w:rsidRPr="0087737D">
        <w:rPr>
          <w:rFonts w:ascii="Times New Roman" w:hAnsi="Times New Roman" w:cs="Times New Roman"/>
          <w:lang w:eastAsia="zh-CN"/>
        </w:rPr>
        <w:t>. W</w:t>
      </w:r>
      <w:r w:rsidRPr="0087737D">
        <w:rPr>
          <w:rFonts w:ascii="Times New Roman" w:hAnsi="Times New Roman" w:cs="Times New Roman"/>
          <w:lang w:eastAsia="zh-CN"/>
        </w:rPr>
        <w:t xml:space="preserve">e </w:t>
      </w:r>
      <w:proofErr w:type="gramStart"/>
      <w:r w:rsidRPr="0087737D">
        <w:rPr>
          <w:rFonts w:ascii="Times New Roman" w:hAnsi="Times New Roman" w:cs="Times New Roman"/>
          <w:lang w:eastAsia="zh-CN"/>
        </w:rPr>
        <w:t>establish</w:t>
      </w:r>
      <w:proofErr w:type="gramEnd"/>
      <w:r w:rsidRPr="0087737D">
        <w:rPr>
          <w:rFonts w:ascii="Times New Roman" w:hAnsi="Times New Roman" w:cs="Times New Roman"/>
          <w:lang w:eastAsia="zh-CN"/>
        </w:rPr>
        <w:t xml:space="preserve"> </w:t>
      </w:r>
      <w:r w:rsidR="00790B80" w:rsidRPr="0087737D">
        <w:rPr>
          <w:rFonts w:ascii="Times New Roman" w:hAnsi="Times New Roman" w:cs="Times New Roman"/>
          <w:lang w:eastAsia="zh-CN"/>
        </w:rPr>
        <w:t xml:space="preserve">a </w:t>
      </w:r>
      <w:r w:rsidRPr="0087737D">
        <w:rPr>
          <w:rFonts w:ascii="Times New Roman" w:hAnsi="Times New Roman" w:cs="Times New Roman"/>
          <w:lang w:eastAsia="zh-CN"/>
        </w:rPr>
        <w:t xml:space="preserve">light field distribution model of an artificial light source for a turbid underwater environment, which provides the basis for </w:t>
      </w:r>
      <w:r w:rsidR="00790B80" w:rsidRPr="0087737D">
        <w:rPr>
          <w:rFonts w:ascii="Times New Roman" w:hAnsi="Times New Roman" w:cs="Times New Roman"/>
          <w:lang w:eastAsia="zh-CN"/>
        </w:rPr>
        <w:t>studying</w:t>
      </w:r>
      <w:r w:rsidRPr="0087737D">
        <w:rPr>
          <w:rFonts w:ascii="Times New Roman" w:hAnsi="Times New Roman" w:cs="Times New Roman"/>
          <w:lang w:eastAsia="zh-CN"/>
        </w:rPr>
        <w:t xml:space="preserve"> the intensity distribution of underwater artificial light field. </w:t>
      </w:r>
      <w:r w:rsidR="00790B80" w:rsidRPr="0087737D">
        <w:rPr>
          <w:rFonts w:ascii="Times New Roman" w:hAnsi="Times New Roman" w:cs="Times New Roman"/>
          <w:lang w:eastAsia="zh-CN"/>
        </w:rPr>
        <w:t>To address</w:t>
      </w:r>
      <w:r w:rsidRPr="0087737D">
        <w:rPr>
          <w:rFonts w:ascii="Times New Roman" w:hAnsi="Times New Roman" w:cs="Times New Roman"/>
          <w:lang w:eastAsia="zh-CN"/>
        </w:rPr>
        <w:t xml:space="preserve"> the limitation of the Jaffe–McGlamery model, which does not </w:t>
      </w:r>
      <w:r w:rsidR="00790B80" w:rsidRPr="0087737D">
        <w:rPr>
          <w:rFonts w:ascii="Times New Roman" w:hAnsi="Times New Roman" w:cs="Times New Roman"/>
          <w:lang w:eastAsia="zh-CN"/>
        </w:rPr>
        <w:t xml:space="preserve">fully </w:t>
      </w:r>
      <w:r w:rsidRPr="0087737D">
        <w:rPr>
          <w:rFonts w:ascii="Times New Roman" w:hAnsi="Times New Roman" w:cs="Times New Roman"/>
          <w:lang w:eastAsia="zh-CN"/>
        </w:rPr>
        <w:t xml:space="preserve">consider the light propagation path, we establish a multistage attenuation underwater imaging model </w:t>
      </w:r>
      <w:r w:rsidR="00790B80" w:rsidRPr="0087737D">
        <w:rPr>
          <w:rFonts w:ascii="Times New Roman" w:hAnsi="Times New Roman" w:cs="Times New Roman"/>
          <w:lang w:eastAsia="zh-CN"/>
        </w:rPr>
        <w:t xml:space="preserve">incorporating both </w:t>
      </w:r>
      <w:r w:rsidRPr="0087737D">
        <w:rPr>
          <w:rFonts w:ascii="Times New Roman" w:hAnsi="Times New Roman" w:cs="Times New Roman"/>
          <w:lang w:eastAsia="zh-CN"/>
        </w:rPr>
        <w:t>natural and complex artificial light</w:t>
      </w:r>
      <w:r w:rsidR="00790B80" w:rsidRPr="0087737D">
        <w:rPr>
          <w:rFonts w:ascii="Times New Roman" w:hAnsi="Times New Roman" w:cs="Times New Roman"/>
          <w:lang w:eastAsia="zh-CN"/>
        </w:rPr>
        <w:t>.</w:t>
      </w:r>
      <w:r w:rsidRPr="0087737D">
        <w:rPr>
          <w:rFonts w:ascii="Times New Roman" w:hAnsi="Times New Roman" w:cs="Times New Roman"/>
          <w:lang w:eastAsia="zh-CN"/>
        </w:rPr>
        <w:t xml:space="preserve"> </w:t>
      </w:r>
      <w:r w:rsidR="00790B80" w:rsidRPr="0087737D">
        <w:rPr>
          <w:rFonts w:ascii="Times New Roman" w:hAnsi="Times New Roman" w:cs="Times New Roman"/>
          <w:lang w:eastAsia="zh-CN"/>
        </w:rPr>
        <w:t>W</w:t>
      </w:r>
      <w:r w:rsidRPr="0087737D">
        <w:rPr>
          <w:rFonts w:ascii="Times New Roman" w:hAnsi="Times New Roman" w:cs="Times New Roman"/>
          <w:lang w:eastAsia="zh-CN"/>
        </w:rPr>
        <w:t xml:space="preserve">e provide a simplified form of </w:t>
      </w:r>
      <w:proofErr w:type="gramStart"/>
      <w:r w:rsidRPr="0087737D">
        <w:rPr>
          <w:rFonts w:ascii="Times New Roman" w:hAnsi="Times New Roman" w:cs="Times New Roman"/>
          <w:lang w:eastAsia="zh-CN"/>
        </w:rPr>
        <w:t>the model</w:t>
      </w:r>
      <w:proofErr w:type="gramEnd"/>
      <w:r w:rsidRPr="0087737D">
        <w:rPr>
          <w:rFonts w:ascii="Times New Roman" w:hAnsi="Times New Roman" w:cs="Times New Roman"/>
          <w:lang w:eastAsia="zh-CN"/>
        </w:rPr>
        <w:t xml:space="preserve"> </w:t>
      </w:r>
      <w:r w:rsidR="00790B80" w:rsidRPr="0087737D">
        <w:rPr>
          <w:rFonts w:ascii="Times New Roman" w:hAnsi="Times New Roman" w:cs="Times New Roman"/>
          <w:lang w:eastAsia="zh-CN"/>
        </w:rPr>
        <w:t xml:space="preserve">that integrates </w:t>
      </w:r>
      <w:r w:rsidRPr="0087737D">
        <w:rPr>
          <w:rFonts w:ascii="Times New Roman" w:hAnsi="Times New Roman" w:cs="Times New Roman"/>
          <w:lang w:eastAsia="zh-CN"/>
        </w:rPr>
        <w:t xml:space="preserve">the turbid underwater environment. Finally, the effect of forward scattering on image resolution and structural details under various turbidity conditions </w:t>
      </w:r>
      <w:r w:rsidR="00790B80" w:rsidRPr="0087737D">
        <w:rPr>
          <w:rFonts w:ascii="Times New Roman" w:hAnsi="Times New Roman" w:cs="Times New Roman"/>
          <w:lang w:eastAsia="zh-CN"/>
        </w:rPr>
        <w:t xml:space="preserve">as well as </w:t>
      </w:r>
      <w:r w:rsidRPr="0087737D">
        <w:rPr>
          <w:rFonts w:ascii="Times New Roman" w:hAnsi="Times New Roman" w:cs="Times New Roman"/>
          <w:lang w:eastAsia="zh-CN"/>
        </w:rPr>
        <w:t xml:space="preserve">the dominant role of backward scattering in </w:t>
      </w:r>
      <w:r w:rsidR="00790B80" w:rsidRPr="0087737D">
        <w:rPr>
          <w:rFonts w:ascii="Times New Roman" w:hAnsi="Times New Roman" w:cs="Times New Roman"/>
          <w:lang w:eastAsia="zh-CN"/>
        </w:rPr>
        <w:t>changing</w:t>
      </w:r>
      <w:r w:rsidRPr="0087737D">
        <w:rPr>
          <w:rFonts w:ascii="Times New Roman" w:hAnsi="Times New Roman" w:cs="Times New Roman"/>
          <w:lang w:eastAsia="zh-CN"/>
        </w:rPr>
        <w:t xml:space="preserve"> imaging brightness and blurring degree </w:t>
      </w:r>
      <w:r w:rsidR="00790B80" w:rsidRPr="0087737D">
        <w:rPr>
          <w:rFonts w:ascii="Times New Roman" w:hAnsi="Times New Roman" w:cs="Times New Roman"/>
          <w:lang w:eastAsia="zh-CN"/>
        </w:rPr>
        <w:t xml:space="preserve">is </w:t>
      </w:r>
      <w:r w:rsidRPr="0087737D">
        <w:rPr>
          <w:rFonts w:ascii="Times New Roman" w:hAnsi="Times New Roman" w:cs="Times New Roman"/>
          <w:lang w:eastAsia="zh-CN"/>
        </w:rPr>
        <w:t>verified</w:t>
      </w:r>
      <w:r w:rsidR="0038655B" w:rsidRPr="0087737D">
        <w:rPr>
          <w:rFonts w:ascii="Times New Roman" w:hAnsi="Times New Roman" w:cs="Times New Roman"/>
          <w:lang w:eastAsia="zh-CN"/>
        </w:rPr>
        <w:t xml:space="preserve"> </w:t>
      </w:r>
      <w:r w:rsidR="00790B80" w:rsidRPr="0087737D">
        <w:rPr>
          <w:rFonts w:ascii="Times New Roman" w:hAnsi="Times New Roman" w:cs="Times New Roman"/>
          <w:lang w:eastAsia="zh-CN"/>
        </w:rPr>
        <w:t xml:space="preserve">by utilizing </w:t>
      </w:r>
      <w:r w:rsidRPr="0087737D">
        <w:rPr>
          <w:rFonts w:ascii="Times New Roman" w:hAnsi="Times New Roman" w:cs="Times New Roman"/>
          <w:lang w:eastAsia="zh-CN"/>
        </w:rPr>
        <w:t>images with a weak texture in the underwater simulation environment. This approach provides a theoretical basis for this</w:t>
      </w:r>
      <w:r w:rsidR="006766EB" w:rsidRPr="0087737D">
        <w:rPr>
          <w:rFonts w:ascii="Times New Roman" w:hAnsi="Times New Roman" w:cs="Times New Roman"/>
          <w:lang w:eastAsia="zh-CN"/>
        </w:rPr>
        <w:t>, which aims</w:t>
      </w:r>
      <w:r w:rsidR="0038655B" w:rsidRPr="0087737D">
        <w:rPr>
          <w:rFonts w:ascii="Times New Roman" w:hAnsi="Times New Roman" w:cs="Times New Roman"/>
          <w:lang w:eastAsia="zh-CN"/>
        </w:rPr>
        <w:t xml:space="preserve"> </w:t>
      </w:r>
      <w:proofErr w:type="gramStart"/>
      <w:r w:rsidRPr="0087737D">
        <w:rPr>
          <w:rFonts w:ascii="Times New Roman" w:hAnsi="Times New Roman" w:cs="Times New Roman"/>
          <w:lang w:eastAsia="zh-CN"/>
        </w:rPr>
        <w:t>further</w:t>
      </w:r>
      <w:proofErr w:type="gramEnd"/>
      <w:r w:rsidRPr="0087737D">
        <w:rPr>
          <w:rFonts w:ascii="Times New Roman" w:hAnsi="Times New Roman" w:cs="Times New Roman"/>
          <w:lang w:eastAsia="zh-CN"/>
        </w:rPr>
        <w:t xml:space="preserve"> improve the imaging quality and calculate the position.</w:t>
      </w:r>
    </w:p>
    <w:p w14:paraId="53B69624" w14:textId="77777777" w:rsidR="00495E3A" w:rsidRPr="0087737D" w:rsidRDefault="00495E3A" w:rsidP="00391181">
      <w:pPr>
        <w:spacing w:line="480" w:lineRule="auto"/>
        <w:jc w:val="both"/>
        <w:rPr>
          <w:rFonts w:ascii="Times New Roman" w:hAnsi="Times New Roman" w:cs="Times New Roman"/>
          <w:lang w:eastAsia="zh-CN"/>
        </w:rPr>
      </w:pPr>
    </w:p>
    <w:p w14:paraId="4718BC4B" w14:textId="77777777" w:rsidR="00B6182B" w:rsidRPr="0087737D" w:rsidRDefault="00466A7F" w:rsidP="00391181">
      <w:pPr>
        <w:pStyle w:val="Heading3"/>
        <w:jc w:val="center"/>
        <w:rPr>
          <w:b w:val="0"/>
          <w:bCs w:val="0"/>
          <w:i w:val="0"/>
          <w:iCs/>
        </w:rPr>
      </w:pPr>
      <w:bookmarkStart w:id="18" w:name="_Toc205046998"/>
      <w:r w:rsidRPr="0087737D">
        <w:rPr>
          <w:i w:val="0"/>
          <w:iCs/>
        </w:rPr>
        <w:t>Image Restoration</w:t>
      </w:r>
      <w:bookmarkEnd w:id="18"/>
    </w:p>
    <w:p w14:paraId="42E450F8" w14:textId="09EF11F3" w:rsidR="00B6182B"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An underwater image enhancement method incorporating dual transmittance optimization and </w:t>
      </w:r>
      <w:r w:rsidR="00F82451" w:rsidRPr="0087737D">
        <w:rPr>
          <w:rFonts w:ascii="Times New Roman" w:hAnsi="Times New Roman" w:cs="Times New Roman"/>
          <w:lang w:eastAsia="zh-CN"/>
        </w:rPr>
        <w:t>t</w:t>
      </w:r>
      <w:r w:rsidRPr="0087737D">
        <w:rPr>
          <w:rFonts w:ascii="Times New Roman" w:hAnsi="Times New Roman" w:cs="Times New Roman"/>
          <w:lang w:eastAsia="zh-CN"/>
        </w:rPr>
        <w:t>ransformer feature fusion network (</w:t>
      </w:r>
      <w:proofErr w:type="spellStart"/>
      <w:r w:rsidRPr="0087737D">
        <w:rPr>
          <w:rFonts w:ascii="Times New Roman" w:hAnsi="Times New Roman" w:cs="Times New Roman"/>
          <w:lang w:eastAsia="zh-CN"/>
        </w:rPr>
        <w:t>Uformer</w:t>
      </w:r>
      <w:proofErr w:type="spellEnd"/>
      <w:r w:rsidRPr="0087737D">
        <w:rPr>
          <w:rFonts w:ascii="Times New Roman" w:hAnsi="Times New Roman" w:cs="Times New Roman"/>
          <w:lang w:eastAsia="zh-CN"/>
        </w:rPr>
        <w:t xml:space="preserve">) is established. The method </w:t>
      </w:r>
      <w:r w:rsidR="00F82451" w:rsidRPr="0087737D">
        <w:rPr>
          <w:rFonts w:ascii="Times New Roman" w:hAnsi="Times New Roman" w:cs="Times New Roman"/>
          <w:lang w:eastAsia="zh-CN"/>
        </w:rPr>
        <w:t xml:space="preserve">achieves </w:t>
      </w:r>
      <w:r w:rsidRPr="0087737D">
        <w:rPr>
          <w:rFonts w:ascii="Times New Roman" w:hAnsi="Times New Roman" w:cs="Times New Roman"/>
          <w:lang w:eastAsia="zh-CN"/>
        </w:rPr>
        <w:t xml:space="preserve">robust double transmittance estimation through boundary constraints and local contrast prior, effectively </w:t>
      </w:r>
      <w:r w:rsidR="00F82451" w:rsidRPr="0087737D">
        <w:rPr>
          <w:rFonts w:ascii="Times New Roman" w:hAnsi="Times New Roman" w:cs="Times New Roman"/>
          <w:lang w:eastAsia="zh-CN"/>
        </w:rPr>
        <w:t xml:space="preserve">handling </w:t>
      </w:r>
      <w:r w:rsidRPr="0087737D">
        <w:rPr>
          <w:rFonts w:ascii="Times New Roman" w:hAnsi="Times New Roman" w:cs="Times New Roman"/>
          <w:lang w:eastAsia="zh-CN"/>
        </w:rPr>
        <w:t xml:space="preserve">the wavelength-dependent light attenuation problem in </w:t>
      </w:r>
      <w:r w:rsidRPr="0087737D">
        <w:rPr>
          <w:rFonts w:ascii="Times New Roman" w:hAnsi="Times New Roman" w:cs="Times New Roman"/>
          <w:lang w:eastAsia="zh-CN"/>
        </w:rPr>
        <w:lastRenderedPageBreak/>
        <w:t xml:space="preserve">underwater environments. Moreover, an adaptive ambient light estimation and color correction module is designed to </w:t>
      </w:r>
      <w:r w:rsidR="00EF1C8C" w:rsidRPr="0087737D">
        <w:rPr>
          <w:rFonts w:ascii="Times New Roman" w:hAnsi="Times New Roman" w:cs="Times New Roman"/>
          <w:lang w:eastAsia="zh-CN"/>
        </w:rPr>
        <w:t>significantly enhance</w:t>
      </w:r>
      <w:r w:rsidRPr="0087737D">
        <w:rPr>
          <w:rFonts w:ascii="Times New Roman" w:hAnsi="Times New Roman" w:cs="Times New Roman"/>
          <w:lang w:eastAsia="zh-CN"/>
        </w:rPr>
        <w:t xml:space="preserve"> the color reproduction ability under complex lighting conditions. </w:t>
      </w:r>
      <w:r w:rsidR="00EF1C8C" w:rsidRPr="0087737D">
        <w:rPr>
          <w:rFonts w:ascii="Times New Roman" w:hAnsi="Times New Roman" w:cs="Times New Roman"/>
          <w:lang w:eastAsia="zh-CN"/>
        </w:rPr>
        <w:t>In addition</w:t>
      </w:r>
      <w:r w:rsidRPr="00EE574E">
        <w:rPr>
          <w:rFonts w:ascii="Times New Roman" w:hAnsi="Times New Roman" w:cs="Times New Roman"/>
          <w:lang w:eastAsia="zh-CN"/>
        </w:rPr>
        <w:t xml:space="preserve">, the physical model-based transmittance information is explicitly embedded into the </w:t>
      </w:r>
      <w:r w:rsidR="00EF1C8C" w:rsidRPr="0087737D">
        <w:rPr>
          <w:rFonts w:ascii="Times New Roman" w:hAnsi="Times New Roman" w:cs="Times New Roman"/>
          <w:lang w:eastAsia="zh-CN"/>
        </w:rPr>
        <w:t>t</w:t>
      </w:r>
      <w:r w:rsidRPr="0087737D">
        <w:rPr>
          <w:rFonts w:ascii="Times New Roman" w:hAnsi="Times New Roman" w:cs="Times New Roman"/>
          <w:lang w:eastAsia="zh-CN"/>
        </w:rPr>
        <w:t xml:space="preserve">ransformer global feature fusion network, which further improves the enhanced image’s structural details and overall visual effect. Through comprehensive experimental validation on multiple benchmark datasets, the proposed method </w:t>
      </w:r>
      <w:r w:rsidR="00EF1C8C" w:rsidRPr="0087737D">
        <w:rPr>
          <w:rFonts w:ascii="Times New Roman" w:hAnsi="Times New Roman" w:cs="Times New Roman"/>
          <w:lang w:eastAsia="zh-CN"/>
        </w:rPr>
        <w:t>demonstrates significant</w:t>
      </w:r>
      <w:r w:rsidRPr="0087737D">
        <w:rPr>
          <w:rFonts w:ascii="Times New Roman" w:hAnsi="Times New Roman" w:cs="Times New Roman"/>
          <w:lang w:eastAsia="zh-CN"/>
        </w:rPr>
        <w:t xml:space="preserve"> advantages in objective evaluation metrics and subjective visual effects, effectively supporting subsequent underwater visual localization tasks.</w:t>
      </w:r>
    </w:p>
    <w:p w14:paraId="42603D60" w14:textId="77777777" w:rsidR="00495E3A" w:rsidRPr="0087737D" w:rsidRDefault="00495E3A" w:rsidP="00391181">
      <w:pPr>
        <w:spacing w:line="480" w:lineRule="auto"/>
        <w:jc w:val="both"/>
        <w:rPr>
          <w:rFonts w:ascii="Times New Roman" w:hAnsi="Times New Roman" w:cs="Times New Roman"/>
          <w:lang w:eastAsia="zh-CN"/>
        </w:rPr>
      </w:pPr>
    </w:p>
    <w:p w14:paraId="5E586156" w14:textId="77777777" w:rsidR="00B6182B" w:rsidRPr="0087737D" w:rsidRDefault="00466A7F" w:rsidP="00391181">
      <w:pPr>
        <w:pStyle w:val="Heading3"/>
        <w:jc w:val="center"/>
        <w:rPr>
          <w:b w:val="0"/>
          <w:bCs w:val="0"/>
          <w:i w:val="0"/>
          <w:iCs/>
        </w:rPr>
      </w:pPr>
      <w:bookmarkStart w:id="19" w:name="_Toc205046999"/>
      <w:r w:rsidRPr="0087737D">
        <w:rPr>
          <w:i w:val="0"/>
          <w:iCs/>
        </w:rPr>
        <w:t>Motion Deblur</w:t>
      </w:r>
      <w:bookmarkEnd w:id="19"/>
    </w:p>
    <w:p w14:paraId="12BD270C" w14:textId="4A3C797E" w:rsidR="00B6182B"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An underwater motion blur parameter estimation method based on </w:t>
      </w:r>
      <w:proofErr w:type="spellStart"/>
      <w:r w:rsidRPr="0087737D">
        <w:rPr>
          <w:rFonts w:ascii="Times New Roman" w:hAnsi="Times New Roman" w:cs="Times New Roman"/>
          <w:lang w:eastAsia="zh-CN"/>
        </w:rPr>
        <w:t>cepstrum</w:t>
      </w:r>
      <w:proofErr w:type="spellEnd"/>
      <w:r w:rsidRPr="0087737D">
        <w:rPr>
          <w:rFonts w:ascii="Times New Roman" w:hAnsi="Times New Roman" w:cs="Times New Roman"/>
          <w:lang w:eastAsia="zh-CN"/>
        </w:rPr>
        <w:t xml:space="preserve"> morphological features is presented, which effectively improves the estimation accuracy of the blur angle and scale under small-scale motion blur conditions</w:t>
      </w:r>
      <w:r w:rsidR="00677188" w:rsidRPr="0087737D">
        <w:rPr>
          <w:rFonts w:ascii="Times New Roman" w:hAnsi="Times New Roman" w:cs="Times New Roman"/>
          <w:lang w:eastAsia="zh-CN"/>
        </w:rPr>
        <w:t xml:space="preserve">. This </w:t>
      </w:r>
      <w:r w:rsidR="00E21E2B" w:rsidRPr="0087737D">
        <w:rPr>
          <w:rFonts w:ascii="Times New Roman" w:hAnsi="Times New Roman" w:cs="Times New Roman"/>
          <w:lang w:eastAsia="zh-CN"/>
        </w:rPr>
        <w:t>method significantly</w:t>
      </w:r>
      <w:r w:rsidRPr="0087737D">
        <w:rPr>
          <w:rFonts w:ascii="Times New Roman" w:hAnsi="Times New Roman" w:cs="Times New Roman"/>
          <w:lang w:eastAsia="zh-CN"/>
        </w:rPr>
        <w:t xml:space="preserve"> </w:t>
      </w:r>
      <w:r w:rsidR="00677188" w:rsidRPr="0087737D">
        <w:rPr>
          <w:rFonts w:ascii="Times New Roman" w:hAnsi="Times New Roman" w:cs="Times New Roman"/>
          <w:lang w:eastAsia="zh-CN"/>
        </w:rPr>
        <w:t xml:space="preserve">enhances </w:t>
      </w:r>
      <w:r w:rsidRPr="0087737D">
        <w:rPr>
          <w:rFonts w:ascii="Times New Roman" w:hAnsi="Times New Roman" w:cs="Times New Roman"/>
          <w:lang w:eastAsia="zh-CN"/>
        </w:rPr>
        <w:t xml:space="preserve">the deficiencies of the </w:t>
      </w:r>
      <w:r w:rsidR="00677188" w:rsidRPr="0087737D">
        <w:rPr>
          <w:rFonts w:ascii="Times New Roman" w:hAnsi="Times New Roman" w:cs="Times New Roman"/>
          <w:lang w:eastAsia="zh-CN"/>
        </w:rPr>
        <w:t>conventional</w:t>
      </w:r>
      <w:r w:rsidR="00677188" w:rsidRPr="00EE574E">
        <w:rPr>
          <w:rFonts w:ascii="Times New Roman" w:hAnsi="Times New Roman" w:cs="Times New Roman"/>
          <w:lang w:eastAsia="zh-CN"/>
        </w:rPr>
        <w:t xml:space="preserve"> </w:t>
      </w:r>
      <w:r w:rsidRPr="0087737D">
        <w:rPr>
          <w:rFonts w:ascii="Times New Roman" w:hAnsi="Times New Roman" w:cs="Times New Roman"/>
          <w:lang w:eastAsia="zh-CN"/>
        </w:rPr>
        <w:t xml:space="preserve">method in weak-texture and low-contrast scenes. In addition, a </w:t>
      </w:r>
      <w:r w:rsidR="00677188" w:rsidRPr="0087737D">
        <w:rPr>
          <w:rFonts w:ascii="Times New Roman" w:hAnsi="Times New Roman" w:cs="Times New Roman"/>
          <w:lang w:eastAsia="zh-CN"/>
        </w:rPr>
        <w:t>t</w:t>
      </w:r>
      <w:r w:rsidRPr="0087737D">
        <w:rPr>
          <w:rFonts w:ascii="Times New Roman" w:hAnsi="Times New Roman" w:cs="Times New Roman"/>
          <w:lang w:eastAsia="zh-CN"/>
        </w:rPr>
        <w:t>ransformer image enhancement framework based on physical fuzzy kernel estimation guidance is designed</w:t>
      </w:r>
      <w:r w:rsidR="00677188" w:rsidRPr="0087737D">
        <w:rPr>
          <w:rFonts w:ascii="Times New Roman" w:hAnsi="Times New Roman" w:cs="Times New Roman"/>
          <w:lang w:eastAsia="zh-CN"/>
        </w:rPr>
        <w:t>. F</w:t>
      </w:r>
      <w:r w:rsidRPr="0087737D">
        <w:rPr>
          <w:rFonts w:ascii="Times New Roman" w:hAnsi="Times New Roman" w:cs="Times New Roman"/>
          <w:lang w:eastAsia="zh-CN"/>
        </w:rPr>
        <w:t xml:space="preserve">or the first time, the motion blur parameters estimated by </w:t>
      </w:r>
      <w:proofErr w:type="spellStart"/>
      <w:r w:rsidRPr="0087737D">
        <w:rPr>
          <w:rFonts w:ascii="Times New Roman" w:hAnsi="Times New Roman" w:cs="Times New Roman"/>
          <w:lang w:eastAsia="zh-CN"/>
        </w:rPr>
        <w:t>cepstrum</w:t>
      </w:r>
      <w:proofErr w:type="spellEnd"/>
      <w:r w:rsidRPr="0087737D">
        <w:rPr>
          <w:rFonts w:ascii="Times New Roman" w:hAnsi="Times New Roman" w:cs="Times New Roman"/>
          <w:lang w:eastAsia="zh-CN"/>
        </w:rPr>
        <w:t xml:space="preserve"> are explicitly embedded into the </w:t>
      </w:r>
      <w:r w:rsidR="00677188" w:rsidRPr="0087737D">
        <w:rPr>
          <w:rFonts w:ascii="Times New Roman" w:hAnsi="Times New Roman" w:cs="Times New Roman"/>
          <w:lang w:eastAsia="zh-CN"/>
        </w:rPr>
        <w:t>t</w:t>
      </w:r>
      <w:r w:rsidRPr="0087737D">
        <w:rPr>
          <w:rFonts w:ascii="Times New Roman" w:hAnsi="Times New Roman" w:cs="Times New Roman"/>
          <w:lang w:eastAsia="zh-CN"/>
        </w:rPr>
        <w:t xml:space="preserve">ransformer’s attention mechanism in the form of a PSF, which fully integrates the advantages of physical modeling and deep learning. Validated by </w:t>
      </w:r>
      <w:r w:rsidR="00677188" w:rsidRPr="0087737D">
        <w:rPr>
          <w:rFonts w:ascii="Times New Roman" w:hAnsi="Times New Roman" w:cs="Times New Roman"/>
          <w:lang w:eastAsia="zh-CN"/>
        </w:rPr>
        <w:t xml:space="preserve">both </w:t>
      </w:r>
      <w:r w:rsidRPr="0087737D">
        <w:rPr>
          <w:rFonts w:ascii="Times New Roman" w:hAnsi="Times New Roman" w:cs="Times New Roman"/>
          <w:lang w:eastAsia="zh-CN"/>
        </w:rPr>
        <w:t xml:space="preserve">real and synthetic underwater datasets, the proposed method significantly outperforms existing mainstream methods in image deblurring performance </w:t>
      </w:r>
      <w:r w:rsidRPr="0087737D">
        <w:rPr>
          <w:rFonts w:ascii="Times New Roman" w:hAnsi="Times New Roman" w:cs="Times New Roman"/>
          <w:lang w:eastAsia="zh-CN"/>
        </w:rPr>
        <w:lastRenderedPageBreak/>
        <w:t xml:space="preserve">and detail restoration, effectively </w:t>
      </w:r>
      <w:r w:rsidR="00677188" w:rsidRPr="0087737D">
        <w:rPr>
          <w:rFonts w:ascii="Times New Roman" w:hAnsi="Times New Roman" w:cs="Times New Roman"/>
          <w:lang w:eastAsia="zh-CN"/>
        </w:rPr>
        <w:t xml:space="preserve">supporting </w:t>
      </w:r>
      <w:r w:rsidRPr="0087737D">
        <w:rPr>
          <w:rFonts w:ascii="Times New Roman" w:hAnsi="Times New Roman" w:cs="Times New Roman"/>
          <w:lang w:eastAsia="zh-CN"/>
        </w:rPr>
        <w:t>the accuracy and robustness requirements of underwater image localization tasks.</w:t>
      </w:r>
    </w:p>
    <w:p w14:paraId="6ED1E552" w14:textId="77777777" w:rsidR="00495E3A" w:rsidRPr="0087737D" w:rsidRDefault="00495E3A" w:rsidP="00391181">
      <w:pPr>
        <w:spacing w:line="480" w:lineRule="auto"/>
        <w:jc w:val="both"/>
        <w:rPr>
          <w:rFonts w:ascii="Times New Roman" w:hAnsi="Times New Roman" w:cs="Times New Roman"/>
          <w:lang w:eastAsia="zh-CN"/>
        </w:rPr>
      </w:pPr>
    </w:p>
    <w:p w14:paraId="7A6FA728" w14:textId="77777777" w:rsidR="00B6182B" w:rsidRPr="0087737D" w:rsidRDefault="00466A7F" w:rsidP="00391181">
      <w:pPr>
        <w:pStyle w:val="Heading3"/>
        <w:jc w:val="center"/>
        <w:rPr>
          <w:b w:val="0"/>
          <w:bCs w:val="0"/>
          <w:i w:val="0"/>
          <w:iCs/>
        </w:rPr>
      </w:pPr>
      <w:bookmarkStart w:id="20" w:name="_Toc205047000"/>
      <w:r w:rsidRPr="0087737D">
        <w:rPr>
          <w:i w:val="0"/>
          <w:iCs/>
        </w:rPr>
        <w:t>Camera Pose Estimation</w:t>
      </w:r>
      <w:bookmarkEnd w:id="20"/>
    </w:p>
    <w:p w14:paraId="2A9D3204" w14:textId="7D3CED58" w:rsidR="00B6182B" w:rsidRPr="0087737D" w:rsidRDefault="00466A7F" w:rsidP="00391181">
      <w:p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To overcome the </w:t>
      </w:r>
      <w:r w:rsidR="00954C58" w:rsidRPr="0087737D">
        <w:rPr>
          <w:rFonts w:ascii="Times New Roman" w:hAnsi="Times New Roman" w:cs="Times New Roman"/>
          <w:lang w:eastAsia="zh-CN"/>
        </w:rPr>
        <w:t>instability</w:t>
      </w:r>
      <w:r w:rsidRPr="0087737D">
        <w:rPr>
          <w:rFonts w:ascii="Times New Roman" w:hAnsi="Times New Roman" w:cs="Times New Roman"/>
          <w:lang w:eastAsia="zh-CN"/>
        </w:rPr>
        <w:t xml:space="preserve"> and </w:t>
      </w:r>
      <w:r w:rsidR="00954C58" w:rsidRPr="0087737D">
        <w:rPr>
          <w:rFonts w:ascii="Times New Roman" w:hAnsi="Times New Roman" w:cs="Times New Roman"/>
          <w:lang w:eastAsia="zh-CN"/>
        </w:rPr>
        <w:t xml:space="preserve">inaccuracy </w:t>
      </w:r>
      <w:r w:rsidRPr="0087737D">
        <w:rPr>
          <w:rFonts w:ascii="Times New Roman" w:hAnsi="Times New Roman" w:cs="Times New Roman"/>
          <w:lang w:eastAsia="zh-CN"/>
        </w:rPr>
        <w:t xml:space="preserve">of monocular camera position estimation in underwater close-range and low-texture scenes, we propose a robust position estimation algorithm based on parallel perspective error modeling. First, a line-segment parallel perspective projection model appropriate for the underwater visual environment is presented to accurately obtain the initial solution of position estimation. Second, a line-segment error propagation model is established to </w:t>
      </w:r>
      <w:r w:rsidR="00BC45D7" w:rsidRPr="0087737D">
        <w:rPr>
          <w:rFonts w:ascii="Times New Roman" w:hAnsi="Times New Roman" w:cs="Times New Roman"/>
          <w:lang w:eastAsia="zh-CN"/>
        </w:rPr>
        <w:t xml:space="preserve">enhance </w:t>
      </w:r>
      <w:r w:rsidRPr="0087737D">
        <w:rPr>
          <w:rFonts w:ascii="Times New Roman" w:hAnsi="Times New Roman" w:cs="Times New Roman"/>
          <w:lang w:eastAsia="zh-CN"/>
        </w:rPr>
        <w:t xml:space="preserve">the algorithm’s robustness under noise interference. Finally, the objective function is optimized by the Gaussian Newton method, which markedly improves the accuracy and computational efficiency of monocular visual position estimation. Then, </w:t>
      </w:r>
      <w:proofErr w:type="gramStart"/>
      <w:r w:rsidRPr="0087737D">
        <w:rPr>
          <w:rFonts w:ascii="Times New Roman" w:hAnsi="Times New Roman" w:cs="Times New Roman"/>
          <w:lang w:eastAsia="zh-CN"/>
        </w:rPr>
        <w:t>a</w:t>
      </w:r>
      <w:r w:rsidR="0078590E">
        <w:rPr>
          <w:rFonts w:ascii="Times New Roman" w:hAnsi="Times New Roman" w:cs="Times New Roman"/>
          <w:lang w:eastAsia="zh-CN"/>
        </w:rPr>
        <w:t xml:space="preserve"> </w:t>
      </w:r>
      <w:r w:rsidRPr="0087737D">
        <w:rPr>
          <w:rFonts w:ascii="Times New Roman" w:hAnsi="Times New Roman" w:cs="Times New Roman"/>
          <w:lang w:eastAsia="zh-CN"/>
        </w:rPr>
        <w:t>systematic</w:t>
      </w:r>
      <w:proofErr w:type="gramEnd"/>
      <w:r w:rsidRPr="0087737D">
        <w:rPr>
          <w:rFonts w:ascii="Times New Roman" w:hAnsi="Times New Roman" w:cs="Times New Roman"/>
          <w:lang w:eastAsia="zh-CN"/>
        </w:rPr>
        <w:t xml:space="preserve"> experimental validation is </w:t>
      </w:r>
      <w:r w:rsidR="00817BB5" w:rsidRPr="0087737D">
        <w:rPr>
          <w:rFonts w:ascii="Times New Roman" w:hAnsi="Times New Roman" w:cs="Times New Roman"/>
          <w:lang w:eastAsia="zh-CN"/>
        </w:rPr>
        <w:t>conducted</w:t>
      </w:r>
      <w:r w:rsidRPr="0087737D">
        <w:rPr>
          <w:rFonts w:ascii="Times New Roman" w:hAnsi="Times New Roman" w:cs="Times New Roman"/>
          <w:lang w:eastAsia="zh-CN"/>
        </w:rPr>
        <w:t xml:space="preserve"> on simulated and actual underwater scenes</w:t>
      </w:r>
      <w:r w:rsidR="00817BB5" w:rsidRPr="0087737D">
        <w:rPr>
          <w:rFonts w:ascii="Times New Roman" w:hAnsi="Times New Roman" w:cs="Times New Roman"/>
          <w:lang w:eastAsia="zh-CN"/>
        </w:rPr>
        <w:t>. T</w:t>
      </w:r>
      <w:r w:rsidRPr="0087737D">
        <w:rPr>
          <w:rFonts w:ascii="Times New Roman" w:hAnsi="Times New Roman" w:cs="Times New Roman"/>
          <w:lang w:eastAsia="zh-CN"/>
        </w:rPr>
        <w:t xml:space="preserve">he results </w:t>
      </w:r>
      <w:r w:rsidR="00817BB5" w:rsidRPr="0087737D">
        <w:rPr>
          <w:rFonts w:ascii="Times New Roman" w:hAnsi="Times New Roman" w:cs="Times New Roman"/>
          <w:lang w:eastAsia="zh-CN"/>
        </w:rPr>
        <w:t xml:space="preserve">confirm </w:t>
      </w:r>
      <w:r w:rsidRPr="0087737D">
        <w:rPr>
          <w:rFonts w:ascii="Times New Roman" w:hAnsi="Times New Roman" w:cs="Times New Roman"/>
          <w:lang w:eastAsia="zh-CN"/>
        </w:rPr>
        <w:t xml:space="preserve">that the proposed algorithm can still maintain stable and reliable performance under complex and weak texture conditions, which is significantly better than classical methods such as the </w:t>
      </w:r>
      <w:r w:rsidR="00D469CC" w:rsidRPr="0087737D">
        <w:rPr>
          <w:rFonts w:ascii="Times New Roman" w:hAnsi="Times New Roman" w:cs="Times New Roman"/>
          <w:lang w:eastAsia="zh-CN"/>
        </w:rPr>
        <w:t xml:space="preserve">conventional </w:t>
      </w:r>
      <w:r w:rsidRPr="0087737D">
        <w:rPr>
          <w:rFonts w:ascii="Times New Roman" w:hAnsi="Times New Roman" w:cs="Times New Roman"/>
          <w:lang w:eastAsia="zh-CN"/>
        </w:rPr>
        <w:t xml:space="preserve">efficient </w:t>
      </w:r>
      <w:r w:rsidR="00D469CC" w:rsidRPr="0087737D">
        <w:rPr>
          <w:rFonts w:ascii="Times New Roman" w:hAnsi="Times New Roman" w:cs="Times New Roman"/>
          <w:lang w:eastAsia="zh-CN"/>
        </w:rPr>
        <w:t>P</w:t>
      </w:r>
      <w:r w:rsidR="009E5822" w:rsidRPr="0087737D">
        <w:rPr>
          <w:rFonts w:ascii="Times New Roman" w:hAnsi="Times New Roman" w:cs="Times New Roman"/>
          <w:lang w:eastAsia="zh-CN"/>
        </w:rPr>
        <w:t>n</w:t>
      </w:r>
      <w:r w:rsidR="00D469CC" w:rsidRPr="0087737D">
        <w:rPr>
          <w:rFonts w:ascii="Times New Roman" w:hAnsi="Times New Roman" w:cs="Times New Roman"/>
          <w:lang w:eastAsia="zh-CN"/>
        </w:rPr>
        <w:t>P</w:t>
      </w:r>
      <w:r w:rsidRPr="0087737D">
        <w:rPr>
          <w:rFonts w:ascii="Times New Roman" w:hAnsi="Times New Roman" w:cs="Times New Roman"/>
          <w:lang w:eastAsia="zh-CN"/>
        </w:rPr>
        <w:t xml:space="preserve"> method, thus providing solid technical support for the visual navigation task of underwater robots.</w:t>
      </w:r>
    </w:p>
    <w:p w14:paraId="0088BE68" w14:textId="35EACEB1"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As </w:t>
      </w:r>
      <w:r w:rsidR="00E21E2B" w:rsidRPr="0087737D">
        <w:rPr>
          <w:rFonts w:ascii="Times New Roman" w:hAnsi="Times New Roman" w:cs="Times New Roman"/>
          <w:lang w:eastAsia="zh-CN"/>
        </w:rPr>
        <w:t>presented in</w:t>
      </w:r>
      <w:r w:rsidRPr="0087737D">
        <w:rPr>
          <w:rFonts w:ascii="Times New Roman" w:hAnsi="Times New Roman" w:cs="Times New Roman"/>
          <w:lang w:eastAsia="zh-CN"/>
        </w:rPr>
        <w:t xml:space="preserve"> </w:t>
      </w:r>
      <w:r w:rsidR="00510AF9" w:rsidRPr="005D3F24">
        <w:rPr>
          <w:rFonts w:ascii="Times New Roman" w:hAnsi="Times New Roman" w:cs="Times New Roman"/>
          <w:b/>
          <w:bCs/>
          <w:lang w:eastAsia="zh-CN"/>
        </w:rPr>
        <w:fldChar w:fldCharType="begin"/>
      </w:r>
      <w:r w:rsidR="00510AF9" w:rsidRPr="005D3F24">
        <w:rPr>
          <w:rFonts w:ascii="Times New Roman" w:hAnsi="Times New Roman" w:cs="Times New Roman"/>
          <w:b/>
          <w:bCs/>
          <w:lang w:eastAsia="zh-CN"/>
        </w:rPr>
        <w:instrText xml:space="preserve"> REF _Ref201929507 \h </w:instrText>
      </w:r>
      <w:r w:rsidR="00390150" w:rsidRPr="005D3F24">
        <w:rPr>
          <w:rFonts w:ascii="Times New Roman" w:hAnsi="Times New Roman" w:cs="Times New Roman"/>
          <w:b/>
          <w:bCs/>
          <w:lang w:eastAsia="zh-CN"/>
        </w:rPr>
        <w:instrText xml:space="preserve"> \* MERGEFORMAT </w:instrText>
      </w:r>
      <w:r w:rsidR="00510AF9" w:rsidRPr="005D3F24">
        <w:rPr>
          <w:rFonts w:ascii="Times New Roman" w:hAnsi="Times New Roman" w:cs="Times New Roman"/>
          <w:b/>
          <w:bCs/>
          <w:lang w:eastAsia="zh-CN"/>
        </w:rPr>
      </w:r>
      <w:r w:rsidR="00510AF9"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rPr>
        <w:t>Figure1.4</w:t>
      </w:r>
      <w:r w:rsidR="00510AF9" w:rsidRPr="005D3F24">
        <w:rPr>
          <w:rFonts w:ascii="Times New Roman" w:hAnsi="Times New Roman" w:cs="Times New Roman"/>
          <w:b/>
          <w:bCs/>
          <w:lang w:eastAsia="zh-CN"/>
        </w:rPr>
        <w:fldChar w:fldCharType="end"/>
      </w:r>
      <w:r w:rsidRPr="0087737D">
        <w:rPr>
          <w:rFonts w:ascii="Times New Roman" w:hAnsi="Times New Roman" w:cs="Times New Roman"/>
          <w:lang w:eastAsia="zh-CN"/>
        </w:rPr>
        <w:t>, the logical structure and interconnections between Chapters 3, 4, and 5 reflect the sequential research flow established by the three main research objectives, addressing distinct but interrelated underwater perception challenges.</w:t>
      </w:r>
    </w:p>
    <w:p w14:paraId="0BEADD03" w14:textId="0B7499CC" w:rsidR="00B6182B" w:rsidRPr="0087737D" w:rsidRDefault="00466A7F" w:rsidP="00391181">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lastRenderedPageBreak/>
        <w:t xml:space="preserve">Collectively, these chapters sequentially construct a robust and integrated solution framework, </w:t>
      </w:r>
      <w:r w:rsidR="005B1EE0" w:rsidRPr="0087737D">
        <w:rPr>
          <w:rFonts w:ascii="Times New Roman" w:hAnsi="Times New Roman" w:cs="Times New Roman"/>
          <w:lang w:eastAsia="zh-CN"/>
        </w:rPr>
        <w:t xml:space="preserve">ranging </w:t>
      </w:r>
      <w:r w:rsidRPr="0087737D">
        <w:rPr>
          <w:rFonts w:ascii="Times New Roman" w:hAnsi="Times New Roman" w:cs="Times New Roman"/>
          <w:lang w:eastAsia="zh-CN"/>
        </w:rPr>
        <w:t xml:space="preserve">from fundamental static image restoration to dynamic blur mitigation, </w:t>
      </w:r>
      <w:r w:rsidR="00E21E2B" w:rsidRPr="0087737D">
        <w:rPr>
          <w:rFonts w:ascii="Times New Roman" w:hAnsi="Times New Roman" w:cs="Times New Roman"/>
          <w:lang w:eastAsia="zh-CN"/>
        </w:rPr>
        <w:t>targeting</w:t>
      </w:r>
      <w:r w:rsidRPr="0087737D">
        <w:rPr>
          <w:rFonts w:ascii="Times New Roman" w:hAnsi="Times New Roman" w:cs="Times New Roman"/>
          <w:lang w:eastAsia="zh-CN"/>
        </w:rPr>
        <w:t xml:space="preserve"> precise and robust underwater localization.</w:t>
      </w:r>
    </w:p>
    <w:p w14:paraId="4C2D8179" w14:textId="55FE01FE" w:rsidR="00B6182B" w:rsidRPr="0063267D" w:rsidRDefault="00563D90" w:rsidP="005D3F24">
      <w:pPr>
        <w:spacing w:line="480" w:lineRule="auto"/>
        <w:jc w:val="center"/>
        <w:rPr>
          <w:rFonts w:ascii="Times New Roman" w:hAnsi="Times New Roman" w:cs="Times New Roman"/>
          <w:sz w:val="20"/>
          <w:szCs w:val="20"/>
        </w:rPr>
      </w:pPr>
      <w:r w:rsidRPr="0063267D">
        <w:rPr>
          <w:rFonts w:ascii="Times New Roman" w:hAnsi="Times New Roman" w:cs="Times New Roman"/>
          <w:noProof/>
          <w:sz w:val="20"/>
          <w:szCs w:val="20"/>
        </w:rPr>
        <w:drawing>
          <wp:inline distT="0" distB="0" distL="0" distR="0" wp14:anchorId="0C9F4851" wp14:editId="65405126">
            <wp:extent cx="3419551" cy="2734348"/>
            <wp:effectExtent l="19050" t="19050" r="28575" b="27940"/>
            <wp:docPr id="8" name="图片 7" descr="A diagram of a diagram&#10;&#10;AI-generated content may be incorrect.">
              <a:extLst xmlns:a="http://schemas.openxmlformats.org/drawingml/2006/main">
                <a:ext uri="{FF2B5EF4-FFF2-40B4-BE49-F238E27FC236}">
                  <a16:creationId xmlns:a16="http://schemas.microsoft.com/office/drawing/2014/main" id="{2B7B08D6-9FA9-2D9B-5B8F-3431DF9C5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A diagram of a diagram&#10;&#10;AI-generated content may be incorrect.">
                      <a:extLst>
                        <a:ext uri="{FF2B5EF4-FFF2-40B4-BE49-F238E27FC236}">
                          <a16:creationId xmlns:a16="http://schemas.microsoft.com/office/drawing/2014/main" id="{2B7B08D6-9FA9-2D9B-5B8F-3431DF9C5623}"/>
                        </a:ext>
                      </a:extLst>
                    </pic:cNvPr>
                    <pic:cNvPicPr>
                      <a:picLocks noChangeAspect="1"/>
                    </pic:cNvPicPr>
                  </pic:nvPicPr>
                  <pic:blipFill>
                    <a:blip r:embed="rId29"/>
                    <a:stretch>
                      <a:fillRect/>
                    </a:stretch>
                  </pic:blipFill>
                  <pic:spPr>
                    <a:xfrm>
                      <a:off x="0" y="0"/>
                      <a:ext cx="3424506" cy="2738310"/>
                    </a:xfrm>
                    <a:prstGeom prst="rect">
                      <a:avLst/>
                    </a:prstGeom>
                    <a:ln>
                      <a:solidFill>
                        <a:schemeClr val="accent1"/>
                      </a:solidFill>
                    </a:ln>
                  </pic:spPr>
                </pic:pic>
              </a:graphicData>
            </a:graphic>
          </wp:inline>
        </w:drawing>
      </w:r>
    </w:p>
    <w:p w14:paraId="408FEF37" w14:textId="4FC64F91" w:rsidR="00B6182B" w:rsidRPr="006853FE" w:rsidRDefault="007B2E20" w:rsidP="00497C8F">
      <w:pPr>
        <w:ind w:leftChars="50" w:left="120"/>
        <w:rPr>
          <w:rFonts w:ascii="Times New Roman" w:eastAsia="Malgun Gothic" w:hAnsi="Times New Roman" w:cs="Times New Roman"/>
          <w:lang w:eastAsia="ko-KR"/>
        </w:rPr>
      </w:pPr>
      <w:bookmarkStart w:id="21" w:name="_Ref201929507"/>
      <w:bookmarkStart w:id="22" w:name="_Toc203355534"/>
      <w:r w:rsidRPr="006853FE">
        <w:rPr>
          <w:rFonts w:ascii="Times New Roman" w:hAnsi="Times New Roman" w:cs="Times New Roman"/>
          <w:b/>
          <w:bCs/>
          <w:iCs/>
          <w:color w:val="000000" w:themeColor="text1"/>
        </w:rPr>
        <w:t>Figure</w:t>
      </w:r>
      <w:r w:rsidR="00D87D88" w:rsidRPr="006853FE">
        <w:rPr>
          <w:rFonts w:ascii="Times New Roman" w:hAnsi="Times New Roman" w:cs="Times New Roman"/>
          <w:b/>
          <w:bCs/>
          <w:iCs/>
          <w:color w:val="000000" w:themeColor="text1"/>
        </w:rPr>
        <w:fldChar w:fldCharType="begin"/>
      </w:r>
      <w:r w:rsidR="00D87D88" w:rsidRPr="006853FE">
        <w:rPr>
          <w:rFonts w:ascii="Times New Roman" w:hAnsi="Times New Roman" w:cs="Times New Roman"/>
          <w:b/>
          <w:bCs/>
          <w:iCs/>
          <w:color w:val="000000" w:themeColor="text1"/>
        </w:rPr>
        <w:instrText xml:space="preserve"> STYLEREF 1 \s </w:instrText>
      </w:r>
      <w:r w:rsidR="00D87D88" w:rsidRPr="006853FE">
        <w:rPr>
          <w:rFonts w:ascii="Times New Roman" w:hAnsi="Times New Roman" w:cs="Times New Roman"/>
          <w:b/>
          <w:bCs/>
          <w:iCs/>
          <w:color w:val="000000" w:themeColor="text1"/>
        </w:rPr>
        <w:fldChar w:fldCharType="separate"/>
      </w:r>
      <w:r w:rsidR="006853FE" w:rsidRPr="006853FE">
        <w:rPr>
          <w:rFonts w:ascii="Times New Roman" w:hAnsi="Times New Roman" w:cs="Times New Roman"/>
          <w:b/>
          <w:bCs/>
          <w:iCs/>
          <w:noProof/>
          <w:color w:val="000000" w:themeColor="text1"/>
        </w:rPr>
        <w:t>1</w:t>
      </w:r>
      <w:r w:rsidR="00D87D88" w:rsidRPr="006853FE">
        <w:rPr>
          <w:rFonts w:ascii="Times New Roman" w:hAnsi="Times New Roman" w:cs="Times New Roman"/>
          <w:b/>
          <w:bCs/>
          <w:iCs/>
          <w:color w:val="000000" w:themeColor="text1"/>
        </w:rPr>
        <w:fldChar w:fldCharType="end"/>
      </w:r>
      <w:r w:rsidR="00D87D88" w:rsidRPr="006853FE">
        <w:rPr>
          <w:rFonts w:ascii="Times New Roman" w:hAnsi="Times New Roman" w:cs="Times New Roman"/>
          <w:b/>
          <w:bCs/>
          <w:iCs/>
          <w:color w:val="000000" w:themeColor="text1"/>
        </w:rPr>
        <w:t>.</w:t>
      </w:r>
      <w:r w:rsidR="00D87D88" w:rsidRPr="006853FE">
        <w:rPr>
          <w:rFonts w:ascii="Times New Roman" w:hAnsi="Times New Roman" w:cs="Times New Roman"/>
          <w:b/>
          <w:bCs/>
          <w:iCs/>
          <w:color w:val="000000" w:themeColor="text1"/>
        </w:rPr>
        <w:fldChar w:fldCharType="begin"/>
      </w:r>
      <w:r w:rsidR="00D87D88" w:rsidRPr="006853FE">
        <w:rPr>
          <w:rFonts w:ascii="Times New Roman" w:hAnsi="Times New Roman" w:cs="Times New Roman"/>
          <w:b/>
          <w:bCs/>
          <w:iCs/>
          <w:color w:val="000000" w:themeColor="text1"/>
        </w:rPr>
        <w:instrText xml:space="preserve"> SEQ Figure \* ARABIC \s 1 </w:instrText>
      </w:r>
      <w:r w:rsidR="00D87D88" w:rsidRPr="006853FE">
        <w:rPr>
          <w:rFonts w:ascii="Times New Roman" w:hAnsi="Times New Roman" w:cs="Times New Roman"/>
          <w:b/>
          <w:bCs/>
          <w:iCs/>
          <w:color w:val="000000" w:themeColor="text1"/>
        </w:rPr>
        <w:fldChar w:fldCharType="separate"/>
      </w:r>
      <w:r w:rsidR="006853FE" w:rsidRPr="006853FE">
        <w:rPr>
          <w:rFonts w:ascii="Times New Roman" w:hAnsi="Times New Roman" w:cs="Times New Roman"/>
          <w:b/>
          <w:bCs/>
          <w:iCs/>
          <w:noProof/>
          <w:color w:val="000000" w:themeColor="text1"/>
        </w:rPr>
        <w:t>4</w:t>
      </w:r>
      <w:r w:rsidR="00D87D88" w:rsidRPr="006853FE">
        <w:rPr>
          <w:rFonts w:ascii="Times New Roman" w:hAnsi="Times New Roman" w:cs="Times New Roman"/>
          <w:b/>
          <w:bCs/>
          <w:iCs/>
          <w:color w:val="000000" w:themeColor="text1"/>
        </w:rPr>
        <w:fldChar w:fldCharType="end"/>
      </w:r>
      <w:bookmarkEnd w:id="21"/>
      <w:r w:rsidR="00386D1E">
        <w:rPr>
          <w:rFonts w:ascii="Times New Roman" w:eastAsia="Malgun Gothic" w:hAnsi="Times New Roman" w:cs="Times New Roman" w:hint="eastAsia"/>
          <w:b/>
          <w:bCs/>
          <w:iCs/>
          <w:color w:val="000000" w:themeColor="text1"/>
          <w:sz w:val="20"/>
          <w:szCs w:val="20"/>
          <w:lang w:eastAsia="ko-KR"/>
        </w:rPr>
        <w:t>.</w:t>
      </w:r>
      <w:r w:rsidR="00FC4D0E" w:rsidRPr="005D3F24">
        <w:rPr>
          <w:rFonts w:ascii="Times New Roman" w:hAnsi="Times New Roman" w:cs="Times New Roman"/>
          <w:b/>
          <w:bCs/>
          <w:iCs/>
          <w:color w:val="000000" w:themeColor="text1"/>
          <w:sz w:val="20"/>
          <w:szCs w:val="20"/>
        </w:rPr>
        <w:t xml:space="preserve"> </w:t>
      </w:r>
      <w:r w:rsidR="00FC4D0E" w:rsidRPr="006853FE">
        <w:rPr>
          <w:rFonts w:ascii="Times New Roman" w:hAnsi="Times New Roman" w:cs="Times New Roman"/>
          <w:iCs/>
          <w:color w:val="000000" w:themeColor="text1"/>
        </w:rPr>
        <w:t>Research overview. (PART I-Chapter 2; PART II-Chapter 3; PART III-Chapter 4;</w:t>
      </w:r>
      <w:r w:rsidR="00386D1E" w:rsidRPr="006853FE">
        <w:rPr>
          <w:rFonts w:ascii="Times New Roman" w:eastAsia="Malgun Gothic" w:hAnsi="Times New Roman" w:cs="Times New Roman" w:hint="eastAsia"/>
          <w:iCs/>
          <w:color w:val="000000" w:themeColor="text1"/>
          <w:lang w:eastAsia="ko-KR"/>
        </w:rPr>
        <w:t xml:space="preserve"> </w:t>
      </w:r>
      <w:r w:rsidR="00FC4D0E" w:rsidRPr="006853FE">
        <w:rPr>
          <w:rFonts w:ascii="Times New Roman" w:hAnsi="Times New Roman" w:cs="Times New Roman"/>
          <w:iCs/>
          <w:color w:val="000000" w:themeColor="text1"/>
        </w:rPr>
        <w:t>PART IV-Chapter 5</w:t>
      </w:r>
      <w:r w:rsidR="00002C88" w:rsidRPr="006853FE">
        <w:rPr>
          <w:rFonts w:ascii="Times New Roman" w:hAnsi="Times New Roman" w:cs="Times New Roman"/>
          <w:iCs/>
          <w:color w:val="000000" w:themeColor="text1"/>
        </w:rPr>
        <w:t>; PART V-Chapter 6</w:t>
      </w:r>
      <w:r w:rsidR="00FC4D0E" w:rsidRPr="006853FE">
        <w:rPr>
          <w:rFonts w:ascii="Times New Roman" w:hAnsi="Times New Roman" w:cs="Times New Roman"/>
          <w:iCs/>
          <w:color w:val="000000" w:themeColor="text1"/>
        </w:rPr>
        <w:t>)</w:t>
      </w:r>
      <w:bookmarkEnd w:id="0"/>
      <w:bookmarkEnd w:id="1"/>
      <w:r w:rsidR="006A740C" w:rsidRPr="006853FE">
        <w:rPr>
          <w:rFonts w:ascii="Times New Roman" w:eastAsia="Malgun Gothic" w:hAnsi="Times New Roman" w:cs="Times New Roman" w:hint="eastAsia"/>
          <w:iCs/>
          <w:color w:val="000000" w:themeColor="text1"/>
          <w:lang w:eastAsia="ko-KR"/>
        </w:rPr>
        <w:t>.</w:t>
      </w:r>
      <w:bookmarkEnd w:id="22"/>
    </w:p>
    <w:p w14:paraId="117AC539" w14:textId="77777777" w:rsidR="00B6182B" w:rsidRPr="006853FE" w:rsidRDefault="00466A7F" w:rsidP="008E4436">
      <w:pPr>
        <w:spacing w:line="360" w:lineRule="auto"/>
        <w:rPr>
          <w:rFonts w:ascii="Times New Roman" w:hAnsi="Times New Roman" w:cs="Times New Roman"/>
        </w:rPr>
      </w:pPr>
      <w:r w:rsidRPr="006853FE">
        <w:rPr>
          <w:rFonts w:ascii="Times New Roman" w:hAnsi="Times New Roman" w:cs="Times New Roman"/>
        </w:rPr>
        <w:br w:type="page"/>
      </w:r>
    </w:p>
    <w:p w14:paraId="71002DCE" w14:textId="4C34D27B" w:rsidR="00B6182B" w:rsidRPr="0087737D" w:rsidRDefault="00466A7F">
      <w:pPr>
        <w:pStyle w:val="Heading1"/>
      </w:pPr>
      <w:bookmarkStart w:id="23" w:name="_Toc422997483"/>
      <w:bookmarkStart w:id="24" w:name="_Toc420995896"/>
      <w:r w:rsidRPr="0087737D">
        <w:lastRenderedPageBreak/>
        <w:br/>
      </w:r>
      <w:bookmarkStart w:id="25" w:name="_Toc427156466"/>
      <w:bookmarkStart w:id="26" w:name="_Toc205047001"/>
      <w:r w:rsidRPr="0087737D">
        <w:t>U</w:t>
      </w:r>
      <w:r w:rsidR="002D3F47" w:rsidRPr="0087737D">
        <w:t>NDERWATER OPTICAL IMAGING AND uNDERWATER IMAGE QUALITY ASSESSMENT METHODS</w:t>
      </w:r>
      <w:bookmarkEnd w:id="23"/>
      <w:bookmarkEnd w:id="24"/>
      <w:bookmarkEnd w:id="25"/>
      <w:bookmarkEnd w:id="26"/>
      <w:r w:rsidRPr="0087737D">
        <w:tab/>
      </w:r>
    </w:p>
    <w:p w14:paraId="5A18BF88" w14:textId="4F06A664" w:rsidR="00B6182B" w:rsidRDefault="00FF3703">
      <w:pPr>
        <w:spacing w:line="480" w:lineRule="auto"/>
        <w:jc w:val="both"/>
        <w:rPr>
          <w:rFonts w:ascii="Times New Roman" w:hAnsi="Times New Roman" w:cs="Times New Roman"/>
          <w:lang w:eastAsia="zh-CN"/>
        </w:rPr>
      </w:pPr>
      <w:r>
        <w:rPr>
          <w:rFonts w:ascii="Times New Roman" w:hAnsi="Times New Roman" w:cs="Times New Roman" w:hint="eastAsia"/>
          <w:lang w:eastAsia="zh-CN"/>
        </w:rPr>
        <w:t xml:space="preserve"> U</w:t>
      </w:r>
      <w:r>
        <w:rPr>
          <w:rFonts w:ascii="Times New Roman" w:hAnsi="Times New Roman" w:cs="Times New Roman"/>
          <w:lang w:eastAsia="zh-CN"/>
        </w:rPr>
        <w:t>nderwater</w:t>
      </w:r>
      <w:r w:rsidR="00D35175" w:rsidRPr="00FF3703">
        <w:rPr>
          <w:rFonts w:ascii="Times New Roman" w:hAnsi="Times New Roman" w:cs="Times New Roman"/>
          <w:vanish/>
          <w:lang w:eastAsia="zh-CN"/>
        </w:rPr>
        <w:fldChar w:fldCharType="begin"/>
      </w:r>
      <w:r w:rsidR="00D35175" w:rsidRPr="00FF3703">
        <w:rPr>
          <w:rFonts w:ascii="Times New Roman" w:hAnsi="Times New Roman" w:cs="Times New Roman"/>
          <w:vanish/>
          <w:lang w:eastAsia="zh-CN"/>
        </w:rPr>
        <w:instrText xml:space="preserve"> MACROBUTTON MTEditEquationSection2 </w:instrText>
      </w:r>
      <w:r w:rsidR="00D35175" w:rsidRPr="00FF3703">
        <w:rPr>
          <w:rStyle w:val="MTEquationSection"/>
          <w:rFonts w:hint="eastAsia"/>
        </w:rPr>
        <w:instrText>公式章</w:instrText>
      </w:r>
      <w:r w:rsidR="00D35175" w:rsidRPr="00FF3703">
        <w:rPr>
          <w:rStyle w:val="MTEquationSection"/>
          <w:rFonts w:hint="eastAsia"/>
        </w:rPr>
        <w:instrText xml:space="preserve"> (</w:instrText>
      </w:r>
      <w:r w:rsidR="00D35175" w:rsidRPr="00FF3703">
        <w:rPr>
          <w:rStyle w:val="MTEquationSection"/>
          <w:rFonts w:hint="eastAsia"/>
        </w:rPr>
        <w:instrText>下一章</w:instrText>
      </w:r>
      <w:r w:rsidR="00D35175" w:rsidRPr="00FF3703">
        <w:rPr>
          <w:rStyle w:val="MTEquationSection"/>
          <w:rFonts w:hint="eastAsia"/>
        </w:rPr>
        <w:instrText xml:space="preserve">) </w:instrText>
      </w:r>
      <w:r w:rsidR="00D35175" w:rsidRPr="00FF3703">
        <w:rPr>
          <w:rStyle w:val="MTEquationSection"/>
          <w:rFonts w:hint="eastAsia"/>
        </w:rPr>
        <w:instrText>节</w:instrText>
      </w:r>
      <w:r w:rsidR="00D35175" w:rsidRPr="00FF3703">
        <w:rPr>
          <w:rStyle w:val="MTEquationSection"/>
          <w:rFonts w:hint="eastAsia"/>
        </w:rPr>
        <w:instrText xml:space="preserve"> 1</w:instrText>
      </w:r>
      <w:r w:rsidR="00D35175" w:rsidRPr="00FF3703">
        <w:rPr>
          <w:rFonts w:ascii="Times New Roman" w:hAnsi="Times New Roman" w:cs="Times New Roman"/>
          <w:vanish/>
          <w:lang w:eastAsia="zh-CN"/>
        </w:rPr>
        <w:fldChar w:fldCharType="begin"/>
      </w:r>
      <w:r w:rsidR="00D35175" w:rsidRPr="00FF3703">
        <w:rPr>
          <w:rFonts w:ascii="Times New Roman" w:hAnsi="Times New Roman" w:cs="Times New Roman"/>
          <w:vanish/>
          <w:lang w:eastAsia="zh-CN"/>
        </w:rPr>
        <w:instrText xml:space="preserve"> </w:instrText>
      </w:r>
      <w:r w:rsidR="00D35175" w:rsidRPr="00FF3703">
        <w:rPr>
          <w:rFonts w:ascii="Times New Roman" w:hAnsi="Times New Roman" w:cs="Times New Roman" w:hint="eastAsia"/>
          <w:vanish/>
          <w:lang w:eastAsia="zh-CN"/>
        </w:rPr>
        <w:instrText>SEQ MTEqn \r \h \* MERGEFORMAT</w:instrText>
      </w:r>
      <w:r w:rsidR="00D35175" w:rsidRPr="00FF3703">
        <w:rPr>
          <w:rFonts w:ascii="Times New Roman" w:hAnsi="Times New Roman" w:cs="Times New Roman"/>
          <w:vanish/>
          <w:lang w:eastAsia="zh-CN"/>
        </w:rPr>
        <w:instrText xml:space="preserve"> </w:instrText>
      </w:r>
      <w:r w:rsidR="00D35175" w:rsidRPr="00FF3703">
        <w:rPr>
          <w:rFonts w:ascii="Times New Roman" w:hAnsi="Times New Roman" w:cs="Times New Roman"/>
          <w:vanish/>
          <w:lang w:eastAsia="zh-CN"/>
        </w:rPr>
        <w:fldChar w:fldCharType="end"/>
      </w:r>
      <w:r w:rsidR="00D35175" w:rsidRPr="00FF3703">
        <w:rPr>
          <w:rFonts w:ascii="Times New Roman" w:hAnsi="Times New Roman" w:cs="Times New Roman"/>
          <w:vanish/>
          <w:lang w:eastAsia="zh-CN"/>
        </w:rPr>
        <w:fldChar w:fldCharType="begin"/>
      </w:r>
      <w:r w:rsidR="00D35175" w:rsidRPr="00FF3703">
        <w:rPr>
          <w:rFonts w:ascii="Times New Roman" w:hAnsi="Times New Roman" w:cs="Times New Roman"/>
          <w:vanish/>
          <w:lang w:eastAsia="zh-CN"/>
        </w:rPr>
        <w:instrText xml:space="preserve"> SEQ MTSec \r 1 \h \* MERGEFORMAT </w:instrText>
      </w:r>
      <w:r w:rsidR="00D35175" w:rsidRPr="00FF3703">
        <w:rPr>
          <w:rFonts w:ascii="Times New Roman" w:hAnsi="Times New Roman" w:cs="Times New Roman"/>
          <w:vanish/>
          <w:lang w:eastAsia="zh-CN"/>
        </w:rPr>
        <w:fldChar w:fldCharType="end"/>
      </w:r>
      <w:r w:rsidR="00D35175" w:rsidRPr="00FF3703">
        <w:rPr>
          <w:rFonts w:ascii="Times New Roman" w:hAnsi="Times New Roman" w:cs="Times New Roman"/>
          <w:vanish/>
          <w:lang w:eastAsia="zh-CN"/>
        </w:rPr>
        <w:fldChar w:fldCharType="begin"/>
      </w:r>
      <w:r w:rsidR="00D35175" w:rsidRPr="00FF3703">
        <w:rPr>
          <w:rFonts w:ascii="Times New Roman" w:hAnsi="Times New Roman" w:cs="Times New Roman"/>
          <w:vanish/>
          <w:lang w:eastAsia="zh-CN"/>
        </w:rPr>
        <w:instrText xml:space="preserve"> SEQ MTChap \h \* MERGEFORMAT </w:instrText>
      </w:r>
      <w:r w:rsidR="00D35175" w:rsidRPr="00FF3703">
        <w:rPr>
          <w:rFonts w:ascii="Times New Roman" w:hAnsi="Times New Roman" w:cs="Times New Roman"/>
          <w:vanish/>
          <w:lang w:eastAsia="zh-CN"/>
        </w:rPr>
        <w:fldChar w:fldCharType="end"/>
      </w:r>
      <w:r w:rsidR="00D35175" w:rsidRPr="00FF3703">
        <w:rPr>
          <w:rFonts w:ascii="Times New Roman" w:hAnsi="Times New Roman" w:cs="Times New Roman"/>
          <w:vanish/>
          <w:lang w:eastAsia="zh-CN"/>
        </w:rPr>
        <w:fldChar w:fldCharType="end"/>
      </w:r>
      <w:r w:rsidR="008A6F35" w:rsidRPr="00FF3703">
        <w:rPr>
          <w:rFonts w:ascii="Times New Roman" w:hAnsi="Times New Roman" w:cs="Times New Roman"/>
          <w:vanish/>
          <w:lang w:eastAsia="zh-CN"/>
        </w:rPr>
        <w:t>Underwater</w:t>
      </w:r>
      <w:r w:rsidR="008A6F35" w:rsidRPr="0087737D">
        <w:rPr>
          <w:rFonts w:ascii="Times New Roman" w:hAnsi="Times New Roman" w:cs="Times New Roman"/>
          <w:lang w:eastAsia="zh-CN"/>
        </w:rPr>
        <w:t xml:space="preserve"> environment recognition strongly relies on the quality of underwater images. Therefore, it is</w:t>
      </w:r>
      <w:r w:rsidR="0038655B" w:rsidRPr="0087737D">
        <w:rPr>
          <w:rFonts w:ascii="Times New Roman" w:hAnsi="Times New Roman" w:cs="Times New Roman"/>
          <w:lang w:eastAsia="zh-CN"/>
        </w:rPr>
        <w:t xml:space="preserve"> </w:t>
      </w:r>
      <w:r w:rsidR="003979EC" w:rsidRPr="0087737D">
        <w:rPr>
          <w:rFonts w:ascii="Times New Roman" w:hAnsi="Times New Roman" w:cs="Times New Roman"/>
          <w:lang w:eastAsia="zh-CN"/>
        </w:rPr>
        <w:t>highly significant</w:t>
      </w:r>
      <w:r w:rsidR="008A6F35" w:rsidRPr="0087737D">
        <w:rPr>
          <w:rFonts w:ascii="Times New Roman" w:hAnsi="Times New Roman" w:cs="Times New Roman"/>
          <w:lang w:eastAsia="zh-CN"/>
        </w:rPr>
        <w:t xml:space="preserve"> for the research of underwater optical image enhancement methods to analyze multiple factors affecting imaging quality and systematically design a mathematical model of the underwater optical imaging process. </w:t>
      </w:r>
      <w:r w:rsidR="00741F20" w:rsidRPr="0087737D">
        <w:rPr>
          <w:rFonts w:ascii="Times New Roman" w:hAnsi="Times New Roman" w:cs="Times New Roman"/>
          <w:lang w:eastAsia="zh-CN"/>
        </w:rPr>
        <w:t>Hence</w:t>
      </w:r>
      <w:r w:rsidR="008A6F35" w:rsidRPr="0087737D">
        <w:rPr>
          <w:rFonts w:ascii="Times New Roman" w:hAnsi="Times New Roman" w:cs="Times New Roman"/>
          <w:lang w:eastAsia="zh-CN"/>
        </w:rPr>
        <w:t xml:space="preserve">, this chapter studies the underwater illumination light field and underwater light propagation characteristics, examines their influence on underwater imaging quality, establishes </w:t>
      </w:r>
      <w:r w:rsidR="003C313E" w:rsidRPr="0087737D">
        <w:rPr>
          <w:rFonts w:ascii="Times New Roman" w:hAnsi="Times New Roman" w:cs="Times New Roman"/>
          <w:lang w:eastAsia="zh-CN"/>
        </w:rPr>
        <w:t xml:space="preserve">an imaging model tailored to </w:t>
      </w:r>
      <w:r w:rsidR="008A6F35" w:rsidRPr="0087737D">
        <w:rPr>
          <w:rFonts w:ascii="Times New Roman" w:hAnsi="Times New Roman" w:cs="Times New Roman"/>
          <w:lang w:eastAsia="zh-CN"/>
        </w:rPr>
        <w:t xml:space="preserve">dark and turbid underwater </w:t>
      </w:r>
      <w:r w:rsidR="003C313E" w:rsidRPr="0087737D">
        <w:rPr>
          <w:rFonts w:ascii="Times New Roman" w:hAnsi="Times New Roman" w:cs="Times New Roman"/>
          <w:lang w:eastAsia="zh-CN"/>
        </w:rPr>
        <w:t>environments</w:t>
      </w:r>
      <w:r w:rsidR="008A6F35" w:rsidRPr="0087737D">
        <w:rPr>
          <w:rFonts w:ascii="Times New Roman" w:hAnsi="Times New Roman" w:cs="Times New Roman"/>
          <w:lang w:eastAsia="zh-CN"/>
        </w:rPr>
        <w:t xml:space="preserve">, and develops an image quality evaluation method based on the underwater imaging whole process model. This provides a theoretical basis for research on further enhancement of the imaging quality and position calculation presented </w:t>
      </w:r>
      <w:r w:rsidR="00431C4A" w:rsidRPr="0087737D">
        <w:rPr>
          <w:rFonts w:ascii="Times New Roman" w:hAnsi="Times New Roman" w:cs="Times New Roman"/>
          <w:lang w:eastAsia="zh-CN"/>
        </w:rPr>
        <w:t>here</w:t>
      </w:r>
      <w:r w:rsidR="008A6F35" w:rsidRPr="0087737D">
        <w:rPr>
          <w:rFonts w:ascii="Times New Roman" w:hAnsi="Times New Roman" w:cs="Times New Roman"/>
          <w:lang w:eastAsia="zh-CN"/>
        </w:rPr>
        <w:t>.</w:t>
      </w:r>
    </w:p>
    <w:p w14:paraId="1DB69B0F" w14:textId="77777777" w:rsidR="00495E3A" w:rsidRPr="0087737D" w:rsidRDefault="00495E3A">
      <w:pPr>
        <w:spacing w:line="480" w:lineRule="auto"/>
        <w:jc w:val="both"/>
        <w:rPr>
          <w:rFonts w:ascii="Times New Roman" w:hAnsi="Times New Roman" w:cs="Times New Roman"/>
          <w:lang w:eastAsia="zh-CN"/>
        </w:rPr>
      </w:pPr>
    </w:p>
    <w:p w14:paraId="0173BD9E" w14:textId="77777777" w:rsidR="00B6182B" w:rsidRPr="0087737D" w:rsidRDefault="00466A7F">
      <w:pPr>
        <w:pStyle w:val="Heading2"/>
        <w:spacing w:before="0" w:after="0" w:line="480" w:lineRule="auto"/>
        <w:rPr>
          <w:rFonts w:ascii="Times New Roman" w:hAnsi="Times New Roman" w:cs="Times New Roman"/>
          <w:sz w:val="24"/>
          <w:szCs w:val="24"/>
        </w:rPr>
      </w:pPr>
      <w:bookmarkStart w:id="27" w:name="_Toc205047002"/>
      <w:r w:rsidRPr="0087737D">
        <w:rPr>
          <w:rFonts w:ascii="Times New Roman" w:hAnsi="Times New Roman" w:cs="Times New Roman"/>
          <w:sz w:val="24"/>
          <w:szCs w:val="24"/>
        </w:rPr>
        <w:t>Introduction</w:t>
      </w:r>
      <w:bookmarkEnd w:id="27"/>
    </w:p>
    <w:p w14:paraId="127FA927" w14:textId="464646FC" w:rsidR="00B6182B" w:rsidRPr="0087737D" w:rsidRDefault="00466A7F">
      <w:pPr>
        <w:spacing w:line="480" w:lineRule="auto"/>
        <w:jc w:val="both"/>
        <w:rPr>
          <w:rFonts w:ascii="Times New Roman" w:hAnsi="Times New Roman" w:cs="Times New Roman"/>
        </w:rPr>
      </w:pPr>
      <w:r w:rsidRPr="0087737D">
        <w:rPr>
          <w:rFonts w:ascii="Times New Roman" w:hAnsi="Times New Roman" w:cs="Times New Roman"/>
        </w:rPr>
        <w:t>Humans often need to detect, maintain, and operate objects such as river culverts, dam gates, and underwater resources based on image information in highly turbid, unnatural light, and flowing water environments</w:t>
      </w:r>
      <w:r w:rsidR="00DB3923" w:rsidRPr="0087737D">
        <w:rPr>
          <w:rFonts w:ascii="Times New Roman" w:hAnsi="Times New Roman" w:cs="Times New Roman"/>
        </w:rPr>
        <w:t>,</w:t>
      </w:r>
      <w:r w:rsidRPr="0087737D">
        <w:rPr>
          <w:rFonts w:ascii="Times New Roman" w:hAnsi="Times New Roman" w:cs="Times New Roman"/>
        </w:rPr>
        <w:t xml:space="preserve"> </w:t>
      </w:r>
      <w:r w:rsidR="00DB3923" w:rsidRPr="0087737D">
        <w:rPr>
          <w:rFonts w:ascii="Times New Roman" w:hAnsi="Times New Roman" w:cs="Times New Roman"/>
        </w:rPr>
        <w:t xml:space="preserve">utilizing </w:t>
      </w:r>
      <w:r w:rsidRPr="0087737D">
        <w:rPr>
          <w:rFonts w:ascii="Times New Roman" w:hAnsi="Times New Roman" w:cs="Times New Roman"/>
        </w:rPr>
        <w:t>external light sources. As the water body contains a large amount of dissolved and particulate matter, it can significantly reduce the imaging quality, causing various problems, such as reduced image contrast, blurred details, color distortion, and instability, which severely affect subsequent feature extraction and target recognition processes.</w:t>
      </w:r>
    </w:p>
    <w:p w14:paraId="61B3B3B9" w14:textId="00D6B926" w:rsidR="00B6182B" w:rsidRPr="0087737D" w:rsidRDefault="00466A7F">
      <w:pPr>
        <w:spacing w:line="480" w:lineRule="auto"/>
        <w:ind w:firstLine="340"/>
        <w:jc w:val="both"/>
        <w:rPr>
          <w:rFonts w:ascii="Times New Roman" w:hAnsi="Times New Roman" w:cs="Times New Roman"/>
        </w:rPr>
      </w:pPr>
      <w:r w:rsidRPr="0087737D">
        <w:rPr>
          <w:rFonts w:ascii="Times New Roman" w:hAnsi="Times New Roman" w:cs="Times New Roman"/>
        </w:rPr>
        <w:lastRenderedPageBreak/>
        <w:t xml:space="preserve">Therefore, how to effectively improve the quality of underwater optical images has become a hot research topic in recent years. However, this topic is inextricably linked to </w:t>
      </w:r>
      <w:proofErr w:type="gramStart"/>
      <w:r w:rsidRPr="0087737D">
        <w:rPr>
          <w:rFonts w:ascii="Times New Roman" w:hAnsi="Times New Roman" w:cs="Times New Roman"/>
        </w:rPr>
        <w:t>the research</w:t>
      </w:r>
      <w:proofErr w:type="gramEnd"/>
      <w:r w:rsidRPr="0087737D">
        <w:rPr>
          <w:rFonts w:ascii="Times New Roman" w:hAnsi="Times New Roman" w:cs="Times New Roman"/>
        </w:rPr>
        <w:t xml:space="preserve"> on the mechanisms and characteristics of underwater optical imaging systems. Accordingly, analyzing multiple factors </w:t>
      </w:r>
      <w:r w:rsidR="00C00DEE" w:rsidRPr="0087737D">
        <w:rPr>
          <w:rFonts w:ascii="Times New Roman" w:hAnsi="Times New Roman" w:cs="Times New Roman"/>
        </w:rPr>
        <w:t xml:space="preserve">that affect </w:t>
      </w:r>
      <w:r w:rsidRPr="0087737D">
        <w:rPr>
          <w:rFonts w:ascii="Times New Roman" w:hAnsi="Times New Roman" w:cs="Times New Roman"/>
        </w:rPr>
        <w:t xml:space="preserve">the imaging quality and systematically establishing a mathematical model of the underwater optical imaging process is </w:t>
      </w:r>
      <w:r w:rsidR="00C00DEE" w:rsidRPr="0087737D">
        <w:rPr>
          <w:rFonts w:ascii="Times New Roman" w:hAnsi="Times New Roman" w:cs="Times New Roman"/>
        </w:rPr>
        <w:t>highly significant</w:t>
      </w:r>
      <w:r w:rsidRPr="0087737D">
        <w:rPr>
          <w:rFonts w:ascii="Times New Roman" w:hAnsi="Times New Roman" w:cs="Times New Roman"/>
        </w:rPr>
        <w:t xml:space="preserve"> </w:t>
      </w:r>
      <w:r w:rsidR="00C00DEE" w:rsidRPr="0087737D">
        <w:rPr>
          <w:rFonts w:ascii="Times New Roman" w:hAnsi="Times New Roman" w:cs="Times New Roman"/>
        </w:rPr>
        <w:t xml:space="preserve">to </w:t>
      </w:r>
      <w:r w:rsidRPr="0087737D">
        <w:rPr>
          <w:rFonts w:ascii="Times New Roman" w:hAnsi="Times New Roman" w:cs="Times New Roman"/>
        </w:rPr>
        <w:t>the research and development of efficient underwater optical image enhancement methods.</w:t>
      </w:r>
    </w:p>
    <w:p w14:paraId="5F7DEBC1" w14:textId="28ADDD91" w:rsidR="00B6182B" w:rsidRPr="0087737D" w:rsidRDefault="00466A7F">
      <w:pPr>
        <w:spacing w:line="480" w:lineRule="auto"/>
        <w:ind w:firstLine="340"/>
        <w:jc w:val="both"/>
        <w:rPr>
          <w:rFonts w:ascii="Times New Roman" w:hAnsi="Times New Roman" w:cs="Times New Roman"/>
        </w:rPr>
      </w:pPr>
      <w:r w:rsidRPr="0087737D">
        <w:rPr>
          <w:rFonts w:ascii="Times New Roman" w:hAnsi="Times New Roman" w:cs="Times New Roman"/>
        </w:rPr>
        <w:t xml:space="preserve">Most existing underwater imaging models are based on the </w:t>
      </w:r>
      <w:r w:rsidR="00C00DEE" w:rsidRPr="0087737D">
        <w:rPr>
          <w:rFonts w:ascii="Times New Roman" w:hAnsi="Times New Roman" w:cs="Times New Roman"/>
        </w:rPr>
        <w:t xml:space="preserve">Jaffe–McGlamery </w:t>
      </w:r>
      <w:r w:rsidRPr="0087737D">
        <w:rPr>
          <w:rFonts w:ascii="Times New Roman" w:hAnsi="Times New Roman" w:cs="Times New Roman"/>
        </w:rPr>
        <w:t xml:space="preserve">imaging model </w:t>
      </w:r>
      <w:sdt>
        <w:sdtPr>
          <w:rPr>
            <w:rFonts w:ascii="Times New Roman" w:hAnsi="Times New Roman" w:cs="Times New Roman"/>
            <w:color w:val="000000"/>
          </w:rPr>
          <w:tag w:val="MENDELEY_CITATION_v3_eyJjaXRhdGlvbklEIjoiTUVOREVMRVlfQ0lUQVRJT05fYWYwODhkODktOWM4My00OGUzLTk0YzItMzViN2Y4NmE1MDc0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
          <w:id w:val="-360362196"/>
          <w:placeholder>
            <w:docPart w:val="36A2EA39E8B041508067C7F25E219D05"/>
          </w:placeholder>
        </w:sdtPr>
        <w:sdtContent>
          <w:r w:rsidR="00D27D08" w:rsidRPr="0087737D">
            <w:rPr>
              <w:rFonts w:ascii="Times New Roman" w:hAnsi="Times New Roman" w:cs="Times New Roman"/>
              <w:color w:val="000000"/>
            </w:rPr>
            <w:t>(Jaffe, 1990)</w:t>
          </w:r>
        </w:sdtContent>
      </w:sdt>
      <w:r w:rsidRPr="0087737D">
        <w:rPr>
          <w:rFonts w:ascii="Times New Roman" w:hAnsi="Times New Roman" w:cs="Times New Roman"/>
          <w:color w:val="000000"/>
        </w:rPr>
        <w:t xml:space="preserve"> </w:t>
      </w:r>
      <w:r w:rsidRPr="0087737D">
        <w:rPr>
          <w:rFonts w:ascii="Times New Roman" w:hAnsi="Times New Roman" w:cs="Times New Roman"/>
        </w:rPr>
        <w:t xml:space="preserve">or its simplified version, which can simulate the underwater image formation process under single-point artificial light source illumination. However, for turbid and non-uniform illumination light fields, a certain deviation between the underwater image formation process described by this model and real underwater application scenarios can </w:t>
      </w:r>
      <w:r w:rsidR="00C00DEE" w:rsidRPr="0087737D">
        <w:rPr>
          <w:rFonts w:ascii="Times New Roman" w:hAnsi="Times New Roman" w:cs="Times New Roman"/>
        </w:rPr>
        <w:t>occur</w:t>
      </w:r>
      <w:r w:rsidRPr="0087737D">
        <w:rPr>
          <w:rFonts w:ascii="Times New Roman" w:hAnsi="Times New Roman" w:cs="Times New Roman"/>
        </w:rPr>
        <w:t>, requiring systematic modeling of the imaging process under different lighting conditions.</w:t>
      </w:r>
    </w:p>
    <w:p w14:paraId="21A0134D" w14:textId="356A82F4" w:rsidR="00B6182B" w:rsidRPr="0087737D" w:rsidRDefault="00466A7F">
      <w:pPr>
        <w:spacing w:line="480" w:lineRule="auto"/>
        <w:ind w:firstLine="340"/>
        <w:jc w:val="both"/>
        <w:rPr>
          <w:rFonts w:ascii="Times New Roman" w:hAnsi="Times New Roman" w:cs="Times New Roman"/>
        </w:rPr>
      </w:pPr>
      <w:r w:rsidRPr="0087737D">
        <w:rPr>
          <w:rFonts w:ascii="Times New Roman" w:hAnsi="Times New Roman" w:cs="Times New Roman"/>
        </w:rPr>
        <w:t>This chapter first analyses the light field of an artificial illumination source and the attenuation and scattering characteristics of its radiated light under aqueous media. Then, the underwater imaging process is mathematically modeled under complex lighting conditions. Based on the established imaging model, underwater image simulation analysis is conducted, and the absorption and scattering characteristics of real water bodies are introduced into the underwater image simulation process to simulate the absorption and scattering effects of different turbid water bodies and examine their impact on imaging performance.</w:t>
      </w:r>
    </w:p>
    <w:p w14:paraId="5DEBB627" w14:textId="77777777" w:rsidR="00B6182B" w:rsidRPr="0087737D" w:rsidRDefault="00466A7F">
      <w:pPr>
        <w:pStyle w:val="Heading2"/>
        <w:spacing w:before="0" w:after="0" w:line="480" w:lineRule="auto"/>
        <w:rPr>
          <w:rFonts w:ascii="Times New Roman" w:hAnsi="Times New Roman" w:cs="Times New Roman"/>
          <w:sz w:val="24"/>
          <w:szCs w:val="24"/>
        </w:rPr>
      </w:pPr>
      <w:bookmarkStart w:id="28" w:name="_Toc205047003"/>
      <w:r w:rsidRPr="0087737D">
        <w:rPr>
          <w:rFonts w:ascii="Times New Roman" w:hAnsi="Times New Roman" w:cs="Times New Roman"/>
          <w:sz w:val="24"/>
          <w:szCs w:val="24"/>
        </w:rPr>
        <w:lastRenderedPageBreak/>
        <w:t>Underwater Optical Characteristics</w:t>
      </w:r>
      <w:bookmarkEnd w:id="28"/>
    </w:p>
    <w:p w14:paraId="7EEA25D1" w14:textId="2FD5CF79" w:rsidR="00B6182B" w:rsidRPr="0087737D" w:rsidRDefault="00466A7F">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The primary challenge in the visual perception of underwater environments is the significant attenuation of light as it travels through the water column. Th</w:t>
      </w:r>
      <w:r w:rsidR="00190386" w:rsidRPr="0087737D">
        <w:rPr>
          <w:rFonts w:ascii="Times New Roman" w:hAnsi="Times New Roman" w:cs="Times New Roman"/>
          <w:lang w:eastAsia="zh-CN"/>
        </w:rPr>
        <w:t>e absorption and scattering effects of light mainly cause this attenuation</w:t>
      </w:r>
      <w:r w:rsidRPr="0087737D">
        <w:rPr>
          <w:rFonts w:ascii="Times New Roman" w:hAnsi="Times New Roman" w:cs="Times New Roman"/>
          <w:lang w:eastAsia="zh-CN"/>
        </w:rPr>
        <w:t xml:space="preserve">. Unlike airborne environments, the presence of large amounts of suspended particles, plankton, organic matter, and water molecules can </w:t>
      </w:r>
      <w:r w:rsidR="00190386" w:rsidRPr="0087737D">
        <w:rPr>
          <w:rFonts w:ascii="Times New Roman" w:hAnsi="Times New Roman" w:cs="Times New Roman"/>
          <w:lang w:eastAsia="zh-CN"/>
        </w:rPr>
        <w:t xml:space="preserve">significantly </w:t>
      </w:r>
      <w:r w:rsidRPr="0087737D">
        <w:rPr>
          <w:rFonts w:ascii="Times New Roman" w:hAnsi="Times New Roman" w:cs="Times New Roman"/>
          <w:lang w:eastAsia="zh-CN"/>
        </w:rPr>
        <w:t xml:space="preserve">influence the light propagation process and distance traveled underwater, </w:t>
      </w:r>
      <w:r w:rsidR="00190386" w:rsidRPr="0087737D">
        <w:rPr>
          <w:rFonts w:ascii="Times New Roman" w:hAnsi="Times New Roman" w:cs="Times New Roman"/>
          <w:lang w:eastAsia="zh-CN"/>
        </w:rPr>
        <w:t xml:space="preserve">resulting in </w:t>
      </w:r>
      <w:r w:rsidRPr="0087737D">
        <w:rPr>
          <w:rFonts w:ascii="Times New Roman" w:hAnsi="Times New Roman" w:cs="Times New Roman"/>
          <w:lang w:eastAsia="zh-CN"/>
        </w:rPr>
        <w:t>severe quality degradation of underwater images, including low contrast, blurring, color distortion, and</w:t>
      </w:r>
      <w:r w:rsidR="00190386" w:rsidRPr="0087737D">
        <w:rPr>
          <w:rFonts w:ascii="Times New Roman" w:hAnsi="Times New Roman" w:cs="Times New Roman"/>
          <w:lang w:eastAsia="zh-CN"/>
        </w:rPr>
        <w:t xml:space="preserve"> </w:t>
      </w:r>
      <w:proofErr w:type="gramStart"/>
      <w:r w:rsidR="00190386" w:rsidRPr="0087737D">
        <w:rPr>
          <w:rFonts w:ascii="Times New Roman" w:hAnsi="Times New Roman" w:cs="Times New Roman"/>
          <w:lang w:eastAsia="zh-CN"/>
        </w:rPr>
        <w:t>a</w:t>
      </w:r>
      <w:r w:rsidRPr="0087737D">
        <w:rPr>
          <w:rFonts w:ascii="Times New Roman" w:hAnsi="Times New Roman" w:cs="Times New Roman"/>
          <w:lang w:eastAsia="zh-CN"/>
        </w:rPr>
        <w:t xml:space="preserve"> severe</w:t>
      </w:r>
      <w:proofErr w:type="gramEnd"/>
      <w:r w:rsidRPr="0087737D">
        <w:rPr>
          <w:rFonts w:ascii="Times New Roman" w:hAnsi="Times New Roman" w:cs="Times New Roman"/>
          <w:lang w:eastAsia="zh-CN"/>
        </w:rPr>
        <w:t xml:space="preserve"> loss of detail. Therefore, an in-depth understanding and quantitative description of the optical properties of the underwater environment is crucial for effective underwater visual perception and image restoration.</w:t>
      </w:r>
    </w:p>
    <w:p w14:paraId="4649803D" w14:textId="77777777" w:rsidR="00B6182B" w:rsidRPr="0087737D" w:rsidRDefault="00466A7F">
      <w:pPr>
        <w:pStyle w:val="Heading3"/>
      </w:pPr>
      <w:bookmarkStart w:id="29" w:name="_Toc205047004"/>
      <w:r w:rsidRPr="0087737D">
        <w:t>Absorption Characteristics of Light in Water</w:t>
      </w:r>
      <w:bookmarkEnd w:id="29"/>
      <w:r w:rsidRPr="0087737D">
        <w:tab/>
      </w:r>
    </w:p>
    <w:p w14:paraId="36D5E1F0" w14:textId="38852D4C" w:rsidR="00B6182B" w:rsidRPr="0087737D"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lang w:eastAsia="zh-CN"/>
        </w:rPr>
        <w:t xml:space="preserve">As light propagates through water, it experiences absorption effects, </w:t>
      </w:r>
      <w:r w:rsidR="00190386" w:rsidRPr="0087737D">
        <w:rPr>
          <w:rFonts w:ascii="Times New Roman" w:hAnsi="Times New Roman" w:cs="Times New Roman"/>
          <w:lang w:eastAsia="zh-CN"/>
        </w:rPr>
        <w:t>resulting in</w:t>
      </w:r>
      <w:r w:rsidRPr="0087737D">
        <w:rPr>
          <w:rFonts w:ascii="Times New Roman" w:hAnsi="Times New Roman" w:cs="Times New Roman"/>
          <w:lang w:eastAsia="zh-CN"/>
        </w:rPr>
        <w:t xml:space="preserve"> substantial energy attenuation. This phenomenon can significantly restrict the effective transmission distance of underwater illumination, typically reducing it to merely tens of meters. Consequently, such a limited propagation distance imposes notable constraints on the practical applicability and performance of underwater imaging </w:t>
      </w:r>
      <w:r w:rsidRPr="0087737D">
        <w:rPr>
          <w:rFonts w:ascii="Times New Roman" w:hAnsi="Times New Roman" w:cs="Times New Roman"/>
        </w:rPr>
        <w:t xml:space="preserve">systems </w:t>
      </w:r>
      <w:sdt>
        <w:sdtPr>
          <w:rPr>
            <w:rFonts w:ascii="Times New Roman" w:hAnsi="Times New Roman" w:cs="Times New Roman"/>
            <w:color w:val="000000"/>
          </w:rPr>
          <w:tag w:val="MENDELEY_CITATION_v3_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"/>
          <w:id w:val="-621156421"/>
          <w:placeholder>
            <w:docPart w:val="DefaultPlaceholder_-1854013440"/>
          </w:placeholder>
        </w:sdtPr>
        <w:sdtContent>
          <w:r w:rsidR="00D27D08" w:rsidRPr="0087737D">
            <w:rPr>
              <w:rFonts w:ascii="Times New Roman" w:hAnsi="Times New Roman" w:cs="Times New Roman"/>
              <w:color w:val="000000"/>
            </w:rPr>
            <w:t>(X. U. Li et al., 2022)</w:t>
          </w:r>
        </w:sdtContent>
      </w:sdt>
      <w:r w:rsidRPr="0087737D">
        <w:rPr>
          <w:rFonts w:ascii="Times New Roman" w:hAnsi="Times New Roman" w:cs="Times New Roman"/>
          <w:color w:val="000000"/>
        </w:rPr>
        <w:t>.</w:t>
      </w:r>
    </w:p>
    <w:p w14:paraId="220A4951" w14:textId="2E4E7175" w:rsidR="00BC0C36" w:rsidRPr="005D3F24" w:rsidRDefault="00466A7F" w:rsidP="005D3F24">
      <w:pPr>
        <w:numPr>
          <w:ilvl w:val="12"/>
          <w:numId w:val="0"/>
        </w:numPr>
        <w:spacing w:line="480" w:lineRule="auto"/>
        <w:jc w:val="both"/>
        <w:rPr>
          <w:rFonts w:eastAsia="Malgun Gothic"/>
          <w:lang w:eastAsia="ko-KR"/>
        </w:rPr>
      </w:pPr>
      <w:r w:rsidRPr="0087737D">
        <w:rPr>
          <w:rFonts w:ascii="Times New Roman" w:hAnsi="Times New Roman" w:cs="Times New Roman"/>
          <w:lang w:eastAsia="zh-CN"/>
        </w:rPr>
        <w:t xml:space="preserve">As illustrated in </w:t>
      </w:r>
      <w:r w:rsidR="00510AF9" w:rsidRPr="005D3F24">
        <w:rPr>
          <w:rFonts w:ascii="Times New Roman" w:hAnsi="Times New Roman" w:cs="Times New Roman"/>
          <w:b/>
          <w:bCs/>
          <w:lang w:eastAsia="zh-CN"/>
        </w:rPr>
        <w:fldChar w:fldCharType="begin"/>
      </w:r>
      <w:r w:rsidR="00510AF9" w:rsidRPr="005D3F24">
        <w:rPr>
          <w:rFonts w:ascii="Times New Roman" w:hAnsi="Times New Roman" w:cs="Times New Roman"/>
          <w:b/>
          <w:bCs/>
          <w:lang w:eastAsia="zh-CN"/>
        </w:rPr>
        <w:instrText xml:space="preserve"> REF _Ref201929636 \h  \* MERGEFORMAT </w:instrText>
      </w:r>
      <w:r w:rsidR="00510AF9" w:rsidRPr="005D3F24">
        <w:rPr>
          <w:rFonts w:ascii="Times New Roman" w:hAnsi="Times New Roman" w:cs="Times New Roman"/>
          <w:b/>
          <w:bCs/>
          <w:lang w:eastAsia="zh-CN"/>
        </w:rPr>
      </w:r>
      <w:r w:rsidR="00510AF9"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Figure2.1</w:t>
      </w:r>
      <w:r w:rsidR="00510AF9" w:rsidRPr="005D3F24">
        <w:rPr>
          <w:rFonts w:ascii="Times New Roman" w:hAnsi="Times New Roman" w:cs="Times New Roman"/>
          <w:b/>
          <w:bCs/>
          <w:lang w:eastAsia="zh-CN"/>
        </w:rPr>
        <w:fldChar w:fldCharType="end"/>
      </w:r>
      <w:r w:rsidRPr="0087737D">
        <w:rPr>
          <w:rFonts w:ascii="Times New Roman" w:hAnsi="Times New Roman" w:cs="Times New Roman"/>
          <w:lang w:eastAsia="zh-CN"/>
        </w:rPr>
        <w:t>, when an incident radiant flux</w:t>
      </w:r>
      <w:r w:rsidRPr="0087737D">
        <w:rPr>
          <w:rFonts w:ascii="Times New Roman" w:hAnsi="Times New Roman" w:cs="Times New Roman"/>
        </w:rPr>
        <w:t xml:space="preserve"> </w:t>
      </w:r>
      <w:proofErr w:type="spellStart"/>
      <w:r w:rsidRPr="0087737D">
        <w:rPr>
          <w:rFonts w:ascii="Times New Roman" w:hAnsi="Times New Roman" w:cs="Times New Roman"/>
        </w:rPr>
        <w:t>Φ</w:t>
      </w:r>
      <w:r w:rsidRPr="0087737D">
        <w:rPr>
          <w:rFonts w:ascii="Times New Roman" w:hAnsi="Times New Roman" w:cs="Times New Roman"/>
          <w:vertAlign w:val="subscript"/>
        </w:rPr>
        <w:t>in</w:t>
      </w:r>
      <w:proofErr w:type="spellEnd"/>
      <w:r w:rsidRPr="0087737D">
        <w:rPr>
          <w:rFonts w:ascii="Times New Roman" w:hAnsi="Times New Roman" w:cs="Times New Roman"/>
          <w:lang w:eastAsia="zh-CN"/>
        </w:rPr>
        <w:t xml:space="preserve"> propagates through a water medium </w:t>
      </w:r>
      <w:r w:rsidR="00F03CE9" w:rsidRPr="0087737D">
        <w:rPr>
          <w:rFonts w:ascii="Times New Roman" w:hAnsi="Times New Roman" w:cs="Times New Roman"/>
          <w:lang w:eastAsia="zh-CN"/>
        </w:rPr>
        <w:t xml:space="preserve">with </w:t>
      </w:r>
      <w:r w:rsidRPr="0087737D">
        <w:rPr>
          <w:rFonts w:ascii="Times New Roman" w:hAnsi="Times New Roman" w:cs="Times New Roman"/>
          <w:lang w:eastAsia="zh-CN"/>
        </w:rPr>
        <w:t>a thickness</w:t>
      </w:r>
      <w:r w:rsidR="00F03CE9" w:rsidRPr="0087737D">
        <w:rPr>
          <w:rFonts w:ascii="Times New Roman" w:hAnsi="Times New Roman" w:cs="Times New Roman"/>
          <w:lang w:eastAsia="zh-CN"/>
        </w:rPr>
        <w:t xml:space="preserve"> of</w:t>
      </w:r>
      <w:r w:rsidRPr="0087737D">
        <w:rPr>
          <w:rFonts w:ascii="Times New Roman" w:hAnsi="Times New Roman" w:cs="Times New Roman"/>
          <w:lang w:eastAsia="zh-CN"/>
        </w:rPr>
        <w:t xml:space="preserve"> </w:t>
      </w:r>
      <w:proofErr w:type="spellStart"/>
      <w:r w:rsidRPr="0087737D">
        <w:rPr>
          <w:rFonts w:ascii="Times New Roman" w:hAnsi="Times New Roman" w:cs="Times New Roman"/>
        </w:rPr>
        <w:t>Δ</w:t>
      </w:r>
      <w:r w:rsidRPr="0087737D">
        <w:rPr>
          <w:rFonts w:ascii="Times New Roman" w:hAnsi="Times New Roman" w:cs="Times New Roman"/>
          <w:i/>
        </w:rPr>
        <w:t>d</w:t>
      </w:r>
      <w:proofErr w:type="spellEnd"/>
      <w:r w:rsidRPr="0087737D">
        <w:rPr>
          <w:rFonts w:ascii="Times New Roman" w:hAnsi="Times New Roman" w:cs="Times New Roman"/>
        </w:rPr>
        <w:t xml:space="preserve">, it experiences attenuation </w:t>
      </w:r>
      <w:r w:rsidR="00F03CE9" w:rsidRPr="0087737D">
        <w:rPr>
          <w:rFonts w:ascii="Times New Roman" w:hAnsi="Times New Roman" w:cs="Times New Roman"/>
        </w:rPr>
        <w:t xml:space="preserve">primarily </w:t>
      </w:r>
      <w:r w:rsidRPr="0087737D">
        <w:rPr>
          <w:rFonts w:ascii="Times New Roman" w:hAnsi="Times New Roman" w:cs="Times New Roman"/>
        </w:rPr>
        <w:t>due to absorption. ΔΦ</w:t>
      </w:r>
      <w:r w:rsidR="00F03CE9" w:rsidRPr="0087737D">
        <w:rPr>
          <w:rFonts w:ascii="Times New Roman" w:hAnsi="Times New Roman" w:cs="Times New Roman"/>
        </w:rPr>
        <w:t xml:space="preserve"> denotes the resulting decrease in radiant flux</w:t>
      </w:r>
      <w:r w:rsidRPr="0087737D">
        <w:rPr>
          <w:rFonts w:ascii="Times New Roman" w:hAnsi="Times New Roman" w:cs="Times New Roman"/>
        </w:rPr>
        <w:t>; then, the absorption coefficient</w:t>
      </w:r>
      <w:r w:rsidRPr="0087737D">
        <w:rPr>
          <w:rFonts w:ascii="Times New Roman" w:hAnsi="Times New Roman" w:cs="Times New Roman"/>
          <w:lang w:eastAsia="zh-CN"/>
        </w:rPr>
        <w:t xml:space="preserve"> </w:t>
      </w:r>
      <w:r w:rsidRPr="005D3F24">
        <w:rPr>
          <w:rFonts w:ascii="Times New Roman" w:hAnsi="Times New Roman" w:cs="Times New Roman"/>
          <w:i/>
          <w:iCs/>
        </w:rPr>
        <w:t>a</w:t>
      </w:r>
      <w:r w:rsidRPr="0087737D">
        <w:rPr>
          <w:rFonts w:ascii="Times New Roman" w:hAnsi="Times New Roman" w:cs="Times New Roman"/>
        </w:rPr>
        <w:t xml:space="preserve"> of the water medium can be mathematically expressed as follows </w:t>
      </w:r>
      <w:sdt>
        <w:sdtPr>
          <w:rPr>
            <w:rFonts w:ascii="Times New Roman" w:hAnsi="Times New Roman" w:cs="Times New Roman"/>
            <w:color w:val="000000"/>
          </w:rPr>
          <w:tag w:val="MENDELEY_CITATION_v3_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"/>
          <w:id w:val="510106033"/>
          <w:placeholder>
            <w:docPart w:val="DefaultPlaceholder_-1854013440"/>
          </w:placeholder>
        </w:sdtPr>
        <w:sdtContent>
          <w:r w:rsidR="00D27D08" w:rsidRPr="0087737D">
            <w:rPr>
              <w:rFonts w:ascii="Times New Roman" w:hAnsi="Times New Roman" w:cs="Times New Roman"/>
              <w:color w:val="000000"/>
            </w:rPr>
            <w:t>(Z. Lee, 1994)</w:t>
          </w:r>
        </w:sdtContent>
      </w:sdt>
      <w:r w:rsidRPr="0087737D">
        <w:rPr>
          <w:rFonts w:ascii="Times New Roman" w:hAnsi="Times New Roman" w:cs="Times New Roman"/>
        </w:rPr>
        <w:t>:</w:t>
      </w:r>
    </w:p>
    <w:p w14:paraId="5252E43B" w14:textId="106BB82A" w:rsidR="00B6182B" w:rsidRPr="005D3F24" w:rsidRDefault="0063267D" w:rsidP="005D3F24">
      <w:pPr>
        <w:pStyle w:val="MTDisplayEquation"/>
        <w:spacing w:line="480" w:lineRule="auto"/>
        <w:jc w:val="right"/>
        <w:rPr>
          <w:sz w:val="24"/>
          <w:szCs w:val="24"/>
        </w:rPr>
      </w:pPr>
      <w:r>
        <w:rPr>
          <w:rFonts w:eastAsia="Malgun Gothic"/>
          <w:sz w:val="24"/>
          <w:szCs w:val="24"/>
          <w:lang w:eastAsia="ko-KR"/>
          <w14:ligatures w14:val="none"/>
        </w:rPr>
        <w:tab/>
      </w:r>
      <w:r w:rsidR="00466A7F" w:rsidRPr="005D3F24">
        <w:rPr>
          <w:position w:val="-30"/>
          <w:sz w:val="24"/>
          <w:szCs w:val="24"/>
          <w14:ligatures w14:val="none"/>
        </w:rPr>
        <w:object w:dxaOrig="1095" w:dyaOrig="705" w14:anchorId="2883D8B3">
          <v:shape id="_x0000_i1031" type="#_x0000_t75" style="width:55pt;height:35.5pt" o:ole="">
            <v:imagedata r:id="rId30" o:title=""/>
          </v:shape>
          <o:OLEObject Type="Embed" ProgID="Equation.DSMT4" ShapeID="_x0000_i1031" DrawAspect="Content" ObjectID="_1815737493" r:id="rId31"/>
        </w:object>
      </w:r>
      <w:r w:rsidR="00466A7F" w:rsidRPr="005D3F24">
        <w:rPr>
          <w:sz w:val="24"/>
          <w:szCs w:val="24"/>
        </w:rPr>
        <w:tab/>
      </w:r>
      <w:r w:rsidR="0038655B" w:rsidRPr="005D3F24">
        <w:rPr>
          <w:sz w:val="24"/>
          <w:szCs w:val="24"/>
          <w:lang w:eastAsia="zh-CN"/>
        </w:rPr>
        <w:tab/>
      </w:r>
      <w:r w:rsidR="00BC0C36"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D45267E" w14:textId="77777777" w:rsidR="002F67BB" w:rsidRPr="0087737D" w:rsidRDefault="002F67BB" w:rsidP="002F67BB">
      <w:pPr>
        <w:spacing w:line="480" w:lineRule="auto"/>
        <w:ind w:firstLine="720"/>
        <w:jc w:val="center"/>
        <w:rPr>
          <w:rFonts w:ascii="Times New Roman" w:hAnsi="Times New Roman" w:cs="Times New Roman"/>
          <w:color w:val="FF0000"/>
        </w:rPr>
      </w:pPr>
      <w:r w:rsidRPr="0087737D">
        <w:rPr>
          <w:rFonts w:ascii="Times New Roman" w:hAnsi="Times New Roman" w:cs="Times New Roman"/>
          <w:noProof/>
        </w:rPr>
        <w:lastRenderedPageBreak/>
        <w:drawing>
          <wp:inline distT="0" distB="0" distL="0" distR="0" wp14:anchorId="2DCEBD52" wp14:editId="4C1E77E9">
            <wp:extent cx="1947545" cy="1828165"/>
            <wp:effectExtent l="0" t="0" r="0" b="635"/>
            <wp:docPr id="1394602249" name="图片 1" descr="A diagram of a rectangular object with arrow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602249" name="图片 1" descr="A diagram of a rectangular object with arrows and lines&#10;&#10;AI-generated content may be incorrect."/>
                    <pic:cNvPicPr>
                      <a:picLocks noChangeAspect="1"/>
                    </pic:cNvPicPr>
                  </pic:nvPicPr>
                  <pic:blipFill>
                    <a:blip r:embed="rId32"/>
                    <a:stretch>
                      <a:fillRect/>
                    </a:stretch>
                  </pic:blipFill>
                  <pic:spPr>
                    <a:xfrm>
                      <a:off x="0" y="0"/>
                      <a:ext cx="1970323" cy="1849689"/>
                    </a:xfrm>
                    <a:prstGeom prst="rect">
                      <a:avLst/>
                    </a:prstGeom>
                  </pic:spPr>
                </pic:pic>
              </a:graphicData>
            </a:graphic>
          </wp:inline>
        </w:drawing>
      </w:r>
    </w:p>
    <w:p w14:paraId="402DEF61" w14:textId="78831FDD" w:rsidR="002F67BB" w:rsidRPr="002F67BB" w:rsidRDefault="002F67BB" w:rsidP="004C44DC">
      <w:pPr>
        <w:pStyle w:val="Caption"/>
        <w:spacing w:line="480" w:lineRule="auto"/>
      </w:pPr>
      <w:bookmarkStart w:id="30" w:name="_Ref201929636"/>
      <w:bookmarkStart w:id="31" w:name="_Toc203355535"/>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w:t>
      </w:r>
      <w:r w:rsidR="00C82AFD">
        <w:rPr>
          <w:noProof/>
        </w:rPr>
        <w:fldChar w:fldCharType="end"/>
      </w:r>
      <w:bookmarkEnd w:id="30"/>
      <w:r>
        <w:rPr>
          <w:rFonts w:eastAsia="Malgun Gothic" w:hint="eastAsia"/>
          <w:noProof/>
          <w:lang w:eastAsia="ko-KR"/>
        </w:rPr>
        <w:t>.</w:t>
      </w:r>
      <w:r w:rsidRPr="0063267D">
        <w:rPr>
          <w:lang w:eastAsia="zh-CN"/>
        </w:rPr>
        <w:t xml:space="preserve"> </w:t>
      </w:r>
      <w:r w:rsidRPr="0078590E">
        <w:rPr>
          <w:b w:val="0"/>
          <w:bCs w:val="0"/>
        </w:rPr>
        <w:t>Illustration of light absorption by water medium during propagation.</w:t>
      </w:r>
      <w:bookmarkEnd w:id="31"/>
    </w:p>
    <w:p w14:paraId="68C69AB3" w14:textId="2B5392A8" w:rsidR="00B6182B" w:rsidRPr="0087737D" w:rsidRDefault="00466A7F" w:rsidP="004C44DC">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lang w:eastAsia="zh-CN"/>
        </w:rPr>
        <w:t>In aquatic environments, three primary categories of substances contribute significantly to the absorption of light</w:t>
      </w:r>
      <w:r w:rsidR="00F03CE9" w:rsidRPr="0087737D">
        <w:rPr>
          <w:rFonts w:ascii="Times New Roman" w:eastAsia="宋体" w:hAnsi="Times New Roman" w:cs="Times New Roman"/>
          <w:lang w:eastAsia="zh-CN"/>
        </w:rPr>
        <w:t xml:space="preserve">: </w:t>
      </w:r>
      <w:r w:rsidRPr="0087737D">
        <w:rPr>
          <w:rFonts w:ascii="Times New Roman" w:eastAsia="宋体" w:hAnsi="Times New Roman" w:cs="Times New Roman"/>
          <w:lang w:eastAsia="zh-CN"/>
        </w:rPr>
        <w:t xml:space="preserve">pure water, phytoplankton, and yellow substances, </w:t>
      </w:r>
      <w:r w:rsidR="00F03CE9" w:rsidRPr="0087737D">
        <w:rPr>
          <w:rFonts w:ascii="Times New Roman" w:eastAsia="宋体" w:hAnsi="Times New Roman" w:cs="Times New Roman"/>
          <w:lang w:eastAsia="zh-CN"/>
        </w:rPr>
        <w:t xml:space="preserve">collectively </w:t>
      </w:r>
      <w:r w:rsidRPr="0087737D">
        <w:rPr>
          <w:rFonts w:ascii="Times New Roman" w:eastAsia="宋体" w:hAnsi="Times New Roman" w:cs="Times New Roman"/>
          <w:lang w:eastAsia="zh-CN"/>
        </w:rPr>
        <w:t>referred to as colored dissolved organic matter. The total absorption coefficient of natural waters contains many components, including the inherent absorption properties of pure water, absorption arising from suspended particulate matter, and the absorption associated with dissolved organic substances, which can be mathematically expressed as follows:</w:t>
      </w:r>
    </w:p>
    <w:p w14:paraId="284CFEF7" w14:textId="61D75607" w:rsidR="00B6182B" w:rsidRPr="00386D1E" w:rsidRDefault="00466A7F" w:rsidP="005D3F24">
      <w:pPr>
        <w:pStyle w:val="MTDisplayEquation"/>
        <w:spacing w:line="480" w:lineRule="auto"/>
        <w:jc w:val="right"/>
        <w:rPr>
          <w:rFonts w:eastAsia="Malgun Gothic"/>
          <w:lang w:eastAsia="ko-KR"/>
        </w:rPr>
      </w:pPr>
      <w:r w:rsidRPr="005D3F24">
        <w:rPr>
          <w:position w:val="-14"/>
          <w:sz w:val="24"/>
          <w:szCs w:val="24"/>
          <w14:ligatures w14:val="none"/>
        </w:rPr>
        <w:object w:dxaOrig="4005" w:dyaOrig="375" w14:anchorId="37A2E075">
          <v:shape id="_x0000_i92681" type="#_x0000_t75" style="width:201pt;height:19.5pt" o:ole="">
            <v:imagedata r:id="rId33" o:title=""/>
          </v:shape>
          <o:OLEObject Type="Embed" ProgID="Equation.DSMT4" ShapeID="_x0000_i92681" DrawAspect="Content" ObjectID="_1815737494" r:id="rId34"/>
        </w:objec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CDE145C" w14:textId="61A0CE27" w:rsidR="00B6182B" w:rsidRPr="0087737D" w:rsidRDefault="008E42DF">
      <w:pPr>
        <w:numPr>
          <w:ilvl w:val="12"/>
          <w:numId w:val="0"/>
        </w:numPr>
        <w:spacing w:line="480" w:lineRule="auto"/>
        <w:rPr>
          <w:rFonts w:ascii="Times New Roman" w:eastAsia="宋体" w:hAnsi="Times New Roman" w:cs="Times New Roman"/>
          <w:lang w:eastAsia="zh-CN"/>
        </w:rPr>
      </w:pPr>
      <w:r w:rsidRPr="0087737D">
        <w:rPr>
          <w:rFonts w:ascii="Times New Roman" w:eastAsia="宋体" w:hAnsi="Times New Roman" w:cs="Times New Roman"/>
        </w:rPr>
        <w:t>where</w:t>
      </w:r>
      <w:r w:rsidR="00495E3A">
        <w:rPr>
          <w:rFonts w:ascii="Times New Roman" w:eastAsia="宋体" w:hAnsi="Times New Roman" w:cs="Times New Roman" w:hint="eastAsia"/>
          <w:lang w:eastAsia="zh-CN"/>
        </w:rPr>
        <w:t>:</w:t>
      </w:r>
    </w:p>
    <w:p w14:paraId="5EBFE3F6" w14:textId="77777777" w:rsidR="00B6182B" w:rsidRPr="0087737D" w:rsidRDefault="00000000">
      <w:pPr>
        <w:numPr>
          <w:ilvl w:val="12"/>
          <w:numId w:val="0"/>
        </w:numPr>
        <w:spacing w:line="480" w:lineRule="auto"/>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water</m:t>
            </m:r>
          </m:sub>
        </m:sSub>
        <m:r>
          <m:rPr>
            <m:sty m:val="p"/>
          </m:rPr>
          <w:rPr>
            <w:rFonts w:ascii="Cambria Math" w:eastAsia="宋体" w:hAnsi="Cambria Math" w:cs="Times New Roman"/>
          </w:rPr>
          <m:t>(λ)</m:t>
        </m:r>
      </m:oMath>
      <w:r w:rsidR="00466A7F" w:rsidRPr="0087737D">
        <w:rPr>
          <w:rFonts w:ascii="Times New Roman" w:eastAsia="宋体" w:hAnsi="Times New Roman" w:cs="Times New Roman"/>
        </w:rPr>
        <w:t>:</w:t>
      </w:r>
      <w:r w:rsidR="00466A7F" w:rsidRPr="0087737D">
        <w:rPr>
          <w:rFonts w:ascii="Times New Roman" w:eastAsia="宋体" w:hAnsi="Times New Roman" w:cs="Times New Roman"/>
          <w:lang w:eastAsia="zh-CN"/>
        </w:rPr>
        <w:t xml:space="preserve"> an </w:t>
      </w:r>
      <w:r w:rsidR="00466A7F" w:rsidRPr="0087737D">
        <w:rPr>
          <w:rFonts w:ascii="Times New Roman" w:eastAsia="宋体" w:hAnsi="Times New Roman" w:cs="Times New Roman"/>
        </w:rPr>
        <w:t xml:space="preserve">absorption coefficient of pure </w:t>
      </w:r>
      <w:proofErr w:type="gramStart"/>
      <w:r w:rsidR="00466A7F" w:rsidRPr="0087737D">
        <w:rPr>
          <w:rFonts w:ascii="Times New Roman" w:eastAsia="宋体" w:hAnsi="Times New Roman" w:cs="Times New Roman"/>
        </w:rPr>
        <w:t>water;</w:t>
      </w:r>
      <w:proofErr w:type="gramEnd"/>
    </w:p>
    <w:p w14:paraId="02994CB5" w14:textId="3A853424"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A</m:t>
            </m:r>
          </m:e>
          <m:sub>
            <m:r>
              <w:rPr>
                <w:rFonts w:ascii="Cambria Math" w:eastAsia="宋体" w:hAnsi="Cambria Math" w:cs="Times New Roman"/>
              </w:rPr>
              <m:t>particles</m:t>
            </m:r>
          </m:sub>
        </m:sSub>
        <m:r>
          <m:rPr>
            <m:sty m:val="p"/>
          </m:rPr>
          <w:rPr>
            <w:rFonts w:ascii="Cambria Math" w:eastAsia="宋体" w:hAnsi="Cambria Math" w:cs="Times New Roman"/>
          </w:rPr>
          <m:t>(λ)</m:t>
        </m:r>
      </m:oMath>
      <w:r w:rsidR="00466A7F" w:rsidRPr="0087737D">
        <w:rPr>
          <w:rFonts w:ascii="Times New Roman" w:eastAsia="宋体" w:hAnsi="Times New Roman" w:cs="Times New Roman"/>
        </w:rPr>
        <w:t>:</w:t>
      </w:r>
      <w:r w:rsidR="00466A7F" w:rsidRPr="0087737D">
        <w:rPr>
          <w:rFonts w:ascii="Times New Roman" w:eastAsia="宋体" w:hAnsi="Times New Roman" w:cs="Times New Roman"/>
          <w:lang w:eastAsia="zh-CN"/>
        </w:rPr>
        <w:t xml:space="preserve"> an </w:t>
      </w:r>
      <w:r w:rsidR="00466A7F" w:rsidRPr="0087737D">
        <w:rPr>
          <w:rFonts w:ascii="Times New Roman" w:eastAsia="宋体" w:hAnsi="Times New Roman" w:cs="Times New Roman"/>
        </w:rPr>
        <w:t>absorption coefficient of suspended particles (e.g., sediments, plankton</w:t>
      </w:r>
      <w:proofErr w:type="gramStart"/>
      <w:r w:rsidR="00466A7F" w:rsidRPr="0087737D">
        <w:rPr>
          <w:rFonts w:ascii="Times New Roman" w:eastAsia="宋体" w:hAnsi="Times New Roman" w:cs="Times New Roman"/>
        </w:rPr>
        <w:t>);</w:t>
      </w:r>
      <w:proofErr w:type="gramEnd"/>
    </w:p>
    <w:p w14:paraId="4E20644A" w14:textId="70AC605B" w:rsidR="00B6182B" w:rsidRPr="0087737D" w:rsidRDefault="00466A7F">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A</m:t>
        </m:r>
        <m:r>
          <m:rPr>
            <m:sty m:val="p"/>
          </m:rPr>
          <w:rPr>
            <w:rFonts w:ascii="Cambria Math" w:eastAsia="宋体" w:hAnsi="Cambria Math" w:cs="Times New Roman"/>
          </w:rPr>
          <m:t>_</m:t>
        </m:r>
        <m:r>
          <w:rPr>
            <w:rFonts w:ascii="Cambria Math" w:eastAsia="宋体" w:hAnsi="Cambria Math" w:cs="Times New Roman"/>
          </w:rPr>
          <m:t>DOM</m:t>
        </m:r>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oMath>
      <w:r w:rsidRPr="0087737D">
        <w:rPr>
          <w:rFonts w:ascii="Times New Roman" w:eastAsia="宋体" w:hAnsi="Times New Roman" w:cs="Times New Roman"/>
        </w:rPr>
        <w:t>: an absorption coefficient of dissolved organic matter (e.g., humic substances).</w:t>
      </w:r>
    </w:p>
    <w:p w14:paraId="4BB44EFD" w14:textId="69B88D02"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above formula reflects the spectral dependence of light absorption in natural waters and has been widely adopted in marine and inland optical models </w:t>
      </w:r>
      <w:sdt>
        <w:sdtPr>
          <w:rPr>
            <w:rFonts w:ascii="Times New Roman" w:eastAsia="宋体" w:hAnsi="Times New Roman" w:cs="Times New Roman"/>
            <w:color w:val="000000"/>
          </w:rPr>
          <w:tag w:val="MENDELEY_CITATION_v3_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"/>
          <w:id w:val="-1610727986"/>
          <w:placeholder>
            <w:docPart w:val="CE68FE492BB46446A3B2090300635882"/>
          </w:placeholder>
        </w:sdtPr>
        <w:sdtContent>
          <w:r w:rsidR="00D27D08" w:rsidRPr="0087737D">
            <w:rPr>
              <w:rFonts w:ascii="Times New Roman" w:eastAsia="宋体" w:hAnsi="Times New Roman" w:cs="Times New Roman"/>
              <w:color w:val="000000"/>
            </w:rPr>
            <w:t>(Z. X. Zhang, 2012)</w:t>
          </w:r>
        </w:sdtContent>
      </w:sdt>
      <w:r w:rsidRPr="0087737D">
        <w:rPr>
          <w:rFonts w:ascii="Times New Roman" w:eastAsia="宋体" w:hAnsi="Times New Roman" w:cs="Times New Roman"/>
        </w:rPr>
        <w:t>.</w:t>
      </w:r>
    </w:p>
    <w:p w14:paraId="5F47242A" w14:textId="134FC2CB"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absorption characteristics of pure water exhibit relatively stable spectral behavior across </w:t>
      </w:r>
      <w:r w:rsidR="008E42DF" w:rsidRPr="0087737D">
        <w:rPr>
          <w:rFonts w:ascii="Times New Roman" w:eastAsia="宋体" w:hAnsi="Times New Roman" w:cs="Times New Roman"/>
        </w:rPr>
        <w:t xml:space="preserve">a wide range of </w:t>
      </w:r>
      <w:r w:rsidRPr="0087737D">
        <w:rPr>
          <w:rFonts w:ascii="Times New Roman" w:eastAsia="宋体" w:hAnsi="Times New Roman" w:cs="Times New Roman"/>
        </w:rPr>
        <w:t xml:space="preserve">wavelengths. Particularly, water molecules strongly absorb radiation </w:t>
      </w:r>
      <w:r w:rsidRPr="0087737D">
        <w:rPr>
          <w:rFonts w:ascii="Times New Roman" w:eastAsia="宋体" w:hAnsi="Times New Roman" w:cs="Times New Roman"/>
        </w:rPr>
        <w:lastRenderedPageBreak/>
        <w:t xml:space="preserve">in both the ultraviolet (UV) and infrared (IR) spectral bands, which </w:t>
      </w:r>
      <w:proofErr w:type="gramStart"/>
      <w:r w:rsidRPr="0087737D">
        <w:rPr>
          <w:rFonts w:ascii="Times New Roman" w:eastAsia="宋体" w:hAnsi="Times New Roman" w:cs="Times New Roman"/>
        </w:rPr>
        <w:t>is</w:t>
      </w:r>
      <w:proofErr w:type="gramEnd"/>
      <w:r w:rsidRPr="0087737D">
        <w:rPr>
          <w:rFonts w:ascii="Times New Roman" w:eastAsia="宋体" w:hAnsi="Times New Roman" w:cs="Times New Roman"/>
        </w:rPr>
        <w:t xml:space="preserve"> driven by distinct resonance mechanisms. For instance, electronic excitation causes pronounced absorption in the UV band, whereas molecular vibrational excitation predominantly results in strong absorption in the IR band. Conversely, absorption in the visible spectrum is considerably weaker and varies significantly across wavelengths, </w:t>
      </w:r>
      <w:r w:rsidR="008E42DF" w:rsidRPr="0087737D">
        <w:rPr>
          <w:rFonts w:ascii="Times New Roman" w:eastAsia="宋体" w:hAnsi="Times New Roman" w:cs="Times New Roman"/>
        </w:rPr>
        <w:t xml:space="preserve">thereby </w:t>
      </w:r>
      <w:r w:rsidRPr="0087737D">
        <w:rPr>
          <w:rFonts w:ascii="Times New Roman" w:eastAsia="宋体" w:hAnsi="Times New Roman" w:cs="Times New Roman"/>
        </w:rPr>
        <w:t>rendering visible light most suitable for underwater optical imaging.</w:t>
      </w:r>
    </w:p>
    <w:p w14:paraId="47433A72" w14:textId="58F74361"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Moreover, the rate of light attenuation in water changes noticeably with the wavelength. Generally, longer wavelengths experience more rapid absorption, with the red-light region experiencing the highest attenuation. The absorption degree decreases sequentially from red through orange, yellow, and green, with blue light exhibiting the least absorption, enabling deeper penetration in aquatic environments. Particularly in the </w:t>
      </w:r>
      <w:r w:rsidR="008E42DF" w:rsidRPr="0087737D">
        <w:rPr>
          <w:rFonts w:ascii="Times New Roman" w:eastAsia="宋体" w:hAnsi="Times New Roman" w:cs="Times New Roman"/>
        </w:rPr>
        <w:t xml:space="preserve">blue–green </w:t>
      </w:r>
      <w:r w:rsidRPr="0087737D">
        <w:rPr>
          <w:rFonts w:ascii="Times New Roman" w:eastAsia="宋体" w:hAnsi="Times New Roman" w:cs="Times New Roman"/>
        </w:rPr>
        <w:t>spectral band (approximately 462–475 nm), the absorption coefficient is notably low, approximately 0.04 m</w:t>
      </w:r>
      <w:r w:rsidRPr="0087737D">
        <w:rPr>
          <w:rFonts w:ascii="Times New Roman" w:eastAsia="宋体" w:hAnsi="Times New Roman" w:cs="Times New Roman"/>
          <w:vertAlign w:val="superscript"/>
        </w:rPr>
        <w:t>−1</w:t>
      </w:r>
      <w:r w:rsidRPr="0087737D">
        <w:rPr>
          <w:rFonts w:ascii="Times New Roman" w:eastAsia="宋体" w:hAnsi="Times New Roman" w:cs="Times New Roman"/>
        </w:rPr>
        <w:t xml:space="preserve">. This wavelength-dependent absorption is a key factor contributing to the pronounced color distortion usually observed in underwater imagery </w:t>
      </w:r>
      <w:sdt>
        <w:sdtPr>
          <w:rPr>
            <w:rFonts w:ascii="Times New Roman" w:eastAsia="宋体" w:hAnsi="Times New Roman" w:cs="Times New Roman"/>
            <w:color w:val="000000"/>
          </w:rPr>
          <w:tag w:val="MENDELEY_CITATION_v3_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"/>
          <w:id w:val="-1700619312"/>
          <w:placeholder>
            <w:docPart w:val="CE68FE492BB46446A3B2090300635882"/>
          </w:placeholder>
        </w:sdtPr>
        <w:sdtContent>
          <w:r w:rsidR="00D27D08" w:rsidRPr="0087737D">
            <w:rPr>
              <w:rFonts w:ascii="Times New Roman" w:eastAsia="宋体" w:hAnsi="Times New Roman" w:cs="Times New Roman"/>
              <w:color w:val="000000"/>
            </w:rPr>
            <w:t>(Fu, 2023</w:t>
          </w:r>
          <w:r w:rsidR="008E42DF" w:rsidRPr="0087737D">
            <w:rPr>
              <w:rFonts w:ascii="Times New Roman" w:eastAsia="宋体" w:hAnsi="Times New Roman" w:cs="Times New Roman"/>
              <w:color w:val="000000"/>
            </w:rPr>
            <w:t>;</w:t>
          </w:r>
        </w:sdtContent>
      </w:sdt>
      <w:sdt>
        <w:sdtPr>
          <w:rPr>
            <w:rFonts w:ascii="Times New Roman" w:eastAsia="宋体" w:hAnsi="Times New Roman" w:cs="Times New Roman"/>
            <w:color w:val="000000"/>
          </w:rPr>
          <w:tag w:val="MENDELEY_CITATION_v3_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"/>
          <w:id w:val="-1046981464"/>
          <w:placeholder>
            <w:docPart w:val="CE68FE492BB46446A3B2090300635882"/>
          </w:placeholder>
        </w:sdtPr>
        <w:sdtContent>
          <w:r w:rsidR="00D27D08" w:rsidRPr="0087737D">
            <w:rPr>
              <w:rFonts w:ascii="Times New Roman" w:eastAsia="宋体" w:hAnsi="Times New Roman" w:cs="Times New Roman"/>
              <w:color w:val="000000"/>
            </w:rPr>
            <w:t>Nie, 2014</w:t>
          </w:r>
          <w:r w:rsidR="008E42DF" w:rsidRPr="0087737D">
            <w:rPr>
              <w:rFonts w:ascii="Times New Roman" w:eastAsia="宋体" w:hAnsi="Times New Roman" w:cs="Times New Roman"/>
              <w:color w:val="000000"/>
            </w:rPr>
            <w:t xml:space="preserve">; </w:t>
          </w:r>
        </w:sdtContent>
      </w:sdt>
      <w:sdt>
        <w:sdtPr>
          <w:rPr>
            <w:rFonts w:ascii="Times New Roman" w:eastAsia="宋体" w:hAnsi="Times New Roman" w:cs="Times New Roman"/>
            <w:color w:val="000000"/>
          </w:rPr>
          <w:tag w:val="MENDELEY_CITATION_v3_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"/>
          <w:id w:val="1439716238"/>
          <w:placeholder>
            <w:docPart w:val="CE68FE492BB46446A3B2090300635882"/>
          </w:placeholder>
        </w:sdtPr>
        <w:sdtContent>
          <w:r w:rsidR="00D27D08" w:rsidRPr="0087737D">
            <w:rPr>
              <w:rFonts w:ascii="Times New Roman" w:eastAsia="宋体" w:hAnsi="Times New Roman" w:cs="Times New Roman"/>
              <w:color w:val="000000"/>
            </w:rPr>
            <w:t>X. Zhao, 2015)</w:t>
          </w:r>
        </w:sdtContent>
      </w:sdt>
      <w:r w:rsidRPr="0087737D">
        <w:rPr>
          <w:rFonts w:ascii="Times New Roman" w:eastAsia="宋体" w:hAnsi="Times New Roman" w:cs="Times New Roman"/>
        </w:rPr>
        <w:t>.</w:t>
      </w:r>
    </w:p>
    <w:p w14:paraId="7926036C" w14:textId="2BB9A31C" w:rsidR="00B6182B" w:rsidRPr="0087737D" w:rsidRDefault="00466A7F">
      <w:pPr>
        <w:pStyle w:val="Heading3"/>
      </w:pPr>
      <w:bookmarkStart w:id="32" w:name="_Toc205047005"/>
      <w:r w:rsidRPr="0087737D">
        <w:t>Light Scattering Characteristics in Water</w:t>
      </w:r>
      <w:bookmarkEnd w:id="32"/>
      <w:r w:rsidRPr="0087737D">
        <w:tab/>
      </w:r>
    </w:p>
    <w:p w14:paraId="425E4889" w14:textId="1778F50C"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In addition to absorption, light propagating through the water is also subject to scattering. As illustrated in </w:t>
      </w:r>
      <w:r w:rsidR="00510AF9" w:rsidRPr="005D3F24">
        <w:rPr>
          <w:rFonts w:ascii="Times New Roman" w:eastAsia="宋体" w:hAnsi="Times New Roman" w:cs="Times New Roman"/>
          <w:b/>
          <w:bCs/>
        </w:rPr>
        <w:fldChar w:fldCharType="begin"/>
      </w:r>
      <w:r w:rsidR="00510AF9" w:rsidRPr="005D3F24">
        <w:rPr>
          <w:rFonts w:ascii="Times New Roman" w:eastAsia="宋体" w:hAnsi="Times New Roman" w:cs="Times New Roman"/>
          <w:b/>
          <w:bCs/>
        </w:rPr>
        <w:instrText xml:space="preserve"> REF _Ref201929895 \h  \* MERGEFORMAT </w:instrText>
      </w:r>
      <w:r w:rsidR="00510AF9" w:rsidRPr="005D3F24">
        <w:rPr>
          <w:rFonts w:ascii="Times New Roman" w:eastAsia="宋体" w:hAnsi="Times New Roman" w:cs="Times New Roman"/>
          <w:b/>
          <w:bCs/>
        </w:rPr>
      </w:r>
      <w:r w:rsidR="00510AF9"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Figure2.2</w:t>
      </w:r>
      <w:r w:rsidR="00510AF9" w:rsidRPr="005D3F24">
        <w:rPr>
          <w:rFonts w:ascii="Times New Roman" w:eastAsia="宋体" w:hAnsi="Times New Roman" w:cs="Times New Roman"/>
          <w:b/>
          <w:bCs/>
        </w:rPr>
        <w:fldChar w:fldCharType="end"/>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m:rPr>
                <m:sty m:val="p"/>
              </m:rPr>
              <w:rPr>
                <w:rFonts w:ascii="Cambria Math" w:eastAsia="宋体" w:hAnsi="Cambria Math" w:cs="Times New Roman"/>
              </w:rPr>
              <m:t>∅</m:t>
            </m:r>
          </m:e>
          <m:sub>
            <m:r>
              <w:rPr>
                <w:rFonts w:ascii="Cambria Math" w:eastAsia="宋体" w:hAnsi="Cambria Math" w:cs="Times New Roman"/>
              </w:rPr>
              <m:t>in</m:t>
            </m:r>
          </m:sub>
        </m:sSub>
      </m:oMath>
      <w:r w:rsidRPr="0087737D">
        <w:rPr>
          <w:rFonts w:ascii="Times New Roman" w:eastAsia="宋体" w:hAnsi="Times New Roman" w:cs="Times New Roman"/>
        </w:rPr>
        <w:t xml:space="preserve"> denotes the incident radiant flux. When this light passes through a water layer with a thickness </w:t>
      </w:r>
      <m:oMath>
        <m:r>
          <m:rPr>
            <m:sty m:val="p"/>
          </m:rPr>
          <w:rPr>
            <w:rFonts w:ascii="Cambria Math" w:eastAsia="宋体" w:hAnsi="Cambria Math" w:cs="Times New Roman"/>
          </w:rPr>
          <m:t>∆</m:t>
        </m:r>
        <m:r>
          <w:rPr>
            <w:rFonts w:ascii="Cambria Math" w:eastAsia="宋体" w:hAnsi="Cambria Math" w:cs="Times New Roman"/>
          </w:rPr>
          <m:t>d</m:t>
        </m:r>
      </m:oMath>
      <w:r w:rsidRPr="0087737D">
        <w:rPr>
          <w:rFonts w:ascii="Times New Roman" w:eastAsia="宋体" w:hAnsi="Times New Roman" w:cs="Times New Roman"/>
        </w:rPr>
        <w:t xml:space="preserve">, a flux loss caused by scattering (assuming no absorption) is denoted by </w:t>
      </w:r>
      <m:oMath>
        <m:r>
          <m:rPr>
            <m:sty m:val="p"/>
          </m:rPr>
          <w:rPr>
            <w:rFonts w:ascii="Cambria Math" w:eastAsia="宋体" w:hAnsi="Cambria Math" w:cs="Times New Roman"/>
          </w:rPr>
          <m:t>∆∅</m:t>
        </m:r>
      </m:oMath>
      <w:r w:rsidRPr="0087737D">
        <w:rPr>
          <w:rFonts w:ascii="Times New Roman" w:eastAsia="宋体" w:hAnsi="Times New Roman" w:cs="Times New Roman"/>
        </w:rPr>
        <w:t xml:space="preserve">. The scattering coefficient </w:t>
      </w:r>
      <w:r w:rsidRPr="0087737D">
        <w:rPr>
          <w:rFonts w:ascii="Times New Roman" w:hAnsi="Times New Roman" w:cs="Times New Roman"/>
          <w:i/>
        </w:rPr>
        <w:t>b</w:t>
      </w:r>
      <w:r w:rsidRPr="0087737D">
        <w:rPr>
          <w:rFonts w:ascii="Times New Roman" w:eastAsia="宋体" w:hAnsi="Times New Roman" w:cs="Times New Roman"/>
        </w:rPr>
        <w:t>, which quantifies the extent of scattering in the medium, is defined as follows:</w:t>
      </w:r>
    </w:p>
    <w:p w14:paraId="361184D0" w14:textId="73140AE8" w:rsidR="00B6182B" w:rsidRPr="005D3F24" w:rsidRDefault="00466A7F" w:rsidP="005D3F24">
      <w:pPr>
        <w:pStyle w:val="MTDisplayEquation"/>
        <w:spacing w:line="480" w:lineRule="auto"/>
        <w:jc w:val="right"/>
        <w:rPr>
          <w:sz w:val="24"/>
          <w:szCs w:val="24"/>
        </w:rPr>
      </w:pPr>
      <w:r w:rsidRPr="005D3F24">
        <w:rPr>
          <w:position w:val="-30"/>
          <w:sz w:val="24"/>
          <w:szCs w:val="24"/>
          <w14:ligatures w14:val="none"/>
        </w:rPr>
        <w:object w:dxaOrig="1125" w:dyaOrig="705" w14:anchorId="5029569D">
          <v:shape id="_x0000_i92682" type="#_x0000_t75" style="width:57pt;height:35.5pt" o:ole="">
            <v:imagedata r:id="rId35" o:title=""/>
          </v:shape>
          <o:OLEObject Type="Embed" ProgID="Equation.DSMT4" ShapeID="_x0000_i92682" DrawAspect="Content" ObjectID="_1815737495" r:id="rId36"/>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920FF9F" w14:textId="77777777" w:rsidR="00B6182B" w:rsidRPr="0087737D" w:rsidRDefault="00B6182B" w:rsidP="005D3F24">
      <w:pPr>
        <w:numPr>
          <w:ilvl w:val="12"/>
          <w:numId w:val="0"/>
        </w:numPr>
        <w:spacing w:line="360" w:lineRule="auto"/>
        <w:rPr>
          <w:rFonts w:ascii="Times New Roman" w:eastAsia="宋体" w:hAnsi="Times New Roman" w:cs="Times New Roman"/>
        </w:rPr>
      </w:pPr>
    </w:p>
    <w:p w14:paraId="61FB4B5B" w14:textId="77777777" w:rsidR="00B6182B" w:rsidRPr="0087737D" w:rsidRDefault="00466A7F" w:rsidP="005D3F24">
      <w:pPr>
        <w:spacing w:line="480" w:lineRule="auto"/>
        <w:jc w:val="center"/>
        <w:rPr>
          <w:rFonts w:ascii="Times New Roman" w:hAnsi="Times New Roman" w:cs="Times New Roman"/>
        </w:rPr>
      </w:pPr>
      <w:r w:rsidRPr="0087737D">
        <w:rPr>
          <w:rFonts w:ascii="Times New Roman" w:hAnsi="Times New Roman" w:cs="Times New Roman"/>
          <w:noProof/>
          <w:lang w:eastAsia="zh-CN"/>
        </w:rPr>
        <w:drawing>
          <wp:inline distT="0" distB="0" distL="0" distR="0" wp14:anchorId="60B85315" wp14:editId="1A583874">
            <wp:extent cx="2338705" cy="2172970"/>
            <wp:effectExtent l="0" t="0" r="4445" b="0"/>
            <wp:docPr id="1652314518" name="图片 1" descr="A diagram of a rectangular object with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14518" name="图片 1" descr="A diagram of a rectangular object with arrows&#10;&#10;Description automatically generated"/>
                    <pic:cNvPicPr>
                      <a:picLocks noChangeAspect="1"/>
                    </pic:cNvPicPr>
                  </pic:nvPicPr>
                  <pic:blipFill>
                    <a:blip r:embed="rId37"/>
                    <a:stretch>
                      <a:fillRect/>
                    </a:stretch>
                  </pic:blipFill>
                  <pic:spPr>
                    <a:xfrm>
                      <a:off x="0" y="0"/>
                      <a:ext cx="2352707" cy="2185981"/>
                    </a:xfrm>
                    <a:prstGeom prst="rect">
                      <a:avLst/>
                    </a:prstGeom>
                  </pic:spPr>
                </pic:pic>
              </a:graphicData>
            </a:graphic>
          </wp:inline>
        </w:drawing>
      </w:r>
    </w:p>
    <w:p w14:paraId="0086BEAD" w14:textId="0A25D025" w:rsidR="00B6182B" w:rsidRDefault="007B2E20" w:rsidP="00FC65FB">
      <w:pPr>
        <w:pStyle w:val="Caption"/>
        <w:rPr>
          <w:rFonts w:eastAsia="Malgun Gothic"/>
          <w:b w:val="0"/>
          <w:bCs w:val="0"/>
          <w:lang w:eastAsia="ko-KR"/>
        </w:rPr>
      </w:pPr>
      <w:bookmarkStart w:id="33" w:name="_Ref201929895"/>
      <w:bookmarkStart w:id="34" w:name="_Toc203355536"/>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w:t>
      </w:r>
      <w:r w:rsidR="00C82AFD">
        <w:rPr>
          <w:noProof/>
        </w:rPr>
        <w:fldChar w:fldCharType="end"/>
      </w:r>
      <w:bookmarkEnd w:id="33"/>
      <w:r w:rsidR="00386D1E">
        <w:rPr>
          <w:rFonts w:eastAsia="Malgun Gothic" w:hint="eastAsia"/>
          <w:noProof/>
          <w:lang w:eastAsia="ko-KR"/>
        </w:rPr>
        <w:t>.</w:t>
      </w:r>
      <w:r w:rsidR="00510AF9" w:rsidRPr="0087737D">
        <w:t xml:space="preserve"> </w:t>
      </w:r>
      <w:r w:rsidR="008E42DF" w:rsidRPr="00FC65FB">
        <w:rPr>
          <w:b w:val="0"/>
          <w:bCs w:val="0"/>
        </w:rPr>
        <w:t>Schematic</w:t>
      </w:r>
      <w:r w:rsidR="00510AF9" w:rsidRPr="00FC65FB">
        <w:rPr>
          <w:b w:val="0"/>
          <w:bCs w:val="0"/>
        </w:rPr>
        <w:t xml:space="preserve"> of light scattering during light propagation in water</w:t>
      </w:r>
      <w:r w:rsidR="006A740C" w:rsidRPr="00FC65FB">
        <w:rPr>
          <w:rFonts w:eastAsia="Malgun Gothic" w:hint="eastAsia"/>
          <w:b w:val="0"/>
          <w:bCs w:val="0"/>
          <w:lang w:eastAsia="ko-KR"/>
        </w:rPr>
        <w:t>.</w:t>
      </w:r>
      <w:bookmarkEnd w:id="34"/>
    </w:p>
    <w:p w14:paraId="26071E96" w14:textId="77777777" w:rsidR="00F86F28" w:rsidRPr="00F86F28" w:rsidRDefault="00F86F28" w:rsidP="00F86F28">
      <w:pPr>
        <w:spacing w:line="480" w:lineRule="auto"/>
        <w:rPr>
          <w:lang w:eastAsia="ko-KR"/>
        </w:rPr>
      </w:pPr>
    </w:p>
    <w:p w14:paraId="00793126" w14:textId="03693B07" w:rsidR="0063267D" w:rsidRPr="0063267D" w:rsidRDefault="00466A7F" w:rsidP="00C31334">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Based on the relative size of particles suspended in water, light scattering in underwater environments can be roughly categorized into</w:t>
      </w:r>
      <w:r w:rsidR="008E42DF" w:rsidRPr="0087737D">
        <w:rPr>
          <w:rFonts w:ascii="Times New Roman" w:eastAsia="宋体" w:hAnsi="Times New Roman" w:cs="Times New Roman"/>
        </w:rPr>
        <w:t xml:space="preserve"> </w:t>
      </w:r>
      <w:r w:rsidRPr="0087737D">
        <w:rPr>
          <w:rFonts w:ascii="Times New Roman" w:eastAsia="宋体" w:hAnsi="Times New Roman" w:cs="Times New Roman"/>
        </w:rPr>
        <w:t>Rayleigh scattering and Mie scattering</w:t>
      </w:r>
      <w:r w:rsidR="00510AF9" w:rsidRPr="0087737D">
        <w:rPr>
          <w:rFonts w:ascii="Times New Roman" w:eastAsia="宋体" w:hAnsi="Times New Roman" w:cs="Times New Roman"/>
          <w:lang w:eastAsia="zh-CN"/>
        </w:rPr>
        <w:t>, a</w:t>
      </w:r>
      <w:r w:rsidR="00510AF9" w:rsidRPr="0087737D">
        <w:rPr>
          <w:rFonts w:ascii="Times New Roman" w:eastAsia="宋体" w:hAnsi="Times New Roman" w:cs="Times New Roman"/>
        </w:rPr>
        <w:t xml:space="preserve">s illustrated in </w:t>
      </w:r>
      <w:r w:rsidR="00510AF9" w:rsidRPr="005D3F24">
        <w:rPr>
          <w:rFonts w:ascii="Times New Roman" w:eastAsia="宋体" w:hAnsi="Times New Roman" w:cs="Times New Roman"/>
          <w:b/>
          <w:bCs/>
        </w:rPr>
        <w:fldChar w:fldCharType="begin"/>
      </w:r>
      <w:r w:rsidR="00510AF9" w:rsidRPr="005D3F24">
        <w:rPr>
          <w:rFonts w:ascii="Times New Roman" w:eastAsia="宋体" w:hAnsi="Times New Roman" w:cs="Times New Roman"/>
          <w:b/>
          <w:bCs/>
        </w:rPr>
        <w:instrText xml:space="preserve"> REF _Ref201930090 \h  \* MERGEFORMAT </w:instrText>
      </w:r>
      <w:r w:rsidR="00510AF9" w:rsidRPr="005D3F24">
        <w:rPr>
          <w:rFonts w:ascii="Times New Roman" w:eastAsia="宋体" w:hAnsi="Times New Roman" w:cs="Times New Roman"/>
          <w:b/>
          <w:bCs/>
        </w:rPr>
      </w:r>
      <w:r w:rsidR="00510AF9"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Figure2.3</w:t>
      </w:r>
      <w:r w:rsidR="00510AF9" w:rsidRPr="005D3F24">
        <w:rPr>
          <w:rFonts w:ascii="Times New Roman" w:eastAsia="宋体" w:hAnsi="Times New Roman" w:cs="Times New Roman"/>
          <w:b/>
          <w:bCs/>
        </w:rPr>
        <w:fldChar w:fldCharType="end"/>
      </w:r>
      <w:r w:rsidR="00510AF9" w:rsidRPr="0087737D">
        <w:rPr>
          <w:rFonts w:ascii="Times New Roman" w:eastAsia="宋体" w:hAnsi="Times New Roman" w:cs="Times New Roman"/>
          <w:lang w:eastAsia="zh-CN"/>
        </w:rPr>
        <w:t>.</w:t>
      </w:r>
      <w:r w:rsidR="00510AF9" w:rsidRPr="0087737D">
        <w:rPr>
          <w:rFonts w:ascii="Times New Roman" w:eastAsia="宋体" w:hAnsi="Times New Roman" w:cs="Times New Roman"/>
        </w:rPr>
        <w:t xml:space="preserve"> </w:t>
      </w:r>
      <w:r w:rsidRPr="0087737D">
        <w:rPr>
          <w:rFonts w:ascii="Times New Roman" w:eastAsia="宋体" w:hAnsi="Times New Roman" w:cs="Times New Roman"/>
        </w:rPr>
        <w:t xml:space="preserve">Rayleigh scattering occurs when the diameter of suspended particles, including water molecules, is much smaller than the wavelength of the incident light; in contrast, Mie scattering appears when the particle size is comparable to the wavelength of the incident light. </w:t>
      </w:r>
      <w:r w:rsidR="008E42DF" w:rsidRPr="0087737D">
        <w:rPr>
          <w:rFonts w:ascii="Times New Roman" w:eastAsia="宋体" w:hAnsi="Times New Roman" w:cs="Times New Roman"/>
        </w:rPr>
        <w:t>Hence</w:t>
      </w:r>
      <w:r w:rsidRPr="0087737D">
        <w:rPr>
          <w:rFonts w:ascii="Times New Roman" w:eastAsia="宋体" w:hAnsi="Times New Roman" w:cs="Times New Roman"/>
        </w:rPr>
        <w:t xml:space="preserve">, the total spectral scattering coefficient </w:t>
      </w:r>
      <m:oMath>
        <m:r>
          <w:rPr>
            <w:rFonts w:ascii="Cambria Math" w:eastAsia="宋体" w:hAnsi="Cambria Math" w:cs="Times New Roman"/>
          </w:rPr>
          <m:t>b</m:t>
        </m:r>
        <m:d>
          <m:dPr>
            <m:ctrlPr>
              <w:rPr>
                <w:rFonts w:ascii="Cambria Math" w:eastAsia="宋体" w:hAnsi="Cambria Math" w:cs="Times New Roman"/>
              </w:rPr>
            </m:ctrlPr>
          </m:dPr>
          <m:e>
            <m:r>
              <w:rPr>
                <w:rFonts w:ascii="Cambria Math" w:eastAsia="宋体" w:hAnsi="Cambria Math" w:cs="Times New Roman"/>
              </w:rPr>
              <m:t>λ</m:t>
            </m:r>
          </m:e>
        </m:d>
      </m:oMath>
      <w:r w:rsidRPr="0087737D">
        <w:rPr>
          <w:rFonts w:ascii="Times New Roman" w:eastAsia="宋体" w:hAnsi="Times New Roman" w:cs="Times New Roman"/>
        </w:rPr>
        <w:t xml:space="preserve"> of the water can thus be expressed as:</w:t>
      </w:r>
      <w:r w:rsidR="0063267D">
        <w:rPr>
          <w:rFonts w:eastAsia="Malgun Gothic" w:hint="eastAsia"/>
          <w:lang w:eastAsia="ko-KR"/>
        </w:rPr>
        <w:t xml:space="preserve">    </w:t>
      </w:r>
    </w:p>
    <w:p w14:paraId="571E306A" w14:textId="3CF778FB" w:rsidR="00B6182B" w:rsidRPr="005D3F24" w:rsidRDefault="0063267D" w:rsidP="0063267D">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4"/>
          <w:sz w:val="24"/>
          <w:szCs w:val="24"/>
          <w14:ligatures w14:val="none"/>
        </w:rPr>
        <w:object w:dxaOrig="2640" w:dyaOrig="375" w14:anchorId="04C05B36">
          <v:shape id="_x0000_i92683" type="#_x0000_t75" style="width:132pt;height:19.5pt" o:ole="">
            <v:imagedata r:id="rId38" o:title=""/>
          </v:shape>
          <o:OLEObject Type="Embed" ProgID="Equation.DSMT4" ShapeID="_x0000_i92683" DrawAspect="Content" ObjectID="_1815737496" r:id="rId39"/>
        </w:objec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C343A0F" w14:textId="2EE89C3B" w:rsidR="00B6182B" w:rsidRPr="0087737D" w:rsidRDefault="0078590E">
      <w:pPr>
        <w:numPr>
          <w:ilvl w:val="12"/>
          <w:numId w:val="0"/>
        </w:numPr>
        <w:spacing w:line="480" w:lineRule="auto"/>
        <w:rPr>
          <w:rFonts w:ascii="Times New Roman" w:eastAsia="宋体" w:hAnsi="Times New Roman" w:cs="Times New Roman"/>
        </w:rPr>
      </w:pPr>
      <w:r w:rsidRPr="0087737D">
        <w:rPr>
          <w:rFonts w:ascii="Times New Roman" w:eastAsia="宋体" w:hAnsi="Times New Roman" w:cs="Times New Roman"/>
        </w:rPr>
        <w:t>W</w:t>
      </w:r>
      <w:r w:rsidR="00466A7F" w:rsidRPr="0087737D">
        <w:rPr>
          <w:rFonts w:ascii="Times New Roman" w:eastAsia="宋体" w:hAnsi="Times New Roman" w:cs="Times New Roman"/>
        </w:rPr>
        <w:t>here</w:t>
      </w:r>
      <w:r>
        <w:rPr>
          <w:rFonts w:ascii="Times New Roman" w:eastAsia="宋体" w:hAnsi="Times New Roman" w:cs="Times New Roman"/>
        </w:rPr>
        <w:t>:</w:t>
      </w:r>
    </w:p>
    <w:p w14:paraId="3AA42C56" w14:textId="77777777" w:rsidR="00B6182B" w:rsidRPr="0087737D" w:rsidRDefault="00466A7F">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b</m:t>
        </m:r>
        <m:d>
          <m:dPr>
            <m:ctrlPr>
              <w:rPr>
                <w:rFonts w:ascii="Cambria Math" w:eastAsia="宋体" w:hAnsi="Cambria Math" w:cs="Times New Roman"/>
              </w:rPr>
            </m:ctrlPr>
          </m:dPr>
          <m:e>
            <m:r>
              <w:rPr>
                <w:rFonts w:ascii="Cambria Math" w:eastAsia="宋体" w:hAnsi="Cambria Math" w:cs="Times New Roman"/>
              </w:rPr>
              <m:t>λ</m:t>
            </m:r>
          </m:e>
        </m:d>
      </m:oMath>
      <w:r w:rsidRPr="0087737D">
        <w:rPr>
          <w:rFonts w:ascii="Times New Roman" w:eastAsia="宋体" w:hAnsi="Times New Roman" w:cs="Times New Roman"/>
        </w:rPr>
        <w:t xml:space="preserve"> is the total scattering coefficient at a wavelength </w:t>
      </w:r>
      <m:oMath>
        <m:r>
          <w:rPr>
            <w:rFonts w:ascii="Cambria Math" w:eastAsia="宋体" w:hAnsi="Cambria Math" w:cs="Times New Roman"/>
          </w:rPr>
          <m:t>λ</m:t>
        </m:r>
      </m:oMath>
      <w:r w:rsidRPr="0087737D">
        <w:rPr>
          <w:rFonts w:ascii="Times New Roman" w:eastAsia="宋体" w:hAnsi="Times New Roman" w:cs="Times New Roman"/>
        </w:rPr>
        <w:t>;</w:t>
      </w:r>
    </w:p>
    <w:p w14:paraId="4745C5BE" w14:textId="61E9AC3E"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B</m:t>
            </m:r>
          </m:e>
          <m:sub>
            <m:r>
              <w:rPr>
                <w:rFonts w:ascii="Cambria Math" w:eastAsia="宋体" w:hAnsi="Cambria Math" w:cs="Times New Roman"/>
              </w:rPr>
              <m:t>Rayleigh</m:t>
            </m:r>
          </m:sub>
        </m:sSub>
      </m:oMath>
      <w:r w:rsidR="00466A7F" w:rsidRPr="0087737D">
        <w:rPr>
          <w:rFonts w:ascii="Times New Roman" w:eastAsia="宋体" w:hAnsi="Times New Roman" w:cs="Times New Roman"/>
        </w:rPr>
        <w:t xml:space="preserve"> is the Rayleigh scattering coefficient, which is dominant when water particles’ diameter is much smaller than </w:t>
      </w:r>
      <m:oMath>
        <m:r>
          <w:rPr>
            <w:rFonts w:ascii="Cambria Math" w:eastAsia="宋体" w:hAnsi="Cambria Math" w:cs="Times New Roman"/>
          </w:rPr>
          <m:t>λ</m:t>
        </m:r>
      </m:oMath>
      <w:r w:rsidR="00466A7F" w:rsidRPr="0087737D">
        <w:rPr>
          <w:rFonts w:ascii="Times New Roman" w:eastAsia="宋体" w:hAnsi="Times New Roman" w:cs="Times New Roman"/>
        </w:rPr>
        <w:t>;</w:t>
      </w:r>
    </w:p>
    <w:p w14:paraId="5ABFF672" w14:textId="15FD835D"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B</m:t>
            </m:r>
          </m:e>
          <m:sub>
            <m:r>
              <w:rPr>
                <w:rFonts w:ascii="Cambria Math" w:eastAsia="宋体" w:hAnsi="Cambria Math" w:cs="Times New Roman"/>
              </w:rPr>
              <m:t>Mie</m:t>
            </m:r>
          </m:sub>
        </m:sSub>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oMath>
      <w:r w:rsidR="00466A7F" w:rsidRPr="0087737D">
        <w:rPr>
          <w:rFonts w:ascii="Times New Roman" w:eastAsia="宋体" w:hAnsi="Times New Roman" w:cs="Times New Roman"/>
        </w:rPr>
        <w:t xml:space="preserve"> is the Mie scattering coefficient, which becomes dominant when the water particles’ diameter approaches </w:t>
      </w:r>
      <m:oMath>
        <m:sSup>
          <m:sSupPr>
            <m:ctrlPr>
              <w:rPr>
                <w:rFonts w:ascii="Cambria Math" w:eastAsia="宋体" w:hAnsi="Cambria Math" w:cs="Times New Roman"/>
              </w:rPr>
            </m:ctrlPr>
          </m:sSupPr>
          <m:e>
            <m:r>
              <w:rPr>
                <w:rFonts w:ascii="Cambria Math" w:eastAsia="宋体" w:hAnsi="Cambria Math" w:cs="Times New Roman"/>
              </w:rPr>
              <m:t>λ</m:t>
            </m:r>
          </m:e>
          <m:sup>
            <m:r>
              <m:rPr>
                <m:sty m:val="p"/>
              </m:rPr>
              <w:rPr>
                <w:rFonts w:ascii="Cambria Math" w:eastAsia="宋体" w:hAnsi="Cambria Math" w:cs="Times New Roman"/>
              </w:rPr>
              <m:t>-</m:t>
            </m:r>
            <m:r>
              <w:rPr>
                <w:rFonts w:ascii="Cambria Math" w:eastAsia="宋体" w:hAnsi="Cambria Math" w:cs="Times New Roman"/>
              </w:rPr>
              <m:t>m</m:t>
            </m:r>
          </m:sup>
        </m:sSup>
        <m:r>
          <w:rPr>
            <w:rFonts w:ascii="Cambria Math" w:eastAsia="宋体" w:hAnsi="Cambria Math" w:cs="Times New Roman"/>
          </w:rPr>
          <m:t>.</m:t>
        </m:r>
      </m:oMath>
      <w:r w:rsidR="00E21E2B" w:rsidRPr="0087737D">
        <w:rPr>
          <w:rFonts w:ascii="Times New Roman" w:eastAsia="宋体" w:hAnsi="Times New Roman" w:cs="Times New Roman"/>
        </w:rPr>
        <w:t xml:space="preserve"> </w:t>
      </w:r>
      <w:r w:rsidR="006B5F9D" w:rsidRPr="0087737D">
        <w:rPr>
          <w:rFonts w:ascii="Times New Roman" w:eastAsia="宋体" w:hAnsi="Times New Roman" w:cs="Times New Roman"/>
        </w:rPr>
        <w:t>T</w:t>
      </w:r>
      <w:r w:rsidR="00466A7F" w:rsidRPr="0087737D">
        <w:rPr>
          <w:rFonts w:ascii="Times New Roman" w:eastAsia="宋体" w:hAnsi="Times New Roman" w:cs="Times New Roman"/>
        </w:rPr>
        <w:t xml:space="preserve">ypically, it is modeled </w:t>
      </w:r>
      <w:r w:rsidR="006B5F9D" w:rsidRPr="0087737D">
        <w:rPr>
          <w:rFonts w:ascii="Times New Roman" w:eastAsia="宋体" w:hAnsi="Times New Roman" w:cs="Times New Roman"/>
        </w:rPr>
        <w:t xml:space="preserve">with </w:t>
      </w:r>
      <w:r w:rsidR="00466A7F" w:rsidRPr="0087737D">
        <w:rPr>
          <w:rFonts w:ascii="Times New Roman" w:eastAsia="宋体" w:hAnsi="Times New Roman" w:cs="Times New Roman"/>
        </w:rPr>
        <w:t xml:space="preserve">a power-law form where the exponent </w:t>
      </w:r>
      <w:r w:rsidR="00466A7F" w:rsidRPr="0087737D">
        <w:rPr>
          <w:rFonts w:ascii="Times New Roman" w:hAnsi="Times New Roman" w:cs="Times New Roman"/>
          <w:i/>
        </w:rPr>
        <w:t>m</w:t>
      </w:r>
      <w:r w:rsidR="00466A7F" w:rsidRPr="0087737D">
        <w:rPr>
          <w:rFonts w:ascii="Times New Roman" w:eastAsia="宋体" w:hAnsi="Times New Roman" w:cs="Times New Roman"/>
        </w:rPr>
        <w:t xml:space="preserve"> ranges </w:t>
      </w:r>
      <w:r w:rsidR="006B5F9D" w:rsidRPr="0087737D">
        <w:rPr>
          <w:rFonts w:ascii="Times New Roman" w:eastAsia="宋体" w:hAnsi="Times New Roman" w:cs="Times New Roman"/>
        </w:rPr>
        <w:t xml:space="preserve">from </w:t>
      </w:r>
      <w:r w:rsidR="00466A7F" w:rsidRPr="0087737D">
        <w:rPr>
          <w:rFonts w:ascii="Times New Roman" w:eastAsia="宋体" w:hAnsi="Times New Roman" w:cs="Times New Roman"/>
        </w:rPr>
        <w:t xml:space="preserve">0.5 </w:t>
      </w:r>
      <w:r w:rsidR="006B5F9D" w:rsidRPr="0087737D">
        <w:rPr>
          <w:rFonts w:ascii="Times New Roman" w:eastAsia="宋体" w:hAnsi="Times New Roman" w:cs="Times New Roman"/>
        </w:rPr>
        <w:t>to</w:t>
      </w:r>
      <w:r w:rsidR="00466A7F" w:rsidRPr="0087737D">
        <w:rPr>
          <w:rFonts w:ascii="Times New Roman" w:eastAsia="宋体" w:hAnsi="Times New Roman" w:cs="Times New Roman"/>
        </w:rPr>
        <w:t xml:space="preserve"> 2.</w:t>
      </w:r>
    </w:p>
    <w:p w14:paraId="115E46E3" w14:textId="4459D6A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This decomposition enables accurate modeling of scattering behavior in turbid water bodies with various particle size distributions.</w:t>
      </w:r>
    </w:p>
    <w:p w14:paraId="68D23347" w14:textId="77777777" w:rsidR="00B6182B" w:rsidRPr="0087737D" w:rsidRDefault="00466A7F" w:rsidP="005D3F24">
      <w:pPr>
        <w:numPr>
          <w:ilvl w:val="12"/>
          <w:numId w:val="0"/>
        </w:numPr>
        <w:spacing w:line="360" w:lineRule="auto"/>
        <w:jc w:val="center"/>
        <w:rPr>
          <w:rFonts w:ascii="Times New Roman" w:eastAsia="宋体" w:hAnsi="Times New Roman" w:cs="Times New Roman"/>
        </w:rPr>
      </w:pPr>
      <w:r w:rsidRPr="0087737D">
        <w:rPr>
          <w:rFonts w:ascii="Times New Roman" w:eastAsia="宋体" w:hAnsi="Times New Roman" w:cs="Times New Roman"/>
          <w:noProof/>
          <w:lang w:eastAsia="zh-CN"/>
        </w:rPr>
        <w:drawing>
          <wp:inline distT="0" distB="0" distL="0" distR="0" wp14:anchorId="7AA66BA4" wp14:editId="5D7C6F08">
            <wp:extent cx="1876425" cy="1762125"/>
            <wp:effectExtent l="0" t="0" r="9525" b="9525"/>
            <wp:docPr id="318924607" name="Picture 4" descr="A white light in the d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24607" name="Picture 4" descr="A white light in the dark&#10;&#10;Description automatically generated with medium confidence"/>
                    <pic:cNvPicPr>
                      <a:picLocks noChangeAspect="1"/>
                    </pic:cNvPicPr>
                  </pic:nvPicPr>
                  <pic:blipFill>
                    <a:blip r:embed="rId40"/>
                    <a:stretch>
                      <a:fillRect/>
                    </a:stretch>
                  </pic:blipFill>
                  <pic:spPr>
                    <a:xfrm>
                      <a:off x="0" y="0"/>
                      <a:ext cx="1876425" cy="1762125"/>
                    </a:xfrm>
                    <a:prstGeom prst="rect">
                      <a:avLst/>
                    </a:prstGeom>
                  </pic:spPr>
                </pic:pic>
              </a:graphicData>
            </a:graphic>
          </wp:inline>
        </w:drawing>
      </w:r>
      <w:r w:rsidRPr="0087737D">
        <w:rPr>
          <w:rFonts w:ascii="Times New Roman" w:eastAsia="宋体" w:hAnsi="Times New Roman" w:cs="Times New Roman"/>
          <w:noProof/>
          <w:lang w:eastAsia="zh-CN"/>
        </w:rPr>
        <w:drawing>
          <wp:inline distT="0" distB="0" distL="0" distR="0" wp14:anchorId="09BC7ADF" wp14:editId="1EC2853F">
            <wp:extent cx="1847850" cy="1771650"/>
            <wp:effectExtent l="0" t="0" r="0" b="0"/>
            <wp:docPr id="1564513358" name="Picture 5" descr="A rocket launching from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13358" name="Picture 5" descr="A rocket launching from the sky&#10;&#10;Description automatically generated"/>
                    <pic:cNvPicPr>
                      <a:picLocks noChangeAspect="1"/>
                    </pic:cNvPicPr>
                  </pic:nvPicPr>
                  <pic:blipFill>
                    <a:blip r:embed="rId41"/>
                    <a:stretch>
                      <a:fillRect/>
                    </a:stretch>
                  </pic:blipFill>
                  <pic:spPr>
                    <a:xfrm>
                      <a:off x="0" y="0"/>
                      <a:ext cx="1847850" cy="1771650"/>
                    </a:xfrm>
                    <a:prstGeom prst="rect">
                      <a:avLst/>
                    </a:prstGeom>
                  </pic:spPr>
                </pic:pic>
              </a:graphicData>
            </a:graphic>
          </wp:inline>
        </w:drawing>
      </w:r>
    </w:p>
    <w:p w14:paraId="63060933" w14:textId="0B4B6091" w:rsidR="00B6182B" w:rsidRDefault="007B2E20" w:rsidP="00497C8F">
      <w:pPr>
        <w:ind w:leftChars="50" w:left="120"/>
        <w:rPr>
          <w:rFonts w:ascii="Times New Roman" w:hAnsi="Times New Roman" w:cs="Times New Roman"/>
          <w:iCs/>
          <w:color w:val="000000" w:themeColor="text1"/>
        </w:rPr>
      </w:pPr>
      <w:bookmarkStart w:id="35" w:name="_Ref201930090"/>
      <w:bookmarkStart w:id="36" w:name="_Toc203355537"/>
      <w:r w:rsidRPr="00497C8F">
        <w:rPr>
          <w:rFonts w:ascii="Times New Roman" w:hAnsi="Times New Roman" w:cs="Times New Roman"/>
          <w:b/>
          <w:bCs/>
          <w:iCs/>
          <w:color w:val="000000" w:themeColor="text1"/>
        </w:rPr>
        <w:t>Figure</w:t>
      </w:r>
      <w:r w:rsidR="006A09B7" w:rsidRPr="00497C8F">
        <w:rPr>
          <w:rFonts w:ascii="Times New Roman" w:hAnsi="Times New Roman" w:cs="Times New Roman"/>
          <w:b/>
          <w:bCs/>
          <w:iCs/>
          <w:color w:val="000000" w:themeColor="text1"/>
        </w:rPr>
        <w:fldChar w:fldCharType="begin"/>
      </w:r>
      <w:r w:rsidR="006A09B7" w:rsidRPr="00497C8F">
        <w:rPr>
          <w:rFonts w:ascii="Times New Roman" w:hAnsi="Times New Roman" w:cs="Times New Roman"/>
          <w:b/>
          <w:bCs/>
          <w:iCs/>
          <w:color w:val="000000" w:themeColor="text1"/>
        </w:rPr>
        <w:instrText xml:space="preserve"> STYLEREF 1 \s </w:instrText>
      </w:r>
      <w:r w:rsidR="006A09B7" w:rsidRPr="00497C8F">
        <w:rPr>
          <w:rFonts w:ascii="Times New Roman" w:hAnsi="Times New Roman" w:cs="Times New Roman"/>
          <w:b/>
          <w:bCs/>
          <w:iCs/>
          <w:color w:val="000000" w:themeColor="text1"/>
        </w:rPr>
        <w:fldChar w:fldCharType="separate"/>
      </w:r>
      <w:r w:rsidR="006853FE">
        <w:rPr>
          <w:rFonts w:ascii="Times New Roman" w:hAnsi="Times New Roman" w:cs="Times New Roman"/>
          <w:b/>
          <w:bCs/>
          <w:iCs/>
          <w:noProof/>
          <w:color w:val="000000" w:themeColor="text1"/>
        </w:rPr>
        <w:t>2</w:t>
      </w:r>
      <w:r w:rsidR="006A09B7" w:rsidRPr="00497C8F">
        <w:rPr>
          <w:rFonts w:ascii="Times New Roman" w:hAnsi="Times New Roman" w:cs="Times New Roman"/>
          <w:b/>
          <w:bCs/>
          <w:iCs/>
          <w:color w:val="000000" w:themeColor="text1"/>
        </w:rPr>
        <w:fldChar w:fldCharType="end"/>
      </w:r>
      <w:r w:rsidR="00D87D88" w:rsidRPr="00497C8F">
        <w:rPr>
          <w:rFonts w:ascii="Times New Roman" w:hAnsi="Times New Roman" w:cs="Times New Roman"/>
          <w:b/>
          <w:bCs/>
          <w:iCs/>
          <w:color w:val="000000" w:themeColor="text1"/>
        </w:rPr>
        <w:t>.</w:t>
      </w:r>
      <w:r w:rsidR="006A09B7" w:rsidRPr="00497C8F">
        <w:rPr>
          <w:rFonts w:ascii="Times New Roman" w:hAnsi="Times New Roman" w:cs="Times New Roman"/>
          <w:b/>
          <w:bCs/>
          <w:iCs/>
          <w:color w:val="000000" w:themeColor="text1"/>
        </w:rPr>
        <w:fldChar w:fldCharType="begin"/>
      </w:r>
      <w:r w:rsidR="006A09B7" w:rsidRPr="00497C8F">
        <w:rPr>
          <w:rFonts w:ascii="Times New Roman" w:hAnsi="Times New Roman" w:cs="Times New Roman"/>
          <w:b/>
          <w:bCs/>
          <w:iCs/>
          <w:color w:val="000000" w:themeColor="text1"/>
        </w:rPr>
        <w:instrText xml:space="preserve"> SEQ Figure \* ARABIC \s 1 </w:instrText>
      </w:r>
      <w:r w:rsidR="006A09B7" w:rsidRPr="00497C8F">
        <w:rPr>
          <w:rFonts w:ascii="Times New Roman" w:hAnsi="Times New Roman" w:cs="Times New Roman"/>
          <w:b/>
          <w:bCs/>
          <w:iCs/>
          <w:color w:val="000000" w:themeColor="text1"/>
        </w:rPr>
        <w:fldChar w:fldCharType="separate"/>
      </w:r>
      <w:r w:rsidR="006853FE">
        <w:rPr>
          <w:rFonts w:ascii="Times New Roman" w:hAnsi="Times New Roman" w:cs="Times New Roman"/>
          <w:b/>
          <w:bCs/>
          <w:iCs/>
          <w:noProof/>
          <w:color w:val="000000" w:themeColor="text1"/>
        </w:rPr>
        <w:t>3</w:t>
      </w:r>
      <w:r w:rsidR="006A09B7" w:rsidRPr="00497C8F">
        <w:rPr>
          <w:rFonts w:ascii="Times New Roman" w:hAnsi="Times New Roman" w:cs="Times New Roman"/>
          <w:b/>
          <w:bCs/>
          <w:iCs/>
          <w:color w:val="000000" w:themeColor="text1"/>
        </w:rPr>
        <w:fldChar w:fldCharType="end"/>
      </w:r>
      <w:bookmarkEnd w:id="35"/>
      <w:r w:rsidR="00386D1E" w:rsidRPr="00497C8F">
        <w:rPr>
          <w:rFonts w:ascii="Times New Roman" w:hAnsi="Times New Roman" w:cs="Times New Roman" w:hint="eastAsia"/>
          <w:iCs/>
          <w:color w:val="000000" w:themeColor="text1"/>
        </w:rPr>
        <w:t>.</w:t>
      </w:r>
      <w:r w:rsidR="00510AF9" w:rsidRPr="00497C8F">
        <w:rPr>
          <w:rFonts w:ascii="Times New Roman" w:hAnsi="Times New Roman" w:cs="Times New Roman"/>
          <w:iCs/>
          <w:color w:val="000000" w:themeColor="text1"/>
        </w:rPr>
        <w:t xml:space="preserve"> Illustrative comparison of two scattering types: (a) Rayleigh scattering; (b) Mie scattering </w:t>
      </w:r>
      <w:sdt>
        <w:sdtPr>
          <w:rPr>
            <w:rFonts w:ascii="Times New Roman" w:hAnsi="Times New Roman" w:cs="Times New Roman"/>
            <w:iCs/>
            <w:color w:val="000000" w:themeColor="text1"/>
          </w:rPr>
          <w:tag w:val="MENDELEY_CITATION_v3_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"/>
          <w:id w:val="-1663614237"/>
          <w:placeholder>
            <w:docPart w:val="CE68FE492BB46446A3B2090300635882"/>
          </w:placeholder>
        </w:sdtPr>
        <w:sdtContent>
          <w:r w:rsidR="00D27D08" w:rsidRPr="00497C8F">
            <w:rPr>
              <w:rFonts w:ascii="Times New Roman" w:hAnsi="Times New Roman" w:cs="Times New Roman"/>
              <w:iCs/>
              <w:color w:val="000000" w:themeColor="text1"/>
            </w:rPr>
            <w:t>(</w:t>
          </w:r>
          <w:r w:rsidR="00661712">
            <w:rPr>
              <w:rFonts w:ascii="Times New Roman" w:hAnsi="Times New Roman" w:cs="Times New Roman" w:hint="eastAsia"/>
              <w:iCs/>
              <w:color w:val="000000" w:themeColor="text1"/>
              <w:lang w:eastAsia="zh-CN"/>
            </w:rPr>
            <w:t>Ding</w:t>
          </w:r>
          <w:r w:rsidR="00D27D08" w:rsidRPr="00497C8F">
            <w:rPr>
              <w:rFonts w:ascii="Times New Roman" w:hAnsi="Times New Roman" w:cs="Times New Roman"/>
              <w:iCs/>
              <w:color w:val="000000" w:themeColor="text1"/>
            </w:rPr>
            <w:t>, 20</w:t>
          </w:r>
          <w:r w:rsidR="00661712">
            <w:rPr>
              <w:rFonts w:ascii="Times New Roman" w:hAnsi="Times New Roman" w:cs="Times New Roman" w:hint="eastAsia"/>
              <w:iCs/>
              <w:color w:val="000000" w:themeColor="text1"/>
              <w:lang w:eastAsia="zh-CN"/>
            </w:rPr>
            <w:t>23</w:t>
          </w:r>
          <w:r w:rsidR="00D27D08" w:rsidRPr="00497C8F">
            <w:rPr>
              <w:rFonts w:ascii="Times New Roman" w:hAnsi="Times New Roman" w:cs="Times New Roman"/>
              <w:iCs/>
              <w:color w:val="000000" w:themeColor="text1"/>
            </w:rPr>
            <w:t>)</w:t>
          </w:r>
        </w:sdtContent>
      </w:sdt>
      <w:r w:rsidR="00510AF9" w:rsidRPr="00497C8F">
        <w:rPr>
          <w:rFonts w:ascii="Times New Roman" w:hAnsi="Times New Roman" w:cs="Times New Roman"/>
          <w:iCs/>
          <w:color w:val="000000" w:themeColor="text1"/>
        </w:rPr>
        <w:t>.</w:t>
      </w:r>
      <w:bookmarkEnd w:id="36"/>
    </w:p>
    <w:p w14:paraId="6D4EEAD5" w14:textId="77777777" w:rsidR="003713B6" w:rsidRPr="00497C8F" w:rsidRDefault="003713B6" w:rsidP="0040485F">
      <w:pPr>
        <w:spacing w:line="480" w:lineRule="auto"/>
        <w:ind w:leftChars="50" w:left="120"/>
        <w:rPr>
          <w:rFonts w:ascii="Times New Roman" w:hAnsi="Times New Roman" w:cs="Times New Roman"/>
          <w:iCs/>
          <w:color w:val="000000" w:themeColor="text1"/>
        </w:rPr>
      </w:pPr>
    </w:p>
    <w:p w14:paraId="799BE4A2" w14:textId="400FB30F" w:rsidR="00B6182B" w:rsidRPr="0087737D" w:rsidRDefault="000F6B48">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Owing </w:t>
      </w:r>
      <w:r w:rsidR="00466A7F" w:rsidRPr="0087737D">
        <w:rPr>
          <w:rFonts w:ascii="Times New Roman" w:eastAsia="宋体" w:hAnsi="Times New Roman" w:cs="Times New Roman"/>
        </w:rPr>
        <w:t xml:space="preserve">to the complexity of suspended particle distributions in water, particularly </w:t>
      </w:r>
      <w:r w:rsidR="00243BF9" w:rsidRPr="0087737D">
        <w:rPr>
          <w:rFonts w:ascii="Times New Roman" w:eastAsia="宋体" w:hAnsi="Times New Roman" w:cs="Times New Roman"/>
        </w:rPr>
        <w:t xml:space="preserve">in terms of </w:t>
      </w:r>
      <w:r w:rsidR="00466A7F" w:rsidRPr="0087737D">
        <w:rPr>
          <w:rFonts w:ascii="Times New Roman" w:eastAsia="宋体" w:hAnsi="Times New Roman" w:cs="Times New Roman"/>
        </w:rPr>
        <w:t xml:space="preserve">their density, size, and composition, it is challenging to construct an accurate physical model of underwater scattering. Nevertheless, </w:t>
      </w:r>
      <w:r w:rsidR="00243BF9" w:rsidRPr="0087737D">
        <w:rPr>
          <w:rFonts w:ascii="Times New Roman" w:eastAsia="宋体" w:hAnsi="Times New Roman" w:cs="Times New Roman"/>
        </w:rPr>
        <w:t xml:space="preserve">because </w:t>
      </w:r>
      <w:r w:rsidR="00466A7F" w:rsidRPr="0087737D">
        <w:rPr>
          <w:rFonts w:ascii="Times New Roman" w:eastAsia="宋体" w:hAnsi="Times New Roman" w:cs="Times New Roman"/>
        </w:rPr>
        <w:t>the relationship between the particle size and incident light wavelength plays a critical role in underwater radiative transfer, the Rayleigh and Mie scattering models have been commonly adopted to characterize this behavior. These models serve as a basis for analyzing the volumetric distribution of scattered light.</w:t>
      </w:r>
    </w:p>
    <w:p w14:paraId="6C9F0566" w14:textId="35550D55"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 volume scattering function describes the angular distribution of scattered light per unit volume, and it is defined by:</w:t>
      </w:r>
    </w:p>
    <w:p w14:paraId="2B9EFF22" w14:textId="2440C9A9" w:rsidR="00B6182B" w:rsidRPr="005D3F24" w:rsidRDefault="00466A7F" w:rsidP="005D3F24">
      <w:pPr>
        <w:pStyle w:val="MTDisplayEquation"/>
        <w:spacing w:line="480" w:lineRule="auto"/>
        <w:jc w:val="right"/>
        <w:rPr>
          <w:sz w:val="24"/>
          <w:szCs w:val="24"/>
        </w:rPr>
      </w:pPr>
      <w:r w:rsidRPr="005D3F24">
        <w:rPr>
          <w:sz w:val="24"/>
          <w:szCs w:val="24"/>
        </w:rPr>
        <w:lastRenderedPageBreak/>
        <w:tab/>
      </w:r>
      <w:r w:rsidRPr="005D3F24">
        <w:rPr>
          <w:position w:val="-28"/>
          <w:sz w:val="24"/>
          <w:szCs w:val="24"/>
          <w14:ligatures w14:val="none"/>
        </w:rPr>
        <w:object w:dxaOrig="1755" w:dyaOrig="705" w14:anchorId="6E9A2D2F">
          <v:shape id="_x0000_i92684" type="#_x0000_t75" style="width:87pt;height:35.5pt" o:ole="">
            <v:imagedata r:id="rId42" o:title=""/>
          </v:shape>
          <o:OLEObject Type="Embed" ProgID="Equation.DSMT4" ShapeID="_x0000_i92684" DrawAspect="Content" ObjectID="_1815737497" r:id="rId43"/>
        </w:object>
      </w:r>
      <w:r w:rsidRPr="005D3F24">
        <w:rPr>
          <w:sz w:val="24"/>
          <w:szCs w:val="24"/>
        </w:rPr>
        <w:tab/>
      </w:r>
      <w:r w:rsidR="0063267D">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DAE968B" w14:textId="4F67A3E0"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w:r w:rsidRPr="0087737D">
        <w:rPr>
          <w:rFonts w:ascii="Times New Roman" w:hAnsi="Times New Roman" w:cs="Times New Roman"/>
          <w:i/>
        </w:rPr>
        <w:t>E</w:t>
      </w:r>
      <w:r w:rsidRPr="0087737D">
        <w:rPr>
          <w:rFonts w:ascii="Times New Roman" w:eastAsia="宋体" w:hAnsi="Times New Roman" w:cs="Times New Roman"/>
        </w:rPr>
        <w:t xml:space="preserve">, </w:t>
      </w:r>
      <w:r w:rsidRPr="0087737D">
        <w:rPr>
          <w:rFonts w:ascii="Times New Roman" w:hAnsi="Times New Roman" w:cs="Times New Roman"/>
          <w:i/>
        </w:rPr>
        <w:t>Ф</w:t>
      </w:r>
      <w:r w:rsidRPr="0087737D">
        <w:rPr>
          <w:rFonts w:ascii="Times New Roman" w:eastAsia="宋体" w:hAnsi="Times New Roman" w:cs="Times New Roman"/>
        </w:rPr>
        <w:t xml:space="preserve">, </w:t>
      </w:r>
      <w:r w:rsidRPr="0087737D">
        <w:rPr>
          <w:rFonts w:ascii="Times New Roman" w:hAnsi="Times New Roman" w:cs="Times New Roman"/>
          <w:i/>
        </w:rPr>
        <w:t>θ</w:t>
      </w:r>
      <w:r w:rsidRPr="0087737D">
        <w:rPr>
          <w:rFonts w:ascii="Times New Roman" w:eastAsia="宋体" w:hAnsi="Times New Roman" w:cs="Times New Roman"/>
        </w:rPr>
        <w:t>, Δ</w:t>
      </w:r>
      <w:r w:rsidRPr="0087737D">
        <w:rPr>
          <w:rFonts w:ascii="Times New Roman" w:hAnsi="Times New Roman" w:cs="Times New Roman"/>
          <w:i/>
        </w:rPr>
        <w:t>Ω</w:t>
      </w:r>
      <w:r w:rsidRPr="0087737D">
        <w:rPr>
          <w:rFonts w:ascii="Times New Roman" w:eastAsia="宋体" w:hAnsi="Times New Roman" w:cs="Times New Roman"/>
        </w:rPr>
        <w:t xml:space="preserve">, </w:t>
      </w:r>
      <w:proofErr w:type="spellStart"/>
      <w:r w:rsidRPr="0087737D">
        <w:rPr>
          <w:rFonts w:ascii="Times New Roman" w:eastAsia="宋体" w:hAnsi="Times New Roman" w:cs="Times New Roman"/>
        </w:rPr>
        <w:t>Δ</w:t>
      </w:r>
      <w:r w:rsidRPr="0087737D">
        <w:rPr>
          <w:rFonts w:ascii="Times New Roman" w:hAnsi="Times New Roman" w:cs="Times New Roman"/>
          <w:i/>
        </w:rPr>
        <w:t>v</w:t>
      </w:r>
      <w:proofErr w:type="spellEnd"/>
      <w:r w:rsidRPr="0087737D">
        <w:rPr>
          <w:rFonts w:ascii="Times New Roman" w:eastAsia="宋体" w:hAnsi="Times New Roman" w:cs="Times New Roman"/>
        </w:rPr>
        <w:t xml:space="preserve">, and </w:t>
      </w:r>
      <m:oMath>
        <m:sSup>
          <m:sSupPr>
            <m:ctrlPr>
              <w:rPr>
                <w:rFonts w:ascii="Cambria Math" w:eastAsia="宋体" w:hAnsi="Cambria Math" w:cs="Times New Roman"/>
              </w:rPr>
            </m:ctrlPr>
          </m:sSupPr>
          <m:e>
            <m:r>
              <w:rPr>
                <w:rFonts w:ascii="Cambria Math" w:eastAsia="宋体" w:hAnsi="Cambria Math" w:cs="Times New Roman"/>
              </w:rPr>
              <m:t>∂</m:t>
            </m:r>
          </m:e>
          <m:sup>
            <m:r>
              <m:rPr>
                <m:sty m:val="p"/>
              </m:rPr>
              <w:rPr>
                <w:rFonts w:ascii="Cambria Math" w:eastAsia="宋体" w:hAnsi="Cambria Math" w:cs="Times New Roman"/>
              </w:rPr>
              <m:t>2</m:t>
            </m:r>
          </m:sup>
        </m:sSup>
        <m:r>
          <w:rPr>
            <w:rFonts w:ascii="Cambria Math" w:eastAsia="宋体" w:hAnsi="Cambria Math" w:cs="Times New Roman"/>
          </w:rPr>
          <m:t>ϕ</m:t>
        </m:r>
        <m:r>
          <m:rPr>
            <m:sty m:val="p"/>
          </m:rPr>
          <w:rPr>
            <w:rFonts w:ascii="Cambria Math" w:eastAsia="宋体" w:hAnsi="Cambria Math" w:cs="Times New Roman"/>
          </w:rPr>
          <m:t>(</m:t>
        </m:r>
        <m:r>
          <w:rPr>
            <w:rFonts w:ascii="Cambria Math" w:eastAsia="宋体" w:hAnsi="Cambria Math" w:cs="Times New Roman"/>
          </w:rPr>
          <m:t>θ</m:t>
        </m:r>
        <m:r>
          <m:rPr>
            <m:sty m:val="p"/>
          </m:rPr>
          <w:rPr>
            <w:rFonts w:ascii="Cambria Math" w:eastAsia="宋体" w:hAnsi="Cambria Math" w:cs="Times New Roman"/>
          </w:rPr>
          <m:t>)/(</m:t>
        </m:r>
        <m:r>
          <w:rPr>
            <w:rFonts w:ascii="Cambria Math" w:eastAsia="宋体" w:hAnsi="Cambria Math" w:cs="Times New Roman"/>
          </w:rPr>
          <m:t>E∂</m:t>
        </m:r>
        <m:r>
          <m:rPr>
            <m:sty m:val="p"/>
          </m:rPr>
          <w:rPr>
            <w:rFonts w:ascii="Cambria Math" w:eastAsia="宋体" w:hAnsi="Cambria Math" w:cs="Times New Roman"/>
          </w:rPr>
          <m:t>Ω</m:t>
        </m:r>
        <m:r>
          <w:rPr>
            <w:rFonts w:ascii="Cambria Math" w:eastAsia="宋体" w:hAnsi="Cambria Math" w:cs="Times New Roman"/>
          </w:rPr>
          <m:t>∂V</m:t>
        </m:r>
        <m:r>
          <m:rPr>
            <m:sty m:val="p"/>
          </m:rPr>
          <w:rPr>
            <w:rFonts w:ascii="Cambria Math" w:eastAsia="宋体" w:hAnsi="Cambria Math" w:cs="Times New Roman"/>
          </w:rPr>
          <m:t>)</m:t>
        </m:r>
      </m:oMath>
      <w:r w:rsidRPr="0087737D">
        <w:rPr>
          <w:rFonts w:ascii="Times New Roman" w:eastAsia="宋体" w:hAnsi="Times New Roman" w:cs="Times New Roman"/>
        </w:rPr>
        <w:t xml:space="preserve"> </w:t>
      </w:r>
      <w:r w:rsidR="00243BF9" w:rsidRPr="0087737D">
        <w:rPr>
          <w:rFonts w:ascii="Times New Roman" w:eastAsia="宋体" w:hAnsi="Times New Roman" w:cs="Times New Roman"/>
        </w:rPr>
        <w:t xml:space="preserve">represent light intensity, radiant flux, scattering angle, differential solid angle, differential scattering volume, and </w:t>
      </w:r>
      <w:r w:rsidRPr="0087737D">
        <w:rPr>
          <w:rFonts w:ascii="Times New Roman" w:eastAsia="宋体" w:hAnsi="Times New Roman" w:cs="Times New Roman"/>
        </w:rPr>
        <w:t>second inverse of the scattering flux of a small volume element corresponding to the given solid angle and scattering volume</w:t>
      </w:r>
      <w:r w:rsidR="00243BF9" w:rsidRPr="0087737D">
        <w:rPr>
          <w:rFonts w:ascii="Times New Roman" w:eastAsia="宋体" w:hAnsi="Times New Roman" w:cs="Times New Roman"/>
        </w:rPr>
        <w:t>, respectively</w:t>
      </w:r>
      <w:r w:rsidRPr="0087737D">
        <w:rPr>
          <w:rFonts w:ascii="Times New Roman" w:eastAsia="宋体" w:hAnsi="Times New Roman" w:cs="Times New Roman"/>
        </w:rPr>
        <w:t xml:space="preserve">. </w:t>
      </w:r>
    </w:p>
    <w:p w14:paraId="7DD20824" w14:textId="3153CDEE"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The scattering coefficient is defined by integrating the body scattering function as follows:</w:t>
      </w:r>
    </w:p>
    <w:p w14:paraId="7D8F4F60" w14:textId="459AE846"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8"/>
          <w:sz w:val="24"/>
          <w:szCs w:val="24"/>
          <w14:ligatures w14:val="none"/>
        </w:rPr>
        <w:object w:dxaOrig="4080" w:dyaOrig="525" w14:anchorId="11043C13">
          <v:shape id="_x0000_i92685" type="#_x0000_t75" style="width:204pt;height:27pt" o:ole="">
            <v:imagedata r:id="rId44" o:title=""/>
          </v:shape>
          <o:OLEObject Type="Embed" ProgID="Equation.DSMT4" ShapeID="_x0000_i92685" DrawAspect="Content" ObjectID="_1815737498" r:id="rId45"/>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DE51147" w14:textId="6507FDB5"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above integral represents the total scattering per unit volume across all directions. Particularly, the integral of </w:t>
      </w:r>
      <w:r w:rsidRPr="0087737D">
        <w:rPr>
          <w:rFonts w:ascii="Times New Roman" w:hAnsi="Times New Roman" w:cs="Times New Roman"/>
          <w:i/>
        </w:rPr>
        <w:t>β</w:t>
      </w:r>
      <w:r w:rsidRPr="0087737D">
        <w:rPr>
          <w:rFonts w:ascii="Times New Roman" w:eastAsia="宋体" w:hAnsi="Times New Roman" w:cs="Times New Roman"/>
        </w:rPr>
        <w:t>(</w:t>
      </w:r>
      <w:r w:rsidRPr="0087737D">
        <w:rPr>
          <w:rFonts w:ascii="Times New Roman" w:hAnsi="Times New Roman" w:cs="Times New Roman"/>
          <w:i/>
        </w:rPr>
        <w:t>θ</w:t>
      </w:r>
      <w:r w:rsidRPr="0087737D">
        <w:rPr>
          <w:rFonts w:ascii="Times New Roman" w:eastAsia="宋体" w:hAnsi="Times New Roman" w:cs="Times New Roman"/>
        </w:rPr>
        <w:t xml:space="preserve">) over the range 0 ≤ </w:t>
      </w:r>
      <w:r w:rsidRPr="0087737D">
        <w:rPr>
          <w:rFonts w:ascii="Times New Roman" w:hAnsi="Times New Roman" w:cs="Times New Roman"/>
          <w:i/>
        </w:rPr>
        <w:t>θ</w:t>
      </w:r>
      <w:r w:rsidRPr="0087737D">
        <w:rPr>
          <w:rFonts w:ascii="Times New Roman" w:eastAsia="宋体" w:hAnsi="Times New Roman" w:cs="Times New Roman"/>
        </w:rPr>
        <w:t xml:space="preserve"> ≤ π/2 defines the forward scattering coefficient, and the integral over π/2 &lt; </w:t>
      </w:r>
      <w:r w:rsidRPr="0087737D">
        <w:rPr>
          <w:rFonts w:ascii="Times New Roman" w:hAnsi="Times New Roman" w:cs="Times New Roman"/>
          <w:i/>
        </w:rPr>
        <w:t>θ</w:t>
      </w:r>
      <w:r w:rsidRPr="0087737D">
        <w:rPr>
          <w:rFonts w:ascii="Times New Roman" w:eastAsia="宋体" w:hAnsi="Times New Roman" w:cs="Times New Roman"/>
        </w:rPr>
        <w:t xml:space="preserve"> ≤π refers to the backward scattering coefficient.</w:t>
      </w:r>
    </w:p>
    <w:p w14:paraId="57D4D74A" w14:textId="0196139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normalized volume scattering function, which is also known as a scattering phase function, is obtained by dividing the spectral volume scattering function </w:t>
      </w:r>
      <m:oMath>
        <m:r>
          <w:rPr>
            <w:rFonts w:ascii="Cambria Math" w:eastAsia="宋体" w:hAnsi="Cambria Math" w:cs="Times New Roman"/>
          </w:rPr>
          <m:t>β</m:t>
        </m:r>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r>
          <w:rPr>
            <w:rFonts w:ascii="Cambria Math" w:eastAsia="宋体" w:hAnsi="Cambria Math" w:cs="Times New Roman"/>
          </w:rPr>
          <m:t>θ</m:t>
        </m:r>
        <m:r>
          <m:rPr>
            <m:sty m:val="p"/>
          </m:rPr>
          <w:rPr>
            <w:rFonts w:ascii="Cambria Math" w:eastAsia="宋体" w:hAnsi="Cambria Math" w:cs="Times New Roman"/>
          </w:rPr>
          <m:t>)</m:t>
        </m:r>
      </m:oMath>
      <w:r w:rsidRPr="0087737D">
        <w:rPr>
          <w:rFonts w:ascii="Times New Roman" w:eastAsia="宋体" w:hAnsi="Times New Roman" w:cs="Times New Roman"/>
        </w:rPr>
        <w:t xml:space="preserve"> by the total spectral scattering coefficient </w:t>
      </w:r>
      <m:oMath>
        <m:r>
          <w:rPr>
            <w:rFonts w:ascii="Cambria Math" w:eastAsia="宋体" w:hAnsi="Cambria Math" w:cs="Times New Roman"/>
          </w:rPr>
          <m:t>b</m:t>
        </m:r>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oMath>
      <w:r w:rsidRPr="0087737D">
        <w:rPr>
          <w:rFonts w:ascii="Times New Roman" w:eastAsia="宋体" w:hAnsi="Times New Roman" w:cs="Times New Roman"/>
        </w:rPr>
        <w:t>, which can be expressed by:</w:t>
      </w:r>
    </w:p>
    <w:p w14:paraId="1B540D86" w14:textId="67EC8079"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28"/>
          <w:sz w:val="24"/>
          <w:szCs w:val="24"/>
          <w14:ligatures w14:val="none"/>
        </w:rPr>
        <w:object w:dxaOrig="1755" w:dyaOrig="675" w14:anchorId="40A0CEC5">
          <v:shape id="_x0000_i92686" type="#_x0000_t75" style="width:87pt;height:33.5pt" o:ole="">
            <v:imagedata r:id="rId46" o:title=""/>
          </v:shape>
          <o:OLEObject Type="Embed" ProgID="Equation.DSMT4" ShapeID="_x0000_i92686" DrawAspect="Content" ObjectID="_1815737499" r:id="rId47"/>
        </w:object>
      </w:r>
      <w:r>
        <w:rPr>
          <w:rFonts w:eastAsia="Malgun Gothic" w:hint="eastAsia"/>
          <w:sz w:val="24"/>
          <w:szCs w:val="24"/>
          <w:lang w:eastAsia="ko-KR"/>
          <w14:ligatures w14:val="none"/>
        </w:rPr>
        <w:t xml:space="preserve">           </w: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29786C7" w14:textId="5606B1D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This normalized function </w:t>
      </w:r>
      <m:oMath>
        <m:acc>
          <m:accPr>
            <m:chr m:val="̅"/>
            <m:ctrlPr>
              <w:rPr>
                <w:rFonts w:ascii="Cambria Math" w:eastAsia="宋体" w:hAnsi="Cambria Math" w:cs="Times New Roman"/>
              </w:rPr>
            </m:ctrlPr>
          </m:accPr>
          <m:e>
            <m:r>
              <w:rPr>
                <w:rFonts w:ascii="Cambria Math" w:eastAsia="宋体" w:hAnsi="Cambria Math" w:cs="Times New Roman"/>
              </w:rPr>
              <m:t>β</m:t>
            </m:r>
          </m:e>
        </m:acc>
        <m:d>
          <m:dPr>
            <m:ctrlPr>
              <w:rPr>
                <w:rFonts w:ascii="Cambria Math" w:eastAsia="宋体" w:hAnsi="Cambria Math" w:cs="Times New Roman"/>
              </w:rPr>
            </m:ctrlPr>
          </m:dPr>
          <m:e>
            <m:r>
              <w:rPr>
                <w:rFonts w:ascii="Cambria Math" w:eastAsia="宋体" w:hAnsi="Cambria Math" w:cs="Times New Roman"/>
              </w:rPr>
              <m:t>λ</m:t>
            </m:r>
            <m:r>
              <m:rPr>
                <m:sty m:val="p"/>
              </m:rPr>
              <w:rPr>
                <w:rFonts w:ascii="Cambria Math" w:eastAsia="宋体" w:hAnsi="Cambria Math" w:cs="Times New Roman"/>
              </w:rPr>
              <m:t>,</m:t>
            </m:r>
            <m:r>
              <w:rPr>
                <w:rFonts w:ascii="Cambria Math" w:eastAsia="宋体" w:hAnsi="Cambria Math" w:cs="Times New Roman"/>
              </w:rPr>
              <m:t>θ</m:t>
            </m:r>
          </m:e>
        </m:d>
      </m:oMath>
      <w:r w:rsidRPr="0087737D">
        <w:rPr>
          <w:rFonts w:ascii="Times New Roman" w:eastAsia="宋体" w:hAnsi="Times New Roman" w:cs="Times New Roman"/>
        </w:rPr>
        <w:t xml:space="preserve"> describes the probability density of scattering at an angle </w:t>
      </w:r>
      <m:oMath>
        <m:r>
          <w:rPr>
            <w:rFonts w:ascii="Cambria Math" w:eastAsia="宋体" w:hAnsi="Cambria Math" w:cs="Times New Roman"/>
          </w:rPr>
          <m:t>θ</m:t>
        </m:r>
      </m:oMath>
      <w:r w:rsidRPr="0087737D">
        <w:rPr>
          <w:rFonts w:ascii="Times New Roman" w:eastAsia="宋体" w:hAnsi="Times New Roman" w:cs="Times New Roman"/>
        </w:rPr>
        <w:t xml:space="preserve"> for a given wavelength </w:t>
      </w:r>
      <m:oMath>
        <m:r>
          <w:rPr>
            <w:rFonts w:ascii="Cambria Math" w:eastAsia="宋体" w:hAnsi="Cambria Math" w:cs="Times New Roman"/>
          </w:rPr>
          <m:t>λ</m:t>
        </m:r>
      </m:oMath>
      <w:r w:rsidRPr="0087737D">
        <w:rPr>
          <w:rFonts w:ascii="Times New Roman" w:eastAsia="宋体" w:hAnsi="Times New Roman" w:cs="Times New Roman"/>
        </w:rPr>
        <w:t xml:space="preserve"> and has been widely </w:t>
      </w:r>
      <w:r w:rsidR="002644F2" w:rsidRPr="0087737D">
        <w:rPr>
          <w:rFonts w:ascii="Times New Roman" w:eastAsia="宋体" w:hAnsi="Times New Roman" w:cs="Times New Roman"/>
        </w:rPr>
        <w:t xml:space="preserve">utilized </w:t>
      </w:r>
      <w:r w:rsidRPr="0087737D">
        <w:rPr>
          <w:rFonts w:ascii="Times New Roman" w:eastAsia="宋体" w:hAnsi="Times New Roman" w:cs="Times New Roman"/>
        </w:rPr>
        <w:t>in radiative transfer equations and underwater light propagation modeling.</w:t>
      </w:r>
    </w:p>
    <w:p w14:paraId="0A1A4382" w14:textId="350EA7BD"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scattering behavior of suspended particles in water environments </w:t>
      </w:r>
      <w:r w:rsidR="00BE65AD" w:rsidRPr="0087737D">
        <w:rPr>
          <w:rFonts w:ascii="Times New Roman" w:eastAsia="宋体" w:hAnsi="Times New Roman" w:cs="Times New Roman"/>
        </w:rPr>
        <w:t xml:space="preserve">demonstrates </w:t>
      </w:r>
      <w:r w:rsidRPr="0087737D">
        <w:rPr>
          <w:rFonts w:ascii="Times New Roman" w:eastAsia="宋体" w:hAnsi="Times New Roman" w:cs="Times New Roman"/>
        </w:rPr>
        <w:t>significant variations with the water quality, which is mainly affected by the incident light’s wavelength and the water particles</w:t>
      </w:r>
      <w:r w:rsidR="00F32B5E">
        <w:rPr>
          <w:rFonts w:ascii="Times New Roman" w:eastAsia="宋体" w:hAnsi="Times New Roman" w:cs="Times New Roman"/>
          <w:lang w:eastAsia="zh-CN"/>
        </w:rPr>
        <w:t>’</w:t>
      </w:r>
      <w:r w:rsidRPr="0087737D">
        <w:rPr>
          <w:rFonts w:ascii="Times New Roman" w:eastAsia="宋体" w:hAnsi="Times New Roman" w:cs="Times New Roman"/>
        </w:rPr>
        <w:t xml:space="preserve"> size, spatial distribution, and complex refractive </w:t>
      </w:r>
      <w:r w:rsidRPr="0087737D">
        <w:rPr>
          <w:rFonts w:ascii="Times New Roman" w:eastAsia="宋体" w:hAnsi="Times New Roman" w:cs="Times New Roman"/>
        </w:rPr>
        <w:lastRenderedPageBreak/>
        <w:t xml:space="preserve">indices. Collectively, these parameters define the redistribution patterns of light in the water medium, and they can be quantitatively characterized by the Mie scattering theory </w:t>
      </w:r>
      <w:sdt>
        <w:sdtPr>
          <w:rPr>
            <w:rFonts w:ascii="Times New Roman" w:eastAsia="宋体" w:hAnsi="Times New Roman" w:cs="Times New Roman"/>
            <w:color w:val="000000"/>
          </w:rPr>
          <w:tag w:val="MENDELEY_CITATION_v3_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"/>
          <w:id w:val="531386943"/>
          <w:placeholder>
            <w:docPart w:val="CE68FE492BB46446A3B2090300635882"/>
          </w:placeholder>
        </w:sdtPr>
        <w:sdtContent>
          <w:r w:rsidR="00D27D08" w:rsidRPr="0087737D">
            <w:rPr>
              <w:rFonts w:ascii="Times New Roman" w:eastAsia="宋体" w:hAnsi="Times New Roman" w:cs="Times New Roman"/>
              <w:color w:val="000000"/>
            </w:rPr>
            <w:t>(Qing, 2012)</w:t>
          </w:r>
        </w:sdtContent>
      </w:sdt>
      <w:r w:rsidRPr="0087737D">
        <w:rPr>
          <w:rFonts w:ascii="Times New Roman" w:eastAsia="宋体" w:hAnsi="Times New Roman" w:cs="Times New Roman"/>
          <w:color w:val="000000"/>
        </w:rPr>
        <w:t>.</w:t>
      </w:r>
    </w:p>
    <w:p w14:paraId="2C9C8315" w14:textId="48F782F5" w:rsidR="00B6182B" w:rsidRPr="0087737D" w:rsidRDefault="00466A7F">
      <w:pPr>
        <w:pStyle w:val="Heading3"/>
      </w:pPr>
      <w:bookmarkStart w:id="37" w:name="_Toc205047006"/>
      <w:r w:rsidRPr="0087737D">
        <w:t>Light Attenuation in Underwater Environments</w:t>
      </w:r>
      <w:bookmarkEnd w:id="37"/>
      <w:r w:rsidRPr="0087737D">
        <w:tab/>
      </w:r>
      <w:r w:rsidRPr="0087737D">
        <w:tab/>
      </w:r>
    </w:p>
    <w:p w14:paraId="0B5D9796" w14:textId="1A8A8A0D"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Natural water bodies typically have complex compositions </w:t>
      </w:r>
      <w:r w:rsidR="00B87CBF" w:rsidRPr="0087737D">
        <w:rPr>
          <w:rFonts w:ascii="Times New Roman" w:eastAsia="宋体" w:hAnsi="Times New Roman" w:cs="Times New Roman"/>
        </w:rPr>
        <w:t xml:space="preserve">that </w:t>
      </w:r>
      <w:r w:rsidRPr="0087737D">
        <w:rPr>
          <w:rFonts w:ascii="Times New Roman" w:eastAsia="宋体" w:hAnsi="Times New Roman" w:cs="Times New Roman"/>
        </w:rPr>
        <w:t xml:space="preserve">extend far beyond pure </w:t>
      </w:r>
      <w:proofErr w:type="gramStart"/>
      <w:r w:rsidRPr="0087737D">
        <w:rPr>
          <w:rFonts w:ascii="Times New Roman" w:eastAsia="宋体" w:hAnsi="Times New Roman" w:cs="Times New Roman"/>
        </w:rPr>
        <w:t>water, and</w:t>
      </w:r>
      <w:proofErr w:type="gramEnd"/>
      <w:r w:rsidRPr="0087737D">
        <w:rPr>
          <w:rFonts w:ascii="Times New Roman" w:eastAsia="宋体" w:hAnsi="Times New Roman" w:cs="Times New Roman"/>
        </w:rPr>
        <w:t xml:space="preserve"> frequently contain high concentrations of suspended particulate matter and dissolved substances. Therefore, when light propagates through such a medium, it experiences substantial attenuation, and this effect is particularly pronounced in highly turbid environments, such as rivers, lakes, and reservoirs, where the effective visual range is often limited to approximately 5 m or less. Although artificial illumination can partially extend visibility in underwater imaging applications, the observable range usually remains constrained to a few meters under typical operational conditions </w:t>
      </w:r>
      <w:sdt>
        <w:sdtPr>
          <w:rPr>
            <w:rFonts w:ascii="Times New Roman" w:eastAsia="宋体" w:hAnsi="Times New Roman" w:cs="Times New Roman"/>
            <w:color w:val="000000"/>
          </w:rPr>
          <w:tag w:val="MENDELEY_CITATION_v3_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"/>
          <w:id w:val="1074017515"/>
          <w:placeholder>
            <w:docPart w:val="CE68FE492BB46446A3B2090300635882"/>
          </w:placeholder>
        </w:sdtPr>
        <w:sdtContent>
          <w:r w:rsidR="00D27D08" w:rsidRPr="0087737D">
            <w:rPr>
              <w:rFonts w:ascii="Times New Roman" w:eastAsia="宋体" w:hAnsi="Times New Roman" w:cs="Times New Roman"/>
              <w:color w:val="000000"/>
            </w:rPr>
            <w:t>(Y. L. Zhang et al., 2018)</w:t>
          </w:r>
        </w:sdtContent>
      </w:sdt>
      <w:r w:rsidRPr="0087737D">
        <w:rPr>
          <w:rFonts w:ascii="Times New Roman" w:eastAsia="宋体" w:hAnsi="Times New Roman" w:cs="Times New Roman"/>
        </w:rPr>
        <w:t>.</w:t>
      </w:r>
    </w:p>
    <w:p w14:paraId="208D0D5A" w14:textId="70FA377A"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light attenuation process in water is mainly directed by two fundamental mechanisms: absorption and scattering. Absorption refers to the reduction in light energy as light propagates through the water medium, and this process is affected by various factors, such as the refractive index and molecular composition of the water. In contrast, scattering describes the deviation of light propagation from its initial path, primarily </w:t>
      </w:r>
      <w:r w:rsidR="00B955B5" w:rsidRPr="0087737D">
        <w:rPr>
          <w:rFonts w:ascii="Times New Roman" w:eastAsia="宋体" w:hAnsi="Times New Roman" w:cs="Times New Roman"/>
        </w:rPr>
        <w:t>arising</w:t>
      </w:r>
      <w:r w:rsidRPr="0087737D">
        <w:rPr>
          <w:rFonts w:ascii="Times New Roman" w:eastAsia="宋体" w:hAnsi="Times New Roman" w:cs="Times New Roman"/>
        </w:rPr>
        <w:t xml:space="preserve"> from interactions with suspended particles in the water. However, both absorption and scattering exhibit strong wavelength dependency, yielding a complex, wavelength-specific attenuation behavior. Consequently, the intensity of underwater light decreases exponentially with </w:t>
      </w:r>
      <w:r w:rsidR="00947AC4" w:rsidRPr="0087737D">
        <w:rPr>
          <w:rFonts w:ascii="Times New Roman" w:eastAsia="宋体" w:hAnsi="Times New Roman" w:cs="Times New Roman"/>
        </w:rPr>
        <w:t>increasing distance of light propagation</w:t>
      </w:r>
      <w:r w:rsidRPr="0087737D">
        <w:rPr>
          <w:rFonts w:ascii="Times New Roman" w:eastAsia="宋体" w:hAnsi="Times New Roman" w:cs="Times New Roman"/>
        </w:rPr>
        <w:t>.</w:t>
      </w:r>
    </w:p>
    <w:p w14:paraId="5E460C33" w14:textId="4A2F4505"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According to the Beer–Lambert law, the attenuation of light intensity, or the loss of optical energy, caused by absorption and scattering</w:t>
      </w:r>
      <w:r w:rsidR="00947AC4" w:rsidRPr="0087737D">
        <w:rPr>
          <w:rFonts w:ascii="Times New Roman" w:eastAsia="宋体" w:hAnsi="Times New Roman" w:cs="Times New Roman"/>
        </w:rPr>
        <w:t>,</w:t>
      </w:r>
      <w:r w:rsidRPr="0087737D">
        <w:rPr>
          <w:rFonts w:ascii="Times New Roman" w:eastAsia="宋体" w:hAnsi="Times New Roman" w:cs="Times New Roman"/>
        </w:rPr>
        <w:t xml:space="preserve"> is proportional to the propagation medium’s thickness. The </w:t>
      </w:r>
      <w:r w:rsidR="00947AC4" w:rsidRPr="0087737D">
        <w:rPr>
          <w:rFonts w:ascii="Times New Roman" w:eastAsia="宋体" w:hAnsi="Times New Roman" w:cs="Times New Roman"/>
        </w:rPr>
        <w:t>inherent optical properties of the propagation medium determine the attenuation level</w:t>
      </w:r>
      <w:r w:rsidRPr="0087737D">
        <w:rPr>
          <w:rFonts w:ascii="Times New Roman" w:eastAsia="宋体" w:hAnsi="Times New Roman" w:cs="Times New Roman"/>
        </w:rPr>
        <w:t xml:space="preserve">. Let </w:t>
      </w:r>
      <m:oMath>
        <m:r>
          <w:rPr>
            <w:rFonts w:ascii="Cambria Math" w:eastAsia="宋体" w:hAnsi="Cambria Math" w:cs="Times New Roman"/>
          </w:rPr>
          <m:t>I</m:t>
        </m:r>
        <m:r>
          <m:rPr>
            <m:sty m:val="p"/>
          </m:rPr>
          <w:rPr>
            <w:rFonts w:ascii="Cambria Math" w:eastAsia="宋体" w:hAnsi="Cambria Math" w:cs="Times New Roman"/>
          </w:rPr>
          <m:t>(0)</m:t>
        </m:r>
      </m:oMath>
      <w:r w:rsidRPr="0087737D">
        <w:rPr>
          <w:rFonts w:ascii="Times New Roman" w:eastAsia="宋体" w:hAnsi="Times New Roman" w:cs="Times New Roman"/>
        </w:rPr>
        <w:t xml:space="preserve"> denote the initial light intensity and </w:t>
      </w:r>
      <m:oMath>
        <m:r>
          <w:rPr>
            <w:rFonts w:ascii="Cambria Math" w:eastAsia="宋体" w:hAnsi="Cambria Math" w:cs="Times New Roman"/>
          </w:rPr>
          <m:t>I</m:t>
        </m:r>
        <m:d>
          <m:dPr>
            <m:ctrlPr>
              <w:rPr>
                <w:rFonts w:ascii="Cambria Math" w:eastAsia="宋体" w:hAnsi="Cambria Math" w:cs="Times New Roman"/>
              </w:rPr>
            </m:ctrlPr>
          </m:dPr>
          <m:e>
            <m:r>
              <w:rPr>
                <w:rFonts w:ascii="Cambria Math" w:eastAsia="宋体" w:hAnsi="Cambria Math" w:cs="Times New Roman"/>
              </w:rPr>
              <m:t>d</m:t>
            </m:r>
          </m:e>
        </m:d>
      </m:oMath>
      <w:r w:rsidRPr="0087737D">
        <w:rPr>
          <w:rFonts w:ascii="Times New Roman" w:eastAsia="宋体" w:hAnsi="Times New Roman" w:cs="Times New Roman"/>
        </w:rPr>
        <w:t xml:space="preserve"> the intensity after traveling a distance </w:t>
      </w:r>
      <w:r w:rsidRPr="0087737D">
        <w:rPr>
          <w:rFonts w:ascii="Times New Roman" w:hAnsi="Times New Roman" w:cs="Times New Roman"/>
          <w:i/>
        </w:rPr>
        <w:t>d</w:t>
      </w:r>
      <w:r w:rsidRPr="0087737D">
        <w:rPr>
          <w:rFonts w:ascii="Times New Roman" w:eastAsia="宋体" w:hAnsi="Times New Roman" w:cs="Times New Roman"/>
        </w:rPr>
        <w:t>; then, the attenuation model can be expressed as follows:</w:t>
      </w:r>
    </w:p>
    <w:p w14:paraId="404EE232" w14:textId="572FEF58"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0"/>
          <w:sz w:val="24"/>
          <w:szCs w:val="24"/>
          <w14:ligatures w14:val="none"/>
        </w:rPr>
        <w:object w:dxaOrig="1530" w:dyaOrig="375" w14:anchorId="107F63A0">
          <v:shape id="_x0000_i92687" type="#_x0000_t75" style="width:77.5pt;height:19.5pt" o:ole="">
            <v:imagedata r:id="rId48" o:title=""/>
          </v:shape>
          <o:OLEObject Type="Embed" ProgID="Equation.DSMT4" ShapeID="_x0000_i92687" DrawAspect="Content" ObjectID="_1815737500" r:id="rId49"/>
        </w:object>
      </w:r>
      <w:r>
        <w:rPr>
          <w:rFonts w:eastAsia="Malgun Gothic" w:hint="eastAsia"/>
          <w:sz w:val="24"/>
          <w:szCs w:val="24"/>
          <w:lang w:eastAsia="ko-KR"/>
          <w14:ligatures w14:val="none"/>
        </w:rPr>
        <w:t xml:space="preserve">              </w:t>
      </w:r>
      <w:r w:rsidR="0038655B" w:rsidRPr="005D3F24">
        <w:rPr>
          <w:sz w:val="24"/>
          <w:szCs w:val="24"/>
          <w:lang w:eastAsia="zh-CN"/>
          <w14:ligatures w14:val="none"/>
        </w:rPr>
        <w:tab/>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D487C58" w14:textId="1647A4C6" w:rsidR="00B6182B" w:rsidRPr="0087737D" w:rsidRDefault="00947AC4">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w:r w:rsidR="006E1C1E" w:rsidRPr="0087737D">
        <w:rPr>
          <w:rFonts w:ascii="Times New Roman" w:hAnsi="Times New Roman" w:cs="Times New Roman"/>
          <w:i/>
        </w:rPr>
        <w:t>c</w:t>
      </w:r>
      <w:r w:rsidR="006E1C1E" w:rsidRPr="0087737D">
        <w:rPr>
          <w:rFonts w:ascii="Times New Roman" w:eastAsia="宋体" w:hAnsi="Times New Roman" w:cs="Times New Roman"/>
        </w:rPr>
        <w:t xml:space="preserve"> is the total attenuation coefficient, expressed </w:t>
      </w:r>
      <w:r w:rsidRPr="0087737D">
        <w:rPr>
          <w:rFonts w:ascii="Times New Roman" w:eastAsia="宋体" w:hAnsi="Times New Roman" w:cs="Times New Roman"/>
        </w:rPr>
        <w:t xml:space="preserve">as </w:t>
      </w:r>
      <m:oMath>
        <m:sSup>
          <m:sSupPr>
            <m:ctrlPr>
              <w:rPr>
                <w:rFonts w:ascii="Cambria Math" w:eastAsia="宋体" w:hAnsi="Cambria Math" w:cs="Times New Roman"/>
              </w:rPr>
            </m:ctrlPr>
          </m:sSupPr>
          <m:e>
            <m:r>
              <w:rPr>
                <w:rFonts w:ascii="Cambria Math" w:eastAsia="宋体" w:hAnsi="Cambria Math" w:cs="Times New Roman"/>
              </w:rPr>
              <m:t>m</m:t>
            </m:r>
          </m:e>
          <m:sup>
            <m:r>
              <m:rPr>
                <m:sty m:val="p"/>
              </m:rPr>
              <w:rPr>
                <w:rFonts w:ascii="Cambria Math" w:eastAsia="宋体" w:hAnsi="Cambria Math" w:cs="Times New Roman"/>
              </w:rPr>
              <m:t>-1</m:t>
            </m:r>
          </m:sup>
        </m:sSup>
      </m:oMath>
      <w:r w:rsidR="006E1C1E" w:rsidRPr="0087737D">
        <w:rPr>
          <w:rFonts w:ascii="Times New Roman" w:eastAsia="宋体" w:hAnsi="Times New Roman" w:cs="Times New Roman"/>
        </w:rPr>
        <w:t xml:space="preserve">, which indicates the combined effect of absorption and scattering per unit propagation distance. </w:t>
      </w:r>
    </w:p>
    <w:p w14:paraId="50D71030" w14:textId="1521E31D" w:rsidR="00B6182B" w:rsidRDefault="00466A7F">
      <w:pPr>
        <w:spacing w:line="480" w:lineRule="auto"/>
        <w:jc w:val="both"/>
        <w:rPr>
          <w:rFonts w:ascii="Times New Roman" w:eastAsia="宋体" w:hAnsi="Times New Roman" w:cs="Times New Roman"/>
          <w:color w:val="000000"/>
        </w:rPr>
      </w:pPr>
      <w:r w:rsidRPr="0087737D">
        <w:rPr>
          <w:rFonts w:ascii="Times New Roman" w:eastAsia="宋体" w:hAnsi="Times New Roman" w:cs="Times New Roman"/>
        </w:rPr>
        <w:t xml:space="preserve">In homogeneous media, the total attenuation coefficient represents the sum of </w:t>
      </w:r>
      <w:r w:rsidR="00947AC4" w:rsidRPr="0087737D">
        <w:rPr>
          <w:rFonts w:ascii="Times New Roman" w:eastAsia="宋体" w:hAnsi="Times New Roman" w:cs="Times New Roman"/>
        </w:rPr>
        <w:t xml:space="preserve">the </w:t>
      </w:r>
      <w:r w:rsidRPr="0087737D">
        <w:rPr>
          <w:rFonts w:ascii="Times New Roman" w:eastAsia="宋体" w:hAnsi="Times New Roman" w:cs="Times New Roman"/>
        </w:rPr>
        <w:t xml:space="preserve">absorption coefficient </w:t>
      </w:r>
      <w:r w:rsidRPr="005D3F24">
        <w:rPr>
          <w:rFonts w:ascii="Times New Roman" w:eastAsia="宋体" w:hAnsi="Times New Roman" w:cs="Times New Roman"/>
          <w:i/>
          <w:iCs/>
        </w:rPr>
        <w:t>a</w:t>
      </w:r>
      <w:r w:rsidRPr="0087737D">
        <w:rPr>
          <w:rFonts w:ascii="Times New Roman" w:eastAsia="宋体" w:hAnsi="Times New Roman" w:cs="Times New Roman"/>
        </w:rPr>
        <w:t xml:space="preserve"> and scattering coefficient b: c = a + b </w:t>
      </w:r>
      <w:sdt>
        <w:sdtPr>
          <w:rPr>
            <w:rFonts w:ascii="Times New Roman" w:eastAsia="宋体" w:hAnsi="Times New Roman" w:cs="Times New Roman"/>
            <w:color w:val="000000"/>
          </w:rPr>
          <w:tag w:val="MENDELEY_CITATION_v3_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"/>
          <w:id w:val="1115956674"/>
          <w:placeholder>
            <w:docPart w:val="CE68FE492BB46446A3B2090300635882"/>
          </w:placeholder>
        </w:sdtPr>
        <w:sdtContent>
          <w:r w:rsidR="00D27D08" w:rsidRPr="0087737D">
            <w:rPr>
              <w:rFonts w:ascii="Times New Roman" w:eastAsia="Times New Roman" w:hAnsi="Times New Roman" w:cs="Times New Roman"/>
              <w:color w:val="000000"/>
            </w:rPr>
            <w:t>(Jin &amp; Yang, 2010)</w:t>
          </w:r>
        </w:sdtContent>
      </w:sdt>
      <w:r w:rsidR="00947AC4" w:rsidRPr="0087737D">
        <w:rPr>
          <w:rFonts w:ascii="Times New Roman" w:eastAsia="宋体" w:hAnsi="Times New Roman" w:cs="Times New Roman"/>
          <w:color w:val="000000"/>
        </w:rPr>
        <w:t>.</w:t>
      </w:r>
    </w:p>
    <w:p w14:paraId="310F9CCB" w14:textId="77777777" w:rsidR="00AA37CA" w:rsidRPr="0087737D" w:rsidRDefault="00AA37CA">
      <w:pPr>
        <w:spacing w:line="480" w:lineRule="auto"/>
        <w:jc w:val="both"/>
        <w:rPr>
          <w:rFonts w:ascii="Times New Roman" w:eastAsia="宋体" w:hAnsi="Times New Roman" w:cs="Times New Roman"/>
        </w:rPr>
      </w:pPr>
    </w:p>
    <w:p w14:paraId="6594E192" w14:textId="77777777" w:rsidR="00B6182B" w:rsidRPr="0087737D" w:rsidRDefault="00466A7F">
      <w:pPr>
        <w:pStyle w:val="Heading2"/>
        <w:spacing w:before="0" w:after="0" w:line="480" w:lineRule="auto"/>
        <w:rPr>
          <w:rFonts w:ascii="Times New Roman" w:hAnsi="Times New Roman" w:cs="Times New Roman"/>
          <w:sz w:val="24"/>
          <w:szCs w:val="24"/>
        </w:rPr>
      </w:pPr>
      <w:bookmarkStart w:id="38" w:name="_Toc205047007"/>
      <w:r w:rsidRPr="0087737D">
        <w:rPr>
          <w:rFonts w:ascii="Times New Roman" w:hAnsi="Times New Roman" w:cs="Times New Roman"/>
          <w:sz w:val="24"/>
          <w:szCs w:val="24"/>
        </w:rPr>
        <w:t>Active Light Field Modeling for Underwater Illumination</w:t>
      </w:r>
      <w:bookmarkEnd w:id="38"/>
    </w:p>
    <w:p w14:paraId="1B9E799B" w14:textId="1A9D0197" w:rsidR="00B6182B" w:rsidRPr="0087737D" w:rsidRDefault="00E337B4">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Owing </w:t>
      </w:r>
      <w:r w:rsidR="00466A7F" w:rsidRPr="0087737D">
        <w:rPr>
          <w:rFonts w:ascii="Times New Roman" w:eastAsia="宋体" w:hAnsi="Times New Roman" w:cs="Times New Roman"/>
        </w:rPr>
        <w:t xml:space="preserve">to the significant energy loss during light </w:t>
      </w:r>
      <w:r w:rsidRPr="0087737D">
        <w:rPr>
          <w:rFonts w:ascii="Times New Roman" w:eastAsia="宋体" w:hAnsi="Times New Roman" w:cs="Times New Roman"/>
        </w:rPr>
        <w:t xml:space="preserve">propagation </w:t>
      </w:r>
      <w:r w:rsidR="00466A7F" w:rsidRPr="0087737D">
        <w:rPr>
          <w:rFonts w:ascii="Times New Roman" w:eastAsia="宋体" w:hAnsi="Times New Roman" w:cs="Times New Roman"/>
        </w:rPr>
        <w:t xml:space="preserve">through water, natural illumination in underwater environments is typically inadequate for effective visual imaging. To overcome this limitation, current research </w:t>
      </w:r>
      <w:r w:rsidRPr="0087737D">
        <w:rPr>
          <w:rFonts w:ascii="Times New Roman" w:eastAsia="宋体" w:hAnsi="Times New Roman" w:cs="Times New Roman"/>
        </w:rPr>
        <w:t>often employs</w:t>
      </w:r>
      <w:r w:rsidR="00466A7F" w:rsidRPr="0087737D">
        <w:rPr>
          <w:rFonts w:ascii="Times New Roman" w:eastAsia="宋体" w:hAnsi="Times New Roman" w:cs="Times New Roman"/>
        </w:rPr>
        <w:t xml:space="preserve"> artificial illumination sources to </w:t>
      </w:r>
      <w:r w:rsidRPr="0087737D">
        <w:rPr>
          <w:rFonts w:ascii="Times New Roman" w:eastAsia="宋体" w:hAnsi="Times New Roman" w:cs="Times New Roman"/>
        </w:rPr>
        <w:t xml:space="preserve">enhance </w:t>
      </w:r>
      <w:r w:rsidR="00466A7F" w:rsidRPr="0087737D">
        <w:rPr>
          <w:rFonts w:ascii="Times New Roman" w:eastAsia="宋体" w:hAnsi="Times New Roman" w:cs="Times New Roman"/>
        </w:rPr>
        <w:t xml:space="preserve">underwater visibility. However, </w:t>
      </w:r>
      <w:r w:rsidR="007B2B50" w:rsidRPr="0087737D">
        <w:rPr>
          <w:rFonts w:ascii="Times New Roman" w:eastAsia="宋体" w:hAnsi="Times New Roman" w:cs="Times New Roman"/>
        </w:rPr>
        <w:t xml:space="preserve">utilizing </w:t>
      </w:r>
      <w:r w:rsidR="00466A7F" w:rsidRPr="0087737D">
        <w:rPr>
          <w:rFonts w:ascii="Times New Roman" w:eastAsia="宋体" w:hAnsi="Times New Roman" w:cs="Times New Roman"/>
        </w:rPr>
        <w:t>artificial lighting can often introduce undesirable reflective noise, which impacts image quality. Consequently, a thorough analysis of artificial illumination field characteristics, along with the development of accurate illumination models specifically tailored for turbid underwater environments, is crucial for achieving optimal underwater imaging performance.</w:t>
      </w:r>
    </w:p>
    <w:p w14:paraId="0A598472" w14:textId="77777777" w:rsidR="00B6182B" w:rsidRPr="0087737D" w:rsidRDefault="00466A7F">
      <w:pPr>
        <w:pStyle w:val="Heading3"/>
      </w:pPr>
      <w:bookmarkStart w:id="39" w:name="_Toc205047008"/>
      <w:r w:rsidRPr="0087737D">
        <w:lastRenderedPageBreak/>
        <w:t>Radiative Distribution of Active Light Sources in Air</w:t>
      </w:r>
      <w:bookmarkEnd w:id="39"/>
      <w:r w:rsidRPr="0087737D">
        <w:tab/>
      </w:r>
    </w:p>
    <w:p w14:paraId="273ABDDE" w14:textId="759276B3"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Underwater illumination systems typically </w:t>
      </w:r>
      <w:r w:rsidR="007B2B50" w:rsidRPr="0087737D">
        <w:rPr>
          <w:rFonts w:ascii="Times New Roman" w:eastAsia="宋体" w:hAnsi="Times New Roman" w:cs="Times New Roman"/>
        </w:rPr>
        <w:t xml:space="preserve">utilize </w:t>
      </w:r>
      <w:r w:rsidRPr="0087737D">
        <w:rPr>
          <w:rFonts w:ascii="Times New Roman" w:eastAsia="宋体" w:hAnsi="Times New Roman" w:cs="Times New Roman"/>
        </w:rPr>
        <w:t xml:space="preserve">LED elements as emission sources. The emitted light is shaped into a directional beam with a divergence angle </w:t>
      </w:r>
      <m:oMath>
        <m:r>
          <w:rPr>
            <w:rFonts w:ascii="Cambria Math" w:eastAsia="宋体" w:hAnsi="Cambria Math" w:cs="Times New Roman"/>
          </w:rPr>
          <m:t>θ</m:t>
        </m:r>
      </m:oMath>
      <w:r w:rsidRPr="0087737D">
        <w:rPr>
          <w:rFonts w:ascii="Times New Roman" w:eastAsia="宋体" w:hAnsi="Times New Roman" w:cs="Times New Roman"/>
        </w:rPr>
        <w:t xml:space="preserve"> </w:t>
      </w:r>
      <w:r w:rsidR="003E36EF" w:rsidRPr="0087737D">
        <w:rPr>
          <w:rFonts w:ascii="Times New Roman" w:eastAsia="宋体" w:hAnsi="Times New Roman" w:cs="Times New Roman"/>
        </w:rPr>
        <w:t xml:space="preserve">utilizing </w:t>
      </w:r>
      <w:r w:rsidRPr="0087737D">
        <w:rPr>
          <w:rFonts w:ascii="Times New Roman" w:eastAsia="宋体" w:hAnsi="Times New Roman" w:cs="Times New Roman"/>
        </w:rPr>
        <w:t xml:space="preserve">different optical components, such as mounting structures, encapsulating gels, or integrated lenses, as </w:t>
      </w:r>
      <w:r w:rsidR="003E36EF" w:rsidRPr="0087737D">
        <w:rPr>
          <w:rFonts w:ascii="Times New Roman" w:eastAsia="宋体" w:hAnsi="Times New Roman" w:cs="Times New Roman"/>
        </w:rPr>
        <w:t xml:space="preserve">illustrated </w:t>
      </w:r>
      <w:r w:rsidRPr="0087737D">
        <w:rPr>
          <w:rFonts w:ascii="Times New Roman" w:eastAsia="宋体" w:hAnsi="Times New Roman" w:cs="Times New Roman"/>
        </w:rPr>
        <w:t>in</w:t>
      </w:r>
      <w:r w:rsidR="00510AF9" w:rsidRPr="0087737D">
        <w:rPr>
          <w:rFonts w:ascii="Times New Roman" w:eastAsia="宋体" w:hAnsi="Times New Roman" w:cs="Times New Roman"/>
        </w:rPr>
        <w:t xml:space="preserve"> </w:t>
      </w:r>
      <w:r w:rsidR="00510AF9" w:rsidRPr="005D3F24">
        <w:rPr>
          <w:rFonts w:ascii="Times New Roman" w:eastAsia="宋体" w:hAnsi="Times New Roman" w:cs="Times New Roman"/>
          <w:b/>
          <w:bCs/>
        </w:rPr>
        <w:fldChar w:fldCharType="begin"/>
      </w:r>
      <w:r w:rsidR="00510AF9" w:rsidRPr="005D3F24">
        <w:rPr>
          <w:rFonts w:ascii="Times New Roman" w:eastAsia="宋体" w:hAnsi="Times New Roman" w:cs="Times New Roman"/>
          <w:b/>
          <w:bCs/>
        </w:rPr>
        <w:instrText xml:space="preserve"> REF _Ref201930215 \h  \* MERGEFORMAT </w:instrText>
      </w:r>
      <w:r w:rsidR="00510AF9" w:rsidRPr="005D3F24">
        <w:rPr>
          <w:rFonts w:ascii="Times New Roman" w:eastAsia="宋体" w:hAnsi="Times New Roman" w:cs="Times New Roman"/>
          <w:b/>
          <w:bCs/>
        </w:rPr>
      </w:r>
      <w:r w:rsidR="00510AF9"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Figure2.4</w:t>
      </w:r>
      <w:r w:rsidR="00510AF9" w:rsidRPr="005D3F24">
        <w:rPr>
          <w:rFonts w:ascii="Times New Roman" w:eastAsia="宋体" w:hAnsi="Times New Roman" w:cs="Times New Roman"/>
          <w:b/>
          <w:bCs/>
        </w:rPr>
        <w:fldChar w:fldCharType="end"/>
      </w:r>
      <w:r w:rsidRPr="0087737D">
        <w:rPr>
          <w:rFonts w:ascii="Times New Roman" w:eastAsia="宋体" w:hAnsi="Times New Roman" w:cs="Times New Roman"/>
        </w:rPr>
        <w:t xml:space="preserve">. </w:t>
      </w:r>
      <w:r w:rsidR="003E36EF" w:rsidRPr="0087737D">
        <w:rPr>
          <w:rFonts w:ascii="Times New Roman" w:eastAsia="宋体" w:hAnsi="Times New Roman" w:cs="Times New Roman"/>
        </w:rPr>
        <w:t xml:space="preserve">Assuming </w:t>
      </w:r>
      <w:r w:rsidRPr="0087737D">
        <w:rPr>
          <w:rFonts w:ascii="Times New Roman" w:eastAsia="宋体" w:hAnsi="Times New Roman" w:cs="Times New Roman"/>
        </w:rPr>
        <w:t>the spectral radiant intensity of a point light source at the optical axis direction</w:t>
      </w:r>
      <w:r w:rsidR="00C10F8B">
        <w:rPr>
          <w:rFonts w:ascii="Times New Roman" w:eastAsia="宋体" w:hAnsi="Times New Roman" w:cs="Times New Roman" w:hint="eastAsia"/>
          <w:lang w:eastAsia="zh-CN"/>
        </w:rPr>
        <w:t xml:space="preserve"> </w:t>
      </w:r>
      <m:oMath>
        <m:r>
          <w:rPr>
            <w:rFonts w:ascii="Cambria Math" w:eastAsia="宋体" w:hAnsi="Cambria Math" w:cs="Times New Roman"/>
          </w:rPr>
          <m:t>O</m:t>
        </m:r>
        <m:r>
          <m:rPr>
            <m:sty m:val="p"/>
          </m:rPr>
          <w:rPr>
            <w:rFonts w:ascii="Cambria Math" w:eastAsia="宋体" w:hAnsi="Cambria Math" w:cs="Times New Roman"/>
          </w:rPr>
          <m:t>(</m:t>
        </m:r>
        <m:r>
          <w:rPr>
            <w:rFonts w:ascii="Cambria Math" w:eastAsia="宋体" w:hAnsi="Cambria Math" w:cs="Times New Roman"/>
          </w:rPr>
          <m:t>0,0</m:t>
        </m:r>
        <m:r>
          <m:rPr>
            <m:sty m:val="p"/>
          </m:rPr>
          <w:rPr>
            <w:rFonts w:ascii="Cambria Math" w:eastAsia="宋体" w:hAnsi="Cambria Math" w:cs="Times New Roman"/>
          </w:rPr>
          <m:t>)</m:t>
        </m:r>
      </m:oMath>
      <w:r w:rsidRPr="0087737D">
        <w:rPr>
          <w:rFonts w:ascii="Times New Roman" w:eastAsia="宋体" w:hAnsi="Times New Roman" w:cs="Times New Roman"/>
        </w:rPr>
        <w:t xml:space="preserve">and a wavelength </w:t>
      </w:r>
      <m:oMath>
        <m:r>
          <w:rPr>
            <w:rFonts w:ascii="Cambria Math" w:eastAsia="宋体" w:hAnsi="Cambria Math" w:cs="Times New Roman"/>
          </w:rPr>
          <m:t>λ</m:t>
        </m:r>
      </m:oMath>
      <w:r w:rsidRPr="0087737D">
        <w:rPr>
          <w:rFonts w:ascii="Times New Roman" w:eastAsia="宋体" w:hAnsi="Times New Roman" w:cs="Times New Roman"/>
        </w:rPr>
        <w:t xml:space="preserve"> is denoted by </w:t>
      </w:r>
      <m:oMath>
        <m:r>
          <w:rPr>
            <w:rFonts w:ascii="Cambria Math" w:eastAsia="宋体" w:hAnsi="Cambria Math" w:cs="Times New Roman"/>
          </w:rPr>
          <m:t>I</m:t>
        </m:r>
        <m:r>
          <m:rPr>
            <m:sty m:val="p"/>
          </m:rPr>
          <w:rPr>
            <w:rFonts w:ascii="Cambria Math" w:eastAsia="宋体" w:hAnsi="Cambria Math" w:cs="Times New Roman"/>
          </w:rPr>
          <m:t>(0,</m:t>
        </m:r>
        <m:r>
          <w:rPr>
            <w:rFonts w:ascii="Cambria Math" w:eastAsia="宋体" w:hAnsi="Cambria Math" w:cs="Times New Roman"/>
          </w:rPr>
          <m:t>λ</m:t>
        </m:r>
        <m:r>
          <m:rPr>
            <m:sty m:val="p"/>
          </m:rPr>
          <w:rPr>
            <w:rFonts w:ascii="Cambria Math" w:eastAsia="宋体" w:hAnsi="Cambria Math" w:cs="Times New Roman"/>
          </w:rPr>
          <m:t>)</m:t>
        </m:r>
      </m:oMath>
      <w:r w:rsidRPr="0087737D">
        <w:rPr>
          <w:rFonts w:ascii="Times New Roman" w:eastAsia="宋体" w:hAnsi="Times New Roman" w:cs="Times New Roman"/>
        </w:rPr>
        <w:t xml:space="preserve">. Then, the spectral radiant intensity at an off-axis angle </w:t>
      </w:r>
      <m:oMath>
        <m:r>
          <w:rPr>
            <w:rFonts w:ascii="Cambria Math" w:eastAsia="宋体" w:hAnsi="Cambria Math" w:cs="Times New Roman"/>
          </w:rPr>
          <m:t>θ</m:t>
        </m:r>
      </m:oMath>
      <w:r w:rsidRPr="0087737D">
        <w:rPr>
          <w:rFonts w:ascii="Times New Roman" w:eastAsia="宋体" w:hAnsi="Times New Roman" w:cs="Times New Roman"/>
        </w:rPr>
        <w:t xml:space="preserve"> is defined by:</w:t>
      </w:r>
    </w:p>
    <w:p w14:paraId="1392A6D2" w14:textId="1A5C1D31" w:rsidR="00B6182B" w:rsidRPr="005D3F24" w:rsidRDefault="00466A7F" w:rsidP="005D3F24">
      <w:pPr>
        <w:pStyle w:val="MTDisplayEquation"/>
        <w:spacing w:line="480" w:lineRule="auto"/>
        <w:jc w:val="right"/>
        <w:rPr>
          <w:sz w:val="24"/>
          <w:szCs w:val="24"/>
        </w:rPr>
      </w:pPr>
      <w:r w:rsidRPr="005D3F24">
        <w:rPr>
          <w:position w:val="-10"/>
          <w:sz w:val="24"/>
          <w:szCs w:val="24"/>
          <w14:ligatures w14:val="none"/>
        </w:rPr>
        <w:object w:dxaOrig="2085" w:dyaOrig="315" w14:anchorId="6893123F">
          <v:shape id="_x0000_i92688" type="#_x0000_t75" style="width:105pt;height:15pt" o:ole="">
            <v:imagedata r:id="rId50" o:title=""/>
          </v:shape>
          <o:OLEObject Type="Embed" ProgID="Equation.DSMT4" ShapeID="_x0000_i92688" DrawAspect="Content" ObjectID="_1815737501" r:id="rId51"/>
        </w:object>
      </w:r>
      <w:r w:rsidRPr="005D3F24">
        <w:rPr>
          <w:sz w:val="24"/>
          <w:szCs w:val="24"/>
        </w:rPr>
        <w:tab/>
      </w:r>
      <w:r w:rsidR="00F36698">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9</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C169077" w14:textId="20DBA046"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m:oMath>
        <m:r>
          <w:rPr>
            <w:rFonts w:ascii="Cambria Math" w:eastAsia="宋体" w:hAnsi="Cambria Math" w:cs="Times New Roman"/>
          </w:rPr>
          <m:t>f</m:t>
        </m:r>
        <m:r>
          <m:rPr>
            <m:sty m:val="p"/>
          </m:rPr>
          <w:rPr>
            <w:rFonts w:ascii="Cambria Math" w:eastAsia="宋体" w:hAnsi="Cambria Math" w:cs="Times New Roman"/>
          </w:rPr>
          <m:t>(</m:t>
        </m:r>
        <m:r>
          <w:rPr>
            <w:rFonts w:ascii="Cambria Math" w:eastAsia="宋体" w:hAnsi="Cambria Math" w:cs="Times New Roman"/>
          </w:rPr>
          <m:t>θ</m:t>
        </m:r>
        <m:r>
          <m:rPr>
            <m:sty m:val="p"/>
          </m:rPr>
          <w:rPr>
            <w:rFonts w:ascii="Cambria Math" w:eastAsia="宋体" w:hAnsi="Cambria Math" w:cs="Times New Roman"/>
          </w:rPr>
          <m:t>)</m:t>
        </m:r>
      </m:oMath>
      <w:r w:rsidRPr="0087737D">
        <w:rPr>
          <w:rFonts w:ascii="Times New Roman" w:eastAsia="宋体" w:hAnsi="Times New Roman" w:cs="Times New Roman"/>
        </w:rPr>
        <w:t xml:space="preserve"> represents the angular distribution function of the light source, which is also referred to as the luminous intensity distribution profile.</w:t>
      </w:r>
    </w:p>
    <w:p w14:paraId="08B11EB1" w14:textId="3F8F5BA5" w:rsidR="00B6182B" w:rsidRPr="00F36698" w:rsidRDefault="00466A7F" w:rsidP="008E4436">
      <w:pPr>
        <w:spacing w:line="360" w:lineRule="auto"/>
        <w:ind w:firstLineChars="200" w:firstLine="480"/>
        <w:jc w:val="center"/>
        <w:rPr>
          <w:rFonts w:ascii="Times New Roman" w:eastAsia="Malgun Gothic" w:hAnsi="Times New Roman" w:cs="Times New Roman"/>
          <w:lang w:eastAsia="ko-KR"/>
        </w:rPr>
      </w:pPr>
      <w:r w:rsidRPr="0087737D">
        <w:rPr>
          <w:rFonts w:ascii="Times New Roman" w:hAnsi="Times New Roman" w:cs="Times New Roman"/>
          <w:noProof/>
          <w:lang w:eastAsia="zh-CN"/>
        </w:rPr>
        <w:drawing>
          <wp:inline distT="0" distB="0" distL="0" distR="0" wp14:anchorId="7C74DE34" wp14:editId="2A7D78F6">
            <wp:extent cx="2787650" cy="1875155"/>
            <wp:effectExtent l="0" t="0" r="0" b="0"/>
            <wp:docPr id="1943191437" name="图片 1" descr="A diagram of a mathematical equ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91437" name="图片 1" descr="A diagram of a mathematical equation&#10;&#10;Description automatically generated"/>
                    <pic:cNvPicPr>
                      <a:picLocks noChangeAspect="1"/>
                    </pic:cNvPicPr>
                  </pic:nvPicPr>
                  <pic:blipFill>
                    <a:blip r:embed="rId52"/>
                    <a:stretch>
                      <a:fillRect/>
                    </a:stretch>
                  </pic:blipFill>
                  <pic:spPr>
                    <a:xfrm>
                      <a:off x="0" y="0"/>
                      <a:ext cx="2804018" cy="1886609"/>
                    </a:xfrm>
                    <a:prstGeom prst="rect">
                      <a:avLst/>
                    </a:prstGeom>
                  </pic:spPr>
                </pic:pic>
              </a:graphicData>
            </a:graphic>
          </wp:inline>
        </w:drawing>
      </w:r>
    </w:p>
    <w:p w14:paraId="0DF330B7" w14:textId="48390BF0" w:rsidR="00B6182B" w:rsidRDefault="007B2E20" w:rsidP="00497C8F">
      <w:pPr>
        <w:pStyle w:val="Caption"/>
        <w:rPr>
          <w:rFonts w:eastAsia="Malgun Gothic"/>
          <w:b w:val="0"/>
          <w:bCs w:val="0"/>
          <w:lang w:eastAsia="ko-KR"/>
        </w:rPr>
      </w:pPr>
      <w:bookmarkStart w:id="40" w:name="_Ref201930215"/>
      <w:bookmarkStart w:id="41" w:name="_Toc203355538"/>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4</w:t>
      </w:r>
      <w:r w:rsidR="00C82AFD">
        <w:rPr>
          <w:noProof/>
        </w:rPr>
        <w:fldChar w:fldCharType="end"/>
      </w:r>
      <w:bookmarkEnd w:id="40"/>
      <w:r w:rsidR="006A740C">
        <w:rPr>
          <w:rFonts w:eastAsia="Malgun Gothic" w:hint="eastAsia"/>
          <w:noProof/>
          <w:lang w:eastAsia="ko-KR"/>
        </w:rPr>
        <w:t>.</w:t>
      </w:r>
      <w:r w:rsidR="00510AF9" w:rsidRPr="0087737D">
        <w:t xml:space="preserve"> </w:t>
      </w:r>
      <w:r w:rsidR="001E3EC5" w:rsidRPr="00C4432F">
        <w:rPr>
          <w:b w:val="0"/>
          <w:bCs w:val="0"/>
        </w:rPr>
        <w:t>Schematic</w:t>
      </w:r>
      <w:r w:rsidR="00510AF9" w:rsidRPr="00C4432F">
        <w:rPr>
          <w:b w:val="0"/>
          <w:bCs w:val="0"/>
        </w:rPr>
        <w:t xml:space="preserve"> of light field in the air with </w:t>
      </w:r>
      <w:r w:rsidR="001E3EC5" w:rsidRPr="00C4432F">
        <w:rPr>
          <w:b w:val="0"/>
          <w:bCs w:val="0"/>
        </w:rPr>
        <w:t xml:space="preserve">an </w:t>
      </w:r>
      <w:r w:rsidR="00510AF9" w:rsidRPr="00C4432F">
        <w:rPr>
          <w:b w:val="0"/>
          <w:bCs w:val="0"/>
        </w:rPr>
        <w:t>LED light source</w:t>
      </w:r>
      <w:r w:rsidR="006A740C" w:rsidRPr="00C4432F">
        <w:rPr>
          <w:rFonts w:eastAsia="Malgun Gothic" w:hint="eastAsia"/>
          <w:b w:val="0"/>
          <w:bCs w:val="0"/>
          <w:lang w:eastAsia="ko-KR"/>
        </w:rPr>
        <w:t>.</w:t>
      </w:r>
      <w:bookmarkEnd w:id="41"/>
    </w:p>
    <w:p w14:paraId="46A03B08" w14:textId="77777777" w:rsidR="00582B26" w:rsidRPr="00582B26" w:rsidRDefault="00582B26" w:rsidP="00582B26">
      <w:pPr>
        <w:spacing w:line="480" w:lineRule="auto"/>
        <w:rPr>
          <w:lang w:eastAsia="ko-KR"/>
        </w:rPr>
      </w:pPr>
    </w:p>
    <w:p w14:paraId="45A089BD" w14:textId="6CFEB37A"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Next, let </w:t>
      </w:r>
      <w:r w:rsidR="0063528B" w:rsidRPr="0087737D">
        <w:rPr>
          <w:rFonts w:ascii="Times New Roman" w:eastAsia="宋体" w:hAnsi="Times New Roman" w:cs="Times New Roman"/>
        </w:rPr>
        <w:t xml:space="preserve">Point </w:t>
      </w:r>
      <w:r w:rsidRPr="005D3F24">
        <w:rPr>
          <w:rFonts w:ascii="Times New Roman" w:eastAsia="宋体" w:hAnsi="Times New Roman" w:cs="Times New Roman"/>
          <w:i/>
          <w:iCs/>
        </w:rPr>
        <w:t>P</w:t>
      </w:r>
      <w:r w:rsidRPr="0087737D">
        <w:rPr>
          <w:rFonts w:ascii="Times New Roman" w:eastAsia="宋体" w:hAnsi="Times New Roman" w:cs="Times New Roman"/>
        </w:rPr>
        <w:t xml:space="preserve"> lie in the direction defined by an angle </w:t>
      </w:r>
      <m:oMath>
        <m:r>
          <w:rPr>
            <w:rFonts w:ascii="Cambria Math" w:eastAsia="宋体" w:hAnsi="Cambria Math" w:cs="Times New Roman"/>
          </w:rPr>
          <m:t>θ</m:t>
        </m:r>
      </m:oMath>
      <w:r w:rsidRPr="0087737D">
        <w:rPr>
          <w:rFonts w:ascii="Times New Roman" w:eastAsia="宋体" w:hAnsi="Times New Roman" w:cs="Times New Roman"/>
        </w:rPr>
        <w:t xml:space="preserve">, located at an axial distance </w:t>
      </w:r>
      <m:oMath>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p</m:t>
            </m:r>
          </m:sub>
        </m:sSub>
      </m:oMath>
      <w:r w:rsidRPr="0087737D">
        <w:rPr>
          <w:rFonts w:ascii="Times New Roman" w:eastAsia="宋体" w:hAnsi="Times New Roman" w:cs="Times New Roman"/>
        </w:rPr>
        <w:t xml:space="preserve"> from the light source. The spectral irradiance at </w:t>
      </w:r>
      <w:r w:rsidR="0063528B" w:rsidRPr="0087737D">
        <w:rPr>
          <w:rFonts w:ascii="Times New Roman" w:eastAsia="宋体" w:hAnsi="Times New Roman" w:cs="Times New Roman"/>
        </w:rPr>
        <w:t xml:space="preserve">Point </w:t>
      </w:r>
      <w:r w:rsidRPr="005D3F24">
        <w:rPr>
          <w:rFonts w:ascii="Times New Roman" w:eastAsia="宋体" w:hAnsi="Times New Roman" w:cs="Times New Roman"/>
          <w:i/>
          <w:iCs/>
        </w:rPr>
        <w:t>P</w:t>
      </w:r>
      <w:r w:rsidRPr="0087737D">
        <w:rPr>
          <w:rFonts w:ascii="Times New Roman" w:eastAsia="宋体" w:hAnsi="Times New Roman" w:cs="Times New Roman"/>
        </w:rPr>
        <w:t xml:space="preserve"> decreases exponentially with the propagation distance due to the light absorption by the propagation medium. The spectral irradiance at a wavelength </w:t>
      </w:r>
      <m:oMath>
        <m:r>
          <w:rPr>
            <w:rFonts w:ascii="Cambria Math" w:eastAsia="宋体" w:hAnsi="Cambria Math" w:cs="Times New Roman"/>
          </w:rPr>
          <m:t>λ</m:t>
        </m:r>
      </m:oMath>
      <w:r w:rsidRPr="0087737D">
        <w:rPr>
          <w:rFonts w:ascii="Times New Roman" w:eastAsia="宋体" w:hAnsi="Times New Roman" w:cs="Times New Roman"/>
        </w:rPr>
        <w:t xml:space="preserve"> at </w:t>
      </w:r>
      <w:r w:rsidR="0063528B" w:rsidRPr="0087737D">
        <w:rPr>
          <w:rFonts w:ascii="Times New Roman" w:eastAsia="宋体" w:hAnsi="Times New Roman" w:cs="Times New Roman"/>
        </w:rPr>
        <w:t xml:space="preserve">Point </w:t>
      </w:r>
      <w:r w:rsidRPr="005D3F24">
        <w:rPr>
          <w:rFonts w:ascii="Times New Roman" w:eastAsia="宋体" w:hAnsi="Times New Roman" w:cs="Times New Roman"/>
          <w:i/>
          <w:iCs/>
        </w:rPr>
        <w:t>P</w:t>
      </w:r>
      <w:r w:rsidRPr="0087737D">
        <w:rPr>
          <w:rFonts w:ascii="Times New Roman" w:eastAsia="宋体" w:hAnsi="Times New Roman" w:cs="Times New Roman"/>
        </w:rPr>
        <w:t xml:space="preserve"> can be expressed by</w:t>
      </w:r>
    </w:p>
    <w:p w14:paraId="3AD0E669" w14:textId="3AC78EAB" w:rsidR="00B6182B" w:rsidRPr="005D3F24" w:rsidRDefault="006A740C" w:rsidP="005D3F24">
      <w:pPr>
        <w:pStyle w:val="MTDisplayEquation"/>
        <w:spacing w:line="480" w:lineRule="auto"/>
        <w:jc w:val="right"/>
        <w:rPr>
          <w:sz w:val="24"/>
          <w:szCs w:val="24"/>
        </w:rPr>
      </w:pPr>
      <w:r>
        <w:rPr>
          <w:rFonts w:eastAsia="Malgun Gothic" w:hint="eastAsia"/>
          <w:sz w:val="24"/>
          <w:szCs w:val="24"/>
          <w:lang w:eastAsia="ko-KR"/>
          <w14:ligatures w14:val="none"/>
        </w:rPr>
        <w:lastRenderedPageBreak/>
        <w:t xml:space="preserve">    </w:t>
      </w:r>
      <w:r w:rsidR="00466A7F" w:rsidRPr="005D3F24">
        <w:rPr>
          <w:position w:val="-16"/>
          <w:sz w:val="24"/>
          <w:szCs w:val="24"/>
          <w14:ligatures w14:val="none"/>
        </w:rPr>
        <w:object w:dxaOrig="2970" w:dyaOrig="465" w14:anchorId="0A5F3E23">
          <v:shape id="_x0000_i92689" type="#_x0000_t75" style="width:148.5pt;height:24.5pt" o:ole="">
            <v:imagedata r:id="rId53" o:title=""/>
          </v:shape>
          <o:OLEObject Type="Embed" ProgID="Equation.DSMT4" ShapeID="_x0000_i92689" DrawAspect="Content" ObjectID="_1815737502" r:id="rId54"/>
        </w:object>
      </w:r>
      <w:r w:rsidR="0038655B" w:rsidRPr="005D3F24">
        <w:rPr>
          <w:sz w:val="24"/>
          <w:szCs w:val="24"/>
          <w:lang w:eastAsia="zh-CN"/>
          <w14:ligatures w14:val="none"/>
        </w:rPr>
        <w:tab/>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B24204F" w14:textId="499D49F8"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For a point located directly along the optical axis at a distance </w:t>
      </w:r>
      <m:oMath>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p</m:t>
            </m:r>
          </m:sub>
        </m:sSub>
      </m:oMath>
      <w:r w:rsidRPr="0087737D">
        <w:rPr>
          <w:rFonts w:ascii="Times New Roman" w:eastAsia="宋体" w:hAnsi="Times New Roman" w:cs="Times New Roman"/>
        </w:rPr>
        <w:t xml:space="preserve"> from the light source, the spectral irradiance at a wavelength λ can be calculated by:</w:t>
      </w:r>
    </w:p>
    <w:p w14:paraId="33F8728F" w14:textId="24262199" w:rsidR="00B6182B" w:rsidRPr="005D3F24" w:rsidRDefault="00466A7F" w:rsidP="005D3F24">
      <w:pPr>
        <w:pStyle w:val="MTDisplayEquation"/>
        <w:spacing w:line="480" w:lineRule="auto"/>
        <w:jc w:val="right"/>
        <w:rPr>
          <w:sz w:val="24"/>
          <w:szCs w:val="24"/>
        </w:rPr>
      </w:pPr>
      <w:r w:rsidRPr="005D3F24">
        <w:rPr>
          <w:position w:val="-32"/>
          <w:sz w:val="24"/>
          <w:szCs w:val="24"/>
          <w14:ligatures w14:val="none"/>
        </w:rPr>
        <w:object w:dxaOrig="3540" w:dyaOrig="705" w14:anchorId="1E5BE9C6">
          <v:shape id="_x0000_i92690" type="#_x0000_t75" style="width:177pt;height:35.5pt" o:ole="">
            <v:imagedata r:id="rId55" o:title=""/>
          </v:shape>
          <o:OLEObject Type="Embed" ProgID="Equation.DSMT4" ShapeID="_x0000_i92690" DrawAspect="Content" ObjectID="_1815737503" r:id="rId56"/>
        </w:object>
      </w:r>
      <w:r w:rsidR="0038655B" w:rsidRPr="005D3F24">
        <w:rPr>
          <w:sz w:val="24"/>
          <w:szCs w:val="24"/>
          <w:lang w:eastAsia="zh-CN"/>
          <w14:ligatures w14:val="none"/>
        </w:rPr>
        <w:tab/>
      </w:r>
      <w:r w:rsidR="006A740C">
        <w:rPr>
          <w:rFonts w:eastAsia="Malgun Gothic" w:hint="eastAsia"/>
          <w:sz w:val="24"/>
          <w:szCs w:val="24"/>
          <w:lang w:eastAsia="ko-KR"/>
          <w14:ligatures w14:val="none"/>
        </w:rPr>
        <w:t xml:space="preserve">   </w: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D4F952A" w14:textId="437DEE61" w:rsidR="00B6182B" w:rsidRPr="0087737D" w:rsidRDefault="000A4CBA">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Furthermore</w:t>
      </w:r>
      <w:r w:rsidR="00466A7F" w:rsidRPr="0087737D">
        <w:rPr>
          <w:rFonts w:ascii="Times New Roman" w:eastAsia="宋体" w:hAnsi="Times New Roman" w:cs="Times New Roman"/>
        </w:rPr>
        <w:t>, the angular distribution of the off-axis radiance from a point light source can be defined by</w:t>
      </w:r>
    </w:p>
    <w:p w14:paraId="511A5575" w14:textId="5740C4EF" w:rsidR="00B6182B" w:rsidRPr="005D3F24" w:rsidRDefault="00466A7F" w:rsidP="005D3F24">
      <w:pPr>
        <w:pStyle w:val="MTDisplayEquation"/>
        <w:spacing w:line="480" w:lineRule="auto"/>
        <w:jc w:val="right"/>
        <w:rPr>
          <w:sz w:val="24"/>
          <w:szCs w:val="24"/>
        </w:rPr>
      </w:pPr>
      <w:r w:rsidRPr="005D3F24">
        <w:rPr>
          <w:position w:val="-12"/>
          <w:sz w:val="24"/>
          <w:szCs w:val="24"/>
          <w14:ligatures w14:val="none"/>
        </w:rPr>
        <w:object w:dxaOrig="3330" w:dyaOrig="375" w14:anchorId="22F94A2D">
          <v:shape id="_x0000_i92691" type="#_x0000_t75" style="width:166.5pt;height:19.5pt" o:ole="">
            <v:imagedata r:id="rId57" o:title=""/>
          </v:shape>
          <o:OLEObject Type="Embed" ProgID="Equation.DSMT4" ShapeID="_x0000_i92691" DrawAspect="Content" ObjectID="_1815737504" r:id="rId58"/>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A4D443D" w14:textId="3102A3D2" w:rsidR="00B6182B"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 xml:space="preserve">Given the source location at (0,0), the axial spectral radiance </w:t>
      </w:r>
      <m:oMath>
        <m:r>
          <w:rPr>
            <w:rFonts w:ascii="Cambria Math" w:eastAsia="宋体" w:hAnsi="Cambria Math" w:cs="Times New Roman"/>
          </w:rPr>
          <m:t>L</m:t>
        </m:r>
        <m:r>
          <m:rPr>
            <m:sty m:val="p"/>
          </m:rPr>
          <w:rPr>
            <w:rFonts w:ascii="Cambria Math" w:eastAsia="宋体" w:hAnsi="Cambria Math" w:cs="Times New Roman"/>
          </w:rPr>
          <m:t>(0,0,</m:t>
        </m:r>
        <m:r>
          <w:rPr>
            <w:rFonts w:ascii="Cambria Math" w:eastAsia="宋体" w:hAnsi="Cambria Math" w:cs="Times New Roman"/>
          </w:rPr>
          <m:t>λ</m:t>
        </m:r>
        <m:r>
          <m:rPr>
            <m:sty m:val="p"/>
          </m:rPr>
          <w:rPr>
            <w:rFonts w:ascii="Cambria Math" w:eastAsia="宋体" w:hAnsi="Cambria Math" w:cs="Times New Roman"/>
          </w:rPr>
          <m:t>)</m:t>
        </m:r>
      </m:oMath>
      <w:r w:rsidRPr="0087737D">
        <w:rPr>
          <w:rFonts w:ascii="Times New Roman" w:eastAsia="宋体" w:hAnsi="Times New Roman" w:cs="Times New Roman"/>
        </w:rPr>
        <w:t xml:space="preserve">, and spatial coordinates of </w:t>
      </w:r>
      <w:r w:rsidR="006E5957" w:rsidRPr="0087737D">
        <w:rPr>
          <w:rFonts w:ascii="Times New Roman" w:eastAsia="宋体" w:hAnsi="Times New Roman" w:cs="Times New Roman"/>
        </w:rPr>
        <w:t xml:space="preserve">Point </w:t>
      </w:r>
      <m:oMath>
        <m:r>
          <w:rPr>
            <w:rFonts w:ascii="Cambria Math" w:eastAsia="宋体" w:hAnsi="Cambria Math" w:cs="Times New Roman"/>
          </w:rPr>
          <m:t>P</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a</m:t>
            </m:r>
          </m:sub>
        </m:sSub>
        <m:r>
          <m:rPr>
            <m:sty m:val="p"/>
          </m:rPr>
          <w:rPr>
            <w:rFonts w:ascii="Cambria Math" w:eastAsia="宋体" w:hAnsi="Cambria Math" w:cs="Times New Roman"/>
          </w:rPr>
          <m:t>,</m:t>
        </m:r>
        <m:r>
          <w:rPr>
            <w:rFonts w:ascii="Cambria Math" w:eastAsia="宋体" w:hAnsi="Cambria Math" w:cs="Times New Roman"/>
          </w:rPr>
          <m:t>θ</m:t>
        </m:r>
        <m:r>
          <m:rPr>
            <m:sty m:val="p"/>
          </m:rPr>
          <w:rPr>
            <w:rFonts w:ascii="Cambria Math" w:eastAsia="宋体" w:hAnsi="Cambria Math" w:cs="Times New Roman"/>
          </w:rPr>
          <m:t>)</m:t>
        </m:r>
      </m:oMath>
      <w:r w:rsidRPr="0087737D">
        <w:rPr>
          <w:rFonts w:ascii="Times New Roman" w:eastAsia="宋体" w:hAnsi="Times New Roman" w:cs="Times New Roman"/>
        </w:rPr>
        <w:t xml:space="preserve">, the spectral radiance at </w:t>
      </w:r>
      <w:r w:rsidR="00F24894" w:rsidRPr="0087737D">
        <w:rPr>
          <w:rFonts w:ascii="Times New Roman" w:eastAsia="宋体" w:hAnsi="Times New Roman" w:cs="Times New Roman"/>
        </w:rPr>
        <w:t xml:space="preserve">Point </w:t>
      </w:r>
      <w:r w:rsidRPr="005D3F24">
        <w:rPr>
          <w:rFonts w:ascii="Times New Roman" w:eastAsia="宋体" w:hAnsi="Times New Roman" w:cs="Times New Roman"/>
          <w:i/>
          <w:iCs/>
        </w:rPr>
        <w:t>P</w:t>
      </w:r>
      <w:r w:rsidRPr="0087737D">
        <w:rPr>
          <w:rFonts w:ascii="Times New Roman" w:eastAsia="宋体" w:hAnsi="Times New Roman" w:cs="Times New Roman"/>
        </w:rPr>
        <w:t xml:space="preserve"> for a wavelength </w:t>
      </w:r>
      <m:oMath>
        <m:r>
          <w:rPr>
            <w:rFonts w:ascii="Cambria Math" w:eastAsia="宋体" w:hAnsi="Cambria Math" w:cs="Times New Roman"/>
          </w:rPr>
          <m:t>λ</m:t>
        </m:r>
      </m:oMath>
      <w:r w:rsidRPr="0087737D">
        <w:rPr>
          <w:rFonts w:ascii="Times New Roman" w:eastAsia="宋体" w:hAnsi="Times New Roman" w:cs="Times New Roman"/>
        </w:rPr>
        <w:t xml:space="preserve"> can be accurately determined.</w:t>
      </w:r>
    </w:p>
    <w:p w14:paraId="17DDFFD3" w14:textId="77777777" w:rsidR="00242E0F" w:rsidRPr="0087737D" w:rsidRDefault="00242E0F">
      <w:pPr>
        <w:spacing w:line="480" w:lineRule="auto"/>
        <w:ind w:firstLine="340"/>
        <w:rPr>
          <w:rFonts w:ascii="Times New Roman" w:eastAsia="宋体" w:hAnsi="Times New Roman" w:cs="Times New Roman"/>
        </w:rPr>
      </w:pPr>
    </w:p>
    <w:p w14:paraId="013FD718" w14:textId="77777777" w:rsidR="00B6182B" w:rsidRPr="0087737D" w:rsidRDefault="00466A7F">
      <w:pPr>
        <w:pStyle w:val="Heading3"/>
      </w:pPr>
      <w:bookmarkStart w:id="42" w:name="_Toc205047009"/>
      <w:r w:rsidRPr="0087737D">
        <w:t>Light Field Distribution Based on Surface Point Emission in Air</w:t>
      </w:r>
      <w:bookmarkEnd w:id="42"/>
    </w:p>
    <w:p w14:paraId="092B5BA9" w14:textId="193EA94F"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In most cases, the precise location of a light emission point </w:t>
      </w:r>
      <m:oMath>
        <m:r>
          <w:rPr>
            <w:rFonts w:ascii="Cambria Math" w:eastAsia="宋体" w:hAnsi="Cambria Math" w:cs="Times New Roman"/>
          </w:rPr>
          <m:t>O</m:t>
        </m:r>
        <m:r>
          <m:rPr>
            <m:sty m:val="p"/>
          </m:rPr>
          <w:rPr>
            <w:rFonts w:ascii="Cambria Math" w:eastAsia="宋体" w:hAnsi="Cambria Math" w:cs="Times New Roman"/>
          </w:rPr>
          <m:t>(0,0)</m:t>
        </m:r>
      </m:oMath>
      <w:r w:rsidRPr="0087737D">
        <w:rPr>
          <w:rFonts w:ascii="Times New Roman" w:eastAsia="宋体" w:hAnsi="Times New Roman" w:cs="Times New Roman"/>
        </w:rPr>
        <w:t xml:space="preserve"> is difficult to determine. </w:t>
      </w:r>
      <w:r w:rsidR="002D5D7B" w:rsidRPr="0087737D">
        <w:rPr>
          <w:rFonts w:ascii="Times New Roman" w:eastAsia="宋体" w:hAnsi="Times New Roman" w:cs="Times New Roman"/>
        </w:rPr>
        <w:t>Here</w:t>
      </w:r>
      <w:r w:rsidRPr="0087737D">
        <w:rPr>
          <w:rFonts w:ascii="Times New Roman" w:eastAsia="宋体" w:hAnsi="Times New Roman" w:cs="Times New Roman"/>
        </w:rPr>
        <w:t xml:space="preserve">, the active light field distribution is modeled </w:t>
      </w:r>
      <w:r w:rsidR="00B0602D" w:rsidRPr="0087737D">
        <w:rPr>
          <w:rFonts w:ascii="Times New Roman" w:eastAsia="宋体" w:hAnsi="Times New Roman" w:cs="Times New Roman"/>
        </w:rPr>
        <w:t xml:space="preserve">utilizing </w:t>
      </w:r>
      <w:r w:rsidRPr="0087737D">
        <w:rPr>
          <w:rFonts w:ascii="Times New Roman" w:eastAsia="宋体" w:hAnsi="Times New Roman" w:cs="Times New Roman"/>
        </w:rPr>
        <w:t xml:space="preserve">a reference point </w:t>
      </w:r>
      <m:oMath>
        <m:sSup>
          <m:sSupPr>
            <m:ctrlPr>
              <w:rPr>
                <w:rFonts w:ascii="Cambria Math" w:eastAsia="宋体" w:hAnsi="Cambria Math" w:cs="Times New Roman"/>
              </w:rPr>
            </m:ctrlPr>
          </m:sSupPr>
          <m:e>
            <m:r>
              <w:rPr>
                <w:rFonts w:ascii="Cambria Math" w:eastAsia="宋体" w:hAnsi="Cambria Math" w:cs="Times New Roman"/>
              </w:rPr>
              <m:t>O</m:t>
            </m:r>
          </m:e>
          <m:sup>
            <m:r>
              <m:rPr>
                <m:sty m:val="p"/>
              </m:rPr>
              <w:rPr>
                <w:rFonts w:ascii="Cambria Math" w:eastAsia="宋体" w:hAnsi="Cambria Math" w:cs="Times New Roman"/>
              </w:rPr>
              <m:t>'</m:t>
            </m:r>
          </m:sup>
        </m:sSup>
        <m:r>
          <m:rPr>
            <m:sty m:val="p"/>
          </m:rPr>
          <w:rPr>
            <w:rFonts w:ascii="Cambria Math" w:eastAsia="宋体" w:hAnsi="Cambria Math" w:cs="Times New Roman"/>
          </w:rPr>
          <m:t>(</m:t>
        </m:r>
        <m:r>
          <w:rPr>
            <w:rFonts w:ascii="Cambria Math" w:eastAsia="宋体" w:hAnsi="Cambria Math" w:cs="Times New Roman"/>
          </w:rPr>
          <m:t>d</m:t>
        </m:r>
        <m:r>
          <m:rPr>
            <m:sty m:val="p"/>
          </m:rPr>
          <w:rPr>
            <w:rFonts w:ascii="Cambria Math" w:eastAsia="宋体" w:hAnsi="Cambria Math" w:cs="Times New Roman"/>
          </w:rPr>
          <m:t>,0)</m:t>
        </m:r>
      </m:oMath>
      <w:r w:rsidRPr="0087737D">
        <w:rPr>
          <w:rFonts w:ascii="Times New Roman" w:eastAsia="宋体" w:hAnsi="Times New Roman" w:cs="Times New Roman"/>
        </w:rPr>
        <w:t xml:space="preserve"> located on the axial surface of the light source, along with its known spectral radiance. When an observation </w:t>
      </w:r>
      <w:r w:rsidR="00F4372A" w:rsidRPr="0087737D">
        <w:rPr>
          <w:rFonts w:ascii="Times New Roman" w:eastAsia="宋体" w:hAnsi="Times New Roman" w:cs="Times New Roman"/>
        </w:rPr>
        <w:t xml:space="preserve">Point </w:t>
      </w:r>
      <w:r w:rsidRPr="005D3F24">
        <w:rPr>
          <w:rFonts w:ascii="Times New Roman" w:eastAsia="宋体" w:hAnsi="Times New Roman" w:cs="Times New Roman"/>
          <w:i/>
          <w:iCs/>
        </w:rPr>
        <w:t>P</w:t>
      </w:r>
      <w:r w:rsidRPr="0087737D">
        <w:rPr>
          <w:rFonts w:ascii="Times New Roman" w:eastAsia="宋体" w:hAnsi="Times New Roman" w:cs="Times New Roman"/>
        </w:rPr>
        <w:t xml:space="preserve"> is located far from the source, angles </w:t>
      </w:r>
      <m:oMath>
        <m:r>
          <w:rPr>
            <w:rFonts w:ascii="Cambria Math" w:eastAsia="宋体" w:hAnsi="Cambria Math" w:cs="Times New Roman"/>
          </w:rPr>
          <m:t>θ</m:t>
        </m:r>
      </m:oMath>
      <w:r w:rsidRPr="0087737D">
        <w:rPr>
          <w:rFonts w:ascii="Times New Roman" w:eastAsia="宋体" w:hAnsi="Times New Roman" w:cs="Times New Roman"/>
        </w:rPr>
        <w:t xml:space="preserve"> and </w:t>
      </w:r>
      <m:oMath>
        <m:sSub>
          <m:sSubPr>
            <m:ctrlPr>
              <w:rPr>
                <w:rFonts w:ascii="Cambria Math" w:eastAsia="宋体" w:hAnsi="Cambria Math" w:cs="Times New Roman"/>
              </w:rPr>
            </m:ctrlPr>
          </m:sSubPr>
          <m:e>
            <m:r>
              <w:rPr>
                <w:rFonts w:ascii="Cambria Math" w:eastAsia="宋体" w:hAnsi="Cambria Math" w:cs="Times New Roman"/>
              </w:rPr>
              <m:t>θ</m:t>
            </m:r>
          </m:e>
          <m:sub>
            <m:r>
              <m:rPr>
                <m:sty m:val="p"/>
              </m:rPr>
              <w:rPr>
                <w:rFonts w:ascii="Cambria Math" w:eastAsia="宋体" w:hAnsi="Cambria Math" w:cs="Times New Roman"/>
              </w:rPr>
              <m:t>1</m:t>
            </m:r>
          </m:sub>
        </m:sSub>
      </m:oMath>
      <w:r w:rsidRPr="0087737D">
        <w:rPr>
          <w:rFonts w:ascii="Times New Roman" w:eastAsia="宋体" w:hAnsi="Times New Roman" w:cs="Times New Roman"/>
        </w:rPr>
        <w:t xml:space="preserve">, which are defined respectively with respect to the actual emission point and the surface reference point, become approximately equal. Therefore, </w:t>
      </w:r>
      <w:r w:rsidR="00383616" w:rsidRPr="0087737D">
        <w:rPr>
          <w:rFonts w:ascii="Times New Roman" w:eastAsia="宋体" w:hAnsi="Times New Roman" w:cs="Times New Roman"/>
        </w:rPr>
        <w:t>here</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θ</m:t>
            </m:r>
          </m:e>
          <m:sub>
            <m:r>
              <m:rPr>
                <m:sty m:val="p"/>
              </m:rPr>
              <w:rPr>
                <w:rFonts w:ascii="Cambria Math" w:eastAsia="宋体" w:hAnsi="Cambria Math" w:cs="Times New Roman"/>
              </w:rPr>
              <m:t>1</m:t>
            </m:r>
          </m:sub>
        </m:sSub>
      </m:oMath>
      <w:r w:rsidRPr="0087737D">
        <w:rPr>
          <w:rFonts w:ascii="Times New Roman" w:eastAsia="宋体" w:hAnsi="Times New Roman" w:cs="Times New Roman"/>
        </w:rPr>
        <w:t xml:space="preserve"> is </w:t>
      </w:r>
      <w:r w:rsidR="00383616" w:rsidRPr="0087737D">
        <w:rPr>
          <w:rFonts w:ascii="Times New Roman" w:eastAsia="宋体" w:hAnsi="Times New Roman" w:cs="Times New Roman"/>
        </w:rPr>
        <w:t xml:space="preserve">adopted </w:t>
      </w:r>
      <w:r w:rsidRPr="0087737D">
        <w:rPr>
          <w:rFonts w:ascii="Times New Roman" w:eastAsia="宋体" w:hAnsi="Times New Roman" w:cs="Times New Roman"/>
        </w:rPr>
        <w:t xml:space="preserve">as a substitute for </w:t>
      </w:r>
      <m:oMath>
        <m:r>
          <w:rPr>
            <w:rFonts w:ascii="Cambria Math" w:eastAsia="宋体" w:hAnsi="Cambria Math" w:cs="Times New Roman"/>
          </w:rPr>
          <m:t>θ</m:t>
        </m:r>
      </m:oMath>
      <w:r w:rsidRPr="0087737D">
        <w:rPr>
          <w:rFonts w:ascii="Times New Roman" w:eastAsia="宋体" w:hAnsi="Times New Roman" w:cs="Times New Roman"/>
        </w:rPr>
        <w:t>. Under this approximation, the spatial distribution of the active light field in the air, based on the surface reference point, can be expressed as follows:</w:t>
      </w:r>
    </w:p>
    <w:p w14:paraId="5F680EC0" w14:textId="736E6648" w:rsidR="00B6182B" w:rsidRPr="005D3F24" w:rsidRDefault="00466A7F" w:rsidP="005D3F24">
      <w:pPr>
        <w:pStyle w:val="MTDisplayEquation"/>
        <w:spacing w:line="480" w:lineRule="auto"/>
        <w:jc w:val="right"/>
        <w:rPr>
          <w:sz w:val="24"/>
          <w:szCs w:val="24"/>
        </w:rPr>
      </w:pPr>
      <w:r w:rsidRPr="005D3F24">
        <w:rPr>
          <w:position w:val="-12"/>
          <w:sz w:val="24"/>
          <w:szCs w:val="24"/>
          <w14:ligatures w14:val="none"/>
        </w:rPr>
        <w:object w:dxaOrig="3255" w:dyaOrig="375" w14:anchorId="14CA08DF">
          <v:shape id="_x0000_i92692" type="#_x0000_t75" style="width:163pt;height:19.5pt" o:ole="">
            <v:imagedata r:id="rId59" o:title=""/>
          </v:shape>
          <o:OLEObject Type="Embed" ProgID="Equation.DSMT4" ShapeID="_x0000_i92692" DrawAspect="Content" ObjectID="_1815737505" r:id="rId60"/>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60AD579" w14:textId="2EDA435E"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Then, the axial light field distribution can be defined by:</w:t>
      </w:r>
    </w:p>
    <w:p w14:paraId="58AC4C89" w14:textId="7B45F01C" w:rsidR="00B6182B" w:rsidRPr="005D3F24" w:rsidRDefault="00466A7F" w:rsidP="005D3F24">
      <w:pPr>
        <w:pStyle w:val="MTDisplayEquation"/>
        <w:spacing w:line="480" w:lineRule="auto"/>
        <w:jc w:val="right"/>
        <w:rPr>
          <w:sz w:val="24"/>
          <w:szCs w:val="24"/>
        </w:rPr>
      </w:pPr>
      <w:r w:rsidRPr="005D3F24">
        <w:rPr>
          <w:position w:val="-12"/>
          <w:sz w:val="24"/>
          <w:szCs w:val="24"/>
          <w14:ligatures w14:val="none"/>
        </w:rPr>
        <w:object w:dxaOrig="3375" w:dyaOrig="375" w14:anchorId="69E2BD62">
          <v:shape id="_x0000_i92693" type="#_x0000_t75" style="width:169.5pt;height:19.5pt" o:ole="">
            <v:imagedata r:id="rId61" o:title=""/>
          </v:shape>
          <o:OLEObject Type="Embed" ProgID="Equation.DSMT4" ShapeID="_x0000_i92693" DrawAspect="Content" ObjectID="_1815737506" r:id="rId62"/>
        </w:objec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65010BD8" w14:textId="0755CF69"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Similarly, the off-axis light field distribution can be determined by:</w:t>
      </w:r>
    </w:p>
    <w:p w14:paraId="743042C5" w14:textId="0C63F9C7" w:rsidR="00B6182B" w:rsidRDefault="00F36698"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2"/>
          <w:sz w:val="24"/>
          <w:szCs w:val="24"/>
          <w14:ligatures w14:val="none"/>
        </w:rPr>
        <w:object w:dxaOrig="3615" w:dyaOrig="375" w14:anchorId="20A831FA">
          <v:shape id="_x0000_i92694" type="#_x0000_t75" style="width:180.5pt;height:19.5pt" o:ole="">
            <v:imagedata r:id="rId63" o:title=""/>
          </v:shape>
          <o:OLEObject Type="Embed" ProgID="Equation.DSMT4" ShapeID="_x0000_i92694" DrawAspect="Content" ObjectID="_1815737507" r:id="rId64"/>
        </w:object>
      </w:r>
      <w:r>
        <w:rPr>
          <w:rFonts w:eastAsia="Malgun Gothic" w:hint="eastAsia"/>
          <w:sz w:val="24"/>
          <w:szCs w:val="24"/>
          <w:lang w:eastAsia="ko-KR"/>
          <w14:ligatures w14:val="none"/>
        </w:rPr>
        <w:t xml:space="preserve">                      </w:t>
      </w:r>
      <w:r w:rsidR="0038655B" w:rsidRPr="005D3F24">
        <w:rPr>
          <w:sz w:val="24"/>
          <w:szCs w:val="24"/>
          <w:lang w:eastAsia="zh-CN"/>
          <w14:ligatures w14:val="none"/>
        </w:rPr>
        <w:tab/>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A47438F" w14:textId="77777777" w:rsidR="0078590E" w:rsidRPr="0078590E" w:rsidRDefault="0078590E" w:rsidP="0078590E"/>
    <w:p w14:paraId="7A7E6F95" w14:textId="77777777" w:rsidR="00B6182B" w:rsidRPr="0087737D" w:rsidRDefault="00466A7F">
      <w:pPr>
        <w:pStyle w:val="Heading3"/>
      </w:pPr>
      <w:bookmarkStart w:id="43" w:name="_Toc205047010"/>
      <w:r w:rsidRPr="0087737D">
        <w:t>Underwater Active Light Field Model</w:t>
      </w:r>
      <w:bookmarkEnd w:id="43"/>
      <w:r w:rsidRPr="0087737D">
        <w:tab/>
      </w:r>
    </w:p>
    <w:p w14:paraId="5F8B963F" w14:textId="0F45422E"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In underwater illumination systems, an active light source is typically enclosed in an air-filled compartment. The emitted light propagates outward through transparent materials, such as glass, before entering the surrounding water medium, as illustrated in</w:t>
      </w:r>
      <w:r w:rsidR="00143E30" w:rsidRPr="0087737D">
        <w:rPr>
          <w:rFonts w:ascii="Times New Roman" w:eastAsia="宋体" w:hAnsi="Times New Roman" w:cs="Times New Roman"/>
        </w:rPr>
        <w:t xml:space="preserve"> </w:t>
      </w:r>
      <w:r w:rsidR="00143E30" w:rsidRPr="005D3F24">
        <w:rPr>
          <w:rFonts w:ascii="Times New Roman" w:eastAsia="宋体" w:hAnsi="Times New Roman" w:cs="Times New Roman"/>
          <w:b/>
          <w:bCs/>
        </w:rPr>
        <w:fldChar w:fldCharType="begin"/>
      </w:r>
      <w:r w:rsidR="00143E30" w:rsidRPr="005D3F24">
        <w:rPr>
          <w:rFonts w:ascii="Times New Roman" w:eastAsia="宋体" w:hAnsi="Times New Roman" w:cs="Times New Roman"/>
          <w:b/>
          <w:bCs/>
        </w:rPr>
        <w:instrText xml:space="preserve"> REF _Ref201930301 \h  \* MERGEFORMAT </w:instrText>
      </w:r>
      <w:r w:rsidR="00143E30" w:rsidRPr="005D3F24">
        <w:rPr>
          <w:rFonts w:ascii="Times New Roman" w:eastAsia="宋体" w:hAnsi="Times New Roman" w:cs="Times New Roman"/>
          <w:b/>
          <w:bCs/>
        </w:rPr>
      </w:r>
      <w:r w:rsidR="00143E30"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Figure2.5</w:t>
      </w:r>
      <w:r w:rsidR="00143E30" w:rsidRPr="005D3F24">
        <w:rPr>
          <w:rFonts w:ascii="Times New Roman" w:eastAsia="宋体" w:hAnsi="Times New Roman" w:cs="Times New Roman"/>
          <w:b/>
          <w:bCs/>
        </w:rPr>
        <w:fldChar w:fldCharType="end"/>
      </w:r>
      <w:r w:rsidRPr="0087737D">
        <w:rPr>
          <w:rFonts w:ascii="Times New Roman" w:eastAsia="宋体" w:hAnsi="Times New Roman" w:cs="Times New Roman"/>
        </w:rPr>
        <w:t xml:space="preserve">. The full optical path includes the air-glass interface followed by the glass-water interface. </w:t>
      </w:r>
      <w:r w:rsidR="00B21EA5" w:rsidRPr="0087737D">
        <w:rPr>
          <w:rFonts w:ascii="Times New Roman" w:eastAsia="宋体" w:hAnsi="Times New Roman" w:cs="Times New Roman"/>
        </w:rPr>
        <w:t xml:space="preserve">Owing </w:t>
      </w:r>
      <w:r w:rsidRPr="0087737D">
        <w:rPr>
          <w:rFonts w:ascii="Times New Roman" w:eastAsia="宋体" w:hAnsi="Times New Roman" w:cs="Times New Roman"/>
        </w:rPr>
        <w:t xml:space="preserve">to the water’s refractive properties, the transmittance at the optical window surface changes, and the effective emission point of the light is shifted further outward into the water. In addition, refraction causes the light rays to converge more tightly toward the optical axis, </w:t>
      </w:r>
      <w:r w:rsidR="00B21EA5" w:rsidRPr="0087737D">
        <w:rPr>
          <w:rFonts w:ascii="Times New Roman" w:eastAsia="宋体" w:hAnsi="Times New Roman" w:cs="Times New Roman"/>
        </w:rPr>
        <w:t xml:space="preserve">thereby increasing the </w:t>
      </w:r>
      <w:r w:rsidRPr="0087737D">
        <w:rPr>
          <w:rFonts w:ascii="Times New Roman" w:eastAsia="宋体" w:hAnsi="Times New Roman" w:cs="Times New Roman"/>
        </w:rPr>
        <w:t>energy density per unit area.</w:t>
      </w:r>
    </w:p>
    <w:p w14:paraId="090FD71E" w14:textId="77777777" w:rsidR="00B6182B" w:rsidRPr="0087737D" w:rsidRDefault="00466A7F" w:rsidP="005D3F24">
      <w:pPr>
        <w:numPr>
          <w:ilvl w:val="12"/>
          <w:numId w:val="0"/>
        </w:numPr>
        <w:spacing w:line="360" w:lineRule="auto"/>
        <w:jc w:val="right"/>
        <w:rPr>
          <w:rFonts w:ascii="Times New Roman" w:eastAsia="宋体" w:hAnsi="Times New Roman" w:cs="Times New Roman"/>
        </w:rPr>
      </w:pPr>
      <w:r w:rsidRPr="0087737D">
        <w:rPr>
          <w:rFonts w:ascii="Times New Roman" w:eastAsia="宋体" w:hAnsi="Times New Roman" w:cs="Times New Roman"/>
          <w:noProof/>
          <w:lang w:eastAsia="zh-CN"/>
        </w:rPr>
        <w:drawing>
          <wp:inline distT="0" distB="0" distL="0" distR="0" wp14:anchorId="5C10165C" wp14:editId="7036A109">
            <wp:extent cx="4828540" cy="2292350"/>
            <wp:effectExtent l="0" t="0" r="0" b="0"/>
            <wp:docPr id="365660755" name="Picture 3" descr="A black background with arrows pointing to a rectangula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660755" name="Picture 3" descr="A black background with arrows pointing to a rectangular object&#10;&#10;Description automatically generated"/>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4828540" cy="2292350"/>
                    </a:xfrm>
                    <a:prstGeom prst="rect">
                      <a:avLst/>
                    </a:prstGeom>
                    <a:noFill/>
                  </pic:spPr>
                </pic:pic>
              </a:graphicData>
            </a:graphic>
          </wp:inline>
        </w:drawing>
      </w:r>
    </w:p>
    <w:p w14:paraId="3FBC4069" w14:textId="77777777" w:rsidR="00B6182B" w:rsidRPr="006A740C" w:rsidRDefault="00466A7F" w:rsidP="00F36698">
      <w:pPr>
        <w:spacing w:line="360" w:lineRule="auto"/>
        <w:ind w:left="3600" w:firstLineChars="200" w:firstLine="480"/>
        <w:rPr>
          <w:rFonts w:ascii="Times New Roman" w:hAnsi="Times New Roman" w:cs="Times New Roman"/>
        </w:rPr>
      </w:pPr>
      <w:r w:rsidRPr="006A740C">
        <w:rPr>
          <w:rFonts w:ascii="Times New Roman" w:hAnsi="Times New Roman" w:cs="Times New Roman"/>
        </w:rPr>
        <w:t>(a)</w:t>
      </w:r>
    </w:p>
    <w:p w14:paraId="33FFE3EC" w14:textId="2A565520" w:rsidR="00B6182B" w:rsidRPr="0087737D" w:rsidRDefault="00466A7F" w:rsidP="008E4436">
      <w:pPr>
        <w:spacing w:line="360" w:lineRule="auto"/>
        <w:ind w:firstLine="420"/>
        <w:jc w:val="center"/>
        <w:rPr>
          <w:rFonts w:ascii="Times New Roman" w:hAnsi="Times New Roman" w:cs="Times New Roman"/>
          <w:b/>
          <w:bCs/>
        </w:rPr>
      </w:pPr>
      <w:r w:rsidRPr="0087737D">
        <w:rPr>
          <w:rFonts w:ascii="Times New Roman" w:hAnsi="Times New Roman" w:cs="Times New Roman"/>
          <w:b/>
          <w:bCs/>
          <w:noProof/>
          <w:lang w:eastAsia="zh-CN"/>
        </w:rPr>
        <w:lastRenderedPageBreak/>
        <w:drawing>
          <wp:inline distT="0" distB="0" distL="0" distR="0" wp14:anchorId="3991A93F" wp14:editId="2416AF0E">
            <wp:extent cx="4627245" cy="2499360"/>
            <wp:effectExtent l="0" t="0" r="0" b="0"/>
            <wp:docPr id="792556325" name="Picture 4" descr="A diagram of a rectangular object with arrows pointing to the 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556325" name="Picture 4" descr="A diagram of a rectangular object with arrows pointing to the side&#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4627245" cy="2499360"/>
                    </a:xfrm>
                    <a:prstGeom prst="rect">
                      <a:avLst/>
                    </a:prstGeom>
                    <a:noFill/>
                  </pic:spPr>
                </pic:pic>
              </a:graphicData>
            </a:graphic>
          </wp:inline>
        </w:drawing>
      </w:r>
    </w:p>
    <w:p w14:paraId="7AD79E29" w14:textId="77777777" w:rsidR="00B6182B" w:rsidRPr="006A740C" w:rsidRDefault="00466A7F" w:rsidP="008E4436">
      <w:pPr>
        <w:spacing w:line="360" w:lineRule="auto"/>
        <w:jc w:val="center"/>
        <w:rPr>
          <w:rFonts w:ascii="Times New Roman" w:hAnsi="Times New Roman" w:cs="Times New Roman"/>
          <w:lang w:eastAsia="zh-CN"/>
        </w:rPr>
      </w:pPr>
      <w:r w:rsidRPr="006A740C">
        <w:rPr>
          <w:rFonts w:ascii="Times New Roman" w:hAnsi="Times New Roman" w:cs="Times New Roman"/>
          <w:lang w:eastAsia="zh-CN"/>
        </w:rPr>
        <w:t>(b)</w:t>
      </w:r>
    </w:p>
    <w:p w14:paraId="3CDB8B66" w14:textId="69F74AB4" w:rsidR="00B6182B" w:rsidRDefault="007B2E20" w:rsidP="00497C8F">
      <w:pPr>
        <w:pStyle w:val="Caption"/>
      </w:pPr>
      <w:bookmarkStart w:id="44" w:name="_Ref201930301"/>
      <w:bookmarkStart w:id="45" w:name="_Toc203355539"/>
      <w:r w:rsidRPr="00497C8F">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rsidRPr="00497C8F">
        <w:t>.</w:t>
      </w:r>
      <w:r w:rsidR="00C82AFD">
        <w:fldChar w:fldCharType="begin"/>
      </w:r>
      <w:r w:rsidR="00C82AFD">
        <w:instrText xml:space="preserve"> SEQ Figure \* ARABIC \s 1 </w:instrText>
      </w:r>
      <w:r w:rsidR="00C82AFD">
        <w:fldChar w:fldCharType="separate"/>
      </w:r>
      <w:r w:rsidR="006853FE">
        <w:rPr>
          <w:noProof/>
        </w:rPr>
        <w:t>5</w:t>
      </w:r>
      <w:r w:rsidR="00C82AFD">
        <w:rPr>
          <w:noProof/>
        </w:rPr>
        <w:fldChar w:fldCharType="end"/>
      </w:r>
      <w:bookmarkEnd w:id="44"/>
      <w:r w:rsidR="006A740C" w:rsidRPr="00497C8F">
        <w:rPr>
          <w:rFonts w:eastAsia="Malgun Gothic" w:hint="eastAsia"/>
          <w:noProof/>
          <w:lang w:eastAsia="ko-KR"/>
        </w:rPr>
        <w:t>.</w:t>
      </w:r>
      <w:r w:rsidR="00143E30" w:rsidRPr="00497C8F">
        <w:t xml:space="preserve"> </w:t>
      </w:r>
      <w:r w:rsidR="00DD76D9" w:rsidRPr="00497C8F">
        <w:rPr>
          <w:b w:val="0"/>
          <w:bCs w:val="0"/>
        </w:rPr>
        <w:t>Schematic</w:t>
      </w:r>
      <w:r w:rsidR="00143E30" w:rsidRPr="00497C8F">
        <w:rPr>
          <w:b w:val="0"/>
          <w:bCs w:val="0"/>
        </w:rPr>
        <w:t xml:space="preserve"> of light refraction: (a) schematic of light path in the air; (b) schematic of light path in underwater environment</w:t>
      </w:r>
      <w:r w:rsidR="00143E30" w:rsidRPr="00497C8F">
        <w:t>.</w:t>
      </w:r>
      <w:bookmarkEnd w:id="45"/>
    </w:p>
    <w:p w14:paraId="414373C6" w14:textId="77777777" w:rsidR="005C4013" w:rsidRPr="005C4013" w:rsidRDefault="005C4013" w:rsidP="00AD494A">
      <w:pPr>
        <w:spacing w:line="480" w:lineRule="auto"/>
      </w:pPr>
    </w:p>
    <w:p w14:paraId="4D7F8F50" w14:textId="4DBC61F2" w:rsidR="00B6182B" w:rsidRPr="0087737D" w:rsidRDefault="00466A7F">
      <w:p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According to Fresnel's equation, the transmittance of the </w:t>
      </w:r>
      <w:r w:rsidR="00DD76D9" w:rsidRPr="0087737D">
        <w:rPr>
          <w:rFonts w:ascii="Times New Roman" w:hAnsi="Times New Roman" w:cs="Times New Roman"/>
          <w:lang w:eastAsia="zh-CN"/>
        </w:rPr>
        <w:t xml:space="preserve">air–glass </w:t>
      </w:r>
      <w:r w:rsidRPr="0087737D">
        <w:rPr>
          <w:rFonts w:ascii="Times New Roman" w:hAnsi="Times New Roman" w:cs="Times New Roman"/>
          <w:lang w:eastAsia="zh-CN"/>
        </w:rPr>
        <w:t xml:space="preserve">and </w:t>
      </w:r>
      <w:r w:rsidR="00DD76D9" w:rsidRPr="0087737D">
        <w:rPr>
          <w:rFonts w:ascii="Times New Roman" w:hAnsi="Times New Roman" w:cs="Times New Roman"/>
          <w:lang w:eastAsia="zh-CN"/>
        </w:rPr>
        <w:t xml:space="preserve">water–glass </w:t>
      </w:r>
      <w:r w:rsidRPr="0087737D">
        <w:rPr>
          <w:rFonts w:ascii="Times New Roman" w:hAnsi="Times New Roman" w:cs="Times New Roman"/>
          <w:lang w:eastAsia="zh-CN"/>
        </w:rPr>
        <w:t>interfaces can be expressed by</w:t>
      </w:r>
    </w:p>
    <w:p w14:paraId="31A9BFF0" w14:textId="5FA6285A" w:rsidR="00B6182B" w:rsidRPr="005D3F24" w:rsidRDefault="00F36698" w:rsidP="005D3F24">
      <w:pPr>
        <w:pStyle w:val="MTDisplayEquation"/>
        <w:spacing w:line="480" w:lineRule="auto"/>
        <w:jc w:val="right"/>
        <w:rPr>
          <w:sz w:val="24"/>
          <w:szCs w:val="24"/>
          <w:lang w:eastAsia="zh-CN"/>
        </w:rPr>
      </w:pPr>
      <w:r>
        <w:rPr>
          <w:rFonts w:eastAsia="Malgun Gothic" w:hint="eastAsia"/>
          <w:sz w:val="24"/>
          <w:szCs w:val="24"/>
          <w:lang w:eastAsia="ko-KR"/>
        </w:rPr>
        <w:t xml:space="preserve">                            </w:t>
      </w:r>
      <w:r w:rsidR="00466A7F" w:rsidRPr="005D3F24">
        <w:rPr>
          <w:sz w:val="24"/>
          <w:szCs w:val="24"/>
          <w:lang w:eastAsia="zh-CN"/>
        </w:rPr>
        <w:tab/>
      </w:r>
      <w:r w:rsidR="00466A7F" w:rsidRPr="005D3F24">
        <w:rPr>
          <w:position w:val="-32"/>
          <w:sz w:val="24"/>
          <w:szCs w:val="24"/>
          <w:lang w:eastAsia="zh-CN"/>
          <w14:ligatures w14:val="none"/>
        </w:rPr>
        <w:object w:dxaOrig="1620" w:dyaOrig="735" w14:anchorId="4445F2A3">
          <v:shape id="_x0000_i92695" type="#_x0000_t75" style="width:81.5pt;height:37.5pt" o:ole="">
            <v:imagedata r:id="rId67" o:title=""/>
          </v:shape>
          <o:OLEObject Type="Embed" ProgID="Equation.DSMT4" ShapeID="_x0000_i92695" DrawAspect="Content" ObjectID="_1815737508" r:id="rId68"/>
        </w:object>
      </w:r>
      <w:r>
        <w:rPr>
          <w:rFonts w:eastAsia="Malgun Gothic" w:hint="eastAsia"/>
          <w:sz w:val="24"/>
          <w:szCs w:val="24"/>
          <w:lang w:eastAsia="ko-KR"/>
          <w14:ligatures w14:val="none"/>
        </w:rPr>
        <w:t xml:space="preserve">                              </w:t>
      </w:r>
      <w:r w:rsidR="00466A7F" w:rsidRPr="005D3F24">
        <w:rPr>
          <w:sz w:val="24"/>
          <w:szCs w:val="24"/>
          <w:lang w:eastAsia="zh-CN"/>
        </w:rPr>
        <w:tab/>
      </w:r>
      <w:r w:rsidR="0038655B" w:rsidRPr="005D3F24">
        <w:rPr>
          <w:sz w:val="24"/>
          <w:szCs w:val="24"/>
          <w:lang w:eastAsia="zh-CN"/>
        </w:rPr>
        <w:tab/>
      </w:r>
      <w:r w:rsidR="008A6F35" w:rsidRPr="005D3F24">
        <w:rPr>
          <w:sz w:val="24"/>
          <w:szCs w:val="24"/>
          <w:lang w:eastAsia="zh-CN"/>
        </w:rPr>
        <w:fldChar w:fldCharType="begin"/>
      </w:r>
      <w:r w:rsidR="008A6F35" w:rsidRPr="005D3F24">
        <w:rPr>
          <w:sz w:val="24"/>
          <w:szCs w:val="24"/>
          <w:lang w:eastAsia="zh-CN"/>
        </w:rPr>
        <w:instrText xml:space="preserve"> MACROBUTTON MTPlaceRef \* MERGEFORMAT </w:instrText>
      </w:r>
      <w:r w:rsidR="008A6F35" w:rsidRPr="005D3F24">
        <w:rPr>
          <w:sz w:val="24"/>
          <w:szCs w:val="24"/>
          <w:lang w:eastAsia="zh-CN"/>
        </w:rPr>
        <w:fldChar w:fldCharType="begin"/>
      </w:r>
      <w:r w:rsidR="008A6F35" w:rsidRPr="005D3F24">
        <w:rPr>
          <w:sz w:val="24"/>
          <w:szCs w:val="24"/>
          <w:lang w:eastAsia="zh-CN"/>
        </w:rPr>
        <w:instrText xml:space="preserve"> SEQ MTEqn \h \* MERGEFORMAT </w:instrText>
      </w:r>
      <w:r w:rsidR="008A6F35" w:rsidRPr="005D3F24">
        <w:rPr>
          <w:sz w:val="24"/>
          <w:szCs w:val="24"/>
          <w:lang w:eastAsia="zh-CN"/>
        </w:rPr>
        <w:fldChar w:fldCharType="end"/>
      </w:r>
      <w:r w:rsidR="008A6F35" w:rsidRPr="005D3F24">
        <w:rPr>
          <w:sz w:val="24"/>
          <w:szCs w:val="24"/>
          <w:lang w:eastAsia="zh-CN"/>
        </w:rPr>
        <w:instrText>(</w:instrText>
      </w:r>
      <w:r w:rsidR="008A6F35" w:rsidRPr="005D3F24">
        <w:rPr>
          <w:sz w:val="24"/>
          <w:szCs w:val="24"/>
          <w:lang w:eastAsia="zh-CN"/>
        </w:rPr>
        <w:fldChar w:fldCharType="begin"/>
      </w:r>
      <w:r w:rsidR="008A6F35" w:rsidRPr="005D3F24">
        <w:rPr>
          <w:sz w:val="24"/>
          <w:szCs w:val="24"/>
          <w:lang w:eastAsia="zh-CN"/>
        </w:rPr>
        <w:instrText xml:space="preserve"> SEQ MTChap \c \* Arabic \* MERGEFORMAT </w:instrText>
      </w:r>
      <w:r w:rsidR="008A6F35" w:rsidRPr="005D3F24">
        <w:rPr>
          <w:sz w:val="24"/>
          <w:szCs w:val="24"/>
          <w:lang w:eastAsia="zh-CN"/>
        </w:rPr>
        <w:fldChar w:fldCharType="separate"/>
      </w:r>
      <w:r w:rsidR="006853FE">
        <w:rPr>
          <w:noProof/>
          <w:sz w:val="24"/>
          <w:szCs w:val="24"/>
          <w:lang w:eastAsia="zh-CN"/>
        </w:rPr>
        <w:instrText>2</w:instrText>
      </w:r>
      <w:r w:rsidR="008A6F35" w:rsidRPr="005D3F24">
        <w:rPr>
          <w:sz w:val="24"/>
          <w:szCs w:val="24"/>
          <w:lang w:eastAsia="zh-CN"/>
        </w:rPr>
        <w:fldChar w:fldCharType="end"/>
      </w:r>
      <w:r w:rsidR="008A6F35" w:rsidRPr="005D3F24">
        <w:rPr>
          <w:sz w:val="24"/>
          <w:szCs w:val="24"/>
          <w:lang w:eastAsia="zh-CN"/>
        </w:rPr>
        <w:instrText>.</w:instrText>
      </w:r>
      <w:r w:rsidR="008A6F35" w:rsidRPr="005D3F24">
        <w:rPr>
          <w:sz w:val="24"/>
          <w:szCs w:val="24"/>
          <w:lang w:eastAsia="zh-CN"/>
        </w:rPr>
        <w:fldChar w:fldCharType="begin"/>
      </w:r>
      <w:r w:rsidR="008A6F35" w:rsidRPr="005D3F24">
        <w:rPr>
          <w:sz w:val="24"/>
          <w:szCs w:val="24"/>
          <w:lang w:eastAsia="zh-CN"/>
        </w:rPr>
        <w:instrText xml:space="preserve"> SEQ MTEqn \c \* Arabic \* MERGEFORMAT </w:instrText>
      </w:r>
      <w:r w:rsidR="008A6F35" w:rsidRPr="005D3F24">
        <w:rPr>
          <w:sz w:val="24"/>
          <w:szCs w:val="24"/>
          <w:lang w:eastAsia="zh-CN"/>
        </w:rPr>
        <w:fldChar w:fldCharType="separate"/>
      </w:r>
      <w:r w:rsidR="006853FE">
        <w:rPr>
          <w:noProof/>
          <w:sz w:val="24"/>
          <w:szCs w:val="24"/>
          <w:lang w:eastAsia="zh-CN"/>
        </w:rPr>
        <w:instrText>16</w:instrText>
      </w:r>
      <w:r w:rsidR="008A6F35" w:rsidRPr="005D3F24">
        <w:rPr>
          <w:sz w:val="24"/>
          <w:szCs w:val="24"/>
          <w:lang w:eastAsia="zh-CN"/>
        </w:rPr>
        <w:fldChar w:fldCharType="end"/>
      </w:r>
      <w:r w:rsidR="008A6F35" w:rsidRPr="005D3F24">
        <w:rPr>
          <w:sz w:val="24"/>
          <w:szCs w:val="24"/>
          <w:lang w:eastAsia="zh-CN"/>
        </w:rPr>
        <w:instrText>)</w:instrText>
      </w:r>
      <w:r w:rsidR="008A6F35" w:rsidRPr="005D3F24">
        <w:rPr>
          <w:sz w:val="24"/>
          <w:szCs w:val="24"/>
          <w:lang w:eastAsia="zh-CN"/>
        </w:rPr>
        <w:fldChar w:fldCharType="end"/>
      </w:r>
    </w:p>
    <w:p w14:paraId="583525CA" w14:textId="1347BD6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Moreover, based on</w:t>
      </w:r>
      <w:r w:rsidR="0038655B" w:rsidRPr="0087737D">
        <w:rPr>
          <w:rFonts w:ascii="Times New Roman" w:eastAsia="宋体" w:hAnsi="Times New Roman" w:cs="Times New Roman"/>
        </w:rPr>
        <w:t xml:space="preserve"> </w:t>
      </w:r>
      <w:r w:rsidRPr="0087737D">
        <w:rPr>
          <w:rFonts w:ascii="Times New Roman" w:eastAsia="宋体" w:hAnsi="Times New Roman" w:cs="Times New Roman"/>
        </w:rPr>
        <w:t xml:space="preserve">the Fresnel equations, the transmittance values at the </w:t>
      </w:r>
      <w:r w:rsidR="00403CBB" w:rsidRPr="0087737D">
        <w:rPr>
          <w:rFonts w:ascii="Times New Roman" w:hAnsi="Times New Roman" w:cs="Times New Roman"/>
          <w:lang w:eastAsia="zh-CN"/>
        </w:rPr>
        <w:t xml:space="preserve">air–glass </w:t>
      </w:r>
      <w:r w:rsidRPr="0087737D">
        <w:rPr>
          <w:rFonts w:ascii="Times New Roman" w:eastAsia="宋体" w:hAnsi="Times New Roman" w:cs="Times New Roman"/>
        </w:rPr>
        <w:t xml:space="preserve">and </w:t>
      </w:r>
      <w:r w:rsidR="00403CBB" w:rsidRPr="0087737D">
        <w:rPr>
          <w:rFonts w:ascii="Times New Roman" w:hAnsi="Times New Roman" w:cs="Times New Roman"/>
          <w:lang w:eastAsia="zh-CN"/>
        </w:rPr>
        <w:t xml:space="preserve">water–glass </w:t>
      </w:r>
      <w:r w:rsidRPr="0087737D">
        <w:rPr>
          <w:rFonts w:ascii="Times New Roman" w:eastAsia="宋体" w:hAnsi="Times New Roman" w:cs="Times New Roman"/>
        </w:rPr>
        <w:t xml:space="preserve">interfaces, denoted by </w:t>
      </w: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a</m:t>
            </m:r>
          </m:sub>
        </m:sSub>
      </m:oMath>
      <w:r w:rsidRPr="0087737D">
        <w:rPr>
          <w:rFonts w:ascii="Times New Roman" w:eastAsia="宋体" w:hAnsi="Times New Roman" w:cs="Times New Roman"/>
        </w:rPr>
        <w:t xml:space="preserve"> and </w:t>
      </w: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w</m:t>
            </m:r>
          </m:sub>
        </m:sSub>
      </m:oMath>
      <w:r w:rsidRPr="0087737D">
        <w:rPr>
          <w:rFonts w:ascii="Times New Roman" w:eastAsia="宋体" w:hAnsi="Times New Roman" w:cs="Times New Roman"/>
        </w:rPr>
        <w:t xml:space="preserve">, </w:t>
      </w:r>
      <w:r w:rsidR="00F72891" w:rsidRPr="0087737D">
        <w:rPr>
          <w:rFonts w:ascii="Times New Roman" w:eastAsia="宋体" w:hAnsi="Times New Roman" w:cs="Times New Roman"/>
        </w:rPr>
        <w:t xml:space="preserve">respectively </w:t>
      </w:r>
      <w:r w:rsidRPr="0087737D">
        <w:rPr>
          <w:rFonts w:ascii="Times New Roman" w:eastAsia="宋体" w:hAnsi="Times New Roman" w:cs="Times New Roman"/>
        </w:rPr>
        <w:t>can be expressed as follows:</w:t>
      </w:r>
    </w:p>
    <w:p w14:paraId="09F79ACA" w14:textId="570FB1BA"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32"/>
          <w:sz w:val="24"/>
          <w:szCs w:val="24"/>
          <w14:ligatures w14:val="none"/>
        </w:rPr>
        <w:object w:dxaOrig="1650" w:dyaOrig="735" w14:anchorId="2F95F92C">
          <v:shape id="_x0000_i92696" type="#_x0000_t75" style="width:82.5pt;height:37.5pt" o:ole="">
            <v:imagedata r:id="rId69" o:title=""/>
          </v:shape>
          <o:OLEObject Type="Embed" ProgID="Equation.DSMT4" ShapeID="_x0000_i92696" DrawAspect="Content" ObjectID="_1815737509" r:id="rId70"/>
        </w:object>
      </w:r>
      <w:r w:rsidR="00F36698">
        <w:rPr>
          <w:rFonts w:eastAsia="Malgun Gothic" w:hint="eastAsia"/>
          <w:sz w:val="24"/>
          <w:szCs w:val="24"/>
          <w:lang w:eastAsia="ko-KR"/>
          <w14:ligatures w14:val="none"/>
        </w:rPr>
        <w:t xml:space="preserve">                                 </w: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AF9FA24" w14:textId="419EA47B" w:rsidR="00B6182B" w:rsidRPr="0087737D" w:rsidRDefault="00396D01">
      <w:pPr>
        <w:numPr>
          <w:ilvl w:val="12"/>
          <w:numId w:val="0"/>
        </w:numPr>
        <w:spacing w:line="480" w:lineRule="auto"/>
        <w:rPr>
          <w:rFonts w:ascii="Times New Roman" w:eastAsia="宋体" w:hAnsi="Times New Roman" w:cs="Times New Roman"/>
        </w:rPr>
      </w:pPr>
      <w:r w:rsidRPr="0087737D">
        <w:rPr>
          <w:rFonts w:ascii="Times New Roman" w:eastAsia="宋体" w:hAnsi="Times New Roman" w:cs="Times New Roman"/>
        </w:rPr>
        <w:t>W</w:t>
      </w:r>
      <w:r w:rsidR="002F57E9" w:rsidRPr="0087737D">
        <w:rPr>
          <w:rFonts w:ascii="Times New Roman" w:eastAsia="宋体" w:hAnsi="Times New Roman" w:cs="Times New Roman"/>
        </w:rPr>
        <w:t>here</w:t>
      </w:r>
      <w:r>
        <w:rPr>
          <w:rFonts w:ascii="Times New Roman" w:eastAsia="宋体" w:hAnsi="Times New Roman" w:cs="Times New Roman"/>
        </w:rPr>
        <w:t>:</w:t>
      </w:r>
    </w:p>
    <w:p w14:paraId="62FE3136" w14:textId="3023E96A"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a</m:t>
            </m:r>
          </m:sub>
        </m:sSub>
      </m:oMath>
      <w:r w:rsidR="00466A7F" w:rsidRPr="0087737D">
        <w:rPr>
          <w:rFonts w:ascii="Times New Roman" w:eastAsia="宋体" w:hAnsi="Times New Roman" w:cs="Times New Roman"/>
        </w:rPr>
        <w:t xml:space="preserve"> is the transmittance at the </w:t>
      </w:r>
      <w:r w:rsidR="002F57E9" w:rsidRPr="0087737D">
        <w:rPr>
          <w:rFonts w:ascii="Times New Roman" w:hAnsi="Times New Roman" w:cs="Times New Roman"/>
          <w:lang w:eastAsia="zh-CN"/>
        </w:rPr>
        <w:t xml:space="preserve">air–glass </w:t>
      </w:r>
      <w:proofErr w:type="gramStart"/>
      <w:r w:rsidR="00466A7F" w:rsidRPr="0087737D">
        <w:rPr>
          <w:rFonts w:ascii="Times New Roman" w:eastAsia="宋体" w:hAnsi="Times New Roman" w:cs="Times New Roman"/>
        </w:rPr>
        <w:t>interface;</w:t>
      </w:r>
      <w:proofErr w:type="gramEnd"/>
    </w:p>
    <w:p w14:paraId="4CB2C14E" w14:textId="6CBE59DA"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w</m:t>
            </m:r>
          </m:sub>
        </m:sSub>
      </m:oMath>
      <w:r w:rsidR="00466A7F" w:rsidRPr="0087737D">
        <w:rPr>
          <w:rFonts w:ascii="Times New Roman" w:eastAsia="宋体" w:hAnsi="Times New Roman" w:cs="Times New Roman"/>
        </w:rPr>
        <w:t xml:space="preserve"> is the transmittance at the </w:t>
      </w:r>
      <w:proofErr w:type="gramStart"/>
      <w:r w:rsidR="002F57E9" w:rsidRPr="0087737D">
        <w:rPr>
          <w:rFonts w:ascii="Times New Roman" w:hAnsi="Times New Roman" w:cs="Times New Roman"/>
          <w:lang w:eastAsia="zh-CN"/>
        </w:rPr>
        <w:t>water–glass</w:t>
      </w:r>
      <w:proofErr w:type="gramEnd"/>
      <w:r w:rsidR="002F57E9" w:rsidRPr="0087737D">
        <w:rPr>
          <w:rFonts w:ascii="Times New Roman" w:hAnsi="Times New Roman" w:cs="Times New Roman"/>
          <w:lang w:eastAsia="zh-CN"/>
        </w:rPr>
        <w:t xml:space="preserve"> </w:t>
      </w:r>
      <w:proofErr w:type="gramStart"/>
      <w:r w:rsidR="00466A7F" w:rsidRPr="0087737D">
        <w:rPr>
          <w:rFonts w:ascii="Times New Roman" w:eastAsia="宋体" w:hAnsi="Times New Roman" w:cs="Times New Roman"/>
        </w:rPr>
        <w:t>interface;</w:t>
      </w:r>
      <w:proofErr w:type="gramEnd"/>
    </w:p>
    <w:p w14:paraId="00AE9B44" w14:textId="7BD80918"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r</m:t>
            </m:r>
          </m:e>
          <m:sub>
            <m:r>
              <w:rPr>
                <w:rFonts w:ascii="Cambria Math" w:eastAsia="宋体" w:hAnsi="Cambria Math" w:cs="Times New Roman"/>
              </w:rPr>
              <m:t>a</m:t>
            </m:r>
          </m:sub>
        </m:sSub>
        <m:r>
          <m:rPr>
            <m:sty m:val="p"/>
          </m:rP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r</m:t>
            </m:r>
          </m:e>
          <m:sub>
            <m:r>
              <w:rPr>
                <w:rFonts w:ascii="Cambria Math" w:eastAsia="宋体" w:hAnsi="Cambria Math" w:cs="Times New Roman"/>
              </w:rPr>
              <m:t>w</m:t>
            </m:r>
          </m:sub>
        </m:sSub>
        <m:r>
          <m:rPr>
            <m:sty m:val="p"/>
          </m:rPr>
          <w:rPr>
            <w:rFonts w:ascii="Cambria Math" w:eastAsia="宋体" w:hAnsi="Cambria Math" w:cs="Times New Roman"/>
          </w:rPr>
          <m:t xml:space="preserve">, and </m:t>
        </m:r>
        <m:sSub>
          <m:sSubPr>
            <m:ctrlPr>
              <w:rPr>
                <w:rFonts w:ascii="Cambria Math" w:eastAsia="宋体" w:hAnsi="Cambria Math" w:cs="Times New Roman"/>
              </w:rPr>
            </m:ctrlPr>
          </m:sSubPr>
          <m:e>
            <m:r>
              <w:rPr>
                <w:rFonts w:ascii="Cambria Math" w:eastAsia="宋体" w:hAnsi="Cambria Math" w:cs="Times New Roman"/>
              </w:rPr>
              <m:t>r</m:t>
            </m:r>
          </m:e>
          <m:sub>
            <m:r>
              <w:rPr>
                <w:rFonts w:ascii="Cambria Math" w:eastAsia="宋体" w:hAnsi="Cambria Math" w:cs="Times New Roman"/>
              </w:rPr>
              <m:t>g</m:t>
            </m:r>
          </m:sub>
        </m:sSub>
      </m:oMath>
      <w:r w:rsidR="00466A7F" w:rsidRPr="0087737D">
        <w:rPr>
          <w:rFonts w:ascii="Times New Roman" w:eastAsia="宋体" w:hAnsi="Times New Roman" w:cs="Times New Roman"/>
        </w:rPr>
        <w:t xml:space="preserve"> are the refractive indices of air, glass, and water, respectively.</w:t>
      </w:r>
    </w:p>
    <w:p w14:paraId="45872F95" w14:textId="101353D7" w:rsidR="00B6182B" w:rsidRPr="0087737D" w:rsidRDefault="002F57E9">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lastRenderedPageBreak/>
        <w:t>Hence</w:t>
      </w:r>
      <w:r w:rsidR="00466A7F" w:rsidRPr="0087737D">
        <w:rPr>
          <w:rFonts w:ascii="Times New Roman" w:eastAsia="宋体" w:hAnsi="Times New Roman" w:cs="Times New Roman"/>
        </w:rPr>
        <w:t>, the effective radiant intensity of the underwater light source is defined by</w:t>
      </w:r>
    </w:p>
    <w:p w14:paraId="6E394397" w14:textId="57CA6FD0"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0"/>
          <w:sz w:val="24"/>
          <w:szCs w:val="24"/>
          <w14:ligatures w14:val="none"/>
        </w:rPr>
        <w:object w:dxaOrig="1410" w:dyaOrig="705" w14:anchorId="21615FC8">
          <v:shape id="_x0000_i92697" type="#_x0000_t75" style="width:1in;height:35.5pt" o:ole="">
            <v:imagedata r:id="rId71" o:title=""/>
          </v:shape>
          <o:OLEObject Type="Embed" ProgID="Equation.DSMT4" ShapeID="_x0000_i92697" DrawAspect="Content" ObjectID="_1815737510" r:id="rId72"/>
        </w:object>
      </w:r>
      <w:r>
        <w:rPr>
          <w:rFonts w:eastAsia="Malgun Gothic" w:hint="eastAsia"/>
          <w:sz w:val="24"/>
          <w:szCs w:val="24"/>
          <w:lang w:eastAsia="ko-KR"/>
          <w14:ligatures w14:val="none"/>
        </w:rPr>
        <w:t xml:space="preserve">                                 </w: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5E2E2B5" w14:textId="76454A3D" w:rsidR="00B6182B" w:rsidRPr="0087737D" w:rsidRDefault="002C2758">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Furthermore</w:t>
      </w:r>
      <w:r w:rsidR="00466A7F" w:rsidRPr="0087737D">
        <w:rPr>
          <w:rFonts w:ascii="Times New Roman" w:eastAsia="宋体" w:hAnsi="Times New Roman" w:cs="Times New Roman"/>
        </w:rPr>
        <w:t xml:space="preserve">, </w:t>
      </w:r>
      <w:r w:rsidRPr="0087737D">
        <w:rPr>
          <w:rFonts w:ascii="Times New Roman" w:eastAsia="宋体" w:hAnsi="Times New Roman" w:cs="Times New Roman"/>
        </w:rPr>
        <w:t xml:space="preserve">because of </w:t>
      </w:r>
      <w:r w:rsidR="00466A7F" w:rsidRPr="0087737D">
        <w:rPr>
          <w:rFonts w:ascii="Times New Roman" w:eastAsia="宋体" w:hAnsi="Times New Roman" w:cs="Times New Roman"/>
        </w:rPr>
        <w:t>refraction, the effective emission point of the light source is shifted outward. According to geometric similarity, the relative positions of the point source in the air and water are correlated as follows:</w:t>
      </w:r>
    </w:p>
    <w:p w14:paraId="0C1FEDFC" w14:textId="0C628AFA"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30"/>
          <w:sz w:val="24"/>
          <w:szCs w:val="24"/>
          <w14:ligatures w14:val="none"/>
        </w:rPr>
        <w:object w:dxaOrig="900" w:dyaOrig="705" w14:anchorId="3D255545">
          <v:shape id="_x0000_i92698" type="#_x0000_t75" style="width:45pt;height:35.5pt" o:ole="">
            <v:imagedata r:id="rId73" o:title=""/>
          </v:shape>
          <o:OLEObject Type="Embed" ProgID="Equation.DSMT4" ShapeID="_x0000_i92698" DrawAspect="Content" ObjectID="_1815737511" r:id="rId74"/>
        </w:object>
      </w:r>
      <w:r w:rsidR="00F36698">
        <w:rPr>
          <w:rFonts w:eastAsia="Malgun Gothic" w:hint="eastAsia"/>
          <w:sz w:val="24"/>
          <w:szCs w:val="24"/>
          <w:lang w:eastAsia="ko-KR"/>
          <w14:ligatures w14:val="none"/>
        </w:rPr>
        <w:t xml:space="preserve">                                      </w: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19</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FF980D0" w14:textId="5B3DEE29"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 relationship between the underwater and in-air spectral radiance values is defined by</w:t>
      </w:r>
    </w:p>
    <w:p w14:paraId="61CF821A" w14:textId="2393DAFD"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30"/>
          <w:sz w:val="24"/>
          <w:szCs w:val="24"/>
          <w14:ligatures w14:val="none"/>
        </w:rPr>
        <w:object w:dxaOrig="1065" w:dyaOrig="705" w14:anchorId="2561D74C">
          <v:shape id="_x0000_i92699" type="#_x0000_t75" style="width:52.5pt;height:35.5pt" o:ole="">
            <v:imagedata r:id="rId75" o:title=""/>
          </v:shape>
          <o:OLEObject Type="Embed" ProgID="Equation.DSMT4" ShapeID="_x0000_i92699" DrawAspect="Content" ObjectID="_1815737512" r:id="rId76"/>
        </w:object>
      </w:r>
      <w:r w:rsidRPr="005D3F24">
        <w:rPr>
          <w:sz w:val="24"/>
          <w:szCs w:val="24"/>
        </w:rPr>
        <w:tab/>
      </w:r>
      <w:r w:rsidR="00F36698">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0BF17C7" w14:textId="71E6793A" w:rsidR="00B6182B" w:rsidRPr="0087737D" w:rsidRDefault="006C2882">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Hence</w:t>
      </w:r>
      <w:r w:rsidR="00466A7F" w:rsidRPr="0087737D">
        <w:rPr>
          <w:rFonts w:ascii="Times New Roman" w:eastAsia="宋体" w:hAnsi="Times New Roman" w:cs="Times New Roman"/>
        </w:rPr>
        <w:t>, the spectral radiance on the surface of the underwater light source can be expressed as follows:</w:t>
      </w:r>
    </w:p>
    <w:p w14:paraId="6E00228E" w14:textId="17B07835"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0"/>
          <w:sz w:val="24"/>
          <w:szCs w:val="24"/>
          <w14:ligatures w14:val="none"/>
        </w:rPr>
        <w:object w:dxaOrig="3075" w:dyaOrig="705" w14:anchorId="03671840">
          <v:shape id="_x0000_i92700" type="#_x0000_t75" style="width:153.5pt;height:35.5pt" o:ole="">
            <v:imagedata r:id="rId77" o:title=""/>
          </v:shape>
          <o:OLEObject Type="Embed" ProgID="Equation.DSMT4" ShapeID="_x0000_i92700" DrawAspect="Content" ObjectID="_1815737513" r:id="rId78"/>
        </w:object>
      </w:r>
      <w:r>
        <w:rPr>
          <w:rFonts w:eastAsia="Malgun Gothic" w:hint="eastAsia"/>
          <w:sz w:val="24"/>
          <w:szCs w:val="24"/>
          <w:lang w:eastAsia="ko-KR"/>
          <w14:ligatures w14:val="none"/>
        </w:rPr>
        <w:t xml:space="preserve">                  </w:t>
      </w:r>
      <w:r w:rsidR="0038655B" w:rsidRPr="005D3F24">
        <w:rPr>
          <w:sz w:val="24"/>
          <w:szCs w:val="24"/>
          <w:lang w:eastAsia="zh-CN"/>
          <w14:ligatures w14:val="none"/>
        </w:rPr>
        <w:tab/>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63A85C5" w14:textId="2E5C6DA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Then, the axial spectral radiance of the underwater light field becomes:</w:t>
      </w:r>
    </w:p>
    <w:p w14:paraId="5E2A847F" w14:textId="4DA11138"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0"/>
          <w:sz w:val="24"/>
          <w:szCs w:val="24"/>
          <w14:ligatures w14:val="none"/>
        </w:rPr>
        <w:object w:dxaOrig="4140" w:dyaOrig="705" w14:anchorId="3F0398C6">
          <v:shape id="_x0000_i92701" type="#_x0000_t75" style="width:206.5pt;height:35.5pt" o:ole="">
            <v:imagedata r:id="rId79" o:title=""/>
          </v:shape>
          <o:OLEObject Type="Embed" ProgID="Equation.DSMT4" ShapeID="_x0000_i92701" DrawAspect="Content" ObjectID="_1815737514" r:id="rId80"/>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029E33E" w14:textId="04B9D21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Considering exponential attenuation during light propagation in the water, the attenuated axial radiance can be expressed </w:t>
      </w:r>
      <w:r w:rsidR="006C2882" w:rsidRPr="0087737D">
        <w:rPr>
          <w:rFonts w:ascii="Times New Roman" w:eastAsia="宋体" w:hAnsi="Times New Roman" w:cs="Times New Roman"/>
        </w:rPr>
        <w:t>as</w:t>
      </w:r>
    </w:p>
    <w:p w14:paraId="01FF729B" w14:textId="2F622B80"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12"/>
          <w:sz w:val="24"/>
          <w:szCs w:val="24"/>
          <w14:ligatures w14:val="none"/>
        </w:rPr>
        <w:object w:dxaOrig="3195" w:dyaOrig="375" w14:anchorId="3ABBB988">
          <v:shape id="_x0000_i92702" type="#_x0000_t75" style="width:159pt;height:19.5pt" o:ole="">
            <v:imagedata r:id="rId81" o:title=""/>
          </v:shape>
          <o:OLEObject Type="Embed" ProgID="Equation.DSMT4" ShapeID="_x0000_i92702" DrawAspect="Content" ObjectID="_1815737515" r:id="rId82"/>
        </w:object>
      </w:r>
      <w:r w:rsidRPr="005D3F24">
        <w:rPr>
          <w:sz w:val="24"/>
          <w:szCs w:val="24"/>
        </w:rPr>
        <w:tab/>
      </w:r>
      <w:r w:rsidR="00F36698">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FDC56D0" w14:textId="67BCEF2D"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 xml:space="preserve">For the off-axis rays, refraction alters the beam angle as the light passes through the </w:t>
      </w:r>
      <w:r w:rsidR="006C2882" w:rsidRPr="0087737D">
        <w:rPr>
          <w:rFonts w:ascii="Times New Roman" w:hAnsi="Times New Roman" w:cs="Times New Roman"/>
          <w:lang w:eastAsia="zh-CN"/>
        </w:rPr>
        <w:t xml:space="preserve">air–water </w:t>
      </w:r>
      <w:r w:rsidRPr="0087737D">
        <w:rPr>
          <w:rFonts w:ascii="Times New Roman" w:eastAsia="宋体" w:hAnsi="Times New Roman" w:cs="Times New Roman"/>
        </w:rPr>
        <w:t>interface. Then, according to Snell’s law, it holds that:</w:t>
      </w:r>
    </w:p>
    <w:p w14:paraId="02FB2D61" w14:textId="2ABF9FE9"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30"/>
          <w:sz w:val="24"/>
          <w:szCs w:val="24"/>
          <w14:ligatures w14:val="none"/>
        </w:rPr>
        <w:object w:dxaOrig="2055" w:dyaOrig="705" w14:anchorId="072585AE">
          <v:shape id="_x0000_i92703" type="#_x0000_t75" style="width:103pt;height:35.5pt" o:ole="">
            <v:imagedata r:id="rId83" o:title=""/>
          </v:shape>
          <o:OLEObject Type="Embed" ProgID="Equation.DSMT4" ShapeID="_x0000_i92703" DrawAspect="Content" ObjectID="_1815737516" r:id="rId84"/>
        </w:object>
      </w:r>
      <w:r w:rsidR="00F36698">
        <w:rPr>
          <w:rFonts w:eastAsia="Malgun Gothic" w:hint="eastAsia"/>
          <w:sz w:val="24"/>
          <w:szCs w:val="24"/>
          <w:lang w:eastAsia="ko-KR"/>
          <w14:ligatures w14:val="none"/>
        </w:rPr>
        <w:t xml:space="preserve">                             </w: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908951D" w14:textId="56308E1A"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Further, the angular light distribution function in the underwater environment can be expressed by</w:t>
      </w:r>
    </w:p>
    <w:p w14:paraId="594D6030" w14:textId="14F184E6" w:rsidR="00B6182B" w:rsidRPr="005D3F24" w:rsidRDefault="00F36698"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0"/>
          <w:sz w:val="24"/>
          <w:szCs w:val="24"/>
          <w14:ligatures w14:val="none"/>
        </w:rPr>
        <w:object w:dxaOrig="2790" w:dyaOrig="705" w14:anchorId="52521045">
          <v:shape id="_x0000_i92704" type="#_x0000_t75" style="width:139.5pt;height:35.5pt" o:ole="">
            <v:imagedata r:id="rId85" o:title=""/>
          </v:shape>
          <o:OLEObject Type="Embed" ProgID="Equation.DSMT4" ShapeID="_x0000_i92704" DrawAspect="Content" ObjectID="_1815737517" r:id="rId86"/>
        </w:object>
      </w:r>
      <w:r>
        <w:rPr>
          <w:rFonts w:eastAsia="Malgun Gothic" w:hint="eastAsia"/>
          <w:sz w:val="24"/>
          <w:szCs w:val="24"/>
          <w:lang w:eastAsia="ko-KR"/>
          <w14:ligatures w14:val="none"/>
        </w:rPr>
        <w:t xml:space="preserve">                        </w:t>
      </w:r>
      <w:r w:rsidR="0038655B" w:rsidRPr="005D3F24">
        <w:rPr>
          <w:sz w:val="24"/>
          <w:szCs w:val="24"/>
          <w:lang w:eastAsia="zh-CN"/>
          <w14:ligatures w14:val="none"/>
        </w:rPr>
        <w:tab/>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86FFC5D" w14:textId="1FC865D9" w:rsidR="00B6182B" w:rsidRPr="0087737D"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 xml:space="preserve">The underwater propagation distance at an angle </w:t>
      </w:r>
      <m:oMath>
        <m:sSub>
          <m:sSubPr>
            <m:ctrlPr>
              <w:rPr>
                <w:rFonts w:ascii="Cambria Math" w:eastAsia="宋体" w:hAnsi="Cambria Math" w:cs="Times New Roman"/>
              </w:rPr>
            </m:ctrlPr>
          </m:sSubPr>
          <m:e>
            <m:r>
              <w:rPr>
                <w:rFonts w:ascii="Cambria Math" w:eastAsia="宋体" w:hAnsi="Cambria Math" w:cs="Times New Roman"/>
              </w:rPr>
              <m:t>θ</m:t>
            </m:r>
          </m:e>
          <m:sub>
            <m:r>
              <w:rPr>
                <w:rFonts w:ascii="Cambria Math" w:eastAsia="宋体" w:hAnsi="Cambria Math" w:cs="Times New Roman"/>
              </w:rPr>
              <m:t>w</m:t>
            </m:r>
          </m:sub>
        </m:sSub>
      </m:oMath>
      <w:r w:rsidRPr="0087737D">
        <w:rPr>
          <w:rFonts w:ascii="Times New Roman" w:eastAsia="宋体" w:hAnsi="Times New Roman" w:cs="Times New Roman"/>
        </w:rPr>
        <w:t xml:space="preserve"> is calculated by</w:t>
      </w:r>
    </w:p>
    <w:p w14:paraId="4B3136FA" w14:textId="7B761017"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30"/>
          <w:sz w:val="24"/>
          <w:szCs w:val="24"/>
          <w14:ligatures w14:val="none"/>
        </w:rPr>
        <w:object w:dxaOrig="1680" w:dyaOrig="705" w14:anchorId="5A99E094">
          <v:shape id="_x0000_i92705" type="#_x0000_t75" style="width:84pt;height:35.5pt" o:ole="">
            <v:imagedata r:id="rId87" o:title=""/>
          </v:shape>
          <o:OLEObject Type="Embed" ProgID="Equation.DSMT4" ShapeID="_x0000_i92705" DrawAspect="Content" ObjectID="_1815737518" r:id="rId88"/>
        </w:object>
      </w:r>
      <w:r w:rsidR="00F36698">
        <w:rPr>
          <w:rFonts w:eastAsia="Malgun Gothic" w:hint="eastAsia"/>
          <w:sz w:val="24"/>
          <w:szCs w:val="24"/>
          <w:lang w:eastAsia="ko-KR"/>
          <w14:ligatures w14:val="none"/>
        </w:rPr>
        <w:t xml:space="preserve">                              </w: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A1701B1" w14:textId="65F7E69C" w:rsidR="00B6182B" w:rsidRPr="0087737D"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Accordingly, the off-axis spectral radiance of the underwater light field is defined by</w:t>
      </w:r>
    </w:p>
    <w:p w14:paraId="1FA8BA38" w14:textId="666D2FA8" w:rsidR="00B6182B" w:rsidRPr="005D3F24" w:rsidRDefault="00466A7F" w:rsidP="005D3F24">
      <w:pPr>
        <w:pStyle w:val="MTDisplayEquation"/>
        <w:spacing w:line="480" w:lineRule="auto"/>
        <w:jc w:val="right"/>
        <w:rPr>
          <w:sz w:val="24"/>
          <w:szCs w:val="24"/>
        </w:rPr>
      </w:pPr>
      <w:r w:rsidRPr="005D3F24">
        <w:rPr>
          <w:sz w:val="24"/>
          <w:szCs w:val="24"/>
        </w:rPr>
        <w:tab/>
      </w:r>
      <w:r w:rsidR="00F36698">
        <w:rPr>
          <w:rFonts w:eastAsia="Malgun Gothic" w:hint="eastAsia"/>
          <w:sz w:val="24"/>
          <w:szCs w:val="24"/>
          <w:lang w:eastAsia="ko-KR"/>
        </w:rPr>
        <w:t xml:space="preserve"> </w:t>
      </w:r>
      <w:r w:rsidRPr="005D3F24">
        <w:rPr>
          <w:position w:val="-12"/>
          <w:sz w:val="24"/>
          <w:szCs w:val="24"/>
          <w14:ligatures w14:val="none"/>
        </w:rPr>
        <w:object w:dxaOrig="5055" w:dyaOrig="375" w14:anchorId="761CE863">
          <v:shape id="_x0000_i92706" type="#_x0000_t75" style="width:251.5pt;height:19.5pt" o:ole="">
            <v:imagedata r:id="rId89" o:title=""/>
          </v:shape>
          <o:OLEObject Type="Embed" ProgID="Equation.DSMT4" ShapeID="_x0000_i92706" DrawAspect="Content" ObjectID="_1815737519" r:id="rId90"/>
        </w:object>
      </w:r>
      <w:r w:rsidR="00F36698">
        <w:rPr>
          <w:rFonts w:eastAsia="Malgun Gothic" w:hint="eastAsia"/>
          <w:sz w:val="24"/>
          <w:szCs w:val="24"/>
          <w:lang w:eastAsia="ko-KR"/>
          <w14:ligatures w14:val="none"/>
        </w:rPr>
        <w:t xml:space="preserve"> </w: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6FCC4CC" w14:textId="7256D206" w:rsidR="00B6182B" w:rsidRPr="0087737D"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Finally, the light field of the light source in the axial direction is defined by</w:t>
      </w:r>
    </w:p>
    <w:p w14:paraId="4A168067" w14:textId="1DB4CE94" w:rsidR="00B6182B" w:rsidRDefault="00466A7F" w:rsidP="005D3F24">
      <w:pPr>
        <w:pStyle w:val="MTDisplayEquation"/>
        <w:spacing w:line="480" w:lineRule="auto"/>
        <w:jc w:val="right"/>
        <w:rPr>
          <w:sz w:val="24"/>
          <w:szCs w:val="24"/>
        </w:rPr>
      </w:pPr>
      <w:r w:rsidRPr="005D3F24">
        <w:rPr>
          <w:sz w:val="24"/>
          <w:szCs w:val="24"/>
        </w:rPr>
        <w:tab/>
      </w:r>
      <w:r w:rsidRPr="005D3F24">
        <w:rPr>
          <w:position w:val="-30"/>
          <w:sz w:val="24"/>
          <w:szCs w:val="24"/>
          <w14:ligatures w14:val="none"/>
        </w:rPr>
        <w:object w:dxaOrig="5055" w:dyaOrig="705" w14:anchorId="0C4B109F">
          <v:shape id="_x0000_i92707" type="#_x0000_t75" style="width:251.5pt;height:35.5pt" o:ole="">
            <v:imagedata r:id="rId91" o:title=""/>
          </v:shape>
          <o:OLEObject Type="Embed" ProgID="Equation.DSMT4" ShapeID="_x0000_i92707" DrawAspect="Content" ObjectID="_1815737520" r:id="rId92"/>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28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4B366865" w14:textId="77777777" w:rsidR="00495E3A" w:rsidRPr="00495E3A" w:rsidRDefault="00495E3A" w:rsidP="00495E3A"/>
    <w:p w14:paraId="5C48D565" w14:textId="1D16E324" w:rsidR="00B6182B" w:rsidRPr="0087737D" w:rsidRDefault="00466A7F">
      <w:pPr>
        <w:pStyle w:val="Heading2"/>
        <w:spacing w:before="0" w:after="0" w:line="480" w:lineRule="auto"/>
        <w:rPr>
          <w:rFonts w:ascii="Times New Roman" w:hAnsi="Times New Roman" w:cs="Times New Roman"/>
          <w:sz w:val="24"/>
          <w:szCs w:val="24"/>
        </w:rPr>
      </w:pPr>
      <w:bookmarkStart w:id="46" w:name="_Toc205047011"/>
      <w:r w:rsidRPr="0087737D">
        <w:rPr>
          <w:rFonts w:ascii="Times New Roman" w:hAnsi="Times New Roman" w:cs="Times New Roman"/>
          <w:sz w:val="24"/>
          <w:szCs w:val="24"/>
        </w:rPr>
        <w:t>Underwater Image Imaging Model</w:t>
      </w:r>
      <w:bookmarkEnd w:id="46"/>
    </w:p>
    <w:p w14:paraId="712F65B2" w14:textId="3386073D" w:rsidR="00B6182B"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Unlike images captured in atmospheric environments, underwater images are subject to severe degradation because of complex optical conditions and pronounced attenuation effects in aquatic media. The </w:t>
      </w:r>
      <w:r w:rsidR="00A93102" w:rsidRPr="0087737D">
        <w:rPr>
          <w:rFonts w:ascii="Times New Roman" w:eastAsia="宋体" w:hAnsi="Times New Roman" w:cs="Times New Roman"/>
        </w:rPr>
        <w:t>adverse effects of the</w:t>
      </w:r>
      <w:r w:rsidRPr="0087737D">
        <w:rPr>
          <w:rFonts w:ascii="Times New Roman" w:eastAsia="宋体" w:hAnsi="Times New Roman" w:cs="Times New Roman"/>
        </w:rPr>
        <w:t xml:space="preserve">se imaging factors commonly manifest as decreased contrast, color distortion, pervasive blurring, and substantial loss of structural information. Consequently, an in-depth understanding of underwater imaging principles is vital for the development of specialized image restoration and enhancement methods. </w:t>
      </w:r>
      <w:r w:rsidR="00266EBB" w:rsidRPr="0087737D">
        <w:rPr>
          <w:rFonts w:ascii="Times New Roman" w:eastAsia="宋体" w:hAnsi="Times New Roman" w:cs="Times New Roman"/>
        </w:rPr>
        <w:lastRenderedPageBreak/>
        <w:t>Therefore</w:t>
      </w:r>
      <w:r w:rsidRPr="0087737D">
        <w:rPr>
          <w:rFonts w:ascii="Times New Roman" w:eastAsia="宋体" w:hAnsi="Times New Roman" w:cs="Times New Roman"/>
        </w:rPr>
        <w:t>, this section introduces a classical underwater imaging model and a simplified imaging model designed explicitly to accommodate the unique characteristics of turbid water environments.</w:t>
      </w:r>
    </w:p>
    <w:p w14:paraId="434C79D7" w14:textId="77777777" w:rsidR="0078590E" w:rsidRPr="0087737D" w:rsidRDefault="0078590E">
      <w:pPr>
        <w:numPr>
          <w:ilvl w:val="12"/>
          <w:numId w:val="0"/>
        </w:numPr>
        <w:spacing w:line="480" w:lineRule="auto"/>
        <w:jc w:val="both"/>
        <w:rPr>
          <w:rFonts w:ascii="Times New Roman" w:eastAsia="宋体" w:hAnsi="Times New Roman" w:cs="Times New Roman"/>
        </w:rPr>
      </w:pPr>
    </w:p>
    <w:p w14:paraId="425D4DFB" w14:textId="2B4047FB" w:rsidR="00B6182B" w:rsidRPr="0087737D" w:rsidRDefault="00466A7F" w:rsidP="005D3F24">
      <w:pPr>
        <w:pStyle w:val="Heading3"/>
        <w:spacing w:line="360" w:lineRule="auto"/>
      </w:pPr>
      <w:bookmarkStart w:id="47" w:name="_Toc205047012"/>
      <w:r w:rsidRPr="0087737D">
        <w:t>Classic Underwater Imaging Model</w:t>
      </w:r>
      <w:bookmarkEnd w:id="47"/>
    </w:p>
    <w:p w14:paraId="0C637FD8" w14:textId="0C50C0CF" w:rsidR="00B6182B" w:rsidRDefault="00466A7F">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rPr>
        <w:t xml:space="preserve">The Jaffe–McGlamery underwater imaging model </w:t>
      </w:r>
      <w:r w:rsidR="00D8275F" w:rsidRPr="0087737D">
        <w:rPr>
          <w:rFonts w:ascii="Times New Roman" w:eastAsia="宋体" w:hAnsi="Times New Roman" w:cs="Times New Roman"/>
        </w:rPr>
        <w:t xml:space="preserve">posits </w:t>
      </w:r>
      <w:r w:rsidRPr="0087737D">
        <w:rPr>
          <w:rFonts w:ascii="Times New Roman" w:eastAsia="宋体" w:hAnsi="Times New Roman" w:cs="Times New Roman"/>
        </w:rPr>
        <w:t>that the light received by an underwater imaging sensor contains a direct, forward scattering, and backscattering component</w:t>
      </w:r>
      <w:r w:rsidRPr="0087737D">
        <w:rPr>
          <w:rFonts w:ascii="Times New Roman" w:eastAsia="宋体" w:hAnsi="Times New Roman" w:cs="Times New Roman"/>
          <w:lang w:eastAsia="zh-CN"/>
        </w:rPr>
        <w:t xml:space="preserve"> </w:t>
      </w:r>
      <w:sdt>
        <w:sdtPr>
          <w:rPr>
            <w:rFonts w:ascii="Times New Roman" w:eastAsia="宋体" w:hAnsi="Times New Roman" w:cs="Times New Roman"/>
            <w:color w:val="000000"/>
          </w:rPr>
          <w:tag w:val="MENDELEY_CITATION_v3_eyJjaXRhdGlvbklEIjoiTUVOREVMRVlfQ0lUQVRJT05fZWYxY2QyODAtNTg0ZC00N2Y0LTg5MTUtZmNiM2FlMzgxM2I3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
          <w:id w:val="-1519225734"/>
          <w:placeholder>
            <w:docPart w:val="A1C3909E2F5C0341899D1E5AB36A5EC6"/>
          </w:placeholder>
        </w:sdtPr>
        <w:sdtContent>
          <w:r w:rsidR="00D27D08" w:rsidRPr="0087737D">
            <w:rPr>
              <w:rFonts w:ascii="Times New Roman" w:eastAsia="宋体" w:hAnsi="Times New Roman" w:cs="Times New Roman"/>
              <w:color w:val="000000"/>
            </w:rPr>
            <w:t>(Jaffe, 1990)</w:t>
          </w:r>
        </w:sdtContent>
      </w:sdt>
      <w:r w:rsidRPr="0087737D">
        <w:rPr>
          <w:rFonts w:ascii="Times New Roman" w:eastAsia="宋体" w:hAnsi="Times New Roman" w:cs="Times New Roman"/>
        </w:rPr>
        <w:t>. The Jaffe–McGlamery model is illustrated in</w:t>
      </w:r>
      <w:r w:rsidR="00D8275F" w:rsidRPr="0087737D">
        <w:rPr>
          <w:rFonts w:ascii="Times New Roman" w:eastAsia="宋体" w:hAnsi="Times New Roman" w:cs="Times New Roman"/>
        </w:rPr>
        <w:t xml:space="preserve"> </w:t>
      </w:r>
      <w:r w:rsidR="00143E30" w:rsidRPr="005D3F24">
        <w:rPr>
          <w:rFonts w:ascii="Times New Roman" w:eastAsia="宋体" w:hAnsi="Times New Roman" w:cs="Times New Roman"/>
          <w:b/>
          <w:bCs/>
        </w:rPr>
        <w:fldChar w:fldCharType="begin"/>
      </w:r>
      <w:r w:rsidR="00143E30" w:rsidRPr="005D3F24">
        <w:rPr>
          <w:rFonts w:ascii="Times New Roman" w:eastAsia="宋体" w:hAnsi="Times New Roman" w:cs="Times New Roman"/>
          <w:b/>
          <w:bCs/>
        </w:rPr>
        <w:instrText xml:space="preserve"> REF _Ref201930396 \h  \* MERGEFORMAT </w:instrText>
      </w:r>
      <w:r w:rsidR="00143E30" w:rsidRPr="005D3F24">
        <w:rPr>
          <w:rFonts w:ascii="Times New Roman" w:eastAsia="宋体" w:hAnsi="Times New Roman" w:cs="Times New Roman"/>
          <w:b/>
          <w:bCs/>
        </w:rPr>
      </w:r>
      <w:r w:rsidR="00143E30"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Figure2.6</w:t>
      </w:r>
      <w:r w:rsidR="00143E30" w:rsidRPr="005D3F24">
        <w:rPr>
          <w:rFonts w:ascii="Times New Roman" w:eastAsia="宋体" w:hAnsi="Times New Roman" w:cs="Times New Roman"/>
          <w:b/>
          <w:bCs/>
        </w:rPr>
        <w:fldChar w:fldCharType="end"/>
      </w:r>
      <w:r w:rsidR="00143E30" w:rsidRPr="0087737D">
        <w:rPr>
          <w:rFonts w:ascii="Times New Roman" w:eastAsia="宋体" w:hAnsi="Times New Roman" w:cs="Times New Roman"/>
          <w:lang w:eastAsia="zh-CN"/>
        </w:rPr>
        <w:t xml:space="preserve">, and its operational principle is </w:t>
      </w:r>
      <w:r w:rsidR="003A7E8B" w:rsidRPr="0087737D">
        <w:rPr>
          <w:rFonts w:ascii="Times New Roman" w:eastAsia="宋体" w:hAnsi="Times New Roman" w:cs="Times New Roman"/>
          <w:lang w:eastAsia="zh-CN"/>
        </w:rPr>
        <w:t xml:space="preserve">illustrated </w:t>
      </w:r>
      <w:r w:rsidR="00143E30" w:rsidRPr="0087737D">
        <w:rPr>
          <w:rFonts w:ascii="Times New Roman" w:eastAsia="宋体" w:hAnsi="Times New Roman" w:cs="Times New Roman"/>
          <w:lang w:eastAsia="zh-CN"/>
        </w:rPr>
        <w:t xml:space="preserve">in </w:t>
      </w:r>
      <w:r w:rsidR="00143E30" w:rsidRPr="005D3F24">
        <w:rPr>
          <w:rFonts w:ascii="Times New Roman" w:eastAsia="宋体" w:hAnsi="Times New Roman" w:cs="Times New Roman"/>
          <w:b/>
          <w:bCs/>
        </w:rPr>
        <w:fldChar w:fldCharType="begin"/>
      </w:r>
      <w:r w:rsidR="00143E30" w:rsidRPr="005D3F24">
        <w:rPr>
          <w:rFonts w:ascii="Times New Roman" w:eastAsia="宋体" w:hAnsi="Times New Roman" w:cs="Times New Roman"/>
          <w:b/>
          <w:bCs/>
        </w:rPr>
        <w:instrText xml:space="preserve"> REF _Ref201930780 \h  \* MERGEFORMAT </w:instrText>
      </w:r>
      <w:r w:rsidR="00143E30" w:rsidRPr="005D3F24">
        <w:rPr>
          <w:rFonts w:ascii="Times New Roman" w:eastAsia="宋体" w:hAnsi="Times New Roman" w:cs="Times New Roman"/>
          <w:b/>
          <w:bCs/>
        </w:rPr>
      </w:r>
      <w:r w:rsidR="00143E30"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Figure2.7</w:t>
      </w:r>
      <w:r w:rsidR="00143E30" w:rsidRPr="005D3F24">
        <w:rPr>
          <w:rFonts w:ascii="Times New Roman" w:eastAsia="宋体" w:hAnsi="Times New Roman" w:cs="Times New Roman"/>
          <w:b/>
          <w:bCs/>
        </w:rPr>
        <w:fldChar w:fldCharType="end"/>
      </w:r>
      <w:r w:rsidR="00143E30" w:rsidRPr="0087737D">
        <w:rPr>
          <w:rFonts w:ascii="Times New Roman" w:eastAsia="宋体" w:hAnsi="Times New Roman" w:cs="Times New Roman"/>
          <w:lang w:eastAsia="zh-CN"/>
        </w:rPr>
        <w:t>.</w:t>
      </w:r>
    </w:p>
    <w:p w14:paraId="2B0C7602" w14:textId="77777777" w:rsidR="002F67BB" w:rsidRPr="0087737D" w:rsidRDefault="002F67BB" w:rsidP="002F67BB">
      <w:pPr>
        <w:numPr>
          <w:ilvl w:val="12"/>
          <w:numId w:val="0"/>
        </w:numPr>
        <w:spacing w:line="360" w:lineRule="auto"/>
        <w:ind w:firstLine="180"/>
        <w:jc w:val="center"/>
        <w:rPr>
          <w:rFonts w:ascii="Times New Roman" w:hAnsi="Times New Roman" w:cs="Times New Roman"/>
        </w:rPr>
      </w:pPr>
      <w:r w:rsidRPr="0087737D">
        <w:rPr>
          <w:rFonts w:ascii="Times New Roman" w:hAnsi="Times New Roman" w:cs="Times New Roman"/>
          <w:noProof/>
          <w:lang w:eastAsia="zh-CN"/>
        </w:rPr>
        <w:drawing>
          <wp:inline distT="0" distB="0" distL="0" distR="0" wp14:anchorId="6ADEB295" wp14:editId="78408C51">
            <wp:extent cx="5307965" cy="3068955"/>
            <wp:effectExtent l="0" t="0" r="0" b="9525"/>
            <wp:docPr id="1283354992" name="Picture 1" descr="A diagram of a sola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354992" name="Picture 1" descr="A diagram of a solar system&#10;&#10;Description automatically generated"/>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5307965" cy="3068955"/>
                    </a:xfrm>
                    <a:prstGeom prst="rect">
                      <a:avLst/>
                    </a:prstGeom>
                    <a:noFill/>
                  </pic:spPr>
                </pic:pic>
              </a:graphicData>
            </a:graphic>
          </wp:inline>
        </w:drawing>
      </w:r>
    </w:p>
    <w:p w14:paraId="1817FA01" w14:textId="0EEE67FC" w:rsidR="002F67BB" w:rsidRDefault="002F67BB" w:rsidP="00497C8F">
      <w:pPr>
        <w:pStyle w:val="Caption"/>
        <w:rPr>
          <w:rFonts w:eastAsia="Malgun Gothic"/>
          <w:color w:val="000000"/>
          <w:lang w:eastAsia="ko-KR"/>
        </w:rPr>
      </w:pPr>
      <w:bookmarkStart w:id="48" w:name="_Ref201930396"/>
      <w:bookmarkStart w:id="49" w:name="_Toc203355540"/>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6</w:t>
      </w:r>
      <w:r w:rsidR="00C82AFD">
        <w:rPr>
          <w:noProof/>
        </w:rPr>
        <w:fldChar w:fldCharType="end"/>
      </w:r>
      <w:bookmarkEnd w:id="48"/>
      <w:r>
        <w:rPr>
          <w:rFonts w:eastAsia="Malgun Gothic" w:hint="eastAsia"/>
          <w:noProof/>
          <w:lang w:eastAsia="ko-KR"/>
        </w:rPr>
        <w:t>.</w:t>
      </w:r>
      <w:r w:rsidRPr="0087737D">
        <w:rPr>
          <w:lang w:eastAsia="zh-CN"/>
        </w:rPr>
        <w:t xml:space="preserve"> </w:t>
      </w:r>
      <w:r w:rsidRPr="0078590E">
        <w:rPr>
          <w:b w:val="0"/>
          <w:bCs w:val="0"/>
        </w:rPr>
        <w:t xml:space="preserve">Jeff–McGlamery underwater imaging model </w:t>
      </w:r>
      <w:sdt>
        <w:sdtPr>
          <w:rPr>
            <w:b w:val="0"/>
            <w:bCs w:val="0"/>
            <w:color w:val="000000"/>
          </w:rPr>
          <w:tag w:val="MENDELEY_CITATION_v3_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"/>
          <w:id w:val="-60257170"/>
          <w:placeholder>
            <w:docPart w:val="F3A837AA9EE84A14979B0D4BDCB3A52B"/>
          </w:placeholder>
        </w:sdtPr>
        <w:sdtContent>
          <w:r w:rsidRPr="0078590E">
            <w:rPr>
              <w:b w:val="0"/>
              <w:bCs w:val="0"/>
              <w:color w:val="000000"/>
            </w:rPr>
            <w:t>(Y. Wang, 2019)</w:t>
          </w:r>
        </w:sdtContent>
      </w:sdt>
      <w:r w:rsidRPr="0078590E">
        <w:rPr>
          <w:rFonts w:eastAsia="Malgun Gothic" w:hint="eastAsia"/>
          <w:b w:val="0"/>
          <w:bCs w:val="0"/>
          <w:color w:val="000000"/>
          <w:lang w:eastAsia="ko-KR"/>
        </w:rPr>
        <w:t>.</w:t>
      </w:r>
      <w:bookmarkEnd w:id="49"/>
    </w:p>
    <w:p w14:paraId="7D5D08D8" w14:textId="77777777" w:rsidR="00E36194" w:rsidRPr="00E36194" w:rsidRDefault="00E36194" w:rsidP="00E36194">
      <w:pPr>
        <w:rPr>
          <w:lang w:eastAsia="ko-KR"/>
        </w:rPr>
      </w:pPr>
    </w:p>
    <w:p w14:paraId="765C3416" w14:textId="77777777" w:rsidR="002F67BB" w:rsidRPr="0087737D" w:rsidRDefault="002F67BB" w:rsidP="002F67BB">
      <w:pPr>
        <w:spacing w:line="360" w:lineRule="auto"/>
        <w:jc w:val="center"/>
        <w:rPr>
          <w:rFonts w:ascii="Times New Roman" w:hAnsi="Times New Roman" w:cs="Times New Roman"/>
        </w:rPr>
      </w:pPr>
      <w:r w:rsidRPr="0087737D">
        <w:rPr>
          <w:rFonts w:ascii="Times New Roman" w:hAnsi="Times New Roman" w:cs="Times New Roman"/>
        </w:rPr>
        <w:lastRenderedPageBreak/>
        <w:t xml:space="preserve"> </w:t>
      </w:r>
      <w:r w:rsidRPr="0087737D">
        <w:rPr>
          <w:rFonts w:ascii="Times New Roman" w:hAnsi="Times New Roman" w:cs="Times New Roman"/>
          <w:noProof/>
          <w:lang w:eastAsia="zh-CN"/>
        </w:rPr>
        <w:drawing>
          <wp:inline distT="0" distB="0" distL="0" distR="0" wp14:anchorId="2647B467" wp14:editId="27E08985">
            <wp:extent cx="3048000" cy="2719705"/>
            <wp:effectExtent l="0" t="0" r="0" b="4445"/>
            <wp:docPr id="360025928" name="图片 1" descr="A diagram of a camera and a sour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025928" name="图片 1" descr="A diagram of a camera and a source&#10;&#10;Description automatically generated"/>
                    <pic:cNvPicPr>
                      <a:picLocks noChangeAspect="1"/>
                    </pic:cNvPicPr>
                  </pic:nvPicPr>
                  <pic:blipFill>
                    <a:blip r:embed="rId94"/>
                    <a:stretch>
                      <a:fillRect/>
                    </a:stretch>
                  </pic:blipFill>
                  <pic:spPr>
                    <a:xfrm>
                      <a:off x="0" y="0"/>
                      <a:ext cx="3055187" cy="2726349"/>
                    </a:xfrm>
                    <a:prstGeom prst="rect">
                      <a:avLst/>
                    </a:prstGeom>
                  </pic:spPr>
                </pic:pic>
              </a:graphicData>
            </a:graphic>
          </wp:inline>
        </w:drawing>
      </w:r>
    </w:p>
    <w:p w14:paraId="46FE7648" w14:textId="0601D7A2" w:rsidR="002F67BB" w:rsidRDefault="002F67BB" w:rsidP="00497C8F">
      <w:pPr>
        <w:pStyle w:val="Caption"/>
        <w:rPr>
          <w:rFonts w:eastAsia="Malgun Gothic"/>
          <w:b w:val="0"/>
          <w:bCs w:val="0"/>
          <w:lang w:eastAsia="ko-KR"/>
        </w:rPr>
      </w:pPr>
      <w:bookmarkStart w:id="50" w:name="_Ref201930780"/>
      <w:bookmarkStart w:id="51" w:name="_Toc203355541"/>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7</w:t>
      </w:r>
      <w:r w:rsidR="00C82AFD">
        <w:rPr>
          <w:noProof/>
        </w:rPr>
        <w:fldChar w:fldCharType="end"/>
      </w:r>
      <w:bookmarkEnd w:id="50"/>
      <w:r>
        <w:rPr>
          <w:rFonts w:eastAsia="Malgun Gothic" w:hint="eastAsia"/>
          <w:noProof/>
          <w:lang w:eastAsia="ko-KR"/>
        </w:rPr>
        <w:t>.</w:t>
      </w:r>
      <w:r w:rsidRPr="0087737D">
        <w:t xml:space="preserve"> </w:t>
      </w:r>
      <w:r w:rsidRPr="00497C8F">
        <w:rPr>
          <w:b w:val="0"/>
          <w:bCs w:val="0"/>
        </w:rPr>
        <w:t>Illustration of Jeff–McGlamery model’s operational principle</w:t>
      </w:r>
      <w:r w:rsidRPr="00497C8F">
        <w:rPr>
          <w:rFonts w:eastAsia="Malgun Gothic" w:hint="eastAsia"/>
          <w:b w:val="0"/>
          <w:bCs w:val="0"/>
          <w:lang w:eastAsia="ko-KR"/>
        </w:rPr>
        <w:t>.</w:t>
      </w:r>
      <w:bookmarkEnd w:id="51"/>
    </w:p>
    <w:p w14:paraId="042B6307" w14:textId="77777777" w:rsidR="000843B5" w:rsidRPr="000843B5" w:rsidRDefault="000843B5" w:rsidP="00135412">
      <w:pPr>
        <w:spacing w:line="480" w:lineRule="auto"/>
        <w:rPr>
          <w:lang w:eastAsia="ko-KR"/>
        </w:rPr>
      </w:pPr>
    </w:p>
    <w:p w14:paraId="602C38FD" w14:textId="77777777"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 three components are defined as follows:</w:t>
      </w:r>
    </w:p>
    <w:p w14:paraId="1B93329B" w14:textId="4C8C91BA" w:rsidR="00B6182B" w:rsidRPr="0087737D" w:rsidRDefault="00466A7F">
      <w:pPr>
        <w:pStyle w:val="ListParagraph"/>
        <w:numPr>
          <w:ilvl w:val="0"/>
          <w:numId w:val="17"/>
        </w:numPr>
        <w:jc w:val="both"/>
      </w:pPr>
      <w:r w:rsidRPr="0087737D">
        <w:t>The direct component refers to the portion of light that reaches the target object, reflects off its surface, and travels directly back to the camera</w:t>
      </w:r>
      <w:r w:rsidR="00FE02FD" w:rsidRPr="0087737D">
        <w:t>.</w:t>
      </w:r>
    </w:p>
    <w:p w14:paraId="79091EF9" w14:textId="47BF77B8" w:rsidR="00B6182B" w:rsidRPr="0087737D" w:rsidRDefault="00466A7F">
      <w:pPr>
        <w:pStyle w:val="ListParagraph"/>
        <w:numPr>
          <w:ilvl w:val="0"/>
          <w:numId w:val="17"/>
        </w:numPr>
        <w:jc w:val="both"/>
      </w:pPr>
      <w:r w:rsidRPr="0087737D">
        <w:t xml:space="preserve">The forward scattering component arises from the light reflected by the target object, which undergoes </w:t>
      </w:r>
      <w:proofErr w:type="gramStart"/>
      <w:r w:rsidRPr="0087737D">
        <w:t>small-angle</w:t>
      </w:r>
      <w:proofErr w:type="gramEnd"/>
      <w:r w:rsidRPr="0087737D">
        <w:t xml:space="preserve"> scattering due to suspended particles as it propagates toward the camera</w:t>
      </w:r>
      <w:r w:rsidR="00FE02FD" w:rsidRPr="0087737D">
        <w:t>.</w:t>
      </w:r>
    </w:p>
    <w:p w14:paraId="6DF63F46" w14:textId="17609DF2" w:rsidR="00B6182B" w:rsidRPr="0087737D" w:rsidRDefault="00466A7F">
      <w:pPr>
        <w:pStyle w:val="ListParagraph"/>
        <w:numPr>
          <w:ilvl w:val="0"/>
          <w:numId w:val="17"/>
        </w:numPr>
        <w:jc w:val="both"/>
      </w:pPr>
      <w:r w:rsidRPr="0087737D">
        <w:t xml:space="preserve">The backscattering component </w:t>
      </w:r>
      <w:r w:rsidR="00FE02FD" w:rsidRPr="0087737D">
        <w:t>comprises</w:t>
      </w:r>
      <w:r w:rsidRPr="0087737D">
        <w:t xml:space="preserve"> the light that does not reach the target object but is instead scattered at large angles by the medium's particles and enters the camera directly.</w:t>
      </w:r>
    </w:p>
    <w:p w14:paraId="1AE65432" w14:textId="5DD6BAE3"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Accordingly, the total irradiance, </w:t>
      </w:r>
      <w:r w:rsidRPr="0087737D">
        <w:rPr>
          <w:rFonts w:ascii="Times New Roman" w:eastAsia="宋体" w:hAnsi="Times New Roman" w:cs="Times New Roman"/>
          <w:position w:val="-12"/>
        </w:rPr>
        <w:object w:dxaOrig="315" w:dyaOrig="375" w14:anchorId="14230C78">
          <v:shape id="_x0000_i92708" type="#_x0000_t75" style="width:15pt;height:19.5pt" o:ole="">
            <v:imagedata r:id="rId95" o:title=""/>
          </v:shape>
          <o:OLEObject Type="Embed" ProgID="Equation.DSMT4" ShapeID="_x0000_i92708" DrawAspect="Content" ObjectID="_1815737521" r:id="rId96"/>
        </w:object>
      </w:r>
      <w:r w:rsidRPr="0087737D">
        <w:rPr>
          <w:rFonts w:ascii="Times New Roman" w:eastAsia="宋体" w:hAnsi="Times New Roman" w:cs="Times New Roman"/>
        </w:rPr>
        <w:t>, received at the imaging sensor can be modeled as a linear sum of the three components as follows:</w:t>
      </w:r>
    </w:p>
    <w:p w14:paraId="1138CE12" w14:textId="7A4B96EA" w:rsidR="00B6182B" w:rsidRPr="0087737D" w:rsidRDefault="00F36698" w:rsidP="005D3F24">
      <w:pPr>
        <w:numPr>
          <w:ilvl w:val="12"/>
          <w:numId w:val="0"/>
        </w:numPr>
        <w:spacing w:line="480" w:lineRule="auto"/>
        <w:ind w:firstLine="340"/>
        <w:jc w:val="right"/>
        <w:rPr>
          <w:rFonts w:ascii="Times New Roman" w:eastAsia="宋体" w:hAnsi="Times New Roman" w:cs="Times New Roman"/>
        </w:rPr>
      </w:pPr>
      <w:r>
        <w:rPr>
          <w:rFonts w:ascii="Times New Roman" w:eastAsia="Malgun Gothic" w:hAnsi="Times New Roman" w:cs="Times New Roman" w:hint="eastAsia"/>
          <w:lang w:eastAsia="ko-KR"/>
        </w:rPr>
        <w:t xml:space="preserve">           </w:t>
      </w:r>
      <w:r w:rsidR="00466A7F" w:rsidRPr="0087737D">
        <w:rPr>
          <w:rFonts w:ascii="Times New Roman" w:eastAsia="宋体" w:hAnsi="Times New Roman" w:cs="Times New Roman"/>
        </w:rPr>
        <w:object w:dxaOrig="1965" w:dyaOrig="405" w14:anchorId="220DE9B4">
          <v:shape id="_x0000_i92709" type="#_x0000_t75" style="width:99pt;height:20.5pt" o:ole="">
            <v:imagedata r:id="rId97" o:title=""/>
          </v:shape>
          <o:OLEObject Type="Embed" ProgID="Equation.DSMT4" ShapeID="_x0000_i92709" DrawAspect="Content" ObjectID="_1815737522" r:id="rId98"/>
        </w:object>
      </w:r>
      <w:r w:rsidR="0038655B" w:rsidRPr="0087737D">
        <w:rPr>
          <w:rFonts w:ascii="Times New Roman" w:eastAsia="宋体" w:hAnsi="Times New Roman" w:cs="Times New Roman"/>
          <w:lang w:eastAsia="zh-CN"/>
        </w:rPr>
        <w:tab/>
      </w:r>
      <w:r>
        <w:rPr>
          <w:rFonts w:ascii="Times New Roman" w:eastAsia="Malgun Gothic" w:hAnsi="Times New Roman" w:cs="Times New Roman" w:hint="eastAsia"/>
          <w:lang w:eastAsia="ko-KR"/>
        </w:rPr>
        <w:t xml:space="preserve">                                  </w:t>
      </w:r>
      <w:r w:rsidR="00466A7F" w:rsidRPr="0087737D">
        <w:rPr>
          <w:rFonts w:ascii="Times New Roman" w:eastAsia="宋体" w:hAnsi="Times New Roman" w:cs="Times New Roman"/>
        </w:rPr>
        <w:tab/>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MACROBUTTON MTPlaceRef \* MERGEFORMAT </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MTEqn \h \* MERGEFORMAT </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MTChap \c \* Arabic \* MERGEFORMAT </w:instrText>
      </w:r>
      <w:r w:rsidR="008A6F35" w:rsidRPr="0087737D">
        <w:rPr>
          <w:rFonts w:ascii="Times New Roman" w:eastAsia="宋体" w:hAnsi="Times New Roman" w:cs="Times New Roman"/>
        </w:rPr>
        <w:fldChar w:fldCharType="separate"/>
      </w:r>
      <w:r w:rsidR="006853FE">
        <w:rPr>
          <w:rFonts w:ascii="Times New Roman" w:eastAsia="宋体" w:hAnsi="Times New Roman" w:cs="Times New Roman"/>
          <w:noProof/>
        </w:rPr>
        <w:instrText>2</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MTEqn \c \* Arabic \* MERGEFORMAT </w:instrText>
      </w:r>
      <w:r w:rsidR="008A6F35" w:rsidRPr="0087737D">
        <w:rPr>
          <w:rFonts w:ascii="Times New Roman" w:eastAsia="宋体" w:hAnsi="Times New Roman" w:cs="Times New Roman"/>
        </w:rPr>
        <w:fldChar w:fldCharType="separate"/>
      </w:r>
      <w:r w:rsidR="006853FE">
        <w:rPr>
          <w:rFonts w:ascii="Times New Roman" w:eastAsia="宋体" w:hAnsi="Times New Roman" w:cs="Times New Roman"/>
          <w:noProof/>
        </w:rPr>
        <w:instrText>29</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end"/>
      </w:r>
    </w:p>
    <w:p w14:paraId="4B463C17" w14:textId="1E2C1828"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lastRenderedPageBreak/>
        <w:t xml:space="preserve">where </w:t>
      </w:r>
      <w:r w:rsidRPr="0087737D">
        <w:rPr>
          <w:rFonts w:ascii="Times New Roman" w:eastAsia="宋体" w:hAnsi="Times New Roman" w:cs="Times New Roman"/>
          <w:position w:val="-12"/>
        </w:rPr>
        <w:object w:dxaOrig="300" w:dyaOrig="300" w14:anchorId="7C343616">
          <v:shape id="_x0000_i92710" type="#_x0000_t75" style="width:15pt;height:15pt" o:ole="">
            <v:imagedata r:id="rId99" o:title=""/>
          </v:shape>
          <o:OLEObject Type="Embed" ProgID="Equation.DSMT4" ShapeID="_x0000_i92710" DrawAspect="Content" ObjectID="_1815737523" r:id="rId100"/>
        </w:object>
      </w:r>
      <w:r w:rsidRPr="0087737D">
        <w:rPr>
          <w:rFonts w:ascii="Times New Roman" w:eastAsia="宋体" w:hAnsi="Times New Roman" w:cs="Times New Roman"/>
        </w:rPr>
        <w:t xml:space="preserve">, </w:t>
      </w:r>
      <w:r w:rsidRPr="0087737D">
        <w:rPr>
          <w:rFonts w:ascii="Times New Roman" w:eastAsia="宋体" w:hAnsi="Times New Roman" w:cs="Times New Roman"/>
          <w:position w:val="-12"/>
        </w:rPr>
        <w:object w:dxaOrig="300" w:dyaOrig="300" w14:anchorId="7294082E">
          <v:shape id="_x0000_i92711" type="#_x0000_t75" style="width:15pt;height:15pt" o:ole="">
            <v:imagedata r:id="rId101" o:title=""/>
          </v:shape>
          <o:OLEObject Type="Embed" ProgID="Equation.DSMT4" ShapeID="_x0000_i92711" DrawAspect="Content" ObjectID="_1815737524" r:id="rId102"/>
        </w:object>
      </w:r>
      <w:r w:rsidRPr="0087737D">
        <w:rPr>
          <w:rFonts w:ascii="Times New Roman" w:eastAsia="宋体" w:hAnsi="Times New Roman" w:cs="Times New Roman"/>
        </w:rPr>
        <w:t xml:space="preserve">, </w:t>
      </w:r>
      <w:r w:rsidRPr="0087737D">
        <w:rPr>
          <w:rFonts w:ascii="Times New Roman" w:eastAsia="宋体" w:hAnsi="Times New Roman" w:cs="Times New Roman"/>
          <w:position w:val="-14"/>
        </w:rPr>
        <w:object w:dxaOrig="300" w:dyaOrig="405" w14:anchorId="28F47079">
          <v:shape id="_x0000_i92712" type="#_x0000_t75" style="width:15pt;height:20.5pt" o:ole="">
            <v:imagedata r:id="rId103" o:title=""/>
          </v:shape>
          <o:OLEObject Type="Embed" ProgID="Equation.DSMT4" ShapeID="_x0000_i92712" DrawAspect="Content" ObjectID="_1815737525" r:id="rId104"/>
        </w:object>
      </w:r>
      <w:r w:rsidRPr="0087737D">
        <w:rPr>
          <w:rFonts w:ascii="Times New Roman" w:eastAsia="宋体" w:hAnsi="Times New Roman" w:cs="Times New Roman"/>
        </w:rPr>
        <w:t xml:space="preserve">, and </w:t>
      </w:r>
      <w:r w:rsidRPr="0087737D">
        <w:rPr>
          <w:rFonts w:ascii="Times New Roman" w:eastAsia="宋体" w:hAnsi="Times New Roman" w:cs="Times New Roman"/>
          <w:position w:val="-12"/>
        </w:rPr>
        <w:object w:dxaOrig="300" w:dyaOrig="300" w14:anchorId="2FED57E2">
          <v:shape id="_x0000_i92713" type="#_x0000_t75" style="width:15pt;height:15pt" o:ole="">
            <v:imagedata r:id="rId105" o:title=""/>
          </v:shape>
          <o:OLEObject Type="Embed" ProgID="Equation.DSMT4" ShapeID="_x0000_i92713" DrawAspect="Content" ObjectID="_1815737526" r:id="rId106"/>
        </w:object>
      </w:r>
      <w:r w:rsidRPr="0087737D">
        <w:rPr>
          <w:rFonts w:ascii="Times New Roman" w:eastAsia="宋体" w:hAnsi="Times New Roman" w:cs="Times New Roman"/>
        </w:rPr>
        <w:t xml:space="preserve"> denote the total irradiance, direct irradiance, forward</w:t>
      </w:r>
      <w:r w:rsidRPr="0087737D">
        <w:rPr>
          <w:rFonts w:ascii="Times New Roman" w:hAnsi="Times New Roman" w:cs="Times New Roman"/>
        </w:rPr>
        <w:t xml:space="preserve"> </w:t>
      </w:r>
      <w:r w:rsidRPr="0087737D">
        <w:rPr>
          <w:rFonts w:ascii="Times New Roman" w:eastAsia="宋体" w:hAnsi="Times New Roman" w:cs="Times New Roman"/>
        </w:rPr>
        <w:t>scattering irradiance, and backward scattering irradiance, respectively.</w:t>
      </w:r>
    </w:p>
    <w:p w14:paraId="5807D7E1" w14:textId="3AE31901"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Assume that a point </w:t>
      </w:r>
      <m:oMath>
        <m:d>
          <m:dPr>
            <m:ctrlPr>
              <w:rPr>
                <w:rFonts w:ascii="Cambria Math" w:eastAsia="宋体" w:hAnsi="Cambria Math" w:cs="Times New Roman"/>
              </w:rPr>
            </m:ctrlPr>
          </m:dPr>
          <m:e>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e>
        </m:d>
      </m:oMath>
      <w:r w:rsidRPr="0087737D">
        <w:rPr>
          <w:rFonts w:ascii="Times New Roman" w:eastAsia="宋体" w:hAnsi="Times New Roman" w:cs="Times New Roman"/>
        </w:rPr>
        <w:t xml:space="preserve"> lie</w:t>
      </w:r>
      <w:r w:rsidR="00493F8B" w:rsidRPr="0087737D">
        <w:rPr>
          <w:rFonts w:ascii="Times New Roman" w:eastAsia="宋体" w:hAnsi="Times New Roman" w:cs="Times New Roman"/>
        </w:rPr>
        <w:t>s</w:t>
      </w:r>
      <w:r w:rsidRPr="0087737D">
        <w:rPr>
          <w:rFonts w:ascii="Times New Roman" w:eastAsia="宋体" w:hAnsi="Times New Roman" w:cs="Times New Roman"/>
        </w:rPr>
        <w:t xml:space="preserve"> on the camera’s image plane and a point </w:t>
      </w:r>
      <m:oMath>
        <m:d>
          <m:dPr>
            <m:ctrlPr>
              <w:rPr>
                <w:rFonts w:ascii="Cambria Math" w:eastAsia="宋体" w:hAnsi="Cambria Math" w:cs="Times New Roman"/>
              </w:rPr>
            </m:ctrlPr>
          </m:dPr>
          <m:e>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e>
        </m:d>
      </m:oMath>
      <w:r w:rsidRPr="0087737D">
        <w:rPr>
          <w:rFonts w:ascii="Times New Roman" w:eastAsia="宋体" w:hAnsi="Times New Roman" w:cs="Times New Roman"/>
        </w:rPr>
        <w:t xml:space="preserve"> is its corresponding point on the target surface; </w:t>
      </w:r>
      <w:r w:rsidRPr="0087737D">
        <w:rPr>
          <w:rFonts w:ascii="Times New Roman" w:hAnsi="Times New Roman" w:cs="Times New Roman"/>
          <w:i/>
        </w:rPr>
        <w:t>R</w:t>
      </w:r>
      <w:r w:rsidRPr="0087737D">
        <w:rPr>
          <w:rFonts w:ascii="Times New Roman" w:hAnsi="Times New Roman" w:cs="Times New Roman"/>
          <w:vertAlign w:val="subscript"/>
        </w:rPr>
        <w:t>s</w:t>
      </w:r>
      <w:r w:rsidRPr="0087737D">
        <w:rPr>
          <w:rFonts w:ascii="Times New Roman" w:eastAsia="宋体" w:hAnsi="Times New Roman" w:cs="Times New Roman"/>
        </w:rPr>
        <w:t xml:space="preserve"> denotes the distance between the light source and the target point, and </w:t>
      </w:r>
      <w:r w:rsidRPr="0087737D">
        <w:rPr>
          <w:rFonts w:ascii="Times New Roman" w:hAnsi="Times New Roman" w:cs="Times New Roman"/>
          <w:i/>
        </w:rPr>
        <w:t>R</w:t>
      </w:r>
      <w:r w:rsidRPr="0087737D">
        <w:rPr>
          <w:rFonts w:ascii="Times New Roman" w:eastAsia="宋体" w:hAnsi="Times New Roman" w:cs="Times New Roman"/>
        </w:rPr>
        <w:t xml:space="preserve"> </w:t>
      </w:r>
      <w:r w:rsidR="00493F8B"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distance between the point </w:t>
      </w:r>
      <m:oMath>
        <m:d>
          <m:dPr>
            <m:ctrlPr>
              <w:rPr>
                <w:rFonts w:ascii="Cambria Math" w:eastAsia="宋体" w:hAnsi="Cambria Math" w:cs="Times New Roman"/>
              </w:rPr>
            </m:ctrlPr>
          </m:dPr>
          <m:e>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e>
        </m:d>
      </m:oMath>
      <w:r w:rsidRPr="0087737D">
        <w:rPr>
          <w:rFonts w:ascii="Times New Roman" w:eastAsia="宋体" w:hAnsi="Times New Roman" w:cs="Times New Roman"/>
        </w:rPr>
        <w:t xml:space="preserve"> and the camera imaging plane; </w:t>
      </w:r>
      <m:oMath>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i</m:t>
            </m:r>
          </m:sub>
        </m:sSub>
      </m:oMath>
      <w:r w:rsidRPr="0087737D">
        <w:rPr>
          <w:rFonts w:ascii="Times New Roman" w:eastAsia="宋体" w:hAnsi="Times New Roman" w:cs="Times New Roman"/>
        </w:rPr>
        <w:t xml:space="preserve"> </w:t>
      </w:r>
      <w:r w:rsidR="00493F8B"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a differential backscattering volume element; </w:t>
      </w:r>
      <m:oMath>
        <m:sSub>
          <m:sSubPr>
            <m:ctrlPr>
              <w:rPr>
                <w:rFonts w:ascii="Cambria Math" w:eastAsia="宋体" w:hAnsi="Cambria Math" w:cs="Times New Roman"/>
              </w:rPr>
            </m:ctrlPr>
          </m:sSubPr>
          <m:e>
            <m:r>
              <w:rPr>
                <w:rFonts w:ascii="Cambria Math" w:eastAsia="宋体" w:hAnsi="Cambria Math" w:cs="Times New Roman"/>
              </w:rPr>
              <m:t>z</m:t>
            </m:r>
          </m:e>
          <m:sub>
            <m:r>
              <w:rPr>
                <w:rFonts w:ascii="Cambria Math" w:eastAsia="宋体" w:hAnsi="Cambria Math" w:cs="Times New Roman"/>
              </w:rPr>
              <m:t>ci</m:t>
            </m:r>
          </m:sub>
        </m:sSub>
      </m:oMath>
      <w:r w:rsidRPr="0087737D">
        <w:rPr>
          <w:rFonts w:ascii="Times New Roman" w:eastAsia="宋体" w:hAnsi="Times New Roman" w:cs="Times New Roman"/>
        </w:rPr>
        <w:t xml:space="preserve"> and </w:t>
      </w:r>
      <m:oMath>
        <m:sSub>
          <m:sSubPr>
            <m:ctrlPr>
              <w:rPr>
                <w:rFonts w:ascii="Cambria Math" w:eastAsia="宋体" w:hAnsi="Cambria Math" w:cs="Times New Roman"/>
              </w:rPr>
            </m:ctrlPr>
          </m:sSubPr>
          <m:e>
            <m:r>
              <w:rPr>
                <w:rFonts w:ascii="Cambria Math" w:eastAsia="宋体" w:hAnsi="Cambria Math" w:cs="Times New Roman"/>
              </w:rPr>
              <m:t>z</m:t>
            </m:r>
          </m:e>
          <m:sub>
            <m:r>
              <w:rPr>
                <w:rFonts w:ascii="Cambria Math" w:eastAsia="宋体" w:hAnsi="Cambria Math" w:cs="Times New Roman"/>
              </w:rPr>
              <m:t>si</m:t>
            </m:r>
          </m:sub>
        </m:sSub>
      </m:oMath>
      <w:r w:rsidRPr="0087737D">
        <w:rPr>
          <w:rFonts w:ascii="Times New Roman" w:eastAsia="宋体" w:hAnsi="Times New Roman" w:cs="Times New Roman"/>
        </w:rPr>
        <w:t xml:space="preserve"> </w:t>
      </w:r>
      <w:r w:rsidR="00493F8B" w:rsidRPr="0087737D">
        <w:rPr>
          <w:rFonts w:ascii="Times New Roman" w:eastAsia="宋体" w:hAnsi="Times New Roman" w:cs="Times New Roman"/>
        </w:rPr>
        <w:t xml:space="preserve">represent </w:t>
      </w:r>
      <w:r w:rsidRPr="0087737D">
        <w:rPr>
          <w:rFonts w:ascii="Times New Roman" w:eastAsia="宋体" w:hAnsi="Times New Roman" w:cs="Times New Roman"/>
        </w:rPr>
        <w:t>the distances from the scattering element to the camera and the light source, respectively</w:t>
      </w:r>
      <w:r w:rsidR="00753BE8" w:rsidRPr="0087737D">
        <w:rPr>
          <w:rFonts w:ascii="Times New Roman" w:eastAsia="宋体" w:hAnsi="Times New Roman" w:cs="Times New Roman"/>
        </w:rPr>
        <w:t>, and</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ψ</m:t>
            </m:r>
          </m:e>
          <m:sub>
            <m:r>
              <w:rPr>
                <w:rFonts w:ascii="Cambria Math" w:eastAsia="宋体" w:hAnsi="Cambria Math" w:cs="Times New Roman"/>
              </w:rPr>
              <m:t>bs</m:t>
            </m:r>
          </m:sub>
        </m:sSub>
      </m:oMath>
      <w:r w:rsidRPr="0087737D">
        <w:rPr>
          <w:rFonts w:ascii="Times New Roman" w:eastAsia="宋体" w:hAnsi="Times New Roman" w:cs="Times New Roman"/>
        </w:rPr>
        <w:t xml:space="preserve"> </w:t>
      </w:r>
      <w:r w:rsidR="00493F8B" w:rsidRPr="0087737D">
        <w:rPr>
          <w:rFonts w:ascii="Times New Roman" w:eastAsia="宋体" w:hAnsi="Times New Roman" w:cs="Times New Roman"/>
        </w:rPr>
        <w:t xml:space="preserve">represents </w:t>
      </w:r>
      <w:r w:rsidRPr="0087737D">
        <w:rPr>
          <w:rFonts w:ascii="Times New Roman" w:eastAsia="宋体" w:hAnsi="Times New Roman" w:cs="Times New Roman"/>
        </w:rPr>
        <w:t>the angle between the vector connecting the camera to the scattering element and the vector connecting the light source to the same element</w:t>
      </w:r>
      <w:r w:rsidR="00753BE8" w:rsidRPr="0087737D">
        <w:rPr>
          <w:rFonts w:ascii="Times New Roman" w:eastAsia="宋体" w:hAnsi="Times New Roman" w:cs="Times New Roman"/>
        </w:rPr>
        <w:t>.</w:t>
      </w:r>
      <w:r w:rsidRPr="0087737D">
        <w:rPr>
          <w:rFonts w:ascii="Times New Roman" w:eastAsia="宋体" w:hAnsi="Times New Roman" w:cs="Times New Roman"/>
        </w:rPr>
        <w:t xml:space="preserve"> </w:t>
      </w:r>
      <m:oMath>
        <m:r>
          <w:rPr>
            <w:rFonts w:ascii="Cambria Math" w:eastAsia="宋体" w:hAnsi="Cambria Math" w:cs="Times New Roman"/>
          </w:rPr>
          <m:t>γ</m:t>
        </m:r>
      </m:oMath>
      <w:r w:rsidRPr="0087737D">
        <w:rPr>
          <w:rFonts w:ascii="Times New Roman" w:eastAsia="宋体" w:hAnsi="Times New Roman" w:cs="Times New Roman"/>
        </w:rPr>
        <w:t xml:space="preserve"> </w:t>
      </w:r>
      <w:r w:rsidR="00753BE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angle between the light-source-to-point vector and the normal vector of the target surface;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δi</m:t>
            </m:r>
          </m:sub>
        </m:sSub>
      </m:oMath>
      <w:r w:rsidRPr="0087737D">
        <w:rPr>
          <w:rFonts w:ascii="Times New Roman" w:eastAsia="宋体" w:hAnsi="Times New Roman" w:cs="Times New Roman"/>
        </w:rPr>
        <w:t xml:space="preserve"> </w:t>
      </w:r>
      <w:r w:rsidR="00753BE8"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irradiance at a scattering element </w:t>
      </w:r>
      <m:oMath>
        <m:sSub>
          <m:sSubPr>
            <m:ctrlPr>
              <w:rPr>
                <w:rFonts w:ascii="Cambria Math" w:eastAsia="宋体" w:hAnsi="Cambria Math" w:cs="Times New Roman"/>
              </w:rPr>
            </m:ctrlPr>
          </m:sSubPr>
          <m:e>
            <m:r>
              <w:rPr>
                <w:rFonts w:ascii="Cambria Math" w:eastAsia="宋体" w:hAnsi="Cambria Math" w:cs="Times New Roman"/>
              </w:rPr>
              <m:t>δ</m:t>
            </m:r>
          </m:e>
          <m:sub>
            <m:r>
              <w:rPr>
                <w:rFonts w:ascii="Cambria Math" w:eastAsia="宋体" w:hAnsi="Cambria Math" w:cs="Times New Roman"/>
              </w:rPr>
              <m:t>i</m:t>
            </m:r>
          </m:sub>
        </m:sSub>
      </m:oMath>
      <w:r w:rsidRPr="0087737D">
        <w:rPr>
          <w:rFonts w:ascii="Times New Roman" w:eastAsia="宋体" w:hAnsi="Times New Roman" w:cs="Times New Roman"/>
        </w:rPr>
        <w:t xml:space="preserve">; </w:t>
      </w:r>
      <m:oMath>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z</m:t>
            </m:r>
          </m:e>
          <m:sub>
            <m:r>
              <w:rPr>
                <w:rFonts w:ascii="Cambria Math" w:eastAsia="宋体" w:hAnsi="Cambria Math" w:cs="Times New Roman"/>
              </w:rPr>
              <m:t>i</m:t>
            </m:r>
          </m:sub>
        </m:sSub>
      </m:oMath>
      <w:r w:rsidRPr="0087737D">
        <w:rPr>
          <w:rFonts w:ascii="Times New Roman" w:eastAsia="宋体" w:hAnsi="Times New Roman" w:cs="Times New Roman"/>
        </w:rPr>
        <w:t xml:space="preserve"> </w:t>
      </w:r>
      <w:r w:rsidR="00753BE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thickness of the backscattering volume element; </w:t>
      </w:r>
      <m:oMath>
        <m:sSub>
          <m:sSubPr>
            <m:ctrlPr>
              <w:rPr>
                <w:rFonts w:ascii="Cambria Math" w:eastAsia="宋体" w:hAnsi="Cambria Math" w:cs="Times New Roman"/>
              </w:rPr>
            </m:ctrlPr>
          </m:sSubPr>
          <m:e>
            <m:r>
              <w:rPr>
                <w:rFonts w:ascii="Cambria Math" w:eastAsia="宋体" w:hAnsi="Cambria Math" w:cs="Times New Roman"/>
              </w:rPr>
              <m:t>φ</m:t>
            </m:r>
          </m:e>
          <m:sub>
            <m:r>
              <w:rPr>
                <w:rFonts w:ascii="Cambria Math" w:eastAsia="宋体" w:hAnsi="Cambria Math" w:cs="Times New Roman"/>
              </w:rPr>
              <m:t>s</m:t>
            </m:r>
          </m:sub>
        </m:sSub>
      </m:oMath>
      <w:r w:rsidRPr="0087737D">
        <w:rPr>
          <w:rFonts w:ascii="Times New Roman" w:eastAsia="宋体" w:hAnsi="Times New Roman" w:cs="Times New Roman"/>
        </w:rPr>
        <w:t xml:space="preserve"> </w:t>
      </w:r>
      <w:r w:rsidR="00753BE8" w:rsidRPr="0087737D">
        <w:rPr>
          <w:rFonts w:ascii="Times New Roman" w:eastAsia="宋体" w:hAnsi="Times New Roman" w:cs="Times New Roman"/>
        </w:rPr>
        <w:t xml:space="preserve">represents </w:t>
      </w:r>
      <w:r w:rsidRPr="0087737D">
        <w:rPr>
          <w:rFonts w:ascii="Times New Roman" w:eastAsia="宋体" w:hAnsi="Times New Roman" w:cs="Times New Roman"/>
        </w:rPr>
        <w:t>the angle between the light-source-to-target-point vector and the direction perpendicular to the light source surface</w:t>
      </w:r>
      <w:r w:rsidR="00753BE8" w:rsidRPr="0087737D">
        <w:rPr>
          <w:rFonts w:ascii="Times New Roman" w:eastAsia="宋体" w:hAnsi="Times New Roman" w:cs="Times New Roman"/>
        </w:rPr>
        <w:t>, and</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θ</m:t>
            </m:r>
          </m:e>
          <m:sub>
            <m:r>
              <w:rPr>
                <w:rFonts w:ascii="Cambria Math" w:eastAsia="宋体" w:hAnsi="Cambria Math" w:cs="Times New Roman"/>
              </w:rPr>
              <m:t>s</m:t>
            </m:r>
          </m:sub>
        </m:sSub>
      </m:oMath>
      <w:r w:rsidRPr="0087737D">
        <w:rPr>
          <w:rFonts w:ascii="Times New Roman" w:eastAsia="宋体" w:hAnsi="Times New Roman" w:cs="Times New Roman"/>
        </w:rPr>
        <w:t xml:space="preserve"> </w:t>
      </w:r>
      <w:r w:rsidR="00753BE8" w:rsidRPr="0087737D">
        <w:rPr>
          <w:rFonts w:ascii="Times New Roman" w:eastAsia="宋体" w:hAnsi="Times New Roman" w:cs="Times New Roman"/>
        </w:rPr>
        <w:t xml:space="preserve">denotes </w:t>
      </w:r>
      <w:r w:rsidRPr="0087737D">
        <w:rPr>
          <w:rFonts w:ascii="Times New Roman" w:eastAsia="宋体" w:hAnsi="Times New Roman" w:cs="Times New Roman"/>
        </w:rPr>
        <w:t>the angle between the same vector and the horizontal axis of the light source.</w:t>
      </w:r>
    </w:p>
    <w:p w14:paraId="3FF1C155" w14:textId="41A637E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 direct irradiance received at the camera sensor can be modeled as a product of the incident irradiance and the target’s reflectance as follows:</w:t>
      </w:r>
    </w:p>
    <w:p w14:paraId="3892B79D" w14:textId="4C344102"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28"/>
          <w:sz w:val="24"/>
          <w:szCs w:val="24"/>
          <w14:ligatures w14:val="none"/>
        </w:rPr>
        <w:object w:dxaOrig="5055" w:dyaOrig="735" w14:anchorId="585EE0D0">
          <v:shape id="_x0000_i92714" type="#_x0000_t75" style="width:251.5pt;height:37.5pt" o:ole="">
            <v:imagedata r:id="rId107" o:title=""/>
          </v:shape>
          <o:OLEObject Type="Embed" ProgID="Equation.DSMT4" ShapeID="_x0000_i92714" DrawAspect="Content" ObjectID="_1815737527" r:id="rId108"/>
        </w:objec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6F9AE4CA" w14:textId="407FF891"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m:oMath>
        <m:r>
          <m:rPr>
            <m:sty m:val="p"/>
          </m:rPr>
          <w:rPr>
            <w:rFonts w:ascii="Cambria Math" w:eastAsia="宋体" w:hAnsi="Cambria Math" w:cs="Times New Roman"/>
          </w:rPr>
          <m:t>(</m:t>
        </m:r>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r>
          <m:rPr>
            <m:sty m:val="p"/>
          </m:rPr>
          <w:rPr>
            <w:rFonts w:ascii="Cambria Math" w:eastAsia="宋体" w:hAnsi="Cambria Math" w:cs="Times New Roman"/>
          </w:rPr>
          <m:t>)</m:t>
        </m:r>
      </m:oMath>
      <w:r w:rsidRPr="0087737D">
        <w:rPr>
          <w:rFonts w:ascii="Times New Roman" w:eastAsia="宋体" w:hAnsi="Times New Roman" w:cs="Times New Roman"/>
        </w:rPr>
        <w:t xml:space="preserve"> and </w:t>
      </w:r>
      <m:oMath>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m:t>
        </m:r>
      </m:oMath>
      <w:r w:rsidRPr="0087737D">
        <w:rPr>
          <w:rFonts w:ascii="Times New Roman" w:eastAsia="宋体" w:hAnsi="Times New Roman" w:cs="Times New Roman"/>
          <w:lang w:eastAsia="zh-CN"/>
        </w:rPr>
        <w:t xml:space="preserve"> </w:t>
      </w:r>
      <w:r w:rsidRPr="0087737D">
        <w:rPr>
          <w:rFonts w:ascii="Times New Roman" w:eastAsia="宋体" w:hAnsi="Times New Roman" w:cs="Times New Roman"/>
        </w:rPr>
        <w:t xml:space="preserve">are the coordinates on the image plane and target surface, respectively; </w:t>
      </w:r>
      <w:r w:rsidRPr="0087737D">
        <w:rPr>
          <w:rFonts w:ascii="Times New Roman" w:eastAsia="宋体" w:hAnsi="Times New Roman" w:cs="Times New Roman"/>
          <w:position w:val="-12"/>
        </w:rPr>
        <w:object w:dxaOrig="300" w:dyaOrig="300" w14:anchorId="53739D9B">
          <v:shape id="_x0000_i92715" type="#_x0000_t75" style="width:15pt;height:15pt" o:ole="">
            <v:imagedata r:id="rId109" o:title=""/>
          </v:shape>
          <o:OLEObject Type="Embed" ProgID="Equation.DSMT4" ShapeID="_x0000_i92715" DrawAspect="Content" ObjectID="_1815737528" r:id="rId110"/>
        </w:object>
      </w:r>
      <w:r w:rsidRPr="0087737D">
        <w:rPr>
          <w:rFonts w:ascii="Times New Roman" w:eastAsia="宋体" w:hAnsi="Times New Roman" w:cs="Times New Roman"/>
        </w:rPr>
        <w:t xml:space="preserve"> is the irradiance at the scene point</w:t>
      </w:r>
      <w:r w:rsidRPr="0087737D">
        <w:rPr>
          <w:rFonts w:ascii="Times New Roman" w:eastAsia="宋体" w:hAnsi="Times New Roman" w:cs="Times New Roman"/>
          <w:position w:val="-10"/>
        </w:rPr>
        <w:object w:dxaOrig="735" w:dyaOrig="300" w14:anchorId="5463B76F">
          <v:shape id="_x0000_i92716" type="#_x0000_t75" style="width:37.5pt;height:15pt" o:ole="">
            <v:imagedata r:id="rId111" o:title=""/>
          </v:shape>
          <o:OLEObject Type="Embed" ProgID="Equation.DSMT4" ShapeID="_x0000_i92716" DrawAspect="Content" ObjectID="_1815737529" r:id="rId112"/>
        </w:object>
      </w:r>
      <w:r w:rsidRPr="0087737D">
        <w:rPr>
          <w:rFonts w:ascii="Times New Roman" w:eastAsia="宋体" w:hAnsi="Times New Roman" w:cs="Times New Roman"/>
        </w:rPr>
        <w:t xml:space="preserve">; </w:t>
      </w:r>
      <w:r w:rsidRPr="0087737D">
        <w:rPr>
          <w:rFonts w:ascii="Times New Roman" w:hAnsi="Times New Roman" w:cs="Times New Roman"/>
          <w:i/>
        </w:rPr>
        <w:t>R</w:t>
      </w:r>
      <w:r w:rsidRPr="0087737D">
        <w:rPr>
          <w:rFonts w:ascii="Times New Roman" w:eastAsia="宋体" w:hAnsi="Times New Roman" w:cs="Times New Roman"/>
        </w:rPr>
        <w:t xml:space="preserve"> is the distance from the scene point to the camera; </w:t>
      </w:r>
      <w:r w:rsidRPr="0087737D">
        <w:rPr>
          <w:rFonts w:ascii="Times New Roman" w:eastAsia="宋体" w:hAnsi="Times New Roman" w:cs="Times New Roman"/>
          <w:position w:val="-10"/>
        </w:rPr>
        <w:object w:dxaOrig="945" w:dyaOrig="300" w14:anchorId="0BA86048">
          <v:shape id="_x0000_i92717" type="#_x0000_t75" style="width:47.5pt;height:15pt" o:ole="">
            <v:imagedata r:id="rId113" o:title=""/>
          </v:shape>
          <o:OLEObject Type="Embed" ProgID="Equation.DSMT4" ShapeID="_x0000_i92717" DrawAspect="Content" ObjectID="_1815737530" r:id="rId114"/>
        </w:object>
      </w:r>
      <w:r w:rsidRPr="0087737D">
        <w:rPr>
          <w:rFonts w:ascii="Times New Roman" w:eastAsia="宋体" w:hAnsi="Times New Roman" w:cs="Times New Roman"/>
        </w:rPr>
        <w:t xml:space="preserve"> indicates the reflectance of the target point, and its value is </w:t>
      </w:r>
      <w:r w:rsidRPr="0087737D">
        <w:rPr>
          <w:rFonts w:ascii="Times New Roman" w:eastAsia="宋体" w:hAnsi="Times New Roman" w:cs="Times New Roman"/>
        </w:rPr>
        <w:lastRenderedPageBreak/>
        <w:t xml:space="preserve">typically between 0.02 and 0.1; </w:t>
      </w:r>
      <m:oMath>
        <m:r>
          <w:rPr>
            <w:rFonts w:ascii="Cambria Math" w:eastAsia="宋体" w:hAnsi="Cambria Math" w:cs="Times New Roman"/>
          </w:rPr>
          <m:t>F</m:t>
        </m:r>
      </m:oMath>
      <w:r w:rsidRPr="0087737D">
        <w:rPr>
          <w:rFonts w:ascii="Times New Roman" w:eastAsia="宋体" w:hAnsi="Times New Roman" w:cs="Times New Roman"/>
        </w:rPr>
        <w:t xml:space="preserve"> is the camera aperture, </w:t>
      </w: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l</m:t>
            </m:r>
          </m:sub>
        </m:sSub>
      </m:oMath>
      <w:r w:rsidRPr="0087737D">
        <w:rPr>
          <w:rFonts w:ascii="Times New Roman" w:eastAsia="宋体" w:hAnsi="Times New Roman" w:cs="Times New Roman"/>
        </w:rPr>
        <w:t xml:space="preserve"> is the lens transmittance; </w:t>
      </w:r>
      <m:oMath>
        <m:r>
          <w:rPr>
            <w:rFonts w:ascii="Cambria Math" w:eastAsia="宋体" w:hAnsi="Cambria Math" w:cs="Times New Roman"/>
          </w:rPr>
          <m:t>c</m:t>
        </m:r>
      </m:oMath>
      <w:r w:rsidRPr="0087737D">
        <w:rPr>
          <w:rFonts w:ascii="Times New Roman" w:eastAsia="宋体" w:hAnsi="Times New Roman" w:cs="Times New Roman"/>
        </w:rPr>
        <w:t xml:space="preserve"> is the propagation medium’s attenuation coefficient; </w:t>
      </w:r>
      <m:oMath>
        <m:sSub>
          <m:sSubPr>
            <m:ctrlPr>
              <w:rPr>
                <w:rFonts w:ascii="Cambria Math" w:eastAsia="宋体" w:hAnsi="Cambria Math" w:cs="Times New Roman"/>
              </w:rPr>
            </m:ctrlPr>
          </m:sSubPr>
          <m:e>
            <m:r>
              <w:rPr>
                <w:rFonts w:ascii="Cambria Math" w:eastAsia="宋体" w:hAnsi="Cambria Math" w:cs="Times New Roman"/>
              </w:rPr>
              <m:t>F</m:t>
            </m:r>
          </m:e>
          <m:sub>
            <m:r>
              <w:rPr>
                <w:rFonts w:ascii="Cambria Math" w:eastAsia="宋体" w:hAnsi="Cambria Math" w:cs="Times New Roman"/>
              </w:rPr>
              <m:t>l</m:t>
            </m:r>
          </m:sub>
        </m:sSub>
      </m:oMath>
      <w:r w:rsidRPr="0087737D">
        <w:rPr>
          <w:rFonts w:ascii="Times New Roman" w:eastAsia="宋体" w:hAnsi="Times New Roman" w:cs="Times New Roman"/>
        </w:rPr>
        <w:t xml:space="preserve"> is the focal length of the camera lens; </w:t>
      </w:r>
      <w:r w:rsidRPr="0087737D">
        <w:rPr>
          <w:rFonts w:ascii="Times New Roman" w:eastAsia="宋体" w:hAnsi="Times New Roman" w:cs="Times New Roman"/>
        </w:rPr>
        <w:object w:dxaOrig="240" w:dyaOrig="300" w14:anchorId="5E76897C">
          <v:shape id="_x0000_i92718" type="#_x0000_t75" style="width:12pt;height:15pt" o:ole="">
            <v:imagedata r:id="rId115" o:title=""/>
          </v:shape>
          <o:OLEObject Type="Embed" ProgID="Equation.DSMT4" ShapeID="_x0000_i92718" DrawAspect="Content" ObjectID="_1815737531" r:id="rId116"/>
        </w:object>
      </w:r>
      <w:r w:rsidRPr="0087737D">
        <w:rPr>
          <w:rFonts w:ascii="Times New Roman" w:eastAsia="宋体" w:hAnsi="Times New Roman" w:cs="Times New Roman"/>
        </w:rPr>
        <w:t>is the angle between the vector connecting</w:t>
      </w:r>
      <w:r w:rsidRPr="0087737D">
        <w:rPr>
          <w:rFonts w:ascii="Times New Roman" w:eastAsia="宋体" w:hAnsi="Times New Roman" w:cs="Times New Roman"/>
          <w:lang w:eastAsia="zh-CN"/>
        </w:rPr>
        <w:t xml:space="preserve"> </w:t>
      </w:r>
      <m:oMath>
        <m:d>
          <m:dPr>
            <m:ctrlPr>
              <w:rPr>
                <w:rFonts w:ascii="Cambria Math" w:eastAsia="宋体" w:hAnsi="Cambria Math" w:cs="Times New Roman"/>
              </w:rPr>
            </m:ctrlPr>
          </m:dPr>
          <m:e>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e>
        </m:d>
        <m:r>
          <m:rPr>
            <m:sty m:val="p"/>
          </m:rPr>
          <w:rPr>
            <w:rFonts w:ascii="Cambria Math" w:eastAsia="宋体" w:hAnsi="Cambria Math" w:cs="Times New Roman"/>
          </w:rPr>
          <m:t>and (</m:t>
        </m:r>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r>
          <m:rPr>
            <m:sty m:val="p"/>
          </m:rPr>
          <w:rPr>
            <w:rFonts w:ascii="Cambria Math" w:eastAsia="宋体" w:hAnsi="Cambria Math" w:cs="Times New Roman"/>
          </w:rPr>
          <m:t>)</m:t>
        </m:r>
      </m:oMath>
      <w:r w:rsidRPr="0087737D">
        <w:rPr>
          <w:rFonts w:ascii="Times New Roman" w:eastAsia="宋体" w:hAnsi="Times New Roman" w:cs="Times New Roman"/>
        </w:rPr>
        <w:t>, and the optical axis of the camera.</w:t>
      </w:r>
    </w:p>
    <w:p w14:paraId="244802A9" w14:textId="35431CB2"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 Assume that the incident illumination from the light source entering the water is denoted </w:t>
      </w:r>
      <w:bookmarkStart w:id="52" w:name="OLE_LINK4"/>
      <w:r w:rsidRPr="0087737D">
        <w:rPr>
          <w:rFonts w:ascii="Times New Roman" w:eastAsia="宋体" w:hAnsi="Times New Roman" w:cs="Times New Roman"/>
        </w:rPr>
        <w:t xml:space="preserve">by </w:t>
      </w:r>
      <m:oMath>
        <m:r>
          <w:rPr>
            <w:rFonts w:ascii="Cambria Math" w:eastAsia="宋体" w:hAnsi="Cambria Math" w:cs="Times New Roman"/>
          </w:rPr>
          <m:t>B</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θ</m:t>
            </m:r>
          </m:e>
          <m:sub>
            <m:r>
              <w:rPr>
                <w:rFonts w:ascii="Cambria Math" w:eastAsia="宋体" w:hAnsi="Cambria Math" w:cs="Times New Roman"/>
              </w:rPr>
              <m:t>s</m:t>
            </m:r>
          </m:sub>
        </m:sSub>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φ</m:t>
            </m:r>
          </m:e>
          <m:sub>
            <m:r>
              <w:rPr>
                <w:rFonts w:ascii="Cambria Math" w:eastAsia="宋体" w:hAnsi="Cambria Math" w:cs="Times New Roman"/>
              </w:rPr>
              <m:t>s</m:t>
            </m:r>
          </m:sub>
        </m:sSub>
        <m:r>
          <m:rPr>
            <m:sty m:val="p"/>
          </m:rPr>
          <w:rPr>
            <w:rFonts w:ascii="Cambria Math" w:eastAsia="宋体" w:hAnsi="Cambria Math" w:cs="Times New Roman"/>
          </w:rPr>
          <m:t>)</m:t>
        </m:r>
      </m:oMath>
      <w:bookmarkEnd w:id="52"/>
      <w:r w:rsidRPr="0087737D">
        <w:rPr>
          <w:rFonts w:ascii="Times New Roman" w:eastAsia="宋体" w:hAnsi="Times New Roman" w:cs="Times New Roman"/>
        </w:rPr>
        <w:t>; then, the reflected intensity at the scene surface can be calculated by</w:t>
      </w:r>
    </w:p>
    <w:p w14:paraId="799AC8CF" w14:textId="466658D2" w:rsidR="00B6182B" w:rsidRPr="0087737D" w:rsidRDefault="00F36698">
      <w:pPr>
        <w:numPr>
          <w:ilvl w:val="12"/>
          <w:numId w:val="0"/>
        </w:numPr>
        <w:spacing w:line="480" w:lineRule="auto"/>
        <w:jc w:val="right"/>
        <w:rPr>
          <w:rFonts w:ascii="Times New Roman" w:eastAsia="宋体" w:hAnsi="Times New Roman" w:cs="Times New Roman"/>
        </w:rPr>
      </w:pPr>
      <w:r>
        <w:rPr>
          <w:rFonts w:ascii="Times New Roman" w:eastAsia="Malgun Gothic" w:hAnsi="Times New Roman" w:cs="Times New Roman" w:hint="eastAsia"/>
          <w:lang w:eastAsia="ko-KR"/>
        </w:rPr>
        <w:t xml:space="preserve">       </w:t>
      </w:r>
      <w:r w:rsidR="00466A7F" w:rsidRPr="0087737D">
        <w:rPr>
          <w:rFonts w:ascii="Times New Roman" w:eastAsia="宋体" w:hAnsi="Times New Roman" w:cs="Times New Roman"/>
          <w:position w:val="-30"/>
        </w:rPr>
        <w:object w:dxaOrig="2970" w:dyaOrig="735" w14:anchorId="32C26262">
          <v:shape id="_x0000_i92719" type="#_x0000_t75" style="width:148.5pt;height:37.5pt" o:ole="">
            <v:imagedata r:id="rId117" o:title=""/>
          </v:shape>
          <o:OLEObject Type="Embed" ProgID="Equation.DSMT4" ShapeID="_x0000_i92719" DrawAspect="Content" ObjectID="_1815737532" r:id="rId118"/>
        </w:object>
      </w:r>
      <w:r w:rsidR="00466A7F" w:rsidRPr="0087737D">
        <w:rPr>
          <w:rFonts w:ascii="Times New Roman" w:eastAsia="宋体" w:hAnsi="Times New Roman" w:cs="Times New Roman"/>
        </w:rPr>
        <w:tab/>
      </w:r>
      <w:r>
        <w:rPr>
          <w:rFonts w:ascii="Times New Roman" w:eastAsia="Malgun Gothic" w:hAnsi="Times New Roman" w:cs="Times New Roman" w:hint="eastAsia"/>
          <w:lang w:eastAsia="ko-KR"/>
        </w:rPr>
        <w:t xml:space="preserve">                        </w:t>
      </w:r>
      <w:r w:rsidR="0038655B" w:rsidRPr="0087737D">
        <w:rPr>
          <w:rFonts w:ascii="Times New Roman" w:eastAsia="宋体" w:hAnsi="Times New Roman" w:cs="Times New Roman"/>
          <w:lang w:eastAsia="zh-CN"/>
        </w:rPr>
        <w:tab/>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MACROBUTTON MTPlaceRef \* MERGEFORMAT </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MTEqn \h \* MERGEFORMAT </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MTChap \c \* Arabic \* MERGEFORMAT </w:instrText>
      </w:r>
      <w:r w:rsidR="008A6F35" w:rsidRPr="0087737D">
        <w:rPr>
          <w:rFonts w:ascii="Times New Roman" w:eastAsia="宋体" w:hAnsi="Times New Roman" w:cs="Times New Roman"/>
        </w:rPr>
        <w:fldChar w:fldCharType="separate"/>
      </w:r>
      <w:r w:rsidR="006853FE">
        <w:rPr>
          <w:rFonts w:ascii="Times New Roman" w:eastAsia="宋体" w:hAnsi="Times New Roman" w:cs="Times New Roman"/>
          <w:noProof/>
        </w:rPr>
        <w:instrText>2</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begin"/>
      </w:r>
      <w:r w:rsidR="008A6F35" w:rsidRPr="0087737D">
        <w:rPr>
          <w:rFonts w:ascii="Times New Roman" w:eastAsia="宋体" w:hAnsi="Times New Roman" w:cs="Times New Roman"/>
        </w:rPr>
        <w:instrText xml:space="preserve"> SEQ MTEqn \c \* Arabic \* MERGEFORMAT </w:instrText>
      </w:r>
      <w:r w:rsidR="008A6F35" w:rsidRPr="0087737D">
        <w:rPr>
          <w:rFonts w:ascii="Times New Roman" w:eastAsia="宋体" w:hAnsi="Times New Roman" w:cs="Times New Roman"/>
        </w:rPr>
        <w:fldChar w:fldCharType="separate"/>
      </w:r>
      <w:r w:rsidR="006853FE">
        <w:rPr>
          <w:rFonts w:ascii="Times New Roman" w:eastAsia="宋体" w:hAnsi="Times New Roman" w:cs="Times New Roman"/>
          <w:noProof/>
        </w:rPr>
        <w:instrText>31</w:instrText>
      </w:r>
      <w:r w:rsidR="008A6F35" w:rsidRPr="0087737D">
        <w:rPr>
          <w:rFonts w:ascii="Times New Roman" w:eastAsia="宋体" w:hAnsi="Times New Roman" w:cs="Times New Roman"/>
        </w:rPr>
        <w:fldChar w:fldCharType="end"/>
      </w:r>
      <w:r w:rsidR="008A6F35" w:rsidRPr="0087737D">
        <w:rPr>
          <w:rFonts w:ascii="Times New Roman" w:eastAsia="宋体" w:hAnsi="Times New Roman" w:cs="Times New Roman"/>
        </w:rPr>
        <w:instrText>)</w:instrText>
      </w:r>
      <w:r w:rsidR="008A6F35" w:rsidRPr="0087737D">
        <w:rPr>
          <w:rFonts w:ascii="Times New Roman" w:eastAsia="宋体" w:hAnsi="Times New Roman" w:cs="Times New Roman"/>
        </w:rPr>
        <w:fldChar w:fldCharType="end"/>
      </w:r>
    </w:p>
    <w:p w14:paraId="4216AEFA" w14:textId="2768F55B"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w:r w:rsidRPr="0087737D">
        <w:rPr>
          <w:rFonts w:ascii="Times New Roman" w:eastAsia="宋体" w:hAnsi="Times New Roman" w:cs="Times New Roman"/>
          <w:position w:val="-12"/>
        </w:rPr>
        <w:object w:dxaOrig="945" w:dyaOrig="375" w14:anchorId="14B4B71E">
          <v:shape id="_x0000_i92720" type="#_x0000_t75" style="width:47.5pt;height:19.5pt" o:ole="">
            <v:imagedata r:id="rId119" o:title=""/>
          </v:shape>
          <o:OLEObject Type="Embed" ProgID="Equation.DSMT4" ShapeID="_x0000_i92720" DrawAspect="Content" ObjectID="_1815737533" r:id="rId120"/>
        </w:object>
      </w:r>
      <w:r w:rsidRPr="0087737D">
        <w:rPr>
          <w:rFonts w:ascii="Times New Roman" w:eastAsia="宋体" w:hAnsi="Times New Roman" w:cs="Times New Roman"/>
        </w:rPr>
        <w:t xml:space="preserve"> is the spectral irradiance emitted by the source in the direction defined by angles, and </w:t>
      </w:r>
      <m:oMath>
        <m:r>
          <w:rPr>
            <w:rFonts w:ascii="Cambria Math" w:eastAsia="宋体" w:hAnsi="Cambria Math" w:cs="Times New Roman"/>
          </w:rPr>
          <m:t>γ</m:t>
        </m:r>
      </m:oMath>
      <w:r w:rsidRPr="0087737D">
        <w:rPr>
          <w:rFonts w:ascii="Times New Roman" w:eastAsia="宋体" w:hAnsi="Times New Roman" w:cs="Times New Roman"/>
        </w:rPr>
        <w:t xml:space="preserve"> is the incidence angle between the vector from the source to the point</w:t>
      </w:r>
      <w:r w:rsidRPr="0087737D">
        <w:rPr>
          <w:rFonts w:ascii="Times New Roman" w:eastAsia="宋体" w:hAnsi="Times New Roman" w:cs="Times New Roman"/>
          <w:lang w:eastAsia="zh-CN"/>
        </w:rPr>
        <w:t xml:space="preserve"> </w:t>
      </w:r>
      <m:oMath>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m:t>
        </m:r>
      </m:oMath>
      <w:r w:rsidRPr="0087737D">
        <w:rPr>
          <w:rFonts w:ascii="Times New Roman" w:eastAsia="宋体" w:hAnsi="Times New Roman" w:cs="Times New Roman"/>
        </w:rPr>
        <w:t xml:space="preserve"> and the normal vector of the target plane.</w:t>
      </w:r>
    </w:p>
    <w:p w14:paraId="7B43775F" w14:textId="1774F3C5"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forward scattering component can be modeled as a convolution of the direct component and </w:t>
      </w:r>
      <w:r w:rsidR="00CF701C" w:rsidRPr="0087737D">
        <w:rPr>
          <w:rFonts w:ascii="Times New Roman" w:eastAsia="宋体" w:hAnsi="Times New Roman" w:cs="Times New Roman"/>
        </w:rPr>
        <w:t>PSF</w:t>
      </w:r>
      <w:r w:rsidRPr="0087737D">
        <w:rPr>
          <w:rFonts w:ascii="Times New Roman" w:eastAsia="宋体" w:hAnsi="Times New Roman" w:cs="Times New Roman"/>
        </w:rPr>
        <w:t xml:space="preserve"> </w:t>
      </w:r>
      <w:r w:rsidRPr="0087737D">
        <w:rPr>
          <w:rFonts w:ascii="Times New Roman" w:hAnsi="Times New Roman" w:cs="Times New Roman"/>
          <w:i/>
        </w:rPr>
        <w:t>g</w:t>
      </w:r>
      <w:r w:rsidRPr="0087737D">
        <w:rPr>
          <w:rFonts w:ascii="Times New Roman" w:eastAsia="宋体" w:hAnsi="Times New Roman" w:cs="Times New Roman"/>
        </w:rPr>
        <w:t xml:space="preserve">, which can be expressed </w:t>
      </w:r>
      <w:r w:rsidR="00CF701C" w:rsidRPr="0087737D">
        <w:rPr>
          <w:rFonts w:ascii="Times New Roman" w:eastAsia="宋体" w:hAnsi="Times New Roman" w:cs="Times New Roman"/>
        </w:rPr>
        <w:t>as</w:t>
      </w:r>
    </w:p>
    <w:p w14:paraId="66476D72" w14:textId="2CE8337B"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00F36698">
        <w:rPr>
          <w:rFonts w:eastAsia="Malgun Gothic" w:hint="eastAsia"/>
          <w:sz w:val="24"/>
          <w:szCs w:val="24"/>
          <w:lang w:eastAsia="ko-KR"/>
        </w:rPr>
        <w:t xml:space="preserve">       </w:t>
      </w:r>
      <w:r w:rsidRPr="005D3F24">
        <w:rPr>
          <w:position w:val="-14"/>
          <w:sz w:val="24"/>
          <w:szCs w:val="24"/>
          <w14:ligatures w14:val="none"/>
        </w:rPr>
        <w:object w:dxaOrig="2970" w:dyaOrig="375" w14:anchorId="63E5CFA1">
          <v:shape id="_x0000_i92721" type="#_x0000_t75" style="width:148.5pt;height:19.5pt" o:ole="">
            <v:imagedata r:id="rId121" o:title=""/>
          </v:shape>
          <o:OLEObject Type="Embed" ProgID="Equation.DSMT4" ShapeID="_x0000_i92721" DrawAspect="Content" ObjectID="_1815737534" r:id="rId122"/>
        </w:object>
      </w:r>
      <w:r w:rsidR="00F36698">
        <w:rPr>
          <w:rFonts w:eastAsia="Malgun Gothic" w:hint="eastAsia"/>
          <w:sz w:val="24"/>
          <w:szCs w:val="24"/>
          <w:lang w:eastAsia="ko-KR"/>
          <w14:ligatures w14:val="none"/>
        </w:rPr>
        <w:t xml:space="preserve">                   </w: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D3EAADE" w14:textId="50F4AB0D" w:rsidR="00B6182B" w:rsidRPr="0087737D"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Then, the PSF can be defined as follows:</w:t>
      </w:r>
    </w:p>
    <w:p w14:paraId="27179E66" w14:textId="6DFEEAA2" w:rsidR="00B6182B" w:rsidRPr="004C7BB6" w:rsidRDefault="00466A7F" w:rsidP="005D3F24">
      <w:pPr>
        <w:pStyle w:val="MTDisplayEquation"/>
        <w:spacing w:line="480" w:lineRule="auto"/>
        <w:jc w:val="right"/>
        <w:rPr>
          <w:rFonts w:eastAsia="Malgun Gothic"/>
          <w:lang w:eastAsia="ko-KR"/>
        </w:rPr>
      </w:pPr>
      <w:r w:rsidRPr="005D3F24">
        <w:rPr>
          <w:sz w:val="24"/>
          <w:szCs w:val="24"/>
        </w:rPr>
        <w:tab/>
      </w:r>
      <w:r w:rsidR="004C7BB6">
        <w:rPr>
          <w:rFonts w:eastAsia="Malgun Gothic" w:hint="eastAsia"/>
          <w:sz w:val="24"/>
          <w:szCs w:val="24"/>
          <w:lang w:eastAsia="ko-KR"/>
        </w:rPr>
        <w:t xml:space="preserve">       </w:t>
      </w:r>
      <w:r w:rsidRPr="005D3F24">
        <w:rPr>
          <w:position w:val="-10"/>
          <w:sz w:val="24"/>
          <w:szCs w:val="24"/>
          <w14:ligatures w14:val="none"/>
        </w:rPr>
        <w:object w:dxaOrig="5760" w:dyaOrig="375" w14:anchorId="02EC7AF8">
          <v:shape id="_x0000_i92722" type="#_x0000_t75" style="width:4in;height:19.5pt" o:ole="">
            <v:imagedata r:id="rId123" o:title=""/>
          </v:shape>
          <o:OLEObject Type="Embed" ProgID="Equation.DSMT4" ShapeID="_x0000_i92722" DrawAspect="Content" ObjectID="_1815737535" r:id="rId124"/>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0185F3E" w14:textId="712F45F9"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w:r w:rsidRPr="0087737D">
        <w:rPr>
          <w:rFonts w:ascii="Times New Roman" w:hAnsi="Times New Roman" w:cs="Times New Roman"/>
          <w:i/>
        </w:rPr>
        <w:t>G</w:t>
      </w:r>
      <w:r w:rsidRPr="0087737D">
        <w:rPr>
          <w:rFonts w:ascii="Times New Roman" w:eastAsia="宋体" w:hAnsi="Times New Roman" w:cs="Times New Roman"/>
        </w:rPr>
        <w:t xml:space="preserve"> is an empirical factor, and </w:t>
      </w:r>
      <m:oMath>
        <m:d>
          <m:dPr>
            <m:begChr m:val="|"/>
            <m:endChr m:val="|"/>
            <m:ctrlPr>
              <w:rPr>
                <w:rFonts w:ascii="Cambria Math" w:eastAsia="宋体" w:hAnsi="Cambria Math" w:cs="Times New Roman"/>
              </w:rPr>
            </m:ctrlPr>
          </m:dPr>
          <m:e>
            <m:r>
              <w:rPr>
                <w:rFonts w:ascii="Cambria Math" w:eastAsia="宋体" w:hAnsi="Cambria Math" w:cs="Times New Roman"/>
              </w:rPr>
              <m:t>G</m:t>
            </m:r>
          </m:e>
        </m:d>
        <m:r>
          <m:rPr>
            <m:sty m:val="p"/>
          </m:rPr>
          <w:rPr>
            <w:rFonts w:ascii="Cambria Math" w:eastAsia="宋体" w:hAnsi="Cambria Math" w:cs="Times New Roman"/>
          </w:rPr>
          <m:t>&lt;</m:t>
        </m:r>
        <m:d>
          <m:dPr>
            <m:begChr m:val="|"/>
            <m:endChr m:val="|"/>
            <m:ctrlPr>
              <w:rPr>
                <w:rFonts w:ascii="Cambria Math" w:eastAsia="宋体" w:hAnsi="Cambria Math" w:cs="Times New Roman"/>
              </w:rPr>
            </m:ctrlPr>
          </m:dPr>
          <m:e>
            <m:r>
              <w:rPr>
                <w:rFonts w:ascii="Cambria Math" w:eastAsia="宋体" w:hAnsi="Cambria Math" w:cs="Times New Roman"/>
              </w:rPr>
              <m:t>c</m:t>
            </m:r>
          </m:e>
        </m:d>
      </m:oMath>
      <w:r w:rsidRPr="0087737D">
        <w:rPr>
          <w:rFonts w:ascii="Times New Roman" w:eastAsia="宋体" w:hAnsi="Times New Roman" w:cs="Times New Roman"/>
        </w:rPr>
        <w:t>;</w:t>
      </w:r>
      <w:r w:rsidRPr="0087737D">
        <w:rPr>
          <w:rFonts w:ascii="Times New Roman" w:eastAsia="宋体" w:hAnsi="Times New Roman" w:cs="Times New Roman"/>
          <w:lang w:eastAsia="zh-CN"/>
        </w:rPr>
        <w:t xml:space="preserve"> </w:t>
      </w:r>
      <w:r w:rsidRPr="0087737D">
        <w:rPr>
          <w:rFonts w:ascii="Times New Roman" w:hAnsi="Times New Roman" w:cs="Times New Roman"/>
          <w:i/>
        </w:rPr>
        <w:t>B</w:t>
      </w:r>
      <w:r w:rsidRPr="0087737D">
        <w:rPr>
          <w:rFonts w:ascii="Times New Roman" w:eastAsia="宋体" w:hAnsi="Times New Roman" w:cs="Times New Roman"/>
        </w:rPr>
        <w:t xml:space="preserve"> </w:t>
      </w:r>
      <w:r w:rsidR="0011116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a damping factor, which is typically approximated as </w:t>
      </w:r>
      <w:r w:rsidRPr="0087737D">
        <w:rPr>
          <w:rFonts w:ascii="Times New Roman" w:hAnsi="Times New Roman" w:cs="Times New Roman"/>
          <w:i/>
        </w:rPr>
        <w:t>c</w:t>
      </w:r>
      <w:r w:rsidRPr="0087737D">
        <w:rPr>
          <w:rFonts w:ascii="Times New Roman" w:eastAsia="宋体" w:hAnsi="Times New Roman" w:cs="Times New Roman"/>
        </w:rPr>
        <w:t xml:space="preserve">, where </w:t>
      </w:r>
      <w:r w:rsidRPr="0087737D">
        <w:rPr>
          <w:rFonts w:ascii="Times New Roman" w:hAnsi="Times New Roman" w:cs="Times New Roman"/>
          <w:i/>
        </w:rPr>
        <w:t>c</w:t>
      </w:r>
      <w:r w:rsidRPr="0087737D">
        <w:rPr>
          <w:rFonts w:ascii="Times New Roman" w:eastAsia="宋体" w:hAnsi="Times New Roman" w:cs="Times New Roman"/>
        </w:rPr>
        <w:t xml:space="preserve"> </w:t>
      </w:r>
      <w:r w:rsidR="003A575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total attenuation coefficient; </w:t>
      </w:r>
      <m:oMath>
        <m:r>
          <w:rPr>
            <w:rFonts w:ascii="Cambria Math" w:eastAsia="宋体" w:hAnsi="Cambria Math" w:cs="Times New Roman"/>
          </w:rPr>
          <m:t>ω</m:t>
        </m:r>
      </m:oMath>
      <w:r w:rsidRPr="0087737D">
        <w:rPr>
          <w:rFonts w:ascii="Times New Roman" w:eastAsia="宋体" w:hAnsi="Times New Roman" w:cs="Times New Roman"/>
        </w:rPr>
        <w:t xml:space="preserve"> </w:t>
      </w:r>
      <w:r w:rsidR="003A5758" w:rsidRPr="0087737D">
        <w:rPr>
          <w:rFonts w:ascii="Times New Roman" w:eastAsia="宋体" w:hAnsi="Times New Roman" w:cs="Times New Roman"/>
        </w:rPr>
        <w:t xml:space="preserve">represents </w:t>
      </w:r>
      <w:r w:rsidRPr="0087737D">
        <w:rPr>
          <w:rFonts w:ascii="Times New Roman" w:eastAsia="宋体" w:hAnsi="Times New Roman" w:cs="Times New Roman"/>
        </w:rPr>
        <w:t>the radial frequency</w:t>
      </w:r>
      <w:r w:rsidR="003A5758" w:rsidRPr="0087737D">
        <w:rPr>
          <w:rFonts w:ascii="Times New Roman" w:eastAsia="宋体" w:hAnsi="Times New Roman" w:cs="Times New Roman"/>
        </w:rPr>
        <w:t>, and</w:t>
      </w:r>
      <w:r w:rsidRPr="0087737D">
        <w:rPr>
          <w:rFonts w:ascii="Times New Roman" w:eastAsia="宋体" w:hAnsi="Times New Roman" w:cs="Times New Roman"/>
        </w:rPr>
        <w:t xml:space="preserve"> </w:t>
      </w:r>
      <m:oMath>
        <m:sSup>
          <m:sSupPr>
            <m:ctrlPr>
              <w:rPr>
                <w:rFonts w:ascii="Cambria Math" w:eastAsia="宋体" w:hAnsi="Cambria Math" w:cs="Times New Roman"/>
              </w:rPr>
            </m:ctrlPr>
          </m:sSupPr>
          <m:e>
            <m:r>
              <w:rPr>
                <w:rFonts w:ascii="Cambria Math" w:eastAsia="宋体" w:hAnsi="Cambria Math" w:cs="Times New Roman"/>
              </w:rPr>
              <m:t>F</m:t>
            </m:r>
          </m:e>
          <m:sup>
            <m:r>
              <m:rPr>
                <m:sty m:val="p"/>
              </m:rPr>
              <w:rPr>
                <w:rFonts w:ascii="Cambria Math" w:eastAsia="宋体" w:hAnsi="Cambria Math" w:cs="Times New Roman"/>
              </w:rPr>
              <m:t>-1</m:t>
            </m:r>
          </m:sup>
        </m:sSup>
      </m:oMath>
      <w:r w:rsidRPr="0087737D">
        <w:rPr>
          <w:rFonts w:ascii="Times New Roman" w:eastAsia="宋体" w:hAnsi="Times New Roman" w:cs="Times New Roman"/>
        </w:rPr>
        <w:t xml:space="preserve"> </w:t>
      </w:r>
      <w:r w:rsidR="003A5758" w:rsidRPr="0087737D">
        <w:rPr>
          <w:rFonts w:ascii="Times New Roman" w:eastAsia="宋体" w:hAnsi="Times New Roman" w:cs="Times New Roman"/>
        </w:rPr>
        <w:t xml:space="preserve">denotes </w:t>
      </w:r>
      <w:r w:rsidRPr="0087737D">
        <w:rPr>
          <w:rFonts w:ascii="Times New Roman" w:eastAsia="宋体" w:hAnsi="Times New Roman" w:cs="Times New Roman"/>
        </w:rPr>
        <w:t>the inverse Fourier transform.</w:t>
      </w:r>
    </w:p>
    <w:p w14:paraId="620A93F4" w14:textId="3A405EBB"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backscattering component arises from the light scattered at large angles into the camera and, thus, cannot be approximated </w:t>
      </w:r>
      <w:r w:rsidR="00EA1FD4" w:rsidRPr="0087737D">
        <w:rPr>
          <w:rFonts w:ascii="Times New Roman" w:eastAsia="宋体" w:hAnsi="Times New Roman" w:cs="Times New Roman"/>
        </w:rPr>
        <w:t xml:space="preserve">with </w:t>
      </w:r>
      <w:r w:rsidRPr="0087737D">
        <w:rPr>
          <w:rFonts w:ascii="Times New Roman" w:eastAsia="宋体" w:hAnsi="Times New Roman" w:cs="Times New Roman"/>
        </w:rPr>
        <w:t xml:space="preserve">the small-angle theory. The three-dimensional space is discretized into </w:t>
      </w:r>
      <w:r w:rsidRPr="0087737D">
        <w:rPr>
          <w:rFonts w:ascii="Times New Roman" w:hAnsi="Times New Roman" w:cs="Times New Roman"/>
          <w:i/>
        </w:rPr>
        <w:t>N</w:t>
      </w:r>
      <w:r w:rsidRPr="0087737D">
        <w:rPr>
          <w:rFonts w:ascii="Times New Roman" w:eastAsia="宋体" w:hAnsi="Times New Roman" w:cs="Times New Roman"/>
        </w:rPr>
        <w:t xml:space="preserve"> planar layers with a thickness </w:t>
      </w:r>
      <m:oMath>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z</m:t>
            </m:r>
          </m:e>
          <m:sub>
            <m:r>
              <w:rPr>
                <w:rFonts w:ascii="Cambria Math" w:eastAsia="宋体" w:hAnsi="Cambria Math" w:cs="Times New Roman"/>
              </w:rPr>
              <m:t>i</m:t>
            </m:r>
          </m:sub>
        </m:sSub>
      </m:oMath>
      <w:r w:rsidRPr="0087737D">
        <w:rPr>
          <w:rFonts w:ascii="Times New Roman" w:eastAsia="宋体" w:hAnsi="Times New Roman" w:cs="Times New Roman"/>
        </w:rPr>
        <w:t xml:space="preserve">, each of which is </w:t>
      </w:r>
      <w:r w:rsidRPr="0087737D">
        <w:rPr>
          <w:rFonts w:ascii="Times New Roman" w:eastAsia="宋体" w:hAnsi="Times New Roman" w:cs="Times New Roman"/>
        </w:rPr>
        <w:lastRenderedPageBreak/>
        <w:t xml:space="preserve">parallel to the image plane. The irradiance within each layer is modeled as a combination of direct and forward scattering components. Then, the overall backscattering component can be obtained by weighted integration over all layers </w:t>
      </w:r>
      <w:r w:rsidR="008609BD" w:rsidRPr="0087737D">
        <w:rPr>
          <w:rFonts w:ascii="Times New Roman" w:eastAsia="宋体" w:hAnsi="Times New Roman" w:cs="Times New Roman"/>
        </w:rPr>
        <w:t xml:space="preserve">utilizing </w:t>
      </w:r>
      <w:r w:rsidRPr="0087737D">
        <w:rPr>
          <w:rFonts w:ascii="Times New Roman" w:eastAsia="宋体" w:hAnsi="Times New Roman" w:cs="Times New Roman"/>
        </w:rPr>
        <w:t>the volume scattering function as follows:</w:t>
      </w:r>
    </w:p>
    <w:p w14:paraId="4BE77C36" w14:textId="13174AC3" w:rsidR="00B6182B" w:rsidRPr="004C7BB6" w:rsidRDefault="004C7BB6" w:rsidP="005D3F24">
      <w:pPr>
        <w:pStyle w:val="MTDisplayEquation"/>
        <w:spacing w:line="480" w:lineRule="auto"/>
        <w:jc w:val="right"/>
        <w:rPr>
          <w:lang w:eastAsia="zh-CN"/>
        </w:rPr>
      </w:pPr>
      <w:r>
        <w:rPr>
          <w:rFonts w:eastAsia="Malgun Gothic" w:hint="eastAsia"/>
          <w:sz w:val="24"/>
          <w:szCs w:val="24"/>
          <w:lang w:eastAsia="ko-KR"/>
        </w:rPr>
        <w:t xml:space="preserve">       </w:t>
      </w:r>
      <w:r w:rsidR="00466A7F" w:rsidRPr="005D3F24">
        <w:rPr>
          <w:sz w:val="24"/>
          <w:szCs w:val="24"/>
        </w:rPr>
        <w:tab/>
      </w:r>
      <w:r w:rsidR="00466A7F" w:rsidRPr="005D3F24">
        <w:rPr>
          <w:position w:val="-12"/>
          <w:sz w:val="24"/>
          <w:szCs w:val="24"/>
          <w14:ligatures w14:val="none"/>
        </w:rPr>
        <w:object w:dxaOrig="4140" w:dyaOrig="375" w14:anchorId="1AA8E67A">
          <v:shape id="_x0000_i92723" type="#_x0000_t75" style="width:206.5pt;height:19.5pt" o:ole="">
            <v:imagedata r:id="rId125" o:title=""/>
          </v:shape>
          <o:OLEObject Type="Embed" ProgID="Equation.DSMT4" ShapeID="_x0000_i92723" DrawAspect="Content" ObjectID="_1815737536" r:id="rId126"/>
        </w:object>
      </w:r>
      <w:r>
        <w:rPr>
          <w:rFonts w:eastAsia="Malgun Gothic" w:hint="eastAsia"/>
          <w:sz w:val="24"/>
          <w:szCs w:val="24"/>
          <w:lang w:eastAsia="ko-KR"/>
          <w14:ligatures w14:val="none"/>
        </w:rPr>
        <w:t xml:space="preserve">         </w: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A9503E7" w14:textId="480EBEA3"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32"/>
          <w:sz w:val="24"/>
          <w:szCs w:val="24"/>
          <w14:ligatures w14:val="none"/>
        </w:rPr>
        <w:object w:dxaOrig="5925" w:dyaOrig="795" w14:anchorId="7EE79568">
          <v:shape id="_x0000_i92724" type="#_x0000_t75" style="width:297.5pt;height:40pt" o:ole="">
            <v:imagedata r:id="rId127" o:title=""/>
          </v:shape>
          <o:OLEObject Type="Embed" ProgID="Equation.DSMT4" ShapeID="_x0000_i92724" DrawAspect="Content" ObjectID="_1815737537" r:id="rId128"/>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02B8852" w14:textId="7CFD21EC"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m:oMath>
        <m:r>
          <w:rPr>
            <w:rFonts w:ascii="Cambria Math" w:eastAsia="宋体" w:hAnsi="Cambria Math" w:cs="Times New Roman"/>
          </w:rPr>
          <m:t>β</m:t>
        </m:r>
        <m:d>
          <m:dPr>
            <m:ctrlPr>
              <w:rPr>
                <w:rFonts w:ascii="Cambria Math" w:eastAsia="宋体" w:hAnsi="Cambria Math" w:cs="Times New Roman"/>
              </w:rPr>
            </m:ctrlPr>
          </m:dPr>
          <m:e>
            <m:sSub>
              <m:sSubPr>
                <m:ctrlPr>
                  <w:rPr>
                    <w:rFonts w:ascii="Cambria Math" w:eastAsia="宋体" w:hAnsi="Cambria Math" w:cs="Times New Roman"/>
                  </w:rPr>
                </m:ctrlPr>
              </m:sSubPr>
              <m:e>
                <m:r>
                  <m:rPr>
                    <m:sty m:val="p"/>
                  </m:rPr>
                  <w:rPr>
                    <w:rFonts w:ascii="Cambria Math" w:eastAsia="宋体" w:hAnsi="Cambria Math" w:cs="Times New Roman"/>
                  </w:rPr>
                  <m:t>∅</m:t>
                </m:r>
              </m:e>
              <m:sub>
                <m:r>
                  <w:rPr>
                    <w:rFonts w:ascii="Cambria Math" w:eastAsia="宋体" w:hAnsi="Cambria Math" w:cs="Times New Roman"/>
                  </w:rPr>
                  <m:t>b</m:t>
                </m:r>
              </m:sub>
            </m:sSub>
          </m:e>
        </m:d>
        <m:r>
          <m:rPr>
            <m:sty m:val="p"/>
          </m:rPr>
          <w:rPr>
            <w:rFonts w:ascii="Cambria Math" w:eastAsia="宋体" w:hAnsi="Cambria Math" w:cs="Times New Roman"/>
          </w:rPr>
          <m:t xml:space="preserve">, </m:t>
        </m:r>
      </m:oMath>
      <w:r w:rsidR="00F30C71" w:rsidRPr="0087737D">
        <w:rPr>
          <w:rFonts w:ascii="Times New Roman" w:hAnsi="Times New Roman" w:cs="Times New Roman"/>
          <w:i/>
        </w:rPr>
        <w:t xml:space="preserve">N, </w:t>
      </w:r>
      <w:r w:rsidR="00F30C71" w:rsidRPr="0087737D">
        <w:rPr>
          <w:rFonts w:ascii="Times New Roman" w:hAnsi="Times New Roman" w:cs="Times New Roman"/>
          <w:iCs/>
        </w:rPr>
        <w:t xml:space="preserve">and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z</m:t>
            </m:r>
          </m:e>
          <m:sup>
            <m:r>
              <m:rPr>
                <m:sty m:val="p"/>
              </m:rPr>
              <w:rPr>
                <w:rFonts w:ascii="Cambria Math" w:eastAsia="宋体" w:hAnsi="Cambria Math" w:cs="Times New Roman"/>
              </w:rPr>
              <m:t>'</m:t>
            </m:r>
          </m:sup>
        </m:sSup>
        <m:r>
          <m:rPr>
            <m:sty m:val="p"/>
          </m:rPr>
          <w:rPr>
            <w:rFonts w:ascii="Cambria Math" w:eastAsia="宋体" w:hAnsi="Cambria Math" w:cs="Times New Roman"/>
          </w:rPr>
          <m:t>)</m:t>
        </m:r>
      </m:oMath>
      <w:r w:rsidR="0038655B" w:rsidRPr="0087737D">
        <w:rPr>
          <w:rFonts w:ascii="Times New Roman" w:eastAsia="宋体" w:hAnsi="Times New Roman" w:cs="Times New Roman"/>
        </w:rPr>
        <w:t xml:space="preserve"> </w:t>
      </w:r>
      <w:r w:rsidR="00F30C71" w:rsidRPr="0087737D">
        <w:rPr>
          <w:rFonts w:ascii="Times New Roman" w:eastAsia="宋体" w:hAnsi="Times New Roman" w:cs="Times New Roman"/>
        </w:rPr>
        <w:t xml:space="preserve">represent </w:t>
      </w:r>
      <w:r w:rsidRPr="0087737D">
        <w:rPr>
          <w:rFonts w:ascii="Times New Roman" w:eastAsia="宋体" w:hAnsi="Times New Roman" w:cs="Times New Roman"/>
        </w:rPr>
        <w:t xml:space="preserve">the volume scattering function for scattering angle </w:t>
      </w:r>
      <m:oMath>
        <m:sSub>
          <m:sSubPr>
            <m:ctrlPr>
              <w:rPr>
                <w:rFonts w:ascii="Cambria Math" w:eastAsia="宋体" w:hAnsi="Cambria Math" w:cs="Times New Roman"/>
              </w:rPr>
            </m:ctrlPr>
          </m:sSubPr>
          <m:e>
            <m:r>
              <m:rPr>
                <m:sty m:val="p"/>
              </m:rPr>
              <w:rPr>
                <w:rFonts w:ascii="Cambria Math" w:eastAsia="宋体" w:hAnsi="Cambria Math" w:cs="Times New Roman"/>
              </w:rPr>
              <m:t>∅</m:t>
            </m:r>
          </m:e>
          <m:sub>
            <m:r>
              <w:rPr>
                <w:rFonts w:ascii="Cambria Math" w:eastAsia="宋体" w:hAnsi="Cambria Math" w:cs="Times New Roman"/>
              </w:rPr>
              <m:t>b</m:t>
            </m:r>
          </m:sub>
        </m:sSub>
      </m:oMath>
      <w:r w:rsidRPr="0087737D">
        <w:rPr>
          <w:rFonts w:ascii="Times New Roman" w:eastAsia="宋体" w:hAnsi="Times New Roman" w:cs="Times New Roman"/>
        </w:rPr>
        <w:t>, the number of discretized layers between the camera and the target plane</w:t>
      </w:r>
      <w:r w:rsidR="00F30C71" w:rsidRPr="0087737D">
        <w:rPr>
          <w:rFonts w:ascii="Times New Roman" w:eastAsia="宋体" w:hAnsi="Times New Roman" w:cs="Times New Roman"/>
        </w:rPr>
        <w:t>, and</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z</m:t>
            </m:r>
          </m:e>
          <m:sup>
            <m:r>
              <m:rPr>
                <m:sty m:val="p"/>
              </m:rPr>
              <w:rPr>
                <w:rFonts w:ascii="Cambria Math" w:eastAsia="宋体" w:hAnsi="Cambria Math" w:cs="Times New Roman"/>
              </w:rPr>
              <m:t>'</m:t>
            </m:r>
          </m:sup>
        </m:sSup>
        <m:r>
          <m:rPr>
            <m:sty m:val="p"/>
          </m:rPr>
          <w:rPr>
            <w:rFonts w:ascii="Cambria Math" w:eastAsia="宋体" w:hAnsi="Cambria Math" w:cs="Times New Roman"/>
          </w:rPr>
          <m:t>)</m:t>
        </m:r>
      </m:oMath>
      <w:r w:rsidRPr="0087737D">
        <w:rPr>
          <w:rFonts w:ascii="Times New Roman" w:eastAsia="宋体" w:hAnsi="Times New Roman" w:cs="Times New Roman"/>
        </w:rPr>
        <w:t xml:space="preserve"> the irradiance of the source in the 3D space</w:t>
      </w:r>
      <w:r w:rsidR="00F30C71" w:rsidRPr="0087737D">
        <w:rPr>
          <w:rFonts w:ascii="Times New Roman" w:eastAsia="宋体" w:hAnsi="Times New Roman" w:cs="Times New Roman"/>
        </w:rPr>
        <w:t>, respectively.</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z</m:t>
            </m:r>
          </m:e>
          <m:sup>
            <m:r>
              <m:rPr>
                <m:sty m:val="p"/>
              </m:rPr>
              <w:rPr>
                <w:rFonts w:ascii="Cambria Math" w:eastAsia="宋体" w:hAnsi="Cambria Math" w:cs="Times New Roman"/>
              </w:rPr>
              <m:t>'</m:t>
            </m:r>
          </m:sup>
        </m:sSup>
        <m:r>
          <m:rPr>
            <m:sty m:val="p"/>
          </m:rPr>
          <w:rPr>
            <w:rFonts w:ascii="Cambria Math" w:eastAsia="宋体" w:hAnsi="Cambria Math" w:cs="Times New Roman"/>
          </w:rPr>
          <m:t>)</m:t>
        </m:r>
      </m:oMath>
      <w:r w:rsidR="00F30C71" w:rsidRPr="0087737D">
        <w:rPr>
          <w:rFonts w:ascii="Times New Roman" w:eastAsia="宋体" w:hAnsi="Times New Roman" w:cs="Times New Roman"/>
        </w:rPr>
        <w:t xml:space="preserve"> </w:t>
      </w:r>
      <w:r w:rsidRPr="0087737D">
        <w:rPr>
          <w:rFonts w:ascii="Times New Roman" w:eastAsia="宋体" w:hAnsi="Times New Roman" w:cs="Times New Roman"/>
        </w:rPr>
        <w:t>can be calculated as follows:</w:t>
      </w:r>
    </w:p>
    <w:p w14:paraId="5119A7F3" w14:textId="4A4E96BB"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64"/>
          <w:sz w:val="24"/>
          <w:szCs w:val="24"/>
          <w14:ligatures w14:val="none"/>
        </w:rPr>
        <w:object w:dxaOrig="4395" w:dyaOrig="1350" w14:anchorId="115E63AC">
          <v:shape id="_x0000_i92725" type="#_x0000_t75" style="width:220pt;height:67.5pt" o:ole="">
            <v:imagedata r:id="rId129" o:title=""/>
          </v:shape>
          <o:OLEObject Type="Embed" ProgID="Equation.DSMT4" ShapeID="_x0000_i92725" DrawAspect="Content" ObjectID="_1815737538" r:id="rId130"/>
        </w:objec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604D0059" w14:textId="160B686D" w:rsidR="00B6182B"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When the illumination is provided by an artificial light source, an underwater irradiance </w:t>
      </w:r>
      <m:oMath>
        <m:r>
          <w:rPr>
            <w:rFonts w:ascii="Cambria Math" w:eastAsia="宋体" w:hAnsi="Cambria Math" w:cs="Times New Roman"/>
          </w:rPr>
          <m:t>B</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θ</m:t>
            </m:r>
          </m:e>
          <m:sub>
            <m:r>
              <w:rPr>
                <w:rFonts w:ascii="Cambria Math" w:eastAsia="宋体" w:hAnsi="Cambria Math" w:cs="Times New Roman"/>
              </w:rPr>
              <m:t>s</m:t>
            </m:r>
          </m:sub>
        </m:sSub>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φ</m:t>
            </m:r>
          </m:e>
          <m:sub>
            <m:r>
              <w:rPr>
                <w:rFonts w:ascii="Cambria Math" w:eastAsia="宋体" w:hAnsi="Cambria Math" w:cs="Times New Roman"/>
              </w:rPr>
              <m:t>s</m:t>
            </m:r>
          </m:sub>
        </m:sSub>
        <m:r>
          <m:rPr>
            <m:sty m:val="p"/>
          </m:rPr>
          <w:rPr>
            <w:rFonts w:ascii="Cambria Math" w:eastAsia="宋体" w:hAnsi="Cambria Math" w:cs="Times New Roman"/>
          </w:rPr>
          <m:t>)</m:t>
        </m:r>
      </m:oMath>
      <w:r w:rsidRPr="0087737D">
        <w:rPr>
          <w:rFonts w:ascii="Times New Roman" w:eastAsia="宋体" w:hAnsi="Times New Roman" w:cs="Times New Roman"/>
        </w:rPr>
        <w:t xml:space="preserve"> can be obtained </w:t>
      </w:r>
      <w:r w:rsidR="00F30C71" w:rsidRPr="0087737D">
        <w:rPr>
          <w:rFonts w:ascii="Times New Roman" w:eastAsia="宋体" w:hAnsi="Times New Roman" w:cs="Times New Roman"/>
        </w:rPr>
        <w:t xml:space="preserve">utilizing </w:t>
      </w:r>
      <w:r w:rsidRPr="0087737D">
        <w:rPr>
          <w:rFonts w:ascii="Times New Roman" w:eastAsia="宋体" w:hAnsi="Times New Roman" w:cs="Times New Roman"/>
        </w:rPr>
        <w:t>the underwater active light field model described in the previous section.</w:t>
      </w:r>
    </w:p>
    <w:p w14:paraId="0E567329" w14:textId="77777777" w:rsidR="003C08FF" w:rsidRPr="0087737D" w:rsidRDefault="003C08FF" w:rsidP="003C08FF">
      <w:pPr>
        <w:spacing w:line="480" w:lineRule="auto"/>
        <w:jc w:val="both"/>
        <w:rPr>
          <w:rFonts w:ascii="Times New Roman" w:eastAsia="宋体" w:hAnsi="Times New Roman" w:cs="Times New Roman"/>
        </w:rPr>
      </w:pPr>
    </w:p>
    <w:p w14:paraId="7BEBBCA0" w14:textId="4EB1E3A8" w:rsidR="00B6182B" w:rsidRPr="0087737D" w:rsidRDefault="00466A7F">
      <w:pPr>
        <w:pStyle w:val="Heading3"/>
      </w:pPr>
      <w:bookmarkStart w:id="53" w:name="_Toc205047013"/>
      <w:r w:rsidRPr="0087737D">
        <w:t>Simplified Underwater Imaging Model Based on Beer–Lambert Law</w:t>
      </w:r>
      <w:bookmarkEnd w:id="53"/>
      <w:r w:rsidRPr="0087737D">
        <w:tab/>
      </w:r>
    </w:p>
    <w:p w14:paraId="1DB0474E" w14:textId="742F187F" w:rsidR="00B6182B"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classical underwater imaging model comprehensively considers the influences of camera-light source geometry and environmental parameters on the imaging process. However, its strong dependence on intricate optical parameters and spatial variables can </w:t>
      </w:r>
      <w:r w:rsidRPr="0087737D">
        <w:rPr>
          <w:rFonts w:ascii="Times New Roman" w:eastAsia="宋体" w:hAnsi="Times New Roman" w:cs="Times New Roman"/>
        </w:rPr>
        <w:lastRenderedPageBreak/>
        <w:t>significantly complicate practical analysis and computational implementation. To overcome these limitations, this section introduces a simplified underwater imaging model based on the Beer–Lambert law. This streamlined model is specifically designed to accommodate the challenges posed by dark and turbid underwater conditions, providing essential theoretical support for subsequent image processing and spatial localization tasks.</w:t>
      </w:r>
    </w:p>
    <w:p w14:paraId="007B230D" w14:textId="77777777" w:rsidR="003C08FF" w:rsidRPr="0087737D" w:rsidRDefault="003C08FF">
      <w:pPr>
        <w:numPr>
          <w:ilvl w:val="12"/>
          <w:numId w:val="0"/>
        </w:numPr>
        <w:spacing w:line="480" w:lineRule="auto"/>
        <w:jc w:val="both"/>
        <w:rPr>
          <w:rFonts w:ascii="Times New Roman" w:eastAsia="宋体" w:hAnsi="Times New Roman" w:cs="Times New Roman"/>
        </w:rPr>
      </w:pPr>
    </w:p>
    <w:p w14:paraId="0EAC3482" w14:textId="1EC4BD00"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Beer–Lambert Law</w:t>
      </w:r>
    </w:p>
    <w:p w14:paraId="7F672967" w14:textId="5BF9498C"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Beer–Lambert law </w:t>
      </w:r>
      <w:sdt>
        <w:sdtPr>
          <w:rPr>
            <w:rFonts w:ascii="Times New Roman" w:eastAsia="宋体" w:hAnsi="Times New Roman" w:cs="Times New Roman"/>
            <w:color w:val="000000"/>
          </w:rPr>
          <w:tag w:val="MENDELEY_CITATION_v3_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"/>
          <w:id w:val="-542450212"/>
          <w:placeholder>
            <w:docPart w:val="E5C1AC72787C264088EDFDDF9EF4D264"/>
          </w:placeholder>
        </w:sdtPr>
        <w:sdtContent>
          <w:r w:rsidR="00D27D08" w:rsidRPr="0087737D">
            <w:rPr>
              <w:rFonts w:ascii="Times New Roman" w:eastAsia="宋体" w:hAnsi="Times New Roman" w:cs="Times New Roman"/>
              <w:color w:val="000000"/>
            </w:rPr>
            <w:t>(Swinehart, 1962)</w:t>
          </w:r>
          <w:r w:rsidR="00D400E4" w:rsidRPr="0087737D">
            <w:rPr>
              <w:rFonts w:ascii="Times New Roman" w:eastAsia="宋体" w:hAnsi="Times New Roman" w:cs="Times New Roman"/>
              <w:color w:val="000000"/>
            </w:rPr>
            <w:t xml:space="preserve"> </w:t>
          </w:r>
        </w:sdtContent>
      </w:sdt>
      <w:r w:rsidRPr="0087737D">
        <w:rPr>
          <w:rFonts w:ascii="Times New Roman" w:eastAsia="宋体" w:hAnsi="Times New Roman" w:cs="Times New Roman"/>
        </w:rPr>
        <w:t xml:space="preserve">defines the mathematical relationship between a propagation medium’s absorbance and its optical path length and the concentration of absorbing species in the medium, and it is defined </w:t>
      </w:r>
      <w:r w:rsidR="00D400E4" w:rsidRPr="0087737D">
        <w:rPr>
          <w:rFonts w:ascii="Times New Roman" w:eastAsia="宋体" w:hAnsi="Times New Roman" w:cs="Times New Roman"/>
        </w:rPr>
        <w:t>as</w:t>
      </w:r>
    </w:p>
    <w:p w14:paraId="33AC4DE1" w14:textId="69FFABBC"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2"/>
          <w:sz w:val="24"/>
          <w:szCs w:val="24"/>
          <w14:ligatures w14:val="none"/>
        </w:rPr>
        <w:object w:dxaOrig="2700" w:dyaOrig="795" w14:anchorId="180D68D9">
          <v:shape id="_x0000_i92726" type="#_x0000_t75" style="width:134.5pt;height:40pt" o:ole="">
            <v:imagedata r:id="rId131" o:title=""/>
          </v:shape>
          <o:OLEObject Type="Embed" ProgID="Equation.DSMT4" ShapeID="_x0000_i92726" DrawAspect="Content" ObjectID="_1815737539" r:id="rId132"/>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4347525" w14:textId="05603A73" w:rsidR="00B6182B" w:rsidRPr="0087737D" w:rsidRDefault="00495E3A" w:rsidP="00495E3A">
      <w:pPr>
        <w:spacing w:line="480" w:lineRule="auto"/>
        <w:jc w:val="both"/>
        <w:rPr>
          <w:rFonts w:ascii="Times New Roman" w:eastAsia="宋体" w:hAnsi="Times New Roman" w:cs="Times New Roman"/>
          <w:lang w:eastAsia="zh-CN"/>
        </w:rPr>
      </w:pPr>
      <w:r w:rsidRPr="0087737D">
        <w:rPr>
          <w:rFonts w:ascii="Times New Roman" w:eastAsia="宋体" w:hAnsi="Times New Roman" w:cs="Times New Roman"/>
        </w:rPr>
        <w:t>W</w:t>
      </w:r>
      <w:r w:rsidR="00466A7F" w:rsidRPr="0087737D">
        <w:rPr>
          <w:rFonts w:ascii="Times New Roman" w:eastAsia="宋体" w:hAnsi="Times New Roman" w:cs="Times New Roman"/>
        </w:rPr>
        <w:t>here</w:t>
      </w:r>
      <w:r>
        <w:rPr>
          <w:rFonts w:ascii="Times New Roman" w:eastAsia="宋体" w:hAnsi="Times New Roman" w:cs="Times New Roman" w:hint="eastAsia"/>
          <w:lang w:eastAsia="zh-CN"/>
        </w:rPr>
        <w:t>:</w:t>
      </w:r>
    </w:p>
    <w:p w14:paraId="1B7F066D" w14:textId="37A535E0" w:rsidR="00B6182B" w:rsidRPr="0087737D" w:rsidRDefault="00000000" w:rsidP="00495E3A">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K</m:t>
            </m:r>
          </m:e>
          <m:sub>
            <m:r>
              <w:rPr>
                <w:rFonts w:ascii="Cambria Math" w:eastAsia="宋体" w:hAnsi="Cambria Math" w:cs="Times New Roman"/>
              </w:rPr>
              <m:t>absorbance</m:t>
            </m:r>
          </m:sub>
        </m:sSub>
      </m:oMath>
      <w:r w:rsidR="00466A7F" w:rsidRPr="0087737D">
        <w:rPr>
          <w:rFonts w:ascii="Times New Roman" w:eastAsia="宋体" w:hAnsi="Times New Roman" w:cs="Times New Roman"/>
        </w:rPr>
        <w:t xml:space="preserve"> </w:t>
      </w:r>
      <w:r w:rsidR="00D400E4" w:rsidRPr="0087737D">
        <w:rPr>
          <w:rFonts w:ascii="Times New Roman" w:eastAsia="宋体" w:hAnsi="Times New Roman" w:cs="Times New Roman"/>
        </w:rPr>
        <w:t xml:space="preserve">represents </w:t>
      </w:r>
      <w:r w:rsidR="00466A7F" w:rsidRPr="0087737D">
        <w:rPr>
          <w:rFonts w:ascii="Times New Roman" w:eastAsia="宋体" w:hAnsi="Times New Roman" w:cs="Times New Roman"/>
        </w:rPr>
        <w:t xml:space="preserve">the absorbance of the </w:t>
      </w:r>
      <w:proofErr w:type="gramStart"/>
      <w:r w:rsidR="00466A7F" w:rsidRPr="0087737D">
        <w:rPr>
          <w:rFonts w:ascii="Times New Roman" w:eastAsia="宋体" w:hAnsi="Times New Roman" w:cs="Times New Roman"/>
        </w:rPr>
        <w:t>medium;</w:t>
      </w:r>
      <w:proofErr w:type="gramEnd"/>
    </w:p>
    <w:p w14:paraId="73265258" w14:textId="5810B521" w:rsidR="00B6182B" w:rsidRPr="0087737D" w:rsidRDefault="00466A7F" w:rsidP="00495E3A">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τ</m:t>
            </m:r>
          </m:e>
          <m:sub>
            <m:r>
              <w:rPr>
                <w:rFonts w:ascii="Cambria Math" w:eastAsia="宋体" w:hAnsi="Cambria Math" w:cs="Times New Roman"/>
              </w:rPr>
              <m:t>λ</m:t>
            </m:r>
          </m:sub>
        </m:sSub>
      </m:oMath>
      <w:r w:rsidR="00D400E4"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molar absorption coefficient, which depends on the physical properties of the absorbing substance and a wavelength </w:t>
      </w:r>
      <w:proofErr w:type="gramStart"/>
      <w:r w:rsidRPr="0087737D">
        <w:rPr>
          <w:rFonts w:ascii="Times New Roman" w:eastAsia="宋体" w:hAnsi="Times New Roman" w:cs="Times New Roman"/>
        </w:rPr>
        <w:t>λ;</w:t>
      </w:r>
      <w:proofErr w:type="gramEnd"/>
    </w:p>
    <w:p w14:paraId="2031F680" w14:textId="14019C44" w:rsidR="00B6182B" w:rsidRPr="0087737D" w:rsidRDefault="00466A7F" w:rsidP="00495E3A">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η</m:t>
        </m:r>
      </m:oMath>
      <w:r w:rsidRPr="0087737D">
        <w:rPr>
          <w:rFonts w:ascii="Times New Roman" w:eastAsia="宋体" w:hAnsi="Times New Roman" w:cs="Times New Roman"/>
        </w:rPr>
        <w:t xml:space="preserve"> </w:t>
      </w:r>
      <w:r w:rsidR="00D400E4"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concentration of the absorbing </w:t>
      </w:r>
      <w:proofErr w:type="gramStart"/>
      <w:r w:rsidRPr="0087737D">
        <w:rPr>
          <w:rFonts w:ascii="Times New Roman" w:eastAsia="宋体" w:hAnsi="Times New Roman" w:cs="Times New Roman"/>
        </w:rPr>
        <w:t>substance;</w:t>
      </w:r>
      <w:proofErr w:type="gramEnd"/>
    </w:p>
    <w:p w14:paraId="37CA61FE" w14:textId="1CD4980C" w:rsidR="00B6182B" w:rsidRPr="0087737D" w:rsidRDefault="00466A7F" w:rsidP="00495E3A">
      <w:pPr>
        <w:numPr>
          <w:ilvl w:val="12"/>
          <w:numId w:val="0"/>
        </w:numPr>
        <w:spacing w:line="480" w:lineRule="auto"/>
        <w:jc w:val="both"/>
        <w:rPr>
          <w:rFonts w:ascii="Times New Roman" w:eastAsia="宋体" w:hAnsi="Times New Roman" w:cs="Times New Roman"/>
        </w:rPr>
      </w:pPr>
      <w:r w:rsidRPr="00495E3A">
        <w:rPr>
          <w:rFonts w:ascii="Times New Roman" w:eastAsia="宋体" w:hAnsi="Times New Roman" w:cs="Times New Roman"/>
        </w:rPr>
        <w:t>L</w:t>
      </w:r>
      <w:r w:rsidRPr="0087737D">
        <w:rPr>
          <w:rFonts w:ascii="Times New Roman" w:eastAsia="宋体" w:hAnsi="Times New Roman" w:cs="Times New Roman"/>
        </w:rPr>
        <w:t xml:space="preserve"> </w:t>
      </w:r>
      <w:r w:rsidR="00D400E4"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optical path length through the homogeneous </w:t>
      </w:r>
      <w:proofErr w:type="gramStart"/>
      <w:r w:rsidRPr="0087737D">
        <w:rPr>
          <w:rFonts w:ascii="Times New Roman" w:eastAsia="宋体" w:hAnsi="Times New Roman" w:cs="Times New Roman"/>
        </w:rPr>
        <w:t>medium;</w:t>
      </w:r>
      <w:proofErr w:type="gramEnd"/>
    </w:p>
    <w:p w14:paraId="6A1E30C7" w14:textId="1A5F2583" w:rsidR="00B6182B" w:rsidRPr="0087737D" w:rsidRDefault="00000000" w:rsidP="00495E3A">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I</m:t>
            </m:r>
          </m:e>
          <m:sub>
            <m:r>
              <m:rPr>
                <m:sty m:val="p"/>
              </m:rPr>
              <w:rPr>
                <w:rFonts w:ascii="Cambria Math" w:eastAsia="宋体" w:hAnsi="Cambria Math" w:cs="Times New Roman"/>
              </w:rPr>
              <m:t>0</m:t>
            </m:r>
          </m:sub>
        </m:sSub>
      </m:oMath>
      <w:r w:rsidR="00466A7F" w:rsidRPr="0087737D">
        <w:rPr>
          <w:rFonts w:ascii="Times New Roman" w:eastAsia="宋体" w:hAnsi="Times New Roman" w:cs="Times New Roman"/>
        </w:rPr>
        <w:t xml:space="preserve"> </w:t>
      </w:r>
      <w:r w:rsidR="00D400E4" w:rsidRPr="0087737D">
        <w:rPr>
          <w:rFonts w:ascii="Times New Roman" w:eastAsia="宋体" w:hAnsi="Times New Roman" w:cs="Times New Roman"/>
        </w:rPr>
        <w:t xml:space="preserve">represents </w:t>
      </w:r>
      <w:r w:rsidR="00466A7F" w:rsidRPr="0087737D">
        <w:rPr>
          <w:rFonts w:ascii="Times New Roman" w:eastAsia="宋体" w:hAnsi="Times New Roman" w:cs="Times New Roman"/>
        </w:rPr>
        <w:t>the incident light intensity at the initial position</w:t>
      </w:r>
      <w:r w:rsidR="00D63767" w:rsidRPr="0087737D">
        <w:rPr>
          <w:rFonts w:ascii="Times New Roman" w:eastAsia="宋体" w:hAnsi="Times New Roman" w:cs="Times New Roman"/>
        </w:rPr>
        <w:t>, and</w:t>
      </w:r>
    </w:p>
    <w:p w14:paraId="23422487" w14:textId="4F2EE1CA" w:rsidR="00B6182B" w:rsidRPr="0087737D" w:rsidRDefault="00466A7F" w:rsidP="00495E3A">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I</m:t>
        </m:r>
      </m:oMath>
      <w:r w:rsidRPr="0087737D">
        <w:rPr>
          <w:rFonts w:ascii="Times New Roman" w:eastAsia="宋体" w:hAnsi="Times New Roman" w:cs="Times New Roman"/>
        </w:rPr>
        <w:t xml:space="preserve"> </w:t>
      </w:r>
      <w:r w:rsidR="00D400E4"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transmitted light intensity after propagating a distance </w:t>
      </w:r>
      <w:r w:rsidRPr="00495E3A">
        <w:rPr>
          <w:rFonts w:ascii="Times New Roman" w:eastAsia="宋体" w:hAnsi="Times New Roman" w:cs="Times New Roman"/>
        </w:rPr>
        <w:t>d</w:t>
      </w:r>
      <w:r w:rsidRPr="0087737D">
        <w:rPr>
          <w:rFonts w:ascii="Times New Roman" w:eastAsia="宋体" w:hAnsi="Times New Roman" w:cs="Times New Roman"/>
        </w:rPr>
        <w:t xml:space="preserve"> through the medium.</w:t>
      </w:r>
    </w:p>
    <w:p w14:paraId="3B80078A" w14:textId="5498DBF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above-presented relationship can be </w:t>
      </w:r>
      <w:r w:rsidR="00D63767" w:rsidRPr="0087737D">
        <w:rPr>
          <w:rFonts w:ascii="Times New Roman" w:eastAsia="宋体" w:hAnsi="Times New Roman" w:cs="Times New Roman"/>
        </w:rPr>
        <w:t xml:space="preserve">adopted </w:t>
      </w:r>
      <w:r w:rsidRPr="0087737D">
        <w:rPr>
          <w:rFonts w:ascii="Times New Roman" w:eastAsia="宋体" w:hAnsi="Times New Roman" w:cs="Times New Roman"/>
        </w:rPr>
        <w:t>to construct an exponential decay model for the transmitted light intensity as follows:</w:t>
      </w:r>
    </w:p>
    <w:p w14:paraId="39AE1153" w14:textId="17F8ED24" w:rsidR="00B6182B" w:rsidRDefault="004C7BB6" w:rsidP="005D3F24">
      <w:pPr>
        <w:pStyle w:val="MTDisplayEquation"/>
        <w:spacing w:line="480" w:lineRule="auto"/>
        <w:jc w:val="right"/>
        <w:rPr>
          <w:sz w:val="24"/>
          <w:szCs w:val="24"/>
        </w:rPr>
      </w:pPr>
      <w:r>
        <w:rPr>
          <w:rFonts w:eastAsia="Malgun Gothic" w:hint="eastAsia"/>
          <w:sz w:val="24"/>
          <w:szCs w:val="24"/>
          <w:lang w:eastAsia="ko-KR"/>
        </w:rPr>
        <w:lastRenderedPageBreak/>
        <w:t xml:space="preserve">                            </w:t>
      </w:r>
      <w:r w:rsidR="00466A7F" w:rsidRPr="005D3F24">
        <w:rPr>
          <w:sz w:val="24"/>
          <w:szCs w:val="24"/>
        </w:rPr>
        <w:tab/>
      </w:r>
      <w:r w:rsidR="00466A7F" w:rsidRPr="005D3F24">
        <w:rPr>
          <w:position w:val="-12"/>
          <w:sz w:val="24"/>
          <w:szCs w:val="24"/>
          <w14:ligatures w14:val="none"/>
        </w:rPr>
        <w:object w:dxaOrig="1755" w:dyaOrig="375" w14:anchorId="700D92B4">
          <v:shape id="_x0000_i92727" type="#_x0000_t75" style="width:87pt;height:19.5pt" o:ole="">
            <v:imagedata r:id="rId133" o:title=""/>
          </v:shape>
          <o:OLEObject Type="Embed" ProgID="Equation.DSMT4" ShapeID="_x0000_i92727" DrawAspect="Content" ObjectID="_1815737540" r:id="rId134"/>
        </w:object>
      </w:r>
      <w:r>
        <w:rPr>
          <w:rFonts w:eastAsia="Malgun Gothic" w:hint="eastAsia"/>
          <w:sz w:val="24"/>
          <w:szCs w:val="24"/>
          <w:lang w:eastAsia="ko-KR"/>
          <w14:ligatures w14:val="none"/>
        </w:rPr>
        <w:t xml:space="preserve">                              </w: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3B688CA" w14:textId="77777777" w:rsidR="003C08FF" w:rsidRPr="003C08FF" w:rsidRDefault="003C08FF" w:rsidP="003C08FF"/>
    <w:p w14:paraId="65DB6EF9" w14:textId="5821E795" w:rsidR="00B6182B" w:rsidRPr="003C08FF" w:rsidRDefault="00466A7F" w:rsidP="005D3F24">
      <w:pPr>
        <w:pStyle w:val="Heading4"/>
        <w:spacing w:line="480" w:lineRule="auto"/>
        <w:rPr>
          <w:rFonts w:ascii="Times New Roman" w:hAnsi="Times New Roman" w:cs="Times New Roman"/>
          <w:b/>
          <w:bCs/>
          <w:color w:val="auto"/>
        </w:rPr>
      </w:pPr>
      <w:r w:rsidRPr="003C08FF">
        <w:rPr>
          <w:rFonts w:ascii="Times New Roman" w:hAnsi="Times New Roman" w:cs="Times New Roman"/>
          <w:b/>
          <w:bCs/>
          <w:color w:val="auto"/>
        </w:rPr>
        <w:t>Underwater Imaging Modeling Under Complex Illumination Conditions</w:t>
      </w:r>
    </w:p>
    <w:p w14:paraId="2E3D2DC9" w14:textId="59527458"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lang w:eastAsia="zh-CN"/>
        </w:rPr>
        <w:t xml:space="preserve">In turbid underwater environments, suspended particulate matter significantly affects light propagation, often </w:t>
      </w:r>
      <w:r w:rsidR="00973B9D" w:rsidRPr="0087737D">
        <w:rPr>
          <w:rFonts w:ascii="Times New Roman" w:eastAsia="宋体" w:hAnsi="Times New Roman" w:cs="Times New Roman"/>
          <w:lang w:eastAsia="zh-CN"/>
        </w:rPr>
        <w:t xml:space="preserve">rendering </w:t>
      </w:r>
      <w:r w:rsidRPr="0087737D">
        <w:rPr>
          <w:rFonts w:ascii="Times New Roman" w:eastAsia="宋体" w:hAnsi="Times New Roman" w:cs="Times New Roman"/>
          <w:lang w:eastAsia="zh-CN"/>
        </w:rPr>
        <w:t xml:space="preserve">natural illumination insufficient for effective visual imaging. Consequently, performing artificial illumination is necessary to facilitate underwater visual perception tasks. </w:t>
      </w:r>
      <w:r w:rsidR="008F5B7D" w:rsidRPr="0087737D">
        <w:rPr>
          <w:rFonts w:ascii="Times New Roman" w:eastAsia="宋体" w:hAnsi="Times New Roman" w:cs="Times New Roman"/>
          <w:lang w:eastAsia="zh-CN"/>
        </w:rPr>
        <w:t>Therefore</w:t>
      </w:r>
      <w:r w:rsidRPr="0087737D">
        <w:rPr>
          <w:rFonts w:ascii="Times New Roman" w:eastAsia="宋体" w:hAnsi="Times New Roman" w:cs="Times New Roman"/>
          <w:lang w:eastAsia="zh-CN"/>
        </w:rPr>
        <w:t xml:space="preserve">, this section systematically examines the propagation characteristics of different illumination types, including both natural sunlight and artificial sources, as they travel toward an imaging sensor. In addition, it thoroughly analyzes the key factors </w:t>
      </w:r>
      <w:r w:rsidR="00F229B6" w:rsidRPr="0087737D">
        <w:rPr>
          <w:rFonts w:ascii="Times New Roman" w:eastAsia="宋体" w:hAnsi="Times New Roman" w:cs="Times New Roman"/>
          <w:lang w:eastAsia="zh-CN"/>
        </w:rPr>
        <w:t xml:space="preserve">that affect </w:t>
      </w:r>
      <w:r w:rsidRPr="0087737D">
        <w:rPr>
          <w:rFonts w:ascii="Times New Roman" w:eastAsia="宋体" w:hAnsi="Times New Roman" w:cs="Times New Roman"/>
          <w:lang w:eastAsia="zh-CN"/>
        </w:rPr>
        <w:t xml:space="preserve">the quality of underwater images and proposes a multi-stage attenuation imaging model </w:t>
      </w:r>
      <w:r w:rsidR="005A24BF" w:rsidRPr="0087737D">
        <w:rPr>
          <w:rFonts w:ascii="Times New Roman" w:eastAsia="宋体" w:hAnsi="Times New Roman" w:cs="Times New Roman"/>
          <w:lang w:eastAsia="zh-CN"/>
        </w:rPr>
        <w:t>explicitly designed</w:t>
      </w:r>
      <w:r w:rsidRPr="0087737D">
        <w:rPr>
          <w:rFonts w:ascii="Times New Roman" w:eastAsia="宋体" w:hAnsi="Times New Roman" w:cs="Times New Roman"/>
          <w:lang w:eastAsia="zh-CN"/>
        </w:rPr>
        <w:t xml:space="preserve"> for complex illumination conditions. This comprehensive model considers contributions from both natural and artificial illumination sources and is further simplified and refined to address the challenges posed by dark and highly turbid underwater environments. A schematic of an underwater scene combining solar and artificial illumination sources is displayed in </w:t>
      </w:r>
      <w:r w:rsidR="00143E30" w:rsidRPr="005D3F24">
        <w:rPr>
          <w:rFonts w:ascii="Times New Roman" w:eastAsia="宋体" w:hAnsi="Times New Roman" w:cs="Times New Roman"/>
          <w:b/>
          <w:bCs/>
          <w:lang w:eastAsia="zh-CN"/>
        </w:rPr>
        <w:fldChar w:fldCharType="begin"/>
      </w:r>
      <w:r w:rsidR="00143E30" w:rsidRPr="005D3F24">
        <w:rPr>
          <w:rFonts w:ascii="Times New Roman" w:eastAsia="宋体" w:hAnsi="Times New Roman" w:cs="Times New Roman"/>
          <w:b/>
          <w:bCs/>
          <w:lang w:eastAsia="zh-CN"/>
        </w:rPr>
        <w:instrText xml:space="preserve"> REF _Ref201930854 \h  \* MERGEFORMAT </w:instrText>
      </w:r>
      <w:r w:rsidR="00143E30" w:rsidRPr="005D3F24">
        <w:rPr>
          <w:rFonts w:ascii="Times New Roman" w:eastAsia="宋体" w:hAnsi="Times New Roman" w:cs="Times New Roman"/>
          <w:b/>
          <w:bCs/>
          <w:lang w:eastAsia="zh-CN"/>
        </w:rPr>
      </w:r>
      <w:r w:rsidR="00143E30" w:rsidRPr="005D3F24">
        <w:rPr>
          <w:rFonts w:ascii="Times New Roman" w:eastAsia="宋体" w:hAnsi="Times New Roman" w:cs="Times New Roman"/>
          <w:b/>
          <w:bCs/>
          <w:lang w:eastAsia="zh-CN"/>
        </w:rPr>
        <w:fldChar w:fldCharType="separate"/>
      </w:r>
      <w:r w:rsidR="006853FE" w:rsidRPr="006853FE">
        <w:rPr>
          <w:rFonts w:ascii="Times New Roman" w:eastAsia="宋体" w:hAnsi="Times New Roman" w:cs="Times New Roman"/>
          <w:b/>
          <w:bCs/>
          <w:lang w:eastAsia="zh-CN"/>
        </w:rPr>
        <w:t>Figure2.8</w:t>
      </w:r>
      <w:r w:rsidR="00143E30" w:rsidRPr="005D3F24">
        <w:rPr>
          <w:rFonts w:ascii="Times New Roman" w:eastAsia="宋体" w:hAnsi="Times New Roman" w:cs="Times New Roman"/>
          <w:b/>
          <w:bCs/>
          <w:lang w:eastAsia="zh-CN"/>
        </w:rPr>
        <w:fldChar w:fldCharType="end"/>
      </w:r>
      <w:r w:rsidR="00143E30" w:rsidRPr="0087737D">
        <w:rPr>
          <w:rFonts w:ascii="Times New Roman" w:eastAsia="宋体" w:hAnsi="Times New Roman" w:cs="Times New Roman"/>
          <w:lang w:eastAsia="zh-CN"/>
        </w:rPr>
        <w:t xml:space="preserve"> </w:t>
      </w:r>
      <w:r w:rsidRPr="0087737D">
        <w:rPr>
          <w:rFonts w:ascii="Times New Roman" w:eastAsia="宋体" w:hAnsi="Times New Roman" w:cs="Times New Roman"/>
          <w:lang w:eastAsia="zh-CN"/>
        </w:rPr>
        <w:t>to support the theoretical descriptions.</w:t>
      </w:r>
    </w:p>
    <w:p w14:paraId="7C123E00" w14:textId="79FB14F0" w:rsidR="00B6182B" w:rsidRDefault="00B6182B" w:rsidP="008E4436">
      <w:pPr>
        <w:spacing w:line="360" w:lineRule="auto"/>
        <w:jc w:val="center"/>
        <w:rPr>
          <w:rFonts w:ascii="Times New Roman" w:hAnsi="Times New Roman" w:cs="Times New Roman"/>
        </w:rPr>
      </w:pPr>
    </w:p>
    <w:p w14:paraId="3A736BA6" w14:textId="2456F9C0" w:rsidR="006D4C1F" w:rsidRPr="0087737D" w:rsidRDefault="006D4C1F" w:rsidP="008E4436">
      <w:pPr>
        <w:spacing w:line="360" w:lineRule="auto"/>
        <w:jc w:val="center"/>
        <w:rPr>
          <w:rFonts w:ascii="Times New Roman" w:hAnsi="Times New Roman" w:cs="Times New Roman"/>
        </w:rPr>
      </w:pPr>
      <w:r w:rsidRPr="006D4C1F">
        <w:rPr>
          <w:rFonts w:ascii="Times New Roman" w:hAnsi="Times New Roman" w:cs="Times New Roman"/>
          <w:noProof/>
        </w:rPr>
        <w:lastRenderedPageBreak/>
        <w:drawing>
          <wp:inline distT="0" distB="0" distL="0" distR="0" wp14:anchorId="37B8023C" wp14:editId="186F83AF">
            <wp:extent cx="4845132" cy="3143132"/>
            <wp:effectExtent l="0" t="0" r="0" b="635"/>
            <wp:docPr id="25" name="Picture 24" descr="A screenshot of a computer screen&#10;&#10;AI-generated content may be incorrect.">
              <a:extLst xmlns:a="http://schemas.openxmlformats.org/drawingml/2006/main">
                <a:ext uri="{FF2B5EF4-FFF2-40B4-BE49-F238E27FC236}">
                  <a16:creationId xmlns:a16="http://schemas.microsoft.com/office/drawing/2014/main" id="{DE32FA2B-9706-7FFD-86AE-7D5C355C39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screenshot of a computer screen&#10;&#10;AI-generated content may be incorrect.">
                      <a:extLst>
                        <a:ext uri="{FF2B5EF4-FFF2-40B4-BE49-F238E27FC236}">
                          <a16:creationId xmlns:a16="http://schemas.microsoft.com/office/drawing/2014/main" id="{DE32FA2B-9706-7FFD-86AE-7D5C355C3941}"/>
                        </a:ext>
                      </a:extLst>
                    </pic:cNvPr>
                    <pic:cNvPicPr>
                      <a:picLocks noChangeAspect="1"/>
                    </pic:cNvPicPr>
                  </pic:nvPicPr>
                  <pic:blipFill>
                    <a:blip r:embed="rId135"/>
                    <a:stretch>
                      <a:fillRect/>
                    </a:stretch>
                  </pic:blipFill>
                  <pic:spPr>
                    <a:xfrm>
                      <a:off x="0" y="0"/>
                      <a:ext cx="4850211" cy="3146427"/>
                    </a:xfrm>
                    <a:prstGeom prst="rect">
                      <a:avLst/>
                    </a:prstGeom>
                  </pic:spPr>
                </pic:pic>
              </a:graphicData>
            </a:graphic>
          </wp:inline>
        </w:drawing>
      </w:r>
    </w:p>
    <w:p w14:paraId="62E178DD" w14:textId="042ADDA5" w:rsidR="00B6182B" w:rsidRDefault="007B2E20" w:rsidP="00497C8F">
      <w:pPr>
        <w:pStyle w:val="Caption"/>
        <w:rPr>
          <w:rFonts w:eastAsia="Malgun Gothic"/>
          <w:b w:val="0"/>
          <w:bCs w:val="0"/>
          <w:lang w:eastAsia="ko-KR"/>
        </w:rPr>
      </w:pPr>
      <w:bookmarkStart w:id="54" w:name="_Ref201930854"/>
      <w:bookmarkStart w:id="55" w:name="_Toc203355542"/>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8</w:t>
      </w:r>
      <w:r w:rsidR="00C82AFD">
        <w:rPr>
          <w:noProof/>
        </w:rPr>
        <w:fldChar w:fldCharType="end"/>
      </w:r>
      <w:bookmarkEnd w:id="54"/>
      <w:r w:rsidR="006A740C">
        <w:rPr>
          <w:rFonts w:eastAsia="Malgun Gothic" w:hint="eastAsia"/>
          <w:noProof/>
          <w:lang w:eastAsia="ko-KR"/>
        </w:rPr>
        <w:t>.</w:t>
      </w:r>
      <w:r w:rsidR="00143E30" w:rsidRPr="00497C8F">
        <w:rPr>
          <w:b w:val="0"/>
          <w:bCs w:val="0"/>
        </w:rPr>
        <w:t xml:space="preserve"> Illustration of complex lighting underwater imaging environment</w:t>
      </w:r>
      <w:r w:rsidR="009F3929" w:rsidRPr="00497C8F">
        <w:rPr>
          <w:rFonts w:eastAsia="Malgun Gothic" w:hint="eastAsia"/>
          <w:b w:val="0"/>
          <w:bCs w:val="0"/>
          <w:lang w:eastAsia="ko-KR"/>
        </w:rPr>
        <w:t>.</w:t>
      </w:r>
      <w:bookmarkEnd w:id="55"/>
    </w:p>
    <w:p w14:paraId="6A907912" w14:textId="77777777" w:rsidR="00C93986" w:rsidRPr="00C93986" w:rsidRDefault="00C93986" w:rsidP="00C93986">
      <w:pPr>
        <w:spacing w:line="480" w:lineRule="auto"/>
        <w:rPr>
          <w:lang w:eastAsia="ko-KR"/>
        </w:rPr>
      </w:pPr>
    </w:p>
    <w:p w14:paraId="7EE6A1A7" w14:textId="1C35686F"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Light emitted from diverse sources, including both artificial lighting and sunlight, enters the water and undergoes two main pathways. Namely, one portion of the light reaches the scene surface, reflects off the target, and then propagates toward the camera sensor. This light includes both the direct reflection component and the forward scattering component. </w:t>
      </w:r>
      <w:r w:rsidR="005A24BF" w:rsidRPr="0087737D">
        <w:rPr>
          <w:rFonts w:ascii="Times New Roman" w:eastAsia="宋体" w:hAnsi="Times New Roman" w:cs="Times New Roman"/>
        </w:rPr>
        <w:t>Suspended particles in the water scatter the other portion of the light</w:t>
      </w:r>
      <w:r w:rsidRPr="0087737D">
        <w:rPr>
          <w:rFonts w:ascii="Times New Roman" w:eastAsia="宋体" w:hAnsi="Times New Roman" w:cs="Times New Roman"/>
        </w:rPr>
        <w:t xml:space="preserve"> before reaching the scene and </w:t>
      </w:r>
      <w:proofErr w:type="gramStart"/>
      <w:r w:rsidRPr="0087737D">
        <w:rPr>
          <w:rFonts w:ascii="Times New Roman" w:eastAsia="宋体" w:hAnsi="Times New Roman" w:cs="Times New Roman"/>
        </w:rPr>
        <w:t>is</w:t>
      </w:r>
      <w:proofErr w:type="gramEnd"/>
      <w:r w:rsidRPr="0087737D">
        <w:rPr>
          <w:rFonts w:ascii="Times New Roman" w:eastAsia="宋体" w:hAnsi="Times New Roman" w:cs="Times New Roman"/>
        </w:rPr>
        <w:t>, instead, directly scattered into the camera sensor, thus constituting a backscattering component. Therefore, the total irradiance received by the camera can be expressed as follows:</w:t>
      </w:r>
    </w:p>
    <w:p w14:paraId="70D48F08" w14:textId="0E774267"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14"/>
          <w:sz w:val="24"/>
          <w:szCs w:val="24"/>
          <w14:ligatures w14:val="none"/>
        </w:rPr>
        <w:object w:dxaOrig="6255" w:dyaOrig="375" w14:anchorId="3A474171">
          <v:shape id="_x0000_i92728" type="#_x0000_t75" style="width:313.5pt;height:19.5pt" o:ole="">
            <v:imagedata r:id="rId136" o:title=""/>
          </v:shape>
          <o:OLEObject Type="Embed" ProgID="Equation.DSMT4" ShapeID="_x0000_i92728" DrawAspect="Content" ObjectID="_1815737541" r:id="rId137"/>
        </w:object>
      </w:r>
      <w:r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39</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580206A" w14:textId="21AD8D3D" w:rsidR="00B6182B" w:rsidRPr="0087737D" w:rsidRDefault="00495E3A">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rPr>
        <w:t>W</w:t>
      </w:r>
      <w:r w:rsidR="00466A7F" w:rsidRPr="0087737D">
        <w:rPr>
          <w:rFonts w:ascii="Times New Roman" w:eastAsia="宋体" w:hAnsi="Times New Roman" w:cs="Times New Roman"/>
        </w:rPr>
        <w:t>here</w:t>
      </w:r>
      <w:r>
        <w:rPr>
          <w:rFonts w:ascii="Times New Roman" w:eastAsia="宋体" w:hAnsi="Times New Roman" w:cs="Times New Roman" w:hint="eastAsia"/>
          <w:lang w:eastAsia="zh-CN"/>
        </w:rPr>
        <w:t>:</w:t>
      </w:r>
    </w:p>
    <w:p w14:paraId="3F685BBF" w14:textId="7D7558A1" w:rsidR="00B6182B" w:rsidRPr="0087737D" w:rsidRDefault="00466A7F">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w:lastRenderedPageBreak/>
          <m:t>I</m:t>
        </m:r>
        <m:d>
          <m:dPr>
            <m:ctrlPr>
              <w:rPr>
                <w:rFonts w:ascii="Cambria Math" w:eastAsia="宋体" w:hAnsi="Cambria Math" w:cs="Times New Roman"/>
              </w:rPr>
            </m:ctrlPr>
          </m:dPr>
          <m:e>
            <m:r>
              <w:rPr>
                <w:rFonts w:ascii="Cambria Math" w:eastAsia="宋体" w:hAnsi="Cambria Math" w:cs="Times New Roman"/>
              </w:rPr>
              <m:t>λ</m:t>
            </m:r>
          </m:e>
          <m:e>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e>
        </m:d>
      </m:oMath>
      <w:r w:rsidRPr="0087737D">
        <w:rPr>
          <w:rFonts w:ascii="Times New Roman" w:eastAsia="宋体" w:hAnsi="Times New Roman" w:cs="Times New Roman"/>
        </w:rPr>
        <w:t xml:space="preserve"> </w:t>
      </w:r>
      <w:r w:rsidR="005A24BF"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total irradiance received by the camera at a wavelength </w:t>
      </w:r>
      <m:oMath>
        <m:r>
          <w:rPr>
            <w:rFonts w:ascii="Cambria Math" w:eastAsia="宋体" w:hAnsi="Cambria Math" w:cs="Times New Roman"/>
          </w:rPr>
          <m:t>λ</m:t>
        </m:r>
      </m:oMath>
      <w:r w:rsidRPr="0087737D">
        <w:rPr>
          <w:rFonts w:ascii="Times New Roman" w:eastAsia="宋体" w:hAnsi="Times New Roman" w:cs="Times New Roman"/>
        </w:rPr>
        <w:t xml:space="preserve"> and image coordinates </w:t>
      </w:r>
      <m:oMath>
        <m:r>
          <m:rPr>
            <m:sty m:val="p"/>
          </m:rPr>
          <w:rPr>
            <w:rFonts w:ascii="Cambria Math" w:eastAsia="宋体" w:hAnsi="Cambria Math" w:cs="Times New Roman"/>
          </w:rPr>
          <m:t>(</m:t>
        </m:r>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r>
          <m:rPr>
            <m:sty m:val="p"/>
          </m:rPr>
          <w:rPr>
            <w:rFonts w:ascii="Cambria Math" w:eastAsia="宋体" w:hAnsi="Cambria Math" w:cs="Times New Roman"/>
          </w:rPr>
          <m:t>)</m:t>
        </m:r>
      </m:oMath>
      <w:r w:rsidRPr="0087737D">
        <w:rPr>
          <w:rFonts w:ascii="Times New Roman" w:eastAsia="宋体" w:hAnsi="Times New Roman" w:cs="Times New Roman"/>
        </w:rPr>
        <w:t>;</w:t>
      </w:r>
    </w:p>
    <w:p w14:paraId="2194950A" w14:textId="19D6176B"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d</m:t>
            </m:r>
          </m:sub>
        </m:sSub>
        <m:d>
          <m:dPr>
            <m:ctrlPr>
              <w:rPr>
                <w:rFonts w:ascii="Cambria Math" w:eastAsia="宋体" w:hAnsi="Cambria Math" w:cs="Times New Roman"/>
              </w:rPr>
            </m:ctrlPr>
          </m:dPr>
          <m:e>
            <m:r>
              <w:rPr>
                <w:rFonts w:ascii="Cambria Math" w:eastAsia="宋体" w:hAnsi="Cambria Math" w:cs="Times New Roman"/>
              </w:rPr>
              <m:t>λ</m:t>
            </m:r>
          </m:e>
          <m:e>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e>
        </m:d>
      </m:oMath>
      <w:r w:rsidR="00466A7F" w:rsidRPr="0087737D">
        <w:rPr>
          <w:rFonts w:ascii="Times New Roman" w:eastAsia="宋体" w:hAnsi="Times New Roman" w:cs="Times New Roman"/>
        </w:rPr>
        <w:t xml:space="preserve"> </w:t>
      </w:r>
      <w:r w:rsidR="005A24BF" w:rsidRPr="0087737D">
        <w:rPr>
          <w:rFonts w:ascii="Times New Roman" w:eastAsia="宋体" w:hAnsi="Times New Roman" w:cs="Times New Roman"/>
        </w:rPr>
        <w:t xml:space="preserve">denotes </w:t>
      </w:r>
      <w:r w:rsidR="00466A7F" w:rsidRPr="0087737D">
        <w:rPr>
          <w:rFonts w:ascii="Times New Roman" w:eastAsia="宋体" w:hAnsi="Times New Roman" w:cs="Times New Roman"/>
        </w:rPr>
        <w:t xml:space="preserve">the direct reflection component received by the </w:t>
      </w:r>
      <w:proofErr w:type="gramStart"/>
      <w:r w:rsidR="00466A7F" w:rsidRPr="0087737D">
        <w:rPr>
          <w:rFonts w:ascii="Times New Roman" w:eastAsia="宋体" w:hAnsi="Times New Roman" w:cs="Times New Roman"/>
        </w:rPr>
        <w:t>camera;</w:t>
      </w:r>
      <w:proofErr w:type="gramEnd"/>
    </w:p>
    <w:p w14:paraId="5C2674A0" w14:textId="454D3252"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f</m:t>
            </m:r>
          </m:sub>
        </m:sSub>
        <m:d>
          <m:dPr>
            <m:ctrlPr>
              <w:rPr>
                <w:rFonts w:ascii="Cambria Math" w:eastAsia="宋体" w:hAnsi="Cambria Math" w:cs="Times New Roman"/>
              </w:rPr>
            </m:ctrlPr>
          </m:dPr>
          <m:e>
            <m:r>
              <w:rPr>
                <w:rFonts w:ascii="Cambria Math" w:eastAsia="宋体" w:hAnsi="Cambria Math" w:cs="Times New Roman"/>
              </w:rPr>
              <m:t>λ</m:t>
            </m:r>
          </m:e>
          <m:e>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e>
        </m:d>
      </m:oMath>
      <w:r w:rsidR="00466A7F" w:rsidRPr="0087737D">
        <w:rPr>
          <w:rFonts w:ascii="Times New Roman" w:eastAsia="宋体" w:hAnsi="Times New Roman" w:cs="Times New Roman"/>
        </w:rPr>
        <w:t xml:space="preserve"> </w:t>
      </w:r>
      <w:r w:rsidR="005A24BF" w:rsidRPr="0087737D">
        <w:rPr>
          <w:rFonts w:ascii="Times New Roman" w:eastAsia="宋体" w:hAnsi="Times New Roman" w:cs="Times New Roman"/>
        </w:rPr>
        <w:t xml:space="preserve">represents </w:t>
      </w:r>
      <w:r w:rsidR="00466A7F" w:rsidRPr="0087737D">
        <w:rPr>
          <w:rFonts w:ascii="Times New Roman" w:eastAsia="宋体" w:hAnsi="Times New Roman" w:cs="Times New Roman"/>
        </w:rPr>
        <w:t xml:space="preserve">the forward scattering component received by the </w:t>
      </w:r>
      <w:proofErr w:type="gramStart"/>
      <w:r w:rsidR="00466A7F" w:rsidRPr="0087737D">
        <w:rPr>
          <w:rFonts w:ascii="Times New Roman" w:eastAsia="宋体" w:hAnsi="Times New Roman" w:cs="Times New Roman"/>
        </w:rPr>
        <w:t>camera;</w:t>
      </w:r>
      <w:proofErr w:type="gramEnd"/>
    </w:p>
    <w:p w14:paraId="4A550FB7" w14:textId="3D905472"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bs</m:t>
            </m:r>
          </m:sub>
        </m:sSub>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r>
          <m:rPr>
            <m:sty m:val="p"/>
          </m:rPr>
          <w:rPr>
            <w:rFonts w:ascii="Cambria Math" w:eastAsia="宋体" w:hAnsi="Cambria Math" w:cs="Times New Roman"/>
          </w:rPr>
          <m:t>)</m:t>
        </m:r>
      </m:oMath>
      <w:r w:rsidR="00466A7F" w:rsidRPr="0087737D">
        <w:rPr>
          <w:rFonts w:ascii="Times New Roman" w:eastAsia="宋体" w:hAnsi="Times New Roman" w:cs="Times New Roman"/>
        </w:rPr>
        <w:t xml:space="preserve"> </w:t>
      </w:r>
      <w:r w:rsidR="005A24BF" w:rsidRPr="0087737D">
        <w:rPr>
          <w:rFonts w:ascii="Times New Roman" w:eastAsia="宋体" w:hAnsi="Times New Roman" w:cs="Times New Roman"/>
        </w:rPr>
        <w:t xml:space="preserve">denotes </w:t>
      </w:r>
      <w:r w:rsidR="00466A7F" w:rsidRPr="0087737D">
        <w:rPr>
          <w:rFonts w:ascii="Times New Roman" w:eastAsia="宋体" w:hAnsi="Times New Roman" w:cs="Times New Roman"/>
        </w:rPr>
        <w:t xml:space="preserve">the backscattering component originating from the natural light received by the </w:t>
      </w:r>
      <w:proofErr w:type="gramStart"/>
      <w:r w:rsidR="00466A7F" w:rsidRPr="0087737D">
        <w:rPr>
          <w:rFonts w:ascii="Times New Roman" w:eastAsia="宋体" w:hAnsi="Times New Roman" w:cs="Times New Roman"/>
        </w:rPr>
        <w:t>camera;</w:t>
      </w:r>
      <w:proofErr w:type="gramEnd"/>
    </w:p>
    <w:p w14:paraId="3C48C768" w14:textId="78980155" w:rsidR="00B6182B"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ba</m:t>
            </m:r>
          </m:sub>
        </m:sSub>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r>
          <w:rPr>
            <w:rFonts w:ascii="Cambria Math" w:eastAsia="宋体" w:hAnsi="Cambria Math" w:cs="Times New Roman"/>
          </w:rPr>
          <m:t>x</m:t>
        </m:r>
        <m:r>
          <m:rPr>
            <m:sty m:val="p"/>
          </m:rPr>
          <w:rPr>
            <w:rFonts w:ascii="Cambria Math" w:eastAsia="宋体" w:hAnsi="Cambria Math" w:cs="Times New Roman"/>
          </w:rPr>
          <m:t>,</m:t>
        </m:r>
        <m:r>
          <w:rPr>
            <w:rFonts w:ascii="Cambria Math" w:eastAsia="宋体" w:hAnsi="Cambria Math" w:cs="Times New Roman"/>
          </w:rPr>
          <m:t>y</m:t>
        </m:r>
        <m:r>
          <m:rPr>
            <m:sty m:val="p"/>
          </m:rPr>
          <w:rPr>
            <w:rFonts w:ascii="Cambria Math" w:eastAsia="宋体" w:hAnsi="Cambria Math" w:cs="Times New Roman"/>
          </w:rPr>
          <m:t>)</m:t>
        </m:r>
      </m:oMath>
      <w:r w:rsidR="00466A7F" w:rsidRPr="0087737D">
        <w:rPr>
          <w:rFonts w:ascii="Times New Roman" w:eastAsia="宋体" w:hAnsi="Times New Roman" w:cs="Times New Roman"/>
        </w:rPr>
        <w:t xml:space="preserve"> </w:t>
      </w:r>
      <w:r w:rsidR="005A24BF" w:rsidRPr="0087737D">
        <w:rPr>
          <w:rFonts w:ascii="Times New Roman" w:eastAsia="宋体" w:hAnsi="Times New Roman" w:cs="Times New Roman"/>
        </w:rPr>
        <w:t xml:space="preserve">represents </w:t>
      </w:r>
      <w:r w:rsidR="00466A7F" w:rsidRPr="0087737D">
        <w:rPr>
          <w:rFonts w:ascii="Times New Roman" w:eastAsia="宋体" w:hAnsi="Times New Roman" w:cs="Times New Roman"/>
        </w:rPr>
        <w:t>the backscattering component originating from the artificial light received by the camera</w:t>
      </w:r>
      <w:r w:rsidR="005A24BF" w:rsidRPr="0087737D">
        <w:rPr>
          <w:rFonts w:ascii="Times New Roman" w:eastAsia="宋体" w:hAnsi="Times New Roman" w:cs="Times New Roman"/>
        </w:rPr>
        <w:t>.</w:t>
      </w:r>
    </w:p>
    <w:p w14:paraId="79EA1A61" w14:textId="77777777" w:rsidR="00495E3A" w:rsidRPr="0087737D" w:rsidRDefault="00495E3A">
      <w:pPr>
        <w:numPr>
          <w:ilvl w:val="12"/>
          <w:numId w:val="0"/>
        </w:numPr>
        <w:spacing w:line="480" w:lineRule="auto"/>
        <w:jc w:val="both"/>
        <w:rPr>
          <w:rFonts w:ascii="Times New Roman" w:eastAsia="宋体" w:hAnsi="Times New Roman" w:cs="Times New Roman"/>
        </w:rPr>
      </w:pPr>
    </w:p>
    <w:p w14:paraId="4F16B826" w14:textId="7A780A31" w:rsidR="00B6182B" w:rsidRPr="003C08FF" w:rsidRDefault="00466A7F" w:rsidP="005D3F24">
      <w:pPr>
        <w:pStyle w:val="Heading4"/>
        <w:spacing w:line="480" w:lineRule="auto"/>
        <w:rPr>
          <w:rFonts w:ascii="Times New Roman" w:hAnsi="Times New Roman" w:cs="Times New Roman"/>
          <w:b/>
          <w:bCs/>
          <w:color w:val="auto"/>
        </w:rPr>
      </w:pPr>
      <w:r w:rsidRPr="003C08FF">
        <w:rPr>
          <w:rFonts w:ascii="Times New Roman" w:hAnsi="Times New Roman" w:cs="Times New Roman"/>
          <w:b/>
          <w:bCs/>
          <w:color w:val="auto"/>
        </w:rPr>
        <w:t>Scene-</w:t>
      </w:r>
      <w:r w:rsidR="005F0C1E" w:rsidRPr="003C08FF">
        <w:rPr>
          <w:rFonts w:ascii="Times New Roman" w:hAnsi="Times New Roman" w:cs="Times New Roman"/>
          <w:b/>
          <w:bCs/>
          <w:color w:val="auto"/>
        </w:rPr>
        <w:t>I</w:t>
      </w:r>
      <w:r w:rsidRPr="003C08FF">
        <w:rPr>
          <w:rFonts w:ascii="Times New Roman" w:hAnsi="Times New Roman" w:cs="Times New Roman"/>
          <w:b/>
          <w:bCs/>
          <w:color w:val="auto"/>
        </w:rPr>
        <w:t xml:space="preserve">ncident Light Attenuation Analysis </w:t>
      </w:r>
    </w:p>
    <w:p w14:paraId="35A35BB4" w14:textId="163745DB"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Illumination from different sources contributes to underwater imaging by reaching the </w:t>
      </w:r>
      <w:proofErr w:type="gramStart"/>
      <w:r w:rsidRPr="0087737D">
        <w:rPr>
          <w:rFonts w:ascii="Times New Roman" w:eastAsia="宋体" w:hAnsi="Times New Roman" w:cs="Times New Roman"/>
        </w:rPr>
        <w:t>scene</w:t>
      </w:r>
      <w:proofErr w:type="gramEnd"/>
      <w:r w:rsidRPr="0087737D">
        <w:rPr>
          <w:rFonts w:ascii="Times New Roman" w:eastAsia="宋体" w:hAnsi="Times New Roman" w:cs="Times New Roman"/>
        </w:rPr>
        <w:t xml:space="preserve"> surface. However, </w:t>
      </w:r>
      <w:r w:rsidR="005F0C1E" w:rsidRPr="0087737D">
        <w:rPr>
          <w:rFonts w:ascii="Times New Roman" w:eastAsia="宋体" w:hAnsi="Times New Roman" w:cs="Times New Roman"/>
        </w:rPr>
        <w:t>because of</w:t>
      </w:r>
      <w:r w:rsidRPr="0087737D">
        <w:rPr>
          <w:rFonts w:ascii="Times New Roman" w:eastAsia="宋体" w:hAnsi="Times New Roman" w:cs="Times New Roman"/>
        </w:rPr>
        <w:t xml:space="preserve"> the presence of suspended particles in the water, the light is attenuated during its propagation from the source to the scene. Depending on the source type, incident light can be categorized </w:t>
      </w:r>
      <w:r w:rsidR="00E21E2B" w:rsidRPr="0087737D">
        <w:rPr>
          <w:rFonts w:ascii="Times New Roman" w:eastAsia="宋体" w:hAnsi="Times New Roman" w:cs="Times New Roman"/>
        </w:rPr>
        <w:t>into natural</w:t>
      </w:r>
      <w:r w:rsidRPr="0087737D">
        <w:rPr>
          <w:rFonts w:ascii="Times New Roman" w:eastAsia="宋体" w:hAnsi="Times New Roman" w:cs="Times New Roman"/>
        </w:rPr>
        <w:t xml:space="preserve"> light (e.g., sunlight) and artificial light (e.g., from LEDs). According to the Beer–Lambert law, the attenuation of natural light before reaching the scene surface can be expressed as follows:</w:t>
      </w:r>
    </w:p>
    <w:p w14:paraId="5701D052" w14:textId="1A54570C"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32"/>
          <w:sz w:val="24"/>
          <w:szCs w:val="24"/>
          <w14:ligatures w14:val="none"/>
        </w:rPr>
        <w:object w:dxaOrig="4590" w:dyaOrig="795" w14:anchorId="546FA054">
          <v:shape id="_x0000_i92729" type="#_x0000_t75" style="width:229pt;height:40pt" o:ole="">
            <v:imagedata r:id="rId138" o:title=""/>
          </v:shape>
          <o:OLEObject Type="Embed" ProgID="Equation.DSMT4" ShapeID="_x0000_i92729" DrawAspect="Content" ObjectID="_1815737542" r:id="rId139"/>
        </w:object>
      </w:r>
      <w:r>
        <w:rPr>
          <w:rFonts w:eastAsia="Malgun Gothic" w:hint="eastAsia"/>
          <w:sz w:val="24"/>
          <w:szCs w:val="24"/>
          <w:lang w:eastAsia="ko-KR"/>
          <w14:ligatures w14:val="none"/>
        </w:rPr>
        <w:t xml:space="preserve">     </w:t>
      </w:r>
      <w:r w:rsidR="00466A7F" w:rsidRPr="005D3F24">
        <w:rPr>
          <w:sz w:val="24"/>
          <w:szCs w:val="24"/>
        </w:rPr>
        <w:tab/>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BA1C203" w14:textId="2502E377" w:rsidR="00B6182B" w:rsidRPr="0087737D" w:rsidRDefault="00466A7F">
      <w:pPr>
        <w:numPr>
          <w:ilvl w:val="12"/>
          <w:numId w:val="0"/>
        </w:numPr>
        <w:spacing w:line="480" w:lineRule="auto"/>
        <w:jc w:val="both"/>
        <w:rPr>
          <w:rFonts w:ascii="Times New Roman" w:eastAsia="宋体" w:hAnsi="Times New Roman" w:cs="Times New Roman"/>
          <w:lang w:eastAsia="zh-CN"/>
        </w:rPr>
      </w:pPr>
      <w:r w:rsidRPr="0087737D">
        <w:rPr>
          <w:rFonts w:ascii="Times New Roman" w:eastAsia="宋体" w:hAnsi="Times New Roman" w:cs="Times New Roman"/>
        </w:rPr>
        <w:t>where</w:t>
      </w:r>
      <w:r w:rsidR="00495E3A">
        <w:rPr>
          <w:rFonts w:ascii="Times New Roman" w:eastAsia="宋体" w:hAnsi="Times New Roman" w:cs="Times New Roman" w:hint="eastAsia"/>
          <w:lang w:eastAsia="zh-CN"/>
        </w:rPr>
        <w:t>:</w:t>
      </w:r>
    </w:p>
    <w:p w14:paraId="079CE055" w14:textId="77D69B7D"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d>
          <m:dPr>
            <m:ctrlPr>
              <w:rPr>
                <w:rFonts w:ascii="Cambria Math" w:eastAsia="宋体" w:hAnsi="Cambria Math" w:cs="Times New Roman"/>
              </w:rPr>
            </m:ctrlPr>
          </m:dPr>
          <m:e>
            <m:r>
              <w:rPr>
                <w:rFonts w:ascii="Cambria Math" w:eastAsia="宋体" w:hAnsi="Cambria Math" w:cs="Times New Roman"/>
              </w:rPr>
              <m:t>λ</m:t>
            </m:r>
          </m:e>
          <m:e>
            <m:sSup>
              <m:sSupPr>
                <m:ctrlPr>
                  <w:rPr>
                    <w:rFonts w:ascii="Cambria Math" w:eastAsia="宋体" w:hAnsi="Cambria Math" w:cs="Times New Roman"/>
                  </w:rPr>
                </m:ctrlPr>
              </m:sSupPr>
              <m:e>
                <m:r>
                  <w:rPr>
                    <w:rFonts w:ascii="Cambria Math" w:eastAsia="宋体" w:hAnsi="Cambria Math" w:cs="Times New Roman"/>
                  </w:rPr>
                  <m:t>x</m:t>
                </m:r>
              </m:e>
              <m:sup>
                <m:r>
                  <m:rPr>
                    <m:sty m:val="p"/>
                  </m:rPr>
                  <w:rPr>
                    <w:rFonts w:ascii="Cambria Math" w:eastAsia="宋体" w:hAnsi="Cambria Math" w:cs="Times New Roman"/>
                  </w:rPr>
                  <m:t>'</m:t>
                </m:r>
              </m:sup>
            </m:sSup>
            <m:r>
              <m:rPr>
                <m:sty m:val="p"/>
              </m:rPr>
              <w:rPr>
                <w:rFonts w:ascii="Cambria Math" w:eastAsia="宋体" w:hAnsi="Cambria Math" w:cs="Times New Roman"/>
              </w:rPr>
              <m:t>,</m:t>
            </m:r>
            <m:sSup>
              <m:sSupPr>
                <m:ctrlPr>
                  <w:rPr>
                    <w:rFonts w:ascii="Cambria Math" w:eastAsia="宋体" w:hAnsi="Cambria Math" w:cs="Times New Roman"/>
                  </w:rPr>
                </m:ctrlPr>
              </m:sSupPr>
              <m:e>
                <m:r>
                  <w:rPr>
                    <w:rFonts w:ascii="Cambria Math" w:eastAsia="宋体" w:hAnsi="Cambria Math" w:cs="Times New Roman"/>
                  </w:rPr>
                  <m:t>y</m:t>
                </m:r>
              </m:e>
              <m:sup>
                <m:r>
                  <m:rPr>
                    <m:sty m:val="p"/>
                  </m:rPr>
                  <w:rPr>
                    <w:rFonts w:ascii="Cambria Math" w:eastAsia="宋体" w:hAnsi="Cambria Math" w:cs="Times New Roman"/>
                  </w:rPr>
                  <m:t>'</m:t>
                </m:r>
              </m:sup>
            </m:sSup>
            <m:r>
              <m:rPr>
                <m:sty m:val="p"/>
              </m:rPr>
              <w:rPr>
                <w:rFonts w:ascii="Cambria Math" w:eastAsia="宋体" w:hAnsi="Cambria Math" w:cs="Times New Roman"/>
              </w:rPr>
              <m:t>,0</m:t>
            </m:r>
          </m:e>
        </m:d>
      </m:oMath>
      <w:r w:rsidR="00466A7F" w:rsidRPr="0087737D">
        <w:rPr>
          <w:rFonts w:ascii="Times New Roman" w:eastAsia="宋体" w:hAnsi="Times New Roman" w:cs="Times New Roman"/>
        </w:rPr>
        <w:t xml:space="preserve"> </w:t>
      </w:r>
      <w:r w:rsidR="00E344E6" w:rsidRPr="0087737D">
        <w:rPr>
          <w:rFonts w:ascii="Times New Roman" w:eastAsia="宋体" w:hAnsi="Times New Roman" w:cs="Times New Roman"/>
        </w:rPr>
        <w:t xml:space="preserve">denotes </w:t>
      </w:r>
      <w:r w:rsidR="00466A7F" w:rsidRPr="0087737D">
        <w:rPr>
          <w:rFonts w:ascii="Times New Roman" w:eastAsia="宋体" w:hAnsi="Times New Roman" w:cs="Times New Roman"/>
        </w:rPr>
        <w:t xml:space="preserve">the incident irradiance at a point on the scene surface at a wavelength </w:t>
      </w:r>
      <m:oMath>
        <m:r>
          <w:rPr>
            <w:rFonts w:ascii="Cambria Math" w:eastAsia="宋体" w:hAnsi="Cambria Math" w:cs="Times New Roman"/>
          </w:rPr>
          <m:t>λ</m:t>
        </m:r>
      </m:oMath>
      <w:r w:rsidR="00466A7F" w:rsidRPr="0087737D">
        <w:rPr>
          <w:rFonts w:ascii="Times New Roman" w:eastAsia="宋体" w:hAnsi="Times New Roman" w:cs="Times New Roman"/>
        </w:rPr>
        <w:t>;</w:t>
      </w:r>
    </w:p>
    <w:p w14:paraId="2856DE4B" w14:textId="7F180391" w:rsidR="00B6182B" w:rsidRPr="0087737D" w:rsidRDefault="00000000">
      <w:pPr>
        <w:numPr>
          <w:ilvl w:val="12"/>
          <w:numId w:val="0"/>
        </w:numPr>
        <w:spacing w:line="480" w:lineRule="auto"/>
        <w:jc w:val="both"/>
        <w:rPr>
          <w:rFonts w:ascii="Times New Roman" w:eastAsia="宋体" w:hAnsi="Times New Roman" w:cs="Times New Roman"/>
        </w:rPr>
      </w:pP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d>
          <m:dPr>
            <m:ctrlPr>
              <w:rPr>
                <w:rFonts w:ascii="Cambria Math" w:eastAsia="宋体" w:hAnsi="Cambria Math" w:cs="Times New Roman"/>
              </w:rPr>
            </m:ctrlPr>
          </m:dPr>
          <m:e>
            <m:r>
              <w:rPr>
                <w:rFonts w:ascii="Cambria Math" w:eastAsia="宋体" w:hAnsi="Cambria Math" w:cs="Times New Roman"/>
              </w:rPr>
              <m:t>λ</m:t>
            </m:r>
          </m:e>
          <m:e>
            <m:sSubSup>
              <m:sSubSupPr>
                <m:ctrlPr>
                  <w:rPr>
                    <w:rFonts w:ascii="Cambria Math" w:eastAsia="宋体" w:hAnsi="Cambria Math" w:cs="Times New Roman"/>
                  </w:rPr>
                </m:ctrlPr>
              </m:sSubSupPr>
              <m:e>
                <m:r>
                  <w:rPr>
                    <w:rFonts w:ascii="Cambria Math" w:eastAsia="宋体" w:hAnsi="Cambria Math" w:cs="Times New Roman"/>
                  </w:rPr>
                  <m:t>x</m:t>
                </m:r>
              </m:e>
              <m:sub>
                <m:r>
                  <w:rPr>
                    <w:rFonts w:ascii="Cambria Math" w:eastAsia="宋体" w:hAnsi="Cambria Math" w:cs="Times New Roman"/>
                  </w:rPr>
                  <m:t>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z</m:t>
                </m:r>
              </m:e>
              <m:sub>
                <m:r>
                  <w:rPr>
                    <w:rFonts w:ascii="Cambria Math" w:eastAsia="宋体" w:hAnsi="Cambria Math" w:cs="Times New Roman"/>
                  </w:rPr>
                  <m:t>s</m:t>
                </m:r>
              </m:sub>
              <m:sup>
                <m:r>
                  <m:rPr>
                    <m:sty m:val="p"/>
                  </m:rPr>
                  <w:rPr>
                    <w:rFonts w:ascii="Cambria Math" w:eastAsia="宋体" w:hAnsi="Cambria Math" w:cs="Times New Roman"/>
                  </w:rPr>
                  <m:t>'</m:t>
                </m:r>
              </m:sup>
            </m:sSubSup>
          </m:e>
        </m:d>
      </m:oMath>
      <w:r w:rsidR="00466A7F" w:rsidRPr="0087737D">
        <w:rPr>
          <w:rFonts w:ascii="Times New Roman" w:eastAsia="宋体" w:hAnsi="Times New Roman" w:cs="Times New Roman"/>
        </w:rPr>
        <w:t xml:space="preserve"> </w:t>
      </w:r>
      <w:r w:rsidR="00E344E6" w:rsidRPr="0087737D">
        <w:rPr>
          <w:rFonts w:ascii="Times New Roman" w:eastAsia="宋体" w:hAnsi="Times New Roman" w:cs="Times New Roman"/>
        </w:rPr>
        <w:t xml:space="preserve">represents </w:t>
      </w:r>
      <w:r w:rsidR="00466A7F" w:rsidRPr="0087737D">
        <w:rPr>
          <w:rFonts w:ascii="Times New Roman" w:eastAsia="宋体" w:hAnsi="Times New Roman" w:cs="Times New Roman"/>
        </w:rPr>
        <w:t xml:space="preserve">the initial irradiance of natural light as it enters the water </w:t>
      </w:r>
      <w:proofErr w:type="gramStart"/>
      <w:r w:rsidR="00466A7F" w:rsidRPr="0087737D">
        <w:rPr>
          <w:rFonts w:ascii="Times New Roman" w:eastAsia="宋体" w:hAnsi="Times New Roman" w:cs="Times New Roman"/>
        </w:rPr>
        <w:t>medium;</w:t>
      </w:r>
      <w:proofErr w:type="gramEnd"/>
    </w:p>
    <w:p w14:paraId="279AACAD" w14:textId="5DD5C95D" w:rsidR="00B6182B" w:rsidRPr="0087737D" w:rsidRDefault="00466A7F">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g</m:t>
        </m:r>
        <m:r>
          <m:rPr>
            <m:sty m:val="p"/>
          </m:rPr>
          <w:rPr>
            <w:rFonts w:ascii="Cambria Math" w:eastAsia="宋体" w:hAnsi="Cambria Math" w:cs="Times New Roman"/>
          </w:rPr>
          <m:t>(∙)</m:t>
        </m:r>
      </m:oMath>
      <w:r w:rsidRPr="0087737D">
        <w:rPr>
          <w:rFonts w:ascii="Times New Roman" w:eastAsia="宋体" w:hAnsi="Times New Roman" w:cs="Times New Roman"/>
        </w:rPr>
        <w:t xml:space="preserve"> </w:t>
      </w:r>
      <w:r w:rsidR="00E344E6" w:rsidRPr="0087737D">
        <w:rPr>
          <w:rFonts w:ascii="Times New Roman" w:eastAsia="宋体" w:hAnsi="Times New Roman" w:cs="Times New Roman"/>
        </w:rPr>
        <w:t xml:space="preserve">denotes </w:t>
      </w:r>
      <w:r w:rsidRPr="0087737D">
        <w:rPr>
          <w:rFonts w:ascii="Times New Roman" w:eastAsia="宋体" w:hAnsi="Times New Roman" w:cs="Times New Roman"/>
        </w:rPr>
        <w:t>the PSF describing spatial dispersion during natural light propagation</w:t>
      </w:r>
      <w:r w:rsidR="00E344E6" w:rsidRPr="0087737D">
        <w:rPr>
          <w:rFonts w:ascii="Times New Roman" w:eastAsia="宋体" w:hAnsi="Times New Roman" w:cs="Times New Roman"/>
        </w:rPr>
        <w:t>, and</w:t>
      </w:r>
    </w:p>
    <w:p w14:paraId="73DF42FC" w14:textId="6D9AEF5E" w:rsidR="00B6182B" w:rsidRPr="0087737D" w:rsidRDefault="00466A7F">
      <w:pPr>
        <w:numPr>
          <w:ilvl w:val="12"/>
          <w:numId w:val="0"/>
        </w:numPr>
        <w:spacing w:line="480" w:lineRule="auto"/>
        <w:jc w:val="both"/>
        <w:rPr>
          <w:rFonts w:ascii="Times New Roman" w:eastAsia="宋体" w:hAnsi="Times New Roman" w:cs="Times New Roman"/>
        </w:rPr>
      </w:pPr>
      <m:oMath>
        <m:r>
          <w:rPr>
            <w:rFonts w:ascii="Cambria Math" w:eastAsia="宋体" w:hAnsi="Cambria Math" w:cs="Times New Roman"/>
          </w:rPr>
          <m:t>c</m:t>
        </m:r>
        <m:d>
          <m:dPr>
            <m:ctrlPr>
              <w:rPr>
                <w:rFonts w:ascii="Cambria Math" w:eastAsia="宋体" w:hAnsi="Cambria Math" w:cs="Times New Roman"/>
              </w:rPr>
            </m:ctrlPr>
          </m:dPr>
          <m:e>
            <m:r>
              <w:rPr>
                <w:rFonts w:ascii="Cambria Math" w:eastAsia="宋体" w:hAnsi="Cambria Math" w:cs="Times New Roman"/>
              </w:rPr>
              <m:t>λ</m:t>
            </m:r>
          </m:e>
        </m:d>
      </m:oMath>
      <w:r w:rsidRPr="0087737D">
        <w:rPr>
          <w:rFonts w:ascii="Times New Roman" w:eastAsia="宋体" w:hAnsi="Times New Roman" w:cs="Times New Roman"/>
        </w:rPr>
        <w:t xml:space="preserve"> </w:t>
      </w:r>
      <w:r w:rsidR="00E344E6"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attenuation coefficient for natural light at a wavelength </w:t>
      </w:r>
      <m:oMath>
        <m:r>
          <w:rPr>
            <w:rFonts w:ascii="Cambria Math" w:eastAsia="宋体" w:hAnsi="Cambria Math" w:cs="Times New Roman"/>
          </w:rPr>
          <m:t>λ</m:t>
        </m:r>
      </m:oMath>
      <w:r w:rsidRPr="0087737D">
        <w:rPr>
          <w:rFonts w:ascii="Times New Roman" w:eastAsia="宋体" w:hAnsi="Times New Roman" w:cs="Times New Roman"/>
        </w:rPr>
        <w:t>.</w:t>
      </w:r>
    </w:p>
    <w:p w14:paraId="5719AB17" w14:textId="532BA976"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attenuation of incident light from artificial sources before reaching the </w:t>
      </w:r>
      <w:proofErr w:type="gramStart"/>
      <w:r w:rsidRPr="0087737D">
        <w:rPr>
          <w:rFonts w:ascii="Times New Roman" w:eastAsia="宋体" w:hAnsi="Times New Roman" w:cs="Times New Roman"/>
        </w:rPr>
        <w:t>scene</w:t>
      </w:r>
      <w:proofErr w:type="gramEnd"/>
      <w:r w:rsidRPr="0087737D">
        <w:rPr>
          <w:rFonts w:ascii="Times New Roman" w:eastAsia="宋体" w:hAnsi="Times New Roman" w:cs="Times New Roman"/>
        </w:rPr>
        <w:t xml:space="preserve"> surface can be calculated as follows:</w:t>
      </w:r>
    </w:p>
    <w:p w14:paraId="0EC580A1" w14:textId="1E389017"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64"/>
          <w:sz w:val="24"/>
          <w:szCs w:val="24"/>
          <w14:ligatures w14:val="none"/>
        </w:rPr>
        <w:object w:dxaOrig="4560" w:dyaOrig="1350" w14:anchorId="481E74C2">
          <v:shape id="_x0000_i92730" type="#_x0000_t75" style="width:228pt;height:67.5pt" o:ole="">
            <v:imagedata r:id="rId140" o:title=""/>
          </v:shape>
          <o:OLEObject Type="Embed" ProgID="Equation.DSMT4" ShapeID="_x0000_i92730" DrawAspect="Content" ObjectID="_1815737543" r:id="rId141"/>
        </w:object>
      </w:r>
      <w:r w:rsidR="00466A7F" w:rsidRPr="005D3F24">
        <w:rPr>
          <w:sz w:val="24"/>
          <w:szCs w:val="24"/>
        </w:rPr>
        <w:tab/>
      </w:r>
      <w:r>
        <w:rPr>
          <w:rFonts w:eastAsia="Malgun Gothic" w:hint="eastAsia"/>
          <w:sz w:val="24"/>
          <w:szCs w:val="24"/>
          <w:lang w:eastAsia="ko-KR"/>
        </w:rPr>
        <w:t xml:space="preserve">                       </w:t>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49E449D9" w14:textId="7DF30826"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Similarly, the attenuation of incident light from artificial sources before reaching the scene surface can be expressed as follows:</w:t>
      </w:r>
    </w:p>
    <w:p w14:paraId="55F1EDDC" w14:textId="5AB9F2DE" w:rsidR="00B6182B" w:rsidRDefault="004C7BB6"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2"/>
          <w:sz w:val="24"/>
          <w:szCs w:val="24"/>
          <w14:ligatures w14:val="none"/>
        </w:rPr>
        <w:object w:dxaOrig="4665" w:dyaOrig="375" w14:anchorId="14ACAE19">
          <v:shape id="_x0000_i92731" type="#_x0000_t75" style="width:233.5pt;height:19.5pt" o:ole="">
            <v:imagedata r:id="rId142" o:title=""/>
          </v:shape>
          <o:OLEObject Type="Embed" ProgID="Equation.DSMT4" ShapeID="_x0000_i92731" DrawAspect="Content" ObjectID="_1815737544" r:id="rId143"/>
        </w:object>
      </w:r>
      <w:r>
        <w:rPr>
          <w:rFonts w:eastAsia="Malgun Gothic" w:hint="eastAsia"/>
          <w:sz w:val="24"/>
          <w:szCs w:val="24"/>
          <w:lang w:eastAsia="ko-KR"/>
          <w14:ligatures w14:val="none"/>
        </w:rPr>
        <w:t xml:space="preserve">     </w: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928B84E" w14:textId="77777777" w:rsidR="003C08FF" w:rsidRPr="003C08FF" w:rsidRDefault="003C08FF" w:rsidP="003C08FF"/>
    <w:p w14:paraId="3D3EFD92" w14:textId="439498D5" w:rsidR="00B6182B" w:rsidRPr="005D3F24" w:rsidRDefault="00466A7F" w:rsidP="005D3F24">
      <w:pPr>
        <w:pStyle w:val="Heading4"/>
        <w:spacing w:line="480" w:lineRule="auto"/>
        <w:jc w:val="both"/>
        <w:rPr>
          <w:rFonts w:ascii="Times New Roman" w:hAnsi="Times New Roman" w:cs="Times New Roman"/>
          <w:b/>
          <w:bCs/>
          <w:color w:val="auto"/>
        </w:rPr>
      </w:pPr>
      <w:r w:rsidRPr="005D3F24">
        <w:rPr>
          <w:rFonts w:ascii="Times New Roman" w:hAnsi="Times New Roman" w:cs="Times New Roman"/>
          <w:b/>
          <w:bCs/>
          <w:color w:val="auto"/>
        </w:rPr>
        <w:t>Attenuation and Simplification of Direct Reflection from Scene Surface</w:t>
      </w:r>
    </w:p>
    <w:p w14:paraId="34928C0D" w14:textId="1704170B"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After reflecting off the </w:t>
      </w:r>
      <w:proofErr w:type="gramStart"/>
      <w:r w:rsidRPr="0087737D">
        <w:rPr>
          <w:rFonts w:ascii="Times New Roman" w:eastAsia="宋体" w:hAnsi="Times New Roman" w:cs="Times New Roman"/>
        </w:rPr>
        <w:t>scene surface</w:t>
      </w:r>
      <w:proofErr w:type="gramEnd"/>
      <w:r w:rsidRPr="0087737D">
        <w:rPr>
          <w:rFonts w:ascii="Times New Roman" w:eastAsia="宋体" w:hAnsi="Times New Roman" w:cs="Times New Roman"/>
        </w:rPr>
        <w:t>, the light carries information about the scene and forms a reflected component, whose intensity can be calculated by:</w:t>
      </w:r>
    </w:p>
    <w:p w14:paraId="7513A988" w14:textId="372EB7CB"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12"/>
          <w:sz w:val="24"/>
          <w:szCs w:val="24"/>
          <w14:ligatures w14:val="none"/>
        </w:rPr>
        <w:object w:dxaOrig="4290" w:dyaOrig="375" w14:anchorId="11067671">
          <v:shape id="_x0000_i92732" type="#_x0000_t75" style="width:214pt;height:19.5pt" o:ole="">
            <v:imagedata r:id="rId144" o:title=""/>
          </v:shape>
          <o:OLEObject Type="Embed" ProgID="Equation.DSMT4" ShapeID="_x0000_i92732" DrawAspect="Content" ObjectID="_1815737545" r:id="rId145"/>
        </w:object>
      </w:r>
      <w:r w:rsidR="0038655B" w:rsidRPr="005D3F24">
        <w:rPr>
          <w:sz w:val="24"/>
          <w:szCs w:val="24"/>
          <w:lang w:eastAsia="zh-CN"/>
          <w14:ligatures w14:val="none"/>
        </w:rPr>
        <w:tab/>
      </w:r>
      <w:r>
        <w:rPr>
          <w:rFonts w:eastAsia="Malgun Gothic" w:hint="eastAsia"/>
          <w:sz w:val="24"/>
          <w:szCs w:val="24"/>
          <w:lang w:eastAsia="ko-KR"/>
          <w14:ligatures w14:val="none"/>
        </w:rPr>
        <w:t xml:space="preserve">              </w:t>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E5BCC4E" w14:textId="0A772D42"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12"/>
          <w:sz w:val="24"/>
          <w:szCs w:val="24"/>
          <w14:ligatures w14:val="none"/>
        </w:rPr>
        <w:object w:dxaOrig="5955" w:dyaOrig="375" w14:anchorId="054B6422">
          <v:shape id="_x0000_i92733" type="#_x0000_t75" style="width:298.5pt;height:19.5pt" o:ole="">
            <v:imagedata r:id="rId146" o:title=""/>
          </v:shape>
          <o:OLEObject Type="Embed" ProgID="Equation.DSMT4" ShapeID="_x0000_i92733" DrawAspect="Content" ObjectID="_1815737546" r:id="rId147"/>
        </w:object>
      </w:r>
      <w:r w:rsidR="004C7BB6">
        <w:rPr>
          <w:rFonts w:eastAsia="Malgun Gothic" w:hint="eastAsia"/>
          <w:sz w:val="24"/>
          <w:szCs w:val="24"/>
          <w:lang w:eastAsia="ko-KR"/>
          <w14:ligatures w14:val="none"/>
        </w:rPr>
        <w:t xml:space="preserve">       </w: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2B99696" w14:textId="6BDDC947" w:rsidR="00B6182B" w:rsidRPr="0087737D" w:rsidRDefault="00822FF8">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Most</w:t>
      </w:r>
      <w:r w:rsidR="00466A7F" w:rsidRPr="0087737D">
        <w:rPr>
          <w:rFonts w:ascii="Times New Roman" w:eastAsia="宋体" w:hAnsi="Times New Roman" w:cs="Times New Roman"/>
        </w:rPr>
        <w:t xml:space="preserve"> of the reflected light from the scene surface travels directly into the camera sensor, forming a direct component of the captured image, which can be expressed as:</w:t>
      </w:r>
    </w:p>
    <w:p w14:paraId="54D2F8EB" w14:textId="2D718F0B"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32"/>
          <w:sz w:val="24"/>
          <w:szCs w:val="24"/>
          <w14:ligatures w14:val="none"/>
        </w:rPr>
        <w:object w:dxaOrig="5505" w:dyaOrig="795" w14:anchorId="0E44C62E">
          <v:shape id="_x0000_i92734" type="#_x0000_t75" style="width:276pt;height:40pt" o:ole="">
            <v:imagedata r:id="rId148" o:title=""/>
          </v:shape>
          <o:OLEObject Type="Embed" ProgID="Equation.DSMT4" ShapeID="_x0000_i92734" DrawAspect="Content" ObjectID="_1815737547" r:id="rId149"/>
        </w:objec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CA435F3" w14:textId="30DA61B9" w:rsidR="00B6182B" w:rsidRPr="005D3F24" w:rsidRDefault="00466A7F" w:rsidP="005D3F24">
      <w:pPr>
        <w:pStyle w:val="MTDisplayEquation"/>
        <w:spacing w:line="480" w:lineRule="auto"/>
        <w:jc w:val="right"/>
        <w:rPr>
          <w:sz w:val="24"/>
          <w:szCs w:val="24"/>
        </w:rPr>
      </w:pPr>
      <w:r w:rsidRPr="005D3F24">
        <w:rPr>
          <w:sz w:val="24"/>
          <w:szCs w:val="24"/>
        </w:rPr>
        <w:lastRenderedPageBreak/>
        <w:tab/>
      </w:r>
      <w:r w:rsidRPr="005D3F24">
        <w:rPr>
          <w:position w:val="-54"/>
          <w:sz w:val="24"/>
          <w:szCs w:val="24"/>
          <w14:ligatures w14:val="none"/>
        </w:rPr>
        <w:object w:dxaOrig="4890" w:dyaOrig="1230" w14:anchorId="488906C7">
          <v:shape id="_x0000_i92735" type="#_x0000_t75" style="width:244pt;height:61.5pt" o:ole="">
            <v:imagedata r:id="rId150" o:title=""/>
          </v:shape>
          <o:OLEObject Type="Embed" ProgID="Equation.DSMT4" ShapeID="_x0000_i92735" DrawAspect="Content" ObjectID="_1815737548" r:id="rId151"/>
        </w:object>
      </w:r>
      <w:r w:rsidR="0038655B" w:rsidRPr="005D3F24">
        <w:rPr>
          <w:sz w:val="24"/>
          <w:szCs w:val="24"/>
          <w:lang w:eastAsia="zh-CN"/>
          <w14:ligatures w14:val="none"/>
        </w:rPr>
        <w:tab/>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2B6784F" w14:textId="1E4DAF57"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forward scattering of incident light contributes to the overall irradiance at the scene surface, but its magnitude is significantly smaller </w:t>
      </w:r>
      <w:r w:rsidR="00F133FC" w:rsidRPr="0087737D">
        <w:rPr>
          <w:rFonts w:ascii="Times New Roman" w:eastAsia="宋体" w:hAnsi="Times New Roman" w:cs="Times New Roman"/>
        </w:rPr>
        <w:t>than</w:t>
      </w:r>
      <w:r w:rsidRPr="0087737D">
        <w:rPr>
          <w:rFonts w:ascii="Times New Roman" w:eastAsia="宋体" w:hAnsi="Times New Roman" w:cs="Times New Roman"/>
        </w:rPr>
        <w:t xml:space="preserve"> the direct reflection component</w:t>
      </w:r>
      <w:r w:rsidR="00F133FC" w:rsidRPr="0087737D">
        <w:rPr>
          <w:rFonts w:ascii="Times New Roman" w:eastAsia="宋体" w:hAnsi="Times New Roman" w:cs="Times New Roman"/>
        </w:rPr>
        <w:t>.</w:t>
      </w:r>
      <w:r w:rsidRPr="0087737D">
        <w:rPr>
          <w:rFonts w:ascii="Times New Roman" w:eastAsia="宋体" w:hAnsi="Times New Roman" w:cs="Times New Roman"/>
        </w:rPr>
        <w:t xml:space="preserve"> </w:t>
      </w:r>
      <w:r w:rsidR="00F133FC" w:rsidRPr="0087737D">
        <w:rPr>
          <w:rFonts w:ascii="Times New Roman" w:eastAsia="宋体" w:hAnsi="Times New Roman" w:cs="Times New Roman"/>
        </w:rPr>
        <w:t>T</w:t>
      </w:r>
      <w:r w:rsidRPr="0087737D">
        <w:rPr>
          <w:rFonts w:ascii="Times New Roman" w:eastAsia="宋体" w:hAnsi="Times New Roman" w:cs="Times New Roman"/>
        </w:rPr>
        <w:t>herefore,</w:t>
      </w:r>
      <w:r w:rsidR="0038655B" w:rsidRPr="0087737D">
        <w:rPr>
          <w:rFonts w:ascii="Times New Roman" w:eastAsia="宋体" w:hAnsi="Times New Roman" w:cs="Times New Roman"/>
        </w:rPr>
        <w:t xml:space="preserve"> </w:t>
      </w:r>
      <w:r w:rsidRPr="0087737D">
        <w:rPr>
          <w:rFonts w:ascii="Times New Roman" w:eastAsia="宋体" w:hAnsi="Times New Roman" w:cs="Times New Roman"/>
        </w:rPr>
        <w:t>the forward scattering of the incident light is neglected</w:t>
      </w:r>
      <w:r w:rsidR="00F133FC" w:rsidRPr="0087737D">
        <w:rPr>
          <w:rFonts w:ascii="Times New Roman" w:eastAsia="宋体" w:hAnsi="Times New Roman" w:cs="Times New Roman"/>
        </w:rPr>
        <w:t xml:space="preserve"> in the simplified model</w:t>
      </w:r>
      <w:r w:rsidRPr="0087737D">
        <w:rPr>
          <w:rFonts w:ascii="Times New Roman" w:eastAsia="宋体" w:hAnsi="Times New Roman" w:cs="Times New Roman"/>
        </w:rPr>
        <w:t xml:space="preserve">. </w:t>
      </w:r>
      <w:r w:rsidR="00F133FC" w:rsidRPr="0087737D">
        <w:rPr>
          <w:rFonts w:ascii="Times New Roman" w:eastAsia="宋体" w:hAnsi="Times New Roman" w:cs="Times New Roman"/>
        </w:rPr>
        <w:t>Hence</w:t>
      </w:r>
      <w:r w:rsidRPr="0087737D">
        <w:rPr>
          <w:rFonts w:ascii="Times New Roman" w:eastAsia="宋体" w:hAnsi="Times New Roman" w:cs="Times New Roman"/>
        </w:rPr>
        <w:t>, the direct component of the image can be approximated as follows:</w:t>
      </w:r>
    </w:p>
    <w:p w14:paraId="2D3217B0" w14:textId="7FBDB6D1"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70"/>
          <w:sz w:val="24"/>
          <w:szCs w:val="24"/>
          <w14:ligatures w14:val="none"/>
        </w:rPr>
        <w:object w:dxaOrig="7005" w:dyaOrig="1530" w14:anchorId="17D91923">
          <v:shape id="_x0000_i92736" type="#_x0000_t75" style="width:350.5pt;height:77.5pt" o:ole="">
            <v:imagedata r:id="rId152" o:title=""/>
          </v:shape>
          <o:OLEObject Type="Embed" ProgID="Equation.DSMT4" ShapeID="_x0000_i92736" DrawAspect="Content" ObjectID="_1815737549" r:id="rId153"/>
        </w:objec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5C37C20" w14:textId="7CBBD9DD"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Next, define the reflected irradiance from the underwater scene surface due to unattenuated natural light as follows:</w:t>
      </w:r>
    </w:p>
    <w:p w14:paraId="677DC984" w14:textId="3E2B0939"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12"/>
          <w:sz w:val="24"/>
          <w:szCs w:val="24"/>
          <w14:ligatures w14:val="none"/>
        </w:rPr>
        <w:object w:dxaOrig="3525" w:dyaOrig="375" w14:anchorId="1A9D98B9">
          <v:shape id="_x0000_i92737" type="#_x0000_t75" style="width:177pt;height:19.5pt" o:ole="">
            <v:imagedata r:id="rId154" o:title=""/>
          </v:shape>
          <o:OLEObject Type="Embed" ProgID="Equation.DSMT4" ShapeID="_x0000_i92737" DrawAspect="Content" ObjectID="_1815737550" r:id="rId155"/>
        </w:objec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649D8535" w14:textId="254C60F1"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Similarly, define the reflected irradiance from the </w:t>
      </w:r>
      <w:proofErr w:type="gramStart"/>
      <w:r w:rsidRPr="0087737D">
        <w:rPr>
          <w:rFonts w:ascii="Times New Roman" w:eastAsia="宋体" w:hAnsi="Times New Roman" w:cs="Times New Roman"/>
        </w:rPr>
        <w:t>underwater scene</w:t>
      </w:r>
      <w:proofErr w:type="gramEnd"/>
      <w:r w:rsidRPr="0087737D">
        <w:rPr>
          <w:rFonts w:ascii="Times New Roman" w:eastAsia="宋体" w:hAnsi="Times New Roman" w:cs="Times New Roman"/>
        </w:rPr>
        <w:t xml:space="preserve"> surface due to unattenuated artificial light by</w:t>
      </w:r>
    </w:p>
    <w:p w14:paraId="0A0C3C04" w14:textId="15698BF1"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12"/>
          <w:sz w:val="24"/>
          <w:szCs w:val="24"/>
          <w14:ligatures w14:val="none"/>
        </w:rPr>
        <w:object w:dxaOrig="3585" w:dyaOrig="375" w14:anchorId="010DB3F5">
          <v:shape id="_x0000_i92738" type="#_x0000_t75" style="width:179.5pt;height:19.5pt" o:ole="">
            <v:imagedata r:id="rId156" o:title=""/>
          </v:shape>
          <o:OLEObject Type="Embed" ProgID="Equation.DSMT4" ShapeID="_x0000_i92738" DrawAspect="Content" ObjectID="_1815737551" r:id="rId157"/>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49</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9288925" w14:textId="0BB7FF95"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Further, define camera parameters as follows:</w:t>
      </w:r>
    </w:p>
    <w:p w14:paraId="4321FE73" w14:textId="5766B3CC"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24"/>
          <w:sz w:val="24"/>
          <w:szCs w:val="24"/>
          <w14:ligatures w14:val="none"/>
        </w:rPr>
        <w:object w:dxaOrig="1125" w:dyaOrig="645" w14:anchorId="087C2545">
          <v:shape id="_x0000_i92739" type="#_x0000_t75" style="width:57pt;height:33pt" o:ole="">
            <v:imagedata r:id="rId158" o:title=""/>
          </v:shape>
          <o:OLEObject Type="Embed" ProgID="Equation.DSMT4" ShapeID="_x0000_i92739" DrawAspect="Content" ObjectID="_1815737552" r:id="rId159"/>
        </w:objec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0A2B497D" w14:textId="77777777" w:rsidR="00B6182B" w:rsidRPr="0087737D" w:rsidRDefault="00B6182B">
      <w:pPr>
        <w:numPr>
          <w:ilvl w:val="12"/>
          <w:numId w:val="0"/>
        </w:numPr>
        <w:spacing w:line="480" w:lineRule="auto"/>
        <w:jc w:val="both"/>
        <w:rPr>
          <w:rFonts w:ascii="Times New Roman" w:eastAsia="宋体" w:hAnsi="Times New Roman" w:cs="Times New Roman"/>
        </w:rPr>
      </w:pPr>
    </w:p>
    <w:p w14:paraId="39AEED5E" w14:textId="77A081F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 xml:space="preserve">Given that the underwater camera’s focal length, </w:t>
      </w:r>
      <m:oMath>
        <m:sSub>
          <m:sSubPr>
            <m:ctrlPr>
              <w:rPr>
                <w:rFonts w:ascii="Cambria Math" w:eastAsia="宋体" w:hAnsi="Cambria Math" w:cs="Times New Roman"/>
              </w:rPr>
            </m:ctrlPr>
          </m:sSubPr>
          <m:e>
            <m:r>
              <w:rPr>
                <w:rFonts w:ascii="Cambria Math" w:eastAsia="宋体" w:hAnsi="Cambria Math" w:cs="Times New Roman"/>
              </w:rPr>
              <m:t>F</m:t>
            </m:r>
          </m:e>
          <m:sub>
            <m:r>
              <m:rPr>
                <m:sty m:val="p"/>
              </m:rPr>
              <w:rPr>
                <w:rFonts w:ascii="Cambria Math" w:eastAsia="宋体" w:hAnsi="Cambria Math" w:cs="Times New Roman"/>
              </w:rPr>
              <m:t>l</m:t>
            </m:r>
          </m:sub>
        </m:sSub>
      </m:oMath>
      <w:r w:rsidRPr="0087737D">
        <w:rPr>
          <w:rFonts w:ascii="Times New Roman" w:eastAsia="宋体" w:hAnsi="Times New Roman" w:cs="Times New Roman"/>
        </w:rPr>
        <w:t xml:space="preserve">, is relatively small compared to the object-to-camera distance, </w:t>
      </w:r>
      <m:oMath>
        <m:sSub>
          <m:sSubPr>
            <m:ctrlPr>
              <w:rPr>
                <w:rFonts w:ascii="Cambria Math" w:eastAsia="宋体" w:hAnsi="Cambria Math" w:cs="Times New Roman"/>
              </w:rPr>
            </m:ctrlPr>
          </m:sSubPr>
          <m:e>
            <m:r>
              <w:rPr>
                <w:rFonts w:ascii="Cambria Math" w:eastAsia="宋体" w:hAnsi="Cambria Math" w:cs="Times New Roman"/>
              </w:rPr>
              <m:t>d</m:t>
            </m:r>
          </m:e>
          <m:sub>
            <m:r>
              <m:rPr>
                <m:sty m:val="p"/>
              </m:rPr>
              <w:rPr>
                <w:rFonts w:ascii="Cambria Math" w:eastAsia="宋体" w:hAnsi="Cambria Math" w:cs="Times New Roman"/>
              </w:rPr>
              <m:t>c</m:t>
            </m:r>
          </m:sub>
        </m:sSub>
      </m:oMath>
      <w:r w:rsidRPr="0087737D">
        <w:rPr>
          <w:rFonts w:ascii="Times New Roman" w:eastAsia="宋体" w:hAnsi="Times New Roman" w:cs="Times New Roman"/>
        </w:rPr>
        <w:t>, the effect of focal length can be neglected; thus, the expression simplifies to:</w:t>
      </w:r>
    </w:p>
    <w:p w14:paraId="06D50864" w14:textId="7A46EA13"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30"/>
          <w:sz w:val="24"/>
          <w:szCs w:val="24"/>
          <w14:ligatures w14:val="none"/>
        </w:rPr>
        <w:object w:dxaOrig="900" w:dyaOrig="705" w14:anchorId="1E7FB6F4">
          <v:shape id="_x0000_i92740" type="#_x0000_t75" style="width:45pt;height:35.5pt" o:ole="">
            <v:imagedata r:id="rId160" o:title=""/>
          </v:shape>
          <o:OLEObject Type="Embed" ProgID="Equation.DSMT4" ShapeID="_x0000_i92740" DrawAspect="Content" ObjectID="_1815737553" r:id="rId161"/>
        </w:object>
      </w:r>
      <w:r w:rsidR="004C7BB6">
        <w:rPr>
          <w:rFonts w:eastAsia="Malgun Gothic" w:hint="eastAsia"/>
          <w:sz w:val="24"/>
          <w:szCs w:val="24"/>
          <w:lang w:eastAsia="ko-KR"/>
          <w14:ligatures w14:val="none"/>
        </w:rPr>
        <w:t xml:space="preserve"> </w: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5AFA49E" w14:textId="2B6F56E1"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Finally, the direct reflection component of the image can be expressed as follows:</w:t>
      </w:r>
    </w:p>
    <w:p w14:paraId="11808EEC" w14:textId="61DDC4E8" w:rsidR="00B6182B" w:rsidRDefault="004C7BB6" w:rsidP="004C7BB6">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2"/>
          <w:sz w:val="24"/>
          <w:szCs w:val="24"/>
          <w14:ligatures w14:val="none"/>
        </w:rPr>
        <w:object w:dxaOrig="6990" w:dyaOrig="375" w14:anchorId="0651C151">
          <v:shape id="_x0000_i92741" type="#_x0000_t75" style="width:350pt;height:19.5pt" o:ole="">
            <v:imagedata r:id="rId162" o:title=""/>
          </v:shape>
          <o:OLEObject Type="Embed" ProgID="Equation.DSMT4" ShapeID="_x0000_i92741" DrawAspect="Content" ObjectID="_1815737554" r:id="rId163"/>
        </w:object>
      </w:r>
      <w:r>
        <w:rPr>
          <w:rFonts w:eastAsia="Malgun Gothic" w:hint="eastAsia"/>
          <w:sz w:val="24"/>
          <w:szCs w:val="24"/>
          <w:lang w:eastAsia="ko-KR"/>
          <w14:ligatures w14:val="none"/>
        </w:rPr>
        <w:t xml:space="preserve"> </w:t>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6FA37185" w14:textId="77777777" w:rsidR="003C08FF" w:rsidRPr="003C08FF" w:rsidRDefault="003C08FF" w:rsidP="003C08FF"/>
    <w:p w14:paraId="0BF7B54D" w14:textId="7C8A6FDD" w:rsidR="00B6182B" w:rsidRPr="005D3F24" w:rsidRDefault="00466A7F" w:rsidP="005D3F24">
      <w:pPr>
        <w:pStyle w:val="Heading4"/>
        <w:spacing w:line="480" w:lineRule="auto"/>
        <w:rPr>
          <w:rFonts w:ascii="Times New Roman" w:hAnsi="Times New Roman" w:cs="Times New Roman"/>
          <w:b/>
          <w:bCs/>
        </w:rPr>
      </w:pPr>
      <w:r w:rsidRPr="005D3F24">
        <w:rPr>
          <w:rFonts w:ascii="Times New Roman" w:hAnsi="Times New Roman" w:cs="Times New Roman"/>
          <w:b/>
          <w:bCs/>
          <w:color w:val="auto"/>
        </w:rPr>
        <w:t>Forward Scattering Component Under Complex Illumination Conditions</w:t>
      </w:r>
    </w:p>
    <w:p w14:paraId="38F2FBFA" w14:textId="7E2FCA33" w:rsidR="00B6182B" w:rsidRPr="0087737D" w:rsidRDefault="00466A7F">
      <w:pPr>
        <w:numPr>
          <w:ilvl w:val="12"/>
          <w:numId w:val="0"/>
        </w:numPr>
        <w:spacing w:line="480" w:lineRule="auto"/>
        <w:rPr>
          <w:rFonts w:ascii="Times New Roman" w:eastAsia="宋体" w:hAnsi="Times New Roman" w:cs="Times New Roman"/>
        </w:rPr>
      </w:pPr>
      <w:r w:rsidRPr="0087737D">
        <w:rPr>
          <w:rFonts w:ascii="Times New Roman" w:eastAsia="宋体" w:hAnsi="Times New Roman" w:cs="Times New Roman"/>
        </w:rPr>
        <w:t>The forward scattering component can be defined by</w:t>
      </w:r>
    </w:p>
    <w:p w14:paraId="5CB977B7" w14:textId="78997247"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14"/>
          <w:sz w:val="24"/>
          <w:szCs w:val="24"/>
          <w14:ligatures w14:val="none"/>
        </w:rPr>
        <w:object w:dxaOrig="3090" w:dyaOrig="375" w14:anchorId="4E535289">
          <v:shape id="_x0000_i92742" type="#_x0000_t75" style="width:154.5pt;height:19.5pt" o:ole="">
            <v:imagedata r:id="rId164" o:title=""/>
          </v:shape>
          <o:OLEObject Type="Embed" ProgID="Equation.DSMT4" ShapeID="_x0000_i92742" DrawAspect="Content" ObjectID="_1815737555" r:id="rId165"/>
        </w:objec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23295C6" w14:textId="0A6CFFC4" w:rsidR="00B6182B" w:rsidRPr="0087737D" w:rsidRDefault="00466A7F">
      <w:pPr>
        <w:spacing w:line="480" w:lineRule="auto"/>
        <w:ind w:firstLine="340"/>
        <w:rPr>
          <w:rFonts w:ascii="Times New Roman" w:eastAsia="宋体" w:hAnsi="Times New Roman" w:cs="Times New Roman"/>
        </w:rPr>
      </w:pPr>
      <w:r w:rsidRPr="0087737D">
        <w:rPr>
          <w:rFonts w:ascii="Times New Roman" w:eastAsia="宋体" w:hAnsi="Times New Roman" w:cs="Times New Roman"/>
        </w:rPr>
        <w:t xml:space="preserve">The PSF </w:t>
      </w:r>
      <m:oMath>
        <m:r>
          <w:rPr>
            <w:rFonts w:ascii="Cambria Math" w:eastAsia="宋体" w:hAnsi="Cambria Math" w:cs="Times New Roman"/>
          </w:rPr>
          <m:t>g</m:t>
        </m:r>
        <m:d>
          <m:dPr>
            <m:ctrlPr>
              <w:rPr>
                <w:rFonts w:ascii="Cambria Math" w:eastAsia="宋体" w:hAnsi="Cambria Math" w:cs="Times New Roman"/>
              </w:rPr>
            </m:ctrlPr>
          </m:dPr>
          <m:e>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c</m:t>
                </m:r>
              </m:sub>
            </m:sSub>
          </m:e>
        </m:d>
      </m:oMath>
      <w:r w:rsidRPr="0087737D">
        <w:rPr>
          <w:rFonts w:ascii="Times New Roman" w:eastAsia="宋体" w:hAnsi="Times New Roman" w:cs="Times New Roman"/>
        </w:rPr>
        <w:t xml:space="preserve">, which depends on the light propagation distance </w:t>
      </w:r>
      <m:oMath>
        <m:d>
          <m:dPr>
            <m:ctrlPr>
              <w:rPr>
                <w:rFonts w:ascii="Cambria Math" w:eastAsia="宋体" w:hAnsi="Cambria Math" w:cs="Times New Roman"/>
              </w:rPr>
            </m:ctrlPr>
          </m:dPr>
          <m:e>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c</m:t>
                </m:r>
              </m:sub>
            </m:sSub>
          </m:e>
        </m:d>
      </m:oMath>
      <w:r w:rsidRPr="0087737D">
        <w:rPr>
          <w:rFonts w:ascii="Times New Roman" w:eastAsia="宋体" w:hAnsi="Times New Roman" w:cs="Times New Roman"/>
        </w:rPr>
        <w:t xml:space="preserve">, can be expressed </w:t>
      </w:r>
      <w:r w:rsidR="00F867F3" w:rsidRPr="0087737D">
        <w:rPr>
          <w:rFonts w:ascii="Times New Roman" w:eastAsia="宋体" w:hAnsi="Times New Roman" w:cs="Times New Roman"/>
        </w:rPr>
        <w:t>as</w:t>
      </w:r>
    </w:p>
    <w:p w14:paraId="79A8B527" w14:textId="5241E222"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12"/>
          <w:sz w:val="24"/>
          <w:szCs w:val="24"/>
          <w14:ligatures w14:val="none"/>
        </w:rPr>
        <w:object w:dxaOrig="5100" w:dyaOrig="375" w14:anchorId="67E5595E">
          <v:shape id="_x0000_i92743" type="#_x0000_t75" style="width:256.5pt;height:19.5pt" o:ole="">
            <v:imagedata r:id="rId166" o:title=""/>
          </v:shape>
          <o:OLEObject Type="Embed" ProgID="Equation.DSMT4" ShapeID="_x0000_i92743" DrawAspect="Content" ObjectID="_1815737556" r:id="rId167"/>
        </w:objec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583A8C68" w14:textId="32ACA6AE" w:rsidR="00B6182B" w:rsidRPr="0087737D"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w:r w:rsidRPr="0087737D">
        <w:rPr>
          <w:rFonts w:ascii="Times New Roman" w:hAnsi="Times New Roman" w:cs="Times New Roman"/>
          <w:i/>
        </w:rPr>
        <w:t>G</w:t>
      </w:r>
      <w:r w:rsidR="00F867F3" w:rsidRPr="0087737D">
        <w:rPr>
          <w:rFonts w:ascii="Times New Roman" w:hAnsi="Times New Roman" w:cs="Times New Roman"/>
          <w:i/>
        </w:rPr>
        <w:t xml:space="preserve">, B, w, </w:t>
      </w:r>
      <w:r w:rsidR="00F867F3" w:rsidRPr="0087737D">
        <w:rPr>
          <w:rFonts w:ascii="Times New Roman" w:hAnsi="Times New Roman" w:cs="Times New Roman"/>
          <w:iCs/>
        </w:rPr>
        <w:t xml:space="preserve">and </w:t>
      </w:r>
      <m:oMath>
        <m:sSup>
          <m:sSupPr>
            <m:ctrlPr>
              <w:rPr>
                <w:rFonts w:ascii="Cambria Math" w:eastAsia="宋体" w:hAnsi="Cambria Math" w:cs="Times New Roman"/>
              </w:rPr>
            </m:ctrlPr>
          </m:sSupPr>
          <m:e>
            <m:r>
              <w:rPr>
                <w:rFonts w:ascii="Cambria Math" w:eastAsia="宋体" w:hAnsi="Cambria Math" w:cs="Times New Roman"/>
              </w:rPr>
              <m:t>F</m:t>
            </m:r>
          </m:e>
          <m:sup>
            <m:r>
              <m:rPr>
                <m:sty m:val="p"/>
              </m:rPr>
              <w:rPr>
                <w:rFonts w:ascii="Cambria Math" w:eastAsia="宋体" w:hAnsi="Cambria Math" w:cs="Times New Roman"/>
              </w:rPr>
              <m:t>-1</m:t>
            </m:r>
          </m:sup>
        </m:sSup>
      </m:oMath>
      <w:r w:rsidR="0038655B" w:rsidRPr="0087737D">
        <w:rPr>
          <w:rFonts w:ascii="Times New Roman" w:eastAsia="宋体" w:hAnsi="Times New Roman" w:cs="Times New Roman"/>
        </w:rPr>
        <w:t xml:space="preserve"> </w:t>
      </w:r>
      <w:r w:rsidR="00F867F3" w:rsidRPr="0087737D">
        <w:rPr>
          <w:rFonts w:ascii="Times New Roman" w:eastAsia="宋体" w:hAnsi="Times New Roman" w:cs="Times New Roman"/>
        </w:rPr>
        <w:t>represent</w:t>
      </w:r>
      <w:r w:rsidRPr="0087737D">
        <w:rPr>
          <w:rFonts w:ascii="Times New Roman" w:eastAsia="宋体" w:hAnsi="Times New Roman" w:cs="Times New Roman"/>
        </w:rPr>
        <w:t xml:space="preserve"> an empirical parameter, which is typically less than or equal to the attenuation coefficient of the water medium</w:t>
      </w:r>
      <w:r w:rsidR="00F867F3" w:rsidRPr="0087737D">
        <w:rPr>
          <w:rFonts w:ascii="Times New Roman" w:eastAsia="宋体" w:hAnsi="Times New Roman" w:cs="Times New Roman"/>
        </w:rPr>
        <w:t>,</w:t>
      </w:r>
      <w:r w:rsidRPr="0087737D">
        <w:rPr>
          <w:rFonts w:ascii="Times New Roman" w:eastAsia="宋体" w:hAnsi="Times New Roman" w:cs="Times New Roman"/>
        </w:rPr>
        <w:t xml:space="preserve"> a damping coefficient indicating empirical attenuation</w:t>
      </w:r>
      <w:r w:rsidR="00F867F3" w:rsidRPr="0087737D">
        <w:rPr>
          <w:rFonts w:ascii="Times New Roman" w:eastAsia="宋体" w:hAnsi="Times New Roman" w:cs="Times New Roman"/>
        </w:rPr>
        <w:t>,</w:t>
      </w:r>
      <w:r w:rsidRPr="0087737D">
        <w:rPr>
          <w:rFonts w:ascii="Times New Roman" w:eastAsia="宋体" w:hAnsi="Times New Roman" w:cs="Times New Roman"/>
        </w:rPr>
        <w:t xml:space="preserve"> the radial frequency</w:t>
      </w:r>
      <w:r w:rsidR="00F867F3" w:rsidRPr="0087737D">
        <w:rPr>
          <w:rFonts w:ascii="Times New Roman" w:eastAsia="宋体" w:hAnsi="Times New Roman" w:cs="Times New Roman"/>
        </w:rPr>
        <w:t>,</w:t>
      </w:r>
      <m:oMath>
        <m:r>
          <m:rPr>
            <m:sty m:val="p"/>
          </m:rPr>
          <w:rPr>
            <w:rFonts w:ascii="Cambria Math" w:eastAsia="宋体" w:hAnsi="Cambria Math" w:cs="Times New Roman"/>
          </w:rPr>
          <m:t xml:space="preserve"> </m:t>
        </m:r>
      </m:oMath>
      <w:r w:rsidR="00F867F3" w:rsidRPr="0087737D">
        <w:rPr>
          <w:rFonts w:ascii="Times New Roman" w:eastAsia="宋体" w:hAnsi="Times New Roman" w:cs="Times New Roman"/>
        </w:rPr>
        <w:t xml:space="preserve">and </w:t>
      </w:r>
      <w:r w:rsidRPr="0087737D">
        <w:rPr>
          <w:rFonts w:ascii="Times New Roman" w:eastAsia="宋体" w:hAnsi="Times New Roman" w:cs="Times New Roman"/>
        </w:rPr>
        <w:t>the inverse Fourier transform</w:t>
      </w:r>
      <w:r w:rsidR="00F867F3" w:rsidRPr="0087737D">
        <w:rPr>
          <w:rFonts w:ascii="Times New Roman" w:eastAsia="宋体" w:hAnsi="Times New Roman" w:cs="Times New Roman"/>
        </w:rPr>
        <w:t>, respectively</w:t>
      </w:r>
      <w:r w:rsidRPr="0087737D">
        <w:rPr>
          <w:rFonts w:ascii="Times New Roman" w:eastAsia="宋体" w:hAnsi="Times New Roman" w:cs="Times New Roman"/>
        </w:rPr>
        <w:t xml:space="preserve">. </w:t>
      </w:r>
    </w:p>
    <w:p w14:paraId="1CD82D95" w14:textId="2C596EB1" w:rsidR="00495E3A" w:rsidRDefault="00466A7F">
      <w:p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PSF is derived based on the </w:t>
      </w:r>
      <w:proofErr w:type="gramStart"/>
      <w:r w:rsidRPr="0087737D">
        <w:rPr>
          <w:rFonts w:ascii="Times New Roman" w:eastAsia="宋体" w:hAnsi="Times New Roman" w:cs="Times New Roman"/>
        </w:rPr>
        <w:t>small-angle</w:t>
      </w:r>
      <w:proofErr w:type="gramEnd"/>
      <w:r w:rsidRPr="0087737D">
        <w:rPr>
          <w:rFonts w:ascii="Times New Roman" w:eastAsia="宋体" w:hAnsi="Times New Roman" w:cs="Times New Roman"/>
        </w:rPr>
        <w:t xml:space="preserve"> scattering theory </w:t>
      </w:r>
      <w:proofErr w:type="gramStart"/>
      <w:r w:rsidRPr="0087737D">
        <w:rPr>
          <w:rFonts w:ascii="Times New Roman" w:eastAsia="宋体" w:hAnsi="Times New Roman" w:cs="Times New Roman"/>
        </w:rPr>
        <w:t>and,</w:t>
      </w:r>
      <w:proofErr w:type="gramEnd"/>
      <w:r w:rsidRPr="0087737D">
        <w:rPr>
          <w:rFonts w:ascii="Times New Roman" w:eastAsia="宋体" w:hAnsi="Times New Roman" w:cs="Times New Roman"/>
        </w:rPr>
        <w:t xml:space="preserve"> is</w:t>
      </w:r>
      <w:r w:rsidR="00244D5E" w:rsidRPr="0087737D">
        <w:rPr>
          <w:rFonts w:ascii="Times New Roman" w:eastAsia="宋体" w:hAnsi="Times New Roman" w:cs="Times New Roman"/>
        </w:rPr>
        <w:t xml:space="preserve"> thus</w:t>
      </w:r>
      <w:r w:rsidRPr="0087737D">
        <w:rPr>
          <w:rFonts w:ascii="Times New Roman" w:eastAsia="宋体" w:hAnsi="Times New Roman" w:cs="Times New Roman"/>
        </w:rPr>
        <w:t xml:space="preserve"> applicable only under such assumptions.</w:t>
      </w:r>
    </w:p>
    <w:p w14:paraId="3AAE9905" w14:textId="77777777" w:rsidR="00495E3A" w:rsidRPr="0087737D" w:rsidRDefault="00495E3A">
      <w:pPr>
        <w:spacing w:line="480" w:lineRule="auto"/>
        <w:jc w:val="both"/>
        <w:rPr>
          <w:rFonts w:ascii="Times New Roman" w:eastAsia="宋体" w:hAnsi="Times New Roman" w:cs="Times New Roman"/>
        </w:rPr>
      </w:pPr>
    </w:p>
    <w:p w14:paraId="2D613833" w14:textId="3138553F" w:rsidR="00495E3A" w:rsidRPr="00495E3A" w:rsidRDefault="00466A7F" w:rsidP="00495E3A">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lastRenderedPageBreak/>
        <w:t>Analysis and Simplification of Backscattering Components Under Complex Illumination Conditions</w:t>
      </w:r>
    </w:p>
    <w:p w14:paraId="79DF3F60" w14:textId="77777777" w:rsidR="00B6182B" w:rsidRPr="0087737D" w:rsidRDefault="00466A7F">
      <w:pPr>
        <w:numPr>
          <w:ilvl w:val="12"/>
          <w:numId w:val="0"/>
        </w:numPr>
        <w:spacing w:line="480" w:lineRule="auto"/>
        <w:rPr>
          <w:rFonts w:ascii="Times New Roman" w:eastAsia="宋体" w:hAnsi="Times New Roman" w:cs="Times New Roman"/>
        </w:rPr>
      </w:pPr>
      <w:r w:rsidRPr="0087737D">
        <w:rPr>
          <w:rFonts w:ascii="Times New Roman" w:eastAsia="宋体" w:hAnsi="Times New Roman" w:cs="Times New Roman"/>
        </w:rPr>
        <w:t>Backscattering Due to Natural Light</w:t>
      </w:r>
    </w:p>
    <w:p w14:paraId="5FFE64E5" w14:textId="26347089" w:rsidR="004C7BB6" w:rsidRPr="004C7BB6" w:rsidRDefault="00466A7F" w:rsidP="004C7BB6">
      <w:pPr>
        <w:pStyle w:val="MTDisplayEquation"/>
        <w:spacing w:line="480" w:lineRule="auto"/>
        <w:jc w:val="right"/>
        <w:rPr>
          <w:rFonts w:eastAsia="Malgun Gothic"/>
          <w:sz w:val="24"/>
          <w:szCs w:val="24"/>
          <w:lang w:eastAsia="ko-KR"/>
        </w:rPr>
      </w:pPr>
      <w:r w:rsidRPr="005D3F24">
        <w:rPr>
          <w:sz w:val="24"/>
          <w:szCs w:val="24"/>
        </w:rPr>
        <w:tab/>
      </w:r>
      <w:r w:rsidR="00E05D4B" w:rsidRPr="005D3F24">
        <w:rPr>
          <w:position w:val="-30"/>
          <w:sz w:val="24"/>
          <w:szCs w:val="24"/>
          <w14:ligatures w14:val="none"/>
        </w:rPr>
        <w:object w:dxaOrig="9360" w:dyaOrig="680" w14:anchorId="39211CD4">
          <v:shape id="_x0000_i92744" type="#_x0000_t75" style="width:433pt;height:32pt" o:ole="">
            <v:imagedata r:id="rId168" o:title=""/>
          </v:shape>
          <o:OLEObject Type="Embed" ProgID="Equation.DSMT4" ShapeID="_x0000_i92744" DrawAspect="Content" ObjectID="_1815737557" r:id="rId169"/>
        </w:objec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B7E57CE" w14:textId="0B6AD8D4"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where </w:t>
      </w:r>
      <m:oMath>
        <m:sSubSup>
          <m:sSubSupPr>
            <m:ctrlPr>
              <w:rPr>
                <w:rFonts w:ascii="Cambria Math" w:eastAsia="宋体" w:hAnsi="Cambria Math" w:cs="Times New Roman"/>
              </w:rPr>
            </m:ctrlPr>
          </m:sSubSupPr>
          <m:e>
            <m:r>
              <m:rPr>
                <m:sty m:val="p"/>
              </m:rPr>
              <w:rPr>
                <w:rFonts w:ascii="Cambria Math" w:eastAsia="宋体" w:hAnsi="Cambria Math" w:cs="Times New Roman"/>
              </w:rPr>
              <m:t>(</m:t>
            </m:r>
            <m:r>
              <w:rPr>
                <w:rFonts w:ascii="Cambria Math" w:eastAsia="宋体" w:hAnsi="Cambria Math" w:cs="Times New Roman"/>
              </w:rPr>
              <m:t>x</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z</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 xml:space="preserve">) denotes </m:t>
        </m:r>
      </m:oMath>
      <w:r w:rsidRPr="0087737D">
        <w:rPr>
          <w:rFonts w:ascii="Times New Roman" w:eastAsia="宋体" w:hAnsi="Times New Roman" w:cs="Times New Roman"/>
        </w:rPr>
        <w:t>coordinates of the scattering volume element</w:t>
      </w:r>
      <w:r w:rsidR="00E93F78" w:rsidRPr="0087737D">
        <w:rPr>
          <w:rFonts w:ascii="Times New Roman" w:eastAsia="宋体" w:hAnsi="Times New Roman" w:cs="Times New Roman"/>
        </w:rPr>
        <w:t>,</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s</m:t>
            </m:r>
          </m:sub>
        </m:sSub>
        <m:r>
          <m:rPr>
            <m:sty m:val="p"/>
          </m:rPr>
          <w:rPr>
            <w:rFonts w:ascii="Cambria Math" w:eastAsia="宋体" w:hAnsi="Cambria Math" w:cs="Times New Roman"/>
          </w:rPr>
          <m:t>(</m:t>
        </m:r>
        <m:r>
          <w:rPr>
            <w:rFonts w:ascii="Cambria Math" w:eastAsia="宋体" w:hAnsi="Cambria Math" w:cs="Times New Roman"/>
          </w:rPr>
          <m:t>λ</m:t>
        </m:r>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x</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z</m:t>
            </m:r>
          </m:e>
          <m:sub>
            <m:r>
              <w:rPr>
                <w:rFonts w:ascii="Cambria Math" w:eastAsia="宋体" w:hAnsi="Cambria Math" w:cs="Times New Roman"/>
              </w:rPr>
              <m:t>vs</m:t>
            </m:r>
          </m:sub>
          <m:sup>
            <m:r>
              <m:rPr>
                <m:sty m:val="p"/>
              </m:rPr>
              <w:rPr>
                <w:rFonts w:ascii="Cambria Math" w:eastAsia="宋体" w:hAnsi="Cambria Math" w:cs="Times New Roman"/>
              </w:rPr>
              <m:t>'</m:t>
            </m:r>
          </m:sup>
        </m:sSubSup>
        <m:r>
          <m:rPr>
            <m:sty m:val="p"/>
          </m:rPr>
          <w:rPr>
            <w:rFonts w:ascii="Cambria Math" w:eastAsia="宋体" w:hAnsi="Cambria Math" w:cs="Times New Roman"/>
          </w:rPr>
          <m:t>)</m:t>
        </m:r>
      </m:oMath>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represents </w:t>
      </w:r>
      <w:r w:rsidRPr="0087737D">
        <w:rPr>
          <w:rFonts w:ascii="Times New Roman" w:eastAsia="宋体" w:hAnsi="Times New Roman" w:cs="Times New Roman"/>
        </w:rPr>
        <w:t>the natural light irradiance incident on the scattering volume</w:t>
      </w:r>
      <w:r w:rsidR="00E93F78" w:rsidRPr="0087737D">
        <w:rPr>
          <w:rFonts w:ascii="Times New Roman" w:eastAsia="宋体" w:hAnsi="Times New Roman" w:cs="Times New Roman"/>
        </w:rPr>
        <w:t>, and</w:t>
      </w:r>
      <m:oMath>
        <m:r>
          <w:rPr>
            <w:rFonts w:ascii="Cambria Math" w:eastAsia="宋体" w:hAnsi="Cambria Math" w:cs="Times New Roman"/>
          </w:rPr>
          <m:t xml:space="preserve"> β</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ψ</m:t>
            </m:r>
          </m:e>
          <m:sub>
            <m:r>
              <w:rPr>
                <w:rFonts w:ascii="Cambria Math" w:eastAsia="宋体" w:hAnsi="Cambria Math" w:cs="Times New Roman"/>
              </w:rPr>
              <m:t>bs</m:t>
            </m:r>
          </m:sub>
        </m:sSub>
        <m:r>
          <m:rPr>
            <m:sty m:val="p"/>
          </m:rPr>
          <w:rPr>
            <w:rFonts w:ascii="Cambria Math" w:eastAsia="宋体" w:hAnsi="Cambria Math" w:cs="Times New Roman"/>
          </w:rPr>
          <m:t>)</m:t>
        </m:r>
      </m:oMath>
      <w:r w:rsidRPr="0087737D">
        <w:rPr>
          <w:rFonts w:ascii="Times New Roman" w:eastAsia="宋体" w:hAnsi="Times New Roman" w:cs="Times New Roman"/>
        </w:rPr>
        <w:t xml:space="preserve"> is the volume scattering function at a scattering angle </w:t>
      </w:r>
      <m:oMath>
        <m:sSub>
          <m:sSubPr>
            <m:ctrlPr>
              <w:rPr>
                <w:rFonts w:ascii="Cambria Math" w:eastAsia="宋体" w:hAnsi="Cambria Math" w:cs="Times New Roman"/>
              </w:rPr>
            </m:ctrlPr>
          </m:sSubPr>
          <m:e>
            <m:r>
              <w:rPr>
                <w:rFonts w:ascii="Cambria Math" w:eastAsia="宋体" w:hAnsi="Cambria Math" w:cs="Times New Roman"/>
              </w:rPr>
              <m:t>ψ</m:t>
            </m:r>
          </m:e>
          <m:sub>
            <m:r>
              <w:rPr>
                <w:rFonts w:ascii="Cambria Math" w:eastAsia="宋体" w:hAnsi="Cambria Math" w:cs="Times New Roman"/>
              </w:rPr>
              <m:t>bs</m:t>
            </m:r>
          </m:sub>
        </m:sSub>
      </m:oMath>
      <w:r w:rsidR="00E93F78" w:rsidRPr="0087737D">
        <w:rPr>
          <w:rFonts w:ascii="Times New Roman" w:eastAsia="宋体" w:hAnsi="Times New Roman" w:cs="Times New Roman"/>
        </w:rPr>
        <w:t>.</w:t>
      </w:r>
      <w:r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ψ</m:t>
            </m:r>
          </m:e>
          <m:sub>
            <m:r>
              <w:rPr>
                <w:rFonts w:ascii="Cambria Math" w:eastAsia="宋体" w:hAnsi="Cambria Math" w:cs="Times New Roman"/>
              </w:rPr>
              <m:t>bs</m:t>
            </m:r>
          </m:sub>
        </m:sSub>
      </m:oMath>
      <w:r w:rsidRPr="0087737D">
        <w:rPr>
          <w:rFonts w:ascii="Times New Roman" w:eastAsia="宋体" w:hAnsi="Times New Roman" w:cs="Times New Roman"/>
        </w:rPr>
        <w:t xml:space="preserve"> denotes the scattering angle between the incoming and outgoing light directions</w:t>
      </w:r>
      <w:r w:rsidR="00E93F78" w:rsidRPr="0087737D">
        <w:rPr>
          <w:rFonts w:ascii="Times New Roman" w:eastAsia="宋体" w:hAnsi="Times New Roman" w:cs="Times New Roman"/>
        </w:rPr>
        <w:t>,</w:t>
      </w:r>
      <w:r w:rsidRPr="0087737D">
        <w:rPr>
          <w:rFonts w:ascii="Times New Roman" w:eastAsia="宋体" w:hAnsi="Times New Roman" w:cs="Times New Roman"/>
        </w:rPr>
        <w:t xml:space="preserve"> </w:t>
      </w:r>
      <w:r w:rsidRPr="0087737D">
        <w:rPr>
          <w:rFonts w:ascii="Times New Roman" w:hAnsi="Times New Roman" w:cs="Times New Roman"/>
          <w:i/>
        </w:rPr>
        <w:t>F</w:t>
      </w:r>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represents </w:t>
      </w:r>
      <w:r w:rsidRPr="0087737D">
        <w:rPr>
          <w:rFonts w:ascii="Times New Roman" w:eastAsia="宋体" w:hAnsi="Times New Roman" w:cs="Times New Roman"/>
        </w:rPr>
        <w:t>the aperture number of the camera</w:t>
      </w:r>
      <w:r w:rsidR="00E93F78" w:rsidRPr="0087737D">
        <w:rPr>
          <w:rFonts w:ascii="Times New Roman" w:eastAsia="宋体" w:hAnsi="Times New Roman" w:cs="Times New Roman"/>
        </w:rPr>
        <w:t xml:space="preserve">. </w:t>
      </w:r>
      <m:oMath>
        <m:sSub>
          <m:sSubPr>
            <m:ctrlPr>
              <w:rPr>
                <w:rFonts w:ascii="Cambria Math" w:eastAsia="宋体" w:hAnsi="Cambria Math" w:cs="Times New Roman"/>
              </w:rPr>
            </m:ctrlPr>
          </m:sSubPr>
          <m:e>
            <m:r>
              <w:rPr>
                <w:rFonts w:ascii="Cambria Math" w:eastAsia="宋体" w:hAnsi="Cambria Math" w:cs="Times New Roman"/>
              </w:rPr>
              <m:t>T</m:t>
            </m:r>
          </m:e>
          <m:sub>
            <m:r>
              <w:rPr>
                <w:rFonts w:ascii="Cambria Math" w:eastAsia="宋体" w:hAnsi="Cambria Math" w:cs="Times New Roman"/>
              </w:rPr>
              <m:t>l</m:t>
            </m:r>
          </m:sub>
        </m:sSub>
      </m:oMath>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transmittance of the camera lens; </w:t>
      </w:r>
      <m:oMath>
        <m:sSub>
          <m:sSubPr>
            <m:ctrlPr>
              <w:rPr>
                <w:rFonts w:ascii="Cambria Math" w:eastAsia="宋体" w:hAnsi="Cambria Math" w:cs="Times New Roman"/>
              </w:rPr>
            </m:ctrlPr>
          </m:sSubPr>
          <m:e>
            <m:r>
              <w:rPr>
                <w:rFonts w:ascii="Cambria Math" w:eastAsia="宋体" w:hAnsi="Cambria Math" w:cs="Times New Roman"/>
              </w:rPr>
              <m:t>F</m:t>
            </m:r>
          </m:e>
          <m:sub>
            <m:r>
              <w:rPr>
                <w:rFonts w:ascii="Cambria Math" w:eastAsia="宋体" w:hAnsi="Cambria Math" w:cs="Times New Roman"/>
              </w:rPr>
              <m:t>l</m:t>
            </m:r>
          </m:sub>
        </m:sSub>
      </m:oMath>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the focal length of the camera lens; </w:t>
      </w:r>
      <m:oMath>
        <m:r>
          <w:rPr>
            <w:rFonts w:ascii="Cambria Math" w:eastAsia="宋体" w:hAnsi="Cambria Math" w:cs="Times New Roman"/>
          </w:rPr>
          <m:t>θ</m:t>
        </m:r>
      </m:oMath>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angle between the scattered light direction and the optical axis of the camera; </w:t>
      </w:r>
      <m:oMath>
        <m:r>
          <m:rPr>
            <m:sty m:val="p"/>
          </m:rPr>
          <w:rPr>
            <w:rFonts w:ascii="Cambria Math" w:eastAsia="宋体" w:hAnsi="Cambria Math" w:cs="Times New Roman"/>
          </w:rPr>
          <m:t>Θ</m:t>
        </m:r>
      </m:oMath>
      <w:r w:rsidRPr="0087737D">
        <w:rPr>
          <w:rFonts w:ascii="Times New Roman" w:eastAsia="宋体" w:hAnsi="Times New Roman" w:cs="Times New Roman"/>
        </w:rPr>
        <w:t xml:space="preserve"> </w:t>
      </w:r>
      <w:r w:rsidR="00E93F78" w:rsidRPr="0087737D">
        <w:rPr>
          <w:rFonts w:ascii="Times New Roman" w:eastAsia="宋体" w:hAnsi="Times New Roman" w:cs="Times New Roman"/>
        </w:rPr>
        <w:t xml:space="preserve">denotes </w:t>
      </w:r>
      <w:r w:rsidRPr="0087737D">
        <w:rPr>
          <w:rFonts w:ascii="Times New Roman" w:eastAsia="宋体" w:hAnsi="Times New Roman" w:cs="Times New Roman"/>
        </w:rPr>
        <w:t xml:space="preserve">a set </w:t>
      </w:r>
      <w:r w:rsidR="00E93F78" w:rsidRPr="0087737D">
        <w:rPr>
          <w:rFonts w:ascii="Times New Roman" w:eastAsia="宋体" w:hAnsi="Times New Roman" w:cs="Times New Roman"/>
        </w:rPr>
        <w:t>comprising</w:t>
      </w:r>
      <w:r w:rsidRPr="0087737D">
        <w:rPr>
          <w:rFonts w:ascii="Times New Roman" w:eastAsia="宋体" w:hAnsi="Times New Roman" w:cs="Times New Roman"/>
        </w:rPr>
        <w:t xml:space="preserve"> all possible scattering directions from the same volume element</w:t>
      </w:r>
      <m:oMath>
        <m:r>
          <w:rPr>
            <w:rFonts w:ascii="Cambria Math" w:eastAsia="宋体" w:hAnsi="Cambria Math" w:cs="Times New Roman"/>
          </w:rPr>
          <m:t xml:space="preserve">, </m:t>
        </m:r>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sbc</m:t>
            </m:r>
          </m:sub>
        </m:sSub>
      </m:oMath>
      <w:r w:rsidRPr="0087737D">
        <w:rPr>
          <w:rFonts w:ascii="Times New Roman" w:eastAsia="宋体" w:hAnsi="Times New Roman" w:cs="Times New Roman"/>
        </w:rPr>
        <w:t xml:space="preserve"> </w:t>
      </w:r>
      <w:r w:rsidR="00E116DC" w:rsidRPr="0087737D">
        <w:rPr>
          <w:rFonts w:ascii="Times New Roman" w:eastAsia="宋体" w:hAnsi="Times New Roman" w:cs="Times New Roman"/>
        </w:rPr>
        <w:t xml:space="preserve">represents </w:t>
      </w:r>
      <w:r w:rsidRPr="0087737D">
        <w:rPr>
          <w:rFonts w:ascii="Times New Roman" w:eastAsia="宋体" w:hAnsi="Times New Roman" w:cs="Times New Roman"/>
        </w:rPr>
        <w:t xml:space="preserve">the distance between the scattering volume element and the camera. </w:t>
      </w:r>
    </w:p>
    <w:p w14:paraId="58FB3780" w14:textId="69067D4D"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 attenuation of natural light during its propagation toward the scattering volume element can be expressed as follows:</w:t>
      </w:r>
    </w:p>
    <w:p w14:paraId="388D1626" w14:textId="3B9A6CB3" w:rsidR="00B6182B" w:rsidRPr="005D3F24" w:rsidRDefault="00704715" w:rsidP="005D3F24">
      <w:pPr>
        <w:pStyle w:val="MTDisplayEquation"/>
        <w:spacing w:line="480" w:lineRule="auto"/>
        <w:jc w:val="right"/>
        <w:rPr>
          <w:sz w:val="24"/>
          <w:szCs w:val="24"/>
        </w:rPr>
      </w:pPr>
      <w:r w:rsidRPr="005D3F24">
        <w:rPr>
          <w:position w:val="-12"/>
          <w:sz w:val="24"/>
          <w:szCs w:val="24"/>
          <w14:ligatures w14:val="none"/>
        </w:rPr>
        <w:object w:dxaOrig="9075" w:dyaOrig="375" w14:anchorId="2FE2B2BC">
          <v:shape id="_x0000_i92745" type="#_x0000_t75" style="width:437.5pt;height:18.5pt" o:ole="">
            <v:imagedata r:id="rId170" o:title=""/>
          </v:shape>
          <o:OLEObject Type="Embed" ProgID="Equation.DSMT4" ShapeID="_x0000_i92745" DrawAspect="Content" ObjectID="_1815737558" r:id="rId171"/>
        </w:object>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79771D2" w14:textId="1D0CF18B"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Assuming the distance between the camera and the suspended particle is significantly larger than the camera's focal length, the focal length can be considered negligible. </w:t>
      </w:r>
      <w:r w:rsidR="005B1A88" w:rsidRPr="0087737D">
        <w:rPr>
          <w:rFonts w:ascii="Times New Roman" w:eastAsia="宋体" w:hAnsi="Times New Roman" w:cs="Times New Roman"/>
        </w:rPr>
        <w:t>Hence</w:t>
      </w:r>
      <w:r w:rsidRPr="0087737D">
        <w:rPr>
          <w:rFonts w:ascii="Times New Roman" w:eastAsia="宋体" w:hAnsi="Times New Roman" w:cs="Times New Roman"/>
        </w:rPr>
        <w:t>, the following approximation can be introduced:</w:t>
      </w:r>
    </w:p>
    <w:p w14:paraId="27F639BE" w14:textId="6E162F8E" w:rsidR="00B6182B" w:rsidRPr="005D3F24" w:rsidRDefault="00466A7F" w:rsidP="005D3F24">
      <w:pPr>
        <w:pStyle w:val="MTDisplayEquation"/>
        <w:spacing w:line="480" w:lineRule="auto"/>
        <w:jc w:val="right"/>
        <w:rPr>
          <w:sz w:val="24"/>
          <w:szCs w:val="24"/>
        </w:rPr>
      </w:pPr>
      <w:r w:rsidRPr="005D3F24">
        <w:rPr>
          <w:sz w:val="24"/>
          <w:szCs w:val="24"/>
        </w:rPr>
        <w:lastRenderedPageBreak/>
        <w:tab/>
      </w:r>
      <w:r w:rsidR="004C7BB6">
        <w:rPr>
          <w:rFonts w:eastAsia="Malgun Gothic" w:hint="eastAsia"/>
          <w:sz w:val="24"/>
          <w:szCs w:val="24"/>
          <w:lang w:eastAsia="ko-KR"/>
        </w:rPr>
        <w:t xml:space="preserve">              </w:t>
      </w:r>
      <w:r w:rsidRPr="005D3F24">
        <w:rPr>
          <w:position w:val="-30"/>
          <w:sz w:val="24"/>
          <w:szCs w:val="24"/>
          <w14:ligatures w14:val="none"/>
        </w:rPr>
        <w:object w:dxaOrig="975" w:dyaOrig="705" w14:anchorId="58E40166">
          <v:shape id="_x0000_i92746" type="#_x0000_t75" style="width:47.5pt;height:35.5pt" o:ole="">
            <v:imagedata r:id="rId172" o:title=""/>
          </v:shape>
          <o:OLEObject Type="Embed" ProgID="Equation.DSMT4" ShapeID="_x0000_i92746" DrawAspect="Content" ObjectID="_1815737559" r:id="rId173"/>
        </w:object>
      </w:r>
      <w:r w:rsidR="0038655B" w:rsidRPr="005D3F24">
        <w:rPr>
          <w:sz w:val="24"/>
          <w:szCs w:val="24"/>
          <w:lang w:eastAsia="zh-CN"/>
          <w14:ligatures w14:val="none"/>
        </w:rPr>
        <w:tab/>
      </w:r>
      <w:r w:rsidR="004C7BB6">
        <w:rPr>
          <w:rFonts w:eastAsia="Malgun Gothic" w:hint="eastAsia"/>
          <w:sz w:val="24"/>
          <w:szCs w:val="24"/>
          <w:lang w:eastAsia="ko-KR"/>
          <w14:ligatures w14:val="none"/>
        </w:rPr>
        <w:t xml:space="preserve">             </w: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57</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2C11E732" w14:textId="4402AC59"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Next, define the camera-related parameters as follows:</w:t>
      </w:r>
    </w:p>
    <w:p w14:paraId="45DF3358" w14:textId="3A9BFB9D"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24"/>
          <w:sz w:val="24"/>
          <w:szCs w:val="24"/>
          <w14:ligatures w14:val="none"/>
        </w:rPr>
        <w:object w:dxaOrig="1230" w:dyaOrig="645" w14:anchorId="60F5BFEB">
          <v:shape id="_x0000_i92747" type="#_x0000_t75" style="width:61.5pt;height:33pt" o:ole="">
            <v:imagedata r:id="rId174" o:title=""/>
          </v:shape>
          <o:OLEObject Type="Embed" ProgID="Equation.DSMT4" ShapeID="_x0000_i92747" DrawAspect="Content" ObjectID="_1815737560" r:id="rId175"/>
        </w:object>
      </w:r>
      <w:r w:rsidR="0038655B" w:rsidRPr="005D3F24">
        <w:rPr>
          <w:sz w:val="24"/>
          <w:szCs w:val="24"/>
          <w:lang w:eastAsia="zh-CN"/>
          <w14:ligatures w14:val="none"/>
        </w:rPr>
        <w:tab/>
      </w:r>
      <w:r w:rsidR="004C7BB6">
        <w:rPr>
          <w:rFonts w:eastAsia="Malgun Gothic" w:hint="eastAsia"/>
          <w:sz w:val="24"/>
          <w:szCs w:val="24"/>
          <w:lang w:eastAsia="ko-KR"/>
          <w14:ligatures w14:val="none"/>
        </w:rPr>
        <w:t xml:space="preserve">             </w: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58</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EC18A11" w14:textId="149B21A3"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Then, define the background illumination at optical infinity by</w:t>
      </w:r>
    </w:p>
    <w:p w14:paraId="01DA7284" w14:textId="62FFD74C"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28"/>
          <w:sz w:val="24"/>
          <w:szCs w:val="24"/>
          <w14:ligatures w14:val="none"/>
        </w:rPr>
        <w:object w:dxaOrig="4080" w:dyaOrig="705" w14:anchorId="7E6C6674">
          <v:shape id="_x0000_i92748" type="#_x0000_t75" style="width:204pt;height:35.5pt" o:ole="">
            <v:imagedata r:id="rId176" o:title=""/>
          </v:shape>
          <o:OLEObject Type="Embed" ProgID="Equation.DSMT4" ShapeID="_x0000_i92748" DrawAspect="Content" ObjectID="_1815737561" r:id="rId177"/>
        </w:object>
      </w:r>
      <w:r w:rsidR="0038655B" w:rsidRPr="005D3F24">
        <w:rPr>
          <w:sz w:val="24"/>
          <w:szCs w:val="24"/>
          <w:lang w:eastAsia="zh-CN"/>
          <w14:ligatures w14:val="none"/>
        </w:rPr>
        <w:tab/>
      </w:r>
      <w:r>
        <w:rPr>
          <w:rFonts w:eastAsia="Malgun Gothic" w:hint="eastAsia"/>
          <w:sz w:val="24"/>
          <w:szCs w:val="24"/>
          <w:lang w:eastAsia="ko-KR"/>
          <w14:ligatures w14:val="none"/>
        </w:rPr>
        <w:t xml:space="preserve">             </w:t>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59</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467D83E" w14:textId="1CD84AA0"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By defining an imaging distance </w:t>
      </w:r>
      <m:oMath>
        <m:sSub>
          <m:sSubPr>
            <m:ctrlPr>
              <w:rPr>
                <w:rFonts w:ascii="Cambria Math" w:eastAsia="宋体" w:hAnsi="Cambria Math" w:cs="Times New Roman"/>
              </w:rPr>
            </m:ctrlPr>
          </m:sSubPr>
          <m:e>
            <m:r>
              <w:rPr>
                <w:rFonts w:ascii="Cambria Math" w:eastAsia="宋体" w:hAnsi="Cambria Math" w:cs="Times New Roman"/>
              </w:rPr>
              <m:t>d</m:t>
            </m:r>
          </m:e>
          <m:sub>
            <m:r>
              <w:rPr>
                <w:rFonts w:ascii="Cambria Math" w:eastAsia="宋体" w:hAnsi="Cambria Math" w:cs="Times New Roman"/>
              </w:rPr>
              <m:t>c</m:t>
            </m:r>
          </m:sub>
        </m:sSub>
      </m:oMath>
      <w:r w:rsidRPr="0087737D">
        <w:rPr>
          <w:rFonts w:ascii="Times New Roman" w:eastAsia="宋体" w:hAnsi="Times New Roman" w:cs="Times New Roman"/>
        </w:rPr>
        <w:t xml:space="preserve"> as an effective backscattering distance, the backscattering component due to natural light can be expressed as follows:</w:t>
      </w:r>
    </w:p>
    <w:p w14:paraId="0EDF9566" w14:textId="6F059239" w:rsidR="00B6182B"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12"/>
          <w:sz w:val="24"/>
          <w:szCs w:val="24"/>
          <w14:ligatures w14:val="none"/>
        </w:rPr>
        <w:object w:dxaOrig="3450" w:dyaOrig="375" w14:anchorId="018F0082">
          <v:shape id="_x0000_i92749" type="#_x0000_t75" style="width:173pt;height:19.5pt" o:ole="">
            <v:imagedata r:id="rId178" o:title=""/>
          </v:shape>
          <o:OLEObject Type="Embed" ProgID="Equation.DSMT4" ShapeID="_x0000_i92749" DrawAspect="Content" ObjectID="_1815737562" r:id="rId179"/>
        </w:object>
      </w:r>
      <w:r w:rsidR="0038655B" w:rsidRPr="005D3F24">
        <w:rPr>
          <w:sz w:val="24"/>
          <w:szCs w:val="24"/>
          <w:lang w:eastAsia="zh-CN"/>
          <w14:ligatures w14:val="none"/>
        </w:rPr>
        <w:tab/>
      </w:r>
      <w:r w:rsidR="004C7BB6">
        <w:rPr>
          <w:rFonts w:eastAsia="Malgun Gothic" w:hint="eastAsia"/>
          <w:sz w:val="24"/>
          <w:szCs w:val="24"/>
          <w:lang w:eastAsia="ko-KR"/>
          <w14:ligatures w14:val="none"/>
        </w:rPr>
        <w:t xml:space="preserve">             </w: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60</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5AE22CA" w14:textId="77777777" w:rsidR="003C08FF" w:rsidRPr="003C08FF" w:rsidRDefault="003C08FF" w:rsidP="003C08FF"/>
    <w:p w14:paraId="3273307D" w14:textId="77777777"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Backscattering Due to Artificial Light</w:t>
      </w:r>
    </w:p>
    <w:p w14:paraId="0817FB5D" w14:textId="133479F4"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The intensity of illumination of artificial light is typically much higher than that of natural light, which aggravates the scattering effect in the water and introduces spatially non-uniform lighting fields. The backscattering component induced by the artificial light source can be expressed as follows:</w:t>
      </w:r>
    </w:p>
    <w:p w14:paraId="1B12CAFF" w14:textId="4B2456C5" w:rsidR="00B6182B" w:rsidRPr="005D3F24" w:rsidRDefault="00466A7F" w:rsidP="005D3F24">
      <w:pPr>
        <w:pStyle w:val="MTDisplayEquation"/>
        <w:spacing w:line="480" w:lineRule="auto"/>
        <w:ind w:firstLine="0"/>
        <w:jc w:val="right"/>
        <w:rPr>
          <w:sz w:val="24"/>
          <w:szCs w:val="24"/>
        </w:rPr>
      </w:pPr>
      <w:r w:rsidRPr="005D3F24">
        <w:rPr>
          <w:sz w:val="24"/>
          <w:szCs w:val="24"/>
        </w:rPr>
        <w:tab/>
      </w:r>
      <w:r w:rsidR="00704715" w:rsidRPr="005D3F24">
        <w:rPr>
          <w:position w:val="-30"/>
          <w:sz w:val="24"/>
          <w:szCs w:val="24"/>
          <w14:ligatures w14:val="none"/>
        </w:rPr>
        <w:object w:dxaOrig="9705" w:dyaOrig="705" w14:anchorId="27BFD36B">
          <v:shape id="_x0000_i92750" type="#_x0000_t75" style="width:428.5pt;height:32pt" o:ole="">
            <v:imagedata r:id="rId180" o:title=""/>
          </v:shape>
          <o:OLEObject Type="Embed" ProgID="Equation.DSMT4" ShapeID="_x0000_i92750" DrawAspect="Content" ObjectID="_1815737563" r:id="rId181"/>
        </w:object>
      </w:r>
      <w:r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61</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B02528F" w14:textId="1DF704EA"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artificial light irradiance at the scattering volume element, denoted by </w:t>
      </w:r>
      <m:oMath>
        <m:sSub>
          <m:sSubPr>
            <m:ctrlPr>
              <w:rPr>
                <w:rFonts w:ascii="Cambria Math" w:eastAsia="宋体" w:hAnsi="Cambria Math" w:cs="Times New Roman"/>
              </w:rPr>
            </m:ctrlPr>
          </m:sSubPr>
          <m:e>
            <m:r>
              <w:rPr>
                <w:rFonts w:ascii="Cambria Math" w:eastAsia="宋体" w:hAnsi="Cambria Math" w:cs="Times New Roman"/>
              </w:rPr>
              <m:t>E</m:t>
            </m:r>
          </m:e>
          <m:sub>
            <m:r>
              <w:rPr>
                <w:rFonts w:ascii="Cambria Math" w:eastAsia="宋体" w:hAnsi="Cambria Math" w:cs="Times New Roman"/>
              </w:rPr>
              <m:t>a</m:t>
            </m:r>
          </m:sub>
        </m:sSub>
        <m:d>
          <m:dPr>
            <m:ctrlPr>
              <w:rPr>
                <w:rFonts w:ascii="Cambria Math" w:eastAsia="宋体" w:hAnsi="Cambria Math" w:cs="Times New Roman"/>
              </w:rPr>
            </m:ctrlPr>
          </m:dPr>
          <m:e>
            <m:r>
              <w:rPr>
                <w:rFonts w:ascii="Cambria Math" w:eastAsia="宋体" w:hAnsi="Cambria Math" w:cs="Times New Roman"/>
              </w:rPr>
              <m:t>λ</m:t>
            </m:r>
          </m:e>
          <m:e>
            <m:sSubSup>
              <m:sSubSupPr>
                <m:ctrlPr>
                  <w:rPr>
                    <w:rFonts w:ascii="Cambria Math" w:eastAsia="宋体" w:hAnsi="Cambria Math" w:cs="Times New Roman"/>
                  </w:rPr>
                </m:ctrlPr>
              </m:sSubSupPr>
              <m:e>
                <m:r>
                  <w:rPr>
                    <w:rFonts w:ascii="Cambria Math" w:eastAsia="宋体" w:hAnsi="Cambria Math" w:cs="Times New Roman"/>
                  </w:rPr>
                  <m:t>x</m:t>
                </m:r>
              </m:e>
              <m:sub>
                <m:r>
                  <w:rPr>
                    <w:rFonts w:ascii="Cambria Math" w:eastAsia="宋体" w:hAnsi="Cambria Math" w:cs="Times New Roman"/>
                  </w:rPr>
                  <m:t>va</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va</m:t>
                </m:r>
              </m:sub>
              <m:sup>
                <m:r>
                  <m:rPr>
                    <m:sty m:val="p"/>
                  </m:rPr>
                  <w:rPr>
                    <w:rFonts w:ascii="Cambria Math" w:eastAsia="宋体" w:hAnsi="Cambria Math" w:cs="Times New Roman"/>
                  </w:rPr>
                  <m:t>'</m:t>
                </m:r>
              </m:sup>
            </m:sSubSup>
            <m:r>
              <m:rPr>
                <m:sty m:val="p"/>
              </m:rPr>
              <w:rPr>
                <w:rFonts w:ascii="Cambria Math" w:eastAsia="宋体" w:hAnsi="Cambria Math" w:cs="Times New Roman"/>
              </w:rPr>
              <m:t>,</m:t>
            </m:r>
            <m:sSubSup>
              <m:sSubSupPr>
                <m:ctrlPr>
                  <w:rPr>
                    <w:rFonts w:ascii="Cambria Math" w:eastAsia="宋体" w:hAnsi="Cambria Math" w:cs="Times New Roman"/>
                  </w:rPr>
                </m:ctrlPr>
              </m:sSubSupPr>
              <m:e>
                <m:r>
                  <w:rPr>
                    <w:rFonts w:ascii="Cambria Math" w:eastAsia="宋体" w:hAnsi="Cambria Math" w:cs="Times New Roman"/>
                  </w:rPr>
                  <m:t>z</m:t>
                </m:r>
              </m:e>
              <m:sub>
                <m:r>
                  <w:rPr>
                    <w:rFonts w:ascii="Cambria Math" w:eastAsia="宋体" w:hAnsi="Cambria Math" w:cs="Times New Roman"/>
                  </w:rPr>
                  <m:t>va</m:t>
                </m:r>
              </m:sub>
              <m:sup>
                <m:r>
                  <m:rPr>
                    <m:sty m:val="p"/>
                  </m:rPr>
                  <w:rPr>
                    <w:rFonts w:ascii="Cambria Math" w:eastAsia="宋体" w:hAnsi="Cambria Math" w:cs="Times New Roman"/>
                  </w:rPr>
                  <m:t>'</m:t>
                </m:r>
              </m:sup>
            </m:sSubSup>
          </m:e>
        </m:d>
      </m:oMath>
      <w:r w:rsidRPr="0087737D">
        <w:rPr>
          <w:rFonts w:ascii="Times New Roman" w:eastAsia="宋体" w:hAnsi="Times New Roman" w:cs="Times New Roman"/>
        </w:rPr>
        <w:t>, can be obtained by the underwater active light field model presented in the previous section.</w:t>
      </w:r>
    </w:p>
    <w:p w14:paraId="6325FB15" w14:textId="43459293"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Considering</w:t>
      </w:r>
      <w:r w:rsidR="005B1A88" w:rsidRPr="0087737D">
        <w:rPr>
          <w:rFonts w:ascii="Times New Roman" w:eastAsia="宋体" w:hAnsi="Times New Roman" w:cs="Times New Roman"/>
        </w:rPr>
        <w:t xml:space="preserve"> that</w:t>
      </w:r>
      <w:r w:rsidRPr="0087737D">
        <w:rPr>
          <w:rFonts w:ascii="Times New Roman" w:eastAsia="宋体" w:hAnsi="Times New Roman" w:cs="Times New Roman"/>
        </w:rPr>
        <w:t xml:space="preserve"> the camera’s focal length is generally much smaller than the distance from the camera to the suspended particles, the following approximation can be applied:</w:t>
      </w:r>
    </w:p>
    <w:p w14:paraId="431E4B3E" w14:textId="31694120" w:rsidR="00B6182B" w:rsidRPr="005D3F24" w:rsidRDefault="00466A7F" w:rsidP="005D3F24">
      <w:pPr>
        <w:pStyle w:val="MTDisplayEquation"/>
        <w:spacing w:line="480" w:lineRule="auto"/>
        <w:jc w:val="right"/>
        <w:rPr>
          <w:sz w:val="24"/>
          <w:szCs w:val="24"/>
        </w:rPr>
      </w:pPr>
      <w:r w:rsidRPr="005D3F24">
        <w:rPr>
          <w:sz w:val="24"/>
          <w:szCs w:val="24"/>
        </w:rPr>
        <w:tab/>
      </w:r>
      <w:r w:rsidR="004C7BB6">
        <w:rPr>
          <w:rFonts w:eastAsia="Malgun Gothic" w:hint="eastAsia"/>
          <w:sz w:val="24"/>
          <w:szCs w:val="24"/>
          <w:lang w:eastAsia="ko-KR"/>
        </w:rPr>
        <w:t xml:space="preserve">              </w:t>
      </w:r>
      <w:r w:rsidRPr="005D3F24">
        <w:rPr>
          <w:position w:val="-30"/>
          <w:sz w:val="24"/>
          <w:szCs w:val="24"/>
          <w14:ligatures w14:val="none"/>
        </w:rPr>
        <w:object w:dxaOrig="1035" w:dyaOrig="705" w14:anchorId="44CC4F32">
          <v:shape id="_x0000_i92751" type="#_x0000_t75" style="width:51.5pt;height:35.5pt" o:ole="">
            <v:imagedata r:id="rId182" o:title=""/>
          </v:shape>
          <o:OLEObject Type="Embed" ProgID="Equation.DSMT4" ShapeID="_x0000_i92751" DrawAspect="Content" ObjectID="_1815737564" r:id="rId183"/>
        </w:object>
      </w:r>
      <w:r w:rsidRPr="005D3F24">
        <w:rPr>
          <w:sz w:val="24"/>
          <w:szCs w:val="24"/>
        </w:rPr>
        <w:tab/>
      </w:r>
      <w:r w:rsidR="004C7BB6">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62</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7C39519A" w14:textId="26971C79"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Next, define the camera-related parameters as follows:</w:t>
      </w:r>
    </w:p>
    <w:p w14:paraId="3DFC771C" w14:textId="5FD9B015"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24"/>
          <w:sz w:val="24"/>
          <w:szCs w:val="24"/>
          <w14:ligatures w14:val="none"/>
        </w:rPr>
        <w:object w:dxaOrig="1230" w:dyaOrig="645" w14:anchorId="5D0F6393">
          <v:shape id="_x0000_i92752" type="#_x0000_t75" style="width:61.5pt;height:33pt" o:ole="">
            <v:imagedata r:id="rId184" o:title=""/>
          </v:shape>
          <o:OLEObject Type="Embed" ProgID="Equation.DSMT4" ShapeID="_x0000_i92752" DrawAspect="Content" ObjectID="_1815737565" r:id="rId185"/>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63</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197231E2" w14:textId="1E663046"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Further, define the background illumination induced by the artificial light source by</w:t>
      </w:r>
    </w:p>
    <w:p w14:paraId="4CF0743B" w14:textId="3EE3E72A"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28"/>
          <w:sz w:val="24"/>
          <w:szCs w:val="24"/>
          <w14:ligatures w14:val="none"/>
        </w:rPr>
        <w:object w:dxaOrig="4275" w:dyaOrig="705" w14:anchorId="6A42A34A">
          <v:shape id="_x0000_i92753" type="#_x0000_t75" style="width:214pt;height:35.5pt" o:ole="">
            <v:imagedata r:id="rId186" o:title=""/>
          </v:shape>
          <o:OLEObject Type="Embed" ProgID="Equation.DSMT4" ShapeID="_x0000_i92753" DrawAspect="Content" ObjectID="_1815737566" r:id="rId187"/>
        </w:object>
      </w:r>
      <w:r w:rsidR="00466A7F" w:rsidRPr="005D3F24">
        <w:rPr>
          <w:sz w:val="24"/>
          <w:szCs w:val="24"/>
        </w:rPr>
        <w:tab/>
      </w:r>
      <w:r w:rsidR="0015567C" w:rsidRPr="005D3F24">
        <w:rPr>
          <w:sz w:val="24"/>
          <w:szCs w:val="24"/>
          <w:lang w:eastAsia="zh-CN"/>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64</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FA7E010" w14:textId="77777777"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Therefore, the backscattering component induced by the artificial light source can be expressed as follows:</w:t>
      </w:r>
    </w:p>
    <w:p w14:paraId="264B9D7B" w14:textId="5D5AF431" w:rsidR="00B6182B" w:rsidRPr="005D3F24" w:rsidRDefault="004C7BB6" w:rsidP="005D3F24">
      <w:pPr>
        <w:pStyle w:val="MTDisplayEquation"/>
        <w:spacing w:line="480" w:lineRule="auto"/>
        <w:jc w:val="right"/>
        <w:rPr>
          <w:sz w:val="24"/>
          <w:szCs w:val="24"/>
        </w:rPr>
      </w:pPr>
      <w:r>
        <w:rPr>
          <w:rFonts w:eastAsia="Malgun Gothic" w:hint="eastAsia"/>
          <w:sz w:val="24"/>
          <w:szCs w:val="24"/>
          <w:lang w:eastAsia="ko-KR"/>
        </w:rPr>
        <w:t xml:space="preserve">               </w:t>
      </w:r>
      <w:r w:rsidR="00466A7F" w:rsidRPr="005D3F24">
        <w:rPr>
          <w:sz w:val="24"/>
          <w:szCs w:val="24"/>
        </w:rPr>
        <w:tab/>
      </w:r>
      <w:r w:rsidR="00466A7F" w:rsidRPr="005D3F24">
        <w:rPr>
          <w:position w:val="-12"/>
          <w:sz w:val="24"/>
          <w:szCs w:val="24"/>
          <w14:ligatures w14:val="none"/>
        </w:rPr>
        <w:object w:dxaOrig="3450" w:dyaOrig="375" w14:anchorId="6DE9D621">
          <v:shape id="_x0000_i92754" type="#_x0000_t75" style="width:173pt;height:19.5pt" o:ole="">
            <v:imagedata r:id="rId188" o:title=""/>
          </v:shape>
          <o:OLEObject Type="Embed" ProgID="Equation.DSMT4" ShapeID="_x0000_i92754" DrawAspect="Content" ObjectID="_1815737567" r:id="rId189"/>
        </w:object>
      </w:r>
      <w:r w:rsidR="00466A7F" w:rsidRPr="005D3F24">
        <w:rPr>
          <w:sz w:val="24"/>
          <w:szCs w:val="24"/>
        </w:rPr>
        <w:tab/>
      </w:r>
      <w:r>
        <w:rPr>
          <w:rFonts w:eastAsia="Malgun Gothic" w:hint="eastAsia"/>
          <w:sz w:val="24"/>
          <w:szCs w:val="24"/>
          <w:lang w:eastAsia="ko-KR"/>
        </w:rPr>
        <w:t xml:space="preserve">             </w:t>
      </w:r>
      <w:r w:rsidR="0038655B" w:rsidRPr="005D3F24">
        <w:rPr>
          <w:sz w:val="24"/>
          <w:szCs w:val="24"/>
          <w:lang w:eastAsia="zh-CN"/>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65</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DE53F17" w14:textId="5156C0E6"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Under complex illumination conditions, the total backscattering component is expressed by</w:t>
      </w:r>
    </w:p>
    <w:p w14:paraId="1EB2332B" w14:textId="244A29AB" w:rsidR="00B6182B" w:rsidRDefault="004C7BB6" w:rsidP="005D3F24">
      <w:pPr>
        <w:pStyle w:val="MTDisplayEquation"/>
        <w:spacing w:line="480" w:lineRule="auto"/>
        <w:jc w:val="right"/>
        <w:rPr>
          <w:sz w:val="24"/>
          <w:szCs w:val="24"/>
        </w:rPr>
      </w:pPr>
      <w:r>
        <w:rPr>
          <w:rFonts w:eastAsia="Malgun Gothic" w:hint="eastAsia"/>
          <w:sz w:val="24"/>
          <w:szCs w:val="24"/>
          <w:lang w:eastAsia="ko-KR"/>
          <w14:ligatures w14:val="none"/>
        </w:rPr>
        <w:t xml:space="preserve">         </w:t>
      </w:r>
      <w:r w:rsidR="00466A7F" w:rsidRPr="005D3F24">
        <w:rPr>
          <w:position w:val="-12"/>
          <w:sz w:val="24"/>
          <w:szCs w:val="24"/>
          <w14:ligatures w14:val="none"/>
        </w:rPr>
        <w:object w:dxaOrig="6885" w:dyaOrig="375" w14:anchorId="4AE7E0B6">
          <v:shape id="_x0000_i92755" type="#_x0000_t75" style="width:345pt;height:19.5pt" o:ole="">
            <v:imagedata r:id="rId190" o:title=""/>
          </v:shape>
          <o:OLEObject Type="Embed" ProgID="Equation.DSMT4" ShapeID="_x0000_i92755" DrawAspect="Content" ObjectID="_1815737568" r:id="rId191"/>
        </w:object>
      </w:r>
      <w:r>
        <w:rPr>
          <w:rFonts w:eastAsia="Malgun Gothic" w:hint="eastAsia"/>
          <w:sz w:val="24"/>
          <w:szCs w:val="24"/>
          <w:lang w:eastAsia="ko-KR"/>
          <w14:ligatures w14:val="none"/>
        </w:rPr>
        <w:t xml:space="preserve">  </w:t>
      </w:r>
      <w:r w:rsidR="00466A7F" w:rsidRPr="005D3F24">
        <w:rPr>
          <w:sz w:val="24"/>
          <w:szCs w:val="24"/>
        </w:rPr>
        <w:tab/>
      </w:r>
      <w:r w:rsidR="008A6F35" w:rsidRPr="005D3F24">
        <w:rPr>
          <w:sz w:val="24"/>
          <w:szCs w:val="24"/>
        </w:rPr>
        <w:fldChar w:fldCharType="begin"/>
      </w:r>
      <w:r w:rsidR="008A6F35" w:rsidRPr="005D3F24">
        <w:rPr>
          <w:sz w:val="24"/>
          <w:szCs w:val="24"/>
        </w:rPr>
        <w:instrText xml:space="preserve"> MACROBUTTON MTPlaceRef \* MERGEFORMAT </w:instrText>
      </w:r>
      <w:r w:rsidR="008A6F35" w:rsidRPr="005D3F24">
        <w:rPr>
          <w:sz w:val="24"/>
          <w:szCs w:val="24"/>
        </w:rPr>
        <w:fldChar w:fldCharType="begin"/>
      </w:r>
      <w:r w:rsidR="008A6F35" w:rsidRPr="005D3F24">
        <w:rPr>
          <w:sz w:val="24"/>
          <w:szCs w:val="24"/>
        </w:rPr>
        <w:instrText xml:space="preserve"> SEQ MTEqn \h \* MERGEFORMAT </w:instrText>
      </w:r>
      <w:r w:rsidR="008A6F35" w:rsidRPr="005D3F24">
        <w:rPr>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MTChap \c \* Arabic \* MERGEFORMAT </w:instrText>
      </w:r>
      <w:r w:rsidR="00BF4426" w:rsidRPr="005D3F24">
        <w:rPr>
          <w:sz w:val="24"/>
          <w:szCs w:val="24"/>
        </w:rPr>
        <w:fldChar w:fldCharType="separate"/>
      </w:r>
      <w:r w:rsidR="006853FE">
        <w:rPr>
          <w:noProof/>
          <w:sz w:val="24"/>
          <w:szCs w:val="24"/>
        </w:rPr>
        <w:instrText>2</w:instrText>
      </w:r>
      <w:r w:rsidR="00BF4426" w:rsidRPr="005D3F24">
        <w:rPr>
          <w:noProof/>
          <w:sz w:val="24"/>
          <w:szCs w:val="24"/>
        </w:rPr>
        <w:fldChar w:fldCharType="end"/>
      </w:r>
      <w:r w:rsidR="008A6F35" w:rsidRPr="005D3F24">
        <w:rPr>
          <w:sz w:val="24"/>
          <w:szCs w:val="24"/>
        </w:rPr>
        <w:instrText>.</w:instrText>
      </w:r>
      <w:r w:rsidR="00BF4426" w:rsidRPr="005D3F24">
        <w:rPr>
          <w:sz w:val="24"/>
          <w:szCs w:val="24"/>
        </w:rPr>
        <w:fldChar w:fldCharType="begin"/>
      </w:r>
      <w:r w:rsidR="00BF4426" w:rsidRPr="005D3F24">
        <w:rPr>
          <w:sz w:val="24"/>
          <w:szCs w:val="24"/>
        </w:rPr>
        <w:instrText xml:space="preserve"> SEQ MTEqn \c \* Arabic \* MERGEFORMAT </w:instrText>
      </w:r>
      <w:r w:rsidR="00BF4426" w:rsidRPr="005D3F24">
        <w:rPr>
          <w:sz w:val="24"/>
          <w:szCs w:val="24"/>
        </w:rPr>
        <w:fldChar w:fldCharType="separate"/>
      </w:r>
      <w:r w:rsidR="006853FE">
        <w:rPr>
          <w:noProof/>
          <w:sz w:val="24"/>
          <w:szCs w:val="24"/>
        </w:rPr>
        <w:instrText>66</w:instrText>
      </w:r>
      <w:r w:rsidR="00BF4426" w:rsidRPr="005D3F24">
        <w:rPr>
          <w:noProof/>
          <w:sz w:val="24"/>
          <w:szCs w:val="24"/>
        </w:rPr>
        <w:fldChar w:fldCharType="end"/>
      </w:r>
      <w:r w:rsidR="008A6F35" w:rsidRPr="005D3F24">
        <w:rPr>
          <w:sz w:val="24"/>
          <w:szCs w:val="24"/>
        </w:rPr>
        <w:instrText>)</w:instrText>
      </w:r>
      <w:r w:rsidR="008A6F35" w:rsidRPr="005D3F24">
        <w:rPr>
          <w:sz w:val="24"/>
          <w:szCs w:val="24"/>
        </w:rPr>
        <w:fldChar w:fldCharType="end"/>
      </w:r>
    </w:p>
    <w:p w14:paraId="39BB05EE" w14:textId="77777777" w:rsidR="003C08FF" w:rsidRPr="003C08FF" w:rsidRDefault="003C08FF" w:rsidP="003C08FF"/>
    <w:p w14:paraId="3561BBFC" w14:textId="5CD4EB41"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Simplified Formulation of Complex Illumination Imaging Model</w:t>
      </w:r>
    </w:p>
    <w:p w14:paraId="01757157" w14:textId="42123EAA" w:rsidR="00B6182B" w:rsidRPr="0087737D" w:rsidRDefault="002D5D7B">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Here</w:t>
      </w:r>
      <w:r w:rsidR="00466A7F" w:rsidRPr="0087737D">
        <w:rPr>
          <w:rFonts w:ascii="Times New Roman" w:eastAsia="宋体" w:hAnsi="Times New Roman" w:cs="Times New Roman"/>
        </w:rPr>
        <w:t xml:space="preserve">, the complex multi-stage attenuation imaging model is simplified for practical </w:t>
      </w:r>
      <w:r w:rsidR="004F22BE" w:rsidRPr="0087737D">
        <w:rPr>
          <w:rFonts w:ascii="Times New Roman" w:eastAsia="宋体" w:hAnsi="Times New Roman" w:cs="Times New Roman"/>
        </w:rPr>
        <w:t>application</w:t>
      </w:r>
      <w:r w:rsidR="00466A7F" w:rsidRPr="0087737D">
        <w:rPr>
          <w:rFonts w:ascii="Times New Roman" w:eastAsia="宋体" w:hAnsi="Times New Roman" w:cs="Times New Roman"/>
        </w:rPr>
        <w:t xml:space="preserve">. In the simplified model, the total radiance received by a camera </w:t>
      </w:r>
      <w:r w:rsidR="00CF2266" w:rsidRPr="0087737D">
        <w:rPr>
          <w:rFonts w:ascii="Times New Roman" w:eastAsia="宋体" w:hAnsi="Times New Roman" w:cs="Times New Roman"/>
        </w:rPr>
        <w:t xml:space="preserve">comprises </w:t>
      </w:r>
      <w:r w:rsidR="00466A7F" w:rsidRPr="0087737D">
        <w:rPr>
          <w:rFonts w:ascii="Times New Roman" w:eastAsia="宋体" w:hAnsi="Times New Roman" w:cs="Times New Roman"/>
        </w:rPr>
        <w:t>direct reflection from the scene, forward scattering from the scene, backscattering caused by natural light, and backscattering caused by artificial light. Accordingly, the final image formation model can be expressed as follows:</w:t>
      </w:r>
    </w:p>
    <w:p w14:paraId="2D1130FA" w14:textId="1DD6F5DC" w:rsidR="00B6182B" w:rsidRPr="004C7BB6" w:rsidRDefault="00466A7F" w:rsidP="005D3F24">
      <w:pPr>
        <w:pStyle w:val="MTDisplayEquation"/>
        <w:spacing w:line="480" w:lineRule="auto"/>
        <w:jc w:val="right"/>
        <w:rPr>
          <w:rFonts w:eastAsia="Malgun Gothic"/>
          <w:lang w:eastAsia="ko-KR"/>
        </w:rPr>
      </w:pPr>
      <w:r w:rsidRPr="005D3F24">
        <w:rPr>
          <w:sz w:val="24"/>
          <w:szCs w:val="24"/>
        </w:rPr>
        <w:lastRenderedPageBreak/>
        <w:tab/>
      </w:r>
      <w:r w:rsidR="00704715" w:rsidRPr="005D3F24">
        <w:rPr>
          <w:position w:val="-48"/>
          <w:sz w:val="24"/>
          <w:szCs w:val="24"/>
          <w14:ligatures w14:val="none"/>
        </w:rPr>
        <w:object w:dxaOrig="7770" w:dyaOrig="1185" w14:anchorId="0F52C40E">
          <v:shape id="_x0000_i92756" type="#_x0000_t75" style="width:381.5pt;height:59pt" o:ole="">
            <v:imagedata r:id="rId192" o:title=""/>
          </v:shape>
          <o:OLEObject Type="Embed" ProgID="Equation.DSMT4" ShapeID="_x0000_i92756" DrawAspect="Content" ObjectID="_1815737569" r:id="rId193"/>
        </w:object>
      </w:r>
      <w:r w:rsidR="008A6F35" w:rsidRPr="005D3F24">
        <w:rPr>
          <w:sz w:val="24"/>
          <w:szCs w:val="24"/>
          <w14:ligatures w14:val="none"/>
        </w:rPr>
        <w:fldChar w:fldCharType="begin"/>
      </w:r>
      <w:r w:rsidR="008A6F35" w:rsidRPr="005D3F24">
        <w:rPr>
          <w:sz w:val="24"/>
          <w:szCs w:val="24"/>
          <w14:ligatures w14:val="none"/>
        </w:rPr>
        <w:instrText xml:space="preserve"> MACROBUTTON MTPlaceRef \* MERGEFORMAT </w:instrText>
      </w:r>
      <w:r w:rsidR="008A6F35" w:rsidRPr="005D3F24">
        <w:rPr>
          <w:sz w:val="24"/>
          <w:szCs w:val="24"/>
          <w14:ligatures w14:val="none"/>
        </w:rPr>
        <w:fldChar w:fldCharType="begin"/>
      </w:r>
      <w:r w:rsidR="008A6F35" w:rsidRPr="005D3F24">
        <w:rPr>
          <w:sz w:val="24"/>
          <w:szCs w:val="24"/>
          <w14:ligatures w14:val="none"/>
        </w:rPr>
        <w:instrText xml:space="preserve"> SEQ MTEqn \h \* MERGEFORMAT </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MTChap \c \* Arabic \* MERGEFORMAT </w:instrText>
      </w:r>
      <w:r w:rsidR="008A6F35" w:rsidRPr="005D3F24">
        <w:rPr>
          <w:sz w:val="24"/>
          <w:szCs w:val="24"/>
          <w14:ligatures w14:val="none"/>
        </w:rPr>
        <w:fldChar w:fldCharType="separate"/>
      </w:r>
      <w:r w:rsidR="006853FE">
        <w:rPr>
          <w:noProof/>
          <w:sz w:val="24"/>
          <w:szCs w:val="24"/>
          <w14:ligatures w14:val="none"/>
        </w:rPr>
        <w:instrText>2</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MTEqn \c \* Arabic \* MERGEFORMAT </w:instrText>
      </w:r>
      <w:r w:rsidR="008A6F35" w:rsidRPr="005D3F24">
        <w:rPr>
          <w:sz w:val="24"/>
          <w:szCs w:val="24"/>
          <w14:ligatures w14:val="none"/>
        </w:rPr>
        <w:fldChar w:fldCharType="separate"/>
      </w:r>
      <w:r w:rsidR="006853FE">
        <w:rPr>
          <w:noProof/>
          <w:sz w:val="24"/>
          <w:szCs w:val="24"/>
          <w14:ligatures w14:val="none"/>
        </w:rPr>
        <w:instrText>67</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end"/>
      </w:r>
    </w:p>
    <w:p w14:paraId="3E072BC0" w14:textId="49472A30" w:rsidR="00B6182B" w:rsidRPr="004C7BB6" w:rsidRDefault="00466A7F" w:rsidP="005D3F24">
      <w:pPr>
        <w:pStyle w:val="Heading2"/>
        <w:spacing w:line="480" w:lineRule="auto"/>
        <w:rPr>
          <w:rFonts w:ascii="Times New Roman" w:eastAsia="Malgun Gothic" w:hAnsi="Times New Roman" w:cs="Times New Roman"/>
          <w:lang w:eastAsia="ko-KR"/>
        </w:rPr>
      </w:pPr>
      <w:bookmarkStart w:id="56" w:name="_Toc205047014"/>
      <w:r w:rsidRPr="005D3F24">
        <w:rPr>
          <w:rFonts w:ascii="Times New Roman" w:hAnsi="Times New Roman" w:cs="Times New Roman"/>
          <w:sz w:val="24"/>
          <w:szCs w:val="24"/>
        </w:rPr>
        <w:t>QUALITY IMPROVEMENT METHODS FOR UNDERWATER IMAGES: EXPERIMENTAL COMPARISONS</w:t>
      </w:r>
      <w:bookmarkEnd w:id="56"/>
    </w:p>
    <w:p w14:paraId="34262796" w14:textId="7BC42F5A"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When evaluating the performance of underwater image enhancement algorithms,</w:t>
      </w:r>
      <w:r w:rsidR="0038655B" w:rsidRPr="0087737D">
        <w:rPr>
          <w:rFonts w:ascii="Times New Roman" w:eastAsia="宋体" w:hAnsi="Times New Roman" w:cs="Times New Roman"/>
        </w:rPr>
        <w:t xml:space="preserve"> </w:t>
      </w:r>
      <w:r w:rsidRPr="0087737D">
        <w:rPr>
          <w:rFonts w:ascii="Times New Roman" w:eastAsia="宋体" w:hAnsi="Times New Roman" w:cs="Times New Roman"/>
        </w:rPr>
        <w:t xml:space="preserve">both full- and </w:t>
      </w:r>
      <w:proofErr w:type="gramStart"/>
      <w:r w:rsidRPr="0087737D">
        <w:rPr>
          <w:rFonts w:ascii="Times New Roman" w:eastAsia="宋体" w:hAnsi="Times New Roman" w:cs="Times New Roman"/>
        </w:rPr>
        <w:t>no</w:t>
      </w:r>
      <w:proofErr w:type="gramEnd"/>
      <w:r w:rsidRPr="0087737D">
        <w:rPr>
          <w:rFonts w:ascii="Times New Roman" w:eastAsia="宋体" w:hAnsi="Times New Roman" w:cs="Times New Roman"/>
        </w:rPr>
        <w:t xml:space="preserve">-reference image quality metrics are </w:t>
      </w:r>
      <w:r w:rsidR="00F5100C" w:rsidRPr="0087737D">
        <w:rPr>
          <w:rFonts w:ascii="Times New Roman" w:eastAsia="宋体" w:hAnsi="Times New Roman" w:cs="Times New Roman"/>
        </w:rPr>
        <w:t>typically employed</w:t>
      </w:r>
      <w:r w:rsidRPr="0087737D">
        <w:rPr>
          <w:rFonts w:ascii="Times New Roman" w:eastAsia="宋体" w:hAnsi="Times New Roman" w:cs="Times New Roman"/>
        </w:rPr>
        <w:t>. In view of this, this section introduces four representative evaluation methods: peak signal-to-noise ratio (PSNR), structural similarity index measure (SSIM), underwater color image quality evaluation (UCIQE), and underwater image quality measure (UIQM).</w:t>
      </w:r>
    </w:p>
    <w:p w14:paraId="36C9803B" w14:textId="77777777" w:rsidR="00B6182B" w:rsidRPr="0087737D" w:rsidRDefault="00466A7F">
      <w:pPr>
        <w:pStyle w:val="Heading3"/>
      </w:pPr>
      <w:bookmarkStart w:id="57" w:name="_Toc205047015"/>
      <w:r w:rsidRPr="0087737D">
        <w:t>PSNR</w:t>
      </w:r>
      <w:bookmarkEnd w:id="57"/>
    </w:p>
    <w:p w14:paraId="6B492FFF" w14:textId="5B91F351"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PSNR is a full-reference metric that quantifies image quality based on the pixel-wise difference between the enhanced image and the corresponding ground-truth reference. It is defined as a logarithmic ratio between the maximum possible pixel value and the mean squared error (MSE) between the two images. A higher PSNR value generally indicates better image fidelity and less distortion and vice versa </w:t>
      </w:r>
      <w:sdt>
        <w:sdtPr>
          <w:rPr>
            <w:rFonts w:ascii="Times New Roman" w:eastAsia="宋体" w:hAnsi="Times New Roman" w:cs="Times New Roman"/>
            <w:color w:val="000000"/>
          </w:rPr>
          <w:tag w:val="MENDELEY_CITATION_v3_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"/>
          <w:id w:val="560139903"/>
          <w:placeholder>
            <w:docPart w:val="0907181A1E3B1B47B1357E2E329BF5B1"/>
          </w:placeholder>
        </w:sdtPr>
        <w:sdtContent>
          <w:r w:rsidR="00D27D08" w:rsidRPr="005D3F24">
            <w:rPr>
              <w:rFonts w:ascii="Times New Roman" w:eastAsia="Times New Roman" w:hAnsi="Times New Roman" w:cs="Times New Roman"/>
              <w:color w:val="000000"/>
            </w:rPr>
            <w:t>(Hore &amp; Ziou, 2010)</w:t>
          </w:r>
        </w:sdtContent>
      </w:sdt>
      <w:r w:rsidRPr="0087737D">
        <w:rPr>
          <w:rFonts w:ascii="Times New Roman" w:eastAsia="宋体" w:hAnsi="Times New Roman" w:cs="Times New Roman"/>
        </w:rPr>
        <w:t>.</w:t>
      </w:r>
    </w:p>
    <w:p w14:paraId="71C33E4C" w14:textId="77777777" w:rsidR="00B6182B" w:rsidRPr="0087737D" w:rsidRDefault="00466A7F">
      <w:pPr>
        <w:pStyle w:val="Heading3"/>
      </w:pPr>
      <w:bookmarkStart w:id="58" w:name="_Toc205047016"/>
      <w:r w:rsidRPr="0087737D">
        <w:t>SSIM</w:t>
      </w:r>
      <w:bookmarkEnd w:id="58"/>
    </w:p>
    <w:p w14:paraId="6A39E2C4" w14:textId="7BA0252D" w:rsidR="00B6182B" w:rsidRPr="0087737D" w:rsidRDefault="00466A7F">
      <w:pPr>
        <w:numPr>
          <w:ilvl w:val="12"/>
          <w:numId w:val="0"/>
        </w:numPr>
        <w:spacing w:line="480" w:lineRule="auto"/>
        <w:jc w:val="both"/>
        <w:rPr>
          <w:rFonts w:ascii="Times New Roman" w:eastAsia="宋体" w:hAnsi="Times New Roman" w:cs="Times New Roman"/>
        </w:rPr>
      </w:pPr>
      <w:proofErr w:type="gramStart"/>
      <w:r w:rsidRPr="0087737D">
        <w:rPr>
          <w:rFonts w:ascii="Times New Roman" w:eastAsia="宋体" w:hAnsi="Times New Roman" w:cs="Times New Roman"/>
        </w:rPr>
        <w:t>The SSIM</w:t>
      </w:r>
      <w:proofErr w:type="gramEnd"/>
      <w:r w:rsidRPr="0087737D">
        <w:rPr>
          <w:rFonts w:ascii="Times New Roman" w:eastAsia="宋体" w:hAnsi="Times New Roman" w:cs="Times New Roman"/>
        </w:rPr>
        <w:t xml:space="preserve"> is another full-reference metric that evaluates image similarity by comparing structural information, luminance, and contrast between the reference and test images. Unlike the PSNR metric, the SSIM metric is designed to align more closely with human visual perception </w:t>
      </w:r>
      <w:sdt>
        <w:sdtPr>
          <w:rPr>
            <w:rFonts w:ascii="Times New Roman" w:eastAsia="宋体" w:hAnsi="Times New Roman" w:cs="Times New Roman"/>
            <w:color w:val="000000"/>
          </w:rPr>
          <w:tag w:val="MENDELEY_CITATION_v3_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"/>
          <w:id w:val="-932040678"/>
          <w:placeholder>
            <w:docPart w:val="0907181A1E3B1B47B1357E2E329BF5B1"/>
          </w:placeholder>
        </w:sdtPr>
        <w:sdtContent>
          <w:r w:rsidR="00D27D08" w:rsidRPr="0087737D">
            <w:rPr>
              <w:rFonts w:ascii="Times New Roman" w:eastAsia="宋体" w:hAnsi="Times New Roman" w:cs="Times New Roman"/>
              <w:color w:val="000000"/>
            </w:rPr>
            <w:t>(Z. Wang, 2004)</w:t>
          </w:r>
        </w:sdtContent>
      </w:sdt>
      <w:r w:rsidRPr="0087737D">
        <w:rPr>
          <w:rFonts w:ascii="Times New Roman" w:eastAsia="宋体" w:hAnsi="Times New Roman" w:cs="Times New Roman"/>
          <w:color w:val="000000"/>
        </w:rPr>
        <w:t>.</w:t>
      </w:r>
    </w:p>
    <w:p w14:paraId="49BD6E77" w14:textId="77777777" w:rsidR="00B6182B" w:rsidRPr="0087737D" w:rsidRDefault="00466A7F">
      <w:pPr>
        <w:pStyle w:val="Heading3"/>
      </w:pPr>
      <w:bookmarkStart w:id="59" w:name="_Toc205047017"/>
      <w:r w:rsidRPr="0087737D">
        <w:lastRenderedPageBreak/>
        <w:t>UCIQE</w:t>
      </w:r>
      <w:bookmarkEnd w:id="59"/>
    </w:p>
    <w:p w14:paraId="0343AF57" w14:textId="2B10AF47"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The UCIQE is a </w:t>
      </w:r>
      <w:proofErr w:type="gramStart"/>
      <w:r w:rsidRPr="0087737D">
        <w:rPr>
          <w:rFonts w:ascii="Times New Roman" w:eastAsia="宋体" w:hAnsi="Times New Roman" w:cs="Times New Roman"/>
        </w:rPr>
        <w:t>no</w:t>
      </w:r>
      <w:proofErr w:type="gramEnd"/>
      <w:r w:rsidRPr="0087737D">
        <w:rPr>
          <w:rFonts w:ascii="Times New Roman" w:eastAsia="宋体" w:hAnsi="Times New Roman" w:cs="Times New Roman"/>
        </w:rPr>
        <w:t xml:space="preserve">-reference image quality metric </w:t>
      </w:r>
      <w:r w:rsidR="0076176E" w:rsidRPr="0087737D">
        <w:rPr>
          <w:rFonts w:ascii="Times New Roman" w:eastAsia="宋体" w:hAnsi="Times New Roman" w:cs="Times New Roman"/>
        </w:rPr>
        <w:t>designed explicitly</w:t>
      </w:r>
      <w:r w:rsidRPr="0087737D">
        <w:rPr>
          <w:rFonts w:ascii="Times New Roman" w:eastAsia="宋体" w:hAnsi="Times New Roman" w:cs="Times New Roman"/>
        </w:rPr>
        <w:t xml:space="preserve"> for underwater images. This metric integrates three key color-related features—chroma variance, saturation, and luminance contrast—to reflect the overall perceptual quality of color images taken in underwater environments </w:t>
      </w:r>
      <w:sdt>
        <w:sdtPr>
          <w:rPr>
            <w:rFonts w:ascii="Times New Roman" w:eastAsia="宋体" w:hAnsi="Times New Roman" w:cs="Times New Roman"/>
            <w:color w:val="000000"/>
          </w:rPr>
          <w:tag w:val="MENDELEY_CITATION_v3_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"/>
          <w:id w:val="4642955"/>
          <w:placeholder>
            <w:docPart w:val="0907181A1E3B1B47B1357E2E329BF5B1"/>
          </w:placeholder>
        </w:sdtPr>
        <w:sdtContent>
          <w:r w:rsidR="00D27D08" w:rsidRPr="005D3F24">
            <w:rPr>
              <w:rFonts w:ascii="Times New Roman" w:eastAsia="Times New Roman" w:hAnsi="Times New Roman" w:cs="Times New Roman"/>
              <w:color w:val="000000"/>
            </w:rPr>
            <w:t>(Yang &amp; Sowmya, 2015)</w:t>
          </w:r>
        </w:sdtContent>
      </w:sdt>
      <w:r w:rsidRPr="0087737D">
        <w:rPr>
          <w:rFonts w:ascii="Times New Roman" w:eastAsia="宋体" w:hAnsi="Times New Roman" w:cs="Times New Roman"/>
          <w:color w:val="000000"/>
        </w:rPr>
        <w:t>.</w:t>
      </w:r>
    </w:p>
    <w:p w14:paraId="56AA437E" w14:textId="77777777" w:rsidR="00B6182B" w:rsidRPr="0087737D" w:rsidRDefault="00466A7F">
      <w:pPr>
        <w:pStyle w:val="Heading3"/>
      </w:pPr>
      <w:bookmarkStart w:id="60" w:name="_Toc205047018"/>
      <w:r w:rsidRPr="0087737D">
        <w:t>UIQM</w:t>
      </w:r>
      <w:bookmarkEnd w:id="60"/>
    </w:p>
    <w:p w14:paraId="5CEC1D07" w14:textId="56E64902" w:rsidR="00B6182B" w:rsidRDefault="00466A7F">
      <w:pPr>
        <w:numPr>
          <w:ilvl w:val="12"/>
          <w:numId w:val="0"/>
        </w:numPr>
        <w:spacing w:line="480" w:lineRule="auto"/>
        <w:jc w:val="both"/>
        <w:rPr>
          <w:rFonts w:ascii="Times New Roman" w:eastAsia="宋体" w:hAnsi="Times New Roman" w:cs="Times New Roman"/>
          <w:color w:val="000000"/>
        </w:rPr>
      </w:pPr>
      <w:r w:rsidRPr="0087737D">
        <w:rPr>
          <w:rFonts w:ascii="Times New Roman" w:eastAsia="宋体" w:hAnsi="Times New Roman" w:cs="Times New Roman"/>
        </w:rPr>
        <w:t>The UIQM is another no-reference metric designed for underwater images. This metric includes three weighted subcomponents: colorfulness (UICM), sharpness (UISM), and contrast (</w:t>
      </w:r>
      <w:proofErr w:type="spellStart"/>
      <w:r w:rsidRPr="0087737D">
        <w:rPr>
          <w:rFonts w:ascii="Times New Roman" w:eastAsia="宋体" w:hAnsi="Times New Roman" w:cs="Times New Roman"/>
        </w:rPr>
        <w:t>UIConM</w:t>
      </w:r>
      <w:proofErr w:type="spellEnd"/>
      <w:r w:rsidRPr="0087737D">
        <w:rPr>
          <w:rFonts w:ascii="Times New Roman" w:eastAsia="宋体" w:hAnsi="Times New Roman" w:cs="Times New Roman"/>
        </w:rPr>
        <w:t>). The UIQM metric provides a composite score that reflects the overall perceptual quality under different underwater conditions</w:t>
      </w:r>
      <w:r w:rsidR="006026A8">
        <w:rPr>
          <w:rFonts w:ascii="Times New Roman" w:eastAsia="宋体" w:hAnsi="Times New Roman" w:cs="Times New Roman"/>
          <w:color w:val="000000"/>
        </w:rPr>
        <w:t xml:space="preserve"> </w:t>
      </w:r>
      <w:sdt>
        <w:sdtPr>
          <w:rPr>
            <w:rFonts w:ascii="Times New Roman" w:eastAsia="宋体" w:hAnsi="Times New Roman" w:cs="Times New Roman"/>
            <w:color w:val="000000"/>
          </w:rPr>
          <w:tag w:val="MENDELEY_CITATION_v3_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"/>
          <w:id w:val="-289214884"/>
          <w:placeholder>
            <w:docPart w:val="24E0AB2727C54D318729F4FD3D0B9EF2"/>
          </w:placeholder>
        </w:sdtPr>
        <w:sdtContent>
          <w:r w:rsidR="006026A8" w:rsidRPr="005D3F24">
            <w:rPr>
              <w:rFonts w:ascii="Times New Roman" w:eastAsia="Times New Roman" w:hAnsi="Times New Roman" w:cs="Times New Roman"/>
              <w:color w:val="000000"/>
            </w:rPr>
            <w:t>(Yang &amp; Sowmya, 2015)</w:t>
          </w:r>
        </w:sdtContent>
      </w:sdt>
      <w:r w:rsidRPr="0087737D">
        <w:rPr>
          <w:rFonts w:ascii="Times New Roman" w:eastAsia="宋体" w:hAnsi="Times New Roman" w:cs="Times New Roman"/>
          <w:color w:val="000000"/>
        </w:rPr>
        <w:t>.</w:t>
      </w:r>
    </w:p>
    <w:p w14:paraId="1A016BD2" w14:textId="77777777" w:rsidR="009751C2" w:rsidRPr="0087737D" w:rsidRDefault="009751C2">
      <w:pPr>
        <w:numPr>
          <w:ilvl w:val="12"/>
          <w:numId w:val="0"/>
        </w:numPr>
        <w:spacing w:line="480" w:lineRule="auto"/>
        <w:jc w:val="both"/>
        <w:rPr>
          <w:rFonts w:ascii="Times New Roman" w:eastAsia="宋体" w:hAnsi="Times New Roman" w:cs="Times New Roman"/>
        </w:rPr>
      </w:pPr>
    </w:p>
    <w:p w14:paraId="692287BB" w14:textId="77777777" w:rsidR="00B6182B" w:rsidRPr="0087737D" w:rsidRDefault="00466A7F" w:rsidP="004C7BB6">
      <w:pPr>
        <w:pStyle w:val="Heading2"/>
        <w:spacing w:line="480" w:lineRule="auto"/>
        <w:rPr>
          <w:rFonts w:ascii="Times New Roman" w:hAnsi="Times New Roman" w:cs="Times New Roman"/>
          <w:sz w:val="24"/>
          <w:szCs w:val="24"/>
        </w:rPr>
      </w:pPr>
      <w:bookmarkStart w:id="61" w:name="_Toc205047019"/>
      <w:r w:rsidRPr="0087737D">
        <w:rPr>
          <w:rFonts w:ascii="Times New Roman" w:hAnsi="Times New Roman" w:cs="Times New Roman"/>
          <w:sz w:val="24"/>
          <w:szCs w:val="24"/>
        </w:rPr>
        <w:t>Underwater Imaging Model Simulation Experiments</w:t>
      </w:r>
      <w:bookmarkEnd w:id="61"/>
    </w:p>
    <w:p w14:paraId="6CBE0A3D" w14:textId="148A92CD" w:rsidR="00B6182B" w:rsidRPr="0087737D" w:rsidRDefault="00466A7F">
      <w:pPr>
        <w:numPr>
          <w:ilvl w:val="12"/>
          <w:numId w:val="0"/>
        </w:numPr>
        <w:spacing w:line="480" w:lineRule="auto"/>
        <w:jc w:val="both"/>
        <w:rPr>
          <w:rFonts w:ascii="Times New Roman" w:eastAsia="宋体" w:hAnsi="Times New Roman" w:cs="Times New Roman"/>
          <w:lang w:eastAsia="zh-CN"/>
        </w:rPr>
      </w:pPr>
      <w:r w:rsidRPr="0087737D">
        <w:rPr>
          <w:rFonts w:ascii="Times New Roman" w:eastAsia="宋体" w:hAnsi="Times New Roman" w:cs="Times New Roman"/>
          <w:lang w:eastAsia="zh-CN"/>
        </w:rPr>
        <w:t>The quality of underwater images fundamentally depends on the optical transmission characteristics of the water medium, particularly the attenuation effects, which manifest as reductions in sharpness and brightness, caused by absorption and scattering processes. The classical underwater imaging model (i.e., the Jaffe–McGlamery model) decomposes incoming light into direct transmission, forward scattering, and backscattering components. Although previous studies have suggested that forward scattering may have minimal effects when the camera-target distance is relatively short, systematic experimental validation of this assumption remains limited.</w:t>
      </w:r>
    </w:p>
    <w:p w14:paraId="519BC949" w14:textId="66556821" w:rsidR="00B6182B" w:rsidRPr="0087737D" w:rsidRDefault="00466A7F">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lang w:eastAsia="zh-CN"/>
        </w:rPr>
        <w:t xml:space="preserve">To address this research gap, this study empirically investigates the relative influence of forward and backscattering on image quality for different turbidity levels. Specifically, </w:t>
      </w:r>
      <w:r w:rsidRPr="0087737D">
        <w:rPr>
          <w:rFonts w:ascii="Times New Roman" w:eastAsia="宋体" w:hAnsi="Times New Roman" w:cs="Times New Roman"/>
          <w:lang w:eastAsia="zh-CN"/>
        </w:rPr>
        <w:lastRenderedPageBreak/>
        <w:t xml:space="preserve">the </w:t>
      </w:r>
      <w:r w:rsidR="00C030BE" w:rsidRPr="0087737D">
        <w:rPr>
          <w:rFonts w:ascii="Times New Roman" w:eastAsia="宋体" w:hAnsi="Times New Roman" w:cs="Times New Roman"/>
          <w:lang w:eastAsia="zh-CN"/>
        </w:rPr>
        <w:t xml:space="preserve">primary </w:t>
      </w:r>
      <w:r w:rsidRPr="0087737D">
        <w:rPr>
          <w:rFonts w:ascii="Times New Roman" w:eastAsia="宋体" w:hAnsi="Times New Roman" w:cs="Times New Roman"/>
          <w:lang w:eastAsia="zh-CN"/>
        </w:rPr>
        <w:t xml:space="preserve">goal is to </w:t>
      </w:r>
      <w:r w:rsidR="00C030BE" w:rsidRPr="0087737D">
        <w:rPr>
          <w:rFonts w:ascii="Times New Roman" w:eastAsia="宋体" w:hAnsi="Times New Roman" w:cs="Times New Roman"/>
          <w:lang w:eastAsia="zh-CN"/>
        </w:rPr>
        <w:t xml:space="preserve">assess </w:t>
      </w:r>
      <w:r w:rsidRPr="0087737D">
        <w:rPr>
          <w:rFonts w:ascii="Times New Roman" w:eastAsia="宋体" w:hAnsi="Times New Roman" w:cs="Times New Roman"/>
          <w:lang w:eastAsia="zh-CN"/>
        </w:rPr>
        <w:t>the practical applicability of a simplified underwater imaging model</w:t>
      </w:r>
      <w:r w:rsidR="00C030BE" w:rsidRPr="0087737D">
        <w:rPr>
          <w:rFonts w:ascii="Times New Roman" w:eastAsia="宋体" w:hAnsi="Times New Roman" w:cs="Times New Roman"/>
          <w:lang w:eastAsia="zh-CN"/>
        </w:rPr>
        <w:t xml:space="preserve"> by </w:t>
      </w:r>
      <w:r w:rsidRPr="0087737D">
        <w:rPr>
          <w:rFonts w:ascii="Times New Roman" w:eastAsia="宋体" w:hAnsi="Times New Roman" w:cs="Times New Roman"/>
          <w:lang w:eastAsia="zh-CN"/>
        </w:rPr>
        <w:t>conducting an empirical examination of its suitability for model optimization and subsequent image restoration algorithm design.</w:t>
      </w:r>
    </w:p>
    <w:p w14:paraId="6085CA69" w14:textId="16F77706" w:rsidR="00B6182B" w:rsidRDefault="00466A7F">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lang w:eastAsia="zh-CN"/>
        </w:rPr>
        <w:t xml:space="preserve">The primary objectives of the experimental investigation are threefold. The </w:t>
      </w:r>
      <w:r w:rsidR="00C030BE" w:rsidRPr="0087737D">
        <w:rPr>
          <w:rFonts w:ascii="Times New Roman" w:eastAsia="宋体" w:hAnsi="Times New Roman" w:cs="Times New Roman"/>
          <w:lang w:eastAsia="zh-CN"/>
        </w:rPr>
        <w:t xml:space="preserve">primary </w:t>
      </w:r>
      <w:r w:rsidRPr="0087737D">
        <w:rPr>
          <w:rFonts w:ascii="Times New Roman" w:eastAsia="宋体" w:hAnsi="Times New Roman" w:cs="Times New Roman"/>
          <w:lang w:eastAsia="zh-CN"/>
        </w:rPr>
        <w:t xml:space="preserve">objective is to </w:t>
      </w:r>
      <w:r w:rsidR="00C030BE" w:rsidRPr="0087737D">
        <w:rPr>
          <w:rFonts w:ascii="Times New Roman" w:eastAsia="宋体" w:hAnsi="Times New Roman" w:cs="Times New Roman"/>
          <w:lang w:eastAsia="zh-CN"/>
        </w:rPr>
        <w:t xml:space="preserve">evaluate </w:t>
      </w:r>
      <w:r w:rsidRPr="0087737D">
        <w:rPr>
          <w:rFonts w:ascii="Times New Roman" w:eastAsia="宋体" w:hAnsi="Times New Roman" w:cs="Times New Roman"/>
          <w:lang w:eastAsia="zh-CN"/>
        </w:rPr>
        <w:t>the impact of forward scattering on image resolution and structural details under different turbidity conditions. The second objective refers to analyzing the predominant role of backscattering in contributing to brightness reduction and image-blurring effects in underwater imaging. Finally, the third objective is to provide experimental evidence for guiding the selection and validation of an appropriate imaging model for effective underwater image restoration tasks.</w:t>
      </w:r>
    </w:p>
    <w:p w14:paraId="6D72EFB6" w14:textId="77777777" w:rsidR="00495E3A" w:rsidRPr="0087737D" w:rsidRDefault="00495E3A">
      <w:pPr>
        <w:spacing w:line="480" w:lineRule="auto"/>
        <w:ind w:firstLine="340"/>
        <w:jc w:val="both"/>
        <w:rPr>
          <w:rFonts w:ascii="Times New Roman" w:eastAsia="宋体" w:hAnsi="Times New Roman" w:cs="Times New Roman"/>
          <w:lang w:eastAsia="zh-CN"/>
        </w:rPr>
      </w:pPr>
    </w:p>
    <w:p w14:paraId="07B316A2" w14:textId="77777777" w:rsidR="00B6182B" w:rsidRPr="0087737D" w:rsidRDefault="00466A7F">
      <w:pPr>
        <w:pStyle w:val="Heading3"/>
      </w:pPr>
      <w:bookmarkStart w:id="62" w:name="_Toc205047020"/>
      <w:r w:rsidRPr="0087737D">
        <w:t>Experimental Design and Variable Configuration</w:t>
      </w:r>
      <w:bookmarkEnd w:id="62"/>
    </w:p>
    <w:p w14:paraId="7C77FB52" w14:textId="78F13FFE"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To </w:t>
      </w:r>
      <w:r w:rsidR="00C030BE" w:rsidRPr="0087737D">
        <w:rPr>
          <w:rFonts w:ascii="Times New Roman" w:eastAsia="宋体" w:hAnsi="Times New Roman" w:cs="Times New Roman"/>
        </w:rPr>
        <w:t xml:space="preserve">systematically </w:t>
      </w:r>
      <w:r w:rsidRPr="0087737D">
        <w:rPr>
          <w:rFonts w:ascii="Times New Roman" w:eastAsia="宋体" w:hAnsi="Times New Roman" w:cs="Times New Roman"/>
        </w:rPr>
        <w:t xml:space="preserve">analyze variations in underwater image quality, this experiment employed a comparative analysis framework that </w:t>
      </w:r>
      <w:r w:rsidR="00C030BE" w:rsidRPr="0087737D">
        <w:rPr>
          <w:rFonts w:ascii="Times New Roman" w:eastAsia="宋体" w:hAnsi="Times New Roman" w:cs="Times New Roman"/>
        </w:rPr>
        <w:t xml:space="preserve">included </w:t>
      </w:r>
      <w:r w:rsidRPr="0087737D">
        <w:rPr>
          <w:rFonts w:ascii="Times New Roman" w:eastAsia="宋体" w:hAnsi="Times New Roman" w:cs="Times New Roman"/>
        </w:rPr>
        <w:t xml:space="preserve">both classical and simplified underwater imaging models. Specifically, the classical model </w:t>
      </w:r>
      <w:r w:rsidR="00C030BE" w:rsidRPr="0087737D">
        <w:rPr>
          <w:rFonts w:ascii="Times New Roman" w:eastAsia="宋体" w:hAnsi="Times New Roman" w:cs="Times New Roman"/>
        </w:rPr>
        <w:t xml:space="preserve">utilized </w:t>
      </w:r>
      <w:proofErr w:type="gramStart"/>
      <w:r w:rsidRPr="0087737D">
        <w:rPr>
          <w:rFonts w:ascii="Times New Roman" w:eastAsia="宋体" w:hAnsi="Times New Roman" w:cs="Times New Roman"/>
        </w:rPr>
        <w:t>the comprehensive</w:t>
      </w:r>
      <w:proofErr w:type="gramEnd"/>
      <w:r w:rsidRPr="0087737D">
        <w:rPr>
          <w:rFonts w:ascii="Times New Roman" w:eastAsia="宋体" w:hAnsi="Times New Roman" w:cs="Times New Roman"/>
        </w:rPr>
        <w:t xml:space="preserve"> formulation, explicitly incorporating forward scattering, whereas the simplified model omitted the forward scattering component, considering only direct transmission and backscattering effects.</w:t>
      </w:r>
    </w:p>
    <w:p w14:paraId="21F17B04" w14:textId="2349DD73"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Aiming to ensure data stability, comparability, and reproducibility, all experimental image acquisitions were conducted in a controlled underwater simulation environment. A constant-power white LED was </w:t>
      </w:r>
      <w:r w:rsidR="00C030BE" w:rsidRPr="0087737D">
        <w:rPr>
          <w:rFonts w:ascii="Times New Roman" w:eastAsia="宋体" w:hAnsi="Times New Roman" w:cs="Times New Roman"/>
        </w:rPr>
        <w:t xml:space="preserve">utilized </w:t>
      </w:r>
      <w:r w:rsidRPr="0087737D">
        <w:rPr>
          <w:rFonts w:ascii="Times New Roman" w:eastAsia="宋体" w:hAnsi="Times New Roman" w:cs="Times New Roman"/>
        </w:rPr>
        <w:t xml:space="preserve">as an illumination source, and it was precisely aligned along the optical axis above the camera to ensure uniform and stable illumination </w:t>
      </w:r>
      <w:r w:rsidRPr="0087737D">
        <w:rPr>
          <w:rFonts w:ascii="Times New Roman" w:eastAsia="宋体" w:hAnsi="Times New Roman" w:cs="Times New Roman"/>
        </w:rPr>
        <w:lastRenderedPageBreak/>
        <w:t xml:space="preserve">with accurately controlled incidence angles and intensity. The imaging target was a standardized resolution test chart (USAF 1951) that featured black-and-white stripe patterns at different spatial frequencies, with a minimum line width of 1 cm. This test chart facilitated the evaluation of the model’s ability to preserve fine structural details in reconstructed images. During image </w:t>
      </w:r>
      <w:r w:rsidR="00C030BE" w:rsidRPr="0087737D">
        <w:rPr>
          <w:rFonts w:ascii="Times New Roman" w:eastAsia="宋体" w:hAnsi="Times New Roman" w:cs="Times New Roman"/>
        </w:rPr>
        <w:t>capture</w:t>
      </w:r>
      <w:r w:rsidRPr="0087737D">
        <w:rPr>
          <w:rFonts w:ascii="Times New Roman" w:eastAsia="宋体" w:hAnsi="Times New Roman" w:cs="Times New Roman"/>
        </w:rPr>
        <w:t>, the distance between the camera and the imaging target was consistently 1 m, and all relevant physical parameters were strictly held constant. In addition, image resolution was uniformly standardized at 640 × 480 pixels across all experimental trials.</w:t>
      </w:r>
    </w:p>
    <w:p w14:paraId="48091674" w14:textId="357B366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Two primary independent variables were systematically investigated in </w:t>
      </w:r>
      <w:proofErr w:type="gramStart"/>
      <w:r w:rsidRPr="0087737D">
        <w:rPr>
          <w:rFonts w:ascii="Times New Roman" w:eastAsia="宋体" w:hAnsi="Times New Roman" w:cs="Times New Roman"/>
        </w:rPr>
        <w:t>the experimental</w:t>
      </w:r>
      <w:proofErr w:type="gramEnd"/>
      <w:r w:rsidRPr="0087737D">
        <w:rPr>
          <w:rFonts w:ascii="Times New Roman" w:eastAsia="宋体" w:hAnsi="Times New Roman" w:cs="Times New Roman"/>
        </w:rPr>
        <w:t xml:space="preserve"> design: water turbidity level and imaging model type. The water turbidity level was categorized into</w:t>
      </w:r>
      <w:r w:rsidR="00C030BE" w:rsidRPr="0087737D">
        <w:rPr>
          <w:rFonts w:ascii="Times New Roman" w:eastAsia="宋体" w:hAnsi="Times New Roman" w:cs="Times New Roman"/>
        </w:rPr>
        <w:t xml:space="preserve"> </w:t>
      </w:r>
      <w:r w:rsidRPr="0087737D">
        <w:rPr>
          <w:rFonts w:ascii="Times New Roman" w:eastAsia="宋体" w:hAnsi="Times New Roman" w:cs="Times New Roman"/>
        </w:rPr>
        <w:t>low, moderate, and high</w:t>
      </w:r>
      <w:r w:rsidR="00C030BE" w:rsidRPr="0087737D">
        <w:rPr>
          <w:rFonts w:ascii="Times New Roman" w:eastAsia="宋体" w:hAnsi="Times New Roman" w:cs="Times New Roman"/>
        </w:rPr>
        <w:t xml:space="preserve"> </w:t>
      </w:r>
      <w:r w:rsidRPr="0087737D">
        <w:rPr>
          <w:rFonts w:ascii="Times New Roman" w:eastAsia="宋体" w:hAnsi="Times New Roman" w:cs="Times New Roman"/>
        </w:rPr>
        <w:t xml:space="preserve">by adjusting </w:t>
      </w:r>
      <w:r w:rsidR="00CA002F" w:rsidRPr="0087737D">
        <w:rPr>
          <w:rFonts w:ascii="Times New Roman" w:eastAsia="宋体" w:hAnsi="Times New Roman" w:cs="Times New Roman"/>
        </w:rPr>
        <w:t xml:space="preserve">the </w:t>
      </w:r>
      <w:r w:rsidRPr="0087737D">
        <w:rPr>
          <w:rFonts w:ascii="Times New Roman" w:eastAsia="宋体" w:hAnsi="Times New Roman" w:cs="Times New Roman"/>
        </w:rPr>
        <w:t xml:space="preserve">concentrations of suspended particulate matter in the test environment. The imaging models </w:t>
      </w:r>
      <w:r w:rsidR="00CA002F" w:rsidRPr="0087737D">
        <w:rPr>
          <w:rFonts w:ascii="Times New Roman" w:eastAsia="宋体" w:hAnsi="Times New Roman" w:cs="Times New Roman"/>
        </w:rPr>
        <w:t xml:space="preserve">adopted </w:t>
      </w:r>
      <w:r w:rsidRPr="0087737D">
        <w:rPr>
          <w:rFonts w:ascii="Times New Roman" w:eastAsia="宋体" w:hAnsi="Times New Roman" w:cs="Times New Roman"/>
        </w:rPr>
        <w:t>in the experiments included: the classical model, which explicitly incorporated forward scattering, and the simplified model</w:t>
      </w:r>
      <w:r w:rsidRPr="0087737D">
        <w:rPr>
          <w:rFonts w:ascii="Times New Roman" w:eastAsia="宋体" w:hAnsi="Times New Roman" w:cs="Times New Roman"/>
          <w:lang w:eastAsia="zh-CN"/>
        </w:rPr>
        <w:t xml:space="preserve"> </w:t>
      </w:r>
      <w:r w:rsidRPr="0087737D">
        <w:rPr>
          <w:rFonts w:ascii="Times New Roman" w:eastAsia="宋体" w:hAnsi="Times New Roman" w:cs="Times New Roman"/>
        </w:rPr>
        <w:t>(</w:t>
      </w:r>
      <w:r w:rsidRPr="0087737D">
        <w:rPr>
          <w:rFonts w:ascii="Times New Roman" w:hAnsi="Times New Roman" w:cs="Times New Roman"/>
        </w:rPr>
        <w:t>“</w:t>
      </w:r>
      <w:r w:rsidRPr="0087737D">
        <w:rPr>
          <w:rFonts w:ascii="Times New Roman" w:eastAsia="宋体" w:hAnsi="Times New Roman" w:cs="Times New Roman"/>
        </w:rPr>
        <w:t>Ours</w:t>
      </w:r>
      <w:r w:rsidRPr="0087737D">
        <w:rPr>
          <w:rFonts w:ascii="Times New Roman" w:hAnsi="Times New Roman" w:cs="Times New Roman"/>
        </w:rPr>
        <w:t>”</w:t>
      </w:r>
      <w:r w:rsidRPr="0087737D">
        <w:rPr>
          <w:rFonts w:ascii="Times New Roman" w:eastAsia="宋体" w:hAnsi="Times New Roman" w:cs="Times New Roman"/>
        </w:rPr>
        <w:t>), which excluded forward scattering effects. By systematically varying the turbidity level and imaging model, the reconstruction performance under different underwater optical conditions was comprehensively evaluated.</w:t>
      </w:r>
    </w:p>
    <w:p w14:paraId="1FAF3D5B" w14:textId="54E5A36A" w:rsidR="00B6182B" w:rsidRDefault="00CC686C">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T</w:t>
      </w:r>
      <w:r w:rsidR="00466A7F" w:rsidRPr="0087737D">
        <w:rPr>
          <w:rFonts w:ascii="Times New Roman" w:eastAsia="宋体" w:hAnsi="Times New Roman" w:cs="Times New Roman"/>
        </w:rPr>
        <w:t>wo widely recognized image quality metrics, the PSNR and MSE, were adopted</w:t>
      </w:r>
      <w:r w:rsidRPr="0087737D">
        <w:rPr>
          <w:rFonts w:ascii="Times New Roman" w:eastAsia="宋体" w:hAnsi="Times New Roman" w:cs="Times New Roman"/>
        </w:rPr>
        <w:t xml:space="preserve"> for quantitative assessment of image reconstruction quality</w:t>
      </w:r>
      <w:r w:rsidR="00466A7F" w:rsidRPr="0087737D">
        <w:rPr>
          <w:rFonts w:ascii="Times New Roman" w:eastAsia="宋体" w:hAnsi="Times New Roman" w:cs="Times New Roman"/>
        </w:rPr>
        <w:t xml:space="preserve">. The PSNR metric was </w:t>
      </w:r>
      <w:r w:rsidR="00247614" w:rsidRPr="0087737D">
        <w:rPr>
          <w:rFonts w:ascii="Times New Roman" w:eastAsia="宋体" w:hAnsi="Times New Roman" w:cs="Times New Roman"/>
        </w:rPr>
        <w:t xml:space="preserve">utilized </w:t>
      </w:r>
      <w:r w:rsidR="00466A7F" w:rsidRPr="0087737D">
        <w:rPr>
          <w:rFonts w:ascii="Times New Roman" w:eastAsia="宋体" w:hAnsi="Times New Roman" w:cs="Times New Roman"/>
        </w:rPr>
        <w:t xml:space="preserve">to quantify pixel-level differences between reconstructed images and their reference counterparts, effectively reflecting restoration fidelity. In contrast, the MSE metric was employed to determine the average squared differences in pixel intensities; smaller MSE </w:t>
      </w:r>
      <w:r w:rsidR="00466A7F" w:rsidRPr="0087737D">
        <w:rPr>
          <w:rFonts w:ascii="Times New Roman" w:eastAsia="宋体" w:hAnsi="Times New Roman" w:cs="Times New Roman"/>
        </w:rPr>
        <w:lastRenderedPageBreak/>
        <w:t>values indicated greater similarity to the original images and vice versa. The two metrics together ensured an objective and robust evaluation of the comparative effectiveness of each imaging model for different degrees of water turbidity.</w:t>
      </w:r>
    </w:p>
    <w:p w14:paraId="4D998205" w14:textId="77777777" w:rsidR="003C08FF" w:rsidRPr="0087737D" w:rsidRDefault="003C08FF">
      <w:pPr>
        <w:spacing w:line="480" w:lineRule="auto"/>
        <w:ind w:firstLine="340"/>
        <w:jc w:val="both"/>
        <w:rPr>
          <w:rFonts w:ascii="Times New Roman" w:eastAsia="宋体" w:hAnsi="Times New Roman" w:cs="Times New Roman"/>
        </w:rPr>
      </w:pPr>
    </w:p>
    <w:p w14:paraId="20D17E0A" w14:textId="77777777" w:rsidR="00B6182B" w:rsidRPr="0087737D" w:rsidRDefault="00466A7F">
      <w:pPr>
        <w:pStyle w:val="Heading3"/>
      </w:pPr>
      <w:bookmarkStart w:id="63" w:name="_Toc205047021"/>
      <w:r w:rsidRPr="0087737D">
        <w:t>Experimental Data</w:t>
      </w:r>
      <w:bookmarkEnd w:id="63"/>
    </w:p>
    <w:p w14:paraId="1FDCFF08" w14:textId="69EAFF4C"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The image data were systematically acquired in the underwater simulation environment for different turbidity levels under the condition of a consistent viewpoint and a uniform scene configuration. The dataset comprised images captured under clear, moderately turbid, and highly turbid water conditions</w:t>
      </w:r>
      <w:r w:rsidR="00143E30" w:rsidRPr="0087737D">
        <w:rPr>
          <w:rFonts w:ascii="Times New Roman" w:eastAsia="宋体" w:hAnsi="Times New Roman" w:cs="Times New Roman"/>
          <w:lang w:eastAsia="zh-CN"/>
        </w:rPr>
        <w:t xml:space="preserve">, as </w:t>
      </w:r>
      <w:r w:rsidR="00247614" w:rsidRPr="0087737D">
        <w:rPr>
          <w:rFonts w:ascii="Times New Roman" w:eastAsia="宋体" w:hAnsi="Times New Roman" w:cs="Times New Roman"/>
          <w:lang w:eastAsia="zh-CN"/>
        </w:rPr>
        <w:t xml:space="preserve">illustrated </w:t>
      </w:r>
      <w:r w:rsidR="00143E30" w:rsidRPr="0087737D">
        <w:rPr>
          <w:rFonts w:ascii="Times New Roman" w:eastAsia="宋体" w:hAnsi="Times New Roman" w:cs="Times New Roman"/>
          <w:lang w:eastAsia="zh-CN"/>
        </w:rPr>
        <w:t xml:space="preserve">in </w:t>
      </w:r>
      <w:r w:rsidR="00143E30" w:rsidRPr="005D3F24">
        <w:rPr>
          <w:rFonts w:ascii="Times New Roman" w:eastAsia="宋体" w:hAnsi="Times New Roman" w:cs="Times New Roman"/>
          <w:b/>
          <w:bCs/>
          <w:lang w:eastAsia="zh-CN"/>
        </w:rPr>
        <w:fldChar w:fldCharType="begin"/>
      </w:r>
      <w:r w:rsidR="00143E30" w:rsidRPr="005D3F24">
        <w:rPr>
          <w:rFonts w:ascii="Times New Roman" w:eastAsia="宋体" w:hAnsi="Times New Roman" w:cs="Times New Roman"/>
          <w:b/>
          <w:bCs/>
          <w:lang w:eastAsia="zh-CN"/>
        </w:rPr>
        <w:instrText xml:space="preserve"> REF _Ref201931153 \h  \* MERGEFORMAT </w:instrText>
      </w:r>
      <w:r w:rsidR="00143E30" w:rsidRPr="005D3F24">
        <w:rPr>
          <w:rFonts w:ascii="Times New Roman" w:eastAsia="宋体" w:hAnsi="Times New Roman" w:cs="Times New Roman"/>
          <w:b/>
          <w:bCs/>
          <w:lang w:eastAsia="zh-CN"/>
        </w:rPr>
      </w:r>
      <w:r w:rsidR="00143E30" w:rsidRPr="005D3F24">
        <w:rPr>
          <w:rFonts w:ascii="Times New Roman" w:eastAsia="宋体" w:hAnsi="Times New Roman" w:cs="Times New Roman"/>
          <w:b/>
          <w:bCs/>
          <w:lang w:eastAsia="zh-CN"/>
        </w:rPr>
        <w:fldChar w:fldCharType="separate"/>
      </w:r>
      <w:r w:rsidR="006853FE" w:rsidRPr="006853FE">
        <w:rPr>
          <w:rFonts w:ascii="Times New Roman" w:eastAsia="宋体" w:hAnsi="Times New Roman" w:cs="Times New Roman"/>
          <w:b/>
          <w:bCs/>
          <w:lang w:eastAsia="zh-CN"/>
        </w:rPr>
        <w:t>Figure2.9</w:t>
      </w:r>
      <w:r w:rsidR="00143E30" w:rsidRPr="005D3F24">
        <w:rPr>
          <w:rFonts w:ascii="Times New Roman" w:eastAsia="宋体" w:hAnsi="Times New Roman" w:cs="Times New Roman"/>
          <w:b/>
          <w:bCs/>
          <w:lang w:eastAsia="zh-CN"/>
        </w:rPr>
        <w:fldChar w:fldCharType="end"/>
      </w:r>
      <w:r w:rsidRPr="0087737D">
        <w:rPr>
          <w:rFonts w:ascii="Times New Roman" w:eastAsia="宋体" w:hAnsi="Times New Roman" w:cs="Times New Roman"/>
          <w:lang w:eastAsia="zh-CN"/>
        </w:rPr>
        <w:t>.</w:t>
      </w:r>
      <w:r w:rsidRPr="0087737D">
        <w:rPr>
          <w:rFonts w:ascii="Times New Roman" w:eastAsia="宋体" w:hAnsi="Times New Roman" w:cs="Times New Roman"/>
        </w:rPr>
        <w:t xml:space="preserve"> Each image incorporated standardized line patterns specifically designed to assess image clarity, allowing for the evaluation of the visual impacts caused by scattering and absorption on fine structural details.</w:t>
      </w:r>
    </w:p>
    <w:p w14:paraId="7C308EA0" w14:textId="77777777" w:rsidR="00B6182B" w:rsidRPr="0087737D" w:rsidRDefault="00466A7F" w:rsidP="005D3F24">
      <w:pPr>
        <w:spacing w:line="360" w:lineRule="auto"/>
        <w:jc w:val="center"/>
        <w:rPr>
          <w:rFonts w:ascii="Times New Roman" w:hAnsi="Times New Roman" w:cs="Times New Roman"/>
        </w:rPr>
      </w:pPr>
      <w:r w:rsidRPr="0087737D">
        <w:rPr>
          <w:rFonts w:ascii="Times New Roman" w:hAnsi="Times New Roman" w:cs="Times New Roman"/>
          <w:noProof/>
          <w:lang w:eastAsia="zh-CN"/>
        </w:rPr>
        <w:drawing>
          <wp:inline distT="0" distB="0" distL="0" distR="0" wp14:anchorId="6E090EBF" wp14:editId="6C87A45A">
            <wp:extent cx="1491615" cy="1491615"/>
            <wp:effectExtent l="0" t="0" r="0" b="0"/>
            <wp:docPr id="1892035342" name="图片 4" descr="A close-up of a bar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035342" name="图片 4" descr="A close-up of a barcode&#10;&#10;Description automatically generated"/>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a:xfrm>
                      <a:off x="0" y="0"/>
                      <a:ext cx="1491615" cy="1491615"/>
                    </a:xfrm>
                    <a:prstGeom prst="rect">
                      <a:avLst/>
                    </a:prstGeom>
                    <a:noFill/>
                    <a:ln>
                      <a:noFill/>
                    </a:ln>
                  </pic:spPr>
                </pic:pic>
              </a:graphicData>
            </a:graphic>
          </wp:inline>
        </w:drawing>
      </w:r>
      <w:r w:rsidRPr="0087737D">
        <w:rPr>
          <w:rFonts w:ascii="Times New Roman" w:hAnsi="Times New Roman" w:cs="Times New Roman"/>
          <w:noProof/>
          <w:lang w:eastAsia="zh-CN"/>
        </w:rPr>
        <w:drawing>
          <wp:inline distT="0" distB="0" distL="0" distR="0" wp14:anchorId="2AB91159" wp14:editId="18DB5887">
            <wp:extent cx="1491615" cy="1491615"/>
            <wp:effectExtent l="0" t="0" r="0" b="0"/>
            <wp:docPr id="1487342371" name="图片 3"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42371" name="图片 3" descr="A close-up of a sign&#10;&#10;Description automatically generated"/>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a:xfrm>
                      <a:off x="0" y="0"/>
                      <a:ext cx="1491615" cy="1491615"/>
                    </a:xfrm>
                    <a:prstGeom prst="rect">
                      <a:avLst/>
                    </a:prstGeom>
                    <a:noFill/>
                    <a:ln>
                      <a:noFill/>
                    </a:ln>
                  </pic:spPr>
                </pic:pic>
              </a:graphicData>
            </a:graphic>
          </wp:inline>
        </w:drawing>
      </w:r>
      <w:r w:rsidRPr="0087737D">
        <w:rPr>
          <w:rFonts w:ascii="Times New Roman" w:hAnsi="Times New Roman" w:cs="Times New Roman"/>
          <w:noProof/>
          <w:lang w:eastAsia="zh-CN"/>
        </w:rPr>
        <w:drawing>
          <wp:inline distT="0" distB="0" distL="0" distR="0" wp14:anchorId="31DFFAAD" wp14:editId="78A08B32">
            <wp:extent cx="1491615" cy="1491615"/>
            <wp:effectExtent l="0" t="0" r="0" b="0"/>
            <wp:docPr id="1813472524" name="图片 2" descr="A close 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72524" name="图片 2" descr="A close up of a paper&#10;&#10;Description automatically generated"/>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a:xfrm>
                      <a:off x="0" y="0"/>
                      <a:ext cx="1491615" cy="1491615"/>
                    </a:xfrm>
                    <a:prstGeom prst="rect">
                      <a:avLst/>
                    </a:prstGeom>
                    <a:noFill/>
                    <a:ln>
                      <a:noFill/>
                    </a:ln>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268"/>
        <w:gridCol w:w="2410"/>
      </w:tblGrid>
      <w:tr w:rsidR="00B6182B" w:rsidRPr="0087737D" w14:paraId="6878A967" w14:textId="77777777">
        <w:trPr>
          <w:jc w:val="center"/>
        </w:trPr>
        <w:tc>
          <w:tcPr>
            <w:tcW w:w="2410" w:type="dxa"/>
          </w:tcPr>
          <w:p w14:paraId="6DDC7D38" w14:textId="77777777" w:rsidR="00B6182B" w:rsidRPr="0087737D" w:rsidRDefault="00466A7F" w:rsidP="005D3F24">
            <w:pPr>
              <w:spacing w:line="360" w:lineRule="auto"/>
              <w:jc w:val="center"/>
              <w:rPr>
                <w:rFonts w:ascii="Times New Roman" w:hAnsi="Times New Roman" w:cs="Times New Roman"/>
              </w:rPr>
            </w:pPr>
            <w:r w:rsidRPr="0087737D">
              <w:rPr>
                <w:rFonts w:ascii="Times New Roman" w:hAnsi="Times New Roman" w:cs="Times New Roman"/>
              </w:rPr>
              <w:t>(a)</w:t>
            </w:r>
          </w:p>
        </w:tc>
        <w:tc>
          <w:tcPr>
            <w:tcW w:w="2268" w:type="dxa"/>
          </w:tcPr>
          <w:p w14:paraId="3EBCB92A" w14:textId="77777777" w:rsidR="00B6182B" w:rsidRPr="0087737D" w:rsidRDefault="00466A7F" w:rsidP="005D3F24">
            <w:pPr>
              <w:spacing w:line="360" w:lineRule="auto"/>
              <w:jc w:val="center"/>
              <w:rPr>
                <w:rFonts w:ascii="Times New Roman" w:hAnsi="Times New Roman" w:cs="Times New Roman"/>
              </w:rPr>
            </w:pPr>
            <w:r w:rsidRPr="0087737D">
              <w:rPr>
                <w:rFonts w:ascii="Times New Roman" w:hAnsi="Times New Roman" w:cs="Times New Roman"/>
              </w:rPr>
              <w:t>(b)</w:t>
            </w:r>
          </w:p>
        </w:tc>
        <w:tc>
          <w:tcPr>
            <w:tcW w:w="2410" w:type="dxa"/>
          </w:tcPr>
          <w:p w14:paraId="691868C8" w14:textId="77777777" w:rsidR="00B6182B" w:rsidRPr="0087737D" w:rsidRDefault="00466A7F" w:rsidP="005D3F24">
            <w:pPr>
              <w:spacing w:line="360" w:lineRule="auto"/>
              <w:jc w:val="center"/>
              <w:rPr>
                <w:rFonts w:ascii="Times New Roman" w:hAnsi="Times New Roman" w:cs="Times New Roman"/>
              </w:rPr>
            </w:pPr>
            <w:r w:rsidRPr="0087737D">
              <w:rPr>
                <w:rFonts w:ascii="Times New Roman" w:hAnsi="Times New Roman" w:cs="Times New Roman"/>
              </w:rPr>
              <w:t>(c)</w:t>
            </w:r>
          </w:p>
        </w:tc>
      </w:tr>
    </w:tbl>
    <w:p w14:paraId="5F12EDD4" w14:textId="14B3130B" w:rsidR="00B6182B" w:rsidRPr="00497C8F" w:rsidRDefault="007B2E20" w:rsidP="00497C8F">
      <w:pPr>
        <w:pStyle w:val="Caption"/>
        <w:rPr>
          <w:b w:val="0"/>
          <w:bCs w:val="0"/>
        </w:rPr>
      </w:pPr>
      <w:bookmarkStart w:id="64" w:name="_Ref201931153"/>
      <w:bookmarkStart w:id="65" w:name="_Toc203355543"/>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9</w:t>
      </w:r>
      <w:r w:rsidR="00C82AFD">
        <w:rPr>
          <w:noProof/>
        </w:rPr>
        <w:fldChar w:fldCharType="end"/>
      </w:r>
      <w:bookmarkEnd w:id="64"/>
      <w:r w:rsidR="006A740C">
        <w:rPr>
          <w:rFonts w:eastAsia="Malgun Gothic" w:hint="eastAsia"/>
          <w:noProof/>
          <w:lang w:eastAsia="ko-KR"/>
        </w:rPr>
        <w:t>.</w:t>
      </w:r>
      <w:r w:rsidR="00143E30" w:rsidRPr="0087737D">
        <w:t xml:space="preserve"> </w:t>
      </w:r>
      <w:r w:rsidR="00143E30" w:rsidRPr="00497C8F">
        <w:rPr>
          <w:b w:val="0"/>
          <w:bCs w:val="0"/>
        </w:rPr>
        <w:t>Underwater simulation environment images: (a) clear image; (b) slightly turbid image; (c)</w:t>
      </w:r>
      <w:r w:rsidR="00143E30" w:rsidRPr="00497C8F">
        <w:rPr>
          <w:b w:val="0"/>
          <w:bCs w:val="0"/>
          <w:lang w:eastAsia="zh-CN"/>
        </w:rPr>
        <w:t xml:space="preserve"> </w:t>
      </w:r>
      <w:r w:rsidR="00143E30" w:rsidRPr="00497C8F">
        <w:rPr>
          <w:b w:val="0"/>
          <w:bCs w:val="0"/>
        </w:rPr>
        <w:t>heavily turbid image.</w:t>
      </w:r>
      <w:bookmarkEnd w:id="65"/>
    </w:p>
    <w:p w14:paraId="6FE08400" w14:textId="77777777" w:rsidR="00495E3A" w:rsidRPr="00495E3A" w:rsidRDefault="00495E3A" w:rsidP="009B6FAB">
      <w:pPr>
        <w:spacing w:line="480" w:lineRule="auto"/>
      </w:pPr>
    </w:p>
    <w:p w14:paraId="743AD06E" w14:textId="77777777" w:rsidR="00B6182B" w:rsidRPr="0087737D" w:rsidRDefault="00466A7F">
      <w:pPr>
        <w:pStyle w:val="Heading3"/>
      </w:pPr>
      <w:bookmarkStart w:id="66" w:name="_Toc205047022"/>
      <w:r w:rsidRPr="0087737D">
        <w:t>Experimental Procedure</w:t>
      </w:r>
      <w:bookmarkEnd w:id="66"/>
    </w:p>
    <w:p w14:paraId="0F5AF3D1" w14:textId="3B2FD408"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A controlled experimental platform was established </w:t>
      </w:r>
      <w:r w:rsidR="007D5542" w:rsidRPr="0087737D">
        <w:rPr>
          <w:rFonts w:ascii="Times New Roman" w:eastAsia="宋体" w:hAnsi="Times New Roman" w:cs="Times New Roman"/>
        </w:rPr>
        <w:t xml:space="preserve">with </w:t>
      </w:r>
      <w:r w:rsidRPr="0087737D">
        <w:rPr>
          <w:rFonts w:ascii="Times New Roman" w:eastAsia="宋体" w:hAnsi="Times New Roman" w:cs="Times New Roman"/>
        </w:rPr>
        <w:t xml:space="preserve">a water tank housed in a carefully controlled darkroom environment, and a standard-resolution test chart served as an imaging </w:t>
      </w:r>
      <w:r w:rsidRPr="0087737D">
        <w:rPr>
          <w:rFonts w:ascii="Times New Roman" w:eastAsia="宋体" w:hAnsi="Times New Roman" w:cs="Times New Roman"/>
        </w:rPr>
        <w:lastRenderedPageBreak/>
        <w:t>target. By systematically adjusting the concentration of suspended particulate matter in the water medium, multiple imaging scenarios corresponding to different turbidity levels were designed, thus ensuring both reproducibility and representativeness of the collected image data. Image acquisition was consistently performed at a fixed camera position, a stable target-to-camera distance, and under uniform illumination conditions. The resulting dataset encompassed two representative degradation scenarios: a mild-blur scenario, corresponding to low turbidity, and a severe-blur scenario, indicating highly turbid conditions.</w:t>
      </w:r>
    </w:p>
    <w:p w14:paraId="2F4842F6" w14:textId="5A6EA19B"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acquired images were </w:t>
      </w:r>
      <w:r w:rsidR="007D5542" w:rsidRPr="0087737D">
        <w:rPr>
          <w:rFonts w:ascii="Times New Roman" w:eastAsia="宋体" w:hAnsi="Times New Roman" w:cs="Times New Roman"/>
        </w:rPr>
        <w:t xml:space="preserve">utilized </w:t>
      </w:r>
      <w:r w:rsidRPr="0087737D">
        <w:rPr>
          <w:rFonts w:ascii="Times New Roman" w:eastAsia="宋体" w:hAnsi="Times New Roman" w:cs="Times New Roman"/>
        </w:rPr>
        <w:t>in the image reconstruction simulations employing two distinct imaging models: the classical model ("</w:t>
      </w:r>
      <w:r w:rsidR="007E7773">
        <w:rPr>
          <w:rFonts w:ascii="Times New Roman" w:eastAsia="宋体" w:hAnsi="Times New Roman" w:cs="Times New Roman"/>
        </w:rPr>
        <w:t>JM</w:t>
      </w:r>
      <w:r w:rsidRPr="0087737D">
        <w:rPr>
          <w:rFonts w:ascii="Times New Roman" w:eastAsia="宋体" w:hAnsi="Times New Roman" w:cs="Times New Roman"/>
        </w:rPr>
        <w:t>"), which explicitly incorporated forward scattering effects, and the simplified model ("</w:t>
      </w:r>
      <w:r w:rsidRPr="0087737D">
        <w:rPr>
          <w:rFonts w:ascii="Times New Roman" w:eastAsia="宋体" w:hAnsi="Times New Roman" w:cs="Times New Roman"/>
          <w:lang w:eastAsia="zh-CN"/>
        </w:rPr>
        <w:t>Ours</w:t>
      </w:r>
      <w:r w:rsidRPr="0087737D">
        <w:rPr>
          <w:rFonts w:ascii="Times New Roman" w:eastAsia="宋体" w:hAnsi="Times New Roman" w:cs="Times New Roman"/>
        </w:rPr>
        <w:t>"), which omitted forward scattering contributions. A comparative analysis of the restoration performance of the two models was conducted under different levels of image degradation.</w:t>
      </w:r>
    </w:p>
    <w:p w14:paraId="023DAD64" w14:textId="1E0ED450" w:rsidR="00B6182B"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Finally, quantitative evaluations of the reconstructed image quality were conducted </w:t>
      </w:r>
      <w:r w:rsidR="007D5542" w:rsidRPr="0087737D">
        <w:rPr>
          <w:rFonts w:ascii="Times New Roman" w:eastAsia="宋体" w:hAnsi="Times New Roman" w:cs="Times New Roman"/>
        </w:rPr>
        <w:t xml:space="preserve">with </w:t>
      </w:r>
      <w:r w:rsidRPr="0087737D">
        <w:rPr>
          <w:rFonts w:ascii="Times New Roman" w:eastAsia="宋体" w:hAnsi="Times New Roman" w:cs="Times New Roman"/>
        </w:rPr>
        <w:t xml:space="preserve">two objective metrics, the PSNR and MSE, followed by qualitative visual assessments. This evaluation approach constituted a comprehensive validation framework </w:t>
      </w:r>
      <w:r w:rsidR="007D5542" w:rsidRPr="0087737D">
        <w:rPr>
          <w:rFonts w:ascii="Times New Roman" w:eastAsia="宋体" w:hAnsi="Times New Roman" w:cs="Times New Roman"/>
        </w:rPr>
        <w:t xml:space="preserve">that </w:t>
      </w:r>
      <w:r w:rsidRPr="0087737D">
        <w:rPr>
          <w:rFonts w:ascii="Times New Roman" w:eastAsia="宋体" w:hAnsi="Times New Roman" w:cs="Times New Roman"/>
        </w:rPr>
        <w:t>systematically linked underlying physical degradation mechanisms, model-based restoration strategies, and quantitative performance metrics, ensuring scientific rigor and completeness of the experimental results.</w:t>
      </w:r>
    </w:p>
    <w:p w14:paraId="139A5E09" w14:textId="77777777" w:rsidR="00495E3A" w:rsidRPr="0087737D" w:rsidRDefault="00495E3A">
      <w:pPr>
        <w:numPr>
          <w:ilvl w:val="12"/>
          <w:numId w:val="0"/>
        </w:numPr>
        <w:spacing w:line="480" w:lineRule="auto"/>
        <w:jc w:val="both"/>
        <w:rPr>
          <w:rFonts w:ascii="Times New Roman" w:eastAsia="宋体" w:hAnsi="Times New Roman" w:cs="Times New Roman"/>
        </w:rPr>
      </w:pPr>
    </w:p>
    <w:p w14:paraId="13317686" w14:textId="77777777" w:rsidR="00B6182B" w:rsidRPr="0087737D" w:rsidRDefault="00466A7F">
      <w:pPr>
        <w:pStyle w:val="Heading3"/>
      </w:pPr>
      <w:bookmarkStart w:id="67" w:name="_Toc205047023"/>
      <w:r w:rsidRPr="0087737D">
        <w:lastRenderedPageBreak/>
        <w:t>Expected Outcomes and Significance of Experimental Results</w:t>
      </w:r>
      <w:bookmarkEnd w:id="67"/>
    </w:p>
    <w:p w14:paraId="6B9CB810" w14:textId="0600042E" w:rsidR="00B6182B"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It was expected that under conditions of high turbidity, the effects of backscattering, which manifest mainly as increased brightness and pronounced image blurring, would become markedly more prominent</w:t>
      </w:r>
      <w:r w:rsidR="00145320" w:rsidRPr="0087737D">
        <w:rPr>
          <w:rFonts w:ascii="Times New Roman" w:eastAsia="宋体" w:hAnsi="Times New Roman" w:cs="Times New Roman"/>
        </w:rPr>
        <w:t>. In contrast,</w:t>
      </w:r>
      <w:r w:rsidRPr="0087737D">
        <w:rPr>
          <w:rFonts w:ascii="Times New Roman" w:eastAsia="宋体" w:hAnsi="Times New Roman" w:cs="Times New Roman"/>
        </w:rPr>
        <w:t xml:space="preserve"> the contribution from forward scattering was expected to remain relatively negligible. In addition, the observed differences in image quality between the simplified and classical imaging models would prove minimal across all tested turbidity levels, suggesting that forward scattering did not play a decisive role in short-range underwater imaging scenarios. This outcome would provide robust empirical justification for adopting the simplified imaging model as a theoretical foundation for developing computationally efficient methods for </w:t>
      </w:r>
      <w:r w:rsidR="00145320" w:rsidRPr="0087737D">
        <w:rPr>
          <w:rFonts w:ascii="Times New Roman" w:eastAsia="宋体" w:hAnsi="Times New Roman" w:cs="Times New Roman"/>
        </w:rPr>
        <w:t>enhancing underwater images</w:t>
      </w:r>
      <w:r w:rsidRPr="0087737D">
        <w:rPr>
          <w:rFonts w:ascii="Times New Roman" w:eastAsia="宋体" w:hAnsi="Times New Roman" w:cs="Times New Roman"/>
        </w:rPr>
        <w:t>.</w:t>
      </w:r>
    </w:p>
    <w:p w14:paraId="347E8381" w14:textId="77777777" w:rsidR="003C08FF" w:rsidRPr="0087737D" w:rsidRDefault="003C08FF">
      <w:pPr>
        <w:numPr>
          <w:ilvl w:val="12"/>
          <w:numId w:val="0"/>
        </w:numPr>
        <w:spacing w:line="480" w:lineRule="auto"/>
        <w:jc w:val="both"/>
        <w:rPr>
          <w:rFonts w:ascii="Times New Roman" w:eastAsia="宋体" w:hAnsi="Times New Roman" w:cs="Times New Roman"/>
        </w:rPr>
      </w:pPr>
    </w:p>
    <w:p w14:paraId="764E364B" w14:textId="74CB4A32" w:rsidR="00B6182B" w:rsidRPr="0087737D" w:rsidRDefault="00466A7F">
      <w:pPr>
        <w:pStyle w:val="Heading3"/>
      </w:pPr>
      <w:bookmarkStart w:id="68" w:name="_Toc205047024"/>
      <w:r w:rsidRPr="0087737D">
        <w:t>Experimental Setup and Workflow</w:t>
      </w:r>
      <w:bookmarkEnd w:id="68"/>
    </w:p>
    <w:p w14:paraId="3185DE72" w14:textId="68D182AB"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 xml:space="preserve">In this experiment, the accuracy of image reconstruction served as a dependent variable, and two primary independent variables included water turbidity level and imaging model structure. As mentioned before, the water turbidity level was systematically categorized </w:t>
      </w:r>
      <w:r w:rsidR="00E21E2B" w:rsidRPr="0087737D">
        <w:rPr>
          <w:rFonts w:ascii="Times New Roman" w:eastAsia="宋体" w:hAnsi="Times New Roman" w:cs="Times New Roman"/>
        </w:rPr>
        <w:t>into low</w:t>
      </w:r>
      <w:r w:rsidRPr="0087737D">
        <w:rPr>
          <w:rFonts w:ascii="Times New Roman" w:eastAsia="宋体" w:hAnsi="Times New Roman" w:cs="Times New Roman"/>
        </w:rPr>
        <w:t xml:space="preserve">, medium, and high, to indicate different degrees of underwater optical degradation. </w:t>
      </w:r>
      <w:r w:rsidR="002C5861" w:rsidRPr="0087737D">
        <w:rPr>
          <w:rFonts w:ascii="Times New Roman" w:eastAsia="宋体" w:hAnsi="Times New Roman" w:cs="Times New Roman"/>
        </w:rPr>
        <w:t>Furthermore</w:t>
      </w:r>
      <w:r w:rsidRPr="0087737D">
        <w:rPr>
          <w:rFonts w:ascii="Times New Roman" w:eastAsia="宋体" w:hAnsi="Times New Roman" w:cs="Times New Roman"/>
        </w:rPr>
        <w:t xml:space="preserve">, as previously mentioned, the imaging model structure </w:t>
      </w:r>
      <w:r w:rsidR="002C5861" w:rsidRPr="0087737D">
        <w:rPr>
          <w:rFonts w:ascii="Times New Roman" w:eastAsia="宋体" w:hAnsi="Times New Roman" w:cs="Times New Roman"/>
        </w:rPr>
        <w:t xml:space="preserve">comprised </w:t>
      </w:r>
      <w:r w:rsidRPr="0087737D">
        <w:rPr>
          <w:rFonts w:ascii="Times New Roman" w:eastAsia="宋体" w:hAnsi="Times New Roman" w:cs="Times New Roman"/>
        </w:rPr>
        <w:t xml:space="preserve">two distinct frameworks: the classical imaging model, which explicitly incorporated forward scattering effects, and the simplified imaging model, which excluded forward scattering, </w:t>
      </w:r>
      <w:r w:rsidR="002C5861" w:rsidRPr="0087737D">
        <w:rPr>
          <w:rFonts w:ascii="Times New Roman" w:eastAsia="宋体" w:hAnsi="Times New Roman" w:cs="Times New Roman"/>
        </w:rPr>
        <w:t xml:space="preserve">thereby </w:t>
      </w:r>
      <w:r w:rsidRPr="0087737D">
        <w:rPr>
          <w:rFonts w:ascii="Times New Roman" w:eastAsia="宋体" w:hAnsi="Times New Roman" w:cs="Times New Roman"/>
        </w:rPr>
        <w:t>ensuring a rigorous comparative analysis of the impact of forward scattering modeling on the image reconstruction performance.</w:t>
      </w:r>
    </w:p>
    <w:p w14:paraId="77B39759" w14:textId="2B7CF246" w:rsidR="00B6182B"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 xml:space="preserve">The PSNR and MSE were employed to assess image clarity and reconstruction fidelity. Collectively, these metrics </w:t>
      </w:r>
      <w:r w:rsidR="002C5861" w:rsidRPr="0087737D">
        <w:rPr>
          <w:rFonts w:ascii="Times New Roman" w:eastAsia="宋体" w:hAnsi="Times New Roman" w:cs="Times New Roman"/>
        </w:rPr>
        <w:t xml:space="preserve">establish </w:t>
      </w:r>
      <w:r w:rsidRPr="0087737D">
        <w:rPr>
          <w:rFonts w:ascii="Times New Roman" w:eastAsia="宋体" w:hAnsi="Times New Roman" w:cs="Times New Roman"/>
        </w:rPr>
        <w:t xml:space="preserve">a clear causal relationship between the turbidity level and the imaging model structure </w:t>
      </w:r>
      <w:r w:rsidR="002C5861" w:rsidRPr="0087737D">
        <w:rPr>
          <w:rFonts w:ascii="Times New Roman" w:eastAsia="宋体" w:hAnsi="Times New Roman" w:cs="Times New Roman"/>
        </w:rPr>
        <w:t>enabling the evaluation of</w:t>
      </w:r>
      <w:r w:rsidRPr="0087737D">
        <w:rPr>
          <w:rFonts w:ascii="Times New Roman" w:eastAsia="宋体" w:hAnsi="Times New Roman" w:cs="Times New Roman"/>
        </w:rPr>
        <w:t xml:space="preserve"> image quality, providing comprehensive theoretical and empirical foundations for performance assessment and subsequent model selection decisions.</w:t>
      </w:r>
    </w:p>
    <w:p w14:paraId="1B9144B3" w14:textId="77777777" w:rsidR="003C08FF" w:rsidRPr="0087737D" w:rsidRDefault="003C08FF" w:rsidP="003C08FF">
      <w:pPr>
        <w:spacing w:line="480" w:lineRule="auto"/>
        <w:jc w:val="both"/>
        <w:rPr>
          <w:rFonts w:ascii="Times New Roman" w:eastAsia="宋体" w:hAnsi="Times New Roman" w:cs="Times New Roman"/>
        </w:rPr>
      </w:pPr>
    </w:p>
    <w:p w14:paraId="3FC22CAA" w14:textId="77777777" w:rsidR="00B6182B" w:rsidRPr="0087737D" w:rsidRDefault="00B6182B" w:rsidP="005D3F24">
      <w:pPr>
        <w:spacing w:line="480" w:lineRule="auto"/>
        <w:rPr>
          <w:rFonts w:ascii="Times New Roman" w:hAnsi="Times New Roman" w:cs="Times New Roman"/>
          <w:vanish/>
        </w:rPr>
      </w:pPr>
    </w:p>
    <w:p w14:paraId="17384EDA" w14:textId="77777777" w:rsidR="00B6182B" w:rsidRPr="0087737D" w:rsidRDefault="00466A7F">
      <w:pPr>
        <w:pStyle w:val="Heading3"/>
      </w:pPr>
      <w:bookmarkStart w:id="69" w:name="_Toc205047025"/>
      <w:r w:rsidRPr="0087737D">
        <w:t>Experimental Results</w:t>
      </w:r>
      <w:bookmarkEnd w:id="69"/>
    </w:p>
    <w:p w14:paraId="6635B38C" w14:textId="77777777" w:rsidR="00B6182B" w:rsidRPr="005D3F24" w:rsidRDefault="00466A7F" w:rsidP="005D3F24">
      <w:pPr>
        <w:pStyle w:val="Heading4"/>
        <w:spacing w:line="480" w:lineRule="auto"/>
        <w:rPr>
          <w:rFonts w:ascii="Times New Roman" w:hAnsi="Times New Roman" w:cs="Times New Roman"/>
          <w:color w:val="auto"/>
        </w:rPr>
      </w:pPr>
      <w:r w:rsidRPr="005D3F24">
        <w:rPr>
          <w:rFonts w:ascii="Times New Roman" w:hAnsi="Times New Roman" w:cs="Times New Roman"/>
          <w:color w:val="auto"/>
        </w:rPr>
        <w:t>Objective Analysis</w:t>
      </w:r>
    </w:p>
    <w:p w14:paraId="3535DE19" w14:textId="77D1FE53" w:rsidR="00B6182B" w:rsidRPr="0087737D" w:rsidRDefault="00466A7F">
      <w:pPr>
        <w:numPr>
          <w:ilvl w:val="12"/>
          <w:numId w:val="0"/>
        </w:numPr>
        <w:spacing w:line="480" w:lineRule="auto"/>
        <w:jc w:val="both"/>
        <w:rPr>
          <w:rFonts w:ascii="Times New Roman" w:eastAsia="宋体" w:hAnsi="Times New Roman" w:cs="Times New Roman"/>
        </w:rPr>
      </w:pPr>
      <w:r w:rsidRPr="0087737D">
        <w:rPr>
          <w:rFonts w:ascii="Times New Roman" w:eastAsia="宋体" w:hAnsi="Times New Roman" w:cs="Times New Roman"/>
        </w:rPr>
        <w:t>To systematically evaluate performance differences between the two models, the simplified imaging model ("Ours") and the classical imaging model ("</w:t>
      </w:r>
      <w:r w:rsidR="00E62AB9">
        <w:rPr>
          <w:rFonts w:ascii="Times New Roman" w:eastAsia="宋体" w:hAnsi="Times New Roman" w:cs="Times New Roman"/>
        </w:rPr>
        <w:t>JM</w:t>
      </w:r>
      <w:r w:rsidRPr="0087737D">
        <w:rPr>
          <w:rFonts w:ascii="Times New Roman" w:eastAsia="宋体" w:hAnsi="Times New Roman" w:cs="Times New Roman"/>
        </w:rPr>
        <w:t xml:space="preserve">"), in image reconstruction, two representative image scenarios were designed, corresponding to the moderate blur and high turbidity conditions. As mentioned before, the MSE and PSNR metrics were employed to conduct a rigorous comparative analysis of reconstruction accuracy. The experimental results obtained from the analyses are presented 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_Ref201931273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Figure2.10</w:t>
      </w:r>
      <w:r w:rsidR="00BC585F" w:rsidRPr="005D3F24">
        <w:rPr>
          <w:rFonts w:ascii="Times New Roman" w:eastAsia="宋体" w:hAnsi="Times New Roman" w:cs="Times New Roman"/>
          <w:b/>
          <w:bCs/>
        </w:rPr>
        <w:fldChar w:fldCharType="end"/>
      </w:r>
      <w:r w:rsidR="00704715" w:rsidRPr="005D3F24">
        <w:rPr>
          <w:rFonts w:ascii="Times New Roman" w:eastAsia="宋体" w:hAnsi="Times New Roman" w:cs="Times New Roman"/>
          <w:b/>
          <w:bCs/>
          <w:lang w:eastAsia="zh-CN"/>
        </w:rPr>
        <w:t xml:space="preserve"> </w:t>
      </w:r>
      <w:r w:rsidRPr="0087737D">
        <w:rPr>
          <w:rFonts w:ascii="Times New Roman" w:eastAsia="宋体" w:hAnsi="Times New Roman" w:cs="Times New Roman"/>
        </w:rPr>
        <w:t>and</w:t>
      </w:r>
      <w:r w:rsidR="00BC585F" w:rsidRPr="0087737D">
        <w:rPr>
          <w:rFonts w:ascii="Times New Roman" w:eastAsia="宋体" w:hAnsi="Times New Roman" w:cs="Times New Roman"/>
        </w:rPr>
        <w:t xml:space="preserve">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_Ref201931367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hAnsi="Times New Roman" w:cs="Times New Roman"/>
          <w:b/>
          <w:bCs/>
        </w:rPr>
        <w:t>Figure2.11</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w:t>
      </w:r>
    </w:p>
    <w:p w14:paraId="12AB6FEC" w14:textId="300AAAB9" w:rsidR="00B6182B"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As </w:t>
      </w:r>
      <w:r w:rsidR="002C5861" w:rsidRPr="0087737D">
        <w:rPr>
          <w:rFonts w:ascii="Times New Roman" w:eastAsia="宋体" w:hAnsi="Times New Roman" w:cs="Times New Roman"/>
        </w:rPr>
        <w:t xml:space="preserve">demonstrated </w:t>
      </w:r>
      <w:r w:rsidRPr="0087737D">
        <w:rPr>
          <w:rFonts w:ascii="Times New Roman" w:eastAsia="宋体" w:hAnsi="Times New Roman" w:cs="Times New Roman"/>
        </w:rPr>
        <w:t>in</w:t>
      </w:r>
      <w:r w:rsidR="00BC585F" w:rsidRPr="0087737D">
        <w:rPr>
          <w:rFonts w:ascii="Times New Roman" w:eastAsia="宋体" w:hAnsi="Times New Roman" w:cs="Times New Roman"/>
        </w:rPr>
        <w:t xml:space="preserve"> </w:t>
      </w:r>
      <w:r w:rsidR="00BC585F" w:rsidRPr="0087737D">
        <w:rPr>
          <w:rFonts w:ascii="Times New Roman" w:eastAsia="宋体" w:hAnsi="Times New Roman" w:cs="Times New Roman"/>
        </w:rPr>
        <w:fldChar w:fldCharType="begin"/>
      </w:r>
      <w:r w:rsidR="00BC585F" w:rsidRPr="0087737D">
        <w:rPr>
          <w:rFonts w:ascii="Times New Roman" w:eastAsia="宋体" w:hAnsi="Times New Roman" w:cs="Times New Roman"/>
        </w:rPr>
        <w:instrText xml:space="preserve"> REF _Ref201931273 \h  \* MERGEFORMAT </w:instrText>
      </w:r>
      <w:r w:rsidR="00BC585F" w:rsidRPr="0087737D">
        <w:rPr>
          <w:rFonts w:ascii="Times New Roman" w:eastAsia="宋体" w:hAnsi="Times New Roman" w:cs="Times New Roman"/>
        </w:rPr>
      </w:r>
      <w:r w:rsidR="00BC585F" w:rsidRPr="0087737D">
        <w:rPr>
          <w:rFonts w:ascii="Times New Roman" w:eastAsia="宋体" w:hAnsi="Times New Roman" w:cs="Times New Roman"/>
        </w:rPr>
        <w:fldChar w:fldCharType="separate"/>
      </w:r>
      <w:r w:rsidR="006853FE" w:rsidRPr="006853FE">
        <w:rPr>
          <w:rFonts w:ascii="Times New Roman" w:eastAsia="宋体" w:hAnsi="Times New Roman" w:cs="Times New Roman"/>
          <w:b/>
          <w:bCs/>
        </w:rPr>
        <w:t>Figure2.10</w:t>
      </w:r>
      <w:r w:rsidR="00BC585F" w:rsidRPr="0087737D">
        <w:rPr>
          <w:rFonts w:ascii="Times New Roman" w:eastAsia="宋体" w:hAnsi="Times New Roman" w:cs="Times New Roman"/>
        </w:rPr>
        <w:fldChar w:fldCharType="end"/>
      </w:r>
      <w:r w:rsidRPr="0087737D">
        <w:rPr>
          <w:rFonts w:ascii="Times New Roman" w:eastAsia="宋体" w:hAnsi="Times New Roman" w:cs="Times New Roman"/>
        </w:rPr>
        <w:t xml:space="preserve">, the MSE results demonstrated the superior performance of the proposed model. Specifically, the proposed method consistently achieved substantially lower MSE values compared to both the original classical model and its simplified variant under all turbidity conditions. Notably, under moderate turbidity, the proposed model achieved the lowest MSE among all the models, </w:t>
      </w:r>
      <w:proofErr w:type="gramStart"/>
      <w:r w:rsidRPr="0087737D">
        <w:rPr>
          <w:rFonts w:ascii="Times New Roman" w:eastAsia="宋体" w:hAnsi="Times New Roman" w:cs="Times New Roman"/>
        </w:rPr>
        <w:t>thus considerably</w:t>
      </w:r>
      <w:proofErr w:type="gramEnd"/>
      <w:r w:rsidRPr="0087737D">
        <w:rPr>
          <w:rFonts w:ascii="Times New Roman" w:eastAsia="宋体" w:hAnsi="Times New Roman" w:cs="Times New Roman"/>
        </w:rPr>
        <w:t xml:space="preserve"> outperforming the classical model, which indicated its enhanced accuracy in replicating realistic underwater imaging conditions.</w:t>
      </w:r>
    </w:p>
    <w:p w14:paraId="2FA3AF66" w14:textId="77777777" w:rsidR="002F67BB" w:rsidRPr="0087737D" w:rsidRDefault="002F67BB" w:rsidP="002F67BB">
      <w:pPr>
        <w:numPr>
          <w:ilvl w:val="12"/>
          <w:numId w:val="0"/>
        </w:numPr>
        <w:spacing w:line="360" w:lineRule="auto"/>
        <w:jc w:val="center"/>
        <w:rPr>
          <w:rFonts w:ascii="Times New Roman" w:hAnsi="Times New Roman" w:cs="Times New Roman"/>
        </w:rPr>
      </w:pPr>
      <w:r>
        <w:rPr>
          <w:noProof/>
        </w:rPr>
        <w:lastRenderedPageBreak/>
        <w:drawing>
          <wp:inline distT="0" distB="0" distL="0" distR="0" wp14:anchorId="71282F80" wp14:editId="2DB33484">
            <wp:extent cx="5486400" cy="2974340"/>
            <wp:effectExtent l="0" t="0" r="0" b="0"/>
            <wp:docPr id="889872218" name="Picture 1" descr="A graph of different colored rectang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72218" name="Picture 1" descr="A graph of different colored rectangles&#10;&#10;AI-generated content may be incorrect."/>
                    <pic:cNvPicPr/>
                  </pic:nvPicPr>
                  <pic:blipFill>
                    <a:blip r:embed="rId197"/>
                    <a:stretch>
                      <a:fillRect/>
                    </a:stretch>
                  </pic:blipFill>
                  <pic:spPr>
                    <a:xfrm>
                      <a:off x="0" y="0"/>
                      <a:ext cx="5486400" cy="2974340"/>
                    </a:xfrm>
                    <a:prstGeom prst="rect">
                      <a:avLst/>
                    </a:prstGeom>
                  </pic:spPr>
                </pic:pic>
              </a:graphicData>
            </a:graphic>
          </wp:inline>
        </w:drawing>
      </w:r>
    </w:p>
    <w:p w14:paraId="1682B698" w14:textId="3003D231" w:rsidR="002F67BB" w:rsidRPr="00495E3A" w:rsidRDefault="002F67BB" w:rsidP="00497C8F">
      <w:pPr>
        <w:pStyle w:val="Caption"/>
      </w:pPr>
      <w:bookmarkStart w:id="70" w:name="_Ref201931273"/>
      <w:bookmarkStart w:id="71" w:name="_Toc203355544"/>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10</w:t>
      </w:r>
      <w:r w:rsidR="00C82AFD">
        <w:rPr>
          <w:noProof/>
        </w:rPr>
        <w:fldChar w:fldCharType="end"/>
      </w:r>
      <w:bookmarkEnd w:id="70"/>
      <w:r>
        <w:rPr>
          <w:rFonts w:eastAsia="Malgun Gothic" w:hint="eastAsia"/>
          <w:noProof/>
          <w:lang w:eastAsia="ko-KR"/>
        </w:rPr>
        <w:t>.</w:t>
      </w:r>
      <w:r w:rsidRPr="005D3F24">
        <w:rPr>
          <w:lang w:eastAsia="zh-CN"/>
        </w:rPr>
        <w:t xml:space="preserve"> </w:t>
      </w:r>
      <w:r w:rsidRPr="00497C8F">
        <w:rPr>
          <w:b w:val="0"/>
          <w:bCs w:val="0"/>
        </w:rPr>
        <w:t xml:space="preserve">Comparison results of image reconstruction error (MSE) between classic and simplified models under </w:t>
      </w:r>
      <w:proofErr w:type="gramStart"/>
      <w:r w:rsidRPr="00497C8F">
        <w:rPr>
          <w:b w:val="0"/>
          <w:bCs w:val="0"/>
        </w:rPr>
        <w:t>moderately</w:t>
      </w:r>
      <w:proofErr w:type="gramEnd"/>
      <w:r w:rsidRPr="00497C8F">
        <w:rPr>
          <w:b w:val="0"/>
          <w:bCs w:val="0"/>
        </w:rPr>
        <w:t xml:space="preserve"> and highly turbid water conditions. The simplified model consistently achieved lower MSE in both scenarios, indicating improved pixel-level fidelity.</w:t>
      </w:r>
      <w:bookmarkEnd w:id="71"/>
    </w:p>
    <w:p w14:paraId="211A37B7" w14:textId="77777777" w:rsidR="006A5FA5" w:rsidRDefault="006A5FA5">
      <w:pPr>
        <w:spacing w:line="480" w:lineRule="auto"/>
        <w:ind w:firstLine="340"/>
        <w:jc w:val="both"/>
        <w:rPr>
          <w:rFonts w:ascii="Times New Roman" w:eastAsia="宋体" w:hAnsi="Times New Roman" w:cs="Times New Roman"/>
        </w:rPr>
      </w:pPr>
    </w:p>
    <w:p w14:paraId="55F164A9" w14:textId="63CF3634" w:rsidR="00B6182B"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Further analysis of the PSNR metric confirmed these findings, as </w:t>
      </w:r>
      <w:r w:rsidR="000400E3" w:rsidRPr="0087737D">
        <w:rPr>
          <w:rFonts w:ascii="Times New Roman" w:eastAsia="宋体" w:hAnsi="Times New Roman" w:cs="Times New Roman"/>
        </w:rPr>
        <w:t xml:space="preserve">illustrated </w:t>
      </w:r>
      <w:r w:rsidRPr="0087737D">
        <w:rPr>
          <w:rFonts w:ascii="Times New Roman" w:eastAsia="宋体" w:hAnsi="Times New Roman" w:cs="Times New Roman"/>
        </w:rPr>
        <w:t>in</w:t>
      </w:r>
      <w:r w:rsidR="00BC585F" w:rsidRPr="0087737D">
        <w:rPr>
          <w:rFonts w:ascii="Times New Roman" w:eastAsia="宋体" w:hAnsi="Times New Roman" w:cs="Times New Roman"/>
        </w:rPr>
        <w:t xml:space="preserve">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_Ref201931367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Figure2.11</w:t>
      </w:r>
      <w:r w:rsidR="00BC585F" w:rsidRPr="005D3F24">
        <w:rPr>
          <w:rFonts w:ascii="Times New Roman" w:eastAsia="宋体" w:hAnsi="Times New Roman" w:cs="Times New Roman"/>
          <w:b/>
          <w:bCs/>
        </w:rPr>
        <w:fldChar w:fldCharType="end"/>
      </w:r>
      <w:r w:rsidRPr="0087737D">
        <w:rPr>
          <w:rFonts w:ascii="Times New Roman" w:eastAsia="宋体" w:hAnsi="Times New Roman" w:cs="Times New Roman"/>
        </w:rPr>
        <w:t xml:space="preserve">. Namely, under moderate turbidity conditions, the proposed model achieved notably higher PSNR values compared to the other models, which indicated significantly improved image quality with more accurately reconstructed details. Even under highly turbid conditions, the proposed model demonstrated superior performance relative to the classical model, </w:t>
      </w:r>
      <w:r w:rsidR="002C5861" w:rsidRPr="0087737D">
        <w:rPr>
          <w:rFonts w:ascii="Times New Roman" w:eastAsia="宋体" w:hAnsi="Times New Roman" w:cs="Times New Roman"/>
        </w:rPr>
        <w:t>suggesting</w:t>
      </w:r>
      <w:r w:rsidRPr="0087737D">
        <w:rPr>
          <w:rFonts w:ascii="Times New Roman" w:eastAsia="宋体" w:hAnsi="Times New Roman" w:cs="Times New Roman"/>
        </w:rPr>
        <w:t xml:space="preserve"> its robust performance under challenging environmental conditions and </w:t>
      </w:r>
      <w:r w:rsidR="002C5861" w:rsidRPr="0087737D">
        <w:rPr>
          <w:rFonts w:ascii="Times New Roman" w:eastAsia="宋体" w:hAnsi="Times New Roman" w:cs="Times New Roman"/>
        </w:rPr>
        <w:t xml:space="preserve">confirming </w:t>
      </w:r>
      <w:r w:rsidRPr="0087737D">
        <w:rPr>
          <w:rFonts w:ascii="Times New Roman" w:eastAsia="宋体" w:hAnsi="Times New Roman" w:cs="Times New Roman"/>
        </w:rPr>
        <w:t>its enhanced capability in capturing intricate details of underwater optical propagation.</w:t>
      </w:r>
    </w:p>
    <w:p w14:paraId="3634B41B" w14:textId="77777777" w:rsidR="002F67BB" w:rsidRPr="00F52595" w:rsidRDefault="002F67BB" w:rsidP="002F67BB">
      <w:r>
        <w:rPr>
          <w:noProof/>
        </w:rPr>
        <w:lastRenderedPageBreak/>
        <w:drawing>
          <wp:inline distT="0" distB="0" distL="0" distR="0" wp14:anchorId="3AA188C2" wp14:editId="62085AFC">
            <wp:extent cx="5486400" cy="2988945"/>
            <wp:effectExtent l="0" t="0" r="0" b="1905"/>
            <wp:docPr id="1305603523" name="Picture 1" descr="A graph of different colored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603523" name="Picture 1" descr="A graph of different colored bars&#10;&#10;AI-generated content may be incorrect."/>
                    <pic:cNvPicPr/>
                  </pic:nvPicPr>
                  <pic:blipFill>
                    <a:blip r:embed="rId198"/>
                    <a:stretch>
                      <a:fillRect/>
                    </a:stretch>
                  </pic:blipFill>
                  <pic:spPr>
                    <a:xfrm>
                      <a:off x="0" y="0"/>
                      <a:ext cx="5486400" cy="2988945"/>
                    </a:xfrm>
                    <a:prstGeom prst="rect">
                      <a:avLst/>
                    </a:prstGeom>
                  </pic:spPr>
                </pic:pic>
              </a:graphicData>
            </a:graphic>
          </wp:inline>
        </w:drawing>
      </w:r>
    </w:p>
    <w:p w14:paraId="1EEE3A84" w14:textId="77777777" w:rsidR="002F67BB" w:rsidRPr="0087737D" w:rsidRDefault="002F67BB" w:rsidP="002F67BB">
      <w:pPr>
        <w:spacing w:line="360" w:lineRule="auto"/>
        <w:jc w:val="center"/>
        <w:rPr>
          <w:rFonts w:ascii="Times New Roman" w:hAnsi="Times New Roman" w:cs="Times New Roman"/>
        </w:rPr>
      </w:pPr>
    </w:p>
    <w:p w14:paraId="00181044" w14:textId="7EC0E612" w:rsidR="002F67BB" w:rsidRDefault="002F67BB" w:rsidP="00497C8F">
      <w:pPr>
        <w:pStyle w:val="Caption"/>
        <w:rPr>
          <w:b w:val="0"/>
          <w:bCs w:val="0"/>
        </w:rPr>
      </w:pPr>
      <w:bookmarkStart w:id="72" w:name="_Ref201931367"/>
      <w:bookmarkStart w:id="73" w:name="_Toc203355545"/>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11</w:t>
      </w:r>
      <w:r w:rsidR="00C82AFD">
        <w:rPr>
          <w:noProof/>
        </w:rPr>
        <w:fldChar w:fldCharType="end"/>
      </w:r>
      <w:bookmarkEnd w:id="72"/>
      <w:r>
        <w:rPr>
          <w:rFonts w:eastAsia="Malgun Gothic" w:hint="eastAsia"/>
          <w:noProof/>
          <w:lang w:eastAsia="ko-KR"/>
        </w:rPr>
        <w:t>.</w:t>
      </w:r>
      <w:r w:rsidRPr="005D3F24">
        <w:rPr>
          <w:lang w:eastAsia="zh-CN"/>
        </w:rPr>
        <w:t xml:space="preserve"> </w:t>
      </w:r>
      <w:r w:rsidRPr="00497C8F">
        <w:rPr>
          <w:b w:val="0"/>
          <w:bCs w:val="0"/>
        </w:rPr>
        <w:t>Comparison results of PSNR metric for classic and simplified models for moderate and high turbidity levels. The simplified model slightly outperformed the classic model in both cases, demonstrating better structural restoration quality.</w:t>
      </w:r>
      <w:bookmarkEnd w:id="73"/>
    </w:p>
    <w:p w14:paraId="3BB37D60" w14:textId="77777777" w:rsidR="001A6494" w:rsidRPr="001A6494" w:rsidRDefault="001A6494" w:rsidP="0085610A">
      <w:pPr>
        <w:spacing w:line="480" w:lineRule="auto"/>
      </w:pPr>
    </w:p>
    <w:p w14:paraId="28AF7C84" w14:textId="408E1B6E"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As presented 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_Ref201931941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Table 2.1</w:t>
      </w:r>
      <w:r w:rsidR="00BC585F" w:rsidRPr="005D3F24">
        <w:rPr>
          <w:rFonts w:ascii="Times New Roman" w:eastAsia="宋体" w:hAnsi="Times New Roman" w:cs="Times New Roman"/>
          <w:b/>
          <w:bCs/>
        </w:rPr>
        <w:fldChar w:fldCharType="end"/>
      </w:r>
      <w:r w:rsidRPr="0087737D">
        <w:rPr>
          <w:rFonts w:ascii="Times New Roman" w:eastAsia="宋体" w:hAnsi="Times New Roman" w:cs="Times New Roman"/>
        </w:rPr>
        <w:t xml:space="preserve"> and </w:t>
      </w:r>
      <w:r w:rsidR="00BC585F" w:rsidRPr="0087737D">
        <w:rPr>
          <w:rFonts w:ascii="Times New Roman" w:eastAsia="宋体" w:hAnsi="Times New Roman" w:cs="Times New Roman"/>
        </w:rPr>
        <w:fldChar w:fldCharType="begin"/>
      </w:r>
      <w:r w:rsidR="00BC585F" w:rsidRPr="0087737D">
        <w:rPr>
          <w:rFonts w:ascii="Times New Roman" w:eastAsia="宋体" w:hAnsi="Times New Roman" w:cs="Times New Roman"/>
        </w:rPr>
        <w:instrText xml:space="preserve"> REF _Ref201932010 \h  \* MERGEFORMAT </w:instrText>
      </w:r>
      <w:r w:rsidR="00BC585F" w:rsidRPr="0087737D">
        <w:rPr>
          <w:rFonts w:ascii="Times New Roman" w:eastAsia="宋体" w:hAnsi="Times New Roman" w:cs="Times New Roman"/>
        </w:rPr>
      </w:r>
      <w:r w:rsidR="00BC585F" w:rsidRPr="0087737D">
        <w:rPr>
          <w:rFonts w:ascii="Times New Roman" w:eastAsia="宋体" w:hAnsi="Times New Roman" w:cs="Times New Roman"/>
        </w:rPr>
        <w:fldChar w:fldCharType="separate"/>
      </w:r>
      <w:r w:rsidR="006853FE" w:rsidRPr="006853FE">
        <w:rPr>
          <w:rFonts w:ascii="Times New Roman" w:eastAsia="宋体" w:hAnsi="Times New Roman" w:cs="Times New Roman"/>
          <w:b/>
          <w:bCs/>
        </w:rPr>
        <w:t>Table</w:t>
      </w:r>
      <w:r w:rsidR="006853FE" w:rsidRPr="005D3F24">
        <w:t xml:space="preserve"> </w:t>
      </w:r>
      <w:r w:rsidR="006853FE" w:rsidRPr="006853FE">
        <w:rPr>
          <w:rFonts w:ascii="Times New Roman" w:eastAsia="宋体" w:hAnsi="Times New Roman" w:cs="Times New Roman"/>
          <w:b/>
          <w:bCs/>
        </w:rPr>
        <w:t>2.2</w:t>
      </w:r>
      <w:r w:rsidR="00BC585F" w:rsidRPr="0087737D">
        <w:rPr>
          <w:rFonts w:ascii="Times New Roman" w:eastAsia="宋体" w:hAnsi="Times New Roman" w:cs="Times New Roman"/>
        </w:rPr>
        <w:fldChar w:fldCharType="end"/>
      </w:r>
      <w:r w:rsidRPr="0087737D">
        <w:rPr>
          <w:rFonts w:ascii="Times New Roman" w:eastAsia="宋体" w:hAnsi="Times New Roman" w:cs="Times New Roman"/>
        </w:rPr>
        <w:t xml:space="preserve">, the proposed model consistently demonstrated superior performance in both moderate and highly turbid scenarios compared to the classical Jaffe–McGlamery (JM) model. Under moderate turbidity conditions, the proposed model achieved MSE </w:t>
      </w:r>
      <w:r w:rsidR="00245071" w:rsidRPr="0087737D">
        <w:rPr>
          <w:rFonts w:ascii="Times New Roman" w:eastAsia="宋体" w:hAnsi="Times New Roman" w:cs="Times New Roman"/>
        </w:rPr>
        <w:t xml:space="preserve">and PSNR </w:t>
      </w:r>
      <w:r w:rsidRPr="0087737D">
        <w:rPr>
          <w:rFonts w:ascii="Times New Roman" w:eastAsia="宋体" w:hAnsi="Times New Roman" w:cs="Times New Roman"/>
        </w:rPr>
        <w:t>of 0.01 and 18.75,</w:t>
      </w:r>
      <w:r w:rsidR="00245071" w:rsidRPr="0087737D">
        <w:rPr>
          <w:rFonts w:ascii="Times New Roman" w:eastAsia="宋体" w:hAnsi="Times New Roman" w:cs="Times New Roman"/>
        </w:rPr>
        <w:t xml:space="preserve"> respectively,</w:t>
      </w:r>
      <w:r w:rsidRPr="0087737D">
        <w:rPr>
          <w:rFonts w:ascii="Times New Roman" w:eastAsia="宋体" w:hAnsi="Times New Roman" w:cs="Times New Roman"/>
        </w:rPr>
        <w:t xml:space="preserve"> thus significantly outperforming the original JM model, with an MSE </w:t>
      </w:r>
      <w:r w:rsidR="00245071" w:rsidRPr="0087737D">
        <w:rPr>
          <w:rFonts w:ascii="Times New Roman" w:eastAsia="宋体" w:hAnsi="Times New Roman" w:cs="Times New Roman"/>
        </w:rPr>
        <w:t xml:space="preserve">and PSNR </w:t>
      </w:r>
      <w:r w:rsidRPr="0087737D">
        <w:rPr>
          <w:rFonts w:ascii="Times New Roman" w:eastAsia="宋体" w:hAnsi="Times New Roman" w:cs="Times New Roman"/>
        </w:rPr>
        <w:t>of 0.07 and 11.16,</w:t>
      </w:r>
      <w:r w:rsidR="00245071" w:rsidRPr="0087737D">
        <w:rPr>
          <w:rFonts w:ascii="Times New Roman" w:eastAsia="宋体" w:hAnsi="Times New Roman" w:cs="Times New Roman"/>
        </w:rPr>
        <w:t xml:space="preserve"> respectively,</w:t>
      </w:r>
      <w:r w:rsidRPr="0087737D">
        <w:rPr>
          <w:rFonts w:ascii="Times New Roman" w:eastAsia="宋体" w:hAnsi="Times New Roman" w:cs="Times New Roman"/>
        </w:rPr>
        <w:t xml:space="preserve"> and its simplified variant without forward scattering, which had MSE</w:t>
      </w:r>
      <w:r w:rsidR="00245071" w:rsidRPr="0087737D">
        <w:rPr>
          <w:rFonts w:ascii="Times New Roman" w:eastAsia="宋体" w:hAnsi="Times New Roman" w:cs="Times New Roman"/>
        </w:rPr>
        <w:t xml:space="preserve"> and PSNR</w:t>
      </w:r>
      <w:r w:rsidRPr="0087737D">
        <w:rPr>
          <w:rFonts w:ascii="Times New Roman" w:eastAsia="宋体" w:hAnsi="Times New Roman" w:cs="Times New Roman"/>
        </w:rPr>
        <w:t xml:space="preserve"> of 0.03 and 15.11</w:t>
      </w:r>
      <w:r w:rsidR="00245071" w:rsidRPr="0087737D">
        <w:rPr>
          <w:rFonts w:ascii="Times New Roman" w:eastAsia="宋体" w:hAnsi="Times New Roman" w:cs="Times New Roman"/>
        </w:rPr>
        <w:t>, respectively</w:t>
      </w:r>
      <w:r w:rsidRPr="0087737D">
        <w:rPr>
          <w:rFonts w:ascii="Times New Roman" w:eastAsia="宋体" w:hAnsi="Times New Roman" w:cs="Times New Roman"/>
        </w:rPr>
        <w:t>. Even when forward scattering was excluded from the proposed model, the model’s performance remained substantially better than that of both versions of the JM</w:t>
      </w:r>
      <w:r w:rsidRPr="0087737D">
        <w:rPr>
          <w:rFonts w:ascii="Times New Roman" w:eastAsia="宋体" w:hAnsi="Times New Roman" w:cs="Times New Roman"/>
          <w:lang w:eastAsia="zh-CN"/>
        </w:rPr>
        <w:t xml:space="preserve"> </w:t>
      </w:r>
      <w:r w:rsidRPr="0087737D">
        <w:rPr>
          <w:rFonts w:ascii="Times New Roman" w:eastAsia="宋体" w:hAnsi="Times New Roman" w:cs="Times New Roman"/>
        </w:rPr>
        <w:t xml:space="preserve">model, reaching MSE </w:t>
      </w:r>
      <w:r w:rsidR="002C5861" w:rsidRPr="0087737D">
        <w:rPr>
          <w:rFonts w:ascii="Times New Roman" w:eastAsia="宋体" w:hAnsi="Times New Roman" w:cs="Times New Roman"/>
        </w:rPr>
        <w:t>and PS</w:t>
      </w:r>
      <w:r w:rsidR="00245071" w:rsidRPr="0087737D">
        <w:rPr>
          <w:rFonts w:ascii="Times New Roman" w:eastAsia="宋体" w:hAnsi="Times New Roman" w:cs="Times New Roman"/>
        </w:rPr>
        <w:t>N</w:t>
      </w:r>
      <w:r w:rsidR="002C5861" w:rsidRPr="0087737D">
        <w:rPr>
          <w:rFonts w:ascii="Times New Roman" w:eastAsia="宋体" w:hAnsi="Times New Roman" w:cs="Times New Roman"/>
        </w:rPr>
        <w:t xml:space="preserve">R </w:t>
      </w:r>
      <w:r w:rsidRPr="0087737D">
        <w:rPr>
          <w:rFonts w:ascii="Times New Roman" w:eastAsia="宋体" w:hAnsi="Times New Roman" w:cs="Times New Roman"/>
        </w:rPr>
        <w:t>of 0.01</w:t>
      </w:r>
      <w:r w:rsidR="002C5861" w:rsidRPr="0087737D">
        <w:rPr>
          <w:rFonts w:ascii="Times New Roman" w:eastAsia="宋体" w:hAnsi="Times New Roman" w:cs="Times New Roman"/>
        </w:rPr>
        <w:t xml:space="preserve"> </w:t>
      </w:r>
      <w:r w:rsidR="00245071" w:rsidRPr="0087737D">
        <w:rPr>
          <w:rFonts w:ascii="Times New Roman" w:eastAsia="宋体" w:hAnsi="Times New Roman" w:cs="Times New Roman"/>
        </w:rPr>
        <w:t>and</w:t>
      </w:r>
      <w:r w:rsidRPr="0087737D">
        <w:rPr>
          <w:rFonts w:ascii="Times New Roman" w:eastAsia="宋体" w:hAnsi="Times New Roman" w:cs="Times New Roman"/>
        </w:rPr>
        <w:t xml:space="preserve"> 18.67</w:t>
      </w:r>
      <w:r w:rsidR="00245071" w:rsidRPr="0087737D">
        <w:rPr>
          <w:rFonts w:ascii="Times New Roman" w:eastAsia="宋体" w:hAnsi="Times New Roman" w:cs="Times New Roman"/>
        </w:rPr>
        <w:t>, respectively</w:t>
      </w:r>
      <w:r w:rsidRPr="0087737D">
        <w:rPr>
          <w:rFonts w:ascii="Times New Roman" w:eastAsia="宋体" w:hAnsi="Times New Roman" w:cs="Times New Roman"/>
        </w:rPr>
        <w:t>.</w:t>
      </w:r>
    </w:p>
    <w:p w14:paraId="7CD52F8F" w14:textId="77B1E206" w:rsidR="00B6182B" w:rsidRPr="006A740C" w:rsidRDefault="00BC585F" w:rsidP="00497C8F">
      <w:pPr>
        <w:pStyle w:val="Caption"/>
        <w:rPr>
          <w:rFonts w:eastAsia="Malgun Gothic"/>
          <w:lang w:eastAsia="ko-KR"/>
        </w:rPr>
      </w:pPr>
      <w:bookmarkStart w:id="74" w:name="_Ref201931941"/>
      <w:bookmarkStart w:id="75" w:name="_Ref201931923"/>
      <w:bookmarkStart w:id="76" w:name="_Toc203355590"/>
      <w:r w:rsidRPr="005D3F24">
        <w:lastRenderedPageBreak/>
        <w:t xml:space="preserve">Table </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1</w:t>
      </w:r>
      <w:r w:rsidR="00C82AFD">
        <w:rPr>
          <w:noProof/>
        </w:rPr>
        <w:fldChar w:fldCharType="end"/>
      </w:r>
      <w:bookmarkEnd w:id="74"/>
      <w:r w:rsidR="006A740C">
        <w:rPr>
          <w:rFonts w:eastAsia="Malgun Gothic" w:hint="eastAsia"/>
          <w:noProof/>
          <w:lang w:eastAsia="ko-KR"/>
        </w:rPr>
        <w:t>.</w:t>
      </w:r>
      <w:r w:rsidRPr="005D3F24">
        <w:rPr>
          <w:lang w:eastAsia="zh-CN"/>
        </w:rPr>
        <w:t xml:space="preserve"> </w:t>
      </w:r>
      <w:r w:rsidRPr="003C08FF">
        <w:rPr>
          <w:b w:val="0"/>
          <w:bCs w:val="0"/>
          <w:lang w:eastAsia="zh-CN"/>
        </w:rPr>
        <w:t xml:space="preserve">Comparison results of proposed and JM models obtained under moderate </w:t>
      </w:r>
      <w:r w:rsidRPr="003C08FF">
        <w:rPr>
          <w:b w:val="0"/>
          <w:bCs w:val="0"/>
        </w:rPr>
        <w:t>turbidity level</w:t>
      </w:r>
      <w:r w:rsidRPr="003C08FF">
        <w:rPr>
          <w:rFonts w:eastAsia="宋体"/>
          <w:b w:val="0"/>
          <w:bCs w:val="0"/>
          <w:lang w:eastAsia="zh-CN"/>
        </w:rPr>
        <w:t>.</w:t>
      </w:r>
      <w:bookmarkEnd w:id="75"/>
      <w:bookmarkEnd w:id="76"/>
    </w:p>
    <w:tbl>
      <w:tblPr>
        <w:tblW w:w="5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920"/>
        <w:gridCol w:w="1080"/>
        <w:gridCol w:w="1080"/>
      </w:tblGrid>
      <w:tr w:rsidR="00B6182B" w:rsidRPr="0087737D" w14:paraId="54450E94" w14:textId="77777777" w:rsidTr="00D86E4D">
        <w:trPr>
          <w:trHeight w:val="270"/>
          <w:jc w:val="center"/>
        </w:trPr>
        <w:tc>
          <w:tcPr>
            <w:tcW w:w="1080" w:type="dxa"/>
            <w:noWrap/>
            <w:vAlign w:val="bottom"/>
          </w:tcPr>
          <w:p w14:paraId="198E78D6" w14:textId="77777777" w:rsidR="00B6182B" w:rsidRPr="005D3F24" w:rsidRDefault="00B6182B" w:rsidP="005D3F24">
            <w:pPr>
              <w:spacing w:line="360" w:lineRule="auto"/>
              <w:rPr>
                <w:rFonts w:ascii="Times New Roman" w:eastAsia="Times New Roman" w:hAnsi="Times New Roman" w:cs="Times New Roman"/>
                <w:lang w:eastAsia="zh-CN"/>
              </w:rPr>
            </w:pPr>
          </w:p>
        </w:tc>
        <w:tc>
          <w:tcPr>
            <w:tcW w:w="1920" w:type="dxa"/>
            <w:noWrap/>
            <w:vAlign w:val="bottom"/>
          </w:tcPr>
          <w:p w14:paraId="09BE7533" w14:textId="116816F9" w:rsidR="00B6182B" w:rsidRPr="005D3F24" w:rsidRDefault="000325B9"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Moderate</w:t>
            </w:r>
          </w:p>
        </w:tc>
        <w:tc>
          <w:tcPr>
            <w:tcW w:w="1080" w:type="dxa"/>
            <w:noWrap/>
            <w:vAlign w:val="bottom"/>
          </w:tcPr>
          <w:p w14:paraId="6AA2D5A1" w14:textId="77777777" w:rsidR="00B6182B" w:rsidRPr="005D3F24" w:rsidRDefault="00466A7F"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MSE</w:t>
            </w:r>
          </w:p>
        </w:tc>
        <w:tc>
          <w:tcPr>
            <w:tcW w:w="1080" w:type="dxa"/>
            <w:noWrap/>
            <w:vAlign w:val="bottom"/>
          </w:tcPr>
          <w:p w14:paraId="03EA72DC" w14:textId="77777777" w:rsidR="00B6182B" w:rsidRPr="005D3F24" w:rsidRDefault="00466A7F"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PSNR</w:t>
            </w:r>
          </w:p>
        </w:tc>
      </w:tr>
      <w:tr w:rsidR="00B6182B" w:rsidRPr="0087737D" w14:paraId="5201E3F3" w14:textId="77777777">
        <w:trPr>
          <w:trHeight w:val="270"/>
          <w:jc w:val="center"/>
        </w:trPr>
        <w:tc>
          <w:tcPr>
            <w:tcW w:w="1080" w:type="dxa"/>
            <w:vMerge w:val="restart"/>
            <w:noWrap/>
            <w:vAlign w:val="center"/>
          </w:tcPr>
          <w:p w14:paraId="784D277E"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Ours</w:t>
            </w:r>
          </w:p>
        </w:tc>
        <w:tc>
          <w:tcPr>
            <w:tcW w:w="1920" w:type="dxa"/>
            <w:noWrap/>
            <w:vAlign w:val="bottom"/>
          </w:tcPr>
          <w:p w14:paraId="42F103E9"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hAnsi="Times New Roman" w:cs="Times New Roman"/>
                <w:color w:val="000000"/>
                <w:lang w:eastAsia="zh-CN"/>
              </w:rPr>
              <w:t>N</w:t>
            </w:r>
            <w:r w:rsidRPr="005D3F24">
              <w:rPr>
                <w:rFonts w:ascii="Times New Roman" w:eastAsia="Times New Roman" w:hAnsi="Times New Roman" w:cs="Times New Roman"/>
                <w:color w:val="000000"/>
                <w:lang w:eastAsia="zh-CN"/>
              </w:rPr>
              <w:t xml:space="preserve">ew </w:t>
            </w:r>
            <w:r w:rsidRPr="005D3F24">
              <w:rPr>
                <w:rFonts w:ascii="Times New Roman" w:hAnsi="Times New Roman" w:cs="Times New Roman"/>
                <w:color w:val="000000"/>
                <w:lang w:eastAsia="zh-CN"/>
              </w:rPr>
              <w:t>M</w:t>
            </w:r>
            <w:r w:rsidRPr="005D3F24">
              <w:rPr>
                <w:rFonts w:ascii="Times New Roman" w:eastAsia="Times New Roman" w:hAnsi="Times New Roman" w:cs="Times New Roman"/>
                <w:color w:val="000000"/>
                <w:lang w:eastAsia="zh-CN"/>
              </w:rPr>
              <w:t>odel</w:t>
            </w:r>
          </w:p>
        </w:tc>
        <w:tc>
          <w:tcPr>
            <w:tcW w:w="1080" w:type="dxa"/>
            <w:noWrap/>
            <w:vAlign w:val="bottom"/>
          </w:tcPr>
          <w:p w14:paraId="332FD424" w14:textId="3575D8AE"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0.01</w:t>
            </w:r>
          </w:p>
        </w:tc>
        <w:tc>
          <w:tcPr>
            <w:tcW w:w="1080" w:type="dxa"/>
            <w:noWrap/>
            <w:vAlign w:val="bottom"/>
          </w:tcPr>
          <w:p w14:paraId="4CEA4264" w14:textId="493AEF24"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18.75</w:t>
            </w:r>
          </w:p>
        </w:tc>
      </w:tr>
      <w:tr w:rsidR="00B6182B" w:rsidRPr="0087737D" w14:paraId="2F98401D" w14:textId="77777777" w:rsidTr="00D86E4D">
        <w:trPr>
          <w:trHeight w:val="270"/>
          <w:jc w:val="center"/>
        </w:trPr>
        <w:tc>
          <w:tcPr>
            <w:tcW w:w="1080" w:type="dxa"/>
            <w:vMerge/>
            <w:vAlign w:val="center"/>
          </w:tcPr>
          <w:p w14:paraId="2D92B127" w14:textId="77777777" w:rsidR="00B6182B" w:rsidRPr="005D3F24" w:rsidRDefault="00B6182B" w:rsidP="005D3F24">
            <w:pPr>
              <w:spacing w:line="360" w:lineRule="auto"/>
              <w:rPr>
                <w:rFonts w:ascii="Times New Roman" w:eastAsia="Times New Roman" w:hAnsi="Times New Roman" w:cs="Times New Roman"/>
                <w:color w:val="000000"/>
                <w:lang w:eastAsia="zh-CN"/>
              </w:rPr>
            </w:pPr>
          </w:p>
        </w:tc>
        <w:tc>
          <w:tcPr>
            <w:tcW w:w="1920" w:type="dxa"/>
            <w:noWrap/>
            <w:vAlign w:val="bottom"/>
          </w:tcPr>
          <w:p w14:paraId="6FA2F0C5" w14:textId="4FAA6B6B" w:rsidR="00B6182B" w:rsidRPr="005D3F24" w:rsidRDefault="00EE574E" w:rsidP="005D3F24">
            <w:pPr>
              <w:spacing w:line="36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W</w:t>
            </w:r>
            <w:r w:rsidR="00466A7F" w:rsidRPr="005D3F24">
              <w:rPr>
                <w:rFonts w:ascii="Times New Roman" w:eastAsia="Times New Roman" w:hAnsi="Times New Roman" w:cs="Times New Roman"/>
                <w:color w:val="000000"/>
                <w:lang w:eastAsia="zh-CN"/>
              </w:rPr>
              <w:t xml:space="preserve">ithout </w:t>
            </w:r>
            <w:r w:rsidR="005A003F">
              <w:rPr>
                <w:rFonts w:ascii="Times New Roman" w:eastAsia="Times New Roman" w:hAnsi="Times New Roman" w:cs="Times New Roman"/>
                <w:color w:val="000000"/>
                <w:lang w:eastAsia="zh-CN"/>
              </w:rPr>
              <w:t>F</w:t>
            </w:r>
            <w:r w:rsidR="00466A7F" w:rsidRPr="005D3F24">
              <w:rPr>
                <w:rFonts w:ascii="Times New Roman" w:eastAsia="Times New Roman" w:hAnsi="Times New Roman" w:cs="Times New Roman"/>
                <w:color w:val="000000"/>
                <w:lang w:eastAsia="zh-CN"/>
              </w:rPr>
              <w:t>orward</w:t>
            </w:r>
          </w:p>
        </w:tc>
        <w:tc>
          <w:tcPr>
            <w:tcW w:w="1080" w:type="dxa"/>
            <w:noWrap/>
            <w:vAlign w:val="bottom"/>
          </w:tcPr>
          <w:p w14:paraId="58FB99F8" w14:textId="61625543"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0.01</w:t>
            </w:r>
          </w:p>
        </w:tc>
        <w:tc>
          <w:tcPr>
            <w:tcW w:w="1080" w:type="dxa"/>
            <w:noWrap/>
            <w:vAlign w:val="bottom"/>
          </w:tcPr>
          <w:p w14:paraId="474EA838" w14:textId="27BFD549"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18.67</w:t>
            </w:r>
          </w:p>
        </w:tc>
      </w:tr>
      <w:tr w:rsidR="00B6182B" w:rsidRPr="0087737D" w14:paraId="7B764717" w14:textId="77777777" w:rsidTr="00D86E4D">
        <w:trPr>
          <w:trHeight w:val="270"/>
          <w:jc w:val="center"/>
        </w:trPr>
        <w:tc>
          <w:tcPr>
            <w:tcW w:w="1080" w:type="dxa"/>
            <w:vMerge w:val="restart"/>
            <w:noWrap/>
            <w:vAlign w:val="center"/>
          </w:tcPr>
          <w:p w14:paraId="7EE07538"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JM</w:t>
            </w:r>
          </w:p>
        </w:tc>
        <w:tc>
          <w:tcPr>
            <w:tcW w:w="1920" w:type="dxa"/>
            <w:noWrap/>
            <w:vAlign w:val="bottom"/>
          </w:tcPr>
          <w:p w14:paraId="03FDD9A3"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Original</w:t>
            </w:r>
          </w:p>
        </w:tc>
        <w:tc>
          <w:tcPr>
            <w:tcW w:w="1080" w:type="dxa"/>
            <w:noWrap/>
            <w:vAlign w:val="bottom"/>
          </w:tcPr>
          <w:p w14:paraId="3C92F218" w14:textId="5742AD0E"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0.07</w:t>
            </w:r>
          </w:p>
        </w:tc>
        <w:tc>
          <w:tcPr>
            <w:tcW w:w="1080" w:type="dxa"/>
            <w:noWrap/>
            <w:vAlign w:val="bottom"/>
          </w:tcPr>
          <w:p w14:paraId="6C5E5F2E" w14:textId="6BB2F87B"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11.16</w:t>
            </w:r>
          </w:p>
        </w:tc>
      </w:tr>
      <w:tr w:rsidR="00B6182B" w:rsidRPr="0087737D" w14:paraId="544CAF30" w14:textId="77777777" w:rsidTr="00D86E4D">
        <w:trPr>
          <w:trHeight w:val="270"/>
          <w:jc w:val="center"/>
        </w:trPr>
        <w:tc>
          <w:tcPr>
            <w:tcW w:w="1080" w:type="dxa"/>
            <w:vMerge/>
            <w:vAlign w:val="center"/>
          </w:tcPr>
          <w:p w14:paraId="03924667" w14:textId="77777777" w:rsidR="00B6182B" w:rsidRPr="005D3F24" w:rsidRDefault="00B6182B" w:rsidP="005D3F24">
            <w:pPr>
              <w:spacing w:line="360" w:lineRule="auto"/>
              <w:rPr>
                <w:rFonts w:ascii="Times New Roman" w:eastAsia="Times New Roman" w:hAnsi="Times New Roman" w:cs="Times New Roman"/>
                <w:color w:val="000000"/>
                <w:lang w:eastAsia="zh-CN"/>
              </w:rPr>
            </w:pPr>
          </w:p>
        </w:tc>
        <w:tc>
          <w:tcPr>
            <w:tcW w:w="1920" w:type="dxa"/>
            <w:noWrap/>
            <w:vAlign w:val="bottom"/>
          </w:tcPr>
          <w:p w14:paraId="1DA39970" w14:textId="738AFF7B" w:rsidR="00B6182B" w:rsidRPr="005D3F24" w:rsidRDefault="00EE574E" w:rsidP="005D3F24">
            <w:pPr>
              <w:spacing w:line="36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W</w:t>
            </w:r>
            <w:r w:rsidR="00466A7F" w:rsidRPr="005D3F24">
              <w:rPr>
                <w:rFonts w:ascii="Times New Roman" w:eastAsia="Times New Roman" w:hAnsi="Times New Roman" w:cs="Times New Roman"/>
                <w:color w:val="000000"/>
                <w:lang w:eastAsia="zh-CN"/>
              </w:rPr>
              <w:t xml:space="preserve">ithout </w:t>
            </w:r>
            <w:r w:rsidR="005A003F">
              <w:rPr>
                <w:rFonts w:ascii="Times New Roman" w:eastAsia="Times New Roman" w:hAnsi="Times New Roman" w:cs="Times New Roman"/>
                <w:color w:val="000000"/>
                <w:lang w:eastAsia="zh-CN"/>
              </w:rPr>
              <w:t>F</w:t>
            </w:r>
            <w:r w:rsidR="00466A7F" w:rsidRPr="005D3F24">
              <w:rPr>
                <w:rFonts w:ascii="Times New Roman" w:eastAsia="Times New Roman" w:hAnsi="Times New Roman" w:cs="Times New Roman"/>
                <w:color w:val="000000"/>
                <w:lang w:eastAsia="zh-CN"/>
              </w:rPr>
              <w:t>orward</w:t>
            </w:r>
          </w:p>
        </w:tc>
        <w:tc>
          <w:tcPr>
            <w:tcW w:w="1080" w:type="dxa"/>
            <w:noWrap/>
            <w:vAlign w:val="bottom"/>
          </w:tcPr>
          <w:p w14:paraId="2842241F" w14:textId="7AB950F1"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0.03</w:t>
            </w:r>
          </w:p>
        </w:tc>
        <w:tc>
          <w:tcPr>
            <w:tcW w:w="1080" w:type="dxa"/>
            <w:noWrap/>
            <w:vAlign w:val="bottom"/>
          </w:tcPr>
          <w:p w14:paraId="0C708937" w14:textId="695734EB"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15.11</w:t>
            </w:r>
          </w:p>
        </w:tc>
      </w:tr>
    </w:tbl>
    <w:p w14:paraId="1CE9A4B9" w14:textId="77777777" w:rsidR="00B6182B" w:rsidRPr="006A740C" w:rsidRDefault="00B6182B" w:rsidP="005D3F24">
      <w:pPr>
        <w:spacing w:line="360" w:lineRule="auto"/>
        <w:rPr>
          <w:rFonts w:ascii="Times New Roman" w:eastAsia="Malgun Gothic" w:hAnsi="Times New Roman" w:cs="Times New Roman"/>
          <w:lang w:eastAsia="ko-KR"/>
        </w:rPr>
      </w:pPr>
    </w:p>
    <w:p w14:paraId="4E8CBC6D" w14:textId="4B0235F6" w:rsidR="00B6182B" w:rsidRPr="006A740C" w:rsidRDefault="00BC585F" w:rsidP="00497C8F">
      <w:pPr>
        <w:pStyle w:val="Caption"/>
        <w:rPr>
          <w:rFonts w:eastAsia="Malgun Gothic"/>
          <w:lang w:eastAsia="ko-KR"/>
        </w:rPr>
      </w:pPr>
      <w:bookmarkStart w:id="77" w:name="_Ref201932010"/>
      <w:bookmarkStart w:id="78" w:name="_Toc203355591"/>
      <w:r w:rsidRPr="005D3F24">
        <w:t xml:space="preserve">Table </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2</w:t>
      </w:r>
      <w:r w:rsidR="00C82AFD">
        <w:rPr>
          <w:noProof/>
        </w:rPr>
        <w:fldChar w:fldCharType="end"/>
      </w:r>
      <w:bookmarkEnd w:id="77"/>
      <w:r w:rsidR="006A740C">
        <w:rPr>
          <w:rFonts w:eastAsia="Malgun Gothic" w:hint="eastAsia"/>
          <w:noProof/>
          <w:lang w:eastAsia="ko-KR"/>
        </w:rPr>
        <w:t>.</w:t>
      </w:r>
      <w:r w:rsidRPr="005D3F24">
        <w:rPr>
          <w:lang w:eastAsia="zh-CN"/>
        </w:rPr>
        <w:t xml:space="preserve"> </w:t>
      </w:r>
      <w:r w:rsidRPr="003C08FF">
        <w:rPr>
          <w:b w:val="0"/>
          <w:bCs w:val="0"/>
          <w:lang w:eastAsia="zh-CN"/>
        </w:rPr>
        <w:t xml:space="preserve">Comparison results of proposed and JM models obtained under high </w:t>
      </w:r>
      <w:r w:rsidRPr="003C08FF">
        <w:rPr>
          <w:b w:val="0"/>
          <w:bCs w:val="0"/>
        </w:rPr>
        <w:t>turbidity level</w:t>
      </w:r>
      <w:r w:rsidRPr="003C08FF">
        <w:rPr>
          <w:b w:val="0"/>
          <w:bCs w:val="0"/>
          <w:lang w:eastAsia="zh-CN"/>
        </w:rPr>
        <w:t>.</w:t>
      </w:r>
      <w:bookmarkEnd w:id="78"/>
      <w:r w:rsidRPr="005D3F24">
        <w:rPr>
          <w:lang w:eastAsia="zh-CN"/>
        </w:rPr>
        <w:t xml:space="preserve"> </w:t>
      </w:r>
    </w:p>
    <w:tbl>
      <w:tblPr>
        <w:tblW w:w="5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1920"/>
        <w:gridCol w:w="1080"/>
        <w:gridCol w:w="1080"/>
      </w:tblGrid>
      <w:tr w:rsidR="00B6182B" w:rsidRPr="0087737D" w14:paraId="096769B2" w14:textId="77777777">
        <w:trPr>
          <w:trHeight w:val="270"/>
          <w:jc w:val="center"/>
        </w:trPr>
        <w:tc>
          <w:tcPr>
            <w:tcW w:w="1080" w:type="dxa"/>
            <w:noWrap/>
            <w:vAlign w:val="bottom"/>
          </w:tcPr>
          <w:p w14:paraId="08257166" w14:textId="77777777" w:rsidR="00B6182B" w:rsidRPr="005D3F24" w:rsidRDefault="00B6182B" w:rsidP="005D3F24">
            <w:pPr>
              <w:spacing w:line="360" w:lineRule="auto"/>
              <w:rPr>
                <w:rFonts w:ascii="Times New Roman" w:eastAsia="Times New Roman" w:hAnsi="Times New Roman" w:cs="Times New Roman"/>
                <w:lang w:eastAsia="zh-CN"/>
              </w:rPr>
            </w:pPr>
          </w:p>
        </w:tc>
        <w:tc>
          <w:tcPr>
            <w:tcW w:w="1920" w:type="dxa"/>
            <w:noWrap/>
            <w:vAlign w:val="bottom"/>
          </w:tcPr>
          <w:p w14:paraId="1F7C1AB1" w14:textId="002BC7BD" w:rsidR="00B6182B" w:rsidRPr="005D3F24" w:rsidRDefault="00466A7F" w:rsidP="005D3F24">
            <w:pPr>
              <w:spacing w:line="360" w:lineRule="auto"/>
              <w:jc w:val="both"/>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 xml:space="preserve">Highly </w:t>
            </w:r>
            <w:r w:rsidR="00EE574E">
              <w:rPr>
                <w:rFonts w:ascii="Times New Roman" w:eastAsia="Times New Roman" w:hAnsi="Times New Roman" w:cs="Times New Roman"/>
                <w:b/>
                <w:bCs/>
                <w:color w:val="000000"/>
                <w:lang w:eastAsia="zh-CN"/>
              </w:rPr>
              <w:t>T</w:t>
            </w:r>
            <w:r w:rsidRPr="005D3F24">
              <w:rPr>
                <w:rFonts w:ascii="Times New Roman" w:eastAsia="Times New Roman" w:hAnsi="Times New Roman" w:cs="Times New Roman"/>
                <w:b/>
                <w:bCs/>
                <w:color w:val="000000"/>
                <w:lang w:eastAsia="zh-CN"/>
              </w:rPr>
              <w:t>urbid</w:t>
            </w:r>
          </w:p>
        </w:tc>
        <w:tc>
          <w:tcPr>
            <w:tcW w:w="1080" w:type="dxa"/>
            <w:noWrap/>
            <w:vAlign w:val="bottom"/>
          </w:tcPr>
          <w:p w14:paraId="7718BA76" w14:textId="77777777" w:rsidR="00B6182B" w:rsidRPr="005D3F24" w:rsidRDefault="00466A7F" w:rsidP="005D3F24">
            <w:pPr>
              <w:spacing w:line="360" w:lineRule="auto"/>
              <w:jc w:val="both"/>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MSE</w:t>
            </w:r>
          </w:p>
        </w:tc>
        <w:tc>
          <w:tcPr>
            <w:tcW w:w="1080" w:type="dxa"/>
            <w:noWrap/>
            <w:vAlign w:val="bottom"/>
          </w:tcPr>
          <w:p w14:paraId="0AB6299F" w14:textId="77777777" w:rsidR="00B6182B" w:rsidRPr="005D3F24" w:rsidRDefault="00466A7F" w:rsidP="005D3F24">
            <w:pPr>
              <w:spacing w:line="360" w:lineRule="auto"/>
              <w:jc w:val="both"/>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PSNR</w:t>
            </w:r>
          </w:p>
        </w:tc>
      </w:tr>
      <w:tr w:rsidR="00B6182B" w:rsidRPr="0087737D" w14:paraId="767912BB" w14:textId="77777777">
        <w:trPr>
          <w:trHeight w:val="270"/>
          <w:jc w:val="center"/>
        </w:trPr>
        <w:tc>
          <w:tcPr>
            <w:tcW w:w="1080" w:type="dxa"/>
            <w:vMerge w:val="restart"/>
            <w:noWrap/>
            <w:vAlign w:val="center"/>
          </w:tcPr>
          <w:p w14:paraId="5F4E763A"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Ours</w:t>
            </w:r>
          </w:p>
        </w:tc>
        <w:tc>
          <w:tcPr>
            <w:tcW w:w="1920" w:type="dxa"/>
            <w:noWrap/>
            <w:vAlign w:val="bottom"/>
          </w:tcPr>
          <w:p w14:paraId="601A817C" w14:textId="44E59291" w:rsidR="00B6182B" w:rsidRPr="005D3F24" w:rsidRDefault="00EE574E" w:rsidP="005D3F24">
            <w:pPr>
              <w:spacing w:line="360" w:lineRule="auto"/>
              <w:jc w:val="both"/>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N</w:t>
            </w:r>
            <w:r w:rsidR="00466A7F" w:rsidRPr="005D3F24">
              <w:rPr>
                <w:rFonts w:ascii="Times New Roman" w:eastAsia="Times New Roman" w:hAnsi="Times New Roman" w:cs="Times New Roman"/>
                <w:color w:val="000000"/>
                <w:lang w:eastAsia="zh-CN"/>
              </w:rPr>
              <w:t xml:space="preserve">ew </w:t>
            </w:r>
            <w:r w:rsidR="00474F52">
              <w:rPr>
                <w:rFonts w:ascii="Times New Roman" w:eastAsia="Times New Roman" w:hAnsi="Times New Roman" w:cs="Times New Roman"/>
                <w:color w:val="000000"/>
                <w:lang w:eastAsia="zh-CN"/>
              </w:rPr>
              <w:t>M</w:t>
            </w:r>
            <w:r w:rsidR="00466A7F" w:rsidRPr="005D3F24">
              <w:rPr>
                <w:rFonts w:ascii="Times New Roman" w:eastAsia="Times New Roman" w:hAnsi="Times New Roman" w:cs="Times New Roman"/>
                <w:color w:val="000000"/>
                <w:lang w:eastAsia="zh-CN"/>
              </w:rPr>
              <w:t>odel</w:t>
            </w:r>
          </w:p>
        </w:tc>
        <w:tc>
          <w:tcPr>
            <w:tcW w:w="1080" w:type="dxa"/>
            <w:noWrap/>
            <w:vAlign w:val="bottom"/>
          </w:tcPr>
          <w:p w14:paraId="73E659E5" w14:textId="5CA6C5F6"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0.03</w:t>
            </w:r>
          </w:p>
        </w:tc>
        <w:tc>
          <w:tcPr>
            <w:tcW w:w="1080" w:type="dxa"/>
            <w:noWrap/>
            <w:vAlign w:val="bottom"/>
          </w:tcPr>
          <w:p w14:paraId="67139CF3" w14:textId="26B7DEEB"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13.98</w:t>
            </w:r>
          </w:p>
        </w:tc>
      </w:tr>
      <w:tr w:rsidR="00B6182B" w:rsidRPr="0087737D" w14:paraId="5699078D" w14:textId="77777777">
        <w:trPr>
          <w:trHeight w:val="270"/>
          <w:jc w:val="center"/>
        </w:trPr>
        <w:tc>
          <w:tcPr>
            <w:tcW w:w="1080" w:type="dxa"/>
            <w:vMerge/>
            <w:vAlign w:val="center"/>
          </w:tcPr>
          <w:p w14:paraId="1DD084D3" w14:textId="77777777" w:rsidR="00B6182B" w:rsidRPr="005D3F24" w:rsidRDefault="00B6182B" w:rsidP="005D3F24">
            <w:pPr>
              <w:spacing w:line="360" w:lineRule="auto"/>
              <w:rPr>
                <w:rFonts w:ascii="Times New Roman" w:eastAsia="Times New Roman" w:hAnsi="Times New Roman" w:cs="Times New Roman"/>
                <w:color w:val="000000"/>
                <w:lang w:eastAsia="zh-CN"/>
              </w:rPr>
            </w:pPr>
          </w:p>
        </w:tc>
        <w:tc>
          <w:tcPr>
            <w:tcW w:w="1920" w:type="dxa"/>
            <w:noWrap/>
            <w:vAlign w:val="bottom"/>
          </w:tcPr>
          <w:p w14:paraId="638453EA" w14:textId="1A4D8FAA" w:rsidR="00B6182B" w:rsidRPr="005D3F24" w:rsidRDefault="00EE574E" w:rsidP="005D3F24">
            <w:pPr>
              <w:spacing w:line="360" w:lineRule="auto"/>
              <w:jc w:val="both"/>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W</w:t>
            </w:r>
            <w:r w:rsidR="00466A7F" w:rsidRPr="005D3F24">
              <w:rPr>
                <w:rFonts w:ascii="Times New Roman" w:eastAsia="Times New Roman" w:hAnsi="Times New Roman" w:cs="Times New Roman"/>
                <w:color w:val="000000"/>
                <w:lang w:eastAsia="zh-CN"/>
              </w:rPr>
              <w:t xml:space="preserve">ithout </w:t>
            </w:r>
            <w:r w:rsidR="00474F52">
              <w:rPr>
                <w:rFonts w:ascii="Times New Roman" w:eastAsia="Times New Roman" w:hAnsi="Times New Roman" w:cs="Times New Roman"/>
                <w:color w:val="000000"/>
                <w:lang w:eastAsia="zh-CN"/>
              </w:rPr>
              <w:t>F</w:t>
            </w:r>
            <w:r w:rsidR="00466A7F" w:rsidRPr="005D3F24">
              <w:rPr>
                <w:rFonts w:ascii="Times New Roman" w:eastAsia="Times New Roman" w:hAnsi="Times New Roman" w:cs="Times New Roman"/>
                <w:color w:val="000000"/>
                <w:lang w:eastAsia="zh-CN"/>
              </w:rPr>
              <w:t>orward</w:t>
            </w:r>
          </w:p>
        </w:tc>
        <w:tc>
          <w:tcPr>
            <w:tcW w:w="1080" w:type="dxa"/>
            <w:noWrap/>
            <w:vAlign w:val="bottom"/>
          </w:tcPr>
          <w:p w14:paraId="669419DD" w14:textId="3756A36D"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0.04</w:t>
            </w:r>
          </w:p>
        </w:tc>
        <w:tc>
          <w:tcPr>
            <w:tcW w:w="1080" w:type="dxa"/>
            <w:noWrap/>
            <w:vAlign w:val="bottom"/>
          </w:tcPr>
          <w:p w14:paraId="5AB115AA" w14:textId="4FD36591"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13.88</w:t>
            </w:r>
          </w:p>
        </w:tc>
      </w:tr>
      <w:tr w:rsidR="00B6182B" w:rsidRPr="0087737D" w14:paraId="02A4E1FC" w14:textId="77777777">
        <w:trPr>
          <w:trHeight w:val="270"/>
          <w:jc w:val="center"/>
        </w:trPr>
        <w:tc>
          <w:tcPr>
            <w:tcW w:w="1080" w:type="dxa"/>
            <w:vMerge w:val="restart"/>
            <w:noWrap/>
            <w:vAlign w:val="center"/>
          </w:tcPr>
          <w:p w14:paraId="47C3A289"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JM</w:t>
            </w:r>
          </w:p>
        </w:tc>
        <w:tc>
          <w:tcPr>
            <w:tcW w:w="1920" w:type="dxa"/>
            <w:noWrap/>
            <w:vAlign w:val="bottom"/>
          </w:tcPr>
          <w:p w14:paraId="373F3457" w14:textId="77777777"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Original</w:t>
            </w:r>
          </w:p>
        </w:tc>
        <w:tc>
          <w:tcPr>
            <w:tcW w:w="1080" w:type="dxa"/>
            <w:noWrap/>
            <w:vAlign w:val="bottom"/>
          </w:tcPr>
          <w:p w14:paraId="0EC7CDE4" w14:textId="4EAA3865"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0.05</w:t>
            </w:r>
          </w:p>
        </w:tc>
        <w:tc>
          <w:tcPr>
            <w:tcW w:w="1080" w:type="dxa"/>
            <w:noWrap/>
            <w:vAlign w:val="bottom"/>
          </w:tcPr>
          <w:p w14:paraId="223266F7" w14:textId="146A384E"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12.80</w:t>
            </w:r>
          </w:p>
        </w:tc>
      </w:tr>
      <w:tr w:rsidR="00B6182B" w:rsidRPr="0087737D" w14:paraId="19CC5A54" w14:textId="77777777">
        <w:trPr>
          <w:trHeight w:val="270"/>
          <w:jc w:val="center"/>
        </w:trPr>
        <w:tc>
          <w:tcPr>
            <w:tcW w:w="1080" w:type="dxa"/>
            <w:vMerge/>
            <w:vAlign w:val="center"/>
          </w:tcPr>
          <w:p w14:paraId="0A7E2245" w14:textId="77777777" w:rsidR="00B6182B" w:rsidRPr="005D3F24" w:rsidRDefault="00B6182B" w:rsidP="005D3F24">
            <w:pPr>
              <w:spacing w:line="360" w:lineRule="auto"/>
              <w:rPr>
                <w:rFonts w:ascii="Times New Roman" w:eastAsia="Times New Roman" w:hAnsi="Times New Roman" w:cs="Times New Roman"/>
                <w:color w:val="000000"/>
                <w:lang w:eastAsia="zh-CN"/>
              </w:rPr>
            </w:pPr>
          </w:p>
        </w:tc>
        <w:tc>
          <w:tcPr>
            <w:tcW w:w="1920" w:type="dxa"/>
            <w:noWrap/>
            <w:vAlign w:val="bottom"/>
          </w:tcPr>
          <w:p w14:paraId="23F55A82" w14:textId="3EE09B09"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 xml:space="preserve">without </w:t>
            </w:r>
            <w:r w:rsidR="00474F52">
              <w:rPr>
                <w:rFonts w:ascii="Times New Roman" w:eastAsia="Times New Roman" w:hAnsi="Times New Roman" w:cs="Times New Roman"/>
                <w:color w:val="000000"/>
                <w:lang w:eastAsia="zh-CN"/>
              </w:rPr>
              <w:t>F</w:t>
            </w:r>
            <w:r w:rsidRPr="005D3F24">
              <w:rPr>
                <w:rFonts w:ascii="Times New Roman" w:eastAsia="Times New Roman" w:hAnsi="Times New Roman" w:cs="Times New Roman"/>
                <w:color w:val="000000"/>
                <w:lang w:eastAsia="zh-CN"/>
              </w:rPr>
              <w:t>orward</w:t>
            </w:r>
          </w:p>
        </w:tc>
        <w:tc>
          <w:tcPr>
            <w:tcW w:w="1080" w:type="dxa"/>
            <w:noWrap/>
            <w:vAlign w:val="bottom"/>
          </w:tcPr>
          <w:p w14:paraId="169DE27E" w14:textId="5477E2A5"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0.04</w:t>
            </w:r>
          </w:p>
        </w:tc>
        <w:tc>
          <w:tcPr>
            <w:tcW w:w="1080" w:type="dxa"/>
            <w:noWrap/>
            <w:vAlign w:val="bottom"/>
          </w:tcPr>
          <w:p w14:paraId="4206CBFC" w14:textId="15C2F609" w:rsidR="00B6182B" w:rsidRPr="005D3F24" w:rsidRDefault="00466A7F" w:rsidP="005D3F24">
            <w:pPr>
              <w:spacing w:line="360" w:lineRule="auto"/>
              <w:jc w:val="both"/>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13.50</w:t>
            </w:r>
          </w:p>
        </w:tc>
      </w:tr>
    </w:tbl>
    <w:p w14:paraId="44AD8D2F" w14:textId="77777777" w:rsidR="002F67BB" w:rsidRDefault="002F67BB" w:rsidP="002F67BB">
      <w:pPr>
        <w:spacing w:line="480" w:lineRule="auto"/>
        <w:ind w:firstLine="340"/>
        <w:jc w:val="both"/>
        <w:rPr>
          <w:rFonts w:ascii="Times New Roman" w:eastAsia="宋体" w:hAnsi="Times New Roman" w:cs="Times New Roman"/>
        </w:rPr>
      </w:pPr>
    </w:p>
    <w:p w14:paraId="25259673" w14:textId="3DD8E3F2" w:rsidR="002F67BB" w:rsidRPr="0087737D" w:rsidRDefault="002F67BB" w:rsidP="002F67BB">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In highly turbid conditions, the proposed model maintained its superiority, achieving MSE and PSNR of 0.03 and 13.98, respectively, and thus again surpassing the original JM model, with MSE and PSNR of 0.05 and 12.80, respectively, and its simplified variant, with MSE and PSNR of 0.04 and 13.50, respectively. The consistent advantage observed in the proposed model’s results highlighted the proposed model’s robustness and accuracy in simulating realistic underwater optical environments for different turbidity levels.</w:t>
      </w:r>
    </w:p>
    <w:p w14:paraId="2E09824F" w14:textId="77777777" w:rsidR="002F67BB" w:rsidRPr="002F67BB" w:rsidRDefault="002F67BB" w:rsidP="002F67BB">
      <w:pPr>
        <w:spacing w:line="480" w:lineRule="auto"/>
        <w:ind w:firstLine="340"/>
        <w:jc w:val="both"/>
        <w:rPr>
          <w:rFonts w:ascii="Times New Roman" w:hAnsi="Times New Roman" w:cs="Times New Roman"/>
          <w:lang w:eastAsia="zh-CN"/>
        </w:rPr>
      </w:pPr>
      <w:r w:rsidRPr="0087737D">
        <w:rPr>
          <w:rFonts w:ascii="Times New Roman" w:eastAsia="宋体" w:hAnsi="Times New Roman" w:cs="Times New Roman"/>
        </w:rPr>
        <w:t xml:space="preserve">In summary, the quantitative evaluations unequivocally demonstrated the superior performance of the proposed simplified underwater imaging model over the classical models. The consistent advantages observed in terms of both the MSE and PSNR metrics effectively validated the experimental objectives, confirming that the proposed simplified </w:t>
      </w:r>
      <w:r w:rsidRPr="0087737D">
        <w:rPr>
          <w:rFonts w:ascii="Times New Roman" w:eastAsia="宋体" w:hAnsi="Times New Roman" w:cs="Times New Roman"/>
        </w:rPr>
        <w:lastRenderedPageBreak/>
        <w:t>model could provide enhanced accuracy and perceptual quality for realistic underwater imaging applications.</w:t>
      </w:r>
    </w:p>
    <w:p w14:paraId="0CB9CAAB" w14:textId="77777777" w:rsidR="00A22704" w:rsidRPr="002F67BB" w:rsidRDefault="00A22704" w:rsidP="005D3F24">
      <w:pPr>
        <w:spacing w:line="360" w:lineRule="auto"/>
        <w:rPr>
          <w:rFonts w:ascii="Times New Roman" w:hAnsi="Times New Roman" w:cs="Times New Roman"/>
          <w:lang w:eastAsia="zh-CN"/>
        </w:rPr>
      </w:pPr>
    </w:p>
    <w:p w14:paraId="7E074C48" w14:textId="15C3699A" w:rsidR="00B6182B" w:rsidRDefault="00466A7F" w:rsidP="005D3F24">
      <w:pPr>
        <w:pStyle w:val="Heading4"/>
        <w:spacing w:line="360" w:lineRule="auto"/>
        <w:rPr>
          <w:rFonts w:ascii="Times New Roman" w:hAnsi="Times New Roman" w:cs="Times New Roman"/>
          <w:b/>
          <w:bCs/>
          <w:color w:val="auto"/>
        </w:rPr>
      </w:pPr>
      <w:r w:rsidRPr="005D3F24">
        <w:rPr>
          <w:rFonts w:ascii="Times New Roman" w:hAnsi="Times New Roman" w:cs="Times New Roman"/>
          <w:b/>
          <w:bCs/>
          <w:color w:val="auto"/>
        </w:rPr>
        <w:t>Subjective Visual Comparison</w:t>
      </w:r>
    </w:p>
    <w:p w14:paraId="0D68D54A" w14:textId="42C48825" w:rsidR="003E1FB8" w:rsidRPr="00C63F73" w:rsidRDefault="00AF2D99" w:rsidP="003E1FB8">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visual comparison of the underwater images reconstructed by different models provided intuitive and critical insights into the effectiveness of the proposed simplified underwater imaging model compared to the classical JM model. In </w:t>
      </w:r>
      <w:r w:rsidRPr="005D3F24">
        <w:rPr>
          <w:rFonts w:ascii="Times New Roman" w:eastAsia="宋体" w:hAnsi="Times New Roman" w:cs="Times New Roman"/>
          <w:b/>
          <w:bCs/>
        </w:rPr>
        <w:fldChar w:fldCharType="begin"/>
      </w:r>
      <w:r w:rsidRPr="005D3F24">
        <w:rPr>
          <w:rFonts w:ascii="Times New Roman" w:eastAsia="宋体" w:hAnsi="Times New Roman" w:cs="Times New Roman"/>
          <w:b/>
          <w:bCs/>
        </w:rPr>
        <w:instrText xml:space="preserve"> REF _Ref201931518 \h  \* MERGEFORMAT </w:instrText>
      </w:r>
      <w:r w:rsidRPr="005D3F24">
        <w:rPr>
          <w:rFonts w:ascii="Times New Roman" w:eastAsia="宋体" w:hAnsi="Times New Roman" w:cs="Times New Roman"/>
          <w:b/>
          <w:bCs/>
        </w:rPr>
      </w:r>
      <w:r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Pr="005D3F24">
        <w:rPr>
          <w:rFonts w:ascii="Times New Roman" w:eastAsia="宋体" w:hAnsi="Times New Roman" w:cs="Times New Roman"/>
          <w:b/>
          <w:bCs/>
        </w:rPr>
        <w:fldChar w:fldCharType="end"/>
      </w:r>
      <w:r w:rsidRPr="0087737D">
        <w:rPr>
          <w:rFonts w:ascii="Times New Roman" w:eastAsia="宋体" w:hAnsi="Times New Roman" w:cs="Times New Roman"/>
          <w:lang w:eastAsia="zh-CN"/>
        </w:rPr>
        <w:t xml:space="preserve">, </w:t>
      </w:r>
      <w:r w:rsidRPr="0087737D">
        <w:rPr>
          <w:rFonts w:ascii="Times New Roman" w:eastAsia="宋体" w:hAnsi="Times New Roman" w:cs="Times New Roman"/>
        </w:rPr>
        <w:t>the reconstruction results obtained under moderate and highly turbid conditions utilizing the two models and their variants without forward scattering are depicted.</w:t>
      </w:r>
    </w:p>
    <w:tbl>
      <w:tblPr>
        <w:tblStyle w:val="TableGrid2"/>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1"/>
        <w:gridCol w:w="1701"/>
        <w:gridCol w:w="1701"/>
        <w:gridCol w:w="1701"/>
        <w:gridCol w:w="1701"/>
      </w:tblGrid>
      <w:tr w:rsidR="00B6182B" w:rsidRPr="0087737D" w14:paraId="7CB8BB6E" w14:textId="77777777">
        <w:trPr>
          <w:trHeight w:val="1701"/>
        </w:trPr>
        <w:tc>
          <w:tcPr>
            <w:tcW w:w="1701" w:type="dxa"/>
          </w:tcPr>
          <w:p w14:paraId="79066502"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1081E502" wp14:editId="623B3805">
                  <wp:extent cx="1079500" cy="1079500"/>
                  <wp:effectExtent l="0" t="0" r="0" b="0"/>
                  <wp:docPr id="616890223" name="Picture 2"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90223" name="Picture 2" descr="A close-up of a barcode&#10;&#10;AI-generated content may be incorrect."/>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055DEB80"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14E0FDCC" wp14:editId="167536C1">
                  <wp:extent cx="1079500" cy="1079500"/>
                  <wp:effectExtent l="0" t="0" r="0" b="0"/>
                  <wp:docPr id="1049778166" name="Picture 3" descr="A close-up of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8166" name="Picture 3" descr="A close-up of a white paper&#10;&#10;AI-generated content may be incorrect."/>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7F204505"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29C25412" wp14:editId="1F1FF4BB">
                  <wp:extent cx="1079500" cy="1079500"/>
                  <wp:effectExtent l="0" t="0" r="0" b="0"/>
                  <wp:docPr id="1314472196" name="Picture 4"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72196" name="Picture 4" descr="A close-up of a barcode&#10;&#10;AI-generated content may be incorrect."/>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1404C183"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27FC7AA2" wp14:editId="1BF96462">
                  <wp:extent cx="1079500" cy="1079500"/>
                  <wp:effectExtent l="0" t="0" r="0" b="0"/>
                  <wp:docPr id="609789892" name="Picture 5"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789892" name="Picture 5" descr="A close-up of a barcode&#10;&#10;AI-generated content may be incorrect."/>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15807943"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498CBAAC" wp14:editId="36E245BB">
                  <wp:extent cx="1079500" cy="1079500"/>
                  <wp:effectExtent l="0" t="0" r="0" b="0"/>
                  <wp:docPr id="1088218553" name="Picture 6" descr="A close-up of a bar 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18553" name="Picture 6" descr="A close-up of a bar code&#10;&#10;AI-generated content may be incorrect."/>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r w:rsidR="00B6182B" w:rsidRPr="00FF05B8" w14:paraId="2EAE77CA" w14:textId="77777777">
        <w:trPr>
          <w:trHeight w:val="567"/>
        </w:trPr>
        <w:tc>
          <w:tcPr>
            <w:tcW w:w="1701" w:type="dxa"/>
          </w:tcPr>
          <w:p w14:paraId="55FB5EB9"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(a) Clear Image</w:t>
            </w:r>
          </w:p>
        </w:tc>
        <w:tc>
          <w:tcPr>
            <w:tcW w:w="1701" w:type="dxa"/>
          </w:tcPr>
          <w:p w14:paraId="276DD179"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(b) JM</w:t>
            </w:r>
          </w:p>
        </w:tc>
        <w:tc>
          <w:tcPr>
            <w:tcW w:w="1701" w:type="dxa"/>
          </w:tcPr>
          <w:p w14:paraId="3B09E8DF" w14:textId="7CD1EBAF"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(c) JM without forward</w:t>
            </w:r>
          </w:p>
        </w:tc>
        <w:tc>
          <w:tcPr>
            <w:tcW w:w="1701" w:type="dxa"/>
          </w:tcPr>
          <w:p w14:paraId="06378BA8"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(e) Ours</w:t>
            </w:r>
          </w:p>
        </w:tc>
        <w:tc>
          <w:tcPr>
            <w:tcW w:w="1701" w:type="dxa"/>
          </w:tcPr>
          <w:p w14:paraId="1BF55AF0" w14:textId="1C4BA42B"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(e) Ours without forward</w:t>
            </w:r>
          </w:p>
        </w:tc>
      </w:tr>
    </w:tbl>
    <w:p w14:paraId="7636489C" w14:textId="77777777" w:rsidR="00B6182B" w:rsidRPr="00FF05B8" w:rsidRDefault="00466A7F" w:rsidP="005D3F24">
      <w:pPr>
        <w:numPr>
          <w:ilvl w:val="12"/>
          <w:numId w:val="0"/>
        </w:numPr>
        <w:spacing w:line="360" w:lineRule="auto"/>
        <w:jc w:val="center"/>
        <w:rPr>
          <w:rFonts w:ascii="Times New Roman" w:eastAsia="宋体" w:hAnsi="Times New Roman" w:cs="Times New Roman"/>
          <w:sz w:val="20"/>
          <w:szCs w:val="20"/>
        </w:rPr>
      </w:pPr>
      <w:r w:rsidRPr="00FF05B8">
        <w:rPr>
          <w:rFonts w:ascii="Times New Roman" w:eastAsia="宋体" w:hAnsi="Times New Roman" w:cs="Times New Roman"/>
          <w:sz w:val="20"/>
          <w:szCs w:val="20"/>
        </w:rPr>
        <w:t>Moderate</w:t>
      </w:r>
    </w:p>
    <w:p w14:paraId="1B8C8CC6" w14:textId="77777777" w:rsidR="00B6182B" w:rsidRPr="0087737D" w:rsidRDefault="00B6182B" w:rsidP="005D3F24">
      <w:pPr>
        <w:spacing w:line="360" w:lineRule="auto"/>
        <w:jc w:val="center"/>
        <w:rPr>
          <w:rFonts w:ascii="Times New Roman" w:hAnsi="Times New Roman" w:cs="Times New Roman"/>
        </w:rPr>
      </w:pPr>
    </w:p>
    <w:tbl>
      <w:tblPr>
        <w:tblStyle w:val="TableGrid3"/>
        <w:tblW w:w="8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0"/>
        <w:gridCol w:w="1710"/>
        <w:gridCol w:w="1710"/>
        <w:gridCol w:w="1710"/>
        <w:gridCol w:w="1710"/>
      </w:tblGrid>
      <w:tr w:rsidR="00B6182B" w:rsidRPr="0087737D" w14:paraId="70BFB10E" w14:textId="77777777">
        <w:trPr>
          <w:trHeight w:val="1701"/>
        </w:trPr>
        <w:tc>
          <w:tcPr>
            <w:tcW w:w="1700" w:type="dxa"/>
          </w:tcPr>
          <w:p w14:paraId="7A014465"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2199EA55" wp14:editId="28BF78BA">
                  <wp:extent cx="1079500" cy="1079500"/>
                  <wp:effectExtent l="0" t="0" r="0" b="0"/>
                  <wp:docPr id="1215297235" name="Picture 2"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97235" name="Picture 2" descr="A close-up of a barcode&#10;&#10;AI-generated content may be incorrect."/>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10" w:type="dxa"/>
          </w:tcPr>
          <w:p w14:paraId="1DA9C6F0"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548733BD" wp14:editId="61D8AE07">
                  <wp:extent cx="1079500" cy="1079500"/>
                  <wp:effectExtent l="0" t="0" r="6350" b="6350"/>
                  <wp:docPr id="452221446" name="Picture 7" descr="A close-up of a whit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21446" name="Picture 7" descr="A close-up of a white screen&#10;&#10;AI-generated content may be incorrect."/>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10" w:type="dxa"/>
          </w:tcPr>
          <w:p w14:paraId="15419C6A"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5099309D" wp14:editId="1FEACA5C">
                  <wp:extent cx="1079500" cy="1079500"/>
                  <wp:effectExtent l="0" t="0" r="6350" b="6350"/>
                  <wp:docPr id="1296001588" name="Picture 9" descr="A close up of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01588" name="Picture 9" descr="A close up of a white paper&#10;&#10;AI-generated content may be incorrect."/>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10" w:type="dxa"/>
          </w:tcPr>
          <w:p w14:paraId="111A3CF7"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0D61DE4D" wp14:editId="7E99F042">
                  <wp:extent cx="1079500" cy="1079500"/>
                  <wp:effectExtent l="0" t="0" r="6350" b="6350"/>
                  <wp:docPr id="1478872224" name="Picture 10"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72224" name="Picture 10" descr="A close up of a paper&#10;&#10;AI-generated content may be incorrect."/>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10" w:type="dxa"/>
          </w:tcPr>
          <w:p w14:paraId="36A19AE2" w14:textId="77777777"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noProof/>
                <w:lang w:eastAsia="zh-CN"/>
              </w:rPr>
              <w:drawing>
                <wp:inline distT="0" distB="0" distL="0" distR="0" wp14:anchorId="72A30E55" wp14:editId="7469C48B">
                  <wp:extent cx="1079500" cy="1079500"/>
                  <wp:effectExtent l="0" t="0" r="6350" b="6350"/>
                  <wp:docPr id="429724639" name="Picture 11"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724639" name="Picture 11" descr="A close up of a paper&#10;&#10;AI-generated content may be incorrect."/>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r w:rsidR="00B6182B" w:rsidRPr="00FF05B8" w14:paraId="722796D2" w14:textId="77777777">
        <w:trPr>
          <w:trHeight w:val="567"/>
        </w:trPr>
        <w:tc>
          <w:tcPr>
            <w:tcW w:w="1700" w:type="dxa"/>
          </w:tcPr>
          <w:p w14:paraId="04F867F1"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(a) Clear Image</w:t>
            </w:r>
          </w:p>
        </w:tc>
        <w:tc>
          <w:tcPr>
            <w:tcW w:w="1710" w:type="dxa"/>
          </w:tcPr>
          <w:p w14:paraId="48B833C9"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(b) JM</w:t>
            </w:r>
          </w:p>
        </w:tc>
        <w:tc>
          <w:tcPr>
            <w:tcW w:w="1710" w:type="dxa"/>
          </w:tcPr>
          <w:p w14:paraId="5DA77870" w14:textId="6ABB2248"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(c) JM without forward</w:t>
            </w:r>
          </w:p>
        </w:tc>
        <w:tc>
          <w:tcPr>
            <w:tcW w:w="1710" w:type="dxa"/>
          </w:tcPr>
          <w:p w14:paraId="7CC45965" w14:textId="77777777"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(e) Ours</w:t>
            </w:r>
          </w:p>
        </w:tc>
        <w:tc>
          <w:tcPr>
            <w:tcW w:w="1710" w:type="dxa"/>
          </w:tcPr>
          <w:p w14:paraId="13A66970" w14:textId="281F117A" w:rsidR="00B6182B" w:rsidRPr="005D3F24" w:rsidRDefault="00466A7F" w:rsidP="005D3F24">
            <w:pPr>
              <w:spacing w:line="360" w:lineRule="auto"/>
              <w:jc w:val="center"/>
              <w:rPr>
                <w:rFonts w:ascii="Times New Roman" w:hAnsi="Times New Roman" w:cs="Times New Roman"/>
                <w:sz w:val="20"/>
                <w:szCs w:val="20"/>
                <w:lang w:eastAsia="zh-CN"/>
              </w:rPr>
            </w:pPr>
            <w:r w:rsidRPr="005D3F24">
              <w:rPr>
                <w:rFonts w:ascii="Times New Roman" w:hAnsi="Times New Roman" w:cs="Times New Roman"/>
                <w:sz w:val="20"/>
                <w:szCs w:val="20"/>
                <w:lang w:eastAsia="zh-CN"/>
              </w:rPr>
              <w:t>(e) Ours without forward</w:t>
            </w:r>
          </w:p>
        </w:tc>
      </w:tr>
    </w:tbl>
    <w:p w14:paraId="73D1EBC6" w14:textId="77777777" w:rsidR="00B6182B" w:rsidRPr="00FF05B8" w:rsidRDefault="00466A7F" w:rsidP="005D3F24">
      <w:pPr>
        <w:numPr>
          <w:ilvl w:val="12"/>
          <w:numId w:val="0"/>
        </w:numPr>
        <w:spacing w:line="360" w:lineRule="auto"/>
        <w:jc w:val="center"/>
        <w:rPr>
          <w:rFonts w:ascii="Times New Roman" w:eastAsia="宋体" w:hAnsi="Times New Roman" w:cs="Times New Roman"/>
          <w:sz w:val="20"/>
          <w:szCs w:val="20"/>
        </w:rPr>
      </w:pPr>
      <w:r w:rsidRPr="00FF05B8">
        <w:rPr>
          <w:rFonts w:ascii="Times New Roman" w:eastAsia="宋体" w:hAnsi="Times New Roman" w:cs="Times New Roman"/>
          <w:sz w:val="20"/>
          <w:szCs w:val="20"/>
        </w:rPr>
        <w:t>Highly Turbid</w:t>
      </w:r>
    </w:p>
    <w:p w14:paraId="574F03F0" w14:textId="22712075" w:rsidR="00B6182B" w:rsidRPr="00497C8F" w:rsidRDefault="007B2E20" w:rsidP="00497C8F">
      <w:pPr>
        <w:pStyle w:val="Caption"/>
        <w:rPr>
          <w:b w:val="0"/>
          <w:bCs w:val="0"/>
        </w:rPr>
      </w:pPr>
      <w:bookmarkStart w:id="79" w:name="_Ref201931518"/>
      <w:bookmarkStart w:id="80" w:name="_Toc203355546"/>
      <w:r>
        <w:t>Figure</w:t>
      </w:r>
      <w:r w:rsidR="00C82AFD">
        <w:fldChar w:fldCharType="begin"/>
      </w:r>
      <w:r w:rsidR="00C82AFD">
        <w:instrText xml:space="preserve"> STYLEREF 1 \s </w:instrText>
      </w:r>
      <w:r w:rsidR="00C82AFD">
        <w:fldChar w:fldCharType="separate"/>
      </w:r>
      <w:r w:rsidR="006853FE">
        <w:rPr>
          <w:noProof/>
        </w:rPr>
        <w:t>2</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12</w:t>
      </w:r>
      <w:r w:rsidR="00C82AFD">
        <w:rPr>
          <w:noProof/>
        </w:rPr>
        <w:fldChar w:fldCharType="end"/>
      </w:r>
      <w:bookmarkEnd w:id="79"/>
      <w:r w:rsidR="006A740C">
        <w:rPr>
          <w:rFonts w:eastAsia="Malgun Gothic" w:hint="eastAsia"/>
          <w:noProof/>
          <w:lang w:eastAsia="ko-KR"/>
        </w:rPr>
        <w:t>.</w:t>
      </w:r>
      <w:r w:rsidR="00BC585F" w:rsidRPr="0087737D">
        <w:rPr>
          <w:lang w:eastAsia="zh-CN"/>
        </w:rPr>
        <w:t xml:space="preserve"> </w:t>
      </w:r>
      <w:r w:rsidR="00BC585F" w:rsidRPr="00497C8F">
        <w:rPr>
          <w:b w:val="0"/>
          <w:bCs w:val="0"/>
        </w:rPr>
        <w:t>Visual comparison of images reconstructed</w:t>
      </w:r>
      <w:r w:rsidR="00BC585F" w:rsidRPr="00497C8F">
        <w:rPr>
          <w:b w:val="0"/>
          <w:bCs w:val="0"/>
          <w:lang w:eastAsia="zh-CN"/>
        </w:rPr>
        <w:t xml:space="preserve"> by the proposed and</w:t>
      </w:r>
      <w:r w:rsidR="00BC585F" w:rsidRPr="00497C8F">
        <w:rPr>
          <w:rFonts w:eastAsia="宋体"/>
          <w:b w:val="0"/>
          <w:bCs w:val="0"/>
          <w:lang w:eastAsia="zh-CN"/>
        </w:rPr>
        <w:t xml:space="preserve"> JM models.</w:t>
      </w:r>
      <w:bookmarkEnd w:id="80"/>
      <w:r w:rsidR="00BC585F" w:rsidRPr="00497C8F">
        <w:rPr>
          <w:rFonts w:eastAsia="宋体"/>
          <w:b w:val="0"/>
          <w:bCs w:val="0"/>
          <w:lang w:eastAsia="zh-CN"/>
        </w:rPr>
        <w:t xml:space="preserve"> </w:t>
      </w:r>
    </w:p>
    <w:p w14:paraId="57ED15B6" w14:textId="77777777" w:rsidR="00FA79B2" w:rsidRDefault="00FA79B2">
      <w:pPr>
        <w:spacing w:line="480" w:lineRule="auto"/>
        <w:ind w:firstLine="340"/>
        <w:jc w:val="both"/>
        <w:rPr>
          <w:rFonts w:ascii="Times New Roman" w:eastAsia="宋体" w:hAnsi="Times New Roman" w:cs="Times New Roman"/>
        </w:rPr>
      </w:pPr>
    </w:p>
    <w:p w14:paraId="5C158EEF" w14:textId="0CDE52E8"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lastRenderedPageBreak/>
        <w:t xml:space="preserve">In the moderate-turbidity scenario, the classical JM model demonstrated noticeable deterioration, as </w:t>
      </w:r>
      <w:r w:rsidR="00245071" w:rsidRPr="0087737D">
        <w:rPr>
          <w:rFonts w:ascii="Times New Roman" w:eastAsia="宋体" w:hAnsi="Times New Roman" w:cs="Times New Roman"/>
        </w:rPr>
        <w:t xml:space="preserve">illustrated </w:t>
      </w:r>
      <w:r w:rsidRPr="0087737D">
        <w:rPr>
          <w:rFonts w:ascii="Times New Roman" w:eastAsia="宋体" w:hAnsi="Times New Roman" w:cs="Times New Roman"/>
        </w:rPr>
        <w:t xml:space="preserve">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_Ref201931518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(b)</w:t>
      </w:r>
      <w:r w:rsidRPr="0087737D">
        <w:rPr>
          <w:rFonts w:ascii="Times New Roman" w:eastAsia="宋体" w:hAnsi="Times New Roman" w:cs="Times New Roman"/>
        </w:rPr>
        <w:t xml:space="preserve">, displaying blurred details and significantly reduced contrast compared to the clear image 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_Ref201931518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(a)</w:t>
      </w:r>
      <w:r w:rsidRPr="0087737D">
        <w:rPr>
          <w:rFonts w:ascii="Times New Roman" w:eastAsia="宋体" w:hAnsi="Times New Roman" w:cs="Times New Roman"/>
        </w:rPr>
        <w:t xml:space="preserve">. The simplified variant of the JM model without forward scattering achieved marginal improvement, but fine details remained inadequately resolved, as </w:t>
      </w:r>
      <w:r w:rsidR="00245071" w:rsidRPr="0087737D">
        <w:rPr>
          <w:rFonts w:ascii="Times New Roman" w:eastAsia="宋体" w:hAnsi="Times New Roman" w:cs="Times New Roman"/>
        </w:rPr>
        <w:t xml:space="preserve">illustrated </w:t>
      </w:r>
      <w:r w:rsidRPr="0087737D">
        <w:rPr>
          <w:rFonts w:ascii="Times New Roman" w:eastAsia="宋体" w:hAnsi="Times New Roman" w:cs="Times New Roman"/>
        </w:rPr>
        <w:t xml:space="preserve">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_Ref201931518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(c)</w:t>
      </w:r>
      <w:r w:rsidRPr="0087737D">
        <w:rPr>
          <w:rFonts w:ascii="Times New Roman" w:eastAsia="宋体" w:hAnsi="Times New Roman" w:cs="Times New Roman"/>
        </w:rPr>
        <w:t xml:space="preserve">. In contrast, the simplified version of the proposed model achieved a substantial enhancement, providing sharper contours, improved contrast, and more precise preservation of intricate details, as </w:t>
      </w:r>
      <w:r w:rsidR="00245071" w:rsidRPr="0087737D">
        <w:rPr>
          <w:rFonts w:ascii="Times New Roman" w:eastAsia="宋体" w:hAnsi="Times New Roman" w:cs="Times New Roman"/>
        </w:rPr>
        <w:t xml:space="preserve">illustrated </w:t>
      </w:r>
      <w:r w:rsidRPr="0087737D">
        <w:rPr>
          <w:rFonts w:ascii="Times New Roman" w:eastAsia="宋体" w:hAnsi="Times New Roman" w:cs="Times New Roman"/>
        </w:rPr>
        <w:t xml:space="preserve">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_Ref201931518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(e)</w:t>
      </w:r>
      <w:r w:rsidRPr="0087737D">
        <w:rPr>
          <w:rFonts w:ascii="Times New Roman" w:eastAsia="宋体" w:hAnsi="Times New Roman" w:cs="Times New Roman"/>
        </w:rPr>
        <w:t xml:space="preserve">. Even the proposed model’s variant without forward scattering notably outperformed both JM versions, as presented in </w:t>
      </w:r>
      <w:r w:rsidR="00BC585F" w:rsidRPr="005D3F24">
        <w:rPr>
          <w:rFonts w:ascii="Times New Roman" w:eastAsia="宋体" w:hAnsi="Times New Roman" w:cs="Times New Roman"/>
          <w:b/>
          <w:bCs/>
        </w:rPr>
        <w:fldChar w:fldCharType="begin"/>
      </w:r>
      <w:r w:rsidR="00BC585F" w:rsidRPr="005D3F24">
        <w:rPr>
          <w:rFonts w:ascii="Times New Roman" w:eastAsia="宋体" w:hAnsi="Times New Roman" w:cs="Times New Roman"/>
          <w:b/>
          <w:bCs/>
        </w:rPr>
        <w:instrText xml:space="preserve"> REF _Ref201931518 \h  \* MERGEFORMAT </w:instrText>
      </w:r>
      <w:r w:rsidR="00BC585F" w:rsidRPr="005D3F24">
        <w:rPr>
          <w:rFonts w:ascii="Times New Roman" w:eastAsia="宋体" w:hAnsi="Times New Roman" w:cs="Times New Roman"/>
          <w:b/>
          <w:bCs/>
        </w:rPr>
      </w:r>
      <w:r w:rsidR="00BC585F" w:rsidRPr="005D3F24">
        <w:rPr>
          <w:rFonts w:ascii="Times New Roman" w:eastAsia="宋体" w:hAnsi="Times New Roman" w:cs="Times New Roman"/>
          <w:b/>
          <w:bCs/>
        </w:rPr>
        <w:fldChar w:fldCharType="separate"/>
      </w:r>
      <w:r w:rsidR="006853FE" w:rsidRPr="006853FE">
        <w:rPr>
          <w:rFonts w:ascii="Times New Roman" w:eastAsia="宋体" w:hAnsi="Times New Roman" w:cs="Times New Roman"/>
          <w:b/>
          <w:bCs/>
        </w:rPr>
        <w:t>Figure2.12</w:t>
      </w:r>
      <w:r w:rsidR="00BC585F" w:rsidRPr="005D3F24">
        <w:rPr>
          <w:rFonts w:ascii="Times New Roman" w:eastAsia="宋体" w:hAnsi="Times New Roman" w:cs="Times New Roman"/>
          <w:b/>
          <w:bCs/>
        </w:rPr>
        <w:fldChar w:fldCharType="end"/>
      </w:r>
      <w:r w:rsidRPr="005D3F24">
        <w:rPr>
          <w:rFonts w:ascii="Times New Roman" w:eastAsia="宋体" w:hAnsi="Times New Roman" w:cs="Times New Roman"/>
          <w:b/>
          <w:bCs/>
        </w:rPr>
        <w:t>(e)</w:t>
      </w:r>
      <w:r w:rsidRPr="0087737D">
        <w:rPr>
          <w:rFonts w:ascii="Times New Roman" w:eastAsia="宋体" w:hAnsi="Times New Roman" w:cs="Times New Roman"/>
        </w:rPr>
        <w:t>. This result highlighted the inherent robustness of the proposed model.</w:t>
      </w:r>
    </w:p>
    <w:p w14:paraId="421959B1" w14:textId="12CFA436"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The results indicated that under highly turbid conditions, the limitations of the classical JM model became even more apparent, exhibiting severely blurred and indistinct image details. Its simplified version without forward scattering </w:t>
      </w:r>
      <w:r w:rsidR="00245071" w:rsidRPr="0087737D">
        <w:rPr>
          <w:rFonts w:ascii="Times New Roman" w:eastAsia="宋体" w:hAnsi="Times New Roman" w:cs="Times New Roman"/>
        </w:rPr>
        <w:t xml:space="preserve">demonstrated </w:t>
      </w:r>
      <w:r w:rsidRPr="0087737D">
        <w:rPr>
          <w:rFonts w:ascii="Times New Roman" w:eastAsia="宋体" w:hAnsi="Times New Roman" w:cs="Times New Roman"/>
        </w:rPr>
        <w:t xml:space="preserve">a slight </w:t>
      </w:r>
      <w:proofErr w:type="gramStart"/>
      <w:r w:rsidRPr="0087737D">
        <w:rPr>
          <w:rFonts w:ascii="Times New Roman" w:eastAsia="宋体" w:hAnsi="Times New Roman" w:cs="Times New Roman"/>
        </w:rPr>
        <w:t>improvement</w:t>
      </w:r>
      <w:r w:rsidR="00245071" w:rsidRPr="0087737D">
        <w:rPr>
          <w:rFonts w:ascii="Times New Roman" w:eastAsia="宋体" w:hAnsi="Times New Roman" w:cs="Times New Roman"/>
        </w:rPr>
        <w:t>,</w:t>
      </w:r>
      <w:r w:rsidRPr="0087737D">
        <w:rPr>
          <w:rFonts w:ascii="Times New Roman" w:eastAsia="宋体" w:hAnsi="Times New Roman" w:cs="Times New Roman"/>
        </w:rPr>
        <w:t xml:space="preserve"> but</w:t>
      </w:r>
      <w:proofErr w:type="gramEnd"/>
      <w:r w:rsidRPr="0087737D">
        <w:rPr>
          <w:rFonts w:ascii="Times New Roman" w:eastAsia="宋体" w:hAnsi="Times New Roman" w:cs="Times New Roman"/>
        </w:rPr>
        <w:t xml:space="preserve"> still remained insufficient for clear detail restoration. In contrast, the proposed simplified model could still maintain relatively higher image quality, </w:t>
      </w:r>
      <w:proofErr w:type="gramStart"/>
      <w:r w:rsidRPr="0087737D">
        <w:rPr>
          <w:rFonts w:ascii="Times New Roman" w:eastAsia="宋体" w:hAnsi="Times New Roman" w:cs="Times New Roman"/>
        </w:rPr>
        <w:t>preserving</w:t>
      </w:r>
      <w:proofErr w:type="gramEnd"/>
      <w:r w:rsidRPr="0087737D">
        <w:rPr>
          <w:rFonts w:ascii="Times New Roman" w:eastAsia="宋体" w:hAnsi="Times New Roman" w:cs="Times New Roman"/>
        </w:rPr>
        <w:t xml:space="preserve"> more visible structural features and achieving better overall clarity, as illustrated in </w:t>
      </w:r>
      <w:r w:rsidRPr="005D3F24">
        <w:rPr>
          <w:rFonts w:ascii="Times New Roman" w:eastAsia="宋体" w:hAnsi="Times New Roman" w:cs="Times New Roman"/>
          <w:b/>
          <w:bCs/>
        </w:rPr>
        <w:t>Fig</w:t>
      </w:r>
      <w:r w:rsidR="009F3929">
        <w:rPr>
          <w:rFonts w:ascii="Times New Roman" w:eastAsia="Malgun Gothic" w:hAnsi="Times New Roman" w:cs="Times New Roman" w:hint="eastAsia"/>
          <w:b/>
          <w:bCs/>
          <w:lang w:eastAsia="ko-KR"/>
        </w:rPr>
        <w:t>ure</w:t>
      </w:r>
      <w:r w:rsidR="00033435">
        <w:rPr>
          <w:rFonts w:ascii="Times New Roman" w:eastAsia="Malgun Gothic" w:hAnsi="Times New Roman" w:cs="Times New Roman" w:hint="eastAsia"/>
          <w:b/>
          <w:bCs/>
          <w:lang w:eastAsia="ko-KR"/>
        </w:rPr>
        <w:t xml:space="preserve"> </w:t>
      </w:r>
      <w:r w:rsidRPr="005D3F24">
        <w:rPr>
          <w:rFonts w:ascii="Times New Roman" w:eastAsia="宋体" w:hAnsi="Times New Roman" w:cs="Times New Roman"/>
          <w:b/>
          <w:bCs/>
        </w:rPr>
        <w:t>2.12(e)</w:t>
      </w:r>
      <w:r w:rsidRPr="0087737D">
        <w:rPr>
          <w:rFonts w:ascii="Times New Roman" w:eastAsia="宋体" w:hAnsi="Times New Roman" w:cs="Times New Roman"/>
        </w:rPr>
        <w:t>. The visual results confirmed that</w:t>
      </w:r>
      <w:r w:rsidR="00245071" w:rsidRPr="0087737D">
        <w:rPr>
          <w:rFonts w:ascii="Times New Roman" w:eastAsia="宋体" w:hAnsi="Times New Roman" w:cs="Times New Roman"/>
        </w:rPr>
        <w:t xml:space="preserve"> the proposed model could maintain superior performance</w:t>
      </w:r>
      <w:r w:rsidRPr="0087737D">
        <w:rPr>
          <w:rFonts w:ascii="Times New Roman" w:eastAsia="宋体" w:hAnsi="Times New Roman" w:cs="Times New Roman"/>
        </w:rPr>
        <w:t xml:space="preserve"> even under severely adverse conditions.</w:t>
      </w:r>
    </w:p>
    <w:p w14:paraId="6192A03C" w14:textId="42DB701A"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In summary, the subjective visual comparisons reinforced the objective evaluation results, clearly demonstrating that the proposed simplified underwater imaging model could significantly improve visual quality and robustness under different turbidity levels. </w:t>
      </w:r>
      <w:r w:rsidRPr="0087737D">
        <w:rPr>
          <w:rFonts w:ascii="Times New Roman" w:eastAsia="宋体" w:hAnsi="Times New Roman" w:cs="Times New Roman"/>
        </w:rPr>
        <w:lastRenderedPageBreak/>
        <w:t xml:space="preserve">The visual evidence firmly supported the </w:t>
      </w:r>
      <w:r w:rsidR="004D565C" w:rsidRPr="0087737D">
        <w:rPr>
          <w:rFonts w:ascii="Times New Roman" w:eastAsia="宋体" w:hAnsi="Times New Roman" w:cs="Times New Roman"/>
        </w:rPr>
        <w:t xml:space="preserve">proposed model’s </w:t>
      </w:r>
      <w:r w:rsidRPr="0087737D">
        <w:rPr>
          <w:rFonts w:ascii="Times New Roman" w:eastAsia="宋体" w:hAnsi="Times New Roman" w:cs="Times New Roman"/>
        </w:rPr>
        <w:t>practical advantages and superior fidelity.</w:t>
      </w:r>
    </w:p>
    <w:p w14:paraId="5119FBD5" w14:textId="7C9ED3E5" w:rsidR="00B6182B"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 xml:space="preserve">This chapter initially introduces the fundamental mechanisms of light attenuation in water, </w:t>
      </w:r>
      <w:r w:rsidR="00FD49DD" w:rsidRPr="0087737D">
        <w:rPr>
          <w:rFonts w:ascii="Times New Roman" w:eastAsia="宋体" w:hAnsi="Times New Roman" w:cs="Times New Roman"/>
        </w:rPr>
        <w:t xml:space="preserve">including </w:t>
      </w:r>
      <w:r w:rsidRPr="0087737D">
        <w:rPr>
          <w:rFonts w:ascii="Times New Roman" w:eastAsia="宋体" w:hAnsi="Times New Roman" w:cs="Times New Roman"/>
        </w:rPr>
        <w:t>absorption and scattering mechanisms, and carefully analyzes their detrimental impacts on imaging quality. Moreover, a physically</w:t>
      </w:r>
      <w:r w:rsidR="00FD49DD" w:rsidRPr="0087737D">
        <w:rPr>
          <w:rFonts w:ascii="Times New Roman" w:eastAsia="宋体" w:hAnsi="Times New Roman" w:cs="Times New Roman"/>
        </w:rPr>
        <w:t xml:space="preserve"> based</w:t>
      </w:r>
      <w:r w:rsidRPr="0087737D">
        <w:rPr>
          <w:rFonts w:ascii="Times New Roman" w:eastAsia="宋体" w:hAnsi="Times New Roman" w:cs="Times New Roman"/>
        </w:rPr>
        <w:t xml:space="preserve"> active illumination model specifically designed for turbid underwater environments is developed, providing a robust theoretical foundation for characterizing light intensity distribution in submerged scenes. In addition to the classical underwater imaging model, a multi-stage attenuation model is proposed to leverage advantages from both natural and artificial light sources under complex illumination conditions. By recognizing the limitations inherent in the classical model, particularly its overly intricate treatment of forward scattering, this chapter introduces a simplified imaging model specifically adapted to dark, turbid, and low-visibility underwater environments.</w:t>
      </w:r>
    </w:p>
    <w:p w14:paraId="393C41B0" w14:textId="77777777" w:rsidR="00495E3A" w:rsidRPr="0087737D" w:rsidRDefault="00495E3A" w:rsidP="00495E3A">
      <w:pPr>
        <w:spacing w:line="480" w:lineRule="auto"/>
        <w:jc w:val="both"/>
        <w:rPr>
          <w:rFonts w:ascii="Times New Roman" w:eastAsia="宋体" w:hAnsi="Times New Roman" w:cs="Times New Roman"/>
        </w:rPr>
      </w:pPr>
    </w:p>
    <w:p w14:paraId="6CDEF2A4" w14:textId="4A14C6D5" w:rsidR="00B6182B" w:rsidRPr="005D3F24" w:rsidRDefault="00466A7F" w:rsidP="005D3F24">
      <w:pPr>
        <w:pStyle w:val="Heading2"/>
        <w:spacing w:line="480" w:lineRule="auto"/>
        <w:rPr>
          <w:rFonts w:ascii="Times New Roman" w:hAnsi="Times New Roman" w:cs="Times New Roman"/>
          <w:sz w:val="24"/>
          <w:szCs w:val="24"/>
        </w:rPr>
      </w:pPr>
      <w:bookmarkStart w:id="81" w:name="_Toc205047026"/>
      <w:r w:rsidRPr="005D3F24">
        <w:rPr>
          <w:rFonts w:ascii="Times New Roman" w:hAnsi="Times New Roman" w:cs="Times New Roman"/>
          <w:sz w:val="24"/>
          <w:szCs w:val="24"/>
        </w:rPr>
        <w:t>Conclusion</w:t>
      </w:r>
      <w:bookmarkEnd w:id="81"/>
    </w:p>
    <w:p w14:paraId="400F7CBB" w14:textId="28240323" w:rsidR="00B6182B" w:rsidRPr="0087737D" w:rsidRDefault="00466A7F">
      <w:pPr>
        <w:numPr>
          <w:ilvl w:val="12"/>
          <w:numId w:val="0"/>
        </w:numPr>
        <w:spacing w:line="480" w:lineRule="auto"/>
        <w:jc w:val="both"/>
        <w:rPr>
          <w:rFonts w:ascii="Times New Roman" w:eastAsia="宋体" w:hAnsi="Times New Roman" w:cs="Times New Roman"/>
          <w:lang w:eastAsia="zh-CN"/>
        </w:rPr>
      </w:pPr>
      <w:r w:rsidRPr="0087737D">
        <w:rPr>
          <w:rFonts w:ascii="Times New Roman" w:eastAsia="宋体" w:hAnsi="Times New Roman" w:cs="Times New Roman"/>
          <w:lang w:eastAsia="zh-CN"/>
        </w:rPr>
        <w:t xml:space="preserve">This chapter systematically analyzes and identifies the key factors affecting underwater optical imaging, emphasizing the inherent characteristics of light absorption and scattering prevalent in turbid underwater environments. A comprehensive artificial illumination model at the </w:t>
      </w:r>
      <w:r w:rsidR="007405A8" w:rsidRPr="0087737D">
        <w:rPr>
          <w:rFonts w:ascii="Times New Roman" w:eastAsia="宋体" w:hAnsi="Times New Roman" w:cs="Times New Roman"/>
          <w:lang w:eastAsia="zh-CN"/>
        </w:rPr>
        <w:t xml:space="preserve">air–glass–water </w:t>
      </w:r>
      <w:r w:rsidRPr="0087737D">
        <w:rPr>
          <w:rFonts w:ascii="Times New Roman" w:eastAsia="宋体" w:hAnsi="Times New Roman" w:cs="Times New Roman"/>
          <w:lang w:eastAsia="zh-CN"/>
        </w:rPr>
        <w:t xml:space="preserve">interface is developed, </w:t>
      </w:r>
      <w:r w:rsidR="007405A8" w:rsidRPr="0087737D">
        <w:rPr>
          <w:rFonts w:ascii="Times New Roman" w:eastAsia="宋体" w:hAnsi="Times New Roman" w:cs="Times New Roman"/>
          <w:lang w:eastAsia="zh-CN"/>
        </w:rPr>
        <w:t>serving</w:t>
      </w:r>
      <w:r w:rsidRPr="0087737D">
        <w:rPr>
          <w:rFonts w:ascii="Times New Roman" w:eastAsia="宋体" w:hAnsi="Times New Roman" w:cs="Times New Roman"/>
          <w:lang w:eastAsia="zh-CN"/>
        </w:rPr>
        <w:t xml:space="preserve"> as a foundational framework for studying the intensity distribution of underwater illumination fields.</w:t>
      </w:r>
    </w:p>
    <w:p w14:paraId="2D30F537" w14:textId="08992212" w:rsidR="00B6182B" w:rsidRPr="0087737D" w:rsidRDefault="00466A7F">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lang w:eastAsia="zh-CN"/>
        </w:rPr>
        <w:t>Considering the classical imaging model based on the Beer–Lambert law, this chapter addresses</w:t>
      </w:r>
      <w:r w:rsidR="00957C2D" w:rsidRPr="0087737D">
        <w:rPr>
          <w:rFonts w:ascii="Times New Roman" w:eastAsia="宋体" w:hAnsi="Times New Roman" w:cs="Times New Roman"/>
          <w:lang w:eastAsia="zh-CN"/>
        </w:rPr>
        <w:t xml:space="preserve"> the</w:t>
      </w:r>
      <w:r w:rsidRPr="0087737D">
        <w:rPr>
          <w:rFonts w:ascii="Times New Roman" w:eastAsia="宋体" w:hAnsi="Times New Roman" w:cs="Times New Roman"/>
          <w:lang w:eastAsia="zh-CN"/>
        </w:rPr>
        <w:t xml:space="preserve"> significant </w:t>
      </w:r>
      <w:r w:rsidRPr="0087737D">
        <w:rPr>
          <w:rFonts w:ascii="Times New Roman" w:eastAsia="宋体" w:hAnsi="Times New Roman" w:cs="Times New Roman"/>
        </w:rPr>
        <w:t xml:space="preserve">limitations of this model, </w:t>
      </w:r>
      <w:r w:rsidRPr="0087737D">
        <w:rPr>
          <w:rFonts w:ascii="Times New Roman" w:eastAsia="宋体" w:hAnsi="Times New Roman" w:cs="Times New Roman"/>
          <w:lang w:eastAsia="zh-CN"/>
        </w:rPr>
        <w:t xml:space="preserve">particularly its incomplete consideration </w:t>
      </w:r>
      <w:r w:rsidRPr="0087737D">
        <w:rPr>
          <w:rFonts w:ascii="Times New Roman" w:eastAsia="宋体" w:hAnsi="Times New Roman" w:cs="Times New Roman"/>
          <w:lang w:eastAsia="zh-CN"/>
        </w:rPr>
        <w:lastRenderedPageBreak/>
        <w:t>of light propagation paths, by establishing an advanced multi-stage attenuation imaging model that considers both natural and complex artificial lighting conditions. The model is subsequently simplified for practical applicability in highly turbid underwater scenarios.</w:t>
      </w:r>
    </w:p>
    <w:p w14:paraId="4A3C0C4E" w14:textId="75BCC389" w:rsidR="00B6182B" w:rsidRPr="0087737D" w:rsidRDefault="00466A7F">
      <w:pPr>
        <w:spacing w:line="480" w:lineRule="auto"/>
        <w:ind w:firstLine="340"/>
        <w:jc w:val="both"/>
        <w:rPr>
          <w:rFonts w:ascii="Times New Roman" w:eastAsia="宋体" w:hAnsi="Times New Roman" w:cs="Times New Roman"/>
          <w:lang w:eastAsia="zh-CN"/>
        </w:rPr>
      </w:pPr>
      <w:r w:rsidRPr="0087737D">
        <w:rPr>
          <w:rFonts w:ascii="Times New Roman" w:eastAsia="宋体" w:hAnsi="Times New Roman" w:cs="Times New Roman"/>
          <w:lang w:eastAsia="zh-CN"/>
        </w:rPr>
        <w:t xml:space="preserve">Furthermore, systematic experiments are conducted, and the resolution test charts are </w:t>
      </w:r>
      <w:r w:rsidR="00957C2D" w:rsidRPr="0087737D">
        <w:rPr>
          <w:rFonts w:ascii="Times New Roman" w:eastAsia="宋体" w:hAnsi="Times New Roman" w:cs="Times New Roman"/>
          <w:lang w:eastAsia="zh-CN"/>
        </w:rPr>
        <w:t xml:space="preserve">utilized </w:t>
      </w:r>
      <w:r w:rsidRPr="0087737D">
        <w:rPr>
          <w:rFonts w:ascii="Times New Roman" w:eastAsia="宋体" w:hAnsi="Times New Roman" w:cs="Times New Roman"/>
          <w:lang w:eastAsia="zh-CN"/>
        </w:rPr>
        <w:t xml:space="preserve">to validate the impact of forward scattering on image resolution and structural detail preservation under different turbidity level conditions. The experimental results conclusively highlight the dominant role of backward </w:t>
      </w:r>
      <w:r w:rsidRPr="0087737D">
        <w:rPr>
          <w:rFonts w:ascii="Times New Roman" w:eastAsia="宋体" w:hAnsi="Times New Roman" w:cs="Times New Roman"/>
        </w:rPr>
        <w:t>scattering</w:t>
      </w:r>
      <w:r w:rsidRPr="0087737D">
        <w:rPr>
          <w:rFonts w:ascii="Times New Roman" w:eastAsia="宋体" w:hAnsi="Times New Roman" w:cs="Times New Roman"/>
          <w:lang w:eastAsia="zh-CN"/>
        </w:rPr>
        <w:t xml:space="preserve"> in contributing to image brightness deterioration and increased blurriness.</w:t>
      </w:r>
    </w:p>
    <w:p w14:paraId="2C160004" w14:textId="36B3B4F4" w:rsidR="00B6182B" w:rsidRPr="0087737D" w:rsidRDefault="00466A7F">
      <w:pPr>
        <w:spacing w:line="480" w:lineRule="auto"/>
        <w:ind w:firstLine="340"/>
        <w:jc w:val="both"/>
        <w:rPr>
          <w:rFonts w:ascii="Times New Roman" w:eastAsia="宋体" w:hAnsi="Times New Roman" w:cs="Times New Roman"/>
        </w:rPr>
      </w:pPr>
      <w:r w:rsidRPr="0087737D">
        <w:rPr>
          <w:rFonts w:ascii="Times New Roman" w:eastAsia="宋体" w:hAnsi="Times New Roman" w:cs="Times New Roman"/>
        </w:rPr>
        <w:t>Collectively</w:t>
      </w:r>
      <w:r w:rsidRPr="0087737D">
        <w:rPr>
          <w:rFonts w:ascii="Times New Roman" w:eastAsia="宋体" w:hAnsi="Times New Roman" w:cs="Times New Roman"/>
          <w:lang w:eastAsia="zh-CN"/>
        </w:rPr>
        <w:t xml:space="preserve">, the theoretical and experimental results presented </w:t>
      </w:r>
      <w:r w:rsidR="008D2241" w:rsidRPr="0087737D">
        <w:rPr>
          <w:rFonts w:ascii="Times New Roman" w:eastAsia="宋体" w:hAnsi="Times New Roman" w:cs="Times New Roman"/>
          <w:lang w:eastAsia="zh-CN"/>
        </w:rPr>
        <w:t>here</w:t>
      </w:r>
      <w:r w:rsidRPr="0087737D">
        <w:rPr>
          <w:rFonts w:ascii="Times New Roman" w:eastAsia="宋体" w:hAnsi="Times New Roman" w:cs="Times New Roman"/>
          <w:lang w:eastAsia="zh-CN"/>
        </w:rPr>
        <w:t xml:space="preserve"> provide a robust foundation for enhancing underwater imaging quality and ensure essential support for subsequent research on precise underwater pose estimation methods explored </w:t>
      </w:r>
      <w:r w:rsidR="002D5D7B" w:rsidRPr="0087737D">
        <w:rPr>
          <w:rFonts w:ascii="Times New Roman" w:eastAsia="宋体" w:hAnsi="Times New Roman" w:cs="Times New Roman"/>
          <w:lang w:eastAsia="zh-CN"/>
        </w:rPr>
        <w:t>here</w:t>
      </w:r>
      <w:r w:rsidRPr="0087737D">
        <w:rPr>
          <w:rFonts w:ascii="Times New Roman" w:eastAsia="宋体" w:hAnsi="Times New Roman" w:cs="Times New Roman"/>
          <w:lang w:eastAsia="zh-CN"/>
        </w:rPr>
        <w:t>.</w:t>
      </w:r>
    </w:p>
    <w:p w14:paraId="0C043FFF" w14:textId="46B73ADF" w:rsidR="00990109" w:rsidRDefault="00990109" w:rsidP="006A740C">
      <w:pPr>
        <w:spacing w:line="480" w:lineRule="auto"/>
        <w:rPr>
          <w:rFonts w:ascii="Times New Roman" w:eastAsia="宋体" w:hAnsi="Times New Roman" w:cs="Times New Roman"/>
        </w:rPr>
      </w:pPr>
      <w:r>
        <w:rPr>
          <w:rFonts w:ascii="Times New Roman" w:eastAsia="宋体" w:hAnsi="Times New Roman" w:cs="Times New Roman"/>
        </w:rPr>
        <w:br w:type="page"/>
      </w:r>
    </w:p>
    <w:p w14:paraId="367B1FA6" w14:textId="1F2F1940" w:rsidR="001F2AFA" w:rsidRPr="0087737D" w:rsidRDefault="001F2AFA" w:rsidP="008267C0">
      <w:pPr>
        <w:pStyle w:val="Heading1"/>
        <w:spacing w:line="360" w:lineRule="auto"/>
      </w:pPr>
      <w:bookmarkStart w:id="82" w:name="_Toc201184559"/>
      <w:bookmarkStart w:id="83" w:name="_Toc205047027"/>
      <w:r w:rsidRPr="0087737D">
        <w:lastRenderedPageBreak/>
        <w:t>Hybrid Underwater Image Enhancement via Dual Transmission Optimization and Transformer-Based Feature Fusion</w:t>
      </w:r>
      <w:bookmarkEnd w:id="82"/>
      <w:bookmarkEnd w:id="83"/>
    </w:p>
    <w:p w14:paraId="2C79FDD2" w14:textId="655FCE0C" w:rsidR="001F2AFA" w:rsidRDefault="00FF3703"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Pr>
          <w:rFonts w:ascii="Times New Roman" w:hAnsi="Times New Roman" w:cs="Times New Roman"/>
        </w:rPr>
        <w:t>I</w:t>
      </w:r>
      <w:r w:rsidR="00E86735" w:rsidRPr="00FF3703">
        <w:rPr>
          <w:rFonts w:ascii="Times New Roman" w:hAnsi="Times New Roman" w:cs="Times New Roman"/>
          <w:vanish/>
        </w:rPr>
        <w:fldChar w:fldCharType="begin"/>
      </w:r>
      <w:r w:rsidR="00E86735" w:rsidRPr="00FF3703">
        <w:rPr>
          <w:rFonts w:ascii="Times New Roman" w:hAnsi="Times New Roman" w:cs="Times New Roman"/>
          <w:vanish/>
        </w:rPr>
        <w:instrText xml:space="preserve"> MACROBUTTON MTEditEquationSection2 </w:instrText>
      </w:r>
      <w:r w:rsidR="00E86735" w:rsidRPr="00FF3703">
        <w:rPr>
          <w:rStyle w:val="MTEquationSection"/>
          <w:rFonts w:hint="eastAsia"/>
        </w:rPr>
        <w:instrText>公式章</w:instrText>
      </w:r>
      <w:r w:rsidR="00E86735" w:rsidRPr="00FF3703">
        <w:rPr>
          <w:rStyle w:val="MTEquationSection"/>
          <w:rFonts w:hint="eastAsia"/>
        </w:rPr>
        <w:instrText xml:space="preserve"> (</w:instrText>
      </w:r>
      <w:r w:rsidR="00E86735" w:rsidRPr="00FF3703">
        <w:rPr>
          <w:rStyle w:val="MTEquationSection"/>
          <w:rFonts w:hint="eastAsia"/>
        </w:rPr>
        <w:instrText>下一章</w:instrText>
      </w:r>
      <w:r w:rsidR="00E86735" w:rsidRPr="00FF3703">
        <w:rPr>
          <w:rStyle w:val="MTEquationSection"/>
          <w:rFonts w:hint="eastAsia"/>
        </w:rPr>
        <w:instrText xml:space="preserve">) </w:instrText>
      </w:r>
      <w:r w:rsidR="00E86735" w:rsidRPr="00FF3703">
        <w:rPr>
          <w:rStyle w:val="MTEquationSection"/>
          <w:rFonts w:hint="eastAsia"/>
        </w:rPr>
        <w:instrText>节</w:instrText>
      </w:r>
      <w:r w:rsidR="00E86735" w:rsidRPr="00FF3703">
        <w:rPr>
          <w:rStyle w:val="MTEquationSection"/>
          <w:rFonts w:hint="eastAsia"/>
        </w:rPr>
        <w:instrText xml:space="preserve"> 1</w:instrText>
      </w:r>
      <w:r w:rsidR="00E86735" w:rsidRPr="00FF3703">
        <w:rPr>
          <w:rFonts w:ascii="Times New Roman" w:hAnsi="Times New Roman" w:cs="Times New Roman"/>
          <w:vanish/>
        </w:rPr>
        <w:fldChar w:fldCharType="begin"/>
      </w:r>
      <w:r w:rsidR="00E86735" w:rsidRPr="00FF3703">
        <w:rPr>
          <w:rFonts w:ascii="Times New Roman" w:hAnsi="Times New Roman" w:cs="Times New Roman"/>
          <w:vanish/>
        </w:rPr>
        <w:instrText xml:space="preserve"> </w:instrText>
      </w:r>
      <w:r w:rsidR="00E86735" w:rsidRPr="00FF3703">
        <w:rPr>
          <w:rFonts w:ascii="Times New Roman" w:hAnsi="Times New Roman" w:cs="Times New Roman" w:hint="eastAsia"/>
          <w:vanish/>
        </w:rPr>
        <w:instrText>SEQ MTEqn \r \h \* MERGEFORMAT</w:instrText>
      </w:r>
      <w:r w:rsidR="00E86735" w:rsidRPr="00FF3703">
        <w:rPr>
          <w:rFonts w:ascii="Times New Roman" w:hAnsi="Times New Roman" w:cs="Times New Roman"/>
          <w:vanish/>
        </w:rPr>
        <w:instrText xml:space="preserve"> </w:instrText>
      </w:r>
      <w:r w:rsidR="00E86735" w:rsidRPr="00FF3703">
        <w:rPr>
          <w:rFonts w:ascii="Times New Roman" w:hAnsi="Times New Roman" w:cs="Times New Roman"/>
          <w:vanish/>
        </w:rPr>
        <w:fldChar w:fldCharType="end"/>
      </w:r>
      <w:r w:rsidR="00E86735" w:rsidRPr="00FF3703">
        <w:rPr>
          <w:rFonts w:ascii="Times New Roman" w:hAnsi="Times New Roman" w:cs="Times New Roman"/>
          <w:vanish/>
        </w:rPr>
        <w:fldChar w:fldCharType="begin"/>
      </w:r>
      <w:r w:rsidR="00E86735" w:rsidRPr="00FF3703">
        <w:rPr>
          <w:rFonts w:ascii="Times New Roman" w:hAnsi="Times New Roman" w:cs="Times New Roman"/>
          <w:vanish/>
        </w:rPr>
        <w:instrText xml:space="preserve"> SEQ MTSec \r 1 \h \* MERGEFORMAT </w:instrText>
      </w:r>
      <w:r w:rsidR="00E86735" w:rsidRPr="00FF3703">
        <w:rPr>
          <w:rFonts w:ascii="Times New Roman" w:hAnsi="Times New Roman" w:cs="Times New Roman"/>
          <w:vanish/>
        </w:rPr>
        <w:fldChar w:fldCharType="end"/>
      </w:r>
      <w:r w:rsidR="00E86735" w:rsidRPr="00FF3703">
        <w:rPr>
          <w:rFonts w:ascii="Times New Roman" w:hAnsi="Times New Roman" w:cs="Times New Roman"/>
          <w:vanish/>
        </w:rPr>
        <w:fldChar w:fldCharType="begin"/>
      </w:r>
      <w:r w:rsidR="00E86735" w:rsidRPr="00FF3703">
        <w:rPr>
          <w:rFonts w:ascii="Times New Roman" w:hAnsi="Times New Roman" w:cs="Times New Roman"/>
          <w:vanish/>
        </w:rPr>
        <w:instrText xml:space="preserve"> SEQ MTChap \h \* MERGEFORMAT </w:instrText>
      </w:r>
      <w:r w:rsidR="00E86735" w:rsidRPr="00FF3703">
        <w:rPr>
          <w:rFonts w:ascii="Times New Roman" w:hAnsi="Times New Roman" w:cs="Times New Roman"/>
          <w:vanish/>
        </w:rPr>
        <w:fldChar w:fldCharType="end"/>
      </w:r>
      <w:r w:rsidR="00E86735" w:rsidRPr="00FF3703">
        <w:rPr>
          <w:rFonts w:ascii="Times New Roman" w:hAnsi="Times New Roman" w:cs="Times New Roman"/>
          <w:vanish/>
        </w:rPr>
        <w:fldChar w:fldCharType="end"/>
      </w:r>
      <w:r w:rsidR="001F2AFA" w:rsidRPr="00FF3703">
        <w:rPr>
          <w:rFonts w:ascii="Times New Roman" w:hAnsi="Times New Roman" w:cs="Times New Roman"/>
          <w:vanish/>
        </w:rPr>
        <w:t>I</w:t>
      </w:r>
      <w:r w:rsidR="001F2AFA" w:rsidRPr="0087737D">
        <w:rPr>
          <w:rFonts w:ascii="Times New Roman" w:hAnsi="Times New Roman" w:cs="Times New Roman"/>
        </w:rPr>
        <w:t>n dark and turbid underwater environments, light undergoes severe absorption and scattering, resulting in substantial image degradation. Conventional image enhancement approaches, whether physics-based or learning-driven, exhibit inherent limitations under such conditions. This chapter introduces a novel hybrid underwater image enhancement framework that synergistically integrates dual transmission optimization with</w:t>
      </w:r>
      <w:r w:rsidR="000D3B63" w:rsidRPr="0087737D">
        <w:rPr>
          <w:rFonts w:ascii="Times New Roman" w:hAnsi="Times New Roman" w:cs="Times New Roman"/>
        </w:rPr>
        <w:t xml:space="preserve"> transformer</w:t>
      </w:r>
      <w:r w:rsidR="001F2AFA" w:rsidRPr="0087737D">
        <w:rPr>
          <w:rFonts w:ascii="Times New Roman" w:hAnsi="Times New Roman" w:cs="Times New Roman"/>
        </w:rPr>
        <w:t xml:space="preserve">-based feature fusion. Specifically, a dual transmission estimation strategy—guided by boundary constraints and local contrast priors—is employed to </w:t>
      </w:r>
      <w:r w:rsidR="000D3B63" w:rsidRPr="0087737D">
        <w:rPr>
          <w:rFonts w:ascii="Times New Roman" w:hAnsi="Times New Roman" w:cs="Times New Roman"/>
        </w:rPr>
        <w:t>compensate for wavelength-dependent attenuation robustly</w:t>
      </w:r>
      <w:r w:rsidR="001F2AFA" w:rsidRPr="0087737D">
        <w:rPr>
          <w:rFonts w:ascii="Times New Roman" w:hAnsi="Times New Roman" w:cs="Times New Roman"/>
        </w:rPr>
        <w:t xml:space="preserve">. An adaptive ambient light estimation and color correction module is further introduced to restore accurate color representations and improve visual clarity. Subsequently, a </w:t>
      </w:r>
      <w:r w:rsidR="000D3B63" w:rsidRPr="0087737D">
        <w:rPr>
          <w:rFonts w:ascii="Times New Roman" w:hAnsi="Times New Roman" w:cs="Times New Roman"/>
        </w:rPr>
        <w:t>transformer</w:t>
      </w:r>
      <w:r w:rsidR="001F2AFA" w:rsidRPr="0087737D">
        <w:rPr>
          <w:rFonts w:ascii="Times New Roman" w:hAnsi="Times New Roman" w:cs="Times New Roman"/>
        </w:rPr>
        <w:t>-based enhancement network (</w:t>
      </w:r>
      <w:proofErr w:type="spellStart"/>
      <w:r w:rsidR="001F2AFA" w:rsidRPr="0087737D">
        <w:rPr>
          <w:rFonts w:ascii="Times New Roman" w:hAnsi="Times New Roman" w:cs="Times New Roman"/>
        </w:rPr>
        <w:t>Uformer</w:t>
      </w:r>
      <w:proofErr w:type="spellEnd"/>
      <w:r w:rsidR="001F2AFA" w:rsidRPr="0087737D">
        <w:rPr>
          <w:rFonts w:ascii="Times New Roman" w:hAnsi="Times New Roman" w:cs="Times New Roman"/>
        </w:rPr>
        <w:t>) is adopted, w</w:t>
      </w:r>
      <w:r w:rsidR="002D5D7B" w:rsidRPr="0087737D">
        <w:rPr>
          <w:rFonts w:ascii="Times New Roman" w:hAnsi="Times New Roman" w:cs="Times New Roman"/>
        </w:rPr>
        <w:t>here</w:t>
      </w:r>
      <w:r w:rsidR="001F2AFA" w:rsidRPr="0087737D">
        <w:rPr>
          <w:rFonts w:ascii="Times New Roman" w:hAnsi="Times New Roman" w:cs="Times New Roman"/>
        </w:rPr>
        <w:t xml:space="preserve"> the physical priors derived from the dual transmission maps are explicitly embedded to guide global attention, thereby enhancing structural fidelity and supporting precise visual localization. Extensive experiments conducted on multiple benchmark underwater datasets validate the</w:t>
      </w:r>
      <w:r w:rsidR="000D3B63" w:rsidRPr="0087737D">
        <w:rPr>
          <w:rFonts w:ascii="Times New Roman" w:hAnsi="Times New Roman" w:cs="Times New Roman"/>
        </w:rPr>
        <w:t xml:space="preserve"> proposed method’s </w:t>
      </w:r>
      <w:r w:rsidR="001F2AFA" w:rsidRPr="0087737D">
        <w:rPr>
          <w:rFonts w:ascii="Times New Roman" w:hAnsi="Times New Roman" w:cs="Times New Roman"/>
        </w:rPr>
        <w:t xml:space="preserve">robustness and generalization ability across diverse scenarios. </w:t>
      </w:r>
      <w:proofErr w:type="gramStart"/>
      <w:r w:rsidR="001F2AFA" w:rsidRPr="0087737D">
        <w:rPr>
          <w:rFonts w:ascii="Times New Roman" w:hAnsi="Times New Roman" w:cs="Times New Roman"/>
        </w:rPr>
        <w:t>The enhanced</w:t>
      </w:r>
      <w:proofErr w:type="gramEnd"/>
      <w:r w:rsidR="001F2AFA" w:rsidRPr="0087737D">
        <w:rPr>
          <w:rFonts w:ascii="Times New Roman" w:hAnsi="Times New Roman" w:cs="Times New Roman"/>
        </w:rPr>
        <w:t xml:space="preserve"> images significantly improve the quality of feature extraction, thereby facilitating downstream applications such as monocular vision-based navigation and oceanic exploration for AUVs.</w:t>
      </w:r>
    </w:p>
    <w:p w14:paraId="35C7C67E" w14:textId="77777777" w:rsidR="00495E3A" w:rsidRPr="0087737D" w:rsidRDefault="00495E3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p>
    <w:p w14:paraId="5F0B24F3" w14:textId="77777777" w:rsidR="001F2AFA" w:rsidRPr="0087737D" w:rsidRDefault="001F2AFA">
      <w:pPr>
        <w:pStyle w:val="Heading2"/>
        <w:spacing w:before="0" w:after="0" w:line="480" w:lineRule="auto"/>
        <w:rPr>
          <w:rFonts w:ascii="Times New Roman" w:hAnsi="Times New Roman" w:cs="Times New Roman"/>
          <w:sz w:val="24"/>
          <w:szCs w:val="24"/>
        </w:rPr>
      </w:pPr>
      <w:bookmarkStart w:id="84" w:name="_Toc201184560"/>
      <w:bookmarkStart w:id="85" w:name="_Toc205047028"/>
      <w:r w:rsidRPr="0087737D">
        <w:rPr>
          <w:rFonts w:ascii="Times New Roman" w:hAnsi="Times New Roman" w:cs="Times New Roman"/>
          <w:sz w:val="24"/>
          <w:szCs w:val="24"/>
        </w:rPr>
        <w:lastRenderedPageBreak/>
        <w:t>Introduction</w:t>
      </w:r>
      <w:bookmarkEnd w:id="84"/>
      <w:bookmarkEnd w:id="85"/>
    </w:p>
    <w:p w14:paraId="499558F1" w14:textId="4B580AE6" w:rsidR="001F2AFA" w:rsidRPr="0087737D" w:rsidRDefault="0042398D"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r w:rsidRPr="0087737D">
        <w:rPr>
          <w:rFonts w:ascii="Times New Roman" w:hAnsi="Times New Roman" w:cs="Times New Roman"/>
        </w:rPr>
        <w:t xml:space="preserve">A clear </w:t>
      </w:r>
      <w:r w:rsidR="001F2AFA" w:rsidRPr="0087737D">
        <w:rPr>
          <w:rFonts w:ascii="Times New Roman" w:hAnsi="Times New Roman" w:cs="Times New Roman"/>
        </w:rPr>
        <w:t xml:space="preserve">underwater image is the basis of underwater detection and operation. According to the analysis of the underwater imaging process in the previous chapter, inland water bodies such as rivers and lakes have </w:t>
      </w:r>
      <w:r w:rsidRPr="0087737D">
        <w:rPr>
          <w:rFonts w:ascii="Times New Roman" w:hAnsi="Times New Roman" w:cs="Times New Roman"/>
        </w:rPr>
        <w:t>numerous</w:t>
      </w:r>
      <w:r w:rsidR="001F2AFA" w:rsidRPr="0087737D">
        <w:rPr>
          <w:rFonts w:ascii="Times New Roman" w:hAnsi="Times New Roman" w:cs="Times New Roman"/>
        </w:rPr>
        <w:t xml:space="preserve"> dissolved and particulate matter, light propagation in the water by the absorption of dissolved and particulate matter in the water and the effect of scattering and exponential attenuation. Absorption in water is related to the wavelength of light, which limits the imaging distance of the camera. Scattering introduces </w:t>
      </w:r>
      <w:r w:rsidRPr="0087737D">
        <w:rPr>
          <w:rFonts w:ascii="Times New Roman" w:hAnsi="Times New Roman" w:cs="Times New Roman"/>
        </w:rPr>
        <w:t xml:space="preserve">both </w:t>
      </w:r>
      <w:r w:rsidR="001F2AFA" w:rsidRPr="0087737D">
        <w:rPr>
          <w:rFonts w:ascii="Times New Roman" w:hAnsi="Times New Roman" w:cs="Times New Roman"/>
        </w:rPr>
        <w:t xml:space="preserve">forward scattering and backward scattering </w:t>
      </w:r>
      <w:r w:rsidRPr="0087737D">
        <w:rPr>
          <w:rFonts w:ascii="Times New Roman" w:hAnsi="Times New Roman" w:cs="Times New Roman"/>
        </w:rPr>
        <w:t xml:space="preserve">components </w:t>
      </w:r>
      <w:r w:rsidR="001F2AFA" w:rsidRPr="0087737D">
        <w:rPr>
          <w:rFonts w:ascii="Times New Roman" w:hAnsi="Times New Roman" w:cs="Times New Roman"/>
        </w:rPr>
        <w:t xml:space="preserve">to the imaging process. Forward scattering component is the scene reflected light in the propagation process before reaching the camera encountered in the suspended particles at a small angle scattered light, forward scattering effect leads to the image will lose some of the details and clarity, such as the edge of the object and the background of the contrast between the decline in the image of the sense of hierarchy and three-dimensional sense of weakening, giving a fuzzy, hazy feeling. The backward scattering component is the light reflected from particles in the water to the camera, which has </w:t>
      </w:r>
      <w:r w:rsidR="00E30508" w:rsidRPr="0087737D">
        <w:rPr>
          <w:rFonts w:ascii="Times New Roman" w:hAnsi="Times New Roman" w:cs="Times New Roman"/>
        </w:rPr>
        <w:t>no relation with</w:t>
      </w:r>
      <w:r w:rsidR="001F2AFA" w:rsidRPr="0087737D">
        <w:rPr>
          <w:rFonts w:ascii="Times New Roman" w:hAnsi="Times New Roman" w:cs="Times New Roman"/>
        </w:rPr>
        <w:t xml:space="preserve"> the scene information, and its scattering effect </w:t>
      </w:r>
      <w:r w:rsidR="00E30508" w:rsidRPr="0087737D">
        <w:rPr>
          <w:rFonts w:ascii="Times New Roman" w:hAnsi="Times New Roman" w:cs="Times New Roman"/>
        </w:rPr>
        <w:t xml:space="preserve">intensifies </w:t>
      </w:r>
      <w:r w:rsidR="001F2AFA" w:rsidRPr="0087737D">
        <w:rPr>
          <w:rFonts w:ascii="Times New Roman" w:hAnsi="Times New Roman" w:cs="Times New Roman"/>
        </w:rPr>
        <w:t xml:space="preserve">with the increase of the imaging distance, </w:t>
      </w:r>
      <w:r w:rsidR="00E30508" w:rsidRPr="0087737D">
        <w:rPr>
          <w:rFonts w:ascii="Times New Roman" w:hAnsi="Times New Roman" w:cs="Times New Roman"/>
        </w:rPr>
        <w:t>reducing</w:t>
      </w:r>
      <w:r w:rsidR="001F2AFA" w:rsidRPr="0087737D">
        <w:rPr>
          <w:rFonts w:ascii="Times New Roman" w:hAnsi="Times New Roman" w:cs="Times New Roman"/>
        </w:rPr>
        <w:t xml:space="preserve"> image contrast. </w:t>
      </w:r>
      <w:r w:rsidR="00AB444C" w:rsidRPr="0087737D">
        <w:rPr>
          <w:rFonts w:ascii="Times New Roman" w:hAnsi="Times New Roman" w:cs="Times New Roman"/>
        </w:rPr>
        <w:t>Simultaneously</w:t>
      </w:r>
      <w:r w:rsidR="001F2AFA" w:rsidRPr="0087737D">
        <w:rPr>
          <w:rFonts w:ascii="Times New Roman" w:hAnsi="Times New Roman" w:cs="Times New Roman"/>
        </w:rPr>
        <w:t xml:space="preserve">, </w:t>
      </w:r>
      <w:r w:rsidR="00A04BF2" w:rsidRPr="0087737D">
        <w:rPr>
          <w:rFonts w:ascii="Times New Roman" w:hAnsi="Times New Roman" w:cs="Times New Roman"/>
        </w:rPr>
        <w:t>because of</w:t>
      </w:r>
      <w:r w:rsidR="001F2AFA" w:rsidRPr="0087737D">
        <w:rPr>
          <w:rFonts w:ascii="Times New Roman" w:hAnsi="Times New Roman" w:cs="Times New Roman"/>
        </w:rPr>
        <w:t xml:space="preserve"> the underwater environment</w:t>
      </w:r>
      <w:r w:rsidR="004346E1" w:rsidRPr="0087737D">
        <w:rPr>
          <w:rFonts w:ascii="Times New Roman" w:hAnsi="Times New Roman" w:cs="Times New Roman"/>
        </w:rPr>
        <w:t>, it</w:t>
      </w:r>
      <w:r w:rsidR="001F2AFA" w:rsidRPr="0087737D">
        <w:rPr>
          <w:rFonts w:ascii="Times New Roman" w:hAnsi="Times New Roman" w:cs="Times New Roman"/>
        </w:rPr>
        <w:t xml:space="preserve"> is difficult to achieve the ideal imaging lighting conditions</w:t>
      </w:r>
      <w:r w:rsidR="004346E1" w:rsidRPr="0087737D">
        <w:rPr>
          <w:rFonts w:ascii="Times New Roman" w:hAnsi="Times New Roman" w:cs="Times New Roman"/>
        </w:rPr>
        <w:t>.</w:t>
      </w:r>
      <w:r w:rsidR="001F2AFA" w:rsidRPr="0087737D">
        <w:rPr>
          <w:rFonts w:ascii="Times New Roman" w:hAnsi="Times New Roman" w:cs="Times New Roman"/>
        </w:rPr>
        <w:t xml:space="preserve"> </w:t>
      </w:r>
      <w:r w:rsidR="004346E1" w:rsidRPr="0087737D">
        <w:rPr>
          <w:rFonts w:ascii="Times New Roman" w:hAnsi="Times New Roman" w:cs="Times New Roman"/>
        </w:rPr>
        <w:t>Usually,</w:t>
      </w:r>
      <w:r w:rsidR="001F2AFA" w:rsidRPr="0087737D">
        <w:rPr>
          <w:rFonts w:ascii="Times New Roman" w:hAnsi="Times New Roman" w:cs="Times New Roman"/>
        </w:rPr>
        <w:t xml:space="preserve"> the introduction of non-uniform light field distribution of artificial light source for auxiliary </w:t>
      </w:r>
      <w:r w:rsidR="00E21E2B" w:rsidRPr="0087737D">
        <w:rPr>
          <w:rFonts w:ascii="Times New Roman" w:hAnsi="Times New Roman" w:cs="Times New Roman"/>
        </w:rPr>
        <w:t>illumination exacerbates</w:t>
      </w:r>
      <w:r w:rsidR="001F2AFA" w:rsidRPr="0087737D">
        <w:rPr>
          <w:rFonts w:ascii="Times New Roman" w:hAnsi="Times New Roman" w:cs="Times New Roman"/>
        </w:rPr>
        <w:t xml:space="preserve"> the phenomenon of backward scattering and leads to the image of the foreground and the background of the non-uniform color degradation. Therefore, it is </w:t>
      </w:r>
      <w:r w:rsidR="004346E1" w:rsidRPr="0087737D">
        <w:rPr>
          <w:rFonts w:ascii="Times New Roman" w:hAnsi="Times New Roman" w:cs="Times New Roman"/>
        </w:rPr>
        <w:t>essential</w:t>
      </w:r>
      <w:r w:rsidR="001F2AFA" w:rsidRPr="0087737D">
        <w:rPr>
          <w:rFonts w:ascii="Times New Roman" w:hAnsi="Times New Roman" w:cs="Times New Roman"/>
        </w:rPr>
        <w:t xml:space="preserve"> to study image processing algorithms to improve image quality.</w:t>
      </w:r>
    </w:p>
    <w:p w14:paraId="0181E727" w14:textId="4568E9D4"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lastRenderedPageBreak/>
        <w:t xml:space="preserve">In recent years, many scholars have </w:t>
      </w:r>
      <w:r w:rsidR="006B7B79" w:rsidRPr="0087737D">
        <w:rPr>
          <w:rFonts w:ascii="Times New Roman" w:hAnsi="Times New Roman" w:cs="Times New Roman"/>
        </w:rPr>
        <w:t>conducted extensive</w:t>
      </w:r>
      <w:r w:rsidRPr="0087737D">
        <w:rPr>
          <w:rFonts w:ascii="Times New Roman" w:hAnsi="Times New Roman" w:cs="Times New Roman"/>
        </w:rPr>
        <w:t xml:space="preserve"> research on underwater image processing, overcoming various technical </w:t>
      </w:r>
      <w:r w:rsidR="006B7B79" w:rsidRPr="0087737D">
        <w:rPr>
          <w:rFonts w:ascii="Times New Roman" w:hAnsi="Times New Roman" w:cs="Times New Roman"/>
        </w:rPr>
        <w:t xml:space="preserve">challenges </w:t>
      </w:r>
      <w:r w:rsidRPr="0087737D">
        <w:rPr>
          <w:rFonts w:ascii="Times New Roman" w:hAnsi="Times New Roman" w:cs="Times New Roman"/>
        </w:rPr>
        <w:t>in underwater image preprocessing, and making significant contributions to the development of underwater image preprocessing technology. Their research methods can be divided into contrast enhancement methods, physical imaging modeling methods</w:t>
      </w:r>
      <w:r w:rsidR="006B7B79" w:rsidRPr="0087737D">
        <w:rPr>
          <w:rFonts w:ascii="Times New Roman" w:hAnsi="Times New Roman" w:cs="Times New Roman"/>
        </w:rPr>
        <w:t>,</w:t>
      </w:r>
      <w:r w:rsidRPr="00EE574E">
        <w:rPr>
          <w:rFonts w:ascii="Times New Roman" w:hAnsi="Times New Roman" w:cs="Times New Roman"/>
        </w:rPr>
        <w:t xml:space="preserve"> and deep learning methods. Contrast enhancement methods improve visibility by adjusting brightness and contrast. </w:t>
      </w:r>
      <w:r w:rsidR="006B7B79" w:rsidRPr="0087737D">
        <w:rPr>
          <w:rFonts w:ascii="Times New Roman" w:hAnsi="Times New Roman" w:cs="Times New Roman"/>
        </w:rPr>
        <w:t xml:space="preserve">Conventional </w:t>
      </w:r>
      <w:r w:rsidRPr="0087737D">
        <w:rPr>
          <w:rFonts w:ascii="Times New Roman" w:hAnsi="Times New Roman" w:cs="Times New Roman"/>
        </w:rPr>
        <w:t xml:space="preserve">methods such as </w:t>
      </w:r>
      <w:r w:rsidR="006B7B79" w:rsidRPr="0087737D">
        <w:rPr>
          <w:rFonts w:ascii="Times New Roman" w:hAnsi="Times New Roman" w:cs="Times New Roman"/>
        </w:rPr>
        <w:t xml:space="preserve">histogram equalization </w:t>
      </w:r>
      <w:r w:rsidRPr="0087737D">
        <w:rPr>
          <w:rFonts w:ascii="Times New Roman" w:hAnsi="Times New Roman" w:cs="Times New Roman"/>
        </w:rPr>
        <w:t>(HE)</w:t>
      </w:r>
      <w:r w:rsidR="00C42E81"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"/>
          <w:id w:val="390473823"/>
          <w:placeholder>
            <w:docPart w:val="6ACD621547934DADA7551974A1D88889"/>
          </w:placeholder>
        </w:sdtPr>
        <w:sdtContent>
          <w:r w:rsidRPr="0087737D">
            <w:rPr>
              <w:rFonts w:ascii="Times New Roman" w:hAnsi="Times New Roman" w:cs="Times New Roman"/>
              <w:color w:val="000000"/>
            </w:rPr>
            <w:t>(</w:t>
          </w:r>
          <w:proofErr w:type="spellStart"/>
          <w:r w:rsidRPr="0087737D">
            <w:rPr>
              <w:rFonts w:ascii="Times New Roman" w:hAnsi="Times New Roman" w:cs="Times New Roman"/>
              <w:color w:val="000000"/>
            </w:rPr>
            <w:t>Zuiderveld</w:t>
          </w:r>
          <w:proofErr w:type="spellEnd"/>
          <w:r w:rsidRPr="0087737D">
            <w:rPr>
              <w:rFonts w:ascii="Times New Roman" w:hAnsi="Times New Roman" w:cs="Times New Roman"/>
              <w:color w:val="000000"/>
            </w:rPr>
            <w:t>, 1994)</w:t>
          </w:r>
        </w:sdtContent>
      </w:sdt>
      <w:r w:rsidRPr="0087737D">
        <w:rPr>
          <w:rFonts w:ascii="Times New Roman" w:hAnsi="Times New Roman" w:cs="Times New Roman"/>
        </w:rPr>
        <w:t xml:space="preserve">, </w:t>
      </w:r>
      <w:r w:rsidR="006B7B79" w:rsidRPr="0087737D">
        <w:rPr>
          <w:rFonts w:ascii="Times New Roman" w:hAnsi="Times New Roman" w:cs="Times New Roman"/>
        </w:rPr>
        <w:t>multi</w:t>
      </w:r>
      <w:r w:rsidRPr="0087737D">
        <w:rPr>
          <w:rFonts w:ascii="Times New Roman" w:hAnsi="Times New Roman" w:cs="Times New Roman"/>
        </w:rPr>
        <w:t xml:space="preserve">-scale </w:t>
      </w:r>
      <w:proofErr w:type="spellStart"/>
      <w:r w:rsidRPr="0087737D">
        <w:rPr>
          <w:rFonts w:ascii="Times New Roman" w:hAnsi="Times New Roman" w:cs="Times New Roman"/>
        </w:rPr>
        <w:t>Retinex</w:t>
      </w:r>
      <w:proofErr w:type="spellEnd"/>
      <w:r w:rsidRPr="0087737D">
        <w:rPr>
          <w:rFonts w:ascii="Times New Roman" w:hAnsi="Times New Roman" w:cs="Times New Roman"/>
        </w:rPr>
        <w:t xml:space="preserve"> (MSRCR) </w:t>
      </w:r>
      <w:sdt>
        <w:sdtPr>
          <w:rPr>
            <w:rFonts w:ascii="Times New Roman" w:hAnsi="Times New Roman" w:cs="Times New Roman"/>
            <w:color w:val="000000"/>
          </w:rPr>
          <w:tag w:val="MENDELEY_CITATION_v3_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"/>
          <w:id w:val="236674373"/>
          <w:placeholder>
            <w:docPart w:val="6ACD621547934DADA7551974A1D88889"/>
          </w:placeholder>
        </w:sdtPr>
        <w:sdtContent>
          <w:r w:rsidRPr="0087737D">
            <w:rPr>
              <w:rFonts w:ascii="Times New Roman" w:hAnsi="Times New Roman" w:cs="Times New Roman"/>
              <w:color w:val="000000"/>
            </w:rPr>
            <w:t>(Rahman et al., 1996)</w:t>
          </w:r>
        </w:sdtContent>
      </w:sdt>
      <w:r w:rsidRPr="0087737D">
        <w:rPr>
          <w:rFonts w:ascii="Times New Roman" w:hAnsi="Times New Roman" w:cs="Times New Roman"/>
        </w:rPr>
        <w:t xml:space="preserve"> and </w:t>
      </w:r>
      <w:r w:rsidR="006B7B79" w:rsidRPr="0087737D">
        <w:rPr>
          <w:rFonts w:ascii="Times New Roman" w:hAnsi="Times New Roman" w:cs="Times New Roman"/>
        </w:rPr>
        <w:t xml:space="preserve">adaptive </w:t>
      </w:r>
      <w:r w:rsidRPr="0087737D">
        <w:rPr>
          <w:rFonts w:ascii="Times New Roman" w:hAnsi="Times New Roman" w:cs="Times New Roman"/>
        </w:rPr>
        <w:t xml:space="preserve">Gamma </w:t>
      </w:r>
      <w:r w:rsidR="006B7B79" w:rsidRPr="0087737D">
        <w:rPr>
          <w:rFonts w:ascii="Times New Roman" w:hAnsi="Times New Roman" w:cs="Times New Roman"/>
        </w:rPr>
        <w:t xml:space="preserve">correction </w:t>
      </w:r>
      <w:r w:rsidRPr="0087737D">
        <w:rPr>
          <w:rFonts w:ascii="Times New Roman" w:hAnsi="Times New Roman" w:cs="Times New Roman"/>
        </w:rPr>
        <w:t xml:space="preserve">with </w:t>
      </w:r>
      <w:r w:rsidR="006B7B79" w:rsidRPr="0087737D">
        <w:rPr>
          <w:rFonts w:ascii="Times New Roman" w:hAnsi="Times New Roman" w:cs="Times New Roman"/>
        </w:rPr>
        <w:t xml:space="preserve">weighted distribution </w:t>
      </w:r>
      <w:r w:rsidRPr="0087737D">
        <w:rPr>
          <w:rFonts w:ascii="Times New Roman" w:hAnsi="Times New Roman" w:cs="Times New Roman"/>
        </w:rPr>
        <w:t>(AGCWD)</w:t>
      </w:r>
      <w:sdt>
        <w:sdtPr>
          <w:rPr>
            <w:rFonts w:ascii="Times New Roman" w:hAnsi="Times New Roman" w:cs="Times New Roman"/>
            <w:color w:val="000000"/>
          </w:rPr>
          <w:tag w:val="MENDELEY_CITATION_v3_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"/>
          <w:id w:val="1939869097"/>
          <w:placeholder>
            <w:docPart w:val="6ACD621547934DADA7551974A1D88889"/>
          </w:placeholder>
        </w:sdtPr>
        <w:sdtContent>
          <w:r w:rsidR="00A464D7" w:rsidRPr="0087737D">
            <w:rPr>
              <w:rFonts w:ascii="Times New Roman" w:hAnsi="Times New Roman" w:cs="Times New Roman"/>
              <w:color w:val="000000"/>
            </w:rPr>
            <w:t xml:space="preserve"> </w:t>
          </w:r>
          <w:r w:rsidRPr="0087737D">
            <w:rPr>
              <w:rFonts w:ascii="Times New Roman" w:hAnsi="Times New Roman" w:cs="Times New Roman"/>
              <w:color w:val="000000"/>
            </w:rPr>
            <w:t>(Rahman</w:t>
          </w:r>
          <w:r w:rsidR="000004A7">
            <w:rPr>
              <w:rFonts w:ascii="Times New Roman" w:hAnsi="Times New Roman" w:cs="Times New Roman" w:hint="eastAsia"/>
              <w:color w:val="000000"/>
              <w:lang w:eastAsia="zh-CN"/>
            </w:rPr>
            <w:t xml:space="preserve"> et al</w:t>
          </w:r>
          <w:r w:rsidRPr="0087737D">
            <w:rPr>
              <w:rFonts w:ascii="Times New Roman" w:hAnsi="Times New Roman" w:cs="Times New Roman"/>
              <w:color w:val="000000"/>
            </w:rPr>
            <w:t>, 2016)</w:t>
          </w:r>
        </w:sdtContent>
      </w:sdt>
      <w:r w:rsidRPr="0087737D">
        <w:rPr>
          <w:rFonts w:ascii="Times New Roman" w:hAnsi="Times New Roman" w:cs="Times New Roman"/>
        </w:rPr>
        <w:t xml:space="preserve"> have been widely </w:t>
      </w:r>
      <w:r w:rsidR="0067065E" w:rsidRPr="0087737D">
        <w:rPr>
          <w:rFonts w:ascii="Times New Roman" w:hAnsi="Times New Roman" w:cs="Times New Roman"/>
        </w:rPr>
        <w:t>adopted</w:t>
      </w:r>
      <w:r w:rsidRPr="0087737D">
        <w:rPr>
          <w:rFonts w:ascii="Times New Roman" w:hAnsi="Times New Roman" w:cs="Times New Roman"/>
        </w:rPr>
        <w:t xml:space="preserve">. However, these methods often lead to over-enhancement, unnatural color shifts, and amplified noise, making them unsuitable for complex underwater scenes. Physical imaging model-based restoration techniques rely on underwater imaging models to estimate light transmittance and background illumination, aiming to reconstruct realistic scene brightness. Commonly </w:t>
      </w:r>
      <w:r w:rsidR="00256891" w:rsidRPr="0087737D">
        <w:rPr>
          <w:rFonts w:ascii="Times New Roman" w:hAnsi="Times New Roman" w:cs="Times New Roman"/>
        </w:rPr>
        <w:t xml:space="preserve">adopted </w:t>
      </w:r>
      <w:r w:rsidRPr="0087737D">
        <w:rPr>
          <w:rFonts w:ascii="Times New Roman" w:hAnsi="Times New Roman" w:cs="Times New Roman"/>
        </w:rPr>
        <w:t xml:space="preserve">methods include the underwater dark channel prior (UDCP) </w:t>
      </w:r>
      <w:sdt>
        <w:sdtPr>
          <w:rPr>
            <w:rFonts w:ascii="Times New Roman" w:hAnsi="Times New Roman" w:cs="Times New Roman"/>
            <w:color w:val="000000"/>
          </w:rPr>
          <w:tag w:val="MENDELEY_CITATION_v3_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"/>
          <w:id w:val="1428165258"/>
          <w:placeholder>
            <w:docPart w:val="6ACD621547934DADA7551974A1D88889"/>
          </w:placeholder>
        </w:sdtPr>
        <w:sdtContent>
          <w:r w:rsidRPr="0087737D">
            <w:rPr>
              <w:rFonts w:ascii="Times New Roman" w:hAnsi="Times New Roman" w:cs="Times New Roman"/>
              <w:color w:val="000000"/>
            </w:rPr>
            <w:t>(Qian et al., 2023)</w:t>
          </w:r>
        </w:sdtContent>
      </w:sdt>
      <w:r w:rsidRPr="0087737D">
        <w:rPr>
          <w:rFonts w:ascii="Times New Roman" w:hAnsi="Times New Roman" w:cs="Times New Roman"/>
        </w:rPr>
        <w:t xml:space="preserve">, red channel prior (RCP) </w:t>
      </w:r>
      <w:sdt>
        <w:sdtPr>
          <w:rPr>
            <w:rFonts w:ascii="Times New Roman" w:hAnsi="Times New Roman" w:cs="Times New Roman"/>
            <w:color w:val="000000"/>
          </w:rPr>
          <w:tag w:val="MENDELEY_CITATION_v3_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"/>
          <w:id w:val="2044331782"/>
          <w:placeholder>
            <w:docPart w:val="6ACD621547934DADA7551974A1D88889"/>
          </w:placeholder>
        </w:sdtPr>
        <w:sdtContent>
          <w:r w:rsidRPr="0087737D">
            <w:rPr>
              <w:rFonts w:ascii="Times New Roman" w:hAnsi="Times New Roman" w:cs="Times New Roman"/>
              <w:color w:val="000000"/>
            </w:rPr>
            <w:t>(Qian et al., 2023)</w:t>
          </w:r>
        </w:sdtContent>
      </w:sdt>
      <w:r w:rsidRPr="0087737D">
        <w:rPr>
          <w:rFonts w:ascii="Times New Roman" w:hAnsi="Times New Roman" w:cs="Times New Roman"/>
        </w:rPr>
        <w:t xml:space="preserve">, and decay curve prior. While these methods provide a better theoretical foundation, they often struggle to accurately estimate light transmission, especially in homogeneous lighting and dynamic underwater conditions. Deep learning-based methods have received attention for their ability to learn degenerate mappings from large datasets. </w:t>
      </w:r>
      <w:r w:rsidR="006A0E25" w:rsidRPr="0087737D">
        <w:rPr>
          <w:rFonts w:ascii="Times New Roman" w:hAnsi="Times New Roman" w:cs="Times New Roman"/>
        </w:rPr>
        <w:t>Convolutional neural network (</w:t>
      </w:r>
      <w:r w:rsidRPr="0087737D">
        <w:rPr>
          <w:rFonts w:ascii="Times New Roman" w:hAnsi="Times New Roman" w:cs="Times New Roman"/>
        </w:rPr>
        <w:t>CNN</w:t>
      </w:r>
      <w:r w:rsidR="006A0E25" w:rsidRPr="0087737D">
        <w:rPr>
          <w:rFonts w:ascii="Times New Roman" w:hAnsi="Times New Roman" w:cs="Times New Roman"/>
        </w:rPr>
        <w:t>)</w:t>
      </w:r>
      <w:r w:rsidRPr="0087737D">
        <w:rPr>
          <w:rFonts w:ascii="Times New Roman" w:hAnsi="Times New Roman" w:cs="Times New Roman"/>
        </w:rPr>
        <w:t xml:space="preserve"> and Gan-based models, such as UWCNN </w:t>
      </w:r>
      <w:sdt>
        <w:sdtPr>
          <w:rPr>
            <w:rFonts w:ascii="Times New Roman" w:hAnsi="Times New Roman" w:cs="Times New Roman"/>
            <w:color w:val="000000"/>
          </w:rPr>
          <w:tag w:val="MENDELEY_CITATION_v3_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"/>
          <w:id w:val="-894203276"/>
          <w:placeholder>
            <w:docPart w:val="6ACD621547934DADA7551974A1D88889"/>
          </w:placeholder>
        </w:sdtPr>
        <w:sdtContent>
          <w:r w:rsidRPr="0087737D">
            <w:rPr>
              <w:rFonts w:ascii="Times New Roman" w:hAnsi="Times New Roman" w:cs="Times New Roman"/>
              <w:color w:val="000000"/>
            </w:rPr>
            <w:t>(C. Li et al., 2020)</w:t>
          </w:r>
        </w:sdtContent>
      </w:sdt>
      <w:r w:rsidRPr="0087737D">
        <w:rPr>
          <w:rFonts w:ascii="Times New Roman" w:hAnsi="Times New Roman" w:cs="Times New Roman"/>
        </w:rPr>
        <w:t xml:space="preserve">, </w:t>
      </w:r>
      <w:proofErr w:type="spellStart"/>
      <w:r w:rsidR="0087674D" w:rsidRPr="0087737D">
        <w:rPr>
          <w:rFonts w:ascii="Times New Roman" w:hAnsi="Times New Roman" w:cs="Times New Roman"/>
        </w:rPr>
        <w:t>CycleGAN</w:t>
      </w:r>
      <w:proofErr w:type="spellEnd"/>
      <w:r w:rsidRPr="0087737D">
        <w:rPr>
          <w:rFonts w:ascii="Times New Roman" w:hAnsi="Times New Roman" w:cs="Times New Roman"/>
        </w:rPr>
        <w:t xml:space="preserve">-based augmentation </w:t>
      </w:r>
      <w:sdt>
        <w:sdtPr>
          <w:rPr>
            <w:rFonts w:ascii="Times New Roman" w:hAnsi="Times New Roman" w:cs="Times New Roman"/>
            <w:color w:val="000000"/>
          </w:rPr>
          <w:tag w:val="MENDELEY_CITATION_v3_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"/>
          <w:id w:val="-709030032"/>
          <w:placeholder>
            <w:docPart w:val="6ACD621547934DADA7551974A1D88889"/>
          </w:placeholder>
        </w:sdtPr>
        <w:sdtContent>
          <w:r w:rsidRPr="0087737D">
            <w:rPr>
              <w:rFonts w:ascii="Times New Roman" w:hAnsi="Times New Roman" w:cs="Times New Roman"/>
              <w:color w:val="000000"/>
            </w:rPr>
            <w:t>(Liu, 2022)</w:t>
          </w:r>
          <w:r w:rsidR="00D62F84" w:rsidRPr="0087737D">
            <w:rPr>
              <w:rFonts w:ascii="Times New Roman" w:hAnsi="Times New Roman" w:cs="Times New Roman"/>
              <w:color w:val="000000"/>
            </w:rPr>
            <w:t>,</w:t>
          </w:r>
        </w:sdtContent>
      </w:sdt>
      <w:r w:rsidRPr="0087737D">
        <w:rPr>
          <w:rFonts w:ascii="Times New Roman" w:hAnsi="Times New Roman" w:cs="Times New Roman"/>
        </w:rPr>
        <w:t xml:space="preserve"> and </w:t>
      </w:r>
      <w:proofErr w:type="spellStart"/>
      <w:r w:rsidRPr="0087737D">
        <w:rPr>
          <w:rFonts w:ascii="Times New Roman" w:hAnsi="Times New Roman" w:cs="Times New Roman"/>
        </w:rPr>
        <w:t>UColor</w:t>
      </w:r>
      <w:proofErr w:type="spellEnd"/>
      <w:r w:rsidR="00D62F84"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"/>
          <w:id w:val="2069754979"/>
          <w:placeholder>
            <w:docPart w:val="6ACD621547934DADA7551974A1D88889"/>
          </w:placeholder>
        </w:sdtPr>
        <w:sdtContent>
          <w:r w:rsidRPr="0087737D">
            <w:rPr>
              <w:rFonts w:ascii="Times New Roman" w:hAnsi="Times New Roman" w:cs="Times New Roman"/>
              <w:color w:val="000000"/>
            </w:rPr>
            <w:t>(C. Li, 2021)</w:t>
          </w:r>
        </w:sdtContent>
      </w:sdt>
      <w:r w:rsidRPr="0087737D">
        <w:rPr>
          <w:rFonts w:ascii="Times New Roman" w:hAnsi="Times New Roman" w:cs="Times New Roman"/>
        </w:rPr>
        <w:t xml:space="preserve">, have </w:t>
      </w:r>
      <w:r w:rsidR="00D62F84" w:rsidRPr="0087737D">
        <w:rPr>
          <w:rFonts w:ascii="Times New Roman" w:hAnsi="Times New Roman" w:cs="Times New Roman"/>
        </w:rPr>
        <w:t xml:space="preserve">demonstrated </w:t>
      </w:r>
      <w:r w:rsidRPr="0087737D">
        <w:rPr>
          <w:rFonts w:ascii="Times New Roman" w:hAnsi="Times New Roman" w:cs="Times New Roman"/>
        </w:rPr>
        <w:t xml:space="preserve">encouraging results. However, these methods face challenges such as high computational cost, </w:t>
      </w:r>
      <w:r w:rsidRPr="0087737D">
        <w:rPr>
          <w:rFonts w:ascii="Times New Roman" w:hAnsi="Times New Roman" w:cs="Times New Roman"/>
        </w:rPr>
        <w:lastRenderedPageBreak/>
        <w:t xml:space="preserve">dependence on high-quality training datasets, and limited generalization to real underwater conditions. Recently, transformer-based models, especially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have </w:t>
      </w:r>
      <w:r w:rsidR="00D62F84" w:rsidRPr="0087737D">
        <w:rPr>
          <w:rFonts w:ascii="Times New Roman" w:hAnsi="Times New Roman" w:cs="Times New Roman"/>
        </w:rPr>
        <w:t xml:space="preserve">exhibited </w:t>
      </w:r>
      <w:r w:rsidRPr="0087737D">
        <w:rPr>
          <w:rFonts w:ascii="Times New Roman" w:hAnsi="Times New Roman" w:cs="Times New Roman"/>
        </w:rPr>
        <w:t xml:space="preserve">promising results </w:t>
      </w:r>
      <w:r w:rsidR="00D62F84" w:rsidRPr="0087737D">
        <w:rPr>
          <w:rFonts w:ascii="Times New Roman" w:hAnsi="Times New Roman" w:cs="Times New Roman"/>
        </w:rPr>
        <w:t>because of</w:t>
      </w:r>
      <w:r w:rsidRPr="0087737D">
        <w:rPr>
          <w:rFonts w:ascii="Times New Roman" w:hAnsi="Times New Roman" w:cs="Times New Roman"/>
        </w:rPr>
        <w:t xml:space="preserve"> their ability to efficiently capture global and local contextual information. Despite these advances, deep learning methods themselves often lack sufficient interpretability and robustness to different underwater conditions, emphasizing the need to combine physical information models with deep learning frameworks.</w:t>
      </w:r>
    </w:p>
    <w:p w14:paraId="6F8D6F39" w14:textId="4EE69C59"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 xml:space="preserve">Based on the need for accurate and robust image localization </w:t>
      </w:r>
      <w:r w:rsidR="00D62F84" w:rsidRPr="0087737D">
        <w:rPr>
          <w:rFonts w:ascii="Times New Roman" w:hAnsi="Times New Roman" w:cs="Times New Roman"/>
        </w:rPr>
        <w:t xml:space="preserve">in </w:t>
      </w:r>
      <w:r w:rsidRPr="0087737D">
        <w:rPr>
          <w:rFonts w:ascii="Times New Roman" w:hAnsi="Times New Roman" w:cs="Times New Roman"/>
        </w:rPr>
        <w:t xml:space="preserve">underwater conditions, this paper proposes a hybrid underwater image enhancement framework that combines physical model-based dual-transmission optimization and adaptive color correction with a transformer-based feature fusion mechanism. The method explicitly exploits physical imaging properties, such as wavelength-dependent transmittance estimation and adaptive ambient light estimation, to efficiently correct color distortion and improve local contrast. </w:t>
      </w:r>
      <w:r w:rsidR="00D62F84" w:rsidRPr="0087737D">
        <w:rPr>
          <w:rFonts w:ascii="Times New Roman" w:hAnsi="Times New Roman" w:cs="Times New Roman"/>
        </w:rPr>
        <w:t>Simultaneously</w:t>
      </w:r>
      <w:r w:rsidRPr="0087737D">
        <w:rPr>
          <w:rFonts w:ascii="Times New Roman" w:hAnsi="Times New Roman" w:cs="Times New Roman"/>
        </w:rPr>
        <w:t>, a transformer-based model (</w:t>
      </w:r>
      <w:proofErr w:type="spellStart"/>
      <w:r w:rsidRPr="0087737D">
        <w:rPr>
          <w:rFonts w:ascii="Times New Roman" w:hAnsi="Times New Roman" w:cs="Times New Roman"/>
        </w:rPr>
        <w:t>Uformer</w:t>
      </w:r>
      <w:proofErr w:type="spellEnd"/>
      <w:r w:rsidRPr="0087737D">
        <w:rPr>
          <w:rFonts w:ascii="Times New Roman" w:hAnsi="Times New Roman" w:cs="Times New Roman"/>
        </w:rPr>
        <w:t>) is employed to fuse multi-scale global and local contextual information</w:t>
      </w:r>
      <w:r w:rsidR="003A7C4F" w:rsidRPr="0087737D">
        <w:rPr>
          <w:rFonts w:ascii="Times New Roman" w:hAnsi="Times New Roman" w:cs="Times New Roman"/>
        </w:rPr>
        <w:t>,</w:t>
      </w:r>
      <w:r w:rsidRPr="0087737D">
        <w:rPr>
          <w:rFonts w:ascii="Times New Roman" w:hAnsi="Times New Roman" w:cs="Times New Roman"/>
        </w:rPr>
        <w:t xml:space="preserve"> further </w:t>
      </w:r>
      <w:r w:rsidR="003A7C4F" w:rsidRPr="0087737D">
        <w:rPr>
          <w:rFonts w:ascii="Times New Roman" w:hAnsi="Times New Roman" w:cs="Times New Roman"/>
        </w:rPr>
        <w:t xml:space="preserve">enhancing </w:t>
      </w:r>
      <w:r w:rsidRPr="0087737D">
        <w:rPr>
          <w:rFonts w:ascii="Times New Roman" w:hAnsi="Times New Roman" w:cs="Times New Roman"/>
        </w:rPr>
        <w:t>structural details that are critical for accurate visual localization.</w:t>
      </w:r>
    </w:p>
    <w:p w14:paraId="1FF0D66C" w14:textId="3F66831C"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 xml:space="preserve">The primary contributions of this </w:t>
      </w:r>
      <w:r w:rsidR="009B6BE3">
        <w:rPr>
          <w:rFonts w:ascii="Times New Roman" w:hAnsi="Times New Roman" w:cs="Times New Roman" w:hint="eastAsia"/>
          <w:lang w:eastAsia="zh-CN"/>
        </w:rPr>
        <w:t>dissertation</w:t>
      </w:r>
      <w:r w:rsidRPr="0087737D">
        <w:rPr>
          <w:rFonts w:ascii="Times New Roman" w:hAnsi="Times New Roman" w:cs="Times New Roman"/>
        </w:rPr>
        <w:t xml:space="preserve"> include:</w:t>
      </w:r>
    </w:p>
    <w:p w14:paraId="755E9DDC" w14:textId="0008DC1A"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Dual Transmission Optimization: Development of a physically</w:t>
      </w:r>
      <w:r w:rsidR="00EE5D7C" w:rsidRPr="0087737D">
        <w:rPr>
          <w:rFonts w:ascii="Times New Roman" w:hAnsi="Times New Roman" w:cs="Times New Roman"/>
        </w:rPr>
        <w:t xml:space="preserve"> </w:t>
      </w:r>
      <w:r w:rsidRPr="0087737D">
        <w:rPr>
          <w:rFonts w:ascii="Times New Roman" w:hAnsi="Times New Roman" w:cs="Times New Roman"/>
        </w:rPr>
        <w:t>informed dual transmission estimation method that integrates boundary constraints and local contrast priors to robustly compensate for wavelength-dependent light attenuation effects and accurately restore degraded scene radiance.</w:t>
      </w:r>
    </w:p>
    <w:p w14:paraId="49DAFCB4" w14:textId="77777777"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 xml:space="preserve">Adaptive Ambient Light Estimation and Color Correction: Implementation of an adaptive ambient light estimation strategy inspired by the "Shades of Gray" method, </w:t>
      </w:r>
      <w:r w:rsidRPr="0087737D">
        <w:rPr>
          <w:rFonts w:ascii="Times New Roman" w:hAnsi="Times New Roman" w:cs="Times New Roman"/>
        </w:rPr>
        <w:lastRenderedPageBreak/>
        <w:t>significantly enhancing color restoration accuracy and robustness under varied and complex underwater lighting conditions.</w:t>
      </w:r>
    </w:p>
    <w:p w14:paraId="711D61ED" w14:textId="6EF075C8"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 xml:space="preserve">Transformer-Based Feature Fusion (with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Incorporation of a </w:t>
      </w:r>
      <w:r w:rsidR="00EE5D7C" w:rsidRPr="0087737D">
        <w:rPr>
          <w:rFonts w:ascii="Times New Roman" w:hAnsi="Times New Roman" w:cs="Times New Roman"/>
        </w:rPr>
        <w:t>transformer</w:t>
      </w:r>
      <w:r w:rsidRPr="0087737D">
        <w:rPr>
          <w:rFonts w:ascii="Times New Roman" w:hAnsi="Times New Roman" w:cs="Times New Roman"/>
        </w:rPr>
        <w:t>-based architecture explicitly guided by the estimated transmission maps, thereby effectively capturing global context and local details essential for robust image restoration in underwater scenarios.</w:t>
      </w:r>
    </w:p>
    <w:p w14:paraId="0F42A774" w14:textId="77777777" w:rsidR="001F2AFA" w:rsidRPr="0087737D"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Experimental Validation and Localization Application: Comprehensive evaluation on diverse underwater image datasets demonstrating superior visual enhancement performance compared with state-of-the-art approaches. Furthermore, experimental validations confirm the effectiveness of the proposed enhancement methodology in significantly improving the accuracy and robustness of subsequent monocular camera-based localization tasks in dark and turbid underwater environments.</w:t>
      </w:r>
    </w:p>
    <w:p w14:paraId="0B1EC56A" w14:textId="341942D5" w:rsidR="001F2AFA"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340"/>
        <w:jc w:val="both"/>
        <w:rPr>
          <w:rFonts w:ascii="Times New Roman" w:hAnsi="Times New Roman" w:cs="Times New Roman"/>
        </w:rPr>
      </w:pPr>
      <w:r w:rsidRPr="0087737D">
        <w:rPr>
          <w:rFonts w:ascii="Times New Roman" w:hAnsi="Times New Roman" w:cs="Times New Roman"/>
        </w:rPr>
        <w:t xml:space="preserve">By systematically integrating </w:t>
      </w:r>
      <w:r w:rsidR="00AC7EF5" w:rsidRPr="0087737D">
        <w:rPr>
          <w:rFonts w:ascii="Times New Roman" w:hAnsi="Times New Roman" w:cs="Times New Roman"/>
        </w:rPr>
        <w:t xml:space="preserve">physically grounded </w:t>
      </w:r>
      <w:r w:rsidRPr="0087737D">
        <w:rPr>
          <w:rFonts w:ascii="Times New Roman" w:hAnsi="Times New Roman" w:cs="Times New Roman"/>
        </w:rPr>
        <w:t xml:space="preserve">image enhancement methods with advanced </w:t>
      </w:r>
      <w:r w:rsidR="00AC7EF5" w:rsidRPr="0087737D">
        <w:rPr>
          <w:rFonts w:ascii="Times New Roman" w:hAnsi="Times New Roman" w:cs="Times New Roman"/>
        </w:rPr>
        <w:t>transformer</w:t>
      </w:r>
      <w:r w:rsidRPr="0087737D">
        <w:rPr>
          <w:rFonts w:ascii="Times New Roman" w:hAnsi="Times New Roman" w:cs="Times New Roman"/>
        </w:rPr>
        <w:t xml:space="preserve">-based feature fusion techniques, this </w:t>
      </w:r>
      <w:proofErr w:type="spellStart"/>
      <w:r w:rsidR="009B6BE3">
        <w:rPr>
          <w:rFonts w:ascii="Times New Roman" w:hAnsi="Times New Roman" w:cs="Times New Roman" w:hint="eastAsia"/>
          <w:lang w:eastAsia="zh-CN"/>
        </w:rPr>
        <w:t>disserrtation</w:t>
      </w:r>
      <w:proofErr w:type="spellEnd"/>
      <w:r w:rsidRPr="0087737D">
        <w:rPr>
          <w:rFonts w:ascii="Times New Roman" w:hAnsi="Times New Roman" w:cs="Times New Roman"/>
        </w:rPr>
        <w:t xml:space="preserve"> offers a robust and effective solution for underwater image restoration, directly supporting more reliable and accurate image-based localization in challenging underwater conditions.</w:t>
      </w:r>
    </w:p>
    <w:p w14:paraId="36BD6735" w14:textId="77777777" w:rsidR="00495E3A" w:rsidRPr="0087737D" w:rsidRDefault="00495E3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rPr>
      </w:pPr>
    </w:p>
    <w:p w14:paraId="368836CB" w14:textId="652FA8CC" w:rsidR="001F2AFA" w:rsidRPr="0087737D" w:rsidRDefault="001F2AFA">
      <w:pPr>
        <w:pStyle w:val="Heading2"/>
        <w:spacing w:before="0" w:after="0" w:line="480" w:lineRule="auto"/>
        <w:rPr>
          <w:rFonts w:ascii="Times New Roman" w:hAnsi="Times New Roman" w:cs="Times New Roman"/>
          <w:sz w:val="24"/>
          <w:szCs w:val="24"/>
        </w:rPr>
      </w:pPr>
      <w:bookmarkStart w:id="86" w:name="_Toc201184561"/>
      <w:bookmarkStart w:id="87" w:name="_Toc205047029"/>
      <w:r w:rsidRPr="0087737D">
        <w:rPr>
          <w:rFonts w:ascii="Times New Roman" w:hAnsi="Times New Roman" w:cs="Times New Roman"/>
          <w:sz w:val="24"/>
          <w:szCs w:val="24"/>
        </w:rPr>
        <w:t xml:space="preserve">Literature </w:t>
      </w:r>
      <w:r w:rsidR="00270CEC" w:rsidRPr="0087737D">
        <w:rPr>
          <w:rFonts w:ascii="Times New Roman" w:hAnsi="Times New Roman" w:cs="Times New Roman"/>
          <w:sz w:val="24"/>
          <w:szCs w:val="24"/>
        </w:rPr>
        <w:t>Review</w:t>
      </w:r>
      <w:bookmarkEnd w:id="86"/>
      <w:bookmarkEnd w:id="87"/>
    </w:p>
    <w:p w14:paraId="22AAE7EF" w14:textId="2F302043" w:rsidR="001F2AFA" w:rsidRDefault="001F2AFA" w:rsidP="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Underwater image restoration has been extensively studied </w:t>
      </w:r>
      <w:r w:rsidR="00C42E81" w:rsidRPr="0087737D">
        <w:rPr>
          <w:rFonts w:ascii="Times New Roman" w:hAnsi="Times New Roman" w:cs="Times New Roman"/>
          <w:lang w:eastAsia="zh-CN"/>
        </w:rPr>
        <w:t>because of</w:t>
      </w:r>
      <w:r w:rsidRPr="0087737D">
        <w:rPr>
          <w:rFonts w:ascii="Times New Roman" w:hAnsi="Times New Roman" w:cs="Times New Roman"/>
          <w:lang w:eastAsia="zh-CN"/>
        </w:rPr>
        <w:t xml:space="preserve"> the significant challenges posed by light absorption, scattering</w:t>
      </w:r>
      <w:r w:rsidR="00C42E81" w:rsidRPr="0087737D">
        <w:rPr>
          <w:rFonts w:ascii="Times New Roman" w:hAnsi="Times New Roman" w:cs="Times New Roman"/>
          <w:lang w:eastAsia="zh-CN"/>
        </w:rPr>
        <w:t>,</w:t>
      </w:r>
      <w:r w:rsidRPr="0087737D">
        <w:rPr>
          <w:rFonts w:ascii="Times New Roman" w:hAnsi="Times New Roman" w:cs="Times New Roman"/>
          <w:lang w:eastAsia="zh-CN"/>
        </w:rPr>
        <w:t xml:space="preserve"> and backscattering effects in turbid environments. Existing methods can be broadly categorized into contrast enhancement techniques, model-based restoration, and deep learning-based approaches. Although these </w:t>
      </w:r>
      <w:r w:rsidRPr="0087737D">
        <w:rPr>
          <w:rFonts w:ascii="Times New Roman" w:hAnsi="Times New Roman" w:cs="Times New Roman"/>
          <w:lang w:eastAsia="zh-CN"/>
        </w:rPr>
        <w:lastRenderedPageBreak/>
        <w:t>techniques have achieved varying degrees of success, they often suffer from color distortion, loss of detail, and limited adaptability to different underwater conditions. This section reviews the state-of-the-art methods</w:t>
      </w:r>
      <w:r w:rsidR="00C42E81" w:rsidRPr="0087737D">
        <w:rPr>
          <w:rFonts w:ascii="Times New Roman" w:hAnsi="Times New Roman" w:cs="Times New Roman"/>
          <w:lang w:eastAsia="zh-CN"/>
        </w:rPr>
        <w:t>, highlighting</w:t>
      </w:r>
      <w:r w:rsidRPr="0087737D">
        <w:rPr>
          <w:rFonts w:ascii="Times New Roman" w:hAnsi="Times New Roman" w:cs="Times New Roman"/>
          <w:lang w:eastAsia="zh-CN"/>
        </w:rPr>
        <w:t xml:space="preserve"> their advantages and limitations.</w:t>
      </w:r>
    </w:p>
    <w:p w14:paraId="20C3CEB0" w14:textId="77777777" w:rsidR="00495E3A" w:rsidRPr="0087737D" w:rsidRDefault="00495E3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lang w:eastAsia="zh-CN"/>
        </w:rPr>
      </w:pPr>
    </w:p>
    <w:p w14:paraId="11907BAB" w14:textId="77777777" w:rsidR="001F2AFA" w:rsidRPr="0087737D" w:rsidRDefault="001F2AFA">
      <w:pPr>
        <w:pStyle w:val="Heading3"/>
      </w:pPr>
      <w:bookmarkStart w:id="88" w:name="_Toc201184562"/>
      <w:bookmarkStart w:id="89" w:name="_Toc205047030"/>
      <w:r w:rsidRPr="0087737D">
        <w:t>Contrast Enhancement-Based Methods</w:t>
      </w:r>
      <w:bookmarkEnd w:id="88"/>
      <w:bookmarkEnd w:id="89"/>
    </w:p>
    <w:p w14:paraId="6EE4F94E" w14:textId="2C2667D2" w:rsidR="001F2AFA" w:rsidRPr="0087737D" w:rsidRDefault="001F2AFA"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rPr>
        <w:t xml:space="preserve">Contrast enhancement methods </w:t>
      </w:r>
      <w:r w:rsidR="00C42E81" w:rsidRPr="0087737D">
        <w:rPr>
          <w:rFonts w:ascii="Times New Roman" w:hAnsi="Times New Roman" w:cs="Times New Roman"/>
        </w:rPr>
        <w:t xml:space="preserve">seek </w:t>
      </w:r>
      <w:r w:rsidRPr="0087737D">
        <w:rPr>
          <w:rFonts w:ascii="Times New Roman" w:hAnsi="Times New Roman" w:cs="Times New Roman"/>
        </w:rPr>
        <w:t>to improve the visual appeal of underwater images by adjusting the pixel intensity distribution without explicitly considering the physical degradation model of underwater imaging. These techniques are computationally efficient and suitable for real-time applications</w:t>
      </w:r>
      <w:r w:rsidR="00C42E81" w:rsidRPr="0087737D">
        <w:rPr>
          <w:rFonts w:ascii="Times New Roman" w:hAnsi="Times New Roman" w:cs="Times New Roman"/>
        </w:rPr>
        <w:t>;</w:t>
      </w:r>
      <w:r w:rsidRPr="0087737D">
        <w:rPr>
          <w:rFonts w:ascii="Times New Roman" w:hAnsi="Times New Roman" w:cs="Times New Roman"/>
        </w:rPr>
        <w:t xml:space="preserve"> </w:t>
      </w:r>
      <w:r w:rsidR="00C42E81" w:rsidRPr="0087737D">
        <w:rPr>
          <w:rFonts w:ascii="Times New Roman" w:hAnsi="Times New Roman" w:cs="Times New Roman"/>
        </w:rPr>
        <w:t xml:space="preserve">however, they </w:t>
      </w:r>
      <w:r w:rsidRPr="0087737D">
        <w:rPr>
          <w:rFonts w:ascii="Times New Roman" w:hAnsi="Times New Roman" w:cs="Times New Roman"/>
        </w:rPr>
        <w:t xml:space="preserve">often fail to address wavelength-dependent attenuation and scattering effects, resulting in over-enhancement, unnatural color shifts, and amplified noise. </w:t>
      </w:r>
      <w:r w:rsidR="00C42E81" w:rsidRPr="0087737D">
        <w:rPr>
          <w:rFonts w:ascii="Times New Roman" w:hAnsi="Times New Roman" w:cs="Times New Roman"/>
        </w:rPr>
        <w:t>HE is one</w:t>
      </w:r>
      <w:r w:rsidRPr="0087737D">
        <w:rPr>
          <w:rFonts w:ascii="Times New Roman" w:hAnsi="Times New Roman" w:cs="Times New Roman"/>
        </w:rPr>
        <w:t xml:space="preserve"> of the early contrast enhancement methods HE</w:t>
      </w:r>
      <w:r w:rsidR="00E21E2B" w:rsidRPr="0087737D">
        <w:rPr>
          <w:rFonts w:ascii="Times New Roman" w:hAnsi="Times New Roman" w:cs="Times New Roman"/>
        </w:rPr>
        <w:t xml:space="preserve"> </w:t>
      </w:r>
      <w:r w:rsidRPr="0087737D">
        <w:rPr>
          <w:rFonts w:ascii="Times New Roman" w:hAnsi="Times New Roman" w:cs="Times New Roman"/>
        </w:rPr>
        <w:t xml:space="preserve">and its adaptive variants such as </w:t>
      </w:r>
      <w:r w:rsidR="00E21E2B" w:rsidRPr="0087737D">
        <w:rPr>
          <w:rFonts w:ascii="Times New Roman" w:hAnsi="Times New Roman" w:cs="Times New Roman"/>
        </w:rPr>
        <w:t>contrast limited</w:t>
      </w:r>
      <w:r w:rsidRPr="0087737D">
        <w:rPr>
          <w:rFonts w:ascii="Times New Roman" w:hAnsi="Times New Roman" w:cs="Times New Roman"/>
        </w:rPr>
        <w:t xml:space="preserve"> adaptive histogram equalization (CLAHE).</w:t>
      </w:r>
      <w:r w:rsidR="00C42E81" w:rsidRPr="0087737D">
        <w:rPr>
          <w:rFonts w:ascii="Times New Roman" w:hAnsi="Times New Roman" w:cs="Times New Roman"/>
        </w:rPr>
        <w:t xml:space="preserve"> </w:t>
      </w:r>
      <w:r w:rsidRPr="0087737D">
        <w:rPr>
          <w:rFonts w:ascii="Times New Roman" w:hAnsi="Times New Roman" w:cs="Times New Roman"/>
        </w:rPr>
        <w:t xml:space="preserve">These methods adjust image contrast but often lead to oversaturation and an unnatural appearance, especially in turbid underwater scenes. Other methods include MSRCR, which enhances brightness and contrast but usually introduces color artifacts due to improper light correction. Similarly, AGCWD and WGIF </w:t>
      </w:r>
      <w:sdt>
        <w:sdtPr>
          <w:rPr>
            <w:rFonts w:ascii="Times New Roman" w:hAnsi="Times New Roman" w:cs="Times New Roman"/>
            <w:color w:val="000000"/>
          </w:rPr>
          <w:tag w:val="MENDELEY_CITATION_v3_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"/>
          <w:id w:val="704532778"/>
          <w:placeholder>
            <w:docPart w:val="2E0D86E428804A798182F02C04C51E58"/>
          </w:placeholder>
        </w:sdtPr>
        <w:sdtContent>
          <w:r w:rsidRPr="0087737D">
            <w:rPr>
              <w:rFonts w:ascii="Times New Roman" w:hAnsi="Times New Roman" w:cs="Times New Roman"/>
              <w:color w:val="000000"/>
            </w:rPr>
            <w:t>(Z. Li, 2014)</w:t>
          </w:r>
        </w:sdtContent>
      </w:sdt>
      <w:r w:rsidRPr="0087737D">
        <w:rPr>
          <w:rFonts w:ascii="Times New Roman" w:hAnsi="Times New Roman" w:cs="Times New Roman"/>
          <w:color w:val="000000"/>
        </w:rPr>
        <w:t xml:space="preserve"> </w:t>
      </w:r>
      <w:r w:rsidRPr="0087737D">
        <w:rPr>
          <w:rFonts w:ascii="Times New Roman" w:hAnsi="Times New Roman" w:cs="Times New Roman"/>
        </w:rPr>
        <w:t xml:space="preserve">have been proposed to dynamically adjust contrast while preserving details. However, these methods still </w:t>
      </w:r>
      <w:r w:rsidR="00E52905" w:rsidRPr="0087737D">
        <w:rPr>
          <w:rFonts w:ascii="Times New Roman" w:hAnsi="Times New Roman" w:cs="Times New Roman"/>
        </w:rPr>
        <w:t xml:space="preserve">struggle </w:t>
      </w:r>
      <w:r w:rsidRPr="0087737D">
        <w:rPr>
          <w:rFonts w:ascii="Times New Roman" w:hAnsi="Times New Roman" w:cs="Times New Roman"/>
        </w:rPr>
        <w:t>to compensate for uneven light attenuation under underwater conditions.</w:t>
      </w:r>
    </w:p>
    <w:p w14:paraId="613D094A" w14:textId="5869A73F"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Recently, </w:t>
      </w:r>
      <w:r w:rsidR="009F24B1" w:rsidRPr="0087737D">
        <w:rPr>
          <w:rFonts w:ascii="Times New Roman" w:hAnsi="Times New Roman" w:cs="Times New Roman"/>
        </w:rPr>
        <w:t>underwater-</w:t>
      </w:r>
      <w:r w:rsidRPr="0087737D">
        <w:rPr>
          <w:rFonts w:ascii="Times New Roman" w:hAnsi="Times New Roman" w:cs="Times New Roman"/>
        </w:rPr>
        <w:t>specific contrast enhancement methods have been introduced.</w:t>
      </w:r>
      <w:r w:rsidRPr="0087737D">
        <w:rPr>
          <w:rFonts w:ascii="Times New Roman" w:hAnsi="Times New Roman" w:cs="Times New Roman"/>
          <w:lang w:eastAsia="zh-CN"/>
        </w:rPr>
        <w:t xml:space="preserve"> </w:t>
      </w:r>
      <w:r w:rsidRPr="0087737D">
        <w:rPr>
          <w:rFonts w:ascii="Times New Roman" w:hAnsi="Times New Roman" w:cs="Times New Roman"/>
        </w:rPr>
        <w:t>For example, Li et al.</w:t>
      </w:r>
      <w:r w:rsidR="009F24B1"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"/>
          <w:id w:val="749937400"/>
          <w:placeholder>
            <w:docPart w:val="07FF0AB6B2A741A190AB680ED700A65E"/>
          </w:placeholder>
        </w:sdtPr>
        <w:sdtContent>
          <w:r w:rsidRPr="0087737D">
            <w:rPr>
              <w:rFonts w:ascii="Times New Roman" w:hAnsi="Times New Roman" w:cs="Times New Roman"/>
              <w:color w:val="000000"/>
            </w:rPr>
            <w:t>(Z. Li, 2014)</w:t>
          </w:r>
        </w:sdtContent>
      </w:sdt>
      <w:r w:rsidRPr="0087737D">
        <w:rPr>
          <w:rFonts w:ascii="Times New Roman" w:hAnsi="Times New Roman" w:cs="Times New Roman"/>
          <w:lang w:eastAsia="zh-CN"/>
        </w:rPr>
        <w:t xml:space="preserve"> </w:t>
      </w:r>
      <w:r w:rsidRPr="0087737D">
        <w:rPr>
          <w:rFonts w:ascii="Times New Roman" w:hAnsi="Times New Roman" w:cs="Times New Roman"/>
        </w:rPr>
        <w:t>proposed a method that separates low</w:t>
      </w:r>
      <w:r w:rsidR="009F24B1" w:rsidRPr="0087737D">
        <w:rPr>
          <w:rFonts w:ascii="Times New Roman" w:hAnsi="Times New Roman" w:cs="Times New Roman"/>
        </w:rPr>
        <w:t>-</w:t>
      </w:r>
      <w:r w:rsidRPr="0087737D">
        <w:rPr>
          <w:rFonts w:ascii="Times New Roman" w:hAnsi="Times New Roman" w:cs="Times New Roman"/>
        </w:rPr>
        <w:t xml:space="preserve"> and </w:t>
      </w:r>
      <w:r w:rsidR="009F24B1" w:rsidRPr="0087737D">
        <w:rPr>
          <w:rFonts w:ascii="Times New Roman" w:hAnsi="Times New Roman" w:cs="Times New Roman"/>
        </w:rPr>
        <w:t xml:space="preserve">high-frequency </w:t>
      </w:r>
      <w:r w:rsidRPr="00EE574E">
        <w:rPr>
          <w:rFonts w:ascii="Times New Roman" w:hAnsi="Times New Roman" w:cs="Times New Roman"/>
        </w:rPr>
        <w:t>components and processes color, contrast</w:t>
      </w:r>
      <w:r w:rsidR="009F24B1" w:rsidRPr="0087737D">
        <w:rPr>
          <w:rFonts w:ascii="Times New Roman" w:hAnsi="Times New Roman" w:cs="Times New Roman"/>
        </w:rPr>
        <w:t>,</w:t>
      </w:r>
      <w:r w:rsidRPr="0087737D">
        <w:rPr>
          <w:rFonts w:ascii="Times New Roman" w:hAnsi="Times New Roman" w:cs="Times New Roman"/>
        </w:rPr>
        <w:t xml:space="preserve"> and noise independently.</w:t>
      </w:r>
      <w:r w:rsidRPr="0087737D">
        <w:rPr>
          <w:rFonts w:ascii="Times New Roman" w:hAnsi="Times New Roman" w:cs="Times New Roman"/>
          <w:lang w:eastAsia="zh-CN"/>
        </w:rPr>
        <w:t xml:space="preserve"> Guo</w:t>
      </w:r>
      <w:r w:rsidRPr="0087737D">
        <w:rPr>
          <w:rFonts w:ascii="Times New Roman" w:hAnsi="Times New Roman" w:cs="Times New Roman"/>
        </w:rPr>
        <w:t xml:space="preserve"> et al. </w:t>
      </w:r>
      <w:sdt>
        <w:sdtPr>
          <w:rPr>
            <w:rFonts w:ascii="Times New Roman" w:hAnsi="Times New Roman" w:cs="Times New Roman"/>
            <w:color w:val="000000"/>
          </w:rPr>
          <w:tag w:val="MENDELEY_CITATION_v3_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"/>
          <w:id w:val="-1263909190"/>
          <w:placeholder>
            <w:docPart w:val="2E0D86E428804A798182F02C04C51E58"/>
          </w:placeholder>
        </w:sdtPr>
        <w:sdtContent>
          <w:r w:rsidRPr="0087737D">
            <w:rPr>
              <w:rFonts w:ascii="Times New Roman" w:hAnsi="Times New Roman" w:cs="Times New Roman"/>
              <w:color w:val="000000"/>
            </w:rPr>
            <w:t>(Guo et al., 2019)</w:t>
          </w:r>
        </w:sdtContent>
      </w:sdt>
      <w:r w:rsidRPr="0087737D">
        <w:rPr>
          <w:rFonts w:ascii="Times New Roman" w:hAnsi="Times New Roman" w:cs="Times New Roman"/>
          <w:color w:val="000000"/>
          <w:lang w:eastAsia="zh-CN"/>
        </w:rPr>
        <w:t xml:space="preserve"> </w:t>
      </w:r>
      <w:r w:rsidRPr="0087737D">
        <w:rPr>
          <w:rFonts w:ascii="Times New Roman" w:hAnsi="Times New Roman" w:cs="Times New Roman"/>
        </w:rPr>
        <w:t xml:space="preserve">developed a hybrid strategy based on minimum color loss and maximum </w:t>
      </w:r>
      <w:r w:rsidRPr="0087737D">
        <w:rPr>
          <w:rFonts w:ascii="Times New Roman" w:hAnsi="Times New Roman" w:cs="Times New Roman"/>
        </w:rPr>
        <w:lastRenderedPageBreak/>
        <w:t>attenuation mapping, which improves visual perception but still lacks robustness in highly turbid environments.</w:t>
      </w:r>
    </w:p>
    <w:p w14:paraId="7D9A41B5" w14:textId="77777777"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Despite their efficiency, contrast enhancement methods fundamentally fail to address the underlying physics of underwater image degradation, making them unsuitable for high-precision underwater sensing tasks.</w:t>
      </w:r>
    </w:p>
    <w:p w14:paraId="52F35782" w14:textId="77777777" w:rsidR="00495E3A" w:rsidRPr="0087737D" w:rsidRDefault="00495E3A" w:rsidP="00495E3A">
      <w:pPr>
        <w:numPr>
          <w:ilvl w:val="12"/>
          <w:numId w:val="0"/>
        </w:numPr>
        <w:spacing w:line="480" w:lineRule="auto"/>
        <w:jc w:val="both"/>
        <w:rPr>
          <w:rFonts w:ascii="Times New Roman" w:hAnsi="Times New Roman" w:cs="Times New Roman"/>
        </w:rPr>
      </w:pPr>
    </w:p>
    <w:p w14:paraId="21D7B730" w14:textId="77777777" w:rsidR="001F2AFA" w:rsidRPr="0087737D" w:rsidRDefault="001F2AFA">
      <w:pPr>
        <w:pStyle w:val="Heading3"/>
      </w:pPr>
      <w:bookmarkStart w:id="90" w:name="_Toc201184563"/>
      <w:bookmarkStart w:id="91" w:name="_Toc205047031"/>
      <w:r w:rsidRPr="0087737D">
        <w:t>Model-Based Restoration Methods</w:t>
      </w:r>
      <w:bookmarkEnd w:id="90"/>
      <w:bookmarkEnd w:id="91"/>
    </w:p>
    <w:p w14:paraId="6B9B7EC8" w14:textId="02735323"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Unlike </w:t>
      </w:r>
      <w:r w:rsidR="009F24B1" w:rsidRPr="0087737D">
        <w:rPr>
          <w:rFonts w:ascii="Times New Roman" w:hAnsi="Times New Roman" w:cs="Times New Roman"/>
        </w:rPr>
        <w:t>contrast enhancement-based</w:t>
      </w:r>
      <w:r w:rsidRPr="0087737D">
        <w:rPr>
          <w:rFonts w:ascii="Times New Roman" w:hAnsi="Times New Roman" w:cs="Times New Roman"/>
        </w:rPr>
        <w:t xml:space="preserve"> methods, </w:t>
      </w:r>
      <w:r w:rsidR="009F24B1" w:rsidRPr="0087737D">
        <w:rPr>
          <w:rFonts w:ascii="Times New Roman" w:hAnsi="Times New Roman" w:cs="Times New Roman"/>
        </w:rPr>
        <w:t>model</w:t>
      </w:r>
      <w:r w:rsidRPr="0087737D">
        <w:rPr>
          <w:rFonts w:ascii="Times New Roman" w:hAnsi="Times New Roman" w:cs="Times New Roman"/>
        </w:rPr>
        <w:t xml:space="preserve">-based approaches leverage physical imaging models to estimate scene radiance by compensating for light attenuation and scattering. These methods aim to reconstruct the true scene color and </w:t>
      </w:r>
      <w:proofErr w:type="gramStart"/>
      <w:r w:rsidRPr="0087737D">
        <w:rPr>
          <w:rFonts w:ascii="Times New Roman" w:hAnsi="Times New Roman" w:cs="Times New Roman"/>
        </w:rPr>
        <w:t>details</w:t>
      </w:r>
      <w:r w:rsidR="00D10BA0" w:rsidRPr="0087737D">
        <w:rPr>
          <w:rFonts w:ascii="Times New Roman" w:hAnsi="Times New Roman" w:cs="Times New Roman"/>
        </w:rPr>
        <w:t>,</w:t>
      </w:r>
      <w:r w:rsidRPr="0087737D">
        <w:rPr>
          <w:rFonts w:ascii="Times New Roman" w:hAnsi="Times New Roman" w:cs="Times New Roman"/>
        </w:rPr>
        <w:t xml:space="preserve"> but</w:t>
      </w:r>
      <w:proofErr w:type="gramEnd"/>
      <w:r w:rsidRPr="0087737D">
        <w:rPr>
          <w:rFonts w:ascii="Times New Roman" w:hAnsi="Times New Roman" w:cs="Times New Roman"/>
        </w:rPr>
        <w:t xml:space="preserve"> often suffer from estimation errors in dynamic underwater conditions.</w:t>
      </w:r>
    </w:p>
    <w:p w14:paraId="475BB066" w14:textId="2850C308"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Jaffe-McGlamery model </w:t>
      </w:r>
      <w:sdt>
        <w:sdtPr>
          <w:rPr>
            <w:rFonts w:ascii="Times New Roman" w:hAnsi="Times New Roman" w:cs="Times New Roman"/>
            <w:color w:val="000000"/>
          </w:rPr>
          <w:tag w:val="MENDELEY_CITATION_v3_eyJjaXRhdGlvbklEIjoiTUVOREVMRVlfQ0lUQVRJT05fNmJhMDkwMzMtYWFjNy00MjA1LWI1NTItNmM0ODRmZjE2NjM0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
          <w:id w:val="-444069998"/>
          <w:placeholder>
            <w:docPart w:val="6ACD621547934DADA7551974A1D88889"/>
          </w:placeholder>
        </w:sdtPr>
        <w:sdtContent>
          <w:r w:rsidRPr="0087737D">
            <w:rPr>
              <w:rFonts w:ascii="Times New Roman" w:hAnsi="Times New Roman" w:cs="Times New Roman"/>
              <w:color w:val="000000"/>
            </w:rPr>
            <w:t>(Jaffe, 1990)</w:t>
          </w:r>
        </w:sdtContent>
      </w:sdt>
      <w:sdt>
        <w:sdtPr>
          <w:rPr>
            <w:rFonts w:ascii="Times New Roman" w:hAnsi="Times New Roman" w:cs="Times New Roman"/>
            <w:color w:val="000000"/>
          </w:rPr>
          <w:tag w:val="MENDELEY_CITATION_v3_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"/>
          <w:id w:val="-1451630425"/>
          <w:placeholder>
            <w:docPart w:val="6ACD621547934DADA7551974A1D88889"/>
          </w:placeholder>
        </w:sdtPr>
        <w:sdtContent>
          <w:r w:rsidR="00D10BA0" w:rsidRPr="0087737D">
            <w:rPr>
              <w:rFonts w:ascii="Times New Roman" w:hAnsi="Times New Roman" w:cs="Times New Roman"/>
              <w:color w:val="000000"/>
            </w:rPr>
            <w:t xml:space="preserve">, </w:t>
          </w:r>
          <w:r w:rsidRPr="0087737D">
            <w:rPr>
              <w:rFonts w:ascii="Times New Roman" w:hAnsi="Times New Roman" w:cs="Times New Roman"/>
              <w:color w:val="000000"/>
            </w:rPr>
            <w:t>(McGlamery, 1980)</w:t>
          </w:r>
        </w:sdtContent>
      </w:sdt>
      <w:r w:rsidRPr="0087737D">
        <w:rPr>
          <w:rFonts w:ascii="Times New Roman" w:hAnsi="Times New Roman" w:cs="Times New Roman"/>
        </w:rPr>
        <w:t xml:space="preserve"> is widely </w:t>
      </w:r>
      <w:r w:rsidR="00D10BA0" w:rsidRPr="0087737D">
        <w:rPr>
          <w:rFonts w:ascii="Times New Roman" w:hAnsi="Times New Roman" w:cs="Times New Roman"/>
        </w:rPr>
        <w:t xml:space="preserve">adopted </w:t>
      </w:r>
      <w:r w:rsidRPr="0087737D">
        <w:rPr>
          <w:rFonts w:ascii="Times New Roman" w:hAnsi="Times New Roman" w:cs="Times New Roman"/>
        </w:rPr>
        <w:t>to describe the underwater light propagation process, where image formation is influenced by direct reflection, forward scattering, and backward scattering. Based on this, numerous restoration techniques have been developed.</w:t>
      </w:r>
    </w:p>
    <w:p w14:paraId="238B08B5" w14:textId="69621213"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w:t>
      </w:r>
      <w:r w:rsidR="00090BDA" w:rsidRPr="0087737D">
        <w:rPr>
          <w:rFonts w:ascii="Times New Roman" w:hAnsi="Times New Roman" w:cs="Times New Roman"/>
        </w:rPr>
        <w:t xml:space="preserve">dark channel prior </w:t>
      </w:r>
      <w:r w:rsidRPr="0087737D">
        <w:rPr>
          <w:rFonts w:ascii="Times New Roman" w:hAnsi="Times New Roman" w:cs="Times New Roman"/>
        </w:rPr>
        <w:t xml:space="preserve">(DCP), originally introduced by </w:t>
      </w:r>
      <w:proofErr w:type="gramStart"/>
      <w:r w:rsidRPr="0087737D">
        <w:rPr>
          <w:rFonts w:ascii="Times New Roman" w:hAnsi="Times New Roman" w:cs="Times New Roman"/>
        </w:rPr>
        <w:t>He</w:t>
      </w:r>
      <w:proofErr w:type="gramEnd"/>
      <w:r w:rsidRPr="0087737D">
        <w:rPr>
          <w:rFonts w:ascii="Times New Roman" w:hAnsi="Times New Roman" w:cs="Times New Roman"/>
        </w:rPr>
        <w:t xml:space="preserve"> et al.</w:t>
      </w:r>
      <w:sdt>
        <w:sdtPr>
          <w:rPr>
            <w:rFonts w:ascii="Times New Roman" w:hAnsi="Times New Roman" w:cs="Times New Roman"/>
            <w:color w:val="000000"/>
          </w:rPr>
          <w:tag w:val="MENDELEY_CITATION_v3_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"/>
          <w:id w:val="-743874576"/>
          <w:placeholder>
            <w:docPart w:val="6ACD621547934DADA7551974A1D88889"/>
          </w:placeholder>
        </w:sdtPr>
        <w:sdtContent>
          <w:r w:rsidR="00090BDA" w:rsidRPr="0087737D">
            <w:rPr>
              <w:rFonts w:ascii="Times New Roman" w:hAnsi="Times New Roman" w:cs="Times New Roman"/>
              <w:color w:val="000000"/>
            </w:rPr>
            <w:t xml:space="preserve"> </w:t>
          </w:r>
          <w:r w:rsidRPr="0087737D">
            <w:rPr>
              <w:rFonts w:ascii="Times New Roman" w:hAnsi="Times New Roman" w:cs="Times New Roman"/>
              <w:color w:val="000000"/>
            </w:rPr>
            <w:t>(He et al., 2010)</w:t>
          </w:r>
        </w:sdtContent>
      </w:sdt>
      <w:r w:rsidRPr="0087737D">
        <w:rPr>
          <w:rFonts w:ascii="Times New Roman" w:hAnsi="Times New Roman" w:cs="Times New Roman"/>
        </w:rPr>
        <w:t xml:space="preserve">, was later adapted for underwater images as the </w:t>
      </w:r>
      <w:r w:rsidR="00090BDA" w:rsidRPr="0087737D">
        <w:rPr>
          <w:rFonts w:ascii="Times New Roman" w:hAnsi="Times New Roman" w:cs="Times New Roman"/>
        </w:rPr>
        <w:t xml:space="preserve">underwater dark channel prior </w:t>
      </w:r>
      <w:r w:rsidRPr="0087737D">
        <w:rPr>
          <w:rFonts w:ascii="Times New Roman" w:hAnsi="Times New Roman" w:cs="Times New Roman"/>
        </w:rPr>
        <w:t>(UDCP)</w:t>
      </w:r>
      <w:sdt>
        <w:sdtPr>
          <w:rPr>
            <w:rFonts w:ascii="Times New Roman" w:hAnsi="Times New Roman" w:cs="Times New Roman"/>
            <w:color w:val="000000"/>
          </w:rPr>
          <w:tag w:val="MENDELEY_CITATION_v3_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"/>
          <w:id w:val="-1076277176"/>
          <w:placeholder>
            <w:docPart w:val="6ACD621547934DADA7551974A1D88889"/>
          </w:placeholder>
        </w:sdtPr>
        <w:sdtContent>
          <w:r w:rsidR="00090BDA" w:rsidRPr="0087737D">
            <w:rPr>
              <w:rFonts w:ascii="Times New Roman" w:hAnsi="Times New Roman" w:cs="Times New Roman"/>
              <w:color w:val="000000"/>
            </w:rPr>
            <w:t xml:space="preserve"> </w:t>
          </w:r>
          <w:r w:rsidRPr="0087737D">
            <w:rPr>
              <w:rFonts w:ascii="Times New Roman" w:hAnsi="Times New Roman" w:cs="Times New Roman"/>
              <w:color w:val="000000"/>
            </w:rPr>
            <w:t>(Drews, 2013)</w:t>
          </w:r>
        </w:sdtContent>
      </w:sdt>
      <w:r w:rsidRPr="0087737D">
        <w:rPr>
          <w:rFonts w:ascii="Times New Roman" w:hAnsi="Times New Roman" w:cs="Times New Roman"/>
        </w:rPr>
        <w:t xml:space="preserve">. While effective for haze removal, UDCP often fails in highly attenuated red-light environments </w:t>
      </w:r>
      <w:r w:rsidR="00090BDA" w:rsidRPr="0087737D">
        <w:rPr>
          <w:rFonts w:ascii="Times New Roman" w:hAnsi="Times New Roman" w:cs="Times New Roman"/>
        </w:rPr>
        <w:t>because it assumes</w:t>
      </w:r>
      <w:r w:rsidRPr="0087737D">
        <w:rPr>
          <w:rFonts w:ascii="Times New Roman" w:hAnsi="Times New Roman" w:cs="Times New Roman"/>
        </w:rPr>
        <w:t xml:space="preserve"> that one color channel should always be near zero.</w:t>
      </w:r>
    </w:p>
    <w:p w14:paraId="27D9BE74" w14:textId="4AC7234A"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To improve transmittance estimation, </w:t>
      </w:r>
      <w:proofErr w:type="spellStart"/>
      <w:r w:rsidRPr="0087737D">
        <w:rPr>
          <w:rFonts w:ascii="Times New Roman" w:hAnsi="Times New Roman" w:cs="Times New Roman"/>
        </w:rPr>
        <w:t>Galdran</w:t>
      </w:r>
      <w:proofErr w:type="spellEnd"/>
      <w:r w:rsidRPr="0087737D">
        <w:rPr>
          <w:rFonts w:ascii="Times New Roman" w:hAnsi="Times New Roman" w:cs="Times New Roman"/>
        </w:rPr>
        <w:t xml:space="preserve"> et al. </w:t>
      </w:r>
      <w:sdt>
        <w:sdtPr>
          <w:rPr>
            <w:rFonts w:ascii="Times New Roman" w:hAnsi="Times New Roman" w:cs="Times New Roman"/>
            <w:color w:val="000000"/>
          </w:rPr>
          <w:tag w:val="MENDELEY_CITATION_v3_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"/>
          <w:id w:val="640386186"/>
          <w:placeholder>
            <w:docPart w:val="6ACD621547934DADA7551974A1D88889"/>
          </w:placeholder>
        </w:sdtPr>
        <w:sdtContent>
          <w:r w:rsidRPr="0087737D">
            <w:rPr>
              <w:rFonts w:ascii="Times New Roman" w:hAnsi="Times New Roman" w:cs="Times New Roman"/>
              <w:color w:val="000000"/>
            </w:rPr>
            <w:t>(</w:t>
          </w:r>
          <w:proofErr w:type="spellStart"/>
          <w:r w:rsidRPr="0087737D">
            <w:rPr>
              <w:rFonts w:ascii="Times New Roman" w:hAnsi="Times New Roman" w:cs="Times New Roman"/>
              <w:color w:val="000000"/>
            </w:rPr>
            <w:t>Galdran</w:t>
          </w:r>
          <w:proofErr w:type="spellEnd"/>
          <w:r w:rsidR="0085422A">
            <w:rPr>
              <w:rFonts w:ascii="Times New Roman" w:hAnsi="Times New Roman" w:cs="Times New Roman" w:hint="eastAsia"/>
              <w:color w:val="000000"/>
              <w:lang w:eastAsia="zh-CN"/>
            </w:rPr>
            <w:t xml:space="preserve"> et al</w:t>
          </w:r>
          <w:r w:rsidRPr="0087737D">
            <w:rPr>
              <w:rFonts w:ascii="Times New Roman" w:hAnsi="Times New Roman" w:cs="Times New Roman"/>
              <w:color w:val="000000"/>
            </w:rPr>
            <w:t>, 2015)</w:t>
          </w:r>
        </w:sdtContent>
      </w:sdt>
      <w:r w:rsidRPr="0087737D">
        <w:rPr>
          <w:rFonts w:ascii="Times New Roman" w:hAnsi="Times New Roman" w:cs="Times New Roman"/>
        </w:rPr>
        <w:t xml:space="preserve"> proposed the RCP, which focuses on reconstructing red-channel information. However, this method struggles with complex underwater lighting conditions and varying scene depths. Other </w:t>
      </w:r>
      <w:r w:rsidRPr="0087737D">
        <w:rPr>
          <w:rFonts w:ascii="Times New Roman" w:hAnsi="Times New Roman" w:cs="Times New Roman"/>
        </w:rPr>
        <w:lastRenderedPageBreak/>
        <w:t xml:space="preserve">physics-based </w:t>
      </w:r>
      <w:proofErr w:type="gramStart"/>
      <w:r w:rsidRPr="0087737D">
        <w:rPr>
          <w:rFonts w:ascii="Times New Roman" w:hAnsi="Times New Roman" w:cs="Times New Roman"/>
        </w:rPr>
        <w:t>priors</w:t>
      </w:r>
      <w:proofErr w:type="gramEnd"/>
      <w:r w:rsidRPr="0087737D">
        <w:rPr>
          <w:rFonts w:ascii="Times New Roman" w:hAnsi="Times New Roman" w:cs="Times New Roman"/>
        </w:rPr>
        <w:t xml:space="preserve"> </w:t>
      </w:r>
      <w:proofErr w:type="gramStart"/>
      <w:r w:rsidRPr="0087737D">
        <w:rPr>
          <w:rFonts w:ascii="Times New Roman" w:hAnsi="Times New Roman" w:cs="Times New Roman"/>
        </w:rPr>
        <w:t>include:</w:t>
      </w:r>
      <w:proofErr w:type="gramEnd"/>
      <w:r w:rsidRPr="0087737D">
        <w:rPr>
          <w:rFonts w:ascii="Times New Roman" w:hAnsi="Times New Roman" w:cs="Times New Roman"/>
        </w:rPr>
        <w:t xml:space="preserve"> </w:t>
      </w:r>
      <w:r w:rsidR="004A30B4" w:rsidRPr="0087737D">
        <w:rPr>
          <w:rFonts w:ascii="Times New Roman" w:hAnsi="Times New Roman" w:cs="Times New Roman"/>
        </w:rPr>
        <w:t xml:space="preserve">attenuation curve prior </w:t>
      </w:r>
      <w:sdt>
        <w:sdtPr>
          <w:rPr>
            <w:rFonts w:ascii="Times New Roman" w:hAnsi="Times New Roman" w:cs="Times New Roman"/>
            <w:color w:val="000000"/>
          </w:rPr>
          <w:tag w:val="MENDELEY_CITATION_v3_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"/>
          <w:id w:val="106010847"/>
          <w:placeholder>
            <w:docPart w:val="6ACD621547934DADA7551974A1D88889"/>
          </w:placeholder>
        </w:sdtPr>
        <w:sdtContent>
          <w:r w:rsidRPr="0087737D">
            <w:rPr>
              <w:rFonts w:ascii="Times New Roman" w:eastAsia="Times New Roman" w:hAnsi="Times New Roman" w:cs="Times New Roman"/>
              <w:color w:val="000000"/>
            </w:rPr>
            <w:t>(</w:t>
          </w:r>
          <w:r w:rsidRPr="005D3F24">
            <w:rPr>
              <w:rFonts w:ascii="Times New Roman" w:eastAsia="Times New Roman" w:hAnsi="Times New Roman" w:cs="Times New Roman"/>
              <w:color w:val="000000"/>
            </w:rPr>
            <w:t>Anwar &amp; Li, 2020)</w:t>
          </w:r>
        </w:sdtContent>
      </w:sdt>
      <w:r w:rsidRPr="0087737D">
        <w:rPr>
          <w:rFonts w:ascii="Times New Roman" w:hAnsi="Times New Roman" w:cs="Times New Roman"/>
        </w:rPr>
        <w:t xml:space="preserve"> and </w:t>
      </w:r>
      <w:r w:rsidR="004A30B4" w:rsidRPr="0087737D">
        <w:rPr>
          <w:rFonts w:ascii="Times New Roman" w:hAnsi="Times New Roman" w:cs="Times New Roman"/>
        </w:rPr>
        <w:t>haze line prior</w:t>
      </w:r>
      <w:r w:rsidR="0038655B"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"/>
          <w:id w:val="73944485"/>
          <w:placeholder>
            <w:docPart w:val="6ACD621547934DADA7551974A1D88889"/>
          </w:placeholder>
        </w:sdtPr>
        <w:sdtContent>
          <w:r w:rsidRPr="0087737D">
            <w:rPr>
              <w:rFonts w:ascii="Times New Roman" w:hAnsi="Times New Roman" w:cs="Times New Roman"/>
              <w:color w:val="000000"/>
            </w:rPr>
            <w:t>(Zhuang, 2022)</w:t>
          </w:r>
        </w:sdtContent>
      </w:sdt>
      <w:r w:rsidRPr="0087737D">
        <w:rPr>
          <w:rFonts w:ascii="Times New Roman" w:hAnsi="Times New Roman" w:cs="Times New Roman"/>
        </w:rPr>
        <w:t>, which leverage spectral attenuation models for improved restoration</w:t>
      </w:r>
      <w:sdt>
        <w:sdtPr>
          <w:rPr>
            <w:rFonts w:ascii="Times New Roman" w:hAnsi="Times New Roman" w:cs="Times New Roman"/>
            <w:color w:val="000000"/>
          </w:rPr>
          <w:tag w:val="MENDELEY_CITATION_v3_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"/>
          <w:id w:val="-172653102"/>
          <w:placeholder>
            <w:docPart w:val="6ACD621547934DADA7551974A1D88889"/>
          </w:placeholder>
        </w:sdtPr>
        <w:sdtContent>
          <w:r w:rsidR="00F14866" w:rsidRPr="0087737D">
            <w:rPr>
              <w:rFonts w:ascii="Times New Roman" w:hAnsi="Times New Roman" w:cs="Times New Roman"/>
              <w:color w:val="000000"/>
            </w:rPr>
            <w:t xml:space="preserve"> </w:t>
          </w:r>
          <w:r w:rsidRPr="0087737D">
            <w:rPr>
              <w:rFonts w:ascii="Times New Roman" w:hAnsi="Times New Roman" w:cs="Times New Roman"/>
              <w:color w:val="000000"/>
            </w:rPr>
            <w:t>(Zhou, 2022)</w:t>
          </w:r>
        </w:sdtContent>
      </w:sdt>
      <w:r w:rsidRPr="0087737D">
        <w:rPr>
          <w:rFonts w:ascii="Times New Roman" w:hAnsi="Times New Roman" w:cs="Times New Roman"/>
        </w:rPr>
        <w:t xml:space="preserve">. </w:t>
      </w:r>
      <w:r w:rsidR="004A30B4" w:rsidRPr="0087737D">
        <w:rPr>
          <w:rFonts w:ascii="Times New Roman" w:hAnsi="Times New Roman" w:cs="Times New Roman"/>
        </w:rPr>
        <w:t>Color-line prior</w:t>
      </w:r>
      <w:r w:rsidR="004A30B4" w:rsidRPr="0087737D" w:rsidDel="004A30B4">
        <w:rPr>
          <w:rFonts w:ascii="Times New Roman" w:hAnsi="Times New Roman" w:cs="Times New Roman"/>
        </w:rPr>
        <w:t xml:space="preserve"> </w:t>
      </w:r>
      <w:r w:rsidRPr="0087737D">
        <w:rPr>
          <w:rFonts w:ascii="Times New Roman" w:hAnsi="Times New Roman" w:cs="Times New Roman"/>
        </w:rPr>
        <w:t xml:space="preserve">assumes that colors in natural images form a linear manifold, but this assumption often </w:t>
      </w:r>
      <w:r w:rsidR="005C55FE" w:rsidRPr="0087737D">
        <w:rPr>
          <w:rFonts w:ascii="Times New Roman" w:hAnsi="Times New Roman" w:cs="Times New Roman"/>
        </w:rPr>
        <w:t xml:space="preserve">fails </w:t>
      </w:r>
      <w:r w:rsidRPr="0087737D">
        <w:rPr>
          <w:rFonts w:ascii="Times New Roman" w:hAnsi="Times New Roman" w:cs="Times New Roman"/>
        </w:rPr>
        <w:t xml:space="preserve">in turbid underwater environments. While model-based methods </w:t>
      </w:r>
      <w:r w:rsidR="007E01F4" w:rsidRPr="0087737D">
        <w:rPr>
          <w:rFonts w:ascii="Times New Roman" w:hAnsi="Times New Roman" w:cs="Times New Roman"/>
        </w:rPr>
        <w:t xml:space="preserve">offer </w:t>
      </w:r>
      <w:r w:rsidRPr="0087737D">
        <w:rPr>
          <w:rFonts w:ascii="Times New Roman" w:hAnsi="Times New Roman" w:cs="Times New Roman"/>
        </w:rPr>
        <w:t>a more physically grounded approach compared to contrast enhancement techniques, they still face significant challenges</w:t>
      </w:r>
      <w:r w:rsidR="007C18D6" w:rsidRPr="0087737D">
        <w:rPr>
          <w:rFonts w:ascii="Times New Roman" w:hAnsi="Times New Roman" w:cs="Times New Roman"/>
        </w:rPr>
        <w:t>,</w:t>
      </w:r>
      <w:r w:rsidR="007E01F4" w:rsidRPr="0087737D">
        <w:rPr>
          <w:rFonts w:ascii="Times New Roman" w:hAnsi="Times New Roman" w:cs="Times New Roman"/>
        </w:rPr>
        <w:t xml:space="preserve"> such as</w:t>
      </w:r>
      <w:r w:rsidR="007C18D6" w:rsidRPr="0087737D">
        <w:rPr>
          <w:rFonts w:ascii="Times New Roman" w:hAnsi="Times New Roman" w:cs="Times New Roman"/>
        </w:rPr>
        <w:t>,</w:t>
      </w:r>
      <w:r w:rsidR="007E01F4" w:rsidRPr="0087737D">
        <w:rPr>
          <w:rFonts w:ascii="Times New Roman" w:hAnsi="Times New Roman" w:cs="Times New Roman"/>
        </w:rPr>
        <w:t xml:space="preserve"> i</w:t>
      </w:r>
      <w:r w:rsidRPr="0087737D">
        <w:rPr>
          <w:rFonts w:ascii="Times New Roman" w:hAnsi="Times New Roman" w:cs="Times New Roman"/>
        </w:rPr>
        <w:t>naccurate transmittance estimation in highly turbid and dynamic underwater environments</w:t>
      </w:r>
      <w:r w:rsidR="007C18D6" w:rsidRPr="0087737D">
        <w:rPr>
          <w:rFonts w:ascii="Times New Roman" w:hAnsi="Times New Roman" w:cs="Times New Roman"/>
        </w:rPr>
        <w:t>, l</w:t>
      </w:r>
      <w:r w:rsidRPr="0087737D">
        <w:rPr>
          <w:rFonts w:ascii="Times New Roman" w:hAnsi="Times New Roman" w:cs="Times New Roman"/>
        </w:rPr>
        <w:t>imited adaptation to different water types, as many priors rely on assumptions that do not hold universally</w:t>
      </w:r>
      <w:r w:rsidR="007C18D6" w:rsidRPr="0087737D">
        <w:rPr>
          <w:rFonts w:ascii="Times New Roman" w:hAnsi="Times New Roman" w:cs="Times New Roman"/>
        </w:rPr>
        <w:t>, and c</w:t>
      </w:r>
      <w:r w:rsidRPr="0087737D">
        <w:rPr>
          <w:rFonts w:ascii="Times New Roman" w:hAnsi="Times New Roman" w:cs="Times New Roman"/>
        </w:rPr>
        <w:t>omputational complexity, making real-time deployment difficult for underwater robotic applications.</w:t>
      </w:r>
    </w:p>
    <w:p w14:paraId="676C328B" w14:textId="0BC8950F"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Our proposed </w:t>
      </w:r>
      <w:r w:rsidR="001D42C3" w:rsidRPr="0087737D">
        <w:rPr>
          <w:rFonts w:ascii="Times New Roman" w:hAnsi="Times New Roman" w:cs="Times New Roman"/>
        </w:rPr>
        <w:t xml:space="preserve">dual transmittance estimation </w:t>
      </w:r>
      <w:r w:rsidRPr="0087737D">
        <w:rPr>
          <w:rFonts w:ascii="Times New Roman" w:hAnsi="Times New Roman" w:cs="Times New Roman"/>
        </w:rPr>
        <w:t xml:space="preserve">improves upon these methods by separately estimating transmittance for blue-green and red wavelengths, accurately modeling wavelength-dependent attenuation. </w:t>
      </w:r>
      <w:r w:rsidR="001D42C3" w:rsidRPr="0087737D">
        <w:rPr>
          <w:rFonts w:ascii="Times New Roman" w:hAnsi="Times New Roman" w:cs="Times New Roman"/>
        </w:rPr>
        <w:t>Furthermore</w:t>
      </w:r>
      <w:r w:rsidRPr="0087737D">
        <w:rPr>
          <w:rFonts w:ascii="Times New Roman" w:hAnsi="Times New Roman" w:cs="Times New Roman"/>
        </w:rPr>
        <w:t xml:space="preserve">, our </w:t>
      </w:r>
      <w:r w:rsidR="001D42C3" w:rsidRPr="0087737D">
        <w:rPr>
          <w:rFonts w:ascii="Times New Roman" w:hAnsi="Times New Roman" w:cs="Times New Roman"/>
        </w:rPr>
        <w:t>adaptive color bias fusion</w:t>
      </w:r>
      <w:r w:rsidR="0038655B" w:rsidRPr="0087737D">
        <w:rPr>
          <w:rFonts w:ascii="Times New Roman" w:hAnsi="Times New Roman" w:cs="Times New Roman"/>
        </w:rPr>
        <w:t xml:space="preserve"> </w:t>
      </w:r>
      <w:r w:rsidRPr="0087737D">
        <w:rPr>
          <w:rFonts w:ascii="Times New Roman" w:hAnsi="Times New Roman" w:cs="Times New Roman"/>
        </w:rPr>
        <w:t>dynamically adjusts color restoration based on local scene properties, preventing over-enhancement and artifacts.</w:t>
      </w:r>
    </w:p>
    <w:p w14:paraId="1AE22B54" w14:textId="77777777" w:rsidR="00495E3A" w:rsidRPr="0087737D" w:rsidRDefault="00495E3A" w:rsidP="00495E3A">
      <w:pPr>
        <w:numPr>
          <w:ilvl w:val="12"/>
          <w:numId w:val="0"/>
        </w:numPr>
        <w:spacing w:line="480" w:lineRule="auto"/>
        <w:ind w:firstLine="340"/>
        <w:jc w:val="both"/>
        <w:rPr>
          <w:rFonts w:ascii="Times New Roman" w:hAnsi="Times New Roman" w:cs="Times New Roman"/>
        </w:rPr>
      </w:pPr>
    </w:p>
    <w:p w14:paraId="3CDBE67F" w14:textId="77777777" w:rsidR="001F2AFA" w:rsidRPr="0087737D" w:rsidRDefault="001F2AFA">
      <w:pPr>
        <w:pStyle w:val="Heading3"/>
      </w:pPr>
      <w:bookmarkStart w:id="92" w:name="_Toc201184564"/>
      <w:bookmarkStart w:id="93" w:name="_Toc205047032"/>
      <w:r w:rsidRPr="0087737D">
        <w:t>Deep Learning-Based Methods</w:t>
      </w:r>
      <w:bookmarkEnd w:id="92"/>
      <w:bookmarkEnd w:id="93"/>
    </w:p>
    <w:p w14:paraId="5B267478" w14:textId="7B148A82"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With the rise of deep learning, many researchers have developed CNN- and GAN-based approaches for underwater image restoration. These methods attempt to learn the mapping between degraded and clear images from large datasets, </w:t>
      </w:r>
      <w:r w:rsidR="003459F0" w:rsidRPr="0087737D">
        <w:rPr>
          <w:rFonts w:ascii="Times New Roman" w:hAnsi="Times New Roman" w:cs="Times New Roman"/>
        </w:rPr>
        <w:t xml:space="preserve">demonstrating </w:t>
      </w:r>
      <w:r w:rsidRPr="0087737D">
        <w:rPr>
          <w:rFonts w:ascii="Times New Roman" w:hAnsi="Times New Roman" w:cs="Times New Roman"/>
        </w:rPr>
        <w:t xml:space="preserve">impressive performance </w:t>
      </w:r>
      <w:r w:rsidR="003459F0" w:rsidRPr="0087737D">
        <w:rPr>
          <w:rFonts w:ascii="Times New Roman" w:hAnsi="Times New Roman" w:cs="Times New Roman"/>
        </w:rPr>
        <w:t xml:space="preserve">under </w:t>
      </w:r>
      <w:r w:rsidRPr="0087737D">
        <w:rPr>
          <w:rFonts w:ascii="Times New Roman" w:hAnsi="Times New Roman" w:cs="Times New Roman"/>
        </w:rPr>
        <w:t xml:space="preserve">certain conditions. </w:t>
      </w:r>
      <w:r w:rsidR="00515111" w:rsidRPr="0087737D">
        <w:rPr>
          <w:rFonts w:ascii="Times New Roman" w:hAnsi="Times New Roman" w:cs="Times New Roman"/>
        </w:rPr>
        <w:t>Underwater image enhancement convolutional neural network (</w:t>
      </w:r>
      <w:r w:rsidRPr="0087737D">
        <w:rPr>
          <w:rFonts w:ascii="Times New Roman" w:hAnsi="Times New Roman" w:cs="Times New Roman"/>
        </w:rPr>
        <w:t>UWCNN</w:t>
      </w:r>
      <w:r w:rsidR="00515111" w:rsidRPr="0087737D">
        <w:rPr>
          <w:rFonts w:ascii="Times New Roman" w:hAnsi="Times New Roman" w:cs="Times New Roman"/>
        </w:rPr>
        <w:t>)</w:t>
      </w:r>
      <w:sdt>
        <w:sdtPr>
          <w:rPr>
            <w:rFonts w:ascii="Times New Roman" w:hAnsi="Times New Roman" w:cs="Times New Roman"/>
            <w:color w:val="000000"/>
          </w:rPr>
          <w:tag w:val="MENDELEY_CITATION_v3_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"/>
          <w:id w:val="707763319"/>
          <w:placeholder>
            <w:docPart w:val="6ACD621547934DADA7551974A1D88889"/>
          </w:placeholder>
        </w:sdtPr>
        <w:sdtContent>
          <w:r w:rsidR="00515111" w:rsidRPr="0087737D">
            <w:rPr>
              <w:rFonts w:ascii="Times New Roman" w:hAnsi="Times New Roman" w:cs="Times New Roman"/>
              <w:color w:val="000000"/>
            </w:rPr>
            <w:t xml:space="preserve"> </w:t>
          </w:r>
          <w:r w:rsidRPr="0087737D">
            <w:rPr>
              <w:rFonts w:ascii="Times New Roman" w:hAnsi="Times New Roman" w:cs="Times New Roman"/>
              <w:color w:val="000000"/>
            </w:rPr>
            <w:t>(C. Li et al., 2020)</w:t>
          </w:r>
        </w:sdtContent>
      </w:sdt>
      <w:r w:rsidRPr="0087737D">
        <w:rPr>
          <w:rFonts w:ascii="Times New Roman" w:hAnsi="Times New Roman" w:cs="Times New Roman"/>
        </w:rPr>
        <w:t xml:space="preserve">, a supervised model trained on synthetic </w:t>
      </w:r>
      <w:r w:rsidRPr="0087737D">
        <w:rPr>
          <w:rFonts w:ascii="Times New Roman" w:hAnsi="Times New Roman" w:cs="Times New Roman"/>
        </w:rPr>
        <w:lastRenderedPageBreak/>
        <w:t xml:space="preserve">underwater datasets, which improves visibility but lacks generalization to real-world underwater conditions. </w:t>
      </w:r>
      <w:proofErr w:type="spellStart"/>
      <w:r w:rsidRPr="0087737D">
        <w:rPr>
          <w:rFonts w:ascii="Times New Roman" w:hAnsi="Times New Roman" w:cs="Times New Roman"/>
        </w:rPr>
        <w:t>CycleGAN</w:t>
      </w:r>
      <w:proofErr w:type="spellEnd"/>
      <w:r w:rsidRPr="0087737D">
        <w:rPr>
          <w:rFonts w:ascii="Times New Roman" w:hAnsi="Times New Roman" w:cs="Times New Roman"/>
        </w:rPr>
        <w:t xml:space="preserve">-based approaches </w:t>
      </w:r>
      <w:sdt>
        <w:sdtPr>
          <w:rPr>
            <w:rFonts w:ascii="Times New Roman" w:hAnsi="Times New Roman" w:cs="Times New Roman"/>
            <w:color w:val="000000"/>
          </w:rPr>
          <w:tag w:val="MENDELEY_CITATION_v3_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"/>
          <w:id w:val="-698395030"/>
          <w:placeholder>
            <w:docPart w:val="6ACD621547934DADA7551974A1D88889"/>
          </w:placeholder>
        </w:sdtPr>
        <w:sdtContent>
          <w:r w:rsidRPr="0087737D">
            <w:rPr>
              <w:rFonts w:ascii="Times New Roman" w:hAnsi="Times New Roman" w:cs="Times New Roman"/>
              <w:color w:val="000000"/>
            </w:rPr>
            <w:t>(Liu, 2022)</w:t>
          </w:r>
        </w:sdtContent>
      </w:sdt>
      <w:r w:rsidRPr="0087737D">
        <w:rPr>
          <w:rFonts w:ascii="Times New Roman" w:hAnsi="Times New Roman" w:cs="Times New Roman"/>
        </w:rPr>
        <w:t xml:space="preserve"> </w:t>
      </w:r>
      <w:r w:rsidR="00515111" w:rsidRPr="0087737D">
        <w:rPr>
          <w:rFonts w:ascii="Times New Roman" w:hAnsi="Times New Roman" w:cs="Times New Roman"/>
        </w:rPr>
        <w:t xml:space="preserve">utilize </w:t>
      </w:r>
      <w:r w:rsidRPr="0087737D">
        <w:rPr>
          <w:rFonts w:ascii="Times New Roman" w:hAnsi="Times New Roman" w:cs="Times New Roman"/>
        </w:rPr>
        <w:t xml:space="preserve">adversarial training to transform degraded underwater images into enhanced versions. However, they often produce unrealistic textures and color shifts. </w:t>
      </w:r>
      <w:proofErr w:type="spellStart"/>
      <w:r w:rsidRPr="0087737D">
        <w:rPr>
          <w:rFonts w:ascii="Times New Roman" w:hAnsi="Times New Roman" w:cs="Times New Roman"/>
        </w:rPr>
        <w:t>UColor</w:t>
      </w:r>
      <w:proofErr w:type="spellEnd"/>
      <w:r w:rsidRPr="0087737D">
        <w:rPr>
          <w:rFonts w:ascii="Times New Roman" w:hAnsi="Times New Roman" w:cs="Times New Roman"/>
        </w:rPr>
        <w:t xml:space="preserve"> integrates underwater transmission </w:t>
      </w:r>
      <w:proofErr w:type="gramStart"/>
      <w:r w:rsidRPr="0087737D">
        <w:rPr>
          <w:rFonts w:ascii="Times New Roman" w:hAnsi="Times New Roman" w:cs="Times New Roman"/>
        </w:rPr>
        <w:t>priors</w:t>
      </w:r>
      <w:proofErr w:type="gramEnd"/>
      <w:r w:rsidRPr="0087737D">
        <w:rPr>
          <w:rFonts w:ascii="Times New Roman" w:hAnsi="Times New Roman" w:cs="Times New Roman"/>
        </w:rPr>
        <w:t xml:space="preserve"> into a CNN model to enhance structure preservation. Despite their success, deep learning-based methods suffer from key limitations</w:t>
      </w:r>
      <w:r w:rsidR="0033021C" w:rsidRPr="0087737D">
        <w:rPr>
          <w:rFonts w:ascii="Times New Roman" w:hAnsi="Times New Roman" w:cs="Times New Roman"/>
        </w:rPr>
        <w:t xml:space="preserve">, such </w:t>
      </w:r>
      <w:proofErr w:type="gramStart"/>
      <w:r w:rsidR="0033021C" w:rsidRPr="0087737D">
        <w:rPr>
          <w:rFonts w:ascii="Times New Roman" w:hAnsi="Times New Roman" w:cs="Times New Roman"/>
        </w:rPr>
        <w:t>as,</w:t>
      </w:r>
      <w:proofErr w:type="gramEnd"/>
      <w:r w:rsidRPr="0087737D">
        <w:rPr>
          <w:rFonts w:ascii="Times New Roman" w:hAnsi="Times New Roman" w:cs="Times New Roman"/>
        </w:rPr>
        <w:t xml:space="preserve"> </w:t>
      </w:r>
      <w:r w:rsidR="00C94A09" w:rsidRPr="0087737D">
        <w:rPr>
          <w:rFonts w:ascii="Times New Roman" w:hAnsi="Times New Roman" w:cs="Times New Roman"/>
        </w:rPr>
        <w:t xml:space="preserve">dependence </w:t>
      </w:r>
      <w:r w:rsidRPr="0087737D">
        <w:rPr>
          <w:rFonts w:ascii="Times New Roman" w:hAnsi="Times New Roman" w:cs="Times New Roman"/>
        </w:rPr>
        <w:t>on high-quality training datasets, which are often unavailable or unrealistic</w:t>
      </w:r>
      <w:r w:rsidR="0033021C" w:rsidRPr="0087737D">
        <w:rPr>
          <w:rFonts w:ascii="Times New Roman" w:hAnsi="Times New Roman" w:cs="Times New Roman"/>
        </w:rPr>
        <w:t xml:space="preserve"> and</w:t>
      </w:r>
      <w:r w:rsidRPr="0087737D">
        <w:rPr>
          <w:rFonts w:ascii="Times New Roman" w:hAnsi="Times New Roman" w:cs="Times New Roman"/>
        </w:rPr>
        <w:t xml:space="preserve"> </w:t>
      </w:r>
      <w:r w:rsidR="0033021C" w:rsidRPr="0087737D">
        <w:rPr>
          <w:rFonts w:ascii="Times New Roman" w:hAnsi="Times New Roman" w:cs="Times New Roman"/>
        </w:rPr>
        <w:t>limited</w:t>
      </w:r>
      <w:r w:rsidRPr="0087737D">
        <w:rPr>
          <w:rFonts w:ascii="Times New Roman" w:hAnsi="Times New Roman" w:cs="Times New Roman"/>
        </w:rPr>
        <w:t xml:space="preserve"> generalization across diverse underwater conditions, particularly in highly turbid waters.</w:t>
      </w:r>
    </w:p>
    <w:p w14:paraId="6D4F13BB" w14:textId="5B57E144"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Transformers, originally developed in natural language processing, have proven effective in vision tasks like image classification, object detection, and segmentation </w:t>
      </w:r>
      <w:r w:rsidR="00AE01C2" w:rsidRPr="0087737D">
        <w:rPr>
          <w:rFonts w:ascii="Times New Roman" w:hAnsi="Times New Roman" w:cs="Times New Roman"/>
        </w:rPr>
        <w:t>because of</w:t>
      </w:r>
      <w:r w:rsidRPr="0087737D">
        <w:rPr>
          <w:rFonts w:ascii="Times New Roman" w:hAnsi="Times New Roman" w:cs="Times New Roman"/>
        </w:rPr>
        <w:t xml:space="preserve"> their powerful global attention capabilities</w:t>
      </w:r>
      <w:r w:rsidR="002A4C7C"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"/>
          <w:id w:val="627980687"/>
          <w:placeholder>
            <w:docPart w:val="6ACD621547934DADA7551974A1D88889"/>
          </w:placeholder>
        </w:sdtPr>
        <w:sdtContent>
          <w:r w:rsidRPr="0087737D">
            <w:rPr>
              <w:rFonts w:ascii="Times New Roman" w:hAnsi="Times New Roman" w:cs="Times New Roman"/>
              <w:color w:val="000000"/>
            </w:rPr>
            <w:t>(S. Khan, 2022)</w:t>
          </w:r>
        </w:sdtContent>
      </w:sdt>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"/>
          <w:id w:val="1665429845"/>
          <w:placeholder>
            <w:docPart w:val="6ACD621547934DADA7551974A1D88889"/>
          </w:placeholder>
        </w:sdtPr>
        <w:sdtContent>
          <w:r w:rsidRPr="0087737D">
            <w:rPr>
              <w:rFonts w:ascii="Times New Roman" w:hAnsi="Times New Roman" w:cs="Times New Roman"/>
              <w:color w:val="000000"/>
            </w:rPr>
            <w:t>(Carion, 2020)</w:t>
          </w:r>
          <w:r w:rsidR="002A4C7C"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"/>
          <w:id w:val="559211882"/>
          <w:placeholder>
            <w:docPart w:val="6ACD621547934DADA7551974A1D88889"/>
          </w:placeholder>
        </w:sdtPr>
        <w:sdtContent>
          <w:r w:rsidRPr="0087737D">
            <w:rPr>
              <w:rFonts w:ascii="Times New Roman" w:hAnsi="Times New Roman" w:cs="Times New Roman"/>
              <w:color w:val="000000"/>
            </w:rPr>
            <w:t>(Strudel, 2021)</w:t>
          </w:r>
        </w:sdtContent>
      </w:sdt>
      <w:r w:rsidRPr="0087737D">
        <w:rPr>
          <w:rFonts w:ascii="Times New Roman" w:hAnsi="Times New Roman" w:cs="Times New Roman"/>
        </w:rPr>
        <w:t>.</w:t>
      </w:r>
      <w:r w:rsidR="002A4C7C" w:rsidRPr="0087737D">
        <w:rPr>
          <w:rFonts w:ascii="Times New Roman" w:hAnsi="Times New Roman" w:cs="Times New Roman"/>
        </w:rPr>
        <w:t xml:space="preserve"> Image</w:t>
      </w:r>
      <w:r w:rsidRPr="0087737D">
        <w:rPr>
          <w:rFonts w:ascii="Times New Roman" w:hAnsi="Times New Roman" w:cs="Times New Roman"/>
        </w:rPr>
        <w:t xml:space="preserve"> restoration and enhancement, models </w:t>
      </w:r>
      <w:r w:rsidR="002A4C7C" w:rsidRPr="0087737D">
        <w:rPr>
          <w:rFonts w:ascii="Times New Roman" w:hAnsi="Times New Roman" w:cs="Times New Roman"/>
        </w:rPr>
        <w:t xml:space="preserve">such as </w:t>
      </w:r>
      <w:r w:rsidRPr="0087737D">
        <w:rPr>
          <w:rFonts w:ascii="Times New Roman" w:hAnsi="Times New Roman" w:cs="Times New Roman"/>
        </w:rPr>
        <w:t xml:space="preserve">IPT </w:t>
      </w:r>
      <w:sdt>
        <w:sdtPr>
          <w:rPr>
            <w:rFonts w:ascii="Times New Roman" w:hAnsi="Times New Roman" w:cs="Times New Roman"/>
            <w:color w:val="000000"/>
          </w:rPr>
          <w:tag w:val="MENDELEY_CITATION_v3_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"/>
          <w:id w:val="-1996179297"/>
          <w:placeholder>
            <w:docPart w:val="6ACD621547934DADA7551974A1D88889"/>
          </w:placeholder>
        </w:sdtPr>
        <w:sdtContent>
          <w:r w:rsidRPr="0087737D">
            <w:rPr>
              <w:rFonts w:ascii="Times New Roman" w:hAnsi="Times New Roman" w:cs="Times New Roman"/>
              <w:color w:val="000000"/>
            </w:rPr>
            <w:t>(Chen, 2021)</w:t>
          </w:r>
        </w:sdtContent>
      </w:sdt>
      <w:r w:rsidRPr="0087737D">
        <w:rPr>
          <w:rFonts w:ascii="Times New Roman" w:hAnsi="Times New Roman" w:cs="Times New Roman"/>
        </w:rPr>
        <w:t xml:space="preserve"> and </w:t>
      </w:r>
      <w:proofErr w:type="spellStart"/>
      <w:r w:rsidRPr="0087737D">
        <w:rPr>
          <w:rFonts w:ascii="Times New Roman" w:hAnsi="Times New Roman" w:cs="Times New Roman"/>
        </w:rPr>
        <w:t>SwinIR</w:t>
      </w:r>
      <w:proofErr w:type="spellEnd"/>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"/>
          <w:id w:val="297278128"/>
          <w:placeholder>
            <w:docPart w:val="6ACD621547934DADA7551974A1D88889"/>
          </w:placeholder>
        </w:sdtPr>
        <w:sdtContent>
          <w:r w:rsidRPr="0087737D">
            <w:rPr>
              <w:rFonts w:ascii="Times New Roman" w:hAnsi="Times New Roman" w:cs="Times New Roman"/>
              <w:color w:val="000000"/>
            </w:rPr>
            <w:t>(Liang, 2021)</w:t>
          </w:r>
          <w:r w:rsidR="002A4C7C" w:rsidRPr="0087737D">
            <w:rPr>
              <w:rFonts w:ascii="Times New Roman" w:hAnsi="Times New Roman" w:cs="Times New Roman"/>
              <w:color w:val="000000"/>
            </w:rPr>
            <w:t xml:space="preserve"> </w:t>
          </w:r>
        </w:sdtContent>
      </w:sdt>
      <w:r w:rsidRPr="0087737D">
        <w:rPr>
          <w:rFonts w:ascii="Times New Roman" w:hAnsi="Times New Roman" w:cs="Times New Roman"/>
        </w:rPr>
        <w:t xml:space="preserve">exploit attention mechanisms to capture global relationships and fine details effectively.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"/>
          <w:id w:val="555753645"/>
          <w:placeholder>
            <w:docPart w:val="6ACD621547934DADA7551974A1D88889"/>
          </w:placeholder>
        </w:sdtPr>
        <w:sdtContent>
          <w:r w:rsidRPr="0087737D">
            <w:rPr>
              <w:rFonts w:ascii="Times New Roman" w:hAnsi="Times New Roman" w:cs="Times New Roman"/>
              <w:color w:val="000000"/>
            </w:rPr>
            <w:t>(Wang, 2022)</w:t>
          </w:r>
        </w:sdtContent>
      </w:sdt>
      <w:r w:rsidRPr="0087737D">
        <w:rPr>
          <w:rFonts w:ascii="Times New Roman" w:hAnsi="Times New Roman" w:cs="Times New Roman"/>
        </w:rPr>
        <w:t xml:space="preserve">, a U-shaped </w:t>
      </w:r>
      <w:r w:rsidR="002B2E0F" w:rsidRPr="0087737D">
        <w:rPr>
          <w:rFonts w:ascii="Times New Roman" w:hAnsi="Times New Roman" w:cs="Times New Roman"/>
        </w:rPr>
        <w:t xml:space="preserve">transformer </w:t>
      </w:r>
      <w:r w:rsidRPr="0087737D">
        <w:rPr>
          <w:rFonts w:ascii="Times New Roman" w:hAnsi="Times New Roman" w:cs="Times New Roman"/>
        </w:rPr>
        <w:t xml:space="preserve">for general image restoration, utilizes </w:t>
      </w:r>
      <w:r w:rsidR="002B2E0F" w:rsidRPr="0087737D">
        <w:rPr>
          <w:rFonts w:ascii="Times New Roman" w:hAnsi="Times New Roman" w:cs="Times New Roman"/>
        </w:rPr>
        <w:t xml:space="preserve">locally </w:t>
      </w:r>
      <w:r w:rsidRPr="0087737D">
        <w:rPr>
          <w:rFonts w:ascii="Times New Roman" w:hAnsi="Times New Roman" w:cs="Times New Roman"/>
        </w:rPr>
        <w:t xml:space="preserve">enhanced </w:t>
      </w:r>
      <w:r w:rsidR="002B2E0F" w:rsidRPr="0087737D">
        <w:rPr>
          <w:rFonts w:ascii="Times New Roman" w:hAnsi="Times New Roman" w:cs="Times New Roman"/>
        </w:rPr>
        <w:t xml:space="preserve">window transformer </w:t>
      </w:r>
      <w:r w:rsidRPr="0087737D">
        <w:rPr>
          <w:rFonts w:ascii="Times New Roman" w:hAnsi="Times New Roman" w:cs="Times New Roman"/>
        </w:rPr>
        <w:t xml:space="preserve">blocks and multi-scale modulators to balance global context and local detail efficiently. Despite their computational complexity and data-intensive training requirements, </w:t>
      </w:r>
      <w:r w:rsidR="00FF51DF" w:rsidRPr="0087737D">
        <w:rPr>
          <w:rFonts w:ascii="Times New Roman" w:hAnsi="Times New Roman" w:cs="Times New Roman"/>
        </w:rPr>
        <w:t>transformer</w:t>
      </w:r>
      <w:r w:rsidRPr="0087737D">
        <w:rPr>
          <w:rFonts w:ascii="Times New Roman" w:hAnsi="Times New Roman" w:cs="Times New Roman"/>
        </w:rPr>
        <w:t xml:space="preserve">-based models like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have </w:t>
      </w:r>
      <w:r w:rsidR="00FF51DF" w:rsidRPr="0087737D">
        <w:rPr>
          <w:rFonts w:ascii="Times New Roman" w:hAnsi="Times New Roman" w:cs="Times New Roman"/>
        </w:rPr>
        <w:t xml:space="preserve">exhibited </w:t>
      </w:r>
      <w:r w:rsidRPr="0087737D">
        <w:rPr>
          <w:rFonts w:ascii="Times New Roman" w:hAnsi="Times New Roman" w:cs="Times New Roman"/>
        </w:rPr>
        <w:t>remarkable potential for underwater image enhancement, provided sufficient training data and appropriate model constraints are employed.</w:t>
      </w:r>
    </w:p>
    <w:p w14:paraId="0DB4DB9B" w14:textId="77777777" w:rsidR="001F2AFA" w:rsidRPr="0087737D" w:rsidRDefault="001F2AFA" w:rsidP="005D3F24">
      <w:pPr>
        <w:pStyle w:val="Heading2"/>
        <w:spacing w:line="360" w:lineRule="auto"/>
        <w:ind w:firstLine="720"/>
        <w:rPr>
          <w:rFonts w:ascii="Times New Roman" w:hAnsi="Times New Roman" w:cs="Times New Roman"/>
          <w:sz w:val="24"/>
          <w:szCs w:val="24"/>
        </w:rPr>
      </w:pPr>
      <w:bookmarkStart w:id="94" w:name="_Toc201184565"/>
      <w:bookmarkStart w:id="95" w:name="_Toc205047033"/>
      <w:r w:rsidRPr="0087737D">
        <w:rPr>
          <w:rFonts w:ascii="Times New Roman" w:hAnsi="Times New Roman" w:cs="Times New Roman"/>
          <w:sz w:val="24"/>
          <w:szCs w:val="24"/>
        </w:rPr>
        <w:lastRenderedPageBreak/>
        <w:t>Methodology</w:t>
      </w:r>
      <w:bookmarkEnd w:id="94"/>
      <w:bookmarkEnd w:id="95"/>
    </w:p>
    <w:p w14:paraId="76574FB9" w14:textId="5FD971BB"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To address the challenges posed by underwater environments, including severe scattering, color distortion, and motion blur, we propose a novel underwater image enhancement method integrating dual transmission estimation, adaptive ambient light estimation with color correction, and a </w:t>
      </w:r>
      <w:r w:rsidR="00761C61" w:rsidRPr="0087737D">
        <w:rPr>
          <w:rFonts w:ascii="Times New Roman" w:hAnsi="Times New Roman" w:cs="Times New Roman"/>
        </w:rPr>
        <w:t>transformer</w:t>
      </w:r>
      <w:r w:rsidRPr="0087737D">
        <w:rPr>
          <w:rFonts w:ascii="Times New Roman" w:hAnsi="Times New Roman" w:cs="Times New Roman"/>
        </w:rPr>
        <w:t>-based multi-scale feature enhancement network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Our proposed framework </w:t>
      </w:r>
      <w:r w:rsidR="00761C61" w:rsidRPr="0087737D">
        <w:rPr>
          <w:rFonts w:ascii="Times New Roman" w:hAnsi="Times New Roman" w:cs="Times New Roman"/>
        </w:rPr>
        <w:t xml:space="preserve">comprises </w:t>
      </w:r>
      <w:r w:rsidRPr="0087737D">
        <w:rPr>
          <w:rFonts w:ascii="Times New Roman" w:hAnsi="Times New Roman" w:cs="Times New Roman"/>
        </w:rPr>
        <w:t xml:space="preserve">three main modules: (1) </w:t>
      </w:r>
      <w:r w:rsidR="00761C61" w:rsidRPr="0087737D">
        <w:rPr>
          <w:rFonts w:ascii="Times New Roman" w:hAnsi="Times New Roman" w:cs="Times New Roman"/>
        </w:rPr>
        <w:t xml:space="preserve">dual </w:t>
      </w:r>
      <w:r w:rsidRPr="0087737D">
        <w:rPr>
          <w:rFonts w:ascii="Times New Roman" w:hAnsi="Times New Roman" w:cs="Times New Roman"/>
        </w:rPr>
        <w:t xml:space="preserve">transmission estimation for image restoration; (2) </w:t>
      </w:r>
      <w:r w:rsidR="00761C61" w:rsidRPr="0087737D">
        <w:rPr>
          <w:rFonts w:ascii="Times New Roman" w:hAnsi="Times New Roman" w:cs="Times New Roman"/>
        </w:rPr>
        <w:t xml:space="preserve">adaptive </w:t>
      </w:r>
      <w:r w:rsidRPr="0087737D">
        <w:rPr>
          <w:rFonts w:ascii="Times New Roman" w:hAnsi="Times New Roman" w:cs="Times New Roman"/>
        </w:rPr>
        <w:t xml:space="preserve">ambient light estimation and color correction; and (3)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-based multi-scale </w:t>
      </w:r>
      <w:r w:rsidR="00761C61" w:rsidRPr="0087737D">
        <w:rPr>
          <w:rFonts w:ascii="Times New Roman" w:hAnsi="Times New Roman" w:cs="Times New Roman"/>
        </w:rPr>
        <w:t xml:space="preserve">transformer </w:t>
      </w:r>
      <w:r w:rsidRPr="0087737D">
        <w:rPr>
          <w:rFonts w:ascii="Times New Roman" w:hAnsi="Times New Roman" w:cs="Times New Roman"/>
        </w:rPr>
        <w:t>feature enhancement.</w:t>
      </w:r>
    </w:p>
    <w:p w14:paraId="0E9A7135" w14:textId="204E0DFF"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As is </w:t>
      </w:r>
      <w:r w:rsidR="0088017E" w:rsidRPr="0087737D">
        <w:rPr>
          <w:rFonts w:ascii="Times New Roman" w:hAnsi="Times New Roman" w:cs="Times New Roman"/>
        </w:rPr>
        <w:t xml:space="preserve">illustrated </w:t>
      </w:r>
      <w:r w:rsidRPr="0087737D">
        <w:rPr>
          <w:rFonts w:ascii="Times New Roman" w:hAnsi="Times New Roman" w:cs="Times New Roman"/>
        </w:rPr>
        <w:t xml:space="preserve">in </w:t>
      </w:r>
      <w:r w:rsidR="002E5A2B" w:rsidRPr="005D3F24">
        <w:rPr>
          <w:rFonts w:ascii="Times New Roman" w:hAnsi="Times New Roman" w:cs="Times New Roman"/>
          <w:b/>
          <w:bCs/>
        </w:rPr>
        <w:t>Fig</w:t>
      </w:r>
      <w:r w:rsidR="009F3929">
        <w:rPr>
          <w:rFonts w:ascii="Times New Roman" w:eastAsia="Malgun Gothic" w:hAnsi="Times New Roman" w:cs="Times New Roman" w:hint="eastAsia"/>
          <w:b/>
          <w:bCs/>
          <w:lang w:eastAsia="ko-KR"/>
        </w:rPr>
        <w:t>ure</w:t>
      </w:r>
      <w:r w:rsidR="002E5A2B" w:rsidRPr="005D3F24">
        <w:rPr>
          <w:rFonts w:ascii="Times New Roman" w:hAnsi="Times New Roman" w:cs="Times New Roman"/>
          <w:b/>
          <w:bCs/>
        </w:rPr>
        <w:t xml:space="preserve"> </w:t>
      </w:r>
      <w:r w:rsidRPr="005D3F24">
        <w:rPr>
          <w:rFonts w:ascii="Times New Roman" w:hAnsi="Times New Roman" w:cs="Times New Roman"/>
          <w:b/>
          <w:bCs/>
        </w:rPr>
        <w:t>3.1</w:t>
      </w:r>
      <w:r w:rsidRPr="0087737D">
        <w:rPr>
          <w:rFonts w:ascii="Times New Roman" w:hAnsi="Times New Roman" w:cs="Times New Roman"/>
        </w:rPr>
        <w:t>, the overall structure of our proposed underwater image enhancement framework is as follows</w:t>
      </w:r>
      <w:r w:rsidR="0088017E" w:rsidRPr="0087737D">
        <w:rPr>
          <w:rFonts w:ascii="Times New Roman" w:hAnsi="Times New Roman" w:cs="Times New Roman"/>
        </w:rPr>
        <w:t>.</w:t>
      </w:r>
      <w:r w:rsidRPr="0087737D">
        <w:rPr>
          <w:rFonts w:ascii="Times New Roman" w:hAnsi="Times New Roman" w:cs="Times New Roman"/>
        </w:rPr>
        <w:t xml:space="preserve"> First, dual transmission estimation integrates boundary-constraint and local contrast methods to produce a robust transmission map through adaptive Gamma fusion. Second, adaptive ambient light estimation and color correction rectify color distortion effectively. Finally, the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network explicitly incorporates the fused transmission map into the </w:t>
      </w:r>
      <w:r w:rsidR="009F2753" w:rsidRPr="0087737D">
        <w:rPr>
          <w:rFonts w:ascii="Times New Roman" w:hAnsi="Times New Roman" w:cs="Times New Roman"/>
        </w:rPr>
        <w:t xml:space="preserve">transformer’s </w:t>
      </w:r>
      <w:r w:rsidRPr="0087737D">
        <w:rPr>
          <w:rFonts w:ascii="Times New Roman" w:hAnsi="Times New Roman" w:cs="Times New Roman"/>
        </w:rPr>
        <w:t>attention mechanism, yielding enhanced underwater images suitable for visual SLAM applications.</w:t>
      </w:r>
    </w:p>
    <w:p w14:paraId="396896F3" w14:textId="77777777" w:rsidR="002F67BB" w:rsidRPr="0087737D" w:rsidRDefault="002F67BB" w:rsidP="002F67BB">
      <w:pPr>
        <w:spacing w:line="360" w:lineRule="auto"/>
        <w:rPr>
          <w:rFonts w:ascii="Times New Roman" w:hAnsi="Times New Roman" w:cs="Times New Roman"/>
        </w:rPr>
      </w:pPr>
      <w:r w:rsidRPr="0087737D">
        <w:rPr>
          <w:rFonts w:ascii="Times New Roman" w:hAnsi="Times New Roman" w:cs="Times New Roman"/>
          <w:noProof/>
        </w:rPr>
        <w:lastRenderedPageBreak/>
        <w:drawing>
          <wp:inline distT="0" distB="0" distL="0" distR="0" wp14:anchorId="011B7CDE" wp14:editId="1691F4D7">
            <wp:extent cx="5948049" cy="2989059"/>
            <wp:effectExtent l="0" t="0" r="0" b="1905"/>
            <wp:docPr id="162325652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07718" name="Picture 1" descr="A screenshot of a computer&#10;&#10;AI-generated content may be incorrect."/>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82383" cy="3006313"/>
                    </a:xfrm>
                    <a:prstGeom prst="rect">
                      <a:avLst/>
                    </a:prstGeom>
                    <a:noFill/>
                  </pic:spPr>
                </pic:pic>
              </a:graphicData>
            </a:graphic>
          </wp:inline>
        </w:drawing>
      </w:r>
    </w:p>
    <w:p w14:paraId="7C73CA0E" w14:textId="45D7CAA3" w:rsidR="002F67BB" w:rsidRPr="005D3F24" w:rsidRDefault="002F67BB" w:rsidP="00497C8F">
      <w:pPr>
        <w:pStyle w:val="Caption"/>
        <w:rPr>
          <w:rFonts w:eastAsia="Malgun Gothic"/>
          <w:lang w:eastAsia="ko-KR"/>
        </w:rPr>
      </w:pPr>
      <w:bookmarkStart w:id="96" w:name="_Toc203355547"/>
      <w:r>
        <w:t xml:space="preserve">Figure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w:t>
      </w:r>
      <w:r w:rsidR="00C82AFD">
        <w:rPr>
          <w:noProof/>
        </w:rPr>
        <w:fldChar w:fldCharType="end"/>
      </w:r>
      <w:r>
        <w:rPr>
          <w:rFonts w:eastAsia="Malgun Gothic" w:hint="eastAsia"/>
          <w:noProof/>
          <w:lang w:eastAsia="ko-KR"/>
        </w:rPr>
        <w:t>.</w:t>
      </w:r>
      <w:r w:rsidRPr="0087737D">
        <w:t xml:space="preserve"> </w:t>
      </w:r>
      <w:r w:rsidRPr="000A2488">
        <w:rPr>
          <w:b w:val="0"/>
          <w:bCs w:val="0"/>
        </w:rPr>
        <w:t>Algorithm overview</w:t>
      </w:r>
      <w:r w:rsidRPr="000A2488">
        <w:rPr>
          <w:rFonts w:eastAsia="Malgun Gothic" w:hint="eastAsia"/>
          <w:b w:val="0"/>
          <w:bCs w:val="0"/>
          <w:lang w:eastAsia="ko-KR"/>
        </w:rPr>
        <w:t>.</w:t>
      </w:r>
      <w:bookmarkEnd w:id="96"/>
    </w:p>
    <w:p w14:paraId="6EB88F91" w14:textId="77777777" w:rsidR="002F67BB" w:rsidRPr="0087737D" w:rsidRDefault="002F67BB" w:rsidP="002F67BB">
      <w:pPr>
        <w:numPr>
          <w:ilvl w:val="12"/>
          <w:numId w:val="0"/>
        </w:numPr>
        <w:spacing w:line="480" w:lineRule="auto"/>
        <w:rPr>
          <w:rFonts w:ascii="Times New Roman" w:hAnsi="Times New Roman" w:cs="Times New Roman"/>
        </w:rPr>
      </w:pPr>
    </w:p>
    <w:p w14:paraId="55F5C19D" w14:textId="6D7BAD86" w:rsidR="001F2AFA" w:rsidRPr="0087737D" w:rsidRDefault="001F2AFA">
      <w:pPr>
        <w:pStyle w:val="Heading3"/>
      </w:pPr>
      <w:bookmarkStart w:id="97" w:name="_Toc201184566"/>
      <w:bookmarkStart w:id="98" w:name="_Toc205047034"/>
      <w:r w:rsidRPr="0087737D">
        <w:t xml:space="preserve">Model 1 Transmission </w:t>
      </w:r>
      <w:bookmarkEnd w:id="97"/>
      <w:r w:rsidR="009F2753" w:rsidRPr="0087737D">
        <w:t>Map</w:t>
      </w:r>
      <w:bookmarkEnd w:id="98"/>
    </w:p>
    <w:p w14:paraId="50118930" w14:textId="77777777" w:rsidR="001F2AFA" w:rsidRPr="005D3F24" w:rsidRDefault="001F2AFA" w:rsidP="005D3F24">
      <w:pPr>
        <w:pStyle w:val="Heading4"/>
        <w:spacing w:line="480" w:lineRule="auto"/>
        <w:rPr>
          <w:rFonts w:ascii="Times New Roman" w:hAnsi="Times New Roman" w:cs="Times New Roman"/>
          <w:color w:val="auto"/>
        </w:rPr>
      </w:pPr>
      <w:r w:rsidRPr="005D3F24">
        <w:rPr>
          <w:rFonts w:ascii="Times New Roman" w:hAnsi="Times New Roman" w:cs="Times New Roman"/>
          <w:color w:val="auto"/>
        </w:rPr>
        <w:t>Dual Transmission Estimation for Image Restoration</w:t>
      </w:r>
    </w:p>
    <w:p w14:paraId="4BC8D885" w14:textId="1EB4667B"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Typically, the backward scattering component is the main cause of image blurring in camera imaging, whereas the forward scattering component has a minimal impact on imaging</w:t>
      </w:r>
      <w:r w:rsidR="00E00187" w:rsidRPr="0087737D">
        <w:rPr>
          <w:rFonts w:ascii="Times New Roman" w:hAnsi="Times New Roman" w:cs="Times New Roman"/>
        </w:rPr>
        <w:t>.</w:t>
      </w:r>
      <w:r w:rsidRPr="0087737D">
        <w:rPr>
          <w:rFonts w:ascii="Times New Roman" w:hAnsi="Times New Roman" w:cs="Times New Roman"/>
        </w:rPr>
        <w:t xml:space="preserve"> According to </w:t>
      </w:r>
      <w:r w:rsidR="00E00187" w:rsidRPr="0087737D">
        <w:rPr>
          <w:rFonts w:ascii="Times New Roman" w:hAnsi="Times New Roman" w:cs="Times New Roman"/>
        </w:rPr>
        <w:t xml:space="preserve">Equation </w:t>
      </w:r>
      <w:r w:rsidRPr="0087737D">
        <w:rPr>
          <w:rFonts w:ascii="Times New Roman" w:hAnsi="Times New Roman" w:cs="Times New Roman"/>
        </w:rPr>
        <w:t>(</w:t>
      </w:r>
      <w:r w:rsidR="00D91705" w:rsidRPr="0087737D">
        <w:rPr>
          <w:rFonts w:ascii="Times New Roman" w:hAnsi="Times New Roman" w:cs="Times New Roman"/>
        </w:rPr>
        <w:t>3.</w:t>
      </w:r>
      <w:r w:rsidR="00C368DF">
        <w:rPr>
          <w:rFonts w:ascii="Times New Roman" w:hAnsi="Times New Roman" w:cs="Times New Roman"/>
        </w:rPr>
        <w:t>1</w:t>
      </w:r>
      <w:r w:rsidRPr="0087737D">
        <w:rPr>
          <w:rFonts w:ascii="Times New Roman" w:hAnsi="Times New Roman" w:cs="Times New Roman"/>
        </w:rPr>
        <w:t xml:space="preserve">), with the boundaries of the scene radiance established, we can determine the boundary-constrained points for the scene radiance. </w:t>
      </w:r>
      <w:r w:rsidR="00E00187" w:rsidRPr="0087737D">
        <w:rPr>
          <w:rFonts w:ascii="Times New Roman" w:hAnsi="Times New Roman" w:cs="Times New Roman"/>
        </w:rPr>
        <w:t>Hence</w:t>
      </w:r>
      <w:r w:rsidRPr="0087737D">
        <w:rPr>
          <w:rFonts w:ascii="Times New Roman" w:hAnsi="Times New Roman" w:cs="Times New Roman"/>
        </w:rPr>
        <w:t xml:space="preserve">, based on </w:t>
      </w:r>
      <w:r w:rsidR="00E00187" w:rsidRPr="0087737D">
        <w:rPr>
          <w:rFonts w:ascii="Times New Roman" w:hAnsi="Times New Roman" w:cs="Times New Roman"/>
        </w:rPr>
        <w:t xml:space="preserve">Equations </w:t>
      </w:r>
      <w:r w:rsidRPr="0087737D">
        <w:rPr>
          <w:rFonts w:ascii="Times New Roman" w:hAnsi="Times New Roman" w:cs="Times New Roman"/>
        </w:rPr>
        <w:t>(</w:t>
      </w:r>
      <w:r w:rsidR="00D91705" w:rsidRPr="0087737D">
        <w:rPr>
          <w:rFonts w:ascii="Times New Roman" w:hAnsi="Times New Roman" w:cs="Times New Roman"/>
        </w:rPr>
        <w:t>3.2</w:t>
      </w:r>
      <w:r w:rsidRPr="0087737D">
        <w:rPr>
          <w:rFonts w:ascii="Times New Roman" w:hAnsi="Times New Roman" w:cs="Times New Roman"/>
        </w:rPr>
        <w:t>) and (</w:t>
      </w:r>
      <w:r w:rsidR="00D91705" w:rsidRPr="0087737D">
        <w:rPr>
          <w:rFonts w:ascii="Times New Roman" w:hAnsi="Times New Roman" w:cs="Times New Roman"/>
        </w:rPr>
        <w:t>3.3</w:t>
      </w:r>
      <w:r w:rsidRPr="0087737D">
        <w:rPr>
          <w:rFonts w:ascii="Times New Roman" w:hAnsi="Times New Roman" w:cs="Times New Roman"/>
        </w:rPr>
        <w:t xml:space="preserve">), we can derive the boundary constraints for the transmission </w:t>
      </w:r>
      <w:r w:rsidRPr="0087737D">
        <w:rPr>
          <w:rFonts w:ascii="Times New Roman" w:hAnsi="Times New Roman" w:cs="Times New Roman"/>
          <w:position w:val="-10"/>
        </w:rPr>
        <w:object w:dxaOrig="380" w:dyaOrig="300" w14:anchorId="1F2B2E97">
          <v:shape id="_x0000_i92757" type="#_x0000_t75" style="width:20.5pt;height:15pt" o:ole="">
            <v:imagedata r:id="rId207" o:title=""/>
          </v:shape>
          <o:OLEObject Type="Embed" ProgID="Equation.DSMT4" ShapeID="_x0000_i92757" DrawAspect="Content" ObjectID="_1815737570" r:id="rId208"/>
        </w:object>
      </w:r>
      <w:r w:rsidRPr="0087737D">
        <w:rPr>
          <w:rFonts w:ascii="Times New Roman" w:hAnsi="Times New Roman" w:cs="Times New Roman"/>
        </w:rPr>
        <w:t>.</w:t>
      </w:r>
    </w:p>
    <w:p w14:paraId="57F05FD1" w14:textId="5027B990" w:rsidR="00F33AE7" w:rsidRPr="007C0376" w:rsidRDefault="007C0376" w:rsidP="007C0376">
      <w:pPr>
        <w:pStyle w:val="MTDisplayEquation"/>
        <w:spacing w:line="480" w:lineRule="auto"/>
        <w:ind w:firstLine="220"/>
        <w:rPr>
          <w:sz w:val="24"/>
          <w:szCs w:val="24"/>
        </w:rPr>
      </w:pPr>
      <w:r w:rsidRPr="005D3F24">
        <w:rPr>
          <w:sz w:val="24"/>
          <w:szCs w:val="24"/>
        </w:rPr>
        <w:tab/>
      </w:r>
      <w:r>
        <w:rPr>
          <w:rFonts w:eastAsia="Malgun Gothic" w:hint="eastAsia"/>
          <w:sz w:val="24"/>
          <w:szCs w:val="24"/>
          <w:lang w:eastAsia="ko-KR"/>
        </w:rPr>
        <w:t xml:space="preserve">                                              </w:t>
      </w:r>
      <w:r w:rsidRPr="007C0376">
        <w:rPr>
          <w:position w:val="-10"/>
          <w:sz w:val="24"/>
          <w:szCs w:val="24"/>
        </w:rPr>
        <w:object w:dxaOrig="2500" w:dyaOrig="320" w14:anchorId="7CFFFEA2">
          <v:shape id="_x0000_i92758" type="#_x0000_t75" style="width:125.5pt;height:16pt" o:ole="">
            <v:imagedata r:id="rId209" o:title=""/>
          </v:shape>
          <o:OLEObject Type="Embed" ProgID="Equation.DSMT4" ShapeID="_x0000_i92758" DrawAspect="Content" ObjectID="_1815737571" r:id="rId210"/>
        </w:object>
      </w:r>
      <w:r w:rsidRPr="005D3F24">
        <w:rPr>
          <w:sz w:val="24"/>
          <w:szCs w:val="24"/>
        </w:rPr>
        <w:tab/>
      </w:r>
      <w:r w:rsidRPr="005D3F24">
        <w:rPr>
          <w:sz w:val="24"/>
          <w:szCs w:val="24"/>
        </w:rPr>
        <w:tab/>
      </w:r>
      <w:r w:rsidRPr="005D3F24">
        <w:rPr>
          <w:sz w:val="24"/>
          <w:szCs w:val="24"/>
        </w:rPr>
        <w:tab/>
      </w:r>
      <w:r>
        <w:rPr>
          <w:rFonts w:eastAsia="Malgun Gothic" w:hint="eastAsia"/>
          <w:sz w:val="24"/>
          <w:szCs w:val="24"/>
          <w:lang w:eastAsia="ko-KR"/>
        </w:rPr>
        <w:t xml:space="preserve">             </w:t>
      </w:r>
      <w:r w:rsidRPr="005D3F24">
        <w:rPr>
          <w:sz w:val="24"/>
          <w:szCs w:val="24"/>
        </w:rPr>
        <w:t>(</w:t>
      </w:r>
      <w:r w:rsidRPr="005D3F24">
        <w:rPr>
          <w:sz w:val="24"/>
          <w:szCs w:val="24"/>
        </w:rPr>
        <w:fldChar w:fldCharType="begin"/>
      </w:r>
      <w:r w:rsidRPr="005D3F24">
        <w:rPr>
          <w:sz w:val="24"/>
          <w:szCs w:val="24"/>
        </w:rPr>
        <w:instrText xml:space="preserve"> SEQ MTChap \c </w:instrText>
      </w:r>
      <w:r w:rsidRPr="005D3F24">
        <w:rPr>
          <w:sz w:val="24"/>
          <w:szCs w:val="24"/>
        </w:rPr>
        <w:fldChar w:fldCharType="separate"/>
      </w:r>
      <w:r w:rsidR="006853FE">
        <w:rPr>
          <w:noProof/>
          <w:sz w:val="24"/>
          <w:szCs w:val="24"/>
        </w:rPr>
        <w:t>3</w:t>
      </w:r>
      <w:r w:rsidRPr="005D3F24">
        <w:rPr>
          <w:sz w:val="24"/>
          <w:szCs w:val="24"/>
        </w:rPr>
        <w:fldChar w:fldCharType="end"/>
      </w:r>
      <w:r w:rsidRPr="005D3F24">
        <w:rPr>
          <w:sz w:val="24"/>
          <w:szCs w:val="24"/>
        </w:rPr>
        <w:t>.</w:t>
      </w:r>
      <w:r w:rsidRPr="005D3F24">
        <w:rPr>
          <w:sz w:val="24"/>
          <w:szCs w:val="24"/>
        </w:rPr>
        <w:fldChar w:fldCharType="begin"/>
      </w:r>
      <w:r w:rsidRPr="005D3F24">
        <w:rPr>
          <w:sz w:val="24"/>
          <w:szCs w:val="24"/>
        </w:rPr>
        <w:instrText xml:space="preserve"> SEQ MTEqn </w:instrText>
      </w:r>
      <w:r w:rsidRPr="005D3F24">
        <w:rPr>
          <w:sz w:val="24"/>
          <w:szCs w:val="24"/>
        </w:rPr>
        <w:fldChar w:fldCharType="separate"/>
      </w:r>
      <w:r w:rsidR="006853FE">
        <w:rPr>
          <w:noProof/>
          <w:sz w:val="24"/>
          <w:szCs w:val="24"/>
        </w:rPr>
        <w:t>1</w:t>
      </w:r>
      <w:r w:rsidRPr="005D3F24">
        <w:rPr>
          <w:sz w:val="24"/>
          <w:szCs w:val="24"/>
        </w:rPr>
        <w:fldChar w:fldCharType="end"/>
      </w:r>
      <w:r w:rsidRPr="005D3F24">
        <w:rPr>
          <w:sz w:val="24"/>
          <w:szCs w:val="24"/>
        </w:rPr>
        <w:t>)</w:t>
      </w:r>
    </w:p>
    <w:p w14:paraId="427EFF98" w14:textId="689FDD0E" w:rsidR="001F2AFA" w:rsidRPr="0087737D" w:rsidRDefault="00E00187">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where </w:t>
      </w:r>
      <w:r w:rsidR="001F2AFA" w:rsidRPr="0087737D">
        <w:rPr>
          <w:rFonts w:ascii="Times New Roman" w:hAnsi="Times New Roman" w:cs="Times New Roman"/>
          <w:position w:val="-10"/>
        </w:rPr>
        <w:object w:dxaOrig="460" w:dyaOrig="320" w14:anchorId="640470DD">
          <v:shape id="_x0000_i92759" type="#_x0000_t75" style="width:24.5pt;height:17pt" o:ole="">
            <v:imagedata r:id="rId211" o:title=""/>
          </v:shape>
          <o:OLEObject Type="Embed" ProgID="Equation.DSMT4" ShapeID="_x0000_i92759" DrawAspect="Content" ObjectID="_1815737572" r:id="rId212"/>
        </w:object>
      </w:r>
      <w:r w:rsidR="001F2AFA" w:rsidRPr="0087737D">
        <w:rPr>
          <w:rFonts w:ascii="Times New Roman" w:hAnsi="Times New Roman" w:cs="Times New Roman"/>
        </w:rPr>
        <w:t xml:space="preserve"> is the lower bound of the transmission, given by, </w:t>
      </w:r>
    </w:p>
    <w:p w14:paraId="1D203B5E" w14:textId="40FDF057" w:rsidR="001F2AFA" w:rsidRPr="005D3F24" w:rsidRDefault="001F2AFA" w:rsidP="005D3F24">
      <w:pPr>
        <w:pStyle w:val="MTDisplayEquation"/>
        <w:spacing w:line="480" w:lineRule="auto"/>
        <w:ind w:firstLine="220"/>
        <w:rPr>
          <w:sz w:val="24"/>
          <w:szCs w:val="24"/>
        </w:rPr>
      </w:pPr>
      <w:r w:rsidRPr="005D3F24">
        <w:rPr>
          <w:sz w:val="24"/>
          <w:szCs w:val="24"/>
        </w:rPr>
        <w:tab/>
      </w:r>
      <w:r w:rsidR="006A740C">
        <w:rPr>
          <w:rFonts w:eastAsia="Malgun Gothic" w:hint="eastAsia"/>
          <w:sz w:val="24"/>
          <w:szCs w:val="24"/>
          <w:lang w:eastAsia="ko-KR"/>
        </w:rPr>
        <w:t xml:space="preserve">                                              </w:t>
      </w:r>
      <w:r w:rsidRPr="005D3F24">
        <w:rPr>
          <w:position w:val="-20"/>
          <w:sz w:val="24"/>
          <w:szCs w:val="24"/>
        </w:rPr>
        <w:object w:dxaOrig="2820" w:dyaOrig="420" w14:anchorId="196AC1D4">
          <v:shape id="_x0000_i92760" type="#_x0000_t75" style="width:142pt;height:20.5pt" o:ole="">
            <v:imagedata r:id="rId213" o:title=""/>
          </v:shape>
          <o:OLEObject Type="Embed" ProgID="Equation.DSMT4" ShapeID="_x0000_i92760" DrawAspect="Content" ObjectID="_1815737573" r:id="rId214"/>
        </w:object>
      </w:r>
      <w:r w:rsidRPr="005D3F24">
        <w:rPr>
          <w:sz w:val="24"/>
          <w:szCs w:val="24"/>
        </w:rPr>
        <w:tab/>
      </w:r>
      <w:r w:rsidR="00976716" w:rsidRPr="005D3F24">
        <w:rPr>
          <w:sz w:val="24"/>
          <w:szCs w:val="24"/>
        </w:rPr>
        <w:tab/>
      </w:r>
      <w:r w:rsidR="00976716" w:rsidRPr="005D3F24">
        <w:rPr>
          <w:sz w:val="24"/>
          <w:szCs w:val="24"/>
        </w:rPr>
        <w:tab/>
      </w:r>
      <w:r w:rsidR="006A740C">
        <w:rPr>
          <w:rFonts w:eastAsia="Malgun Gothic" w:hint="eastAsia"/>
          <w:sz w:val="24"/>
          <w:szCs w:val="24"/>
          <w:lang w:eastAsia="ko-KR"/>
        </w:rPr>
        <w:t xml:space="preserve">             </w:t>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2</w:t>
      </w:r>
      <w:r w:rsidR="00976716" w:rsidRPr="005D3F24">
        <w:rPr>
          <w:sz w:val="24"/>
          <w:szCs w:val="24"/>
        </w:rPr>
        <w:fldChar w:fldCharType="end"/>
      </w:r>
      <w:r w:rsidR="00976716" w:rsidRPr="005D3F24">
        <w:rPr>
          <w:sz w:val="24"/>
          <w:szCs w:val="24"/>
        </w:rPr>
        <w:t>)</w:t>
      </w:r>
    </w:p>
    <w:p w14:paraId="7892541F" w14:textId="20ECDA1F" w:rsidR="001F2AFA" w:rsidRPr="0087737D" w:rsidRDefault="00E00187">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lastRenderedPageBreak/>
        <w:t>where</w:t>
      </w:r>
      <w:r w:rsidR="0038655B" w:rsidRPr="0087737D">
        <w:rPr>
          <w:rFonts w:ascii="Times New Roman" w:hAnsi="Times New Roman" w:cs="Times New Roman"/>
        </w:rPr>
        <w:t xml:space="preserve"> </w:t>
      </w:r>
      <w:r w:rsidR="001F2AFA" w:rsidRPr="0087737D">
        <w:rPr>
          <w:rFonts w:ascii="Times New Roman" w:hAnsi="Times New Roman" w:cs="Times New Roman"/>
          <w:position w:val="-10"/>
        </w:rPr>
        <w:object w:dxaOrig="499" w:dyaOrig="320" w14:anchorId="2F9A98F0">
          <v:shape id="_x0000_i92761" type="#_x0000_t75" style="width:25pt;height:17pt" o:ole="">
            <v:imagedata r:id="rId215" o:title=""/>
          </v:shape>
          <o:OLEObject Type="Embed" ProgID="Equation.DSMT4" ShapeID="_x0000_i92761" DrawAspect="Content" ObjectID="_1815737574" r:id="rId216"/>
        </w:object>
      </w:r>
      <w:r w:rsidR="001F2AFA" w:rsidRPr="0087737D">
        <w:rPr>
          <w:rFonts w:ascii="Times New Roman" w:hAnsi="Times New Roman" w:cs="Times New Roman"/>
        </w:rPr>
        <w:t>，</w:t>
      </w:r>
      <w:r w:rsidR="001F2AFA" w:rsidRPr="0087737D">
        <w:rPr>
          <w:rFonts w:ascii="Times New Roman" w:hAnsi="Times New Roman" w:cs="Times New Roman"/>
          <w:position w:val="-4"/>
        </w:rPr>
        <w:object w:dxaOrig="279" w:dyaOrig="260" w14:anchorId="58EA0E7F">
          <v:shape id="_x0000_i92762" type="#_x0000_t75" style="width:13pt;height:13pt" o:ole="">
            <v:imagedata r:id="rId217" o:title=""/>
          </v:shape>
          <o:OLEObject Type="Embed" ProgID="Equation.DSMT4" ShapeID="_x0000_i92762" DrawAspect="Content" ObjectID="_1815737575" r:id="rId218"/>
        </w:object>
      </w:r>
      <w:r w:rsidR="001F2AFA" w:rsidRPr="0087737D">
        <w:rPr>
          <w:rFonts w:ascii="Times New Roman" w:hAnsi="Times New Roman" w:cs="Times New Roman"/>
        </w:rPr>
        <w:t xml:space="preserve"> </w:t>
      </w:r>
      <w:r w:rsidR="001F2AFA" w:rsidRPr="0087737D">
        <w:rPr>
          <w:rFonts w:ascii="Times New Roman" w:hAnsi="Times New Roman" w:cs="Times New Roman"/>
        </w:rPr>
        <w:t>，</w:t>
      </w:r>
      <w:r w:rsidR="001F2AFA" w:rsidRPr="0087737D">
        <w:rPr>
          <w:rFonts w:ascii="Times New Roman" w:hAnsi="Times New Roman" w:cs="Times New Roman"/>
          <w:position w:val="-10"/>
        </w:rPr>
        <w:object w:dxaOrig="279" w:dyaOrig="320" w14:anchorId="263AF9C7">
          <v:shape id="_x0000_i92763" type="#_x0000_t75" style="width:13pt;height:17pt" o:ole="">
            <v:imagedata r:id="rId219" o:title=""/>
          </v:shape>
          <o:OLEObject Type="Embed" ProgID="Equation.DSMT4" ShapeID="_x0000_i92763" DrawAspect="Content" ObjectID="_1815737576" r:id="rId220"/>
        </w:object>
      </w:r>
      <w:r w:rsidR="001F2AFA" w:rsidRPr="0087737D">
        <w:rPr>
          <w:rFonts w:ascii="Times New Roman" w:hAnsi="Times New Roman" w:cs="Times New Roman"/>
        </w:rPr>
        <w:t>, and</w:t>
      </w:r>
      <w:r w:rsidR="0038655B" w:rsidRPr="0087737D">
        <w:rPr>
          <w:rFonts w:ascii="Times New Roman" w:hAnsi="Times New Roman" w:cs="Times New Roman"/>
        </w:rPr>
        <w:t xml:space="preserve"> </w:t>
      </w:r>
      <w:r w:rsidR="001F2AFA" w:rsidRPr="0087737D">
        <w:rPr>
          <w:rFonts w:ascii="Times New Roman" w:hAnsi="Times New Roman" w:cs="Times New Roman"/>
          <w:position w:val="-10"/>
        </w:rPr>
        <w:object w:dxaOrig="279" w:dyaOrig="320" w14:anchorId="3F8D0064">
          <v:shape id="_x0000_i92764" type="#_x0000_t75" style="width:13pt;height:17pt" o:ole="">
            <v:imagedata r:id="rId221" o:title=""/>
          </v:shape>
          <o:OLEObject Type="Embed" ProgID="Equation.DSMT4" ShapeID="_x0000_i92764" DrawAspect="Content" ObjectID="_1815737577" r:id="rId222"/>
        </w:object>
      </w:r>
      <w:r w:rsidR="001F2AFA" w:rsidRPr="0087737D">
        <w:rPr>
          <w:rFonts w:ascii="Times New Roman" w:hAnsi="Times New Roman" w:cs="Times New Roman"/>
        </w:rPr>
        <w:t xml:space="preserve"> </w:t>
      </w:r>
      <w:r w:rsidRPr="0087737D">
        <w:rPr>
          <w:rFonts w:ascii="Times New Roman" w:hAnsi="Times New Roman" w:cs="Times New Roman"/>
        </w:rPr>
        <w:t xml:space="preserve">represent </w:t>
      </w:r>
      <w:r w:rsidR="001F2AFA" w:rsidRPr="0087737D">
        <w:rPr>
          <w:rFonts w:ascii="Times New Roman" w:hAnsi="Times New Roman" w:cs="Times New Roman"/>
        </w:rPr>
        <w:t xml:space="preserve">the r </w:t>
      </w:r>
      <w:r w:rsidR="001F2AFA" w:rsidRPr="0087737D">
        <w:rPr>
          <w:rFonts w:ascii="Times New Roman" w:hAnsi="Times New Roman" w:cs="Times New Roman"/>
        </w:rPr>
        <w:t>、</w:t>
      </w:r>
      <w:r w:rsidR="001F2AFA" w:rsidRPr="0087737D">
        <w:rPr>
          <w:rFonts w:ascii="Times New Roman" w:hAnsi="Times New Roman" w:cs="Times New Roman"/>
        </w:rPr>
        <w:t xml:space="preserve">g </w:t>
      </w:r>
      <w:r w:rsidR="001F2AFA" w:rsidRPr="0087737D">
        <w:rPr>
          <w:rFonts w:ascii="Times New Roman" w:hAnsi="Times New Roman" w:cs="Times New Roman"/>
        </w:rPr>
        <w:t>、</w:t>
      </w:r>
      <w:r w:rsidR="001F2AFA" w:rsidRPr="0087737D">
        <w:rPr>
          <w:rFonts w:ascii="Times New Roman" w:hAnsi="Times New Roman" w:cs="Times New Roman"/>
        </w:rPr>
        <w:t xml:space="preserve">b color channels of </w:t>
      </w:r>
      <w:r w:rsidR="001F2AFA" w:rsidRPr="0087737D">
        <w:rPr>
          <w:rFonts w:ascii="Times New Roman" w:hAnsi="Times New Roman" w:cs="Times New Roman"/>
          <w:position w:val="-4"/>
        </w:rPr>
        <w:object w:dxaOrig="180" w:dyaOrig="220" w14:anchorId="1F54BF8B">
          <v:shape id="_x0000_i92765" type="#_x0000_t75" style="width:7.5pt;height:12pt" o:ole="">
            <v:imagedata r:id="rId223" o:title=""/>
          </v:shape>
          <o:OLEObject Type="Embed" ProgID="Equation.DSMT4" ShapeID="_x0000_i92765" DrawAspect="Content" ObjectID="_1815737578" r:id="rId224"/>
        </w:object>
      </w:r>
      <w:r w:rsidR="001F2AFA" w:rsidRPr="0087737D">
        <w:rPr>
          <w:rFonts w:ascii="Times New Roman" w:hAnsi="Times New Roman" w:cs="Times New Roman"/>
        </w:rPr>
        <w:t xml:space="preserve">, </w:t>
      </w:r>
      <w:r w:rsidR="001F2AFA" w:rsidRPr="0087737D">
        <w:rPr>
          <w:rFonts w:ascii="Times New Roman" w:hAnsi="Times New Roman" w:cs="Times New Roman"/>
          <w:position w:val="-4"/>
        </w:rPr>
        <w:object w:dxaOrig="240" w:dyaOrig="260" w14:anchorId="1144E85A">
          <v:shape id="_x0000_i92766" type="#_x0000_t75" style="width:11pt;height:13pt" o:ole="">
            <v:imagedata r:id="rId225" o:title=""/>
          </v:shape>
          <o:OLEObject Type="Embed" ProgID="Equation.DSMT4" ShapeID="_x0000_i92766" DrawAspect="Content" ObjectID="_1815737579" r:id="rId226"/>
        </w:object>
      </w:r>
      <w:r w:rsidR="001F2AFA" w:rsidRPr="0087737D">
        <w:rPr>
          <w:rFonts w:ascii="Times New Roman" w:hAnsi="Times New Roman" w:cs="Times New Roman"/>
        </w:rPr>
        <w:t xml:space="preserve">, </w:t>
      </w:r>
      <w:r w:rsidR="001F2AFA" w:rsidRPr="0087737D">
        <w:rPr>
          <w:rFonts w:ascii="Times New Roman" w:hAnsi="Times New Roman" w:cs="Times New Roman"/>
          <w:position w:val="-10"/>
        </w:rPr>
        <w:object w:dxaOrig="260" w:dyaOrig="300" w14:anchorId="1B9288A8">
          <v:shape id="_x0000_i92767" type="#_x0000_t75" style="width:13pt;height:15pt" o:ole="">
            <v:imagedata r:id="rId227" o:title=""/>
          </v:shape>
          <o:OLEObject Type="Embed" ProgID="Equation.DSMT4" ShapeID="_x0000_i92767" DrawAspect="Content" ObjectID="_1815737580" r:id="rId228"/>
        </w:object>
      </w:r>
      <w:r w:rsidR="001F2AFA" w:rsidRPr="0087737D">
        <w:rPr>
          <w:rFonts w:ascii="Times New Roman" w:hAnsi="Times New Roman" w:cs="Times New Roman"/>
        </w:rPr>
        <w:t xml:space="preserve"> and </w:t>
      </w:r>
      <w:r w:rsidR="001F2AFA" w:rsidRPr="0087737D">
        <w:rPr>
          <w:rFonts w:ascii="Times New Roman" w:hAnsi="Times New Roman" w:cs="Times New Roman"/>
          <w:position w:val="-10"/>
        </w:rPr>
        <w:object w:dxaOrig="240" w:dyaOrig="300" w14:anchorId="5F916534">
          <v:shape id="_x0000_i92768" type="#_x0000_t75" style="width:11pt;height:15pt" o:ole="">
            <v:imagedata r:id="rId229" o:title=""/>
          </v:shape>
          <o:OLEObject Type="Embed" ProgID="Equation.DSMT4" ShapeID="_x0000_i92768" DrawAspect="Content" ObjectID="_1815737581" r:id="rId230"/>
        </w:object>
      </w:r>
      <w:r w:rsidRPr="0087737D">
        <w:rPr>
          <w:rFonts w:ascii="Times New Roman" w:hAnsi="Times New Roman" w:cs="Times New Roman"/>
        </w:rPr>
        <w:t>, respectively</w:t>
      </w:r>
      <w:r w:rsidR="001F2AFA" w:rsidRPr="0087737D">
        <w:rPr>
          <w:rFonts w:ascii="Times New Roman" w:hAnsi="Times New Roman" w:cs="Times New Roman"/>
        </w:rPr>
        <w:t xml:space="preserve">. </w:t>
      </w:r>
    </w:p>
    <w:p w14:paraId="20B21456" w14:textId="603E6887"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For the transmission of an image,</w:t>
      </w:r>
      <w:r w:rsidR="0038655B" w:rsidRPr="0087737D">
        <w:rPr>
          <w:rFonts w:ascii="Times New Roman" w:hAnsi="Times New Roman" w:cs="Times New Roman"/>
        </w:rPr>
        <w:t xml:space="preserve"> </w:t>
      </w:r>
      <w:r w:rsidRPr="0087737D">
        <w:rPr>
          <w:rFonts w:ascii="Times New Roman" w:hAnsi="Times New Roman" w:cs="Times New Roman"/>
        </w:rPr>
        <w:t>the size of the transmission</w:t>
      </w:r>
      <w:r w:rsidR="00250E36" w:rsidRPr="0087737D">
        <w:rPr>
          <w:rFonts w:ascii="Times New Roman" w:hAnsi="Times New Roman" w:cs="Times New Roman"/>
        </w:rPr>
        <w:t xml:space="preserve"> in the local image block</w:t>
      </w:r>
      <w:r w:rsidRPr="0087737D">
        <w:rPr>
          <w:rFonts w:ascii="Times New Roman" w:hAnsi="Times New Roman" w:cs="Times New Roman"/>
        </w:rPr>
        <w:t xml:space="preserve"> should be similar. Therefore, it can be assumed that in a local image block </w:t>
      </w:r>
      <w:r w:rsidRPr="0087737D">
        <w:rPr>
          <w:rFonts w:ascii="Times New Roman" w:hAnsi="Times New Roman" w:cs="Times New Roman"/>
          <w:position w:val="-10"/>
        </w:rPr>
        <w:object w:dxaOrig="480" w:dyaOrig="300" w14:anchorId="67E4635D">
          <v:shape id="_x0000_i92769" type="#_x0000_t75" style="width:24.5pt;height:15pt" o:ole="">
            <v:imagedata r:id="rId231" o:title=""/>
          </v:shape>
          <o:OLEObject Type="Embed" ProgID="Equation.DSMT4" ShapeID="_x0000_i92769" DrawAspect="Content" ObjectID="_1815737582" r:id="rId232"/>
        </w:object>
      </w:r>
      <w:r w:rsidRPr="0087737D">
        <w:rPr>
          <w:rFonts w:ascii="Times New Roman" w:hAnsi="Times New Roman" w:cs="Times New Roman"/>
        </w:rPr>
        <w:t xml:space="preserve">, the transmission is constant, denoted as </w:t>
      </w:r>
      <w:r w:rsidRPr="0087737D">
        <w:rPr>
          <w:rFonts w:ascii="Times New Roman" w:hAnsi="Times New Roman" w:cs="Times New Roman"/>
          <w:position w:val="-10"/>
        </w:rPr>
        <w:object w:dxaOrig="485" w:dyaOrig="314" w14:anchorId="3FC4E112">
          <v:shape id="_x0000_i92770" type="#_x0000_t75" style="width:25pt;height:15pt" o:ole="">
            <v:imagedata r:id="rId233" o:title=""/>
          </v:shape>
          <o:OLEObject Type="Embed" ProgID="Equation.DSMT4" ShapeID="_x0000_i92770" DrawAspect="Content" ObjectID="_1815737583" r:id="rId234"/>
        </w:object>
      </w:r>
      <w:r w:rsidRPr="0087737D">
        <w:rPr>
          <w:rFonts w:ascii="Times New Roman" w:hAnsi="Times New Roman" w:cs="Times New Roman"/>
        </w:rPr>
        <w:t>, which can be expressed as</w:t>
      </w:r>
    </w:p>
    <w:p w14:paraId="6AC2F072" w14:textId="083FD3B0" w:rsidR="001F2AFA" w:rsidRPr="005D3F24" w:rsidRDefault="001F2AFA" w:rsidP="005D3F24">
      <w:pPr>
        <w:pStyle w:val="MTDisplayEquation"/>
        <w:spacing w:line="480" w:lineRule="auto"/>
        <w:ind w:firstLine="220"/>
        <w:rPr>
          <w:sz w:val="24"/>
          <w:szCs w:val="24"/>
        </w:rPr>
      </w:pPr>
      <w:r w:rsidRPr="005D3F24">
        <w:rPr>
          <w:sz w:val="24"/>
          <w:szCs w:val="24"/>
        </w:rPr>
        <w:tab/>
      </w:r>
      <w:r w:rsidR="006A740C">
        <w:rPr>
          <w:rFonts w:eastAsia="Malgun Gothic" w:hint="eastAsia"/>
          <w:sz w:val="24"/>
          <w:szCs w:val="24"/>
          <w:lang w:eastAsia="ko-KR"/>
        </w:rPr>
        <w:t xml:space="preserve">                                              </w:t>
      </w:r>
      <w:r w:rsidRPr="005D3F24">
        <w:rPr>
          <w:position w:val="-20"/>
          <w:sz w:val="24"/>
          <w:szCs w:val="24"/>
        </w:rPr>
        <w:object w:dxaOrig="2820" w:dyaOrig="420" w14:anchorId="7EFB33CC">
          <v:shape id="_x0000_i92771" type="#_x0000_t75" style="width:142pt;height:20.5pt" o:ole="">
            <v:imagedata r:id="rId235" o:title=""/>
          </v:shape>
          <o:OLEObject Type="Embed" ProgID="Equation.DSMT4" ShapeID="_x0000_i92771" DrawAspect="Content" ObjectID="_1815737584" r:id="rId236"/>
        </w:object>
      </w:r>
      <w:r w:rsidR="00976716"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p>
    <w:p w14:paraId="538F3103" w14:textId="52F6A5EA"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Estimating transmission often requires </w:t>
      </w:r>
      <w:r w:rsidR="003144B7" w:rsidRPr="0087737D">
        <w:rPr>
          <w:rFonts w:ascii="Times New Roman" w:hAnsi="Times New Roman" w:cs="Times New Roman"/>
        </w:rPr>
        <w:t xml:space="preserve">utilizing </w:t>
      </w:r>
      <w:r w:rsidRPr="0087737D">
        <w:rPr>
          <w:rFonts w:ascii="Times New Roman" w:hAnsi="Times New Roman" w:cs="Times New Roman"/>
        </w:rPr>
        <w:t xml:space="preserve">prior information from the image to provide a rough estimate. For example, He et al. proposed a method called </w:t>
      </w:r>
      <w:r w:rsidR="003144B7" w:rsidRPr="0087737D">
        <w:rPr>
          <w:rFonts w:ascii="Times New Roman" w:hAnsi="Times New Roman" w:cs="Times New Roman"/>
        </w:rPr>
        <w:t xml:space="preserve">dark channel prior </w:t>
      </w:r>
      <w:r w:rsidRPr="0087737D">
        <w:rPr>
          <w:rFonts w:ascii="Times New Roman" w:hAnsi="Times New Roman" w:cs="Times New Roman"/>
        </w:rPr>
        <w:t xml:space="preserve">(DCP) for foggy images. DCP assumes that at least </w:t>
      </w:r>
      <w:proofErr w:type="gramStart"/>
      <w:r w:rsidRPr="0087737D">
        <w:rPr>
          <w:rFonts w:ascii="Times New Roman" w:hAnsi="Times New Roman" w:cs="Times New Roman"/>
        </w:rPr>
        <w:t xml:space="preserve">one </w:t>
      </w:r>
      <w:r w:rsidR="003144B7" w:rsidRPr="0087737D">
        <w:rPr>
          <w:rFonts w:ascii="Times New Roman" w:hAnsi="Times New Roman" w:cs="Times New Roman"/>
        </w:rPr>
        <w:t>of the three color</w:t>
      </w:r>
      <w:proofErr w:type="gramEnd"/>
      <w:r w:rsidR="003144B7" w:rsidRPr="0087737D">
        <w:rPr>
          <w:rFonts w:ascii="Times New Roman" w:hAnsi="Times New Roman" w:cs="Times New Roman"/>
        </w:rPr>
        <w:t xml:space="preserve"> channels </w:t>
      </w:r>
      <w:proofErr w:type="gramStart"/>
      <w:r w:rsidR="003144B7" w:rsidRPr="0087737D">
        <w:rPr>
          <w:rFonts w:ascii="Times New Roman" w:hAnsi="Times New Roman" w:cs="Times New Roman"/>
        </w:rPr>
        <w:t>approaches</w:t>
      </w:r>
      <w:proofErr w:type="gramEnd"/>
      <w:r w:rsidR="003144B7" w:rsidRPr="0087737D">
        <w:rPr>
          <w:rFonts w:ascii="Times New Roman" w:hAnsi="Times New Roman" w:cs="Times New Roman"/>
        </w:rPr>
        <w:t xml:space="preserve"> zero in natural,</w:t>
      </w:r>
      <w:r w:rsidRPr="0087737D">
        <w:rPr>
          <w:rFonts w:ascii="Times New Roman" w:hAnsi="Times New Roman" w:cs="Times New Roman"/>
        </w:rPr>
        <w:t xml:space="preserve"> non-foggy images. Therefore, in this method, the minimum value among the three-color channels in local image patches is </w:t>
      </w:r>
      <w:r w:rsidR="003144B7" w:rsidRPr="0087737D">
        <w:rPr>
          <w:rFonts w:ascii="Times New Roman" w:hAnsi="Times New Roman" w:cs="Times New Roman"/>
        </w:rPr>
        <w:t xml:space="preserve">utilized </w:t>
      </w:r>
      <w:r w:rsidRPr="0087737D">
        <w:rPr>
          <w:rFonts w:ascii="Times New Roman" w:hAnsi="Times New Roman" w:cs="Times New Roman"/>
        </w:rPr>
        <w:t xml:space="preserve">as the estimate for transmission </w:t>
      </w:r>
      <w:r w:rsidRPr="0087737D">
        <w:rPr>
          <w:rFonts w:ascii="Times New Roman" w:hAnsi="Times New Roman" w:cs="Times New Roman"/>
          <w:position w:val="-10"/>
        </w:rPr>
        <w:object w:dxaOrig="380" w:dyaOrig="300" w14:anchorId="05FF0529">
          <v:shape id="_x0000_i92772" type="#_x0000_t75" style="width:20.5pt;height:15pt" o:ole="">
            <v:imagedata r:id="rId237" o:title=""/>
          </v:shape>
          <o:OLEObject Type="Embed" ProgID="Equation.DSMT4" ShapeID="_x0000_i92772" DrawAspect="Content" ObjectID="_1815737585" r:id="rId238"/>
        </w:object>
      </w:r>
      <w:r w:rsidRPr="0087737D">
        <w:rPr>
          <w:rFonts w:ascii="Times New Roman" w:hAnsi="Times New Roman" w:cs="Times New Roman"/>
        </w:rPr>
        <w:t>. DCP has</w:t>
      </w:r>
      <w:r w:rsidR="0038655B" w:rsidRPr="0087737D">
        <w:rPr>
          <w:rFonts w:ascii="Times New Roman" w:hAnsi="Times New Roman" w:cs="Times New Roman"/>
        </w:rPr>
        <w:t xml:space="preserve"> </w:t>
      </w:r>
      <w:r w:rsidR="003144B7" w:rsidRPr="0087737D">
        <w:rPr>
          <w:rFonts w:ascii="Times New Roman" w:hAnsi="Times New Roman" w:cs="Times New Roman"/>
        </w:rPr>
        <w:t>yielded</w:t>
      </w:r>
      <w:r w:rsidR="00031C1C" w:rsidRPr="0087737D">
        <w:rPr>
          <w:rFonts w:ascii="Times New Roman" w:hAnsi="Times New Roman" w:cs="Times New Roman"/>
        </w:rPr>
        <w:t xml:space="preserve"> </w:t>
      </w:r>
      <w:r w:rsidRPr="0087737D">
        <w:rPr>
          <w:rFonts w:ascii="Times New Roman" w:hAnsi="Times New Roman" w:cs="Times New Roman"/>
        </w:rPr>
        <w:t xml:space="preserve">good results in estimating foggy images. However, </w:t>
      </w:r>
      <w:r w:rsidR="003144B7" w:rsidRPr="0087737D">
        <w:rPr>
          <w:rFonts w:ascii="Times New Roman" w:hAnsi="Times New Roman" w:cs="Times New Roman"/>
        </w:rPr>
        <w:t xml:space="preserve">its assumption does not </w:t>
      </w:r>
      <w:r w:rsidR="00E21E2B" w:rsidRPr="0087737D">
        <w:rPr>
          <w:rFonts w:ascii="Times New Roman" w:hAnsi="Times New Roman" w:cs="Times New Roman"/>
        </w:rPr>
        <w:t>hold</w:t>
      </w:r>
      <w:r w:rsidR="003144B7" w:rsidRPr="0087737D">
        <w:rPr>
          <w:rFonts w:ascii="Times New Roman" w:hAnsi="Times New Roman" w:cs="Times New Roman"/>
        </w:rPr>
        <w:t xml:space="preserve"> </w:t>
      </w:r>
      <w:r w:rsidRPr="0087737D">
        <w:rPr>
          <w:rFonts w:ascii="Times New Roman" w:hAnsi="Times New Roman" w:cs="Times New Roman"/>
        </w:rPr>
        <w:t xml:space="preserve">for underwater images, making </w:t>
      </w:r>
      <w:r w:rsidR="006A7B74" w:rsidRPr="0087737D">
        <w:rPr>
          <w:rFonts w:ascii="Times New Roman" w:hAnsi="Times New Roman" w:cs="Times New Roman"/>
        </w:rPr>
        <w:t xml:space="preserve">it </w:t>
      </w:r>
      <w:r w:rsidRPr="0087737D">
        <w:rPr>
          <w:rFonts w:ascii="Times New Roman" w:hAnsi="Times New Roman" w:cs="Times New Roman"/>
        </w:rPr>
        <w:t xml:space="preserve">method unsuitable. Li et al. </w:t>
      </w:r>
      <w:sdt>
        <w:sdtPr>
          <w:rPr>
            <w:rFonts w:ascii="Times New Roman" w:hAnsi="Times New Roman" w:cs="Times New Roman"/>
            <w:color w:val="000000"/>
          </w:rPr>
          <w:tag w:val="MENDELEY_CITATION_v3_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"/>
          <w:id w:val="-312328301"/>
          <w:placeholder>
            <w:docPart w:val="6ACD621547934DADA7551974A1D88889"/>
          </w:placeholder>
        </w:sdtPr>
        <w:sdtContent>
          <w:r w:rsidRPr="0087737D">
            <w:rPr>
              <w:rFonts w:ascii="Times New Roman" w:hAnsi="Times New Roman" w:cs="Times New Roman"/>
              <w:color w:val="000000"/>
            </w:rPr>
            <w:t>(C. Li, 2019)</w:t>
          </w:r>
          <w:r w:rsidR="006A7B74" w:rsidRPr="0087737D">
            <w:rPr>
              <w:rFonts w:ascii="Times New Roman" w:hAnsi="Times New Roman" w:cs="Times New Roman"/>
              <w:color w:val="000000"/>
            </w:rPr>
            <w:t xml:space="preserve"> </w:t>
          </w:r>
        </w:sdtContent>
      </w:sdt>
      <w:r w:rsidRPr="0087737D">
        <w:rPr>
          <w:rFonts w:ascii="Times New Roman" w:hAnsi="Times New Roman" w:cs="Times New Roman"/>
        </w:rPr>
        <w:t xml:space="preserve">proposed a boundary-constrained transmission estimation method for dehazing. This method can derive a relatively reliable transmission map with just a few general assumptions about the image. After optimization, this method can achieve high-quality dehazing effects. This paper adopted this method to obtain an initial estimate of the transmission map. </w:t>
      </w:r>
    </w:p>
    <w:p w14:paraId="375813A3" w14:textId="59A6A468"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main idea behind boundary-constrained transmission estimation is to derive the boundary range of transmission based on the reflected light from the scene surface and, subsequently, to obtain the final transmission estimate assuming spatially constant local </w:t>
      </w:r>
      <w:r w:rsidRPr="0087737D">
        <w:rPr>
          <w:rFonts w:ascii="Times New Roman" w:hAnsi="Times New Roman" w:cs="Times New Roman"/>
        </w:rPr>
        <w:lastRenderedPageBreak/>
        <w:t>transmission in the image. First, based on</w:t>
      </w:r>
      <w:r w:rsidR="0073005D" w:rsidRPr="0087737D">
        <w:rPr>
          <w:rFonts w:ascii="Times New Roman" w:hAnsi="Times New Roman" w:cs="Times New Roman"/>
        </w:rPr>
        <w:t xml:space="preserve"> Equation</w:t>
      </w:r>
      <w:r w:rsidRPr="0087737D">
        <w:rPr>
          <w:rFonts w:ascii="Times New Roman" w:hAnsi="Times New Roman" w:cs="Times New Roman"/>
        </w:rPr>
        <w:t xml:space="preserve"> (</w:t>
      </w:r>
      <w:r w:rsidR="001539B4" w:rsidRPr="0087737D">
        <w:rPr>
          <w:rFonts w:ascii="Times New Roman" w:hAnsi="Times New Roman" w:cs="Times New Roman"/>
        </w:rPr>
        <w:t>3.4</w:t>
      </w:r>
      <w:r w:rsidRPr="0087737D">
        <w:rPr>
          <w:rFonts w:ascii="Times New Roman" w:hAnsi="Times New Roman" w:cs="Times New Roman"/>
        </w:rPr>
        <w:t xml:space="preserve">), the expression for transmission </w:t>
      </w:r>
      <w:r w:rsidRPr="0087737D">
        <w:rPr>
          <w:rFonts w:ascii="Times New Roman" w:hAnsi="Times New Roman" w:cs="Times New Roman"/>
          <w:position w:val="-10"/>
        </w:rPr>
        <w:object w:dxaOrig="380" w:dyaOrig="300" w14:anchorId="2375A6AD">
          <v:shape id="_x0000_i92773" type="#_x0000_t75" style="width:20.5pt;height:15pt" o:ole="">
            <v:imagedata r:id="rId207" o:title=""/>
          </v:shape>
          <o:OLEObject Type="Embed" ProgID="Equation.DSMT4" ShapeID="_x0000_i92773" DrawAspect="Content" ObjectID="_1815737586" r:id="rId239"/>
        </w:object>
      </w:r>
      <w:r w:rsidRPr="0087737D">
        <w:rPr>
          <w:rFonts w:ascii="Times New Roman" w:hAnsi="Times New Roman" w:cs="Times New Roman"/>
        </w:rPr>
        <w:t xml:space="preserve"> can be derived</w:t>
      </w:r>
      <w:r w:rsidR="003E6A0A" w:rsidRPr="0087737D">
        <w:rPr>
          <w:rFonts w:ascii="Times New Roman" w:hAnsi="Times New Roman" w:cs="Times New Roman"/>
        </w:rPr>
        <w:t xml:space="preserve"> by</w:t>
      </w:r>
    </w:p>
    <w:p w14:paraId="48F61BFF" w14:textId="5AB47863" w:rsidR="001F2AFA" w:rsidRPr="005D3F24" w:rsidRDefault="000C11FB" w:rsidP="005D3F24">
      <w:pPr>
        <w:pStyle w:val="MTDisplayEquation"/>
        <w:spacing w:line="480" w:lineRule="auto"/>
        <w:ind w:firstLine="220"/>
        <w:rPr>
          <w:sz w:val="24"/>
          <w:szCs w:val="24"/>
        </w:rPr>
      </w:pPr>
      <w:r w:rsidRPr="005D3F24">
        <w:rPr>
          <w:sz w:val="24"/>
          <w:szCs w:val="24"/>
        </w:rPr>
        <w:tab/>
      </w:r>
      <w:r w:rsidR="006A740C">
        <w:rPr>
          <w:rFonts w:eastAsia="Malgun Gothic" w:hint="eastAsia"/>
          <w:sz w:val="24"/>
          <w:szCs w:val="24"/>
          <w:lang w:eastAsia="ko-KR"/>
        </w:rPr>
        <w:t xml:space="preserve">                                                      </w:t>
      </w:r>
      <w:r w:rsidR="001F2AFA" w:rsidRPr="005D3F24">
        <w:rPr>
          <w:position w:val="-26"/>
          <w:sz w:val="24"/>
          <w:szCs w:val="24"/>
        </w:rPr>
        <w:object w:dxaOrig="1520" w:dyaOrig="600" w14:anchorId="7387F7D6">
          <v:shape id="_x0000_i92774" type="#_x0000_t75" style="width:76.5pt;height:30pt" o:ole="">
            <v:imagedata r:id="rId240" o:title=""/>
          </v:shape>
          <o:OLEObject Type="Embed" ProgID="Equation.DSMT4" ShapeID="_x0000_i92774" DrawAspect="Content" ObjectID="_1815737587" r:id="rId241"/>
        </w:object>
      </w:r>
      <w:r w:rsidR="001F2AFA"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4</w:t>
      </w:r>
      <w:r w:rsidR="00976716" w:rsidRPr="005D3F24">
        <w:rPr>
          <w:sz w:val="24"/>
          <w:szCs w:val="24"/>
        </w:rPr>
        <w:fldChar w:fldCharType="end"/>
      </w:r>
      <w:r w:rsidR="00976716" w:rsidRPr="005D3F24">
        <w:rPr>
          <w:sz w:val="24"/>
          <w:szCs w:val="24"/>
        </w:rPr>
        <w:t>)</w:t>
      </w:r>
    </w:p>
    <w:p w14:paraId="249CDFED" w14:textId="77777777" w:rsidR="001F2AFA" w:rsidRPr="0087737D" w:rsidRDefault="001F2AFA">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For a single image, the boundary of </w:t>
      </w:r>
      <w:proofErr w:type="gramStart"/>
      <w:r w:rsidRPr="0087737D">
        <w:rPr>
          <w:rFonts w:ascii="Times New Roman" w:hAnsi="Times New Roman" w:cs="Times New Roman"/>
        </w:rPr>
        <w:t>the scene</w:t>
      </w:r>
      <w:proofErr w:type="gramEnd"/>
      <w:r w:rsidRPr="0087737D">
        <w:rPr>
          <w:rFonts w:ascii="Times New Roman" w:hAnsi="Times New Roman" w:cs="Times New Roman"/>
        </w:rPr>
        <w:t xml:space="preserve"> surface reflectance </w:t>
      </w:r>
      <w:r w:rsidRPr="0087737D">
        <w:rPr>
          <w:rFonts w:ascii="Times New Roman" w:hAnsi="Times New Roman" w:cs="Times New Roman"/>
          <w:position w:val="-10"/>
        </w:rPr>
        <w:object w:dxaOrig="440" w:dyaOrig="300" w14:anchorId="423BC766">
          <v:shape id="_x0000_i92775" type="#_x0000_t75" style="width:20.5pt;height:15pt" o:ole="">
            <v:imagedata r:id="rId242" o:title=""/>
          </v:shape>
          <o:OLEObject Type="Embed" ProgID="Equation.DSMT4" ShapeID="_x0000_i92775" DrawAspect="Content" ObjectID="_1815737588" r:id="rId243"/>
        </w:object>
      </w:r>
      <w:r w:rsidRPr="0087737D">
        <w:rPr>
          <w:rFonts w:ascii="Times New Roman" w:hAnsi="Times New Roman" w:cs="Times New Roman"/>
        </w:rPr>
        <w:t xml:space="preserve"> is determined, i.e.,</w:t>
      </w:r>
    </w:p>
    <w:p w14:paraId="5728CC3E" w14:textId="011CAE3E" w:rsidR="00976716" w:rsidRPr="005D3F24" w:rsidRDefault="000C11FB" w:rsidP="005D3F24">
      <w:pPr>
        <w:pStyle w:val="MTDisplayEquation"/>
        <w:spacing w:line="480" w:lineRule="auto"/>
        <w:ind w:firstLine="220"/>
        <w:rPr>
          <w:sz w:val="24"/>
          <w:szCs w:val="24"/>
        </w:rPr>
      </w:pPr>
      <w:r w:rsidRPr="005D3F24">
        <w:rPr>
          <w:sz w:val="24"/>
          <w:szCs w:val="24"/>
        </w:rPr>
        <w:tab/>
      </w:r>
      <w:r w:rsidR="006A740C">
        <w:rPr>
          <w:rFonts w:eastAsia="Malgun Gothic" w:hint="eastAsia"/>
          <w:sz w:val="24"/>
          <w:szCs w:val="24"/>
          <w:lang w:eastAsia="ko-KR"/>
        </w:rPr>
        <w:t xml:space="preserve">                                                    </w:t>
      </w:r>
      <w:r w:rsidR="001F2AFA" w:rsidRPr="005D3F24">
        <w:rPr>
          <w:position w:val="-10"/>
          <w:sz w:val="24"/>
          <w:szCs w:val="24"/>
        </w:rPr>
        <w:object w:dxaOrig="1939" w:dyaOrig="300" w14:anchorId="0A5D7B3C">
          <v:shape id="_x0000_i92776" type="#_x0000_t75" style="width:98pt;height:15pt" o:ole="">
            <v:imagedata r:id="rId244" o:title=""/>
          </v:shape>
          <o:OLEObject Type="Embed" ProgID="Equation.DSMT4" ShapeID="_x0000_i92776" DrawAspect="Content" ObjectID="_1815737589" r:id="rId245"/>
        </w:object>
      </w:r>
      <w:r w:rsidR="001F2AFA"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5</w:t>
      </w:r>
      <w:r w:rsidR="00976716" w:rsidRPr="005D3F24">
        <w:rPr>
          <w:sz w:val="24"/>
          <w:szCs w:val="24"/>
        </w:rPr>
        <w:fldChar w:fldCharType="end"/>
      </w:r>
      <w:r w:rsidR="00976716" w:rsidRPr="005D3F24">
        <w:rPr>
          <w:sz w:val="24"/>
          <w:szCs w:val="24"/>
        </w:rPr>
        <w:t>)</w:t>
      </w:r>
    </w:p>
    <w:p w14:paraId="19A99102" w14:textId="358A96C2" w:rsidR="001F2AFA" w:rsidRPr="0087737D" w:rsidRDefault="001F2AFA">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In </w:t>
      </w:r>
      <w:r w:rsidR="003E6A0A" w:rsidRPr="0087737D">
        <w:rPr>
          <w:rFonts w:ascii="Times New Roman" w:hAnsi="Times New Roman" w:cs="Times New Roman"/>
        </w:rPr>
        <w:t>Equation (</w:t>
      </w:r>
      <w:r w:rsidR="001539B4" w:rsidRPr="0087737D">
        <w:rPr>
          <w:rFonts w:ascii="Times New Roman" w:hAnsi="Times New Roman" w:cs="Times New Roman"/>
        </w:rPr>
        <w:t>3.5</w:t>
      </w:r>
      <w:r w:rsidR="003E6A0A" w:rsidRPr="0087737D">
        <w:rPr>
          <w:rFonts w:ascii="Times New Roman" w:hAnsi="Times New Roman" w:cs="Times New Roman"/>
        </w:rPr>
        <w:t>)</w:t>
      </w:r>
      <w:r w:rsidRPr="0087737D">
        <w:rPr>
          <w:rFonts w:ascii="Times New Roman" w:hAnsi="Times New Roman" w:cs="Times New Roman"/>
        </w:rPr>
        <w:t xml:space="preserve">, </w:t>
      </w:r>
      <w:r w:rsidRPr="0087737D">
        <w:rPr>
          <w:rFonts w:ascii="Times New Roman" w:hAnsi="Times New Roman" w:cs="Times New Roman"/>
          <w:position w:val="-10"/>
        </w:rPr>
        <w:object w:dxaOrig="279" w:dyaOrig="300" w14:anchorId="3F4D64D8">
          <v:shape id="_x0000_i92777" type="#_x0000_t75" style="width:15pt;height:15pt" o:ole="">
            <v:imagedata r:id="rId246" o:title=""/>
          </v:shape>
          <o:OLEObject Type="Embed" ProgID="Equation.DSMT4" ShapeID="_x0000_i92777" DrawAspect="Content" ObjectID="_1815737590" r:id="rId247"/>
        </w:object>
      </w:r>
      <w:r w:rsidRPr="0087737D">
        <w:rPr>
          <w:rFonts w:ascii="Times New Roman" w:hAnsi="Times New Roman" w:cs="Times New Roman"/>
        </w:rPr>
        <w:t xml:space="preserve"> and </w:t>
      </w:r>
      <w:r w:rsidRPr="0087737D">
        <w:rPr>
          <w:rFonts w:ascii="Times New Roman" w:hAnsi="Times New Roman" w:cs="Times New Roman"/>
          <w:position w:val="-10"/>
        </w:rPr>
        <w:object w:dxaOrig="260" w:dyaOrig="300" w14:anchorId="17228737">
          <v:shape id="_x0000_i92778" type="#_x0000_t75" style="width:13pt;height:15pt" o:ole="">
            <v:imagedata r:id="rId248" o:title=""/>
          </v:shape>
          <o:OLEObject Type="Embed" ProgID="Equation.DSMT4" ShapeID="_x0000_i92778" DrawAspect="Content" ObjectID="_1815737591" r:id="rId249"/>
        </w:object>
      </w:r>
      <w:r w:rsidRPr="0087737D">
        <w:rPr>
          <w:rFonts w:ascii="Times New Roman" w:hAnsi="Times New Roman" w:cs="Times New Roman"/>
        </w:rPr>
        <w:t xml:space="preserve"> ​</w:t>
      </w:r>
      <w:r w:rsidR="005C6A62" w:rsidRPr="0087737D">
        <w:rPr>
          <w:rFonts w:ascii="Times New Roman" w:hAnsi="Times New Roman" w:cs="Times New Roman"/>
        </w:rPr>
        <w:t>denote</w:t>
      </w:r>
      <w:r w:rsidR="003E6A0A" w:rsidRPr="0087737D">
        <w:rPr>
          <w:rFonts w:ascii="Times New Roman" w:hAnsi="Times New Roman" w:cs="Times New Roman"/>
        </w:rPr>
        <w:t xml:space="preserve"> </w:t>
      </w:r>
      <w:r w:rsidRPr="0087737D">
        <w:rPr>
          <w:rFonts w:ascii="Times New Roman" w:hAnsi="Times New Roman" w:cs="Times New Roman"/>
        </w:rPr>
        <w:t xml:space="preserve">constants related to the image, representing the boundary values of the scene surface reflectance. As </w:t>
      </w:r>
      <w:r w:rsidR="00747D3A" w:rsidRPr="0087737D">
        <w:rPr>
          <w:rFonts w:ascii="Times New Roman" w:hAnsi="Times New Roman" w:cs="Times New Roman"/>
        </w:rPr>
        <w:t xml:space="preserve">presented </w:t>
      </w:r>
      <w:r w:rsidRPr="0087737D">
        <w:rPr>
          <w:rFonts w:ascii="Times New Roman" w:hAnsi="Times New Roman" w:cs="Times New Roman"/>
        </w:rPr>
        <w:t xml:space="preserve">in </w:t>
      </w:r>
      <w:r w:rsidRPr="005D3F24">
        <w:rPr>
          <w:rFonts w:ascii="Times New Roman" w:hAnsi="Times New Roman" w:cs="Times New Roman"/>
          <w:b/>
          <w:bCs/>
        </w:rPr>
        <w:t>Fig</w:t>
      </w:r>
      <w:r w:rsidR="009F3929">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3.2</w:t>
      </w:r>
      <w:r w:rsidRPr="0087737D">
        <w:rPr>
          <w:rFonts w:ascii="Times New Roman" w:hAnsi="Times New Roman" w:cs="Times New Roman"/>
        </w:rPr>
        <w:t xml:space="preserve">, the scene radiance </w:t>
      </w:r>
      <w:r w:rsidRPr="0087737D">
        <w:rPr>
          <w:rFonts w:ascii="Times New Roman" w:hAnsi="Times New Roman" w:cs="Times New Roman"/>
          <w:position w:val="-10"/>
        </w:rPr>
        <w:object w:dxaOrig="440" w:dyaOrig="300" w14:anchorId="22AA0D2B">
          <v:shape id="_x0000_i92779" type="#_x0000_t75" style="width:20.5pt;height:15pt" o:ole="">
            <v:imagedata r:id="rId250" o:title=""/>
          </v:shape>
          <o:OLEObject Type="Embed" ProgID="Equation.DSMT4" ShapeID="_x0000_i92779" DrawAspect="Content" ObjectID="_1815737592" r:id="rId251"/>
        </w:object>
      </w:r>
      <w:r w:rsidRPr="0087737D">
        <w:rPr>
          <w:rFonts w:ascii="Times New Roman" w:hAnsi="Times New Roman" w:cs="Times New Roman"/>
        </w:rPr>
        <w:t xml:space="preserve"> must lie within the radiance cube defined by </w:t>
      </w:r>
      <w:r w:rsidRPr="0087737D">
        <w:rPr>
          <w:rFonts w:ascii="Times New Roman" w:hAnsi="Times New Roman" w:cs="Times New Roman"/>
          <w:position w:val="-10"/>
        </w:rPr>
        <w:object w:dxaOrig="279" w:dyaOrig="300" w14:anchorId="70C7E955">
          <v:shape id="_x0000_i92780" type="#_x0000_t75" style="width:15pt;height:15pt" o:ole="">
            <v:imagedata r:id="rId252" o:title=""/>
          </v:shape>
          <o:OLEObject Type="Embed" ProgID="Equation.DSMT4" ShapeID="_x0000_i92780" DrawAspect="Content" ObjectID="_1815737593" r:id="rId253"/>
        </w:object>
      </w:r>
      <w:r w:rsidRPr="0087737D">
        <w:rPr>
          <w:rFonts w:ascii="Times New Roman" w:hAnsi="Times New Roman" w:cs="Times New Roman"/>
        </w:rPr>
        <w:t xml:space="preserve"> and </w:t>
      </w:r>
      <w:r w:rsidRPr="0087737D">
        <w:rPr>
          <w:rFonts w:ascii="Times New Roman" w:hAnsi="Times New Roman" w:cs="Times New Roman"/>
          <w:position w:val="-10"/>
        </w:rPr>
        <w:object w:dxaOrig="260" w:dyaOrig="300" w14:anchorId="404F635B">
          <v:shape id="_x0000_i92781" type="#_x0000_t75" style="width:13pt;height:15pt" o:ole="">
            <v:imagedata r:id="rId254" o:title=""/>
          </v:shape>
          <o:OLEObject Type="Embed" ProgID="Equation.DSMT4" ShapeID="_x0000_i92781" DrawAspect="Content" ObjectID="_1815737594" r:id="rId255"/>
        </w:object>
      </w:r>
      <w:r w:rsidRPr="0087737D">
        <w:rPr>
          <w:rFonts w:ascii="Times New Roman" w:hAnsi="Times New Roman" w:cs="Times New Roman"/>
        </w:rPr>
        <w:t xml:space="preserve">. </w:t>
      </w:r>
    </w:p>
    <w:p w14:paraId="192CCA34" w14:textId="77777777" w:rsidR="001F2AFA" w:rsidRPr="0087737D" w:rsidRDefault="001F2AFA">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The role of local minimum value filtering is to slightly vary the transmittance values in local images, which better matches actual conditions. </w:t>
      </w:r>
    </w:p>
    <w:p w14:paraId="6655E383" w14:textId="77777777" w:rsidR="001F2AFA" w:rsidRPr="0087737D" w:rsidRDefault="001F2AFA" w:rsidP="005D3F2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ascii="Times New Roman" w:hAnsi="Times New Roman" w:cs="Times New Roman"/>
        </w:rPr>
      </w:pPr>
      <w:r w:rsidRPr="0087737D">
        <w:rPr>
          <w:rFonts w:ascii="Times New Roman" w:hAnsi="Times New Roman" w:cs="Times New Roman"/>
          <w:noProof/>
        </w:rPr>
        <w:drawing>
          <wp:inline distT="0" distB="0" distL="0" distR="0" wp14:anchorId="05B01CB4" wp14:editId="5049E7B4">
            <wp:extent cx="1763941" cy="1727860"/>
            <wp:effectExtent l="0" t="0" r="8255" b="5715"/>
            <wp:docPr id="1313805873" name="图片 3" descr="A diagram of a boundary constr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464510" name="图片 3" descr="A diagram of a boundary constraint&#10;&#10;Description automatically generated"/>
                    <pic:cNvPicPr>
                      <a:picLocks noChangeAspect="1" noChangeArrowheads="1"/>
                    </pic:cNvPicPr>
                  </pic:nvPicPr>
                  <pic:blipFill>
                    <a:blip r:embed="rId256" cstate="print">
                      <a:extLst>
                        <a:ext uri="{28A0092B-C50C-407E-A947-70E740481C1C}">
                          <a14:useLocalDpi xmlns:a14="http://schemas.microsoft.com/office/drawing/2010/main" val="0"/>
                        </a:ext>
                      </a:extLst>
                    </a:blip>
                    <a:srcRect/>
                    <a:stretch>
                      <a:fillRect/>
                    </a:stretch>
                  </pic:blipFill>
                  <pic:spPr bwMode="auto">
                    <a:xfrm>
                      <a:off x="0" y="0"/>
                      <a:ext cx="1796392" cy="1759647"/>
                    </a:xfrm>
                    <a:prstGeom prst="rect">
                      <a:avLst/>
                    </a:prstGeom>
                    <a:noFill/>
                    <a:ln>
                      <a:noFill/>
                    </a:ln>
                  </pic:spPr>
                </pic:pic>
              </a:graphicData>
            </a:graphic>
          </wp:inline>
        </w:drawing>
      </w:r>
    </w:p>
    <w:p w14:paraId="08060264" w14:textId="0A55770F" w:rsidR="001F2AFA" w:rsidRDefault="003D410E" w:rsidP="00497C8F">
      <w:pPr>
        <w:pStyle w:val="Caption"/>
      </w:pPr>
      <w:bookmarkStart w:id="99" w:name="_Toc203355548"/>
      <w:r>
        <w:t xml:space="preserve">Figure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w:t>
      </w:r>
      <w:r w:rsidR="00C82AFD">
        <w:rPr>
          <w:noProof/>
        </w:rPr>
        <w:fldChar w:fldCharType="end"/>
      </w:r>
      <w:r>
        <w:rPr>
          <w:rFonts w:eastAsia="Malgun Gothic" w:hint="eastAsia"/>
          <w:noProof/>
          <w:lang w:eastAsia="ko-KR"/>
        </w:rPr>
        <w:t>.</w:t>
      </w:r>
      <w:r w:rsidRPr="0087737D">
        <w:t xml:space="preserve"> </w:t>
      </w:r>
      <w:r w:rsidRPr="000A2488">
        <w:rPr>
          <w:b w:val="0"/>
          <w:bCs w:val="0"/>
        </w:rPr>
        <w:t>Transmission based on boundary constraints.</w:t>
      </w:r>
      <w:bookmarkEnd w:id="99"/>
    </w:p>
    <w:p w14:paraId="11A47C13" w14:textId="77777777" w:rsidR="00495E3A" w:rsidRPr="00495E3A" w:rsidRDefault="00495E3A" w:rsidP="00495E3A"/>
    <w:p w14:paraId="69967C16" w14:textId="77777777" w:rsidR="001F2AFA" w:rsidRPr="005D3F24" w:rsidRDefault="001F2AFA" w:rsidP="005D3F24">
      <w:pPr>
        <w:pStyle w:val="Heading4"/>
        <w:spacing w:line="480" w:lineRule="auto"/>
        <w:rPr>
          <w:rFonts w:ascii="Times New Roman" w:eastAsia="Times New Roman" w:hAnsi="Times New Roman" w:cs="Times New Roman"/>
          <w:b/>
          <w:bCs/>
          <w:color w:val="auto"/>
        </w:rPr>
      </w:pPr>
      <w:r w:rsidRPr="005D3F24">
        <w:rPr>
          <w:rFonts w:ascii="Times New Roman" w:hAnsi="Times New Roman" w:cs="Times New Roman"/>
          <w:b/>
          <w:bCs/>
          <w:color w:val="auto"/>
        </w:rPr>
        <w:t>Transmission map based on local contrast</w:t>
      </w:r>
    </w:p>
    <w:p w14:paraId="4D2335F4" w14:textId="722F1601"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In dark and turbid underwater settings, imaging systems must overcome obstacles </w:t>
      </w:r>
      <w:r w:rsidR="00747D3A" w:rsidRPr="0087737D">
        <w:rPr>
          <w:rFonts w:ascii="Times New Roman" w:hAnsi="Times New Roman" w:cs="Times New Roman"/>
        </w:rPr>
        <w:t xml:space="preserve">such as </w:t>
      </w:r>
      <w:r w:rsidRPr="0087737D">
        <w:rPr>
          <w:rFonts w:ascii="Times New Roman" w:hAnsi="Times New Roman" w:cs="Times New Roman"/>
        </w:rPr>
        <w:t xml:space="preserve">suspended particles, organic materials, and debris that blur the imaging process before successfully capturing a scene. Normally, such conditions result in a high amount of </w:t>
      </w:r>
      <w:r w:rsidRPr="0087737D">
        <w:rPr>
          <w:rFonts w:ascii="Times New Roman" w:hAnsi="Times New Roman" w:cs="Times New Roman"/>
        </w:rPr>
        <w:lastRenderedPageBreak/>
        <w:t xml:space="preserve">particulate matter and organic debris within the water, </w:t>
      </w:r>
      <w:r w:rsidR="00747D3A" w:rsidRPr="0087737D">
        <w:rPr>
          <w:rFonts w:ascii="Times New Roman" w:hAnsi="Times New Roman" w:cs="Times New Roman"/>
        </w:rPr>
        <w:t>making</w:t>
      </w:r>
      <w:r w:rsidRPr="0087737D">
        <w:rPr>
          <w:rFonts w:ascii="Times New Roman" w:hAnsi="Times New Roman" w:cs="Times New Roman"/>
        </w:rPr>
        <w:t xml:space="preserve"> the medium extremely turbid and murky, </w:t>
      </w:r>
      <w:r w:rsidR="00747D3A" w:rsidRPr="0087737D">
        <w:rPr>
          <w:rFonts w:ascii="Times New Roman" w:hAnsi="Times New Roman" w:cs="Times New Roman"/>
        </w:rPr>
        <w:t xml:space="preserve">thereby </w:t>
      </w:r>
      <w:r w:rsidRPr="0087737D">
        <w:rPr>
          <w:rFonts w:ascii="Times New Roman" w:hAnsi="Times New Roman" w:cs="Times New Roman"/>
        </w:rPr>
        <w:t>blurring the overall image. When light coming from a scene passes through a polluted aqueous medium, the reflected light is absorbed and scattered by the suspended particulate matter. The higher the turbidity of the water, the more the light is absorbed and scattered, and the less clear the resulting image becomes. To compensate for the influence of water turbidity on image quality, this paper proposed calculating a transmission map based on local contrast to represent the transmittance loss caused by water contamination.</w:t>
      </w:r>
    </w:p>
    <w:p w14:paraId="5AD9A2F0" w14:textId="23A0AD48"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For the locally contaminated parts of an image, as the degree of contamination increases, the absorption and scattering of light by the contaminated water also heighten, thus reducing the local contrast of the image. Therefore, we hypothesized that the absorption of reflected light by water is positively correlated with the local contrast in the red channel for local image </w:t>
      </w:r>
      <w:r w:rsidR="00E21E2B" w:rsidRPr="0087737D">
        <w:rPr>
          <w:rFonts w:ascii="Times New Roman" w:hAnsi="Times New Roman" w:cs="Times New Roman"/>
        </w:rPr>
        <w:t>blocks. The</w:t>
      </w:r>
      <w:r w:rsidRPr="0087737D">
        <w:rPr>
          <w:rFonts w:ascii="Times New Roman" w:hAnsi="Times New Roman" w:cs="Times New Roman"/>
        </w:rPr>
        <w:t xml:space="preserve"> transmission map is calculated</w:t>
      </w:r>
      <w:r w:rsidR="00311543" w:rsidRPr="0087737D">
        <w:rPr>
          <w:rFonts w:ascii="Times New Roman" w:hAnsi="Times New Roman" w:cs="Times New Roman"/>
        </w:rPr>
        <w:t xml:space="preserve"> based on this hypothesis</w:t>
      </w:r>
      <w:r w:rsidRPr="0087737D">
        <w:rPr>
          <w:rFonts w:ascii="Times New Roman" w:hAnsi="Times New Roman" w:cs="Times New Roman"/>
        </w:rPr>
        <w:t>.</w:t>
      </w:r>
    </w:p>
    <w:p w14:paraId="6A4CAE19" w14:textId="1B951118"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There are various definitions of image contrast, with the Michelson definition being the </w:t>
      </w:r>
      <w:proofErr w:type="gramStart"/>
      <w:r w:rsidRPr="0087737D">
        <w:rPr>
          <w:rFonts w:ascii="Times New Roman" w:hAnsi="Times New Roman" w:cs="Times New Roman"/>
        </w:rPr>
        <w:t xml:space="preserve">most commonly </w:t>
      </w:r>
      <w:r w:rsidR="008B3913" w:rsidRPr="0087737D">
        <w:rPr>
          <w:rFonts w:ascii="Times New Roman" w:hAnsi="Times New Roman" w:cs="Times New Roman"/>
        </w:rPr>
        <w:t>utilized</w:t>
      </w:r>
      <w:proofErr w:type="gramEnd"/>
      <w:r w:rsidRPr="0087737D">
        <w:rPr>
          <w:rFonts w:ascii="Times New Roman" w:hAnsi="Times New Roman" w:cs="Times New Roman"/>
        </w:rPr>
        <w:t>, which is defined as</w:t>
      </w:r>
    </w:p>
    <w:p w14:paraId="1ABFD7EA" w14:textId="6DDC2128" w:rsidR="001F2AFA" w:rsidRPr="005D3F24" w:rsidRDefault="001F2AFA" w:rsidP="005D3F24">
      <w:pPr>
        <w:pStyle w:val="MTDisplayEquation"/>
        <w:spacing w:line="480" w:lineRule="auto"/>
        <w:ind w:firstLineChars="1250" w:firstLine="3000"/>
        <w:rPr>
          <w:sz w:val="24"/>
          <w:szCs w:val="24"/>
        </w:rPr>
      </w:pPr>
      <w:r w:rsidRPr="005D3F24">
        <w:rPr>
          <w:position w:val="-26"/>
          <w:sz w:val="24"/>
          <w:szCs w:val="24"/>
        </w:rPr>
        <w:object w:dxaOrig="2740" w:dyaOrig="600" w14:anchorId="40A36F1A">
          <v:shape id="_x0000_i92782" type="#_x0000_t75" style="width:137.5pt;height:30pt" o:ole="">
            <v:imagedata r:id="rId257" o:title=""/>
          </v:shape>
          <o:OLEObject Type="Embed" ProgID="Equation.DSMT4" ShapeID="_x0000_i92782" DrawAspect="Content" ObjectID="_1815737595" r:id="rId258"/>
        </w:object>
      </w:r>
      <w:r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6</w:t>
      </w:r>
      <w:r w:rsidR="00976716" w:rsidRPr="005D3F24">
        <w:rPr>
          <w:sz w:val="24"/>
          <w:szCs w:val="24"/>
        </w:rPr>
        <w:fldChar w:fldCharType="end"/>
      </w:r>
      <w:r w:rsidR="00976716" w:rsidRPr="005D3F24">
        <w:rPr>
          <w:sz w:val="24"/>
          <w:szCs w:val="24"/>
        </w:rPr>
        <w:t>)</w:t>
      </w:r>
    </w:p>
    <w:p w14:paraId="4CCAF5E3" w14:textId="62E466A4" w:rsidR="001F2AFA" w:rsidRPr="0087737D" w:rsidRDefault="008B3913">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where </w:t>
      </w:r>
      <w:r w:rsidR="007B147B" w:rsidRPr="0087737D">
        <w:rPr>
          <w:rFonts w:ascii="Times New Roman" w:hAnsi="Times New Roman" w:cs="Times New Roman"/>
          <w:position w:val="-10"/>
        </w:rPr>
        <w:object w:dxaOrig="480" w:dyaOrig="320" w14:anchorId="58EA1881">
          <v:shape id="_x0000_i92783" type="#_x0000_t75" style="width:25pt;height:16pt" o:ole="">
            <v:imagedata r:id="rId259" o:title=""/>
          </v:shape>
          <o:OLEObject Type="Embed" ProgID="Equation.DSMT4" ShapeID="_x0000_i92783" DrawAspect="Content" ObjectID="_1815737596" r:id="rId260"/>
        </w:object>
      </w:r>
      <w:r w:rsidR="001F2AFA" w:rsidRPr="0087737D">
        <w:rPr>
          <w:rFonts w:ascii="Times New Roman" w:hAnsi="Times New Roman" w:cs="Times New Roman"/>
        </w:rPr>
        <w:t xml:space="preserve"> and </w:t>
      </w:r>
      <w:r w:rsidR="007B147B" w:rsidRPr="007B147B">
        <w:rPr>
          <w:rFonts w:ascii="Times New Roman" w:hAnsi="Times New Roman" w:cs="Times New Roman"/>
          <w:position w:val="-12"/>
        </w:rPr>
        <w:object w:dxaOrig="460" w:dyaOrig="340" w14:anchorId="27BAE176">
          <v:shape id="_x0000_i92784" type="#_x0000_t75" style="width:25.5pt;height:17pt" o:ole="">
            <v:imagedata r:id="rId261" o:title=""/>
          </v:shape>
          <o:OLEObject Type="Embed" ProgID="Equation.DSMT4" ShapeID="_x0000_i92784" DrawAspect="Content" ObjectID="_1815737597" r:id="rId262"/>
        </w:object>
      </w:r>
      <w:r w:rsidR="001F2AFA" w:rsidRPr="0087737D">
        <w:rPr>
          <w:rFonts w:ascii="Times New Roman" w:hAnsi="Times New Roman" w:cs="Times New Roman"/>
        </w:rPr>
        <w:t xml:space="preserve"> represent the maximum and minimum pixel values in the image, respectively. The above definition denotes the overall contrast of the image. To represent contrast differences across different parts of the image, we computed the contrast within a local region centered at </w:t>
      </w:r>
      <w:r w:rsidR="00214346" w:rsidRPr="0087737D">
        <w:rPr>
          <w:rFonts w:ascii="Times New Roman" w:hAnsi="Times New Roman" w:cs="Times New Roman"/>
          <w:position w:val="-6"/>
        </w:rPr>
        <w:object w:dxaOrig="200" w:dyaOrig="220" w14:anchorId="4768221D">
          <v:shape id="_x0000_i92785" type="#_x0000_t75" style="width:10.5pt;height:10.5pt" o:ole="">
            <v:imagedata r:id="rId263" o:title=""/>
          </v:shape>
          <o:OLEObject Type="Embed" ProgID="Equation.DSMT4" ShapeID="_x0000_i92785" DrawAspect="Content" ObjectID="_1815737598" r:id="rId264"/>
        </w:object>
      </w:r>
      <w:r w:rsidR="001F2AFA" w:rsidRPr="0087737D">
        <w:rPr>
          <w:rFonts w:ascii="Times New Roman" w:hAnsi="Times New Roman" w:cs="Times New Roman"/>
        </w:rPr>
        <w:t>. This local contrast is defined as the contrast transmittance at</w:t>
      </w:r>
      <w:r w:rsidR="007359D4" w:rsidRPr="0087737D">
        <w:rPr>
          <w:rFonts w:ascii="Times New Roman" w:hAnsi="Times New Roman" w:cs="Times New Roman"/>
          <w:position w:val="-6"/>
        </w:rPr>
        <w:object w:dxaOrig="200" w:dyaOrig="220" w14:anchorId="00F19FDC">
          <v:shape id="_x0000_i92786" type="#_x0000_t75" style="width:10.5pt;height:10.5pt" o:ole="">
            <v:imagedata r:id="rId265" o:title=""/>
          </v:shape>
          <o:OLEObject Type="Embed" ProgID="Equation.DSMT4" ShapeID="_x0000_i92786" DrawAspect="Content" ObjectID="_1815737599" r:id="rId266"/>
        </w:object>
      </w:r>
      <w:r w:rsidR="001F2AFA" w:rsidRPr="0087737D">
        <w:rPr>
          <w:rFonts w:ascii="Times New Roman" w:hAnsi="Times New Roman" w:cs="Times New Roman"/>
        </w:rPr>
        <w:t>, specifically.</w:t>
      </w:r>
    </w:p>
    <w:p w14:paraId="2147E30D" w14:textId="027490CD" w:rsidR="001F2AFA" w:rsidRPr="005D3F24" w:rsidRDefault="006A740C" w:rsidP="005D3F24">
      <w:pPr>
        <w:pStyle w:val="MTDisplayEquation"/>
        <w:spacing w:line="480" w:lineRule="auto"/>
        <w:ind w:firstLine="220"/>
        <w:jc w:val="center"/>
        <w:rPr>
          <w:sz w:val="24"/>
          <w:szCs w:val="24"/>
        </w:rPr>
      </w:pPr>
      <w:r>
        <w:rPr>
          <w:rFonts w:eastAsia="Malgun Gothic" w:hint="eastAsia"/>
          <w:sz w:val="24"/>
          <w:szCs w:val="24"/>
          <w:lang w:eastAsia="ko-KR"/>
        </w:rPr>
        <w:lastRenderedPageBreak/>
        <w:t xml:space="preserve">                                         </w:t>
      </w:r>
      <w:r w:rsidR="001F2AFA" w:rsidRPr="005D3F24">
        <w:rPr>
          <w:position w:val="-36"/>
          <w:sz w:val="24"/>
          <w:szCs w:val="24"/>
        </w:rPr>
        <w:object w:dxaOrig="2860" w:dyaOrig="820" w14:anchorId="508E6EEC">
          <v:shape id="_x0000_i92787" type="#_x0000_t75" style="width:2in;height:41pt" o:ole="">
            <v:imagedata r:id="rId267" o:title=""/>
          </v:shape>
          <o:OLEObject Type="Embed" ProgID="Equation.DSMT4" ShapeID="_x0000_i92787" DrawAspect="Content" ObjectID="_1815737600" r:id="rId268"/>
        </w:object>
      </w:r>
      <w:r w:rsidR="001F2AFA" w:rsidRPr="005D3F24">
        <w:rPr>
          <w:sz w:val="24"/>
          <w:szCs w:val="24"/>
        </w:rPr>
        <w:tab/>
      </w:r>
      <w:r w:rsidR="000C11FB" w:rsidRPr="005D3F24">
        <w:rPr>
          <w:sz w:val="24"/>
          <w:szCs w:val="24"/>
        </w:rPr>
        <w:tab/>
      </w:r>
      <w:r w:rsidR="000C11FB" w:rsidRPr="005D3F24">
        <w:rPr>
          <w:sz w:val="24"/>
          <w:szCs w:val="24"/>
        </w:rPr>
        <w:tab/>
      </w:r>
      <w:r w:rsidR="000C11FB" w:rsidRPr="005D3F24">
        <w:rPr>
          <w:sz w:val="24"/>
          <w:szCs w:val="24"/>
        </w:rPr>
        <w:tab/>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MTChap \c </w:instrText>
      </w:r>
      <w:r w:rsidR="00976716" w:rsidRPr="005D3F24">
        <w:rPr>
          <w:sz w:val="24"/>
          <w:szCs w:val="24"/>
        </w:rPr>
        <w:fldChar w:fldCharType="separate"/>
      </w:r>
      <w:r w:rsidR="006853FE">
        <w:rPr>
          <w:noProof/>
          <w:sz w:val="24"/>
          <w:szCs w:val="24"/>
        </w:rPr>
        <w:t>3</w:t>
      </w:r>
      <w:r w:rsidR="00976716" w:rsidRPr="005D3F24">
        <w:rPr>
          <w:sz w:val="24"/>
          <w:szCs w:val="24"/>
        </w:rPr>
        <w:fldChar w:fldCharType="end"/>
      </w:r>
      <w:r w:rsidR="00976716" w:rsidRPr="005D3F24">
        <w:rPr>
          <w:sz w:val="24"/>
          <w:szCs w:val="24"/>
        </w:rPr>
        <w:t>.</w:t>
      </w:r>
      <w:r w:rsidR="00976716" w:rsidRPr="005D3F24">
        <w:rPr>
          <w:sz w:val="24"/>
          <w:szCs w:val="24"/>
        </w:rPr>
        <w:fldChar w:fldCharType="begin"/>
      </w:r>
      <w:r w:rsidR="00976716" w:rsidRPr="005D3F24">
        <w:rPr>
          <w:sz w:val="24"/>
          <w:szCs w:val="24"/>
        </w:rPr>
        <w:instrText xml:space="preserve"> SEQ MTEqn </w:instrText>
      </w:r>
      <w:r w:rsidR="00976716" w:rsidRPr="005D3F24">
        <w:rPr>
          <w:sz w:val="24"/>
          <w:szCs w:val="24"/>
        </w:rPr>
        <w:fldChar w:fldCharType="separate"/>
      </w:r>
      <w:r w:rsidR="006853FE">
        <w:rPr>
          <w:noProof/>
          <w:sz w:val="24"/>
          <w:szCs w:val="24"/>
        </w:rPr>
        <w:t>7</w:t>
      </w:r>
      <w:r w:rsidR="00976716" w:rsidRPr="005D3F24">
        <w:rPr>
          <w:sz w:val="24"/>
          <w:szCs w:val="24"/>
        </w:rPr>
        <w:fldChar w:fldCharType="end"/>
      </w:r>
      <w:r w:rsidR="00976716" w:rsidRPr="005D3F24">
        <w:rPr>
          <w:sz w:val="24"/>
          <w:szCs w:val="24"/>
        </w:rPr>
        <w:t>)</w:t>
      </w:r>
    </w:p>
    <w:p w14:paraId="5DDE3E8A" w14:textId="7DBD531F" w:rsidR="001F2AFA" w:rsidRDefault="00405EF4">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where </w:t>
      </w:r>
      <w:r w:rsidR="007359D4" w:rsidRPr="0087737D">
        <w:rPr>
          <w:rFonts w:ascii="Times New Roman" w:hAnsi="Times New Roman" w:cs="Times New Roman"/>
          <w:position w:val="-10"/>
        </w:rPr>
        <w:object w:dxaOrig="540" w:dyaOrig="320" w14:anchorId="03422FD4">
          <v:shape id="_x0000_i92788" type="#_x0000_t75" style="width:23.5pt;height:16pt" o:ole="">
            <v:imagedata r:id="rId269" o:title=""/>
          </v:shape>
          <o:OLEObject Type="Embed" ProgID="Equation.DSMT4" ShapeID="_x0000_i92788" DrawAspect="Content" ObjectID="_1815737601" r:id="rId270"/>
        </w:object>
      </w:r>
      <w:r w:rsidR="0038655B" w:rsidRPr="0087737D">
        <w:rPr>
          <w:rFonts w:ascii="Times New Roman" w:hAnsi="Times New Roman" w:cs="Times New Roman"/>
        </w:rPr>
        <w:t xml:space="preserve"> </w:t>
      </w:r>
      <w:r w:rsidRPr="0087737D">
        <w:rPr>
          <w:rFonts w:ascii="Times New Roman" w:hAnsi="Times New Roman" w:cs="Times New Roman"/>
        </w:rPr>
        <w:t xml:space="preserve">and </w:t>
      </w:r>
      <w:r w:rsidR="007359D4" w:rsidRPr="0087737D">
        <w:rPr>
          <w:rFonts w:ascii="Times New Roman" w:hAnsi="Times New Roman" w:cs="Times New Roman"/>
          <w:position w:val="-4"/>
        </w:rPr>
        <w:object w:dxaOrig="499" w:dyaOrig="279" w14:anchorId="772C2419">
          <v:shape id="_x0000_i92789" type="#_x0000_t75" style="width:26pt;height:15pt" o:ole="">
            <v:imagedata r:id="rId271" o:title=""/>
          </v:shape>
          <o:OLEObject Type="Embed" ProgID="Equation.DSMT4" ShapeID="_x0000_i92789" DrawAspect="Content" ObjectID="_1815737602" r:id="rId272"/>
        </w:object>
      </w:r>
      <w:r w:rsidRPr="0087737D">
        <w:rPr>
          <w:rFonts w:ascii="Times New Roman" w:hAnsi="Times New Roman" w:cs="Times New Roman"/>
        </w:rPr>
        <w:t xml:space="preserve"> denote</w:t>
      </w:r>
      <w:r w:rsidR="001F2AFA" w:rsidRPr="0087737D">
        <w:rPr>
          <w:rFonts w:ascii="Times New Roman" w:hAnsi="Times New Roman" w:cs="Times New Roman"/>
        </w:rPr>
        <w:t xml:space="preserve"> the local image block centered at </w:t>
      </w:r>
      <w:r w:rsidR="001F2AFA" w:rsidRPr="0087737D">
        <w:rPr>
          <w:rFonts w:ascii="Times New Roman" w:hAnsi="Times New Roman" w:cs="Times New Roman"/>
          <w:position w:val="-6"/>
        </w:rPr>
        <w:object w:dxaOrig="200" w:dyaOrig="220" w14:anchorId="1D3179A9">
          <v:shape id="_x0000_i92790" type="#_x0000_t75" style="width:10.5pt;height:10.5pt" o:ole="">
            <v:imagedata r:id="rId273" o:title=""/>
          </v:shape>
          <o:OLEObject Type="Embed" ProgID="Equation.DSMT4" ShapeID="_x0000_i92790" DrawAspect="Content" ObjectID="_1815737603" r:id="rId274"/>
        </w:object>
      </w:r>
      <w:r w:rsidR="001F2AFA" w:rsidRPr="0087737D">
        <w:rPr>
          <w:rFonts w:ascii="Times New Roman" w:hAnsi="Times New Roman" w:cs="Times New Roman"/>
        </w:rPr>
        <w:t xml:space="preserve">, and the grayscale image corresponding to image </w:t>
      </w:r>
      <w:r w:rsidR="001F2AFA" w:rsidRPr="0087737D">
        <w:rPr>
          <w:rFonts w:ascii="Times New Roman" w:hAnsi="Times New Roman" w:cs="Times New Roman"/>
          <w:position w:val="-4"/>
        </w:rPr>
        <w:object w:dxaOrig="180" w:dyaOrig="220" w14:anchorId="5942BDD4">
          <v:shape id="_x0000_i92791" type="#_x0000_t75" style="width:7.5pt;height:12pt" o:ole="">
            <v:imagedata r:id="rId223" o:title=""/>
          </v:shape>
          <o:OLEObject Type="Embed" ProgID="Equation.DSMT4" ShapeID="_x0000_i92791" DrawAspect="Content" ObjectID="_1815737604" r:id="rId275"/>
        </w:object>
      </w:r>
      <w:r w:rsidRPr="0087737D">
        <w:rPr>
          <w:rFonts w:ascii="Times New Roman" w:hAnsi="Times New Roman" w:cs="Times New Roman"/>
        </w:rPr>
        <w:t>, respectively</w:t>
      </w:r>
      <w:r w:rsidR="001F2AFA" w:rsidRPr="0087737D">
        <w:rPr>
          <w:rFonts w:ascii="Times New Roman" w:hAnsi="Times New Roman" w:cs="Times New Roman"/>
        </w:rPr>
        <w:t>.</w:t>
      </w:r>
    </w:p>
    <w:p w14:paraId="0BAAD961" w14:textId="77777777" w:rsidR="00495E3A" w:rsidRPr="0087737D" w:rsidRDefault="00495E3A">
      <w:pPr>
        <w:numPr>
          <w:ilvl w:val="12"/>
          <w:numId w:val="0"/>
        </w:numPr>
        <w:spacing w:line="480" w:lineRule="auto"/>
        <w:ind w:firstLine="340"/>
        <w:rPr>
          <w:rFonts w:ascii="Times New Roman" w:hAnsi="Times New Roman" w:cs="Times New Roman"/>
        </w:rPr>
      </w:pPr>
    </w:p>
    <w:p w14:paraId="321225A6" w14:textId="77777777" w:rsidR="001F2AFA" w:rsidRPr="005D3F24" w:rsidRDefault="001F2AFA"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Transmission Fusion</w:t>
      </w:r>
    </w:p>
    <w:p w14:paraId="7D3B3242" w14:textId="777EE319"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We obtained two transmission rates </w:t>
      </w:r>
      <w:r w:rsidR="005C2E38" w:rsidRPr="0087737D">
        <w:rPr>
          <w:rFonts w:ascii="Times New Roman" w:hAnsi="Times New Roman" w:cs="Times New Roman"/>
          <w:position w:val="-10"/>
        </w:rPr>
        <w:object w:dxaOrig="600" w:dyaOrig="340" w14:anchorId="70794D19">
          <v:shape id="_x0000_i92792" type="#_x0000_t75" style="width:26pt;height:16pt" o:ole="">
            <v:imagedata r:id="rId276" o:title=""/>
          </v:shape>
          <o:OLEObject Type="Embed" ProgID="Equation.DSMT4" ShapeID="_x0000_i92792" DrawAspect="Content" ObjectID="_1815737605" r:id="rId277"/>
        </w:object>
      </w:r>
      <w:r w:rsidRPr="0087737D">
        <w:rPr>
          <w:rFonts w:ascii="Times New Roman" w:hAnsi="Times New Roman" w:cs="Times New Roman"/>
        </w:rPr>
        <w:t xml:space="preserve"> and </w:t>
      </w:r>
      <w:r w:rsidR="005C2E38" w:rsidRPr="005C2E38">
        <w:rPr>
          <w:rFonts w:ascii="Times New Roman" w:hAnsi="Times New Roman" w:cs="Times New Roman"/>
          <w:position w:val="-16"/>
        </w:rPr>
        <w:object w:dxaOrig="560" w:dyaOrig="380" w14:anchorId="788FA52D">
          <v:shape id="_x0000_i92793" type="#_x0000_t75" style="width:24.5pt;height:17.5pt" o:ole="">
            <v:imagedata r:id="rId278" o:title=""/>
          </v:shape>
          <o:OLEObject Type="Embed" ProgID="Equation.DSMT4" ShapeID="_x0000_i92793" DrawAspect="Content" ObjectID="_1815737606" r:id="rId279"/>
        </w:object>
      </w:r>
      <w:r w:rsidRPr="0087737D">
        <w:rPr>
          <w:rFonts w:ascii="Times New Roman" w:hAnsi="Times New Roman" w:cs="Times New Roman"/>
        </w:rPr>
        <w:t xml:space="preserve"> based on boundary constraints and local image contrast, respectively. We needed to merge these two transmission rates to obtain the final transmission map. To fully utilize the information from both transmission rates, we proposed a simple yet effective fusion method for transmission rates. Let </w:t>
      </w:r>
      <w:r w:rsidR="00C460D1" w:rsidRPr="0087737D">
        <w:rPr>
          <w:rFonts w:ascii="Times New Roman" w:hAnsi="Times New Roman" w:cs="Times New Roman"/>
          <w:position w:val="-10"/>
        </w:rPr>
        <w:object w:dxaOrig="540" w:dyaOrig="320" w14:anchorId="39C09B2C">
          <v:shape id="_x0000_i92794" type="#_x0000_t75" style="width:26pt;height:15pt" o:ole="">
            <v:imagedata r:id="rId280" o:title=""/>
          </v:shape>
          <o:OLEObject Type="Embed" ProgID="Equation.DSMT4" ShapeID="_x0000_i92794" DrawAspect="Content" ObjectID="_1815737607" r:id="rId281"/>
        </w:object>
      </w:r>
      <w:r w:rsidRPr="0087737D">
        <w:rPr>
          <w:rFonts w:ascii="Times New Roman" w:hAnsi="Times New Roman" w:cs="Times New Roman"/>
        </w:rPr>
        <w:t xml:space="preserve"> denote the fused transmission rate, defined as</w:t>
      </w:r>
    </w:p>
    <w:p w14:paraId="63040FD3" w14:textId="4E2F1333" w:rsidR="001F2AFA" w:rsidRPr="005D3F24" w:rsidRDefault="006A740C" w:rsidP="005D3F24">
      <w:pPr>
        <w:pStyle w:val="MTDisplayEquation"/>
        <w:spacing w:line="480" w:lineRule="auto"/>
        <w:ind w:firstLine="220"/>
        <w:jc w:val="center"/>
        <w:rPr>
          <w:sz w:val="24"/>
          <w:szCs w:val="24"/>
        </w:rPr>
      </w:pPr>
      <w:r>
        <w:rPr>
          <w:rFonts w:eastAsia="Malgun Gothic" w:hint="eastAsia"/>
          <w:sz w:val="24"/>
          <w:szCs w:val="24"/>
          <w:lang w:eastAsia="ko-KR"/>
        </w:rPr>
        <w:t xml:space="preserve">                                     </w:t>
      </w:r>
      <w:r w:rsidR="001F2AFA" w:rsidRPr="005D3F24">
        <w:rPr>
          <w:position w:val="-14"/>
          <w:sz w:val="24"/>
          <w:szCs w:val="24"/>
        </w:rPr>
        <w:object w:dxaOrig="3379" w:dyaOrig="380" w14:anchorId="2D0DA926">
          <v:shape id="_x0000_i92795" type="#_x0000_t75" style="width:169.5pt;height:17.5pt" o:ole="">
            <v:imagedata r:id="rId282" o:title=""/>
          </v:shape>
          <o:OLEObject Type="Embed" ProgID="Equation.DSMT4" ShapeID="_x0000_i92795" DrawAspect="Content" ObjectID="_1815737608" r:id="rId283"/>
        </w:object>
      </w:r>
      <w:r w:rsidR="001F2AFA" w:rsidRPr="005D3F24">
        <w:rPr>
          <w:sz w:val="24"/>
          <w:szCs w:val="24"/>
        </w:rPr>
        <w:tab/>
      </w:r>
      <w:r w:rsidR="00976716" w:rsidRPr="005D3F24">
        <w:rPr>
          <w:sz w:val="24"/>
          <w:szCs w:val="24"/>
        </w:rPr>
        <w:tab/>
      </w:r>
      <w:r w:rsidR="00976716" w:rsidRPr="005D3F24">
        <w:rPr>
          <w:sz w:val="24"/>
          <w:szCs w:val="24"/>
        </w:rPr>
        <w:tab/>
      </w:r>
      <w:r w:rsidR="00976716" w:rsidRPr="005D3F24">
        <w:rPr>
          <w:sz w:val="24"/>
          <w:szCs w:val="24"/>
        </w:rPr>
        <w:tab/>
      </w:r>
      <w:r w:rsidR="000C11FB" w:rsidRPr="005D3F24">
        <w:rPr>
          <w:sz w:val="24"/>
          <w:szCs w:val="24"/>
        </w:rPr>
        <w:t>(</w:t>
      </w:r>
      <w:r w:rsidR="000C11FB" w:rsidRPr="005D3F24">
        <w:rPr>
          <w:sz w:val="24"/>
          <w:szCs w:val="24"/>
        </w:rPr>
        <w:fldChar w:fldCharType="begin"/>
      </w:r>
      <w:r w:rsidR="000C11FB" w:rsidRPr="005D3F24">
        <w:rPr>
          <w:sz w:val="24"/>
          <w:szCs w:val="24"/>
        </w:rPr>
        <w:instrText xml:space="preserve"> SEQ MTChap \c </w:instrText>
      </w:r>
      <w:r w:rsidR="000C11FB" w:rsidRPr="005D3F24">
        <w:rPr>
          <w:sz w:val="24"/>
          <w:szCs w:val="24"/>
        </w:rPr>
        <w:fldChar w:fldCharType="separate"/>
      </w:r>
      <w:r w:rsidR="006853FE">
        <w:rPr>
          <w:noProof/>
          <w:sz w:val="24"/>
          <w:szCs w:val="24"/>
        </w:rPr>
        <w:t>3</w:t>
      </w:r>
      <w:r w:rsidR="000C11FB" w:rsidRPr="005D3F24">
        <w:rPr>
          <w:sz w:val="24"/>
          <w:szCs w:val="24"/>
        </w:rPr>
        <w:fldChar w:fldCharType="end"/>
      </w:r>
      <w:r w:rsidR="000C11FB" w:rsidRPr="005D3F24">
        <w:rPr>
          <w:sz w:val="24"/>
          <w:szCs w:val="24"/>
        </w:rPr>
        <w:t>.</w:t>
      </w:r>
      <w:r w:rsidR="000C11FB" w:rsidRPr="005D3F24">
        <w:rPr>
          <w:sz w:val="24"/>
          <w:szCs w:val="24"/>
        </w:rPr>
        <w:fldChar w:fldCharType="begin"/>
      </w:r>
      <w:r w:rsidR="000C11FB" w:rsidRPr="005D3F24">
        <w:rPr>
          <w:sz w:val="24"/>
          <w:szCs w:val="24"/>
        </w:rPr>
        <w:instrText xml:space="preserve"> SEQ MTEqn </w:instrText>
      </w:r>
      <w:r w:rsidR="000C11FB" w:rsidRPr="005D3F24">
        <w:rPr>
          <w:sz w:val="24"/>
          <w:szCs w:val="24"/>
        </w:rPr>
        <w:fldChar w:fldCharType="separate"/>
      </w:r>
      <w:r w:rsidR="006853FE">
        <w:rPr>
          <w:noProof/>
          <w:sz w:val="24"/>
          <w:szCs w:val="24"/>
        </w:rPr>
        <w:t>8</w:t>
      </w:r>
      <w:r w:rsidR="000C11FB" w:rsidRPr="005D3F24">
        <w:rPr>
          <w:sz w:val="24"/>
          <w:szCs w:val="24"/>
        </w:rPr>
        <w:fldChar w:fldCharType="end"/>
      </w:r>
      <w:r w:rsidR="000C11FB" w:rsidRPr="005D3F24">
        <w:rPr>
          <w:sz w:val="24"/>
          <w:szCs w:val="24"/>
        </w:rPr>
        <w:t>)</w:t>
      </w:r>
    </w:p>
    <w:p w14:paraId="2DE0099D" w14:textId="738A619E" w:rsidR="001F2AFA" w:rsidRDefault="00AB6EAE"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where </w:t>
      </w:r>
      <w:r w:rsidR="00E868F8" w:rsidRPr="00E868F8">
        <w:rPr>
          <w:rFonts w:ascii="Times New Roman" w:hAnsi="Times New Roman" w:cs="Times New Roman"/>
          <w:position w:val="-12"/>
        </w:rPr>
        <w:object w:dxaOrig="920" w:dyaOrig="340" w14:anchorId="001ED932">
          <v:shape id="_x0000_i92796" type="#_x0000_t75" style="width:42pt;height:17pt" o:ole="">
            <v:imagedata r:id="rId284" o:title=""/>
          </v:shape>
          <o:OLEObject Type="Embed" ProgID="Equation.DSMT4" ShapeID="_x0000_i92796" DrawAspect="Content" ObjectID="_1815737609" r:id="rId285"/>
        </w:object>
      </w:r>
      <w:r w:rsidR="001F2AFA" w:rsidRPr="0087737D">
        <w:rPr>
          <w:rFonts w:ascii="Times New Roman" w:hAnsi="Times New Roman" w:cs="Times New Roman"/>
        </w:rPr>
        <w:t xml:space="preserve"> </w:t>
      </w:r>
      <w:r w:rsidRPr="0087737D">
        <w:rPr>
          <w:rFonts w:ascii="Times New Roman" w:hAnsi="Times New Roman" w:cs="Times New Roman"/>
        </w:rPr>
        <w:t xml:space="preserve">denotes the </w:t>
      </w:r>
      <w:r w:rsidR="001F2AFA" w:rsidRPr="0087737D">
        <w:rPr>
          <w:rFonts w:ascii="Times New Roman" w:hAnsi="Times New Roman" w:cs="Times New Roman"/>
        </w:rPr>
        <w:t xml:space="preserve">Gamma transformation coefficients for the transmission rates based on boundary constraints and local image contrast. Here, we computed the final transmission rate </w:t>
      </w:r>
      <w:r w:rsidR="001F2AFA" w:rsidRPr="0087737D">
        <w:rPr>
          <w:rFonts w:ascii="Times New Roman" w:hAnsi="Times New Roman" w:cs="Times New Roman"/>
          <w:position w:val="-10"/>
        </w:rPr>
        <w:object w:dxaOrig="540" w:dyaOrig="320" w14:anchorId="3A7F0418">
          <v:shape id="_x0000_i92797" type="#_x0000_t75" style="width:25pt;height:15pt" o:ole="">
            <v:imagedata r:id="rId286" o:title=""/>
          </v:shape>
          <o:OLEObject Type="Embed" ProgID="Equation.DSMT4" ShapeID="_x0000_i92797" DrawAspect="Content" ObjectID="_1815737610" r:id="rId287"/>
        </w:object>
      </w:r>
      <w:r w:rsidR="001F2AFA" w:rsidRPr="0087737D">
        <w:rPr>
          <w:rFonts w:ascii="Times New Roman" w:hAnsi="Times New Roman" w:cs="Times New Roman"/>
        </w:rPr>
        <w:t xml:space="preserve"> as the product of the Gamma-transformed versions of </w:t>
      </w:r>
      <w:r w:rsidR="001F2AFA" w:rsidRPr="0087737D">
        <w:rPr>
          <w:rFonts w:ascii="Times New Roman" w:hAnsi="Times New Roman" w:cs="Times New Roman"/>
          <w:position w:val="-10"/>
        </w:rPr>
        <w:object w:dxaOrig="560" w:dyaOrig="340" w14:anchorId="35CCD7A6">
          <v:shape id="_x0000_i92798" type="#_x0000_t75" style="width:25.5pt;height:17pt" o:ole="">
            <v:imagedata r:id="rId288" o:title=""/>
          </v:shape>
          <o:OLEObject Type="Embed" ProgID="Equation.DSMT4" ShapeID="_x0000_i92798" DrawAspect="Content" ObjectID="_1815737611" r:id="rId289"/>
        </w:object>
      </w:r>
      <w:r w:rsidR="001F2AFA" w:rsidRPr="0087737D">
        <w:rPr>
          <w:rFonts w:ascii="Times New Roman" w:hAnsi="Times New Roman" w:cs="Times New Roman"/>
        </w:rPr>
        <w:t xml:space="preserve"> </w:t>
      </w:r>
      <w:proofErr w:type="spellStart"/>
      <w:r w:rsidR="001F2AFA" w:rsidRPr="0087737D">
        <w:rPr>
          <w:rFonts w:ascii="Times New Roman" w:hAnsi="Times New Roman" w:cs="Times New Roman"/>
        </w:rPr>
        <w:t>and</w:t>
      </w:r>
      <w:proofErr w:type="spellEnd"/>
      <w:r w:rsidR="001F2AFA" w:rsidRPr="0087737D">
        <w:rPr>
          <w:rFonts w:ascii="Times New Roman" w:hAnsi="Times New Roman" w:cs="Times New Roman"/>
        </w:rPr>
        <w:t xml:space="preserve"> </w:t>
      </w:r>
      <w:r w:rsidR="001F2AFA" w:rsidRPr="0087737D">
        <w:rPr>
          <w:rFonts w:ascii="Times New Roman" w:hAnsi="Times New Roman" w:cs="Times New Roman"/>
          <w:position w:val="-16"/>
        </w:rPr>
        <w:object w:dxaOrig="580" w:dyaOrig="400" w14:anchorId="0E79D5BF">
          <v:shape id="_x0000_i92799" type="#_x0000_t75" style="width:25.5pt;height:19.5pt" o:ole="">
            <v:imagedata r:id="rId290" o:title=""/>
          </v:shape>
          <o:OLEObject Type="Embed" ProgID="Equation.DSMT4" ShapeID="_x0000_i92799" DrawAspect="Content" ObjectID="_1815737612" r:id="rId291"/>
        </w:object>
      </w:r>
      <w:r w:rsidR="001F2AFA" w:rsidRPr="0087737D">
        <w:rPr>
          <w:rFonts w:ascii="Times New Roman" w:hAnsi="Times New Roman" w:cs="Times New Roman"/>
        </w:rPr>
        <w:t xml:space="preserve">. The coefficients </w:t>
      </w:r>
      <w:r w:rsidR="001F2AFA" w:rsidRPr="0087737D">
        <w:rPr>
          <w:rFonts w:ascii="Times New Roman" w:hAnsi="Times New Roman" w:cs="Times New Roman"/>
          <w:position w:val="-12"/>
        </w:rPr>
        <w:object w:dxaOrig="240" w:dyaOrig="360" w14:anchorId="7309BD13">
          <v:shape id="_x0000_i92800" type="#_x0000_t75" style="width:11pt;height:18.5pt" o:ole="">
            <v:imagedata r:id="rId292" o:title=""/>
          </v:shape>
          <o:OLEObject Type="Embed" ProgID="Equation.DSMT4" ShapeID="_x0000_i92800" DrawAspect="Content" ObjectID="_1815737613" r:id="rId293"/>
        </w:object>
      </w:r>
      <w:r w:rsidR="001F2AFA" w:rsidRPr="0087737D">
        <w:rPr>
          <w:rFonts w:ascii="Times New Roman" w:hAnsi="Times New Roman" w:cs="Times New Roman"/>
        </w:rPr>
        <w:t xml:space="preserve"> adjust the contributions of the two transmission rates to the final transmission rate, ensuring that </w:t>
      </w:r>
      <w:r w:rsidR="001F2AFA" w:rsidRPr="0087737D">
        <w:rPr>
          <w:rFonts w:ascii="Times New Roman" w:hAnsi="Times New Roman" w:cs="Times New Roman"/>
          <w:position w:val="-10"/>
        </w:rPr>
        <w:object w:dxaOrig="540" w:dyaOrig="320" w14:anchorId="57A7870C">
          <v:shape id="_x0000_i92801" type="#_x0000_t75" style="width:25pt;height:15pt" o:ole="">
            <v:imagedata r:id="rId286" o:title=""/>
          </v:shape>
          <o:OLEObject Type="Embed" ProgID="Equation.DSMT4" ShapeID="_x0000_i92801" DrawAspect="Content" ObjectID="_1815737614" r:id="rId294"/>
        </w:object>
      </w:r>
      <w:r w:rsidR="001F2AFA" w:rsidRPr="0087737D">
        <w:rPr>
          <w:rFonts w:ascii="Times New Roman" w:hAnsi="Times New Roman" w:cs="Times New Roman"/>
        </w:rPr>
        <w:t xml:space="preserve"> is not overestimated or underestimated after fusion.</w:t>
      </w:r>
    </w:p>
    <w:p w14:paraId="340AAC4B" w14:textId="77777777" w:rsidR="003C08FF" w:rsidRPr="0087737D" w:rsidRDefault="003C08FF" w:rsidP="00495E3A">
      <w:pPr>
        <w:numPr>
          <w:ilvl w:val="12"/>
          <w:numId w:val="0"/>
        </w:numPr>
        <w:spacing w:line="480" w:lineRule="auto"/>
        <w:ind w:firstLine="340"/>
        <w:jc w:val="both"/>
        <w:rPr>
          <w:rFonts w:ascii="Times New Roman" w:hAnsi="Times New Roman" w:cs="Times New Roman"/>
        </w:rPr>
      </w:pPr>
    </w:p>
    <w:p w14:paraId="7F14C0D9" w14:textId="77777777" w:rsidR="001F2AFA" w:rsidRPr="005D3F24" w:rsidRDefault="001F2AFA"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Adaptive Ambient Light Estimation and Color Correction</w:t>
      </w:r>
    </w:p>
    <w:p w14:paraId="3D0E91A4" w14:textId="77777777" w:rsidR="00CA1809" w:rsidRPr="0087737D" w:rsidRDefault="00CA1809" w:rsidP="00495E3A">
      <w:pPr>
        <w:numPr>
          <w:ilvl w:val="12"/>
          <w:numId w:val="0"/>
        </w:numPr>
        <w:spacing w:line="480" w:lineRule="auto"/>
        <w:jc w:val="both"/>
        <w:rPr>
          <w:rFonts w:ascii="Times New Roman" w:hAnsi="Times New Roman" w:cs="Times New Roman"/>
        </w:rPr>
      </w:pPr>
      <w:r w:rsidRPr="00D31786">
        <w:rPr>
          <w:rFonts w:ascii="Times New Roman" w:hAnsi="Times New Roman" w:cs="Times New Roman"/>
        </w:rPr>
        <w:t>In equation (</w:t>
      </w:r>
      <w:r>
        <w:rPr>
          <w:rFonts w:ascii="Times New Roman" w:hAnsi="Times New Roman" w:cs="Times New Roman" w:hint="eastAsia"/>
        </w:rPr>
        <w:t>3.4</w:t>
      </w:r>
      <w:r w:rsidRPr="00D31786">
        <w:rPr>
          <w:rFonts w:ascii="Times New Roman" w:hAnsi="Times New Roman" w:cs="Times New Roman"/>
        </w:rPr>
        <w:t xml:space="preserve">), ambient light is simplified as a known constant; however, in practical scenarios, it needs to be estimated from image information. He et al. (2010) utilized the </w:t>
      </w:r>
      <w:r w:rsidRPr="00D31786">
        <w:rPr>
          <w:rFonts w:ascii="Times New Roman" w:hAnsi="Times New Roman" w:cs="Times New Roman"/>
        </w:rPr>
        <w:lastRenderedPageBreak/>
        <w:t xml:space="preserve">dark channel prior to </w:t>
      </w:r>
      <w:proofErr w:type="gramStart"/>
      <w:r w:rsidRPr="00D31786">
        <w:rPr>
          <w:rFonts w:ascii="Times New Roman" w:hAnsi="Times New Roman" w:cs="Times New Roman"/>
        </w:rPr>
        <w:t>identify</w:t>
      </w:r>
      <w:proofErr w:type="gramEnd"/>
      <w:r w:rsidRPr="00D31786">
        <w:rPr>
          <w:rFonts w:ascii="Times New Roman" w:hAnsi="Times New Roman" w:cs="Times New Roman"/>
        </w:rPr>
        <w:t xml:space="preserve"> the brightest region among the top 0.1% pixels as an estimate for ambient light. Kim et al. (2011) employed a quadtree partitioning method, selecting the region with the highest average intensity to determine </w:t>
      </w:r>
      <w:proofErr w:type="gramStart"/>
      <w:r w:rsidRPr="00D31786">
        <w:rPr>
          <w:rFonts w:ascii="Times New Roman" w:hAnsi="Times New Roman" w:cs="Times New Roman"/>
        </w:rPr>
        <w:t>ambient</w:t>
      </w:r>
      <w:proofErr w:type="gramEnd"/>
      <w:r w:rsidRPr="00D31786">
        <w:rPr>
          <w:rFonts w:ascii="Times New Roman" w:hAnsi="Times New Roman" w:cs="Times New Roman"/>
        </w:rPr>
        <w:t xml:space="preserve"> illumination. Although these methods effectively estimate ambient light in natural foggy scenes and relatively clear underwater images, they remain inadequate for highly turbid underwater environments characterized by severe color shifts and complex lighting conditions. To overcome this limitation, we adopted an adaptive approach for ambient light estimation combined with color correction to mitigate color distortions, subsequently employing the Shades of Gray algorithm to estimate the illumination color of the corrected underwater images.</w:t>
      </w:r>
    </w:p>
    <w:p w14:paraId="1335750E" w14:textId="742FFF2B"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background light </w:t>
      </w:r>
      <w:r w:rsidRPr="0087737D">
        <w:rPr>
          <w:rFonts w:ascii="Times New Roman" w:hAnsi="Times New Roman" w:cs="Times New Roman"/>
          <w:position w:val="-4"/>
        </w:rPr>
        <w:object w:dxaOrig="340" w:dyaOrig="260" w14:anchorId="50F4CF05">
          <v:shape id="_x0000_i92802" type="#_x0000_t75" style="width:15pt;height:12pt" o:ole="">
            <v:imagedata r:id="rId295" o:title=""/>
          </v:shape>
          <o:OLEObject Type="Embed" ProgID="Equation.DSMT4" ShapeID="_x0000_i92802" DrawAspect="Content" ObjectID="_1815737615" r:id="rId296"/>
        </w:object>
      </w:r>
      <w:r w:rsidRPr="0087737D">
        <w:rPr>
          <w:rFonts w:ascii="Times New Roman" w:hAnsi="Times New Roman" w:cs="Times New Roman"/>
        </w:rPr>
        <w:t xml:space="preserve">is estimated </w:t>
      </w:r>
      <w:r w:rsidR="006F259B" w:rsidRPr="0087737D">
        <w:rPr>
          <w:rFonts w:ascii="Times New Roman" w:hAnsi="Times New Roman" w:cs="Times New Roman"/>
        </w:rPr>
        <w:t xml:space="preserve">via </w:t>
      </w:r>
      <w:r w:rsidRPr="0087737D">
        <w:rPr>
          <w:rFonts w:ascii="Times New Roman" w:hAnsi="Times New Roman" w:cs="Times New Roman"/>
        </w:rPr>
        <w:t>an adaptive approach based on the dark channel prior. It is computed as</w:t>
      </w:r>
    </w:p>
    <w:p w14:paraId="04D850CA" w14:textId="5D4411F9" w:rsidR="001F2AFA" w:rsidRPr="005D3F24" w:rsidRDefault="006A740C" w:rsidP="005D3F24">
      <w:pPr>
        <w:pStyle w:val="MTDisplayEquation"/>
        <w:spacing w:line="480" w:lineRule="auto"/>
        <w:ind w:firstLine="220"/>
        <w:jc w:val="center"/>
        <w:rPr>
          <w:sz w:val="24"/>
          <w:szCs w:val="24"/>
        </w:rPr>
      </w:pPr>
      <w:r>
        <w:rPr>
          <w:rFonts w:eastAsia="Malgun Gothic" w:hint="eastAsia"/>
          <w:sz w:val="24"/>
          <w:szCs w:val="24"/>
          <w:lang w:eastAsia="ko-KR"/>
        </w:rPr>
        <w:t xml:space="preserve">                                                     </w:t>
      </w:r>
      <w:r w:rsidR="001F2AFA" w:rsidRPr="005D3F24">
        <w:rPr>
          <w:position w:val="-28"/>
          <w:sz w:val="24"/>
          <w:szCs w:val="24"/>
        </w:rPr>
        <w:object w:dxaOrig="2060" w:dyaOrig="680" w14:anchorId="5AB6CFBA">
          <v:shape id="_x0000_i92803" type="#_x0000_t75" style="width:104pt;height:33.5pt" o:ole="">
            <v:imagedata r:id="rId297" o:title=""/>
          </v:shape>
          <o:OLEObject Type="Embed" ProgID="Equation.DSMT4" ShapeID="_x0000_i92803" DrawAspect="Content" ObjectID="_1815737616" r:id="rId298"/>
        </w:object>
      </w:r>
      <w:r w:rsidR="000C11FB" w:rsidRPr="005D3F24">
        <w:rPr>
          <w:sz w:val="24"/>
          <w:szCs w:val="24"/>
        </w:rPr>
        <w:tab/>
      </w:r>
      <w:r w:rsidR="000C11FB" w:rsidRPr="005D3F24">
        <w:rPr>
          <w:sz w:val="24"/>
          <w:szCs w:val="24"/>
        </w:rPr>
        <w:tab/>
      </w:r>
      <w:r w:rsidR="000C11FB" w:rsidRPr="005D3F24">
        <w:rPr>
          <w:sz w:val="24"/>
          <w:szCs w:val="24"/>
        </w:rPr>
        <w:tab/>
      </w:r>
      <w:r w:rsidR="000C11FB" w:rsidRPr="005D3F24">
        <w:rPr>
          <w:sz w:val="24"/>
          <w:szCs w:val="24"/>
        </w:rPr>
        <w:tab/>
        <w:t>(</w:t>
      </w:r>
      <w:r w:rsidR="000C11FB" w:rsidRPr="005D3F24">
        <w:rPr>
          <w:sz w:val="24"/>
          <w:szCs w:val="24"/>
        </w:rPr>
        <w:fldChar w:fldCharType="begin"/>
      </w:r>
      <w:r w:rsidR="000C11FB" w:rsidRPr="005D3F24">
        <w:rPr>
          <w:sz w:val="24"/>
          <w:szCs w:val="24"/>
        </w:rPr>
        <w:instrText xml:space="preserve"> SEQ MTChap \c </w:instrText>
      </w:r>
      <w:r w:rsidR="000C11FB" w:rsidRPr="005D3F24">
        <w:rPr>
          <w:sz w:val="24"/>
          <w:szCs w:val="24"/>
        </w:rPr>
        <w:fldChar w:fldCharType="separate"/>
      </w:r>
      <w:r w:rsidR="006853FE">
        <w:rPr>
          <w:noProof/>
          <w:sz w:val="24"/>
          <w:szCs w:val="24"/>
        </w:rPr>
        <w:t>3</w:t>
      </w:r>
      <w:r w:rsidR="000C11FB" w:rsidRPr="005D3F24">
        <w:rPr>
          <w:sz w:val="24"/>
          <w:szCs w:val="24"/>
        </w:rPr>
        <w:fldChar w:fldCharType="end"/>
      </w:r>
      <w:r w:rsidR="000C11FB" w:rsidRPr="005D3F24">
        <w:rPr>
          <w:sz w:val="24"/>
          <w:szCs w:val="24"/>
        </w:rPr>
        <w:t>.</w:t>
      </w:r>
      <w:r w:rsidR="000C11FB" w:rsidRPr="005D3F24">
        <w:rPr>
          <w:sz w:val="24"/>
          <w:szCs w:val="24"/>
        </w:rPr>
        <w:fldChar w:fldCharType="begin"/>
      </w:r>
      <w:r w:rsidR="000C11FB" w:rsidRPr="005D3F24">
        <w:rPr>
          <w:sz w:val="24"/>
          <w:szCs w:val="24"/>
        </w:rPr>
        <w:instrText xml:space="preserve"> SEQ MTEqn </w:instrText>
      </w:r>
      <w:r w:rsidR="000C11FB" w:rsidRPr="005D3F24">
        <w:rPr>
          <w:sz w:val="24"/>
          <w:szCs w:val="24"/>
        </w:rPr>
        <w:fldChar w:fldCharType="separate"/>
      </w:r>
      <w:r w:rsidR="006853FE">
        <w:rPr>
          <w:noProof/>
          <w:sz w:val="24"/>
          <w:szCs w:val="24"/>
        </w:rPr>
        <w:t>9</w:t>
      </w:r>
      <w:r w:rsidR="000C11FB" w:rsidRPr="005D3F24">
        <w:rPr>
          <w:sz w:val="24"/>
          <w:szCs w:val="24"/>
        </w:rPr>
        <w:fldChar w:fldCharType="end"/>
      </w:r>
      <w:r w:rsidR="000C11FB" w:rsidRPr="005D3F24">
        <w:rPr>
          <w:sz w:val="24"/>
          <w:szCs w:val="24"/>
        </w:rPr>
        <w:t>)</w:t>
      </w:r>
    </w:p>
    <w:p w14:paraId="799FF96C" w14:textId="4FD55181" w:rsidR="001F2AFA" w:rsidRPr="0087737D" w:rsidRDefault="006F259B"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where </w:t>
      </w:r>
      <w:r w:rsidR="001F2AFA" w:rsidRPr="0087737D">
        <w:rPr>
          <w:rFonts w:ascii="Times New Roman" w:hAnsi="Times New Roman" w:cs="Times New Roman"/>
          <w:position w:val="-4"/>
        </w:rPr>
        <w:object w:dxaOrig="340" w:dyaOrig="260" w14:anchorId="324BF567">
          <v:shape id="_x0000_i92804" type="#_x0000_t75" style="width:15pt;height:12pt" o:ole="">
            <v:imagedata r:id="rId295" o:title=""/>
          </v:shape>
          <o:OLEObject Type="Embed" ProgID="Equation.DSMT4" ShapeID="_x0000_i92804" DrawAspect="Content" ObjectID="_1815737617" r:id="rId299"/>
        </w:object>
      </w:r>
      <w:r w:rsidRPr="0087737D">
        <w:rPr>
          <w:rFonts w:ascii="Times New Roman" w:hAnsi="Times New Roman" w:cs="Times New Roman"/>
        </w:rPr>
        <w:t xml:space="preserve"> and </w:t>
      </w:r>
      <w:r w:rsidR="005E52AC" w:rsidRPr="0087737D">
        <w:rPr>
          <w:rFonts w:ascii="Times New Roman" w:hAnsi="Times New Roman" w:cs="Times New Roman"/>
          <w:position w:val="-10"/>
        </w:rPr>
        <w:object w:dxaOrig="440" w:dyaOrig="340" w14:anchorId="4BFAB898">
          <v:shape id="_x0000_i92805" type="#_x0000_t75" style="width:20.5pt;height:16pt" o:ole="">
            <v:imagedata r:id="rId300" o:title=""/>
          </v:shape>
          <o:OLEObject Type="Embed" ProgID="Equation.DSMT4" ShapeID="_x0000_i92805" DrawAspect="Content" ObjectID="_1815737618" r:id="rId301"/>
        </w:object>
      </w:r>
      <w:r w:rsidRPr="0087737D">
        <w:rPr>
          <w:rFonts w:ascii="Times New Roman" w:hAnsi="Times New Roman" w:cs="Times New Roman"/>
        </w:rPr>
        <w:t>represent</w:t>
      </w:r>
      <w:r w:rsidR="001F2AFA" w:rsidRPr="0087737D">
        <w:rPr>
          <w:rFonts w:ascii="Times New Roman" w:hAnsi="Times New Roman" w:cs="Times New Roman"/>
        </w:rPr>
        <w:t xml:space="preserve"> the estimated ambient light and</w:t>
      </w:r>
      <w:r w:rsidR="0038655B" w:rsidRPr="0087737D">
        <w:rPr>
          <w:rFonts w:ascii="Times New Roman" w:hAnsi="Times New Roman" w:cs="Times New Roman"/>
        </w:rPr>
        <w:t xml:space="preserve"> </w:t>
      </w:r>
      <w:r w:rsidR="001F2AFA" w:rsidRPr="0087737D">
        <w:rPr>
          <w:rFonts w:ascii="Times New Roman" w:hAnsi="Times New Roman" w:cs="Times New Roman"/>
        </w:rPr>
        <w:t>brightest pixels selected from the dark channel of the image.</w:t>
      </w:r>
    </w:p>
    <w:p w14:paraId="09308C3D" w14:textId="5C292516"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To correct color distortion, an adaptive method is </w:t>
      </w:r>
      <w:r w:rsidR="00FE6F72" w:rsidRPr="0087737D">
        <w:rPr>
          <w:rFonts w:ascii="Times New Roman" w:hAnsi="Times New Roman" w:cs="Times New Roman"/>
        </w:rPr>
        <w:t xml:space="preserve">employed </w:t>
      </w:r>
      <w:r w:rsidRPr="0087737D">
        <w:rPr>
          <w:rFonts w:ascii="Times New Roman" w:hAnsi="Times New Roman" w:cs="Times New Roman"/>
        </w:rPr>
        <w:t>where each color channel is scaled based on the estimated background light</w:t>
      </w:r>
      <w:r w:rsidR="00FE6F72" w:rsidRPr="0087737D">
        <w:rPr>
          <w:rFonts w:ascii="Times New Roman" w:hAnsi="Times New Roman" w:cs="Times New Roman"/>
        </w:rPr>
        <w:t>.</w:t>
      </w:r>
    </w:p>
    <w:p w14:paraId="2680B822" w14:textId="0746ED53" w:rsidR="001F2AFA" w:rsidRPr="0087737D" w:rsidRDefault="006A740C">
      <w:pPr>
        <w:numPr>
          <w:ilvl w:val="12"/>
          <w:numId w:val="0"/>
        </w:numPr>
        <w:spacing w:line="480" w:lineRule="auto"/>
        <w:ind w:firstLine="340"/>
        <w:jc w:val="center"/>
        <w:rPr>
          <w:rFonts w:ascii="Times New Roman" w:hAnsi="Times New Roman" w:cs="Times New Roman"/>
        </w:rPr>
      </w:pPr>
      <w:r>
        <w:rPr>
          <w:rFonts w:ascii="Times New Roman" w:eastAsia="Malgun Gothic" w:hAnsi="Times New Roman" w:cs="Times New Roman" w:hint="eastAsia"/>
          <w:lang w:eastAsia="ko-KR"/>
        </w:rPr>
        <w:t xml:space="preserve">                                                         </w:t>
      </w:r>
      <w:r w:rsidR="001F2AFA" w:rsidRPr="0087737D">
        <w:rPr>
          <w:rFonts w:ascii="Times New Roman" w:hAnsi="Times New Roman" w:cs="Times New Roman"/>
          <w:position w:val="-30"/>
        </w:rPr>
        <w:object w:dxaOrig="1060" w:dyaOrig="680" w14:anchorId="01535333">
          <v:shape id="_x0000_i92806" type="#_x0000_t75" style="width:51.5pt;height:34.5pt" o:ole="">
            <v:imagedata r:id="rId302" o:title=""/>
          </v:shape>
          <o:OLEObject Type="Embed" ProgID="Equation.DSMT4" ShapeID="_x0000_i92806" DrawAspect="Content" ObjectID="_1815737619" r:id="rId303"/>
        </w:object>
      </w:r>
      <w:r w:rsidR="000C11FB" w:rsidRPr="0087737D">
        <w:rPr>
          <w:rFonts w:ascii="Times New Roman" w:hAnsi="Times New Roman" w:cs="Times New Roman"/>
        </w:rPr>
        <w:tab/>
      </w:r>
      <w:r w:rsidR="000C11FB" w:rsidRPr="0087737D">
        <w:rPr>
          <w:rFonts w:ascii="Times New Roman" w:hAnsi="Times New Roman" w:cs="Times New Roman"/>
        </w:rPr>
        <w:tab/>
      </w:r>
      <w:r w:rsidR="000C11FB" w:rsidRPr="0087737D">
        <w:rPr>
          <w:rFonts w:ascii="Times New Roman" w:hAnsi="Times New Roman" w:cs="Times New Roman"/>
        </w:rPr>
        <w:tab/>
      </w:r>
      <w:r w:rsidR="000C11FB" w:rsidRPr="0087737D">
        <w:rPr>
          <w:rFonts w:ascii="Times New Roman" w:hAnsi="Times New Roman" w:cs="Times New Roman"/>
        </w:rPr>
        <w:tab/>
      </w:r>
      <w:r w:rsidR="000C11FB" w:rsidRPr="0087737D">
        <w:rPr>
          <w:rFonts w:ascii="Times New Roman" w:hAnsi="Times New Roman" w:cs="Times New Roman"/>
        </w:rPr>
        <w:tab/>
        <w:t>(</w:t>
      </w:r>
      <w:r w:rsidR="000C11FB" w:rsidRPr="0087737D">
        <w:rPr>
          <w:rFonts w:ascii="Times New Roman" w:hAnsi="Times New Roman" w:cs="Times New Roman"/>
        </w:rPr>
        <w:fldChar w:fldCharType="begin"/>
      </w:r>
      <w:r w:rsidR="000C11FB" w:rsidRPr="0087737D">
        <w:rPr>
          <w:rFonts w:ascii="Times New Roman" w:hAnsi="Times New Roman" w:cs="Times New Roman"/>
        </w:rPr>
        <w:instrText xml:space="preserve"> SEQ MTChap \c </w:instrText>
      </w:r>
      <w:r w:rsidR="000C11FB" w:rsidRPr="0087737D">
        <w:rPr>
          <w:rFonts w:ascii="Times New Roman" w:hAnsi="Times New Roman" w:cs="Times New Roman"/>
        </w:rPr>
        <w:fldChar w:fldCharType="separate"/>
      </w:r>
      <w:r w:rsidR="006853FE">
        <w:rPr>
          <w:rFonts w:ascii="Times New Roman" w:hAnsi="Times New Roman" w:cs="Times New Roman"/>
          <w:noProof/>
        </w:rPr>
        <w:t>3</w:t>
      </w:r>
      <w:r w:rsidR="000C11FB" w:rsidRPr="0087737D">
        <w:rPr>
          <w:rFonts w:ascii="Times New Roman" w:hAnsi="Times New Roman" w:cs="Times New Roman"/>
        </w:rPr>
        <w:fldChar w:fldCharType="end"/>
      </w:r>
      <w:r w:rsidR="000C11FB" w:rsidRPr="0087737D">
        <w:rPr>
          <w:rFonts w:ascii="Times New Roman" w:hAnsi="Times New Roman" w:cs="Times New Roman"/>
        </w:rPr>
        <w:t>.</w:t>
      </w:r>
      <w:r w:rsidR="000C11FB" w:rsidRPr="0087737D">
        <w:rPr>
          <w:rFonts w:ascii="Times New Roman" w:hAnsi="Times New Roman" w:cs="Times New Roman"/>
        </w:rPr>
        <w:fldChar w:fldCharType="begin"/>
      </w:r>
      <w:r w:rsidR="000C11FB" w:rsidRPr="0087737D">
        <w:rPr>
          <w:rFonts w:ascii="Times New Roman" w:hAnsi="Times New Roman" w:cs="Times New Roman"/>
        </w:rPr>
        <w:instrText xml:space="preserve"> SEQ MTEqn </w:instrText>
      </w:r>
      <w:r w:rsidR="000C11FB" w:rsidRPr="0087737D">
        <w:rPr>
          <w:rFonts w:ascii="Times New Roman" w:hAnsi="Times New Roman" w:cs="Times New Roman"/>
        </w:rPr>
        <w:fldChar w:fldCharType="separate"/>
      </w:r>
      <w:r w:rsidR="006853FE">
        <w:rPr>
          <w:rFonts w:ascii="Times New Roman" w:hAnsi="Times New Roman" w:cs="Times New Roman"/>
          <w:noProof/>
        </w:rPr>
        <w:t>10</w:t>
      </w:r>
      <w:r w:rsidR="000C11FB" w:rsidRPr="0087737D">
        <w:rPr>
          <w:rFonts w:ascii="Times New Roman" w:hAnsi="Times New Roman" w:cs="Times New Roman"/>
        </w:rPr>
        <w:fldChar w:fldCharType="end"/>
      </w:r>
      <w:r w:rsidR="000C11FB" w:rsidRPr="0087737D">
        <w:rPr>
          <w:rFonts w:ascii="Times New Roman" w:hAnsi="Times New Roman" w:cs="Times New Roman"/>
        </w:rPr>
        <w:t>)</w:t>
      </w:r>
    </w:p>
    <w:p w14:paraId="3324BE21" w14:textId="6DBFC96A" w:rsidR="001F2AFA" w:rsidRPr="005D3F24" w:rsidRDefault="006A740C" w:rsidP="005D3F24">
      <w:pPr>
        <w:pStyle w:val="Text"/>
        <w:spacing w:line="480" w:lineRule="auto"/>
        <w:jc w:val="center"/>
        <w:rPr>
          <w:rFonts w:ascii="Times New Roman" w:eastAsia="宋体" w:hAnsi="Times New Roman"/>
          <w:sz w:val="24"/>
          <w:szCs w:val="24"/>
          <w:lang w:eastAsia="zh-CN"/>
        </w:rPr>
      </w:pPr>
      <w:r>
        <w:rPr>
          <w:rFonts w:ascii="Times New Roman" w:eastAsia="Malgun Gothic" w:hAnsi="Times New Roman" w:hint="eastAsia"/>
          <w:sz w:val="24"/>
          <w:szCs w:val="24"/>
          <w:lang w:eastAsia="ko-KR"/>
        </w:rPr>
        <w:t xml:space="preserve">                                                       </w:t>
      </w:r>
      <w:r w:rsidR="001F2AFA" w:rsidRPr="005D3F24">
        <w:rPr>
          <w:rFonts w:ascii="Times New Roman" w:eastAsia="宋体" w:hAnsi="Times New Roman"/>
          <w:position w:val="-12"/>
          <w:sz w:val="24"/>
          <w:szCs w:val="24"/>
          <w:lang w:eastAsia="zh-CN"/>
        </w:rPr>
        <w:object w:dxaOrig="1560" w:dyaOrig="360" w14:anchorId="74AB79FB">
          <v:shape id="_x0000_i92807" type="#_x0000_t75" style="width:76.5pt;height:19.5pt" o:ole="">
            <v:imagedata r:id="rId304" o:title=""/>
          </v:shape>
          <o:OLEObject Type="Embed" ProgID="Equation.DSMT4" ShapeID="_x0000_i92807" DrawAspect="Content" ObjectID="_1815737620" r:id="rId305"/>
        </w:object>
      </w:r>
      <w:r w:rsidR="000C11FB" w:rsidRPr="005D3F24">
        <w:rPr>
          <w:rFonts w:ascii="Times New Roman" w:eastAsia="宋体" w:hAnsi="Times New Roman"/>
          <w:sz w:val="24"/>
          <w:szCs w:val="24"/>
          <w:lang w:eastAsia="zh-CN"/>
        </w:rPr>
        <w:tab/>
      </w:r>
      <w:r w:rsidR="000C11FB" w:rsidRPr="005D3F24">
        <w:rPr>
          <w:rFonts w:ascii="Times New Roman" w:eastAsia="宋体" w:hAnsi="Times New Roman"/>
          <w:sz w:val="24"/>
          <w:szCs w:val="24"/>
          <w:lang w:eastAsia="zh-CN"/>
        </w:rPr>
        <w:tab/>
      </w:r>
      <w:r w:rsidR="000C11FB" w:rsidRPr="005D3F24">
        <w:rPr>
          <w:rFonts w:ascii="Times New Roman" w:eastAsia="宋体" w:hAnsi="Times New Roman"/>
          <w:sz w:val="24"/>
          <w:szCs w:val="24"/>
          <w:lang w:eastAsia="zh-CN"/>
        </w:rPr>
        <w:tab/>
      </w:r>
      <w:r w:rsidR="000C11FB" w:rsidRPr="005D3F24">
        <w:rPr>
          <w:rFonts w:ascii="Times New Roman" w:eastAsia="宋体" w:hAnsi="Times New Roman"/>
          <w:sz w:val="24"/>
          <w:szCs w:val="24"/>
          <w:lang w:eastAsia="zh-CN"/>
        </w:rPr>
        <w:tab/>
        <w:t>(</w:t>
      </w:r>
      <w:r w:rsidR="000C11FB" w:rsidRPr="005D3F24">
        <w:rPr>
          <w:rFonts w:ascii="Times New Roman" w:eastAsia="宋体" w:hAnsi="Times New Roman"/>
          <w:sz w:val="24"/>
          <w:szCs w:val="24"/>
          <w:lang w:eastAsia="zh-CN"/>
        </w:rPr>
        <w:fldChar w:fldCharType="begin"/>
      </w:r>
      <w:r w:rsidR="000C11FB" w:rsidRPr="005D3F24">
        <w:rPr>
          <w:rFonts w:ascii="Times New Roman" w:eastAsia="宋体" w:hAnsi="Times New Roman"/>
          <w:sz w:val="24"/>
          <w:szCs w:val="24"/>
          <w:lang w:eastAsia="zh-CN"/>
        </w:rPr>
        <w:instrText xml:space="preserve"> SEQ MTChap \c </w:instrText>
      </w:r>
      <w:r w:rsidR="000C11FB" w:rsidRPr="005D3F24">
        <w:rPr>
          <w:rFonts w:ascii="Times New Roman" w:eastAsia="宋体" w:hAnsi="Times New Roman"/>
          <w:sz w:val="24"/>
          <w:szCs w:val="24"/>
          <w:lang w:eastAsia="zh-CN"/>
        </w:rPr>
        <w:fldChar w:fldCharType="separate"/>
      </w:r>
      <w:r w:rsidR="006853FE">
        <w:rPr>
          <w:rFonts w:ascii="Times New Roman" w:eastAsia="宋体" w:hAnsi="Times New Roman"/>
          <w:noProof/>
          <w:sz w:val="24"/>
          <w:szCs w:val="24"/>
          <w:lang w:eastAsia="zh-CN"/>
        </w:rPr>
        <w:t>3</w:t>
      </w:r>
      <w:r w:rsidR="000C11FB" w:rsidRPr="005D3F24">
        <w:rPr>
          <w:rFonts w:ascii="Times New Roman" w:eastAsia="宋体" w:hAnsi="Times New Roman"/>
          <w:sz w:val="24"/>
          <w:szCs w:val="24"/>
          <w:lang w:eastAsia="zh-CN"/>
        </w:rPr>
        <w:fldChar w:fldCharType="end"/>
      </w:r>
      <w:r w:rsidR="000C11FB" w:rsidRPr="005D3F24">
        <w:rPr>
          <w:rFonts w:ascii="Times New Roman" w:eastAsia="宋体" w:hAnsi="Times New Roman"/>
          <w:sz w:val="24"/>
          <w:szCs w:val="24"/>
          <w:lang w:eastAsia="zh-CN"/>
        </w:rPr>
        <w:t>.</w:t>
      </w:r>
      <w:r w:rsidR="000C11FB" w:rsidRPr="005D3F24">
        <w:rPr>
          <w:rFonts w:ascii="Times New Roman" w:eastAsia="宋体" w:hAnsi="Times New Roman"/>
          <w:sz w:val="24"/>
          <w:szCs w:val="24"/>
          <w:lang w:eastAsia="zh-CN"/>
        </w:rPr>
        <w:fldChar w:fldCharType="begin"/>
      </w:r>
      <w:r w:rsidR="000C11FB" w:rsidRPr="005D3F24">
        <w:rPr>
          <w:rFonts w:ascii="Times New Roman" w:eastAsia="宋体" w:hAnsi="Times New Roman"/>
          <w:sz w:val="24"/>
          <w:szCs w:val="24"/>
          <w:lang w:eastAsia="zh-CN"/>
        </w:rPr>
        <w:instrText xml:space="preserve"> SEQ MTEqn </w:instrText>
      </w:r>
      <w:r w:rsidR="000C11FB" w:rsidRPr="005D3F24">
        <w:rPr>
          <w:rFonts w:ascii="Times New Roman" w:eastAsia="宋体" w:hAnsi="Times New Roman"/>
          <w:sz w:val="24"/>
          <w:szCs w:val="24"/>
          <w:lang w:eastAsia="zh-CN"/>
        </w:rPr>
        <w:fldChar w:fldCharType="separate"/>
      </w:r>
      <w:r w:rsidR="006853FE">
        <w:rPr>
          <w:rFonts w:ascii="Times New Roman" w:eastAsia="宋体" w:hAnsi="Times New Roman"/>
          <w:noProof/>
          <w:sz w:val="24"/>
          <w:szCs w:val="24"/>
          <w:lang w:eastAsia="zh-CN"/>
        </w:rPr>
        <w:t>11</w:t>
      </w:r>
      <w:r w:rsidR="000C11FB" w:rsidRPr="005D3F24">
        <w:rPr>
          <w:rFonts w:ascii="Times New Roman" w:eastAsia="宋体" w:hAnsi="Times New Roman"/>
          <w:sz w:val="24"/>
          <w:szCs w:val="24"/>
          <w:lang w:eastAsia="zh-CN"/>
        </w:rPr>
        <w:fldChar w:fldCharType="end"/>
      </w:r>
      <w:r w:rsidR="000C11FB" w:rsidRPr="005D3F24">
        <w:rPr>
          <w:rFonts w:ascii="Times New Roman" w:eastAsia="宋体" w:hAnsi="Times New Roman"/>
          <w:sz w:val="24"/>
          <w:szCs w:val="24"/>
          <w:lang w:eastAsia="zh-CN"/>
        </w:rPr>
        <w:t>)</w:t>
      </w:r>
    </w:p>
    <w:p w14:paraId="239EC04C" w14:textId="2275B4AB" w:rsidR="001F2AFA" w:rsidRDefault="00F45585"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rPr>
        <w:lastRenderedPageBreak/>
        <w:t xml:space="preserve">where </w:t>
      </w:r>
      <w:r w:rsidR="001F2AFA" w:rsidRPr="0087737D">
        <w:rPr>
          <w:rFonts w:ascii="Times New Roman" w:hAnsi="Times New Roman" w:cs="Times New Roman"/>
          <w:position w:val="-12"/>
        </w:rPr>
        <w:object w:dxaOrig="279" w:dyaOrig="360" w14:anchorId="717383B3">
          <v:shape id="_x0000_i92808" type="#_x0000_t75" style="width:15pt;height:19.5pt" o:ole="">
            <v:imagedata r:id="rId306" o:title=""/>
          </v:shape>
          <o:OLEObject Type="Embed" ProgID="Equation.DSMT4" ShapeID="_x0000_i92808" DrawAspect="Content" ObjectID="_1815737621" r:id="rId307"/>
        </w:object>
      </w:r>
      <w:r w:rsidRPr="0087737D">
        <w:rPr>
          <w:rFonts w:ascii="Times New Roman" w:hAnsi="Times New Roman" w:cs="Times New Roman"/>
        </w:rPr>
        <w:t xml:space="preserve">, </w:t>
      </w:r>
      <w:r w:rsidRPr="0087737D">
        <w:rPr>
          <w:rFonts w:ascii="Times New Roman" w:hAnsi="Times New Roman" w:cs="Times New Roman"/>
          <w:position w:val="-10"/>
        </w:rPr>
        <w:object w:dxaOrig="560" w:dyaOrig="320" w14:anchorId="10525BC3">
          <v:shape id="_x0000_i92809" type="#_x0000_t75" style="width:28pt;height:15pt" o:ole="">
            <v:imagedata r:id="rId308" o:title=""/>
          </v:shape>
          <o:OLEObject Type="Embed" ProgID="Equation.DSMT4" ShapeID="_x0000_i92809" DrawAspect="Content" ObjectID="_1815737622" r:id="rId309"/>
        </w:object>
      </w:r>
      <w:r w:rsidRPr="0087737D">
        <w:rPr>
          <w:rFonts w:ascii="Times New Roman" w:hAnsi="Times New Roman" w:cs="Times New Roman"/>
        </w:rPr>
        <w:t xml:space="preserve">, and </w:t>
      </w:r>
      <w:r w:rsidRPr="0087737D">
        <w:rPr>
          <w:rFonts w:ascii="Times New Roman" w:hAnsi="Times New Roman" w:cs="Times New Roman"/>
          <w:position w:val="-12"/>
        </w:rPr>
        <w:object w:dxaOrig="279" w:dyaOrig="360" w14:anchorId="0E212320">
          <v:shape id="_x0000_i92810" type="#_x0000_t75" style="width:15pt;height:19.5pt" o:ole="">
            <v:imagedata r:id="rId310" o:title=""/>
          </v:shape>
          <o:OLEObject Type="Embed" ProgID="Equation.DSMT4" ShapeID="_x0000_i92810" DrawAspect="Content" ObjectID="_1815737623" r:id="rId311"/>
        </w:object>
      </w:r>
      <w:r w:rsidR="0038655B" w:rsidRPr="0087737D">
        <w:rPr>
          <w:rFonts w:ascii="Times New Roman" w:hAnsi="Times New Roman" w:cs="Times New Roman"/>
        </w:rPr>
        <w:t xml:space="preserve"> </w:t>
      </w:r>
      <w:r w:rsidRPr="0087737D">
        <w:rPr>
          <w:rFonts w:ascii="Times New Roman" w:hAnsi="Times New Roman" w:cs="Times New Roman"/>
        </w:rPr>
        <w:t xml:space="preserve">represent </w:t>
      </w:r>
      <w:r w:rsidR="001F2AFA" w:rsidRPr="0087737D">
        <w:rPr>
          <w:rFonts w:ascii="Times New Roman" w:hAnsi="Times New Roman" w:cs="Times New Roman"/>
        </w:rPr>
        <w:t xml:space="preserve">the scaling factor for channel </w:t>
      </w:r>
      <w:r w:rsidR="001F2AFA" w:rsidRPr="0087737D">
        <w:rPr>
          <w:rFonts w:ascii="Times New Roman" w:hAnsi="Times New Roman" w:cs="Times New Roman"/>
          <w:position w:val="-6"/>
        </w:rPr>
        <w:object w:dxaOrig="180" w:dyaOrig="220" w14:anchorId="77905698">
          <v:shape id="_x0000_i92811" type="#_x0000_t75" style="width:10.5pt;height:11pt" o:ole="">
            <v:imagedata r:id="rId312" o:title=""/>
          </v:shape>
          <o:OLEObject Type="Embed" ProgID="Equation.DSMT4" ShapeID="_x0000_i92811" DrawAspect="Content" ObjectID="_1815737624" r:id="rId313"/>
        </w:object>
      </w:r>
      <w:r w:rsidR="001F2AFA" w:rsidRPr="0087737D">
        <w:rPr>
          <w:rFonts w:ascii="Times New Roman" w:hAnsi="Times New Roman" w:cs="Times New Roman"/>
        </w:rPr>
        <w:t>,</w:t>
      </w:r>
      <w:r w:rsidR="0038655B" w:rsidRPr="0087737D">
        <w:rPr>
          <w:rFonts w:ascii="Times New Roman" w:hAnsi="Times New Roman" w:cs="Times New Roman"/>
        </w:rPr>
        <w:t xml:space="preserve"> </w:t>
      </w:r>
      <w:r w:rsidR="001F2AFA" w:rsidRPr="0087737D">
        <w:rPr>
          <w:rFonts w:ascii="Times New Roman" w:hAnsi="Times New Roman" w:cs="Times New Roman"/>
        </w:rPr>
        <w:t>mean background light across all channels, and estimated background light for channel</w:t>
      </w:r>
      <w:r w:rsidR="001F2AFA" w:rsidRPr="0087737D">
        <w:rPr>
          <w:rFonts w:ascii="Times New Roman" w:hAnsi="Times New Roman" w:cs="Times New Roman"/>
          <w:position w:val="-6"/>
        </w:rPr>
        <w:object w:dxaOrig="180" w:dyaOrig="220" w14:anchorId="5FCD9B76">
          <v:shape id="_x0000_i92812" type="#_x0000_t75" style="width:10.5pt;height:11pt" o:ole="">
            <v:imagedata r:id="rId314" o:title=""/>
          </v:shape>
          <o:OLEObject Type="Embed" ProgID="Equation.DSMT4" ShapeID="_x0000_i92812" DrawAspect="Content" ObjectID="_1815737625" r:id="rId315"/>
        </w:object>
      </w:r>
      <w:r w:rsidRPr="0087737D">
        <w:rPr>
          <w:rFonts w:ascii="Times New Roman" w:hAnsi="Times New Roman" w:cs="Times New Roman"/>
        </w:rPr>
        <w:t>, respectively</w:t>
      </w:r>
      <w:r w:rsidR="001F2AFA" w:rsidRPr="0087737D">
        <w:rPr>
          <w:rFonts w:ascii="Times New Roman" w:hAnsi="Times New Roman" w:cs="Times New Roman"/>
        </w:rPr>
        <w:t xml:space="preserve">. The corrected image </w:t>
      </w:r>
      <w:r w:rsidR="001F2AFA" w:rsidRPr="0087737D">
        <w:rPr>
          <w:rFonts w:ascii="Times New Roman" w:hAnsi="Times New Roman" w:cs="Times New Roman"/>
          <w:position w:val="-10"/>
        </w:rPr>
        <w:object w:dxaOrig="520" w:dyaOrig="320" w14:anchorId="6DD1F527">
          <v:shape id="_x0000_i92813" type="#_x0000_t75" style="width:25pt;height:17pt" o:ole="">
            <v:imagedata r:id="rId316" o:title=""/>
          </v:shape>
          <o:OLEObject Type="Embed" ProgID="Equation.DSMT4" ShapeID="_x0000_i92813" DrawAspect="Content" ObjectID="_1815737626" r:id="rId317"/>
        </w:object>
      </w:r>
      <w:r w:rsidR="001F2AFA" w:rsidRPr="0087737D">
        <w:rPr>
          <w:rFonts w:ascii="Times New Roman" w:hAnsi="Times New Roman" w:cs="Times New Roman"/>
        </w:rPr>
        <w:t>is obtained by applying the scaling factor.</w:t>
      </w:r>
      <w:r w:rsidR="001F2AFA" w:rsidRPr="0087737D">
        <w:rPr>
          <w:rFonts w:ascii="Times New Roman" w:hAnsi="Times New Roman" w:cs="Times New Roman"/>
          <w:lang w:eastAsia="zh-CN"/>
        </w:rPr>
        <w:t xml:space="preserve"> </w:t>
      </w:r>
    </w:p>
    <w:p w14:paraId="6BE2EED6" w14:textId="77E0DF97" w:rsidR="00D20AEA" w:rsidRDefault="00D20AEA" w:rsidP="00495E3A">
      <w:pPr>
        <w:numPr>
          <w:ilvl w:val="12"/>
          <w:numId w:val="0"/>
        </w:numPr>
        <w:spacing w:line="480" w:lineRule="auto"/>
        <w:ind w:firstLine="340"/>
        <w:jc w:val="both"/>
        <w:rPr>
          <w:rFonts w:ascii="Times New Roman" w:hAnsi="Times New Roman" w:cs="Times New Roman"/>
        </w:rPr>
      </w:pPr>
      <w:r w:rsidRPr="001E1B41">
        <w:rPr>
          <w:rFonts w:ascii="Times New Roman" w:hAnsi="Times New Roman" w:cs="Times New Roman"/>
        </w:rPr>
        <w:t>The fundamental assumption underlying the Shades of Gray algorithm is that light attenuation occurs uniformly across all color channels, implying that the scene illumination should exhibit consistent chromatic characteristics. However, raw underwater images typically exhibit severe color distortions due to selective absorption and scattering of different wavelengths within the aquatic medium, thus violating this assumption. Directly applying the Shades of Gray algorithm under such conditions would lead to significant errors in ambient light estimation. Consequently, it is necessary to perform color correction on underwater images to substantially mitigate color bias before applying this method.</w:t>
      </w:r>
      <w:r>
        <w:rPr>
          <w:rFonts w:ascii="Times New Roman" w:hAnsi="Times New Roman" w:cs="Times New Roman" w:hint="eastAsia"/>
        </w:rPr>
        <w:t xml:space="preserve"> </w:t>
      </w:r>
      <w:r w:rsidRPr="001E1B41">
        <w:rPr>
          <w:rFonts w:ascii="Times New Roman" w:hAnsi="Times New Roman" w:cs="Times New Roman"/>
        </w:rPr>
        <w:t>Subsequently, the Shades of Gray algorithm was applied to the color-corrected image</w:t>
      </w:r>
      <w:r>
        <w:rPr>
          <w:rFonts w:ascii="Times New Roman" w:hAnsi="Times New Roman" w:cs="Times New Roman" w:hint="eastAsia"/>
        </w:rPr>
        <w:t xml:space="preserve"> </w:t>
      </w:r>
      <w:r w:rsidR="0056307F" w:rsidRPr="0056307F">
        <w:rPr>
          <w:rFonts w:ascii="Times New Roman" w:hAnsi="Times New Roman" w:cs="Times New Roman"/>
          <w:position w:val="-12"/>
        </w:rPr>
        <w:object w:dxaOrig="600" w:dyaOrig="360" w14:anchorId="55FD278B">
          <v:shape id="_x0000_i92814" type="#_x0000_t75" style="width:30pt;height:18.5pt" o:ole="">
            <v:imagedata r:id="rId318" o:title=""/>
          </v:shape>
          <o:OLEObject Type="Embed" ProgID="Equation.DSMT4" ShapeID="_x0000_i92814" DrawAspect="Content" ObjectID="_1815737627" r:id="rId319"/>
        </w:object>
      </w:r>
      <w:r w:rsidRPr="009B569E">
        <w:rPr>
          <w:rFonts w:ascii="Times New Roman" w:hAnsi="Times New Roman" w:cs="Times New Roman"/>
        </w:rPr>
        <w:t>to estimate the global illumination color, which was then adopted as the final estimate of ambient light in the underwater environment.</w:t>
      </w:r>
    </w:p>
    <w:p w14:paraId="335F535C" w14:textId="77777777" w:rsidR="00495E3A" w:rsidRPr="0087737D" w:rsidRDefault="00495E3A" w:rsidP="00495E3A">
      <w:pPr>
        <w:numPr>
          <w:ilvl w:val="12"/>
          <w:numId w:val="0"/>
        </w:numPr>
        <w:spacing w:line="480" w:lineRule="auto"/>
        <w:ind w:firstLine="340"/>
        <w:jc w:val="both"/>
        <w:rPr>
          <w:rFonts w:ascii="Times New Roman" w:hAnsi="Times New Roman" w:cs="Times New Roman"/>
        </w:rPr>
      </w:pPr>
    </w:p>
    <w:p w14:paraId="734005E9" w14:textId="77777777" w:rsidR="001F2AFA" w:rsidRPr="005D3F24" w:rsidRDefault="001F2AFA"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Scene Radiance Restoration</w:t>
      </w:r>
    </w:p>
    <w:p w14:paraId="7A2FA54A" w14:textId="0732F782" w:rsidR="001F2AFA" w:rsidRPr="0087737D" w:rsidRDefault="001F2AFA">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Given the known transmittance and ambient light, according to</w:t>
      </w:r>
      <w:r w:rsidR="00987C7C" w:rsidRPr="0087737D">
        <w:rPr>
          <w:rFonts w:ascii="Times New Roman" w:hAnsi="Times New Roman" w:cs="Times New Roman"/>
        </w:rPr>
        <w:t xml:space="preserve"> </w:t>
      </w:r>
      <w:r w:rsidR="00987C7C" w:rsidRPr="009E6415">
        <w:rPr>
          <w:rFonts w:ascii="Times New Roman" w:hAnsi="Times New Roman" w:cs="Times New Roman"/>
        </w:rPr>
        <w:t>Equation</w:t>
      </w:r>
      <w:r w:rsidRPr="009E6415">
        <w:rPr>
          <w:rFonts w:ascii="Times New Roman" w:hAnsi="Times New Roman" w:cs="Times New Roman"/>
        </w:rPr>
        <w:t xml:space="preserve"> (</w:t>
      </w:r>
      <w:r w:rsidR="001539B4" w:rsidRPr="009E6415">
        <w:rPr>
          <w:rFonts w:ascii="Times New Roman" w:hAnsi="Times New Roman" w:cs="Times New Roman"/>
        </w:rPr>
        <w:t>3.</w:t>
      </w:r>
      <w:r w:rsidR="009E6415">
        <w:rPr>
          <w:rFonts w:ascii="Times New Roman" w:hAnsi="Times New Roman" w:cs="Times New Roman"/>
        </w:rPr>
        <w:t>12</w:t>
      </w:r>
      <w:r w:rsidRPr="0087737D">
        <w:rPr>
          <w:rFonts w:ascii="Times New Roman" w:hAnsi="Times New Roman" w:cs="Times New Roman"/>
        </w:rPr>
        <w:t xml:space="preserve">), the scene radiance </w:t>
      </w:r>
      <w:r w:rsidR="008B0825" w:rsidRPr="008B0825">
        <w:rPr>
          <w:rFonts w:ascii="Times New Roman" w:hAnsi="Times New Roman" w:cs="Times New Roman"/>
          <w:position w:val="-10"/>
        </w:rPr>
        <w:object w:dxaOrig="499" w:dyaOrig="320" w14:anchorId="3EFB1A18">
          <v:shape id="_x0000_i92815" type="#_x0000_t75" style="width:25pt;height:16pt" o:ole="">
            <v:imagedata r:id="rId320" o:title=""/>
          </v:shape>
          <o:OLEObject Type="Embed" ProgID="Equation.DSMT4" ShapeID="_x0000_i92815" DrawAspect="Content" ObjectID="_1815737628" r:id="rId321"/>
        </w:object>
      </w:r>
      <w:r w:rsidRPr="0087737D">
        <w:rPr>
          <w:rFonts w:ascii="Times New Roman" w:hAnsi="Times New Roman" w:cs="Times New Roman"/>
        </w:rPr>
        <w:t xml:space="preserve"> can be restored, i.e., the recovered image</w:t>
      </w:r>
      <w:r w:rsidR="00987C7C" w:rsidRPr="0087737D">
        <w:rPr>
          <w:rFonts w:ascii="Times New Roman" w:hAnsi="Times New Roman" w:cs="Times New Roman"/>
        </w:rPr>
        <w:t>.</w:t>
      </w:r>
    </w:p>
    <w:p w14:paraId="10E50C96" w14:textId="775D0C2C" w:rsidR="001F2AFA" w:rsidRPr="00A1252C" w:rsidRDefault="001F2AFA" w:rsidP="005D3F24">
      <w:pPr>
        <w:numPr>
          <w:ilvl w:val="12"/>
          <w:numId w:val="0"/>
        </w:numPr>
        <w:spacing w:line="480" w:lineRule="auto"/>
        <w:ind w:firstLineChars="1300" w:firstLine="3120"/>
        <w:rPr>
          <w:rFonts w:ascii="Times New Roman" w:eastAsia="Malgun Gothic" w:hAnsi="Times New Roman" w:cs="Times New Roman"/>
          <w:lang w:eastAsia="ko-KR"/>
        </w:rPr>
      </w:pPr>
      <w:r w:rsidRPr="0087737D">
        <w:rPr>
          <w:rFonts w:ascii="Times New Roman" w:hAnsi="Times New Roman" w:cs="Times New Roman"/>
          <w:position w:val="-26"/>
          <w:lang w:eastAsia="zh-CN"/>
        </w:rPr>
        <w:object w:dxaOrig="2280" w:dyaOrig="620" w14:anchorId="4224D9B2">
          <v:shape id="_x0000_i92816" type="#_x0000_t75" style="width:116pt;height:31pt" o:ole="">
            <v:imagedata r:id="rId322" o:title=""/>
          </v:shape>
          <o:OLEObject Type="Embed" ProgID="Equation.DSMT4" ShapeID="_x0000_i92816" DrawAspect="Content" ObjectID="_1815737629" r:id="rId323"/>
        </w:object>
      </w:r>
      <w:r w:rsidR="00A1252C">
        <w:rPr>
          <w:rFonts w:ascii="Times New Roman" w:eastAsia="Malgun Gothic" w:hAnsi="Times New Roman" w:cs="Times New Roman" w:hint="eastAsia"/>
          <w:lang w:eastAsia="ko-KR"/>
        </w:rPr>
        <w:t xml:space="preserve">                                           </w:t>
      </w:r>
      <w:r w:rsidR="00A1252C" w:rsidRPr="0087737D">
        <w:rPr>
          <w:rFonts w:ascii="Times New Roman" w:eastAsia="宋体" w:hAnsi="Times New Roman"/>
          <w:lang w:eastAsia="zh-CN"/>
        </w:rPr>
        <w:t>(</w:t>
      </w:r>
      <w:r w:rsidR="00A1252C" w:rsidRPr="005D3F24">
        <w:rPr>
          <w:rFonts w:ascii="Times New Roman" w:eastAsia="宋体" w:hAnsi="Times New Roman"/>
          <w:lang w:eastAsia="zh-CN"/>
        </w:rPr>
        <w:fldChar w:fldCharType="begin"/>
      </w:r>
      <w:r w:rsidR="00A1252C" w:rsidRPr="0087737D">
        <w:rPr>
          <w:rFonts w:ascii="Times New Roman" w:eastAsia="宋体" w:hAnsi="Times New Roman"/>
          <w:lang w:eastAsia="zh-CN"/>
        </w:rPr>
        <w:instrText xml:space="preserve"> SEQ MTChap \c </w:instrText>
      </w:r>
      <w:r w:rsidR="00A1252C" w:rsidRPr="005D3F24">
        <w:rPr>
          <w:rFonts w:ascii="Times New Roman" w:eastAsia="宋体" w:hAnsi="Times New Roman"/>
          <w:lang w:eastAsia="zh-CN"/>
        </w:rPr>
        <w:fldChar w:fldCharType="separate"/>
      </w:r>
      <w:r w:rsidR="006853FE">
        <w:rPr>
          <w:rFonts w:ascii="Times New Roman" w:eastAsia="宋体" w:hAnsi="Times New Roman"/>
          <w:noProof/>
          <w:lang w:eastAsia="zh-CN"/>
        </w:rPr>
        <w:t>3</w:t>
      </w:r>
      <w:r w:rsidR="00A1252C" w:rsidRPr="005D3F24">
        <w:rPr>
          <w:rFonts w:ascii="Times New Roman" w:eastAsia="宋体" w:hAnsi="Times New Roman"/>
          <w:lang w:eastAsia="zh-CN"/>
        </w:rPr>
        <w:fldChar w:fldCharType="end"/>
      </w:r>
      <w:r w:rsidR="00A1252C" w:rsidRPr="0087737D">
        <w:rPr>
          <w:rFonts w:ascii="Times New Roman" w:eastAsia="宋体" w:hAnsi="Times New Roman"/>
          <w:lang w:eastAsia="zh-CN"/>
        </w:rPr>
        <w:t>.</w:t>
      </w:r>
      <w:r w:rsidR="00A1252C">
        <w:rPr>
          <w:rFonts w:ascii="Times New Roman" w:eastAsia="Malgun Gothic" w:hAnsi="Times New Roman" w:hint="eastAsia"/>
          <w:lang w:eastAsia="ko-KR"/>
        </w:rPr>
        <w:t>12</w:t>
      </w:r>
      <w:r w:rsidR="00A1252C" w:rsidRPr="0087737D">
        <w:rPr>
          <w:rFonts w:ascii="Times New Roman" w:eastAsia="宋体" w:hAnsi="Times New Roman"/>
          <w:lang w:eastAsia="zh-CN"/>
        </w:rPr>
        <w:t>)</w:t>
      </w:r>
    </w:p>
    <w:p w14:paraId="3E207DFB" w14:textId="790729EF"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However, because the transmittance </w:t>
      </w:r>
      <w:r w:rsidR="00FC492D" w:rsidRPr="0087737D">
        <w:rPr>
          <w:rFonts w:ascii="Times New Roman" w:hAnsi="Times New Roman" w:cs="Times New Roman"/>
          <w:position w:val="-10"/>
        </w:rPr>
        <w:object w:dxaOrig="540" w:dyaOrig="320" w14:anchorId="1AC04660">
          <v:shape id="_x0000_i92817" type="#_x0000_t75" style="width:26pt;height:17pt" o:ole="">
            <v:imagedata r:id="rId324" o:title=""/>
          </v:shape>
          <o:OLEObject Type="Embed" ProgID="Equation.DSMT4" ShapeID="_x0000_i92817" DrawAspect="Content" ObjectID="_1815737630" r:id="rId325"/>
        </w:object>
      </w:r>
      <w:r w:rsidRPr="0087737D">
        <w:rPr>
          <w:rFonts w:ascii="Times New Roman" w:hAnsi="Times New Roman" w:cs="Times New Roman"/>
        </w:rPr>
        <w:t xml:space="preserve"> can approach or equal zero, which can amplify noise in the restored image or cause the restoration process to fail, it is necessary </w:t>
      </w:r>
      <w:r w:rsidRPr="0087737D">
        <w:rPr>
          <w:rFonts w:ascii="Times New Roman" w:hAnsi="Times New Roman" w:cs="Times New Roman"/>
        </w:rPr>
        <w:lastRenderedPageBreak/>
        <w:t xml:space="preserve">to impose a minimum limit on the transmission rate </w:t>
      </w:r>
      <w:r w:rsidR="00D145AA" w:rsidRPr="0087737D">
        <w:rPr>
          <w:rFonts w:ascii="Times New Roman" w:hAnsi="Times New Roman" w:cs="Times New Roman"/>
          <w:position w:val="-10"/>
        </w:rPr>
        <w:object w:dxaOrig="540" w:dyaOrig="320" w14:anchorId="5D589A01">
          <v:shape id="_x0000_i92818" type="#_x0000_t75" style="width:26pt;height:17pt" o:ole="">
            <v:imagedata r:id="rId326" o:title=""/>
          </v:shape>
          <o:OLEObject Type="Embed" ProgID="Equation.DSMT4" ShapeID="_x0000_i92818" DrawAspect="Content" ObjectID="_1815737631" r:id="rId327"/>
        </w:object>
      </w:r>
      <w:r w:rsidRPr="0087737D">
        <w:rPr>
          <w:rFonts w:ascii="Times New Roman" w:hAnsi="Times New Roman" w:cs="Times New Roman"/>
        </w:rPr>
        <w:t>. The final formula for scene radiance restoration is as follows:</w:t>
      </w:r>
    </w:p>
    <w:p w14:paraId="7F8DD574" w14:textId="3722AD65" w:rsidR="001F2AFA" w:rsidRPr="00A1252C" w:rsidRDefault="001F2AFA" w:rsidP="005D3F24">
      <w:pPr>
        <w:numPr>
          <w:ilvl w:val="12"/>
          <w:numId w:val="0"/>
        </w:numPr>
        <w:spacing w:line="480" w:lineRule="auto"/>
        <w:ind w:firstLineChars="1300" w:firstLine="3120"/>
        <w:rPr>
          <w:rFonts w:ascii="Times New Roman" w:eastAsia="Malgun Gothic" w:hAnsi="Times New Roman" w:cs="Times New Roman"/>
          <w:lang w:eastAsia="ko-KR"/>
        </w:rPr>
      </w:pPr>
      <w:r w:rsidRPr="0087737D">
        <w:rPr>
          <w:rFonts w:ascii="Times New Roman" w:hAnsi="Times New Roman" w:cs="Times New Roman"/>
          <w:position w:val="-26"/>
          <w:lang w:eastAsia="zh-CN"/>
        </w:rPr>
        <w:object w:dxaOrig="2280" w:dyaOrig="620" w14:anchorId="2B18FCFE">
          <v:shape id="_x0000_i92819" type="#_x0000_t75" style="width:116pt;height:31pt" o:ole="">
            <v:imagedata r:id="rId328" o:title=""/>
          </v:shape>
          <o:OLEObject Type="Embed" ProgID="Equation.DSMT4" ShapeID="_x0000_i92819" DrawAspect="Content" ObjectID="_1815737632" r:id="rId329"/>
        </w:object>
      </w:r>
      <w:r w:rsidR="00A1252C">
        <w:rPr>
          <w:rFonts w:ascii="Times New Roman" w:eastAsia="Malgun Gothic" w:hAnsi="Times New Roman" w:cs="Times New Roman" w:hint="eastAsia"/>
          <w:lang w:eastAsia="ko-KR"/>
        </w:rPr>
        <w:t xml:space="preserve">                                           </w:t>
      </w:r>
      <w:r w:rsidR="00A1252C" w:rsidRPr="0087737D">
        <w:rPr>
          <w:rFonts w:ascii="Times New Roman" w:eastAsia="宋体" w:hAnsi="Times New Roman"/>
          <w:lang w:eastAsia="zh-CN"/>
        </w:rPr>
        <w:t>(</w:t>
      </w:r>
      <w:r w:rsidR="00A1252C" w:rsidRPr="005D3F24">
        <w:rPr>
          <w:rFonts w:ascii="Times New Roman" w:eastAsia="宋体" w:hAnsi="Times New Roman"/>
          <w:lang w:eastAsia="zh-CN"/>
        </w:rPr>
        <w:fldChar w:fldCharType="begin"/>
      </w:r>
      <w:r w:rsidR="00A1252C" w:rsidRPr="0087737D">
        <w:rPr>
          <w:rFonts w:ascii="Times New Roman" w:eastAsia="宋体" w:hAnsi="Times New Roman"/>
          <w:lang w:eastAsia="zh-CN"/>
        </w:rPr>
        <w:instrText xml:space="preserve"> SEQ MTChap \c </w:instrText>
      </w:r>
      <w:r w:rsidR="00A1252C" w:rsidRPr="005D3F24">
        <w:rPr>
          <w:rFonts w:ascii="Times New Roman" w:eastAsia="宋体" w:hAnsi="Times New Roman"/>
          <w:lang w:eastAsia="zh-CN"/>
        </w:rPr>
        <w:fldChar w:fldCharType="separate"/>
      </w:r>
      <w:r w:rsidR="006853FE">
        <w:rPr>
          <w:rFonts w:ascii="Times New Roman" w:eastAsia="宋体" w:hAnsi="Times New Roman"/>
          <w:noProof/>
          <w:lang w:eastAsia="zh-CN"/>
        </w:rPr>
        <w:t>3</w:t>
      </w:r>
      <w:r w:rsidR="00A1252C" w:rsidRPr="005D3F24">
        <w:rPr>
          <w:rFonts w:ascii="Times New Roman" w:eastAsia="宋体" w:hAnsi="Times New Roman"/>
          <w:lang w:eastAsia="zh-CN"/>
        </w:rPr>
        <w:fldChar w:fldCharType="end"/>
      </w:r>
      <w:r w:rsidR="00A1252C" w:rsidRPr="0087737D">
        <w:rPr>
          <w:rFonts w:ascii="Times New Roman" w:eastAsia="宋体" w:hAnsi="Times New Roman"/>
          <w:lang w:eastAsia="zh-CN"/>
        </w:rPr>
        <w:t>.</w:t>
      </w:r>
      <w:r w:rsidR="00A1252C">
        <w:rPr>
          <w:rFonts w:ascii="Times New Roman" w:eastAsia="Malgun Gothic" w:hAnsi="Times New Roman" w:hint="eastAsia"/>
          <w:lang w:eastAsia="ko-KR"/>
        </w:rPr>
        <w:t>13</w:t>
      </w:r>
      <w:r w:rsidR="00A1252C" w:rsidRPr="0087737D">
        <w:rPr>
          <w:rFonts w:ascii="Times New Roman" w:eastAsia="宋体" w:hAnsi="Times New Roman"/>
          <w:lang w:eastAsia="zh-CN"/>
        </w:rPr>
        <w:t>)</w:t>
      </w:r>
      <w:r w:rsidR="000C11FB" w:rsidRPr="0087737D">
        <w:rPr>
          <w:rFonts w:ascii="Times New Roman" w:hAnsi="Times New Roman" w:cs="Times New Roman"/>
          <w:lang w:eastAsia="zh-CN"/>
        </w:rPr>
        <w:tab/>
      </w:r>
    </w:p>
    <w:p w14:paraId="7F42CA15" w14:textId="5A8F623E" w:rsidR="001F2AFA" w:rsidRPr="0087737D" w:rsidRDefault="00987C7C">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where </w:t>
      </w:r>
      <w:r w:rsidR="003769AA" w:rsidRPr="003769AA">
        <w:rPr>
          <w:rFonts w:ascii="Times New Roman" w:hAnsi="Times New Roman" w:cs="Times New Roman"/>
          <w:position w:val="-12"/>
        </w:rPr>
        <w:object w:dxaOrig="220" w:dyaOrig="320" w14:anchorId="78AE73F0">
          <v:shape id="_x0000_i92820" type="#_x0000_t75" style="width:11pt;height:16pt" o:ole="">
            <v:imagedata r:id="rId330" o:title=""/>
          </v:shape>
          <o:OLEObject Type="Embed" ProgID="Equation.DSMT4" ShapeID="_x0000_i92820" DrawAspect="Content" ObjectID="_1815737633" r:id="rId331"/>
        </w:object>
      </w:r>
      <w:r w:rsidR="001F2AFA" w:rsidRPr="0087737D">
        <w:rPr>
          <w:rFonts w:ascii="Times New Roman" w:hAnsi="Times New Roman" w:cs="Times New Roman"/>
        </w:rPr>
        <w:t xml:space="preserve">​ </w:t>
      </w:r>
      <w:r w:rsidRPr="0087737D">
        <w:rPr>
          <w:rFonts w:ascii="Times New Roman" w:hAnsi="Times New Roman" w:cs="Times New Roman"/>
        </w:rPr>
        <w:t xml:space="preserve">represents </w:t>
      </w:r>
      <w:r w:rsidR="001F2AFA" w:rsidRPr="0087737D">
        <w:rPr>
          <w:rFonts w:ascii="Times New Roman" w:hAnsi="Times New Roman" w:cs="Times New Roman"/>
        </w:rPr>
        <w:t xml:space="preserve">the lower bound of the transmittance </w:t>
      </w:r>
      <w:r w:rsidR="001F2AFA" w:rsidRPr="0087737D">
        <w:rPr>
          <w:rFonts w:ascii="Times New Roman" w:hAnsi="Times New Roman" w:cs="Times New Roman"/>
          <w:position w:val="-10"/>
        </w:rPr>
        <w:object w:dxaOrig="460" w:dyaOrig="320" w14:anchorId="57A2ABF5">
          <v:shape id="_x0000_i92821" type="#_x0000_t75" style="width:22.5pt;height:17pt" o:ole="">
            <v:imagedata r:id="rId332" o:title=""/>
          </v:shape>
          <o:OLEObject Type="Embed" ProgID="Equation.DSMT4" ShapeID="_x0000_i92821" DrawAspect="Content" ObjectID="_1815737634" r:id="rId333"/>
        </w:object>
      </w:r>
      <w:r w:rsidR="001F2AFA" w:rsidRPr="0087737D">
        <w:rPr>
          <w:rFonts w:ascii="Times New Roman" w:hAnsi="Times New Roman" w:cs="Times New Roman"/>
        </w:rPr>
        <w:t>, typically chosen as a small value such as 0.1.</w:t>
      </w:r>
    </w:p>
    <w:p w14:paraId="404F8D14" w14:textId="77777777" w:rsidR="001F2AFA" w:rsidRPr="0087737D" w:rsidRDefault="001F2AFA">
      <w:pPr>
        <w:numPr>
          <w:ilvl w:val="12"/>
          <w:numId w:val="0"/>
        </w:numPr>
        <w:spacing w:line="480" w:lineRule="auto"/>
        <w:rPr>
          <w:rFonts w:ascii="Times New Roman" w:hAnsi="Times New Roman" w:cs="Times New Roman"/>
        </w:rPr>
      </w:pPr>
    </w:p>
    <w:p w14:paraId="46E3FF13" w14:textId="77777777" w:rsidR="001F2AFA" w:rsidRPr="005D3F24" w:rsidRDefault="001F2AFA"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Contrast Enhancement</w:t>
      </w:r>
    </w:p>
    <w:p w14:paraId="33BD4855" w14:textId="70F92282" w:rsidR="001F2AFA" w:rsidRPr="0087737D" w:rsidRDefault="001F2AFA">
      <w:pPr>
        <w:numPr>
          <w:ilvl w:val="12"/>
          <w:numId w:val="0"/>
        </w:numPr>
        <w:spacing w:line="480" w:lineRule="auto"/>
        <w:rPr>
          <w:rFonts w:ascii="Times New Roman" w:hAnsi="Times New Roman" w:cs="Times New Roman"/>
        </w:rPr>
      </w:pPr>
      <w:r w:rsidRPr="0087737D">
        <w:rPr>
          <w:rFonts w:ascii="Times New Roman" w:hAnsi="Times New Roman" w:cs="Times New Roman"/>
        </w:rPr>
        <w:t xml:space="preserve">Finally, we enhance the image contrast </w:t>
      </w:r>
      <w:r w:rsidR="00C47557" w:rsidRPr="0087737D">
        <w:rPr>
          <w:rFonts w:ascii="Times New Roman" w:hAnsi="Times New Roman" w:cs="Times New Roman"/>
        </w:rPr>
        <w:t xml:space="preserve">utilizing </w:t>
      </w:r>
      <w:r w:rsidRPr="0087737D">
        <w:rPr>
          <w:rFonts w:ascii="Times New Roman" w:hAnsi="Times New Roman" w:cs="Times New Roman"/>
        </w:rPr>
        <w:t>CLAHE:</w:t>
      </w:r>
    </w:p>
    <w:p w14:paraId="7F8CA2D7" w14:textId="0EC6E0B3" w:rsidR="001F2AFA" w:rsidRPr="0087737D" w:rsidRDefault="00A1252C">
      <w:pPr>
        <w:numPr>
          <w:ilvl w:val="12"/>
          <w:numId w:val="0"/>
        </w:numPr>
        <w:spacing w:line="480" w:lineRule="auto"/>
        <w:jc w:val="center"/>
        <w:rPr>
          <w:rFonts w:ascii="Times New Roman" w:hAnsi="Times New Roman" w:cs="Times New Roman"/>
        </w:rPr>
      </w:pPr>
      <w:r>
        <w:rPr>
          <w:rFonts w:ascii="Times New Roman" w:eastAsia="Malgun Gothic" w:hAnsi="Times New Roman" w:cs="Times New Roman" w:hint="eastAsia"/>
          <w:lang w:eastAsia="ko-KR"/>
        </w:rPr>
        <w:t xml:space="preserve">                                                         </w:t>
      </w:r>
      <w:r w:rsidR="001F2AFA" w:rsidRPr="0087737D">
        <w:rPr>
          <w:rFonts w:ascii="Times New Roman" w:hAnsi="Times New Roman" w:cs="Times New Roman"/>
          <w:position w:val="-12"/>
        </w:rPr>
        <w:object w:dxaOrig="1840" w:dyaOrig="320" w14:anchorId="16ABB3E4">
          <v:shape id="_x0000_i92822" type="#_x0000_t75" style="width:92.5pt;height:17pt" o:ole="">
            <v:imagedata r:id="rId334" o:title=""/>
          </v:shape>
          <o:OLEObject Type="Embed" ProgID="Equation.DSMT4" ShapeID="_x0000_i92822" DrawAspect="Content" ObjectID="_1815737635" r:id="rId335"/>
        </w:object>
      </w:r>
      <w:r w:rsidR="000C11FB" w:rsidRPr="0087737D">
        <w:rPr>
          <w:rFonts w:ascii="Times New Roman" w:hAnsi="Times New Roman" w:cs="Times New Roman"/>
        </w:rPr>
        <w:tab/>
      </w:r>
      <w:r w:rsidR="000C11FB" w:rsidRPr="0087737D">
        <w:rPr>
          <w:rFonts w:ascii="Times New Roman" w:hAnsi="Times New Roman" w:cs="Times New Roman"/>
        </w:rPr>
        <w:tab/>
      </w:r>
      <w:r w:rsidR="000C11FB" w:rsidRPr="0087737D">
        <w:rPr>
          <w:rFonts w:ascii="Times New Roman" w:hAnsi="Times New Roman" w:cs="Times New Roman"/>
        </w:rPr>
        <w:tab/>
      </w:r>
      <w:r w:rsidR="000C11FB" w:rsidRPr="0087737D">
        <w:rPr>
          <w:rFonts w:ascii="Times New Roman" w:hAnsi="Times New Roman" w:cs="Times New Roman"/>
        </w:rPr>
        <w:tab/>
        <w:t>(</w:t>
      </w:r>
      <w:r w:rsidR="000C11FB" w:rsidRPr="0087737D">
        <w:rPr>
          <w:rFonts w:ascii="Times New Roman" w:hAnsi="Times New Roman" w:cs="Times New Roman"/>
        </w:rPr>
        <w:fldChar w:fldCharType="begin"/>
      </w:r>
      <w:r w:rsidR="000C11FB" w:rsidRPr="0087737D">
        <w:rPr>
          <w:rFonts w:ascii="Times New Roman" w:hAnsi="Times New Roman" w:cs="Times New Roman"/>
        </w:rPr>
        <w:instrText xml:space="preserve"> SEQ MTChap \c </w:instrText>
      </w:r>
      <w:r w:rsidR="000C11FB" w:rsidRPr="0087737D">
        <w:rPr>
          <w:rFonts w:ascii="Times New Roman" w:hAnsi="Times New Roman" w:cs="Times New Roman"/>
        </w:rPr>
        <w:fldChar w:fldCharType="separate"/>
      </w:r>
      <w:r w:rsidR="006853FE">
        <w:rPr>
          <w:rFonts w:ascii="Times New Roman" w:hAnsi="Times New Roman" w:cs="Times New Roman"/>
          <w:noProof/>
        </w:rPr>
        <w:t>3</w:t>
      </w:r>
      <w:r w:rsidR="000C11FB" w:rsidRPr="0087737D">
        <w:rPr>
          <w:rFonts w:ascii="Times New Roman" w:hAnsi="Times New Roman" w:cs="Times New Roman"/>
        </w:rPr>
        <w:fldChar w:fldCharType="end"/>
      </w:r>
      <w:r w:rsidR="000C11FB" w:rsidRPr="0087737D">
        <w:rPr>
          <w:rFonts w:ascii="Times New Roman" w:hAnsi="Times New Roman" w:cs="Times New Roman"/>
        </w:rPr>
        <w:t>.</w:t>
      </w:r>
      <w:r>
        <w:rPr>
          <w:rFonts w:ascii="Times New Roman" w:eastAsia="Malgun Gothic" w:hAnsi="Times New Roman" w:cs="Times New Roman" w:hint="eastAsia"/>
          <w:lang w:eastAsia="ko-KR"/>
        </w:rPr>
        <w:t>14</w:t>
      </w:r>
      <w:r w:rsidR="000C11FB" w:rsidRPr="0087737D">
        <w:rPr>
          <w:rFonts w:ascii="Times New Roman" w:hAnsi="Times New Roman" w:cs="Times New Roman"/>
        </w:rPr>
        <w:t>)</w:t>
      </w:r>
    </w:p>
    <w:p w14:paraId="51501AA0" w14:textId="458BC99C" w:rsidR="001F2AFA" w:rsidRPr="0087737D" w:rsidRDefault="001F2AFA">
      <w:pPr>
        <w:pStyle w:val="Heading3"/>
      </w:pPr>
      <w:bookmarkStart w:id="100" w:name="_Toc201184567"/>
      <w:bookmarkStart w:id="101" w:name="_Toc205047035"/>
      <w:r w:rsidRPr="0087737D">
        <w:t xml:space="preserve">Model 2 </w:t>
      </w:r>
      <w:proofErr w:type="spellStart"/>
      <w:r w:rsidRPr="0087737D">
        <w:t>Uformer</w:t>
      </w:r>
      <w:proofErr w:type="spellEnd"/>
      <w:r w:rsidRPr="0087737D">
        <w:t>-</w:t>
      </w:r>
      <w:r w:rsidR="00747C58" w:rsidRPr="0087737D">
        <w:t>Based E</w:t>
      </w:r>
      <w:r w:rsidRPr="0087737D">
        <w:t>nhancement</w:t>
      </w:r>
      <w:bookmarkEnd w:id="100"/>
      <w:bookmarkEnd w:id="101"/>
    </w:p>
    <w:p w14:paraId="091A442B" w14:textId="2C4B8566" w:rsidR="001F2AFA" w:rsidRPr="005D3F24" w:rsidRDefault="001F2AFA" w:rsidP="005D3F24">
      <w:pPr>
        <w:pStyle w:val="Heading4"/>
        <w:spacing w:line="480" w:lineRule="auto"/>
        <w:rPr>
          <w:rFonts w:ascii="Times New Roman" w:hAnsi="Times New Roman" w:cs="Times New Roman"/>
          <w:color w:val="auto"/>
        </w:rPr>
      </w:pPr>
      <w:r w:rsidRPr="005D3F24">
        <w:rPr>
          <w:rFonts w:ascii="Times New Roman" w:hAnsi="Times New Roman" w:cs="Times New Roman"/>
          <w:color w:val="auto"/>
        </w:rPr>
        <w:t>Transformer-</w:t>
      </w:r>
      <w:r w:rsidR="00C568A6" w:rsidRPr="005D3F24">
        <w:rPr>
          <w:rFonts w:ascii="Times New Roman" w:hAnsi="Times New Roman" w:cs="Times New Roman"/>
          <w:color w:val="auto"/>
        </w:rPr>
        <w:t xml:space="preserve">Based </w:t>
      </w:r>
      <w:r w:rsidRPr="005D3F24">
        <w:rPr>
          <w:rFonts w:ascii="Times New Roman" w:hAnsi="Times New Roman" w:cs="Times New Roman"/>
          <w:color w:val="auto"/>
        </w:rPr>
        <w:t>Feature Enhancement (</w:t>
      </w:r>
      <w:proofErr w:type="spellStart"/>
      <w:r w:rsidRPr="005D3F24">
        <w:rPr>
          <w:rFonts w:ascii="Times New Roman" w:hAnsi="Times New Roman" w:cs="Times New Roman"/>
          <w:color w:val="auto"/>
        </w:rPr>
        <w:t>Uformer</w:t>
      </w:r>
      <w:proofErr w:type="spellEnd"/>
      <w:r w:rsidRPr="005D3F24">
        <w:rPr>
          <w:rFonts w:ascii="Times New Roman" w:hAnsi="Times New Roman" w:cs="Times New Roman"/>
          <w:color w:val="auto"/>
        </w:rPr>
        <w:t>)</w:t>
      </w:r>
    </w:p>
    <w:p w14:paraId="4FB5E981" w14:textId="427A2360"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To further improve the restoration of image details and structures, we employ a </w:t>
      </w:r>
      <w:r w:rsidR="00C568A6" w:rsidRPr="0087737D">
        <w:rPr>
          <w:rFonts w:ascii="Times New Roman" w:hAnsi="Times New Roman" w:cs="Times New Roman"/>
        </w:rPr>
        <w:t>transformer</w:t>
      </w:r>
      <w:r w:rsidRPr="0087737D">
        <w:rPr>
          <w:rFonts w:ascii="Times New Roman" w:hAnsi="Times New Roman" w:cs="Times New Roman"/>
        </w:rPr>
        <w:t>-based multi-scale feature enhancement network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Different from </w:t>
      </w:r>
      <w:r w:rsidR="00C568A6" w:rsidRPr="0087737D">
        <w:rPr>
          <w:rFonts w:ascii="Times New Roman" w:hAnsi="Times New Roman" w:cs="Times New Roman"/>
        </w:rPr>
        <w:t xml:space="preserve">conventional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models, we explicitly incorporate the dual transmission estimation results as guidance features into the </w:t>
      </w:r>
      <w:r w:rsidR="00C568A6" w:rsidRPr="0087737D">
        <w:rPr>
          <w:rFonts w:ascii="Times New Roman" w:hAnsi="Times New Roman" w:cs="Times New Roman"/>
        </w:rPr>
        <w:t xml:space="preserve">transformer’s </w:t>
      </w:r>
      <w:r w:rsidRPr="0087737D">
        <w:rPr>
          <w:rFonts w:ascii="Times New Roman" w:hAnsi="Times New Roman" w:cs="Times New Roman"/>
        </w:rPr>
        <w:t>self-attention mechanism.</w:t>
      </w:r>
    </w:p>
    <w:p w14:paraId="10CBE96F" w14:textId="77777777"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First, the final transmission map </w:t>
      </w:r>
      <w:r w:rsidRPr="0087737D">
        <w:rPr>
          <w:rFonts w:ascii="Times New Roman" w:hAnsi="Times New Roman" w:cs="Times New Roman"/>
          <w:position w:val="-14"/>
        </w:rPr>
        <w:object w:dxaOrig="560" w:dyaOrig="380" w14:anchorId="5420FC28">
          <v:shape id="_x0000_i92823" type="#_x0000_t75" style="width:28pt;height:19.5pt" o:ole="">
            <v:imagedata r:id="rId336" o:title=""/>
          </v:shape>
          <o:OLEObject Type="Embed" ProgID="Equation.DSMT4" ShapeID="_x0000_i92823" DrawAspect="Content" ObjectID="_1815737636" r:id="rId337"/>
        </w:object>
      </w:r>
      <w:r w:rsidRPr="0087737D">
        <w:rPr>
          <w:rFonts w:ascii="Times New Roman" w:hAnsi="Times New Roman" w:cs="Times New Roman"/>
        </w:rPr>
        <w:t xml:space="preserve"> is mapped to a feature embedding through convolution:</w:t>
      </w:r>
    </w:p>
    <w:p w14:paraId="79C70C8E" w14:textId="642D914D" w:rsidR="001F2AFA" w:rsidRPr="005D3F24" w:rsidRDefault="00A1252C" w:rsidP="005D3F24">
      <w:pPr>
        <w:pStyle w:val="MTDisplayEquation"/>
        <w:spacing w:line="480" w:lineRule="auto"/>
        <w:ind w:firstLine="220"/>
        <w:jc w:val="center"/>
        <w:rPr>
          <w:sz w:val="24"/>
          <w:szCs w:val="24"/>
        </w:rPr>
      </w:pPr>
      <w:r>
        <w:rPr>
          <w:rFonts w:eastAsia="Malgun Gothic" w:hint="eastAsia"/>
          <w:sz w:val="24"/>
          <w:szCs w:val="24"/>
          <w:lang w:eastAsia="ko-KR"/>
        </w:rPr>
        <w:t xml:space="preserve">                                                      </w:t>
      </w:r>
      <w:r w:rsidR="001F2AFA" w:rsidRPr="005D3F24">
        <w:rPr>
          <w:position w:val="-14"/>
          <w:sz w:val="24"/>
          <w:szCs w:val="24"/>
        </w:rPr>
        <w:object w:dxaOrig="1960" w:dyaOrig="380" w14:anchorId="10766B91">
          <v:shape id="_x0000_i92824" type="#_x0000_t75" style="width:99pt;height:19.5pt" o:ole="">
            <v:imagedata r:id="rId338" o:title=""/>
          </v:shape>
          <o:OLEObject Type="Embed" ProgID="Equation.DSMT4" ShapeID="_x0000_i92824" DrawAspect="Content" ObjectID="_1815737637" r:id="rId339"/>
        </w:object>
      </w:r>
      <w:r w:rsidR="000C11FB" w:rsidRPr="005D3F24">
        <w:rPr>
          <w:sz w:val="24"/>
          <w:szCs w:val="24"/>
        </w:rPr>
        <w:tab/>
      </w:r>
      <w:r w:rsidR="000C11FB" w:rsidRPr="005D3F24">
        <w:rPr>
          <w:sz w:val="24"/>
          <w:szCs w:val="24"/>
        </w:rPr>
        <w:tab/>
      </w:r>
      <w:r w:rsidR="000C11FB" w:rsidRPr="005D3F24">
        <w:rPr>
          <w:sz w:val="24"/>
          <w:szCs w:val="24"/>
        </w:rPr>
        <w:tab/>
      </w:r>
      <w:r w:rsidR="000C11FB" w:rsidRPr="005D3F24">
        <w:rPr>
          <w:sz w:val="24"/>
          <w:szCs w:val="24"/>
        </w:rPr>
        <w:tab/>
      </w:r>
      <w:r>
        <w:rPr>
          <w:rFonts w:eastAsia="Malgun Gothic" w:hint="eastAsia"/>
          <w:sz w:val="24"/>
          <w:szCs w:val="24"/>
          <w:lang w:eastAsia="ko-KR"/>
        </w:rPr>
        <w:t xml:space="preserve">  </w:t>
      </w:r>
      <w:r w:rsidR="000C11FB" w:rsidRPr="005D3F24">
        <w:rPr>
          <w:sz w:val="24"/>
          <w:szCs w:val="24"/>
        </w:rPr>
        <w:t>(</w:t>
      </w:r>
      <w:r w:rsidR="000C11FB" w:rsidRPr="005D3F24">
        <w:rPr>
          <w:sz w:val="24"/>
          <w:szCs w:val="24"/>
        </w:rPr>
        <w:fldChar w:fldCharType="begin"/>
      </w:r>
      <w:r w:rsidR="000C11FB" w:rsidRPr="005D3F24">
        <w:rPr>
          <w:sz w:val="24"/>
          <w:szCs w:val="24"/>
        </w:rPr>
        <w:instrText xml:space="preserve"> SEQ MTChap \c </w:instrText>
      </w:r>
      <w:r w:rsidR="000C11FB" w:rsidRPr="005D3F24">
        <w:rPr>
          <w:sz w:val="24"/>
          <w:szCs w:val="24"/>
        </w:rPr>
        <w:fldChar w:fldCharType="separate"/>
      </w:r>
      <w:r w:rsidR="006853FE">
        <w:rPr>
          <w:noProof/>
          <w:sz w:val="24"/>
          <w:szCs w:val="24"/>
        </w:rPr>
        <w:t>3</w:t>
      </w:r>
      <w:r w:rsidR="000C11FB" w:rsidRPr="005D3F24">
        <w:rPr>
          <w:sz w:val="24"/>
          <w:szCs w:val="24"/>
        </w:rPr>
        <w:fldChar w:fldCharType="end"/>
      </w:r>
      <w:r w:rsidR="000C11FB" w:rsidRPr="005D3F24">
        <w:rPr>
          <w:sz w:val="24"/>
          <w:szCs w:val="24"/>
        </w:rPr>
        <w:t>.</w:t>
      </w:r>
      <w:r>
        <w:rPr>
          <w:rFonts w:eastAsia="Malgun Gothic" w:hint="eastAsia"/>
          <w:sz w:val="24"/>
          <w:szCs w:val="24"/>
          <w:lang w:eastAsia="ko-KR"/>
        </w:rPr>
        <w:t>15</w:t>
      </w:r>
      <w:r w:rsidR="000C11FB" w:rsidRPr="005D3F24">
        <w:rPr>
          <w:sz w:val="24"/>
          <w:szCs w:val="24"/>
        </w:rPr>
        <w:t>)</w:t>
      </w:r>
    </w:p>
    <w:p w14:paraId="64399D7E" w14:textId="62ABE63A" w:rsidR="001F2AFA" w:rsidRPr="0087737D" w:rsidRDefault="001F2AFA">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Then, the embedding </w:t>
      </w:r>
      <w:r w:rsidRPr="0087737D">
        <w:rPr>
          <w:rFonts w:ascii="Times New Roman" w:hAnsi="Times New Roman" w:cs="Times New Roman"/>
          <w:position w:val="-14"/>
        </w:rPr>
        <w:object w:dxaOrig="600" w:dyaOrig="400" w14:anchorId="2A0955C5">
          <v:shape id="_x0000_i92825" type="#_x0000_t75" style="width:30pt;height:20.5pt" o:ole="">
            <v:imagedata r:id="rId340" o:title=""/>
          </v:shape>
          <o:OLEObject Type="Embed" ProgID="Equation.DSMT4" ShapeID="_x0000_i92825" DrawAspect="Content" ObjectID="_1815737638" r:id="rId341"/>
        </w:object>
      </w:r>
      <w:r w:rsidRPr="0087737D">
        <w:rPr>
          <w:rFonts w:ascii="Times New Roman" w:hAnsi="Times New Roman" w:cs="Times New Roman"/>
        </w:rPr>
        <w:t xml:space="preserve"> is explicitly introduced into the self-attention mechanism of the </w:t>
      </w:r>
      <w:r w:rsidR="00D571E1" w:rsidRPr="0087737D">
        <w:rPr>
          <w:rFonts w:ascii="Times New Roman" w:hAnsi="Times New Roman" w:cs="Times New Roman"/>
        </w:rPr>
        <w:t xml:space="preserve">transformer </w:t>
      </w:r>
      <w:r w:rsidRPr="0087737D">
        <w:rPr>
          <w:rFonts w:ascii="Times New Roman" w:hAnsi="Times New Roman" w:cs="Times New Roman"/>
        </w:rPr>
        <w:t>as a guidance feature, modifying attention weights as follows:</w:t>
      </w:r>
    </w:p>
    <w:p w14:paraId="115BD8FF" w14:textId="0E4E3910" w:rsidR="001F2AFA" w:rsidRPr="0087737D" w:rsidRDefault="00A1252C" w:rsidP="005D3F24">
      <w:pPr>
        <w:widowControl w:val="0"/>
        <w:pBdr>
          <w:top w:val="nil"/>
          <w:left w:val="nil"/>
          <w:bottom w:val="nil"/>
          <w:right w:val="nil"/>
          <w:between w:val="nil"/>
        </w:pBdr>
        <w:spacing w:line="480" w:lineRule="auto"/>
        <w:ind w:firstLine="202"/>
        <w:jc w:val="center"/>
        <w:rPr>
          <w:rFonts w:ascii="Times New Roman" w:hAnsi="Times New Roman" w:cs="Times New Roman"/>
        </w:rPr>
      </w:pPr>
      <w:r>
        <w:rPr>
          <w:rFonts w:ascii="Times New Roman" w:eastAsia="Malgun Gothic" w:hAnsi="Times New Roman" w:cs="Times New Roman" w:hint="eastAsia"/>
          <w:lang w:eastAsia="ko-KR"/>
        </w:rPr>
        <w:lastRenderedPageBreak/>
        <w:t xml:space="preserve">                                 </w:t>
      </w:r>
      <w:r w:rsidR="001F2AFA" w:rsidRPr="0087737D">
        <w:rPr>
          <w:rFonts w:ascii="Times New Roman" w:hAnsi="Times New Roman" w:cs="Times New Roman"/>
          <w:position w:val="-32"/>
        </w:rPr>
        <w:object w:dxaOrig="4800" w:dyaOrig="760" w14:anchorId="432C33F8">
          <v:shape id="_x0000_i92826" type="#_x0000_t75" style="width:199pt;height:38.5pt" o:ole="">
            <v:imagedata r:id="rId342" o:title=""/>
          </v:shape>
          <o:OLEObject Type="Embed" ProgID="Equation.DSMT4" ShapeID="_x0000_i92826" DrawAspect="Content" ObjectID="_1815737639" r:id="rId343"/>
        </w:object>
      </w:r>
      <w:r w:rsidR="00976716" w:rsidRPr="0087737D">
        <w:rPr>
          <w:rFonts w:ascii="Times New Roman" w:hAnsi="Times New Roman" w:cs="Times New Roman"/>
        </w:rPr>
        <w:tab/>
      </w:r>
      <w:r w:rsidR="00976716" w:rsidRPr="0087737D">
        <w:rPr>
          <w:rFonts w:ascii="Times New Roman" w:hAnsi="Times New Roman" w:cs="Times New Roman"/>
        </w:rPr>
        <w:tab/>
      </w:r>
      <w:r w:rsidR="00976716" w:rsidRPr="0087737D">
        <w:rPr>
          <w:rFonts w:ascii="Times New Roman" w:hAnsi="Times New Roman" w:cs="Times New Roman"/>
        </w:rPr>
        <w:tab/>
      </w:r>
      <w:r w:rsidR="000C11FB" w:rsidRPr="0087737D">
        <w:rPr>
          <w:rFonts w:ascii="Times New Roman" w:hAnsi="Times New Roman" w:cs="Times New Roman"/>
        </w:rPr>
        <w:t>(</w:t>
      </w:r>
      <w:r w:rsidR="000C11FB" w:rsidRPr="0087737D">
        <w:rPr>
          <w:rFonts w:ascii="Times New Roman" w:hAnsi="Times New Roman" w:cs="Times New Roman"/>
        </w:rPr>
        <w:fldChar w:fldCharType="begin"/>
      </w:r>
      <w:r w:rsidR="000C11FB" w:rsidRPr="0087737D">
        <w:rPr>
          <w:rFonts w:ascii="Times New Roman" w:hAnsi="Times New Roman" w:cs="Times New Roman"/>
        </w:rPr>
        <w:instrText xml:space="preserve"> SEQ MTChap \c </w:instrText>
      </w:r>
      <w:r w:rsidR="000C11FB" w:rsidRPr="0087737D">
        <w:rPr>
          <w:rFonts w:ascii="Times New Roman" w:hAnsi="Times New Roman" w:cs="Times New Roman"/>
        </w:rPr>
        <w:fldChar w:fldCharType="separate"/>
      </w:r>
      <w:r w:rsidR="006853FE">
        <w:rPr>
          <w:rFonts w:ascii="Times New Roman" w:hAnsi="Times New Roman" w:cs="Times New Roman"/>
          <w:noProof/>
        </w:rPr>
        <w:t>3</w:t>
      </w:r>
      <w:r w:rsidR="000C11FB" w:rsidRPr="0087737D">
        <w:rPr>
          <w:rFonts w:ascii="Times New Roman" w:hAnsi="Times New Roman" w:cs="Times New Roman"/>
        </w:rPr>
        <w:fldChar w:fldCharType="end"/>
      </w:r>
      <w:r w:rsidR="000C11FB" w:rsidRPr="0087737D">
        <w:rPr>
          <w:rFonts w:ascii="Times New Roman" w:hAnsi="Times New Roman" w:cs="Times New Roman"/>
        </w:rPr>
        <w:t>.</w:t>
      </w:r>
      <w:r>
        <w:rPr>
          <w:rFonts w:ascii="Times New Roman" w:eastAsia="Malgun Gothic" w:hAnsi="Times New Roman" w:cs="Times New Roman" w:hint="eastAsia"/>
          <w:lang w:eastAsia="ko-KR"/>
        </w:rPr>
        <w:t>16</w:t>
      </w:r>
      <w:r w:rsidR="000C11FB" w:rsidRPr="0087737D">
        <w:rPr>
          <w:rFonts w:ascii="Times New Roman" w:hAnsi="Times New Roman" w:cs="Times New Roman"/>
        </w:rPr>
        <w:t>)</w:t>
      </w:r>
    </w:p>
    <w:p w14:paraId="0BA06989" w14:textId="20CB8E3E" w:rsidR="001F2AFA" w:rsidRPr="0087737D" w:rsidRDefault="00D571E1"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where </w:t>
      </w:r>
      <w:r w:rsidR="001F2AFA" w:rsidRPr="0087737D">
        <w:rPr>
          <w:rFonts w:ascii="Times New Roman" w:hAnsi="Times New Roman" w:cs="Times New Roman"/>
          <w:position w:val="-10"/>
        </w:rPr>
        <w:object w:dxaOrig="780" w:dyaOrig="320" w14:anchorId="11D27CED">
          <v:shape id="_x0000_i92827" type="#_x0000_t75" style="width:39pt;height:15pt" o:ole="">
            <v:imagedata r:id="rId344" o:title=""/>
          </v:shape>
          <o:OLEObject Type="Embed" ProgID="Equation.DSMT4" ShapeID="_x0000_i92827" DrawAspect="Content" ObjectID="_1815737640" r:id="rId345"/>
        </w:object>
      </w:r>
      <w:r w:rsidR="001F2AFA" w:rsidRPr="0087737D">
        <w:rPr>
          <w:rFonts w:ascii="Times New Roman" w:hAnsi="Times New Roman" w:cs="Times New Roman"/>
        </w:rPr>
        <w:t xml:space="preserve"> represent the query, key, and value matrices in the attention mechanism, respectively, and </w:t>
      </w:r>
      <w:r w:rsidR="001F2AFA" w:rsidRPr="0087737D">
        <w:rPr>
          <w:rFonts w:ascii="Times New Roman" w:hAnsi="Times New Roman" w:cs="Times New Roman"/>
          <w:position w:val="-6"/>
        </w:rPr>
        <w:object w:dxaOrig="240" w:dyaOrig="220" w14:anchorId="530F3CAE">
          <v:shape id="_x0000_i92828" type="#_x0000_t75" style="width:12pt;height:11pt" o:ole="">
            <v:imagedata r:id="rId346" o:title=""/>
          </v:shape>
          <o:OLEObject Type="Embed" ProgID="Equation.DSMT4" ShapeID="_x0000_i92828" DrawAspect="Content" ObjectID="_1815737641" r:id="rId347"/>
        </w:object>
      </w:r>
      <w:r w:rsidR="001F2AFA" w:rsidRPr="0087737D">
        <w:rPr>
          <w:rFonts w:ascii="Times New Roman" w:hAnsi="Times New Roman" w:cs="Times New Roman"/>
        </w:rPr>
        <w:t xml:space="preserve"> </w:t>
      </w:r>
      <w:r w:rsidRPr="0087737D">
        <w:rPr>
          <w:rFonts w:ascii="Times New Roman" w:hAnsi="Times New Roman" w:cs="Times New Roman"/>
        </w:rPr>
        <w:t xml:space="preserve">denotes </w:t>
      </w:r>
      <w:r w:rsidR="001F2AFA" w:rsidRPr="0087737D">
        <w:rPr>
          <w:rFonts w:ascii="Times New Roman" w:hAnsi="Times New Roman" w:cs="Times New Roman"/>
        </w:rPr>
        <w:t>a learnable parameter dynamically adjusting the influence of the transmission guidance feature.</w:t>
      </w:r>
    </w:p>
    <w:p w14:paraId="23FD5768" w14:textId="3C1C91C0"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By integrating this physically informed guidance explicitly, our approach enables the Transformer to focus </w:t>
      </w:r>
      <w:r w:rsidR="006776A8" w:rsidRPr="0087737D">
        <w:rPr>
          <w:rFonts w:ascii="Times New Roman" w:hAnsi="Times New Roman" w:cs="Times New Roman"/>
        </w:rPr>
        <w:t xml:space="preserve">more effectively </w:t>
      </w:r>
      <w:r w:rsidRPr="0087737D">
        <w:rPr>
          <w:rFonts w:ascii="Times New Roman" w:hAnsi="Times New Roman" w:cs="Times New Roman"/>
        </w:rPr>
        <w:t xml:space="preserve">on relevant regions in turbid underwater environments, significantly improving the robustness and quality of the enhanced images. </w:t>
      </w:r>
    </w:p>
    <w:p w14:paraId="069D317D" w14:textId="77777777" w:rsidR="00495E3A" w:rsidRPr="0087737D" w:rsidRDefault="00495E3A" w:rsidP="00495E3A">
      <w:pPr>
        <w:numPr>
          <w:ilvl w:val="12"/>
          <w:numId w:val="0"/>
        </w:numPr>
        <w:spacing w:line="480" w:lineRule="auto"/>
        <w:jc w:val="both"/>
        <w:rPr>
          <w:rFonts w:ascii="Times New Roman" w:hAnsi="Times New Roman" w:cs="Times New Roman"/>
        </w:rPr>
      </w:pPr>
    </w:p>
    <w:p w14:paraId="5D5FD23D" w14:textId="21A7CC64" w:rsidR="001F2AFA" w:rsidRPr="00A1252C" w:rsidRDefault="001F2AFA" w:rsidP="005D3F24">
      <w:pPr>
        <w:pStyle w:val="Heading4"/>
        <w:spacing w:line="480" w:lineRule="auto"/>
        <w:rPr>
          <w:rFonts w:ascii="Times New Roman" w:hAnsi="Times New Roman" w:cs="Times New Roman"/>
          <w:b/>
          <w:bCs/>
        </w:rPr>
      </w:pPr>
      <w:r w:rsidRPr="005D3F24">
        <w:rPr>
          <w:rFonts w:ascii="Times New Roman" w:hAnsi="Times New Roman" w:cs="Times New Roman"/>
          <w:b/>
          <w:bCs/>
          <w:color w:val="auto"/>
        </w:rPr>
        <w:t>Loss Function Design</w:t>
      </w:r>
    </w:p>
    <w:p w14:paraId="40115CE8" w14:textId="6F6AB984"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To ensure robust and stable network training, we formulate a combined optimization objective </w:t>
      </w:r>
      <w:r w:rsidR="00304F27" w:rsidRPr="0087737D">
        <w:rPr>
          <w:rFonts w:ascii="Times New Roman" w:hAnsi="Times New Roman" w:cs="Times New Roman"/>
        </w:rPr>
        <w:t>comprising</w:t>
      </w:r>
      <w:r w:rsidRPr="0087737D">
        <w:rPr>
          <w:rFonts w:ascii="Times New Roman" w:hAnsi="Times New Roman" w:cs="Times New Roman"/>
        </w:rPr>
        <w:t xml:space="preserve"> pixel-level loss (L1 </w:t>
      </w:r>
      <w:r w:rsidR="005B1510" w:rsidRPr="0087737D">
        <w:rPr>
          <w:rFonts w:ascii="Times New Roman" w:hAnsi="Times New Roman" w:cs="Times New Roman"/>
        </w:rPr>
        <w:t>l</w:t>
      </w:r>
      <w:r w:rsidRPr="0087737D">
        <w:rPr>
          <w:rFonts w:ascii="Times New Roman" w:hAnsi="Times New Roman" w:cs="Times New Roman"/>
        </w:rPr>
        <w:t xml:space="preserve">oss), structural similarity loss (SSIM </w:t>
      </w:r>
      <w:r w:rsidR="005B1510" w:rsidRPr="0087737D">
        <w:rPr>
          <w:rFonts w:ascii="Times New Roman" w:hAnsi="Times New Roman" w:cs="Times New Roman"/>
        </w:rPr>
        <w:t>l</w:t>
      </w:r>
      <w:r w:rsidRPr="0087737D">
        <w:rPr>
          <w:rFonts w:ascii="Times New Roman" w:hAnsi="Times New Roman" w:cs="Times New Roman"/>
        </w:rPr>
        <w:t>oss), and perceptual loss:</w:t>
      </w:r>
    </w:p>
    <w:p w14:paraId="7525F596" w14:textId="311CEF4C" w:rsidR="001F2AFA" w:rsidRPr="005D3F24" w:rsidRDefault="00A1252C" w:rsidP="005D3F24">
      <w:pPr>
        <w:pStyle w:val="MTDisplayEquation"/>
        <w:spacing w:line="480" w:lineRule="auto"/>
        <w:ind w:firstLine="220"/>
        <w:jc w:val="center"/>
        <w:rPr>
          <w:sz w:val="24"/>
          <w:szCs w:val="24"/>
        </w:rPr>
      </w:pPr>
      <w:r>
        <w:rPr>
          <w:rFonts w:eastAsia="Malgun Gothic" w:hint="eastAsia"/>
          <w:sz w:val="24"/>
          <w:szCs w:val="24"/>
          <w:lang w:eastAsia="ko-KR"/>
        </w:rPr>
        <w:t xml:space="preserve">                                         </w:t>
      </w:r>
      <w:r w:rsidR="001F2AFA" w:rsidRPr="005D3F24">
        <w:rPr>
          <w:position w:val="-14"/>
          <w:sz w:val="24"/>
          <w:szCs w:val="24"/>
        </w:rPr>
        <w:object w:dxaOrig="3420" w:dyaOrig="380" w14:anchorId="0A97BBFA">
          <v:shape id="_x0000_i92829" type="#_x0000_t75" style="width:173pt;height:19.5pt" o:ole="">
            <v:imagedata r:id="rId348" o:title=""/>
          </v:shape>
          <o:OLEObject Type="Embed" ProgID="Equation.DSMT4" ShapeID="_x0000_i92829" DrawAspect="Content" ObjectID="_1815737642" r:id="rId349"/>
        </w:object>
      </w:r>
      <w:r w:rsidR="000C11FB" w:rsidRPr="005D3F24">
        <w:rPr>
          <w:sz w:val="24"/>
          <w:szCs w:val="24"/>
        </w:rPr>
        <w:tab/>
      </w:r>
      <w:r w:rsidR="000C11FB" w:rsidRPr="005D3F24">
        <w:rPr>
          <w:sz w:val="24"/>
          <w:szCs w:val="24"/>
        </w:rPr>
        <w:tab/>
      </w:r>
      <w:r w:rsidR="000C11FB" w:rsidRPr="005D3F24">
        <w:rPr>
          <w:sz w:val="24"/>
          <w:szCs w:val="24"/>
        </w:rPr>
        <w:tab/>
      </w:r>
      <w:r w:rsidR="00643C66" w:rsidRPr="005D3F24">
        <w:rPr>
          <w:sz w:val="24"/>
          <w:szCs w:val="24"/>
        </w:rPr>
        <w:t>(</w:t>
      </w:r>
      <w:r w:rsidR="00643C66" w:rsidRPr="005D3F24">
        <w:rPr>
          <w:sz w:val="24"/>
          <w:szCs w:val="24"/>
        </w:rPr>
        <w:fldChar w:fldCharType="begin"/>
      </w:r>
      <w:r w:rsidR="00643C66" w:rsidRPr="005D3F24">
        <w:rPr>
          <w:sz w:val="24"/>
          <w:szCs w:val="24"/>
        </w:rPr>
        <w:instrText xml:space="preserve"> SEQ MTChap \c </w:instrText>
      </w:r>
      <w:r w:rsidR="00643C66" w:rsidRPr="005D3F24">
        <w:rPr>
          <w:sz w:val="24"/>
          <w:szCs w:val="24"/>
        </w:rPr>
        <w:fldChar w:fldCharType="separate"/>
      </w:r>
      <w:r w:rsidR="006853FE">
        <w:rPr>
          <w:noProof/>
          <w:sz w:val="24"/>
          <w:szCs w:val="24"/>
        </w:rPr>
        <w:t>3</w:t>
      </w:r>
      <w:r w:rsidR="00643C66" w:rsidRPr="005D3F24">
        <w:rPr>
          <w:sz w:val="24"/>
          <w:szCs w:val="24"/>
        </w:rPr>
        <w:fldChar w:fldCharType="end"/>
      </w:r>
      <w:r w:rsidR="00643C66" w:rsidRPr="005D3F24">
        <w:rPr>
          <w:sz w:val="24"/>
          <w:szCs w:val="24"/>
        </w:rPr>
        <w:t>.</w:t>
      </w:r>
      <w:r>
        <w:rPr>
          <w:rFonts w:eastAsia="Malgun Gothic" w:hint="eastAsia"/>
          <w:sz w:val="24"/>
          <w:szCs w:val="24"/>
          <w:lang w:eastAsia="ko-KR"/>
        </w:rPr>
        <w:t>17</w:t>
      </w:r>
      <w:r w:rsidR="00643C66" w:rsidRPr="005D3F24">
        <w:rPr>
          <w:sz w:val="24"/>
          <w:szCs w:val="24"/>
        </w:rPr>
        <w:t>)</w:t>
      </w:r>
      <w:r w:rsidR="001F2AFA" w:rsidRPr="005D3F24">
        <w:rPr>
          <w:sz w:val="24"/>
          <w:szCs w:val="24"/>
        </w:rPr>
        <w:tab/>
      </w:r>
    </w:p>
    <w:p w14:paraId="4C4B7C5E" w14:textId="77777777"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Here,</w:t>
      </w:r>
    </w:p>
    <w:p w14:paraId="06EF0C2D" w14:textId="6C5BE5A0" w:rsidR="001F2AFA" w:rsidRPr="0087737D" w:rsidRDefault="001F2AFA" w:rsidP="00495E3A">
      <w:pPr>
        <w:pStyle w:val="ListParagraph"/>
        <w:jc w:val="both"/>
      </w:pPr>
      <w:r w:rsidRPr="0087737D">
        <w:t xml:space="preserve">L1 </w:t>
      </w:r>
      <w:r w:rsidR="005B1510" w:rsidRPr="0087737D">
        <w:t>l</w:t>
      </w:r>
      <w:r w:rsidRPr="0087737D">
        <w:t>oss (</w:t>
      </w:r>
      <w:r w:rsidRPr="0087737D">
        <w:rPr>
          <w:position w:val="-12"/>
        </w:rPr>
        <w:object w:dxaOrig="360" w:dyaOrig="360" w14:anchorId="7A131459">
          <v:shape id="_x0000_i92830" type="#_x0000_t75" style="width:19.5pt;height:19.5pt" o:ole="">
            <v:imagedata r:id="rId350" o:title=""/>
          </v:shape>
          <o:OLEObject Type="Embed" ProgID="Equation.DSMT4" ShapeID="_x0000_i92830" DrawAspect="Content" ObjectID="_1815737643" r:id="rId351"/>
        </w:object>
      </w:r>
      <w:r w:rsidRPr="0087737D">
        <w:t>​): Measures pixel-wise absolute error, rapidly supervising the network output to approach ground-truth images.</w:t>
      </w:r>
    </w:p>
    <w:p w14:paraId="1BB2CEA6" w14:textId="1C8521E4" w:rsidR="001F2AFA" w:rsidRPr="0087737D" w:rsidRDefault="001F2AFA" w:rsidP="00495E3A">
      <w:pPr>
        <w:pStyle w:val="ListParagraph"/>
        <w:jc w:val="both"/>
      </w:pPr>
      <w:r w:rsidRPr="0087737D">
        <w:t xml:space="preserve">SSIM </w:t>
      </w:r>
      <w:r w:rsidR="005B1510" w:rsidRPr="0087737D">
        <w:t>l</w:t>
      </w:r>
      <w:r w:rsidRPr="0087737D">
        <w:t>oss (</w:t>
      </w:r>
      <w:r w:rsidRPr="0087737D">
        <w:rPr>
          <w:position w:val="-12"/>
        </w:rPr>
        <w:object w:dxaOrig="540" w:dyaOrig="360" w14:anchorId="490092D1">
          <v:shape id="_x0000_i92831" type="#_x0000_t75" style="width:28pt;height:19.5pt" o:ole="">
            <v:imagedata r:id="rId352" o:title=""/>
          </v:shape>
          <o:OLEObject Type="Embed" ProgID="Equation.DSMT4" ShapeID="_x0000_i92831" DrawAspect="Content" ObjectID="_1815737644" r:id="rId353"/>
        </w:object>
      </w:r>
      <w:r w:rsidRPr="0087737D">
        <w:t xml:space="preserve">): Supervises accurate recovery of image structures and edges by enforcing </w:t>
      </w:r>
      <w:proofErr w:type="spellStart"/>
      <w:r w:rsidRPr="0087737D">
        <w:t>structur</w:t>
      </w:r>
      <w:proofErr w:type="spellEnd"/>
      <w:r w:rsidR="00A1252C">
        <w:rPr>
          <w:rFonts w:eastAsia="Malgun Gothic" w:hint="eastAsia"/>
          <w:lang w:eastAsia="ko-KR"/>
        </w:rPr>
        <w:t xml:space="preserve"> </w:t>
      </w:r>
      <w:r w:rsidRPr="0087737D">
        <w:t>al similarity:</w:t>
      </w:r>
    </w:p>
    <w:p w14:paraId="35AE87E7" w14:textId="45310AF9" w:rsidR="001F2AFA" w:rsidRPr="0087737D" w:rsidRDefault="00A1252C" w:rsidP="005D3F24">
      <w:pPr>
        <w:pStyle w:val="MTDisplayEquation"/>
        <w:spacing w:line="480" w:lineRule="auto"/>
        <w:ind w:firstLine="220"/>
        <w:jc w:val="center"/>
        <w:rPr>
          <w:sz w:val="24"/>
          <w:szCs w:val="24"/>
        </w:rPr>
      </w:pPr>
      <w:r>
        <w:rPr>
          <w:rFonts w:eastAsia="Malgun Gothic" w:hint="eastAsia"/>
          <w:sz w:val="24"/>
          <w:szCs w:val="24"/>
          <w:lang w:eastAsia="ko-KR"/>
        </w:rPr>
        <w:t xml:space="preserve">                                            </w:t>
      </w:r>
      <w:r w:rsidR="001F2AFA" w:rsidRPr="005D3F24">
        <w:rPr>
          <w:position w:val="-14"/>
          <w:sz w:val="24"/>
          <w:szCs w:val="24"/>
        </w:rPr>
        <w:object w:dxaOrig="3220" w:dyaOrig="380" w14:anchorId="360D38C3">
          <v:shape id="_x0000_i92832" type="#_x0000_t75" style="width:162pt;height:19.5pt" o:ole="">
            <v:imagedata r:id="rId354" o:title=""/>
          </v:shape>
          <o:OLEObject Type="Embed" ProgID="Equation.DSMT4" ShapeID="_x0000_i92832" DrawAspect="Content" ObjectID="_1815737645" r:id="rId355"/>
        </w:object>
      </w:r>
      <w:r w:rsidR="000C11FB" w:rsidRPr="005D3F24">
        <w:rPr>
          <w:sz w:val="24"/>
          <w:szCs w:val="24"/>
        </w:rPr>
        <w:tab/>
      </w:r>
      <w:r w:rsidR="000C11FB" w:rsidRPr="005D3F24">
        <w:rPr>
          <w:sz w:val="24"/>
          <w:szCs w:val="24"/>
        </w:rPr>
        <w:tab/>
      </w:r>
      <w:r w:rsidR="000C11FB" w:rsidRPr="005D3F24">
        <w:rPr>
          <w:sz w:val="24"/>
          <w:szCs w:val="24"/>
        </w:rPr>
        <w:tab/>
      </w:r>
      <w:r w:rsidR="00643C66" w:rsidRPr="005D3F24">
        <w:rPr>
          <w:sz w:val="24"/>
          <w:szCs w:val="24"/>
        </w:rPr>
        <w:t>(</w:t>
      </w:r>
      <w:r w:rsidR="00643C66" w:rsidRPr="005D3F24">
        <w:rPr>
          <w:sz w:val="24"/>
          <w:szCs w:val="24"/>
        </w:rPr>
        <w:fldChar w:fldCharType="begin"/>
      </w:r>
      <w:r w:rsidR="00643C66" w:rsidRPr="005D3F24">
        <w:rPr>
          <w:sz w:val="24"/>
          <w:szCs w:val="24"/>
        </w:rPr>
        <w:instrText xml:space="preserve"> SEQ MTChap \c </w:instrText>
      </w:r>
      <w:r w:rsidR="00643C66" w:rsidRPr="005D3F24">
        <w:rPr>
          <w:sz w:val="24"/>
          <w:szCs w:val="24"/>
        </w:rPr>
        <w:fldChar w:fldCharType="separate"/>
      </w:r>
      <w:r w:rsidR="006853FE">
        <w:rPr>
          <w:noProof/>
          <w:sz w:val="24"/>
          <w:szCs w:val="24"/>
        </w:rPr>
        <w:t>3</w:t>
      </w:r>
      <w:r w:rsidR="00643C66" w:rsidRPr="005D3F24">
        <w:rPr>
          <w:sz w:val="24"/>
          <w:szCs w:val="24"/>
        </w:rPr>
        <w:fldChar w:fldCharType="end"/>
      </w:r>
      <w:r w:rsidR="00643C66" w:rsidRPr="005D3F24">
        <w:rPr>
          <w:sz w:val="24"/>
          <w:szCs w:val="24"/>
        </w:rPr>
        <w:t>.</w:t>
      </w:r>
      <w:r>
        <w:rPr>
          <w:rFonts w:eastAsia="Malgun Gothic" w:hint="eastAsia"/>
          <w:sz w:val="24"/>
          <w:szCs w:val="24"/>
          <w:lang w:eastAsia="ko-KR"/>
        </w:rPr>
        <w:t>18</w:t>
      </w:r>
      <w:r w:rsidR="00643C66" w:rsidRPr="005D3F24">
        <w:rPr>
          <w:sz w:val="24"/>
          <w:szCs w:val="24"/>
        </w:rPr>
        <w:t>)</w:t>
      </w:r>
    </w:p>
    <w:p w14:paraId="03A07B58" w14:textId="3A71D78F" w:rsidR="001F2AFA" w:rsidRPr="0087737D" w:rsidRDefault="001F2AFA" w:rsidP="00495E3A">
      <w:pPr>
        <w:pStyle w:val="ListParagraph"/>
        <w:jc w:val="both"/>
      </w:pPr>
      <w:r w:rsidRPr="0087737D">
        <w:lastRenderedPageBreak/>
        <w:t xml:space="preserve">Perceptual </w:t>
      </w:r>
      <w:r w:rsidR="005B1510" w:rsidRPr="0087737D">
        <w:t>l</w:t>
      </w:r>
      <w:r w:rsidRPr="0087737D">
        <w:t>oss (</w:t>
      </w:r>
      <w:r w:rsidRPr="0087737D">
        <w:rPr>
          <w:position w:val="-14"/>
        </w:rPr>
        <w:object w:dxaOrig="840" w:dyaOrig="380" w14:anchorId="34476CB4">
          <v:shape id="_x0000_i92833" type="#_x0000_t75" style="width:42pt;height:19.5pt" o:ole="">
            <v:imagedata r:id="rId356" o:title=""/>
          </v:shape>
          <o:OLEObject Type="Embed" ProgID="Equation.DSMT4" ShapeID="_x0000_i92833" DrawAspect="Content" ObjectID="_1815737646" r:id="rId357"/>
        </w:object>
      </w:r>
      <w:r w:rsidRPr="0087737D">
        <w:t>​): Employs high-level visual features extracted from a pretrained VGG network to supervise the perceptual similarity,</w:t>
      </w:r>
      <w:r w:rsidR="00304F27" w:rsidRPr="0087737D">
        <w:t xml:space="preserve"> thereby</w:t>
      </w:r>
      <w:r w:rsidRPr="0087737D">
        <w:t xml:space="preserve"> significantly enhancing the visual realism of restored images.</w:t>
      </w:r>
    </w:p>
    <w:p w14:paraId="3EA88AF4" w14:textId="77777777"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hyperparameters </w:t>
      </w:r>
      <w:r w:rsidRPr="0087737D">
        <w:rPr>
          <w:rFonts w:ascii="Times New Roman" w:hAnsi="Times New Roman" w:cs="Times New Roman"/>
          <w:position w:val="-12"/>
        </w:rPr>
        <w:object w:dxaOrig="520" w:dyaOrig="360" w14:anchorId="33220364">
          <v:shape id="_x0000_i92834" type="#_x0000_t75" style="width:27pt;height:19.5pt" o:ole="">
            <v:imagedata r:id="rId358" o:title=""/>
          </v:shape>
          <o:OLEObject Type="Embed" ProgID="Equation.DSMT4" ShapeID="_x0000_i92834" DrawAspect="Content" ObjectID="_1815737647" r:id="rId359"/>
        </w:object>
      </w:r>
      <w:r w:rsidRPr="0087737D">
        <w:rPr>
          <w:rFonts w:ascii="Times New Roman" w:hAnsi="Times New Roman" w:cs="Times New Roman"/>
        </w:rPr>
        <w:t xml:space="preserve">and </w:t>
      </w:r>
      <w:r w:rsidRPr="0087737D">
        <w:rPr>
          <w:rFonts w:ascii="Times New Roman" w:hAnsi="Times New Roman" w:cs="Times New Roman"/>
          <w:position w:val="-12"/>
        </w:rPr>
        <w:object w:dxaOrig="300" w:dyaOrig="360" w14:anchorId="3AE8F08A">
          <v:shape id="_x0000_i92835" type="#_x0000_t75" style="width:15pt;height:19.5pt" o:ole="">
            <v:imagedata r:id="rId360" o:title=""/>
          </v:shape>
          <o:OLEObject Type="Embed" ProgID="Equation.DSMT4" ShapeID="_x0000_i92835" DrawAspect="Content" ObjectID="_1815737648" r:id="rId361"/>
        </w:object>
      </w:r>
      <w:r w:rsidRPr="0087737D">
        <w:rPr>
          <w:rFonts w:ascii="Times New Roman" w:hAnsi="Times New Roman" w:cs="Times New Roman"/>
        </w:rPr>
        <w:t>balance the contributions of structural and perceptual losses, respectively, ensuring an optimal balance between pixel fidelity and perceptual image quality.</w:t>
      </w:r>
    </w:p>
    <w:p w14:paraId="62E77E04" w14:textId="3C67577A"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In summary, our method effectively combines explicit physical-model-based transmission estimation with advanced </w:t>
      </w:r>
      <w:r w:rsidR="00304F27" w:rsidRPr="0087737D">
        <w:rPr>
          <w:rFonts w:ascii="Times New Roman" w:hAnsi="Times New Roman" w:cs="Times New Roman"/>
        </w:rPr>
        <w:t>transformer</w:t>
      </w:r>
      <w:r w:rsidRPr="0087737D">
        <w:rPr>
          <w:rFonts w:ascii="Times New Roman" w:hAnsi="Times New Roman" w:cs="Times New Roman"/>
        </w:rPr>
        <w:t>-based feature learning, thereby significantly enhancing underwater images and laying a robust foundation for downstream visual SLAM tasks.</w:t>
      </w:r>
    </w:p>
    <w:p w14:paraId="0407D38E" w14:textId="6393A495" w:rsidR="001F2AFA" w:rsidRPr="00A1252C" w:rsidRDefault="001F2AFA" w:rsidP="005D3F24">
      <w:pPr>
        <w:pStyle w:val="Heading2"/>
        <w:spacing w:line="480" w:lineRule="auto"/>
        <w:rPr>
          <w:rFonts w:ascii="Times New Roman" w:eastAsia="Malgun Gothic" w:hAnsi="Times New Roman" w:cs="Times New Roman"/>
          <w:lang w:eastAsia="ko-KR"/>
        </w:rPr>
      </w:pPr>
      <w:bookmarkStart w:id="102" w:name="_Toc201184568"/>
      <w:bookmarkStart w:id="103" w:name="_Toc205047036"/>
      <w:r w:rsidRPr="0087737D">
        <w:rPr>
          <w:rFonts w:ascii="Times New Roman" w:hAnsi="Times New Roman" w:cs="Times New Roman"/>
          <w:sz w:val="24"/>
          <w:szCs w:val="24"/>
        </w:rPr>
        <w:t xml:space="preserve">Experiment and </w:t>
      </w:r>
      <w:r w:rsidR="00304F27" w:rsidRPr="0087737D">
        <w:rPr>
          <w:rFonts w:ascii="Times New Roman" w:hAnsi="Times New Roman" w:cs="Times New Roman"/>
          <w:sz w:val="24"/>
          <w:szCs w:val="24"/>
        </w:rPr>
        <w:t>R</w:t>
      </w:r>
      <w:r w:rsidRPr="0087737D">
        <w:rPr>
          <w:rFonts w:ascii="Times New Roman" w:hAnsi="Times New Roman" w:cs="Times New Roman"/>
          <w:sz w:val="24"/>
          <w:szCs w:val="24"/>
        </w:rPr>
        <w:t>esults</w:t>
      </w:r>
      <w:bookmarkEnd w:id="102"/>
      <w:bookmarkEnd w:id="103"/>
    </w:p>
    <w:p w14:paraId="3B4B9ADF" w14:textId="77777777" w:rsidR="001F2AFA" w:rsidRPr="0087737D" w:rsidRDefault="001F2AFA">
      <w:pPr>
        <w:pStyle w:val="Heading3"/>
      </w:pPr>
      <w:bookmarkStart w:id="104" w:name="_Toc201184569"/>
      <w:bookmarkStart w:id="105" w:name="_Toc205047037"/>
      <w:r w:rsidRPr="0087737D">
        <w:t>Experimental Dataset</w:t>
      </w:r>
      <w:bookmarkEnd w:id="104"/>
      <w:bookmarkEnd w:id="105"/>
    </w:p>
    <w:p w14:paraId="5E811DE6" w14:textId="33433F23" w:rsidR="001F2AFA"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To validate the effectiveness of the proposed hybrid underwater image enhancement framework—combining </w:t>
      </w:r>
      <w:r w:rsidR="003C6D1C" w:rsidRPr="0087737D">
        <w:rPr>
          <w:rFonts w:ascii="Times New Roman" w:hAnsi="Times New Roman" w:cs="Times New Roman"/>
        </w:rPr>
        <w:t xml:space="preserve">dual transmission optimization </w:t>
      </w:r>
      <w:r w:rsidRPr="0087737D">
        <w:rPr>
          <w:rFonts w:ascii="Times New Roman" w:hAnsi="Times New Roman" w:cs="Times New Roman"/>
        </w:rPr>
        <w:t>and</w:t>
      </w:r>
      <w:r w:rsidR="003C6D1C" w:rsidRPr="0087737D">
        <w:rPr>
          <w:rFonts w:ascii="Times New Roman" w:hAnsi="Times New Roman" w:cs="Times New Roman"/>
        </w:rPr>
        <w:t xml:space="preserve"> transformer-based feature fusion</w:t>
      </w:r>
      <w:r w:rsidRPr="0087737D">
        <w:rPr>
          <w:rFonts w:ascii="Times New Roman" w:hAnsi="Times New Roman" w:cs="Times New Roman"/>
        </w:rPr>
        <w:t xml:space="preserve">—under complex underwater conditions, we conducted a series of systematic experiments under unified experimental settings. Publicly available datasets were employed to ensure the completeness, reproducibility, and credibility of the experimental results. </w:t>
      </w:r>
      <w:proofErr w:type="gramStart"/>
      <w:r w:rsidRPr="0087737D">
        <w:rPr>
          <w:rFonts w:ascii="Times New Roman" w:hAnsi="Times New Roman" w:cs="Times New Roman"/>
        </w:rPr>
        <w:t>In particular, to</w:t>
      </w:r>
      <w:proofErr w:type="gramEnd"/>
      <w:r w:rsidRPr="0087737D">
        <w:rPr>
          <w:rFonts w:ascii="Times New Roman" w:hAnsi="Times New Roman" w:cs="Times New Roman"/>
        </w:rPr>
        <w:t xml:space="preserve"> further assess the performance of our method in real-world underwater scenarios, additional evaluations were conducted on two widely recognized benchmark datasets: the </w:t>
      </w:r>
      <w:r w:rsidR="00E7694A" w:rsidRPr="0087737D">
        <w:rPr>
          <w:rFonts w:ascii="Times New Roman" w:hAnsi="Times New Roman" w:cs="Times New Roman"/>
        </w:rPr>
        <w:t>enhancing underwater visual perception (</w:t>
      </w:r>
      <w:r w:rsidRPr="0087737D">
        <w:rPr>
          <w:rFonts w:ascii="Times New Roman" w:hAnsi="Times New Roman" w:cs="Times New Roman"/>
        </w:rPr>
        <w:t>EUVP</w:t>
      </w:r>
      <w:r w:rsidR="00E7694A" w:rsidRPr="0087737D">
        <w:rPr>
          <w:rFonts w:ascii="Times New Roman" w:hAnsi="Times New Roman" w:cs="Times New Roman"/>
        </w:rPr>
        <w:t>)</w:t>
      </w:r>
      <w:r w:rsidRPr="0087737D">
        <w:rPr>
          <w:rFonts w:ascii="Times New Roman" w:hAnsi="Times New Roman" w:cs="Times New Roman"/>
        </w:rPr>
        <w:t xml:space="preserve"> dataset</w:t>
      </w:r>
      <w:sdt>
        <w:sdtPr>
          <w:rPr>
            <w:rFonts w:ascii="Times New Roman" w:hAnsi="Times New Roman" w:cs="Times New Roman"/>
            <w:color w:val="000000"/>
          </w:rPr>
          <w:tag w:val="MENDELEY_CITATION_v3_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"/>
          <w:id w:val="1233895559"/>
          <w:placeholder>
            <w:docPart w:val="5FB5A8DFF1B44507A2ED72B84A84658F"/>
          </w:placeholder>
        </w:sdtPr>
        <w:sdtContent>
          <w:r w:rsidR="003C6D1C" w:rsidRPr="0087737D">
            <w:rPr>
              <w:rFonts w:ascii="Times New Roman" w:hAnsi="Times New Roman" w:cs="Times New Roman"/>
              <w:color w:val="000000"/>
            </w:rPr>
            <w:t xml:space="preserve"> </w:t>
          </w:r>
          <w:r w:rsidRPr="0087737D">
            <w:rPr>
              <w:rFonts w:ascii="Times New Roman" w:hAnsi="Times New Roman" w:cs="Times New Roman"/>
              <w:color w:val="000000"/>
            </w:rPr>
            <w:t>(Islam et al., 2020)</w:t>
          </w:r>
        </w:sdtContent>
      </w:sdt>
      <w:r w:rsidRPr="0087737D">
        <w:rPr>
          <w:rFonts w:ascii="Times New Roman" w:hAnsi="Times New Roman" w:cs="Times New Roman"/>
        </w:rPr>
        <w:t xml:space="preserve"> and the </w:t>
      </w:r>
      <w:r w:rsidR="003C6D1C" w:rsidRPr="0087737D">
        <w:rPr>
          <w:rFonts w:ascii="Times New Roman" w:hAnsi="Times New Roman" w:cs="Times New Roman"/>
        </w:rPr>
        <w:t xml:space="preserve">underwater image enhancement benchmark dataset </w:t>
      </w:r>
      <w:r w:rsidRPr="0087737D">
        <w:rPr>
          <w:rFonts w:ascii="Times New Roman" w:hAnsi="Times New Roman" w:cs="Times New Roman"/>
        </w:rPr>
        <w:t>(UIEBD)</w:t>
      </w:r>
      <w:r w:rsidR="00E92D85" w:rsidRPr="0087737D">
        <w:rPr>
          <w:rFonts w:ascii="Times New Roman" w:hAnsi="Times New Roman" w:cs="Times New Roman"/>
        </w:rPr>
        <w:t xml:space="preserve"> </w:t>
      </w:r>
      <w:sdt>
        <w:sdtPr>
          <w:rPr>
            <w:rFonts w:ascii="Times New Roman" w:eastAsia="宋体" w:hAnsi="Times New Roman" w:cs="Times New Roman"/>
            <w:color w:val="000000"/>
          </w:rPr>
          <w:tag w:val="MENDELEY_CITATION_v3_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"/>
          <w:id w:val="1608007712"/>
          <w:placeholder>
            <w:docPart w:val="5039BD8CC4D14D77AB3A750B33685C8D"/>
          </w:placeholder>
        </w:sdtPr>
        <w:sdtContent>
          <w:r w:rsidRPr="0087737D">
            <w:rPr>
              <w:rFonts w:ascii="Times New Roman" w:eastAsia="宋体" w:hAnsi="Times New Roman" w:cs="Times New Roman"/>
              <w:color w:val="000000"/>
            </w:rPr>
            <w:t>(C. Li, 2019)</w:t>
          </w:r>
        </w:sdtContent>
      </w:sdt>
      <w:r w:rsidRPr="0087737D">
        <w:rPr>
          <w:rFonts w:ascii="Times New Roman" w:hAnsi="Times New Roman" w:cs="Times New Roman"/>
        </w:rPr>
        <w:t xml:space="preserve">. These datasets encompass a broad range of underwater environments across </w:t>
      </w:r>
      <w:r w:rsidRPr="0087737D">
        <w:rPr>
          <w:rFonts w:ascii="Times New Roman" w:hAnsi="Times New Roman" w:cs="Times New Roman"/>
        </w:rPr>
        <w:lastRenderedPageBreak/>
        <w:t xml:space="preserve">different geographic regions and water types, providing diverse and authentic underwater scenes that significantly enhance the realism and objectivity of our evaluation. </w:t>
      </w:r>
      <w:r w:rsidR="00BE10F1" w:rsidRPr="0087737D">
        <w:rPr>
          <w:rFonts w:ascii="Times New Roman" w:hAnsi="Times New Roman" w:cs="Times New Roman"/>
        </w:rPr>
        <w:t>Furthermore</w:t>
      </w:r>
      <w:r w:rsidRPr="0087737D">
        <w:rPr>
          <w:rFonts w:ascii="Times New Roman" w:hAnsi="Times New Roman" w:cs="Times New Roman"/>
        </w:rPr>
        <w:t xml:space="preserve">, we performed extra tests </w:t>
      </w:r>
      <w:r w:rsidR="00BE10F1" w:rsidRPr="0087737D">
        <w:rPr>
          <w:rFonts w:ascii="Times New Roman" w:hAnsi="Times New Roman" w:cs="Times New Roman"/>
        </w:rPr>
        <w:t xml:space="preserve">utilizing </w:t>
      </w:r>
      <w:r w:rsidRPr="0087737D">
        <w:rPr>
          <w:rFonts w:ascii="Times New Roman" w:hAnsi="Times New Roman" w:cs="Times New Roman"/>
        </w:rPr>
        <w:t>330 validation images from the EUVP dataset and 60 challenge images from the UIEBD dataset, noting that these two datasets do not include ground truth, thus facilitating qualitative and subjective evaluations.</w:t>
      </w:r>
    </w:p>
    <w:p w14:paraId="0004934B" w14:textId="77777777" w:rsidR="003C08FF" w:rsidRPr="0087737D" w:rsidRDefault="003C08FF" w:rsidP="00495E3A">
      <w:pPr>
        <w:numPr>
          <w:ilvl w:val="12"/>
          <w:numId w:val="0"/>
        </w:numPr>
        <w:spacing w:line="480" w:lineRule="auto"/>
        <w:jc w:val="both"/>
        <w:rPr>
          <w:rFonts w:ascii="Times New Roman" w:hAnsi="Times New Roman" w:cs="Times New Roman"/>
        </w:rPr>
      </w:pPr>
    </w:p>
    <w:p w14:paraId="1A64E5EF" w14:textId="77777777" w:rsidR="001F2AFA" w:rsidRPr="0087737D" w:rsidRDefault="001F2AFA" w:rsidP="00495E3A">
      <w:pPr>
        <w:pStyle w:val="Heading3"/>
        <w:jc w:val="both"/>
      </w:pPr>
      <w:bookmarkStart w:id="106" w:name="_Toc201184570"/>
      <w:bookmarkStart w:id="107" w:name="_Toc205047038"/>
      <w:r w:rsidRPr="0087737D">
        <w:t>Evaluation Metrics</w:t>
      </w:r>
      <w:bookmarkEnd w:id="106"/>
      <w:bookmarkEnd w:id="107"/>
    </w:p>
    <w:p w14:paraId="2BD5D273" w14:textId="0DD5CF70" w:rsidR="001F2AFA" w:rsidRPr="0087737D"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To comprehensively and objectively evaluate the performance of the proposed hybrid underwater image enhancement method, this study adopts a combination of both subjective and objective assessment approaches. Specifically, four widely accepted objective image quality evaluation metrics are utilized:</w:t>
      </w:r>
      <w:r w:rsidR="0015567C" w:rsidRPr="0087737D">
        <w:rPr>
          <w:rFonts w:ascii="Times New Roman" w:hAnsi="Times New Roman" w:cs="Times New Roman"/>
        </w:rPr>
        <w:t xml:space="preserve"> </w:t>
      </w:r>
      <w:r w:rsidRPr="0087737D">
        <w:rPr>
          <w:rFonts w:ascii="Times New Roman" w:hAnsi="Times New Roman" w:cs="Times New Roman"/>
        </w:rPr>
        <w:t>UIQM, and UCIQE. These metrics quantitatively measure image fidelity, structural preservation, and perceptual quality from different perspectives.</w:t>
      </w:r>
    </w:p>
    <w:p w14:paraId="44F74A56" w14:textId="278E34F9" w:rsidR="001F2AFA" w:rsidRPr="0087737D" w:rsidRDefault="001B31BE"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In addition</w:t>
      </w:r>
      <w:r w:rsidR="001F2AFA" w:rsidRPr="0087737D">
        <w:rPr>
          <w:rFonts w:ascii="Times New Roman" w:hAnsi="Times New Roman" w:cs="Times New Roman"/>
        </w:rPr>
        <w:t xml:space="preserve">, extra tests were conducted </w:t>
      </w:r>
      <w:r w:rsidR="000C36EC" w:rsidRPr="0087737D">
        <w:rPr>
          <w:rFonts w:ascii="Times New Roman" w:hAnsi="Times New Roman" w:cs="Times New Roman"/>
        </w:rPr>
        <w:t xml:space="preserve">utilizing </w:t>
      </w:r>
      <w:r w:rsidR="001F2AFA" w:rsidRPr="0087737D">
        <w:rPr>
          <w:rFonts w:ascii="Times New Roman" w:hAnsi="Times New Roman" w:cs="Times New Roman"/>
        </w:rPr>
        <w:t>330 validation images from the EUVP dataset and 60 challenge images from the UIEBD dataset, which do not contain ground-truth images. For these tests, we specifically employed UCIQE and UIQM evaluation metrics to assess enhancement performance objectively.</w:t>
      </w:r>
    </w:p>
    <w:p w14:paraId="5DEBA6CC" w14:textId="77777777"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Furthermore, a subjective visual assessment is conducted to intuitively demonstrate the perceptual effectiveness of the enhanced images, complementing the objective metrics with human visual judgments.</w:t>
      </w:r>
    </w:p>
    <w:p w14:paraId="346ACCFB" w14:textId="77777777" w:rsidR="001F2AFA" w:rsidRPr="0087737D" w:rsidRDefault="001F2AFA" w:rsidP="00495E3A">
      <w:pPr>
        <w:pStyle w:val="Heading3"/>
        <w:jc w:val="both"/>
      </w:pPr>
      <w:bookmarkStart w:id="108" w:name="_Toc201184571"/>
      <w:bookmarkStart w:id="109" w:name="_Toc205047039"/>
      <w:r w:rsidRPr="0087737D">
        <w:lastRenderedPageBreak/>
        <w:t>Quantitative Evaluation</w:t>
      </w:r>
      <w:bookmarkEnd w:id="108"/>
      <w:bookmarkEnd w:id="109"/>
    </w:p>
    <w:p w14:paraId="0046901B" w14:textId="5F519785" w:rsidR="001F2AFA" w:rsidRDefault="001F2AFA"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To quantitatively validate the performance advantages of the proposed hybrid underwater image enhancement method—</w:t>
      </w:r>
      <w:r w:rsidR="000C36EC" w:rsidRPr="0087737D">
        <w:rPr>
          <w:rFonts w:ascii="Times New Roman" w:hAnsi="Times New Roman" w:cs="Times New Roman"/>
        </w:rPr>
        <w:t xml:space="preserve">which </w:t>
      </w:r>
      <w:r w:rsidR="00E21E2B" w:rsidRPr="0087737D">
        <w:rPr>
          <w:rFonts w:ascii="Times New Roman" w:hAnsi="Times New Roman" w:cs="Times New Roman"/>
        </w:rPr>
        <w:t>integrates</w:t>
      </w:r>
      <w:r w:rsidR="000C36EC" w:rsidRPr="0087737D">
        <w:rPr>
          <w:rFonts w:ascii="Times New Roman" w:hAnsi="Times New Roman" w:cs="Times New Roman"/>
        </w:rPr>
        <w:t xml:space="preserve"> dual transmission optimization </w:t>
      </w:r>
      <w:r w:rsidRPr="0087737D">
        <w:rPr>
          <w:rFonts w:ascii="Times New Roman" w:hAnsi="Times New Roman" w:cs="Times New Roman"/>
        </w:rPr>
        <w:t xml:space="preserve">and </w:t>
      </w:r>
      <w:r w:rsidR="000C36EC" w:rsidRPr="0087737D">
        <w:rPr>
          <w:rFonts w:ascii="Times New Roman" w:hAnsi="Times New Roman" w:cs="Times New Roman"/>
        </w:rPr>
        <w:t>transformer</w:t>
      </w:r>
      <w:r w:rsidRPr="0087737D">
        <w:rPr>
          <w:rFonts w:ascii="Times New Roman" w:hAnsi="Times New Roman" w:cs="Times New Roman"/>
        </w:rPr>
        <w:t xml:space="preserve">-based </w:t>
      </w:r>
      <w:r w:rsidR="000C36EC" w:rsidRPr="0087737D">
        <w:rPr>
          <w:rFonts w:ascii="Times New Roman" w:hAnsi="Times New Roman" w:cs="Times New Roman"/>
        </w:rPr>
        <w:t>feature fusion</w:t>
      </w:r>
      <w:r w:rsidRPr="0087737D">
        <w:rPr>
          <w:rFonts w:ascii="Times New Roman" w:hAnsi="Times New Roman" w:cs="Times New Roman"/>
        </w:rPr>
        <w:t xml:space="preserve">—a unified evaluation protocol was adopted. Specifically, </w:t>
      </w:r>
      <w:r w:rsidR="00F46D71" w:rsidRPr="0087737D">
        <w:rPr>
          <w:rFonts w:ascii="Times New Roman" w:hAnsi="Times New Roman" w:cs="Times New Roman"/>
        </w:rPr>
        <w:t xml:space="preserve">two </w:t>
      </w:r>
      <w:r w:rsidRPr="0087737D">
        <w:rPr>
          <w:rFonts w:ascii="Times New Roman" w:hAnsi="Times New Roman" w:cs="Times New Roman"/>
        </w:rPr>
        <w:t xml:space="preserve">widely </w:t>
      </w:r>
      <w:r w:rsidR="00F46D71" w:rsidRPr="0087737D">
        <w:rPr>
          <w:rFonts w:ascii="Times New Roman" w:hAnsi="Times New Roman" w:cs="Times New Roman"/>
        </w:rPr>
        <w:t xml:space="preserve">utilized </w:t>
      </w:r>
      <w:r w:rsidRPr="0087737D">
        <w:rPr>
          <w:rFonts w:ascii="Times New Roman" w:hAnsi="Times New Roman" w:cs="Times New Roman"/>
        </w:rPr>
        <w:t>objective image quality metrics, UIQM and UCIQE, were employed to conduct a comprehensive and systematic performance assessment of the proposed approach.</w:t>
      </w:r>
    </w:p>
    <w:p w14:paraId="0EA807C4" w14:textId="77777777" w:rsidR="003C08FF" w:rsidRPr="0087737D" w:rsidRDefault="003C08FF" w:rsidP="00495E3A">
      <w:pPr>
        <w:numPr>
          <w:ilvl w:val="12"/>
          <w:numId w:val="0"/>
        </w:numPr>
        <w:spacing w:line="480" w:lineRule="auto"/>
        <w:jc w:val="both"/>
        <w:rPr>
          <w:rFonts w:ascii="Times New Roman" w:hAnsi="Times New Roman" w:cs="Times New Roman"/>
        </w:rPr>
      </w:pPr>
    </w:p>
    <w:p w14:paraId="2E1303E6" w14:textId="126C4DBB" w:rsidR="001F2AFA" w:rsidRPr="005D3F24" w:rsidRDefault="001F2AFA" w:rsidP="00495E3A">
      <w:pPr>
        <w:pStyle w:val="Heading4"/>
        <w:spacing w:line="480" w:lineRule="auto"/>
        <w:jc w:val="both"/>
        <w:rPr>
          <w:rFonts w:ascii="Times New Roman" w:hAnsi="Times New Roman" w:cs="Times New Roman"/>
          <w:b/>
          <w:bCs/>
          <w:color w:val="auto"/>
        </w:rPr>
      </w:pPr>
      <w:r w:rsidRPr="005D3F24">
        <w:rPr>
          <w:rFonts w:ascii="Times New Roman" w:hAnsi="Times New Roman" w:cs="Times New Roman"/>
          <w:b/>
          <w:bCs/>
          <w:color w:val="auto"/>
        </w:rPr>
        <w:t xml:space="preserve">Objective </w:t>
      </w:r>
      <w:r w:rsidR="004627CD" w:rsidRPr="005D3F24">
        <w:rPr>
          <w:rFonts w:ascii="Times New Roman" w:hAnsi="Times New Roman" w:cs="Times New Roman"/>
          <w:b/>
          <w:bCs/>
          <w:color w:val="auto"/>
        </w:rPr>
        <w:t>E</w:t>
      </w:r>
      <w:r w:rsidRPr="005D3F24">
        <w:rPr>
          <w:rFonts w:ascii="Times New Roman" w:hAnsi="Times New Roman" w:cs="Times New Roman"/>
          <w:b/>
          <w:bCs/>
          <w:color w:val="auto"/>
        </w:rPr>
        <w:t xml:space="preserve">valuation of </w:t>
      </w:r>
      <w:r w:rsidR="004627CD" w:rsidRPr="005D3F24">
        <w:rPr>
          <w:rFonts w:ascii="Times New Roman" w:hAnsi="Times New Roman" w:cs="Times New Roman"/>
          <w:b/>
          <w:bCs/>
          <w:color w:val="auto"/>
        </w:rPr>
        <w:t>D</w:t>
      </w:r>
      <w:r w:rsidRPr="005D3F24">
        <w:rPr>
          <w:rFonts w:ascii="Times New Roman" w:hAnsi="Times New Roman" w:cs="Times New Roman"/>
          <w:b/>
          <w:bCs/>
          <w:color w:val="auto"/>
        </w:rPr>
        <w:t xml:space="preserve">atasets </w:t>
      </w:r>
    </w:p>
    <w:p w14:paraId="2A8948DA" w14:textId="2562316F" w:rsidR="001F2AFA" w:rsidRPr="0087737D" w:rsidRDefault="001F2AFA"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To comprehensively assess the enhancement performance of our proposed hybrid underwater image enhancement framework—combining </w:t>
      </w:r>
      <w:r w:rsidR="004627CD" w:rsidRPr="0087737D">
        <w:rPr>
          <w:rFonts w:ascii="Times New Roman" w:hAnsi="Times New Roman" w:cs="Times New Roman"/>
          <w:lang w:eastAsia="zh-CN"/>
        </w:rPr>
        <w:t xml:space="preserve">dual transmission optimization </w:t>
      </w:r>
      <w:r w:rsidRPr="0087737D">
        <w:rPr>
          <w:rFonts w:ascii="Times New Roman" w:hAnsi="Times New Roman" w:cs="Times New Roman"/>
          <w:lang w:eastAsia="zh-CN"/>
        </w:rPr>
        <w:t>and</w:t>
      </w:r>
      <w:r w:rsidR="004627CD" w:rsidRPr="0087737D">
        <w:rPr>
          <w:rFonts w:ascii="Times New Roman" w:hAnsi="Times New Roman" w:cs="Times New Roman"/>
          <w:lang w:eastAsia="zh-CN"/>
        </w:rPr>
        <w:t xml:space="preserve"> transformer-based feature fusion</w:t>
      </w:r>
      <w:r w:rsidRPr="0087737D">
        <w:rPr>
          <w:rFonts w:ascii="Times New Roman" w:hAnsi="Times New Roman" w:cs="Times New Roman"/>
          <w:lang w:eastAsia="zh-CN"/>
        </w:rPr>
        <w:t xml:space="preserve">—in realistic scenarios lacking ground-truth images, additional objective evaluations were conducted </w:t>
      </w:r>
      <w:r w:rsidR="004627CD" w:rsidRPr="0087737D">
        <w:rPr>
          <w:rFonts w:ascii="Times New Roman" w:hAnsi="Times New Roman" w:cs="Times New Roman"/>
          <w:lang w:eastAsia="zh-CN"/>
        </w:rPr>
        <w:t xml:space="preserve">utilizing </w:t>
      </w:r>
      <w:r w:rsidRPr="0087737D">
        <w:rPr>
          <w:rFonts w:ascii="Times New Roman" w:hAnsi="Times New Roman" w:cs="Times New Roman"/>
          <w:lang w:eastAsia="zh-CN"/>
        </w:rPr>
        <w:t xml:space="preserve">two widely recognized non-reference datasets: EUVP (330 validation images) and UIEBD </w:t>
      </w:r>
      <w:r w:rsidR="001911C6" w:rsidRPr="0087737D">
        <w:rPr>
          <w:rFonts w:ascii="Times New Roman" w:hAnsi="Times New Roman" w:cs="Times New Roman"/>
          <w:lang w:eastAsia="zh-CN"/>
        </w:rPr>
        <w:t xml:space="preserve">datasets </w:t>
      </w:r>
      <w:r w:rsidRPr="0087737D">
        <w:rPr>
          <w:rFonts w:ascii="Times New Roman" w:hAnsi="Times New Roman" w:cs="Times New Roman"/>
          <w:lang w:eastAsia="zh-CN"/>
        </w:rPr>
        <w:t>(60 challenge images). Given that these datasets do not include ground-truth references, we utilized non-reference image quality metrics, specifically UIQM and UCIQE, to quantitatively evaluate the perceptual effectiveness of enhanced images.</w:t>
      </w:r>
    </w:p>
    <w:p w14:paraId="6FBCA131" w14:textId="69190967"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We conduct comparative experiments with several state-of-the-art underwater image enhancement methods: WGIF, AGCWD, MSRCR, </w:t>
      </w:r>
      <w:r w:rsidR="00CB7274">
        <w:rPr>
          <w:rFonts w:ascii="Times New Roman" w:hAnsi="Times New Roman" w:cs="Times New Roman"/>
        </w:rPr>
        <w:t xml:space="preserve">and </w:t>
      </w:r>
      <w:proofErr w:type="spellStart"/>
      <w:r w:rsidRPr="0087737D">
        <w:rPr>
          <w:rFonts w:ascii="Times New Roman" w:hAnsi="Times New Roman" w:cs="Times New Roman"/>
        </w:rPr>
        <w:t>Phaseformer</w:t>
      </w:r>
      <w:proofErr w:type="spellEnd"/>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"/>
          <w:id w:val="1747445832"/>
          <w:placeholder>
            <w:docPart w:val="B7C2D997C88E421EBCC7E2E17597F200"/>
          </w:placeholder>
        </w:sdtPr>
        <w:sdtContent>
          <w:r w:rsidRPr="0087737D">
            <w:rPr>
              <w:rFonts w:ascii="Times New Roman" w:hAnsi="Times New Roman" w:cs="Times New Roman"/>
              <w:color w:val="000000"/>
            </w:rPr>
            <w:t>(M. D. R. Khan, 2025)</w:t>
          </w:r>
        </w:sdtContent>
      </w:sdt>
      <w:r w:rsidRPr="0087737D">
        <w:rPr>
          <w:rFonts w:ascii="Times New Roman" w:hAnsi="Times New Roman" w:cs="Times New Roman"/>
        </w:rPr>
        <w:t xml:space="preserve">. All algorithms were executed on a desktop computer equipped with a 2.90 GHz Intel(R) </w:t>
      </w:r>
      <w:proofErr w:type="gramStart"/>
      <w:r w:rsidRPr="0087737D">
        <w:rPr>
          <w:rFonts w:ascii="Times New Roman" w:hAnsi="Times New Roman" w:cs="Times New Roman"/>
        </w:rPr>
        <w:t>Core(</w:t>
      </w:r>
      <w:proofErr w:type="gramEnd"/>
      <w:r w:rsidRPr="0087737D">
        <w:rPr>
          <w:rFonts w:ascii="Times New Roman" w:hAnsi="Times New Roman" w:cs="Times New Roman"/>
        </w:rPr>
        <w:t xml:space="preserve">TM) i7-10700 processor and 16 GB of RAM. </w:t>
      </w:r>
    </w:p>
    <w:p w14:paraId="225950A4" w14:textId="512E4869" w:rsidR="00611A47" w:rsidRPr="0087737D" w:rsidRDefault="001F2AFA" w:rsidP="003C08FF">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lastRenderedPageBreak/>
        <w:t xml:space="preserve">Quantitative evaluations based on UIQM and UCIQE metrics for eight representative underwater images are presented in </w:t>
      </w:r>
      <w:r w:rsidR="00B459C9" w:rsidRPr="005D3F24">
        <w:rPr>
          <w:rFonts w:ascii="Times New Roman" w:hAnsi="Times New Roman" w:cs="Times New Roman"/>
          <w:b/>
          <w:bCs/>
          <w:lang w:eastAsia="zh-CN"/>
        </w:rPr>
        <w:t xml:space="preserve">Tables </w:t>
      </w:r>
      <w:r w:rsidRPr="005D3F24">
        <w:rPr>
          <w:rFonts w:ascii="Times New Roman" w:hAnsi="Times New Roman" w:cs="Times New Roman"/>
          <w:b/>
          <w:bCs/>
          <w:lang w:eastAsia="zh-CN"/>
        </w:rPr>
        <w:t>3.1</w:t>
      </w:r>
      <w:r w:rsidRPr="0087737D">
        <w:rPr>
          <w:rFonts w:ascii="Times New Roman" w:hAnsi="Times New Roman" w:cs="Times New Roman"/>
          <w:lang w:eastAsia="zh-CN"/>
        </w:rPr>
        <w:t xml:space="preserve"> and </w:t>
      </w:r>
      <w:r w:rsidRPr="005D3F24">
        <w:rPr>
          <w:rFonts w:ascii="Times New Roman" w:hAnsi="Times New Roman" w:cs="Times New Roman"/>
          <w:b/>
          <w:bCs/>
          <w:lang w:eastAsia="zh-CN"/>
        </w:rPr>
        <w:t>3.2</w:t>
      </w:r>
      <w:r w:rsidRPr="0087737D">
        <w:rPr>
          <w:rFonts w:ascii="Times New Roman" w:hAnsi="Times New Roman" w:cs="Times New Roman"/>
          <w:lang w:eastAsia="zh-CN"/>
        </w:rPr>
        <w:t>, respectively.</w:t>
      </w:r>
    </w:p>
    <w:p w14:paraId="13F9B338" w14:textId="34203DC6" w:rsidR="001F2AFA" w:rsidRPr="003C08FF" w:rsidRDefault="00262A58" w:rsidP="00497C8F">
      <w:pPr>
        <w:pStyle w:val="Caption"/>
        <w:rPr>
          <w:rFonts w:eastAsia="Malgun Gothic"/>
          <w:b w:val="0"/>
          <w:bCs w:val="0"/>
          <w:lang w:eastAsia="ko-KR"/>
        </w:rPr>
      </w:pPr>
      <w:bookmarkStart w:id="110" w:name="_Toc203355592"/>
      <w:r>
        <w:t xml:space="preserve">Table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1</w:t>
      </w:r>
      <w:r w:rsidR="00C82AFD">
        <w:rPr>
          <w:noProof/>
        </w:rPr>
        <w:fldChar w:fldCharType="end"/>
      </w:r>
      <w:r>
        <w:rPr>
          <w:rFonts w:eastAsia="Malgun Gothic" w:hint="eastAsia"/>
          <w:noProof/>
          <w:lang w:eastAsia="ko-KR"/>
        </w:rPr>
        <w:t>.</w:t>
      </w:r>
      <w:r w:rsidRPr="0087737D">
        <w:rPr>
          <w:lang w:eastAsia="zh-CN"/>
        </w:rPr>
        <w:t xml:space="preserve"> </w:t>
      </w:r>
      <w:r w:rsidRPr="003C08FF">
        <w:rPr>
          <w:b w:val="0"/>
          <w:bCs w:val="0"/>
          <w:lang w:eastAsia="zh-CN"/>
        </w:rPr>
        <w:t>Comparison of different methods on underwater images in UIQM</w:t>
      </w:r>
      <w:r w:rsidRPr="003C08FF">
        <w:rPr>
          <w:rFonts w:eastAsia="Malgun Gothic" w:hint="eastAsia"/>
          <w:b w:val="0"/>
          <w:bCs w:val="0"/>
          <w:lang w:eastAsia="ko-KR"/>
        </w:rPr>
        <w:t>.</w:t>
      </w:r>
      <w:bookmarkEnd w:id="110"/>
    </w:p>
    <w:tbl>
      <w:tblPr>
        <w:tblW w:w="4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685"/>
        <w:gridCol w:w="1372"/>
      </w:tblGrid>
      <w:tr w:rsidR="001F2AFA" w:rsidRPr="0087737D" w14:paraId="7CB88596" w14:textId="77777777" w:rsidTr="002465B4">
        <w:trPr>
          <w:trHeight w:val="270"/>
          <w:jc w:val="center"/>
        </w:trPr>
        <w:tc>
          <w:tcPr>
            <w:tcW w:w="1429" w:type="dxa"/>
            <w:noWrap/>
            <w:vAlign w:val="bottom"/>
            <w:hideMark/>
          </w:tcPr>
          <w:p w14:paraId="6D5D24BD" w14:textId="15B6F0F4" w:rsidR="001F2AFA" w:rsidRPr="005D3F24" w:rsidRDefault="002465B4" w:rsidP="002465B4">
            <w:pPr>
              <w:numPr>
                <w:ilvl w:val="12"/>
                <w:numId w:val="0"/>
              </w:numPr>
              <w:spacing w:line="360" w:lineRule="auto"/>
              <w:rPr>
                <w:rFonts w:ascii="Times New Roman" w:hAnsi="Times New Roman" w:cs="Times New Roman"/>
              </w:rPr>
            </w:pPr>
            <w:r>
              <w:rPr>
                <w:rFonts w:ascii="Times New Roman" w:hAnsi="Times New Roman" w:cs="Times New Roman"/>
              </w:rPr>
              <w:t>Method</w:t>
            </w:r>
          </w:p>
        </w:tc>
        <w:tc>
          <w:tcPr>
            <w:tcW w:w="1685" w:type="dxa"/>
            <w:noWrap/>
            <w:vAlign w:val="bottom"/>
            <w:hideMark/>
          </w:tcPr>
          <w:p w14:paraId="295745BF" w14:textId="7AB0D718" w:rsidR="001F2AFA" w:rsidRPr="005D3F24" w:rsidRDefault="00EE574E" w:rsidP="005D3F24">
            <w:pPr>
              <w:numPr>
                <w:ilvl w:val="12"/>
                <w:numId w:val="0"/>
              </w:numPr>
              <w:spacing w:line="360" w:lineRule="auto"/>
              <w:rPr>
                <w:rFonts w:ascii="Times New Roman" w:hAnsi="Times New Roman" w:cs="Times New Roman"/>
                <w:b/>
                <w:bCs/>
              </w:rPr>
            </w:pPr>
            <w:r>
              <w:rPr>
                <w:rFonts w:ascii="Times New Roman" w:hAnsi="Times New Roman" w:cs="Times New Roman"/>
                <w:b/>
                <w:bCs/>
              </w:rPr>
              <w:t>C</w:t>
            </w:r>
            <w:r w:rsidR="001F2AFA" w:rsidRPr="005D3F24">
              <w:rPr>
                <w:rFonts w:ascii="Times New Roman" w:hAnsi="Times New Roman" w:cs="Times New Roman"/>
                <w:b/>
                <w:bCs/>
              </w:rPr>
              <w:t>hallenge-60</w:t>
            </w:r>
          </w:p>
        </w:tc>
        <w:tc>
          <w:tcPr>
            <w:tcW w:w="1372" w:type="dxa"/>
            <w:noWrap/>
            <w:vAlign w:val="bottom"/>
            <w:hideMark/>
          </w:tcPr>
          <w:p w14:paraId="141B7732" w14:textId="77777777" w:rsidR="001F2AFA" w:rsidRPr="005D3F24" w:rsidRDefault="001F2AFA" w:rsidP="005D3F24">
            <w:pPr>
              <w:numPr>
                <w:ilvl w:val="12"/>
                <w:numId w:val="0"/>
              </w:numPr>
              <w:spacing w:line="360" w:lineRule="auto"/>
              <w:rPr>
                <w:rFonts w:ascii="Times New Roman" w:hAnsi="Times New Roman" w:cs="Times New Roman"/>
                <w:b/>
                <w:bCs/>
              </w:rPr>
            </w:pPr>
            <w:r w:rsidRPr="005D3F24">
              <w:rPr>
                <w:rFonts w:ascii="Times New Roman" w:hAnsi="Times New Roman" w:cs="Times New Roman"/>
                <w:b/>
                <w:bCs/>
              </w:rPr>
              <w:t>EUVP330</w:t>
            </w:r>
          </w:p>
        </w:tc>
      </w:tr>
      <w:tr w:rsidR="001F2AFA" w:rsidRPr="0087737D" w14:paraId="7A998C5A" w14:textId="77777777" w:rsidTr="002465B4">
        <w:trPr>
          <w:trHeight w:val="270"/>
          <w:jc w:val="center"/>
        </w:trPr>
        <w:tc>
          <w:tcPr>
            <w:tcW w:w="1429" w:type="dxa"/>
            <w:noWrap/>
            <w:vAlign w:val="bottom"/>
            <w:hideMark/>
          </w:tcPr>
          <w:p w14:paraId="4DE9D62F" w14:textId="6D38BEEF" w:rsidR="001F2AFA" w:rsidRPr="005D3F24" w:rsidRDefault="00B459C9"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MSRCR</w:t>
            </w:r>
          </w:p>
        </w:tc>
        <w:tc>
          <w:tcPr>
            <w:tcW w:w="1685" w:type="dxa"/>
            <w:noWrap/>
            <w:vAlign w:val="bottom"/>
            <w:hideMark/>
          </w:tcPr>
          <w:p w14:paraId="1ECAAB4F" w14:textId="5F5D8EE5"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4.6</w:t>
            </w:r>
            <w:r w:rsidR="009156F4">
              <w:rPr>
                <w:rFonts w:ascii="Times New Roman" w:hAnsi="Times New Roman" w:cs="Times New Roman"/>
              </w:rPr>
              <w:t>4</w:t>
            </w:r>
          </w:p>
        </w:tc>
        <w:tc>
          <w:tcPr>
            <w:tcW w:w="1372" w:type="dxa"/>
            <w:noWrap/>
            <w:vAlign w:val="bottom"/>
            <w:hideMark/>
          </w:tcPr>
          <w:p w14:paraId="601AAE32" w14:textId="2CC5CD0D"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4.44</w:t>
            </w:r>
          </w:p>
        </w:tc>
      </w:tr>
      <w:tr w:rsidR="001F2AFA" w:rsidRPr="0087737D" w14:paraId="46A40258" w14:textId="77777777" w:rsidTr="002465B4">
        <w:trPr>
          <w:trHeight w:val="270"/>
          <w:jc w:val="center"/>
        </w:trPr>
        <w:tc>
          <w:tcPr>
            <w:tcW w:w="1429" w:type="dxa"/>
            <w:noWrap/>
            <w:vAlign w:val="bottom"/>
            <w:hideMark/>
          </w:tcPr>
          <w:p w14:paraId="6FAA50E1" w14:textId="77777777"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AGCWD</w:t>
            </w:r>
          </w:p>
        </w:tc>
        <w:tc>
          <w:tcPr>
            <w:tcW w:w="1685" w:type="dxa"/>
            <w:noWrap/>
            <w:vAlign w:val="bottom"/>
            <w:hideMark/>
          </w:tcPr>
          <w:p w14:paraId="73EDAF10" w14:textId="7100BE66"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2.42</w:t>
            </w:r>
          </w:p>
        </w:tc>
        <w:tc>
          <w:tcPr>
            <w:tcW w:w="1372" w:type="dxa"/>
            <w:noWrap/>
            <w:vAlign w:val="bottom"/>
            <w:hideMark/>
          </w:tcPr>
          <w:p w14:paraId="0061E53D" w14:textId="2C15721B"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1.64</w:t>
            </w:r>
          </w:p>
        </w:tc>
      </w:tr>
      <w:tr w:rsidR="001F2AFA" w:rsidRPr="0087737D" w14:paraId="01A1B0CA" w14:textId="77777777" w:rsidTr="002465B4">
        <w:trPr>
          <w:trHeight w:val="270"/>
          <w:jc w:val="center"/>
        </w:trPr>
        <w:tc>
          <w:tcPr>
            <w:tcW w:w="1429" w:type="dxa"/>
            <w:noWrap/>
            <w:vAlign w:val="bottom"/>
            <w:hideMark/>
          </w:tcPr>
          <w:p w14:paraId="1CFAB1C1" w14:textId="77777777"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WGIF</w:t>
            </w:r>
          </w:p>
        </w:tc>
        <w:tc>
          <w:tcPr>
            <w:tcW w:w="1685" w:type="dxa"/>
            <w:noWrap/>
            <w:vAlign w:val="bottom"/>
            <w:hideMark/>
          </w:tcPr>
          <w:p w14:paraId="5881FB6C" w14:textId="64CC1213"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3.12</w:t>
            </w:r>
          </w:p>
        </w:tc>
        <w:tc>
          <w:tcPr>
            <w:tcW w:w="1372" w:type="dxa"/>
            <w:noWrap/>
            <w:vAlign w:val="bottom"/>
            <w:hideMark/>
          </w:tcPr>
          <w:p w14:paraId="0D9754ED" w14:textId="5A610871"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2.54</w:t>
            </w:r>
          </w:p>
        </w:tc>
      </w:tr>
      <w:tr w:rsidR="001F2AFA" w:rsidRPr="0087737D" w14:paraId="52F6ADAF" w14:textId="77777777" w:rsidTr="002465B4">
        <w:trPr>
          <w:trHeight w:val="270"/>
          <w:jc w:val="center"/>
        </w:trPr>
        <w:tc>
          <w:tcPr>
            <w:tcW w:w="1429" w:type="dxa"/>
            <w:noWrap/>
            <w:vAlign w:val="bottom"/>
            <w:hideMark/>
          </w:tcPr>
          <w:p w14:paraId="3307DAB3" w14:textId="77777777" w:rsidR="001F2AFA" w:rsidRPr="005D3F24" w:rsidRDefault="001F2AFA" w:rsidP="005D3F24">
            <w:pPr>
              <w:numPr>
                <w:ilvl w:val="12"/>
                <w:numId w:val="0"/>
              </w:numPr>
              <w:spacing w:line="360" w:lineRule="auto"/>
              <w:rPr>
                <w:rFonts w:ascii="Times New Roman" w:hAnsi="Times New Roman" w:cs="Times New Roman"/>
                <w:lang w:eastAsia="zh-CN"/>
              </w:rPr>
            </w:pPr>
            <w:r w:rsidRPr="005D3F24">
              <w:rPr>
                <w:rFonts w:ascii="Times New Roman" w:hAnsi="Times New Roman" w:cs="Times New Roman"/>
                <w:lang w:eastAsia="zh-CN"/>
              </w:rPr>
              <w:t>Proposed</w:t>
            </w:r>
          </w:p>
        </w:tc>
        <w:tc>
          <w:tcPr>
            <w:tcW w:w="1685" w:type="dxa"/>
            <w:noWrap/>
            <w:vAlign w:val="bottom"/>
            <w:hideMark/>
          </w:tcPr>
          <w:p w14:paraId="4F5DCA09" w14:textId="537C3BEA"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4.</w:t>
            </w:r>
            <w:r w:rsidR="004C470D">
              <w:rPr>
                <w:rFonts w:ascii="Times New Roman" w:hAnsi="Times New Roman" w:cs="Times New Roman"/>
              </w:rPr>
              <w:t>68</w:t>
            </w:r>
          </w:p>
        </w:tc>
        <w:tc>
          <w:tcPr>
            <w:tcW w:w="1372" w:type="dxa"/>
            <w:noWrap/>
            <w:vAlign w:val="bottom"/>
            <w:hideMark/>
          </w:tcPr>
          <w:p w14:paraId="5C1CABC6" w14:textId="3DFBE7E8" w:rsidR="001F2AFA" w:rsidRPr="005D3F24" w:rsidRDefault="004C470D" w:rsidP="005D3F24">
            <w:pPr>
              <w:numPr>
                <w:ilvl w:val="12"/>
                <w:numId w:val="0"/>
              </w:numPr>
              <w:spacing w:line="360" w:lineRule="auto"/>
              <w:jc w:val="both"/>
              <w:rPr>
                <w:rFonts w:ascii="Times New Roman" w:hAnsi="Times New Roman" w:cs="Times New Roman"/>
              </w:rPr>
            </w:pPr>
            <w:r>
              <w:rPr>
                <w:rFonts w:ascii="Times New Roman" w:hAnsi="Times New Roman" w:cs="Times New Roman"/>
              </w:rPr>
              <w:t>4</w:t>
            </w:r>
            <w:r w:rsidR="001F2AFA" w:rsidRPr="005D3F24">
              <w:rPr>
                <w:rFonts w:ascii="Times New Roman" w:hAnsi="Times New Roman" w:cs="Times New Roman"/>
              </w:rPr>
              <w:t>.</w:t>
            </w:r>
            <w:r>
              <w:rPr>
                <w:rFonts w:ascii="Times New Roman" w:hAnsi="Times New Roman" w:cs="Times New Roman"/>
              </w:rPr>
              <w:t>64</w:t>
            </w:r>
          </w:p>
        </w:tc>
      </w:tr>
      <w:tr w:rsidR="001F2AFA" w:rsidRPr="0087737D" w14:paraId="1FE03371" w14:textId="77777777" w:rsidTr="002465B4">
        <w:trPr>
          <w:trHeight w:val="270"/>
          <w:jc w:val="center"/>
        </w:trPr>
        <w:tc>
          <w:tcPr>
            <w:tcW w:w="1429" w:type="dxa"/>
            <w:noWrap/>
            <w:vAlign w:val="bottom"/>
            <w:hideMark/>
          </w:tcPr>
          <w:p w14:paraId="5C71FBD9" w14:textId="77777777" w:rsidR="001F2AFA" w:rsidRPr="005D3F24" w:rsidRDefault="001F2AFA" w:rsidP="005D3F24">
            <w:pPr>
              <w:numPr>
                <w:ilvl w:val="12"/>
                <w:numId w:val="0"/>
              </w:numPr>
              <w:spacing w:line="360" w:lineRule="auto"/>
              <w:rPr>
                <w:rFonts w:ascii="Times New Roman" w:hAnsi="Times New Roman" w:cs="Times New Roman"/>
              </w:rPr>
            </w:pPr>
            <w:proofErr w:type="spellStart"/>
            <w:r w:rsidRPr="005D3F24">
              <w:rPr>
                <w:rFonts w:ascii="Times New Roman" w:hAnsi="Times New Roman" w:cs="Times New Roman"/>
              </w:rPr>
              <w:t>Phaseformer</w:t>
            </w:r>
            <w:proofErr w:type="spellEnd"/>
          </w:p>
        </w:tc>
        <w:tc>
          <w:tcPr>
            <w:tcW w:w="1685" w:type="dxa"/>
            <w:noWrap/>
            <w:vAlign w:val="bottom"/>
            <w:hideMark/>
          </w:tcPr>
          <w:p w14:paraId="1BD7958B" w14:textId="13C869A1"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3.43</w:t>
            </w:r>
          </w:p>
        </w:tc>
        <w:tc>
          <w:tcPr>
            <w:tcW w:w="1372" w:type="dxa"/>
            <w:noWrap/>
            <w:vAlign w:val="bottom"/>
            <w:hideMark/>
          </w:tcPr>
          <w:p w14:paraId="3890A394" w14:textId="0456948A" w:rsidR="001F2AFA" w:rsidRPr="005D3F24" w:rsidRDefault="001F2AFA" w:rsidP="005D3F24">
            <w:pPr>
              <w:numPr>
                <w:ilvl w:val="12"/>
                <w:numId w:val="0"/>
              </w:numPr>
              <w:spacing w:line="360" w:lineRule="auto"/>
              <w:jc w:val="both"/>
              <w:rPr>
                <w:rFonts w:ascii="Times New Roman" w:hAnsi="Times New Roman" w:cs="Times New Roman"/>
              </w:rPr>
            </w:pPr>
            <w:r w:rsidRPr="005D3F24">
              <w:rPr>
                <w:rFonts w:ascii="Times New Roman" w:hAnsi="Times New Roman" w:cs="Times New Roman"/>
              </w:rPr>
              <w:t>3.02</w:t>
            </w:r>
          </w:p>
        </w:tc>
      </w:tr>
    </w:tbl>
    <w:p w14:paraId="47522C87" w14:textId="77777777" w:rsidR="004268D9" w:rsidRDefault="004268D9" w:rsidP="00497C8F">
      <w:pPr>
        <w:pStyle w:val="Caption"/>
      </w:pPr>
      <w:bookmarkStart w:id="111" w:name="_Toc203355593"/>
    </w:p>
    <w:p w14:paraId="18CDDE6B" w14:textId="09314830" w:rsidR="001F2AFA" w:rsidRPr="003C08FF" w:rsidRDefault="001F2AFA" w:rsidP="00497C8F">
      <w:pPr>
        <w:pStyle w:val="Caption"/>
        <w:rPr>
          <w:rFonts w:eastAsia="Malgun Gothic"/>
          <w:b w:val="0"/>
          <w:bCs w:val="0"/>
          <w:lang w:eastAsia="ko-KR"/>
        </w:rPr>
      </w:pPr>
      <w:r w:rsidRPr="0087737D">
        <w:t xml:space="preserve">Table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2</w:t>
      </w:r>
      <w:r w:rsidR="00C82AFD">
        <w:rPr>
          <w:noProof/>
        </w:rPr>
        <w:fldChar w:fldCharType="end"/>
      </w:r>
      <w:r w:rsidR="00A1252C">
        <w:rPr>
          <w:rFonts w:eastAsia="Malgun Gothic" w:hint="eastAsia"/>
          <w:noProof/>
          <w:lang w:eastAsia="ko-KR"/>
        </w:rPr>
        <w:t>.</w:t>
      </w:r>
      <w:r w:rsidRPr="0087737D">
        <w:rPr>
          <w:lang w:eastAsia="zh-CN"/>
        </w:rPr>
        <w:t xml:space="preserve"> </w:t>
      </w:r>
      <w:r w:rsidRPr="003C08FF">
        <w:rPr>
          <w:b w:val="0"/>
          <w:bCs w:val="0"/>
          <w:lang w:eastAsia="zh-CN"/>
        </w:rPr>
        <w:t>UCIQE comparison of different methods on underwater images</w:t>
      </w:r>
      <w:r w:rsidR="00A1252C" w:rsidRPr="003C08FF">
        <w:rPr>
          <w:rFonts w:eastAsia="Malgun Gothic" w:hint="eastAsia"/>
          <w:b w:val="0"/>
          <w:bCs w:val="0"/>
          <w:lang w:eastAsia="ko-KR"/>
        </w:rPr>
        <w:t>.</w:t>
      </w:r>
      <w:bookmarkEnd w:id="111"/>
    </w:p>
    <w:tbl>
      <w:tblPr>
        <w:tblW w:w="4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685"/>
        <w:gridCol w:w="1230"/>
      </w:tblGrid>
      <w:tr w:rsidR="001F2AFA" w:rsidRPr="0087737D" w14:paraId="1E53CFC9" w14:textId="77777777" w:rsidTr="002465B4">
        <w:trPr>
          <w:trHeight w:val="270"/>
          <w:jc w:val="center"/>
        </w:trPr>
        <w:tc>
          <w:tcPr>
            <w:tcW w:w="1429" w:type="dxa"/>
            <w:noWrap/>
            <w:vAlign w:val="bottom"/>
            <w:hideMark/>
          </w:tcPr>
          <w:p w14:paraId="2CDA6E56" w14:textId="276881EB" w:rsidR="001F2AFA" w:rsidRPr="005D3F24" w:rsidRDefault="00D5718F" w:rsidP="005D3F24">
            <w:pPr>
              <w:numPr>
                <w:ilvl w:val="12"/>
                <w:numId w:val="0"/>
              </w:numPr>
              <w:spacing w:line="360" w:lineRule="auto"/>
              <w:rPr>
                <w:rFonts w:ascii="Times New Roman" w:hAnsi="Times New Roman" w:cs="Times New Roman"/>
              </w:rPr>
            </w:pPr>
            <w:r>
              <w:rPr>
                <w:rFonts w:ascii="Times New Roman" w:hAnsi="Times New Roman" w:cs="Times New Roman"/>
              </w:rPr>
              <w:t>Method</w:t>
            </w:r>
          </w:p>
        </w:tc>
        <w:tc>
          <w:tcPr>
            <w:tcW w:w="1685" w:type="dxa"/>
            <w:noWrap/>
            <w:vAlign w:val="bottom"/>
            <w:hideMark/>
          </w:tcPr>
          <w:p w14:paraId="52C7AD50" w14:textId="69ACD2C0" w:rsidR="001F2AFA" w:rsidRPr="005D3F24" w:rsidRDefault="00EE574E" w:rsidP="005D3F24">
            <w:pPr>
              <w:numPr>
                <w:ilvl w:val="12"/>
                <w:numId w:val="0"/>
              </w:numPr>
              <w:spacing w:line="360" w:lineRule="auto"/>
              <w:rPr>
                <w:rFonts w:ascii="Times New Roman" w:hAnsi="Times New Roman" w:cs="Times New Roman"/>
                <w:b/>
                <w:bCs/>
              </w:rPr>
            </w:pPr>
            <w:r>
              <w:rPr>
                <w:rFonts w:ascii="Times New Roman" w:hAnsi="Times New Roman" w:cs="Times New Roman"/>
                <w:b/>
                <w:bCs/>
              </w:rPr>
              <w:t>C</w:t>
            </w:r>
            <w:r w:rsidR="001F2AFA" w:rsidRPr="005D3F24">
              <w:rPr>
                <w:rFonts w:ascii="Times New Roman" w:hAnsi="Times New Roman" w:cs="Times New Roman"/>
                <w:b/>
                <w:bCs/>
              </w:rPr>
              <w:t>hallenge-60</w:t>
            </w:r>
          </w:p>
        </w:tc>
        <w:tc>
          <w:tcPr>
            <w:tcW w:w="1105" w:type="dxa"/>
            <w:noWrap/>
            <w:vAlign w:val="bottom"/>
            <w:hideMark/>
          </w:tcPr>
          <w:p w14:paraId="5150A842" w14:textId="77777777" w:rsidR="001F2AFA" w:rsidRPr="005D3F24" w:rsidRDefault="001F2AFA" w:rsidP="005D3F24">
            <w:pPr>
              <w:numPr>
                <w:ilvl w:val="12"/>
                <w:numId w:val="0"/>
              </w:numPr>
              <w:spacing w:line="360" w:lineRule="auto"/>
              <w:rPr>
                <w:rFonts w:ascii="Times New Roman" w:hAnsi="Times New Roman" w:cs="Times New Roman"/>
                <w:b/>
                <w:bCs/>
              </w:rPr>
            </w:pPr>
            <w:r w:rsidRPr="005D3F24">
              <w:rPr>
                <w:rFonts w:ascii="Times New Roman" w:hAnsi="Times New Roman" w:cs="Times New Roman"/>
                <w:b/>
                <w:bCs/>
              </w:rPr>
              <w:t>EUVP330</w:t>
            </w:r>
          </w:p>
        </w:tc>
      </w:tr>
      <w:tr w:rsidR="001F2AFA" w:rsidRPr="0087737D" w14:paraId="437FC97A" w14:textId="77777777" w:rsidTr="002465B4">
        <w:trPr>
          <w:trHeight w:val="270"/>
          <w:jc w:val="center"/>
        </w:trPr>
        <w:tc>
          <w:tcPr>
            <w:tcW w:w="1429" w:type="dxa"/>
            <w:noWrap/>
            <w:vAlign w:val="bottom"/>
            <w:hideMark/>
          </w:tcPr>
          <w:p w14:paraId="10570367" w14:textId="261DFA00" w:rsidR="001F2AFA" w:rsidRPr="005D3F24" w:rsidRDefault="00B459C9"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MSRCR</w:t>
            </w:r>
          </w:p>
        </w:tc>
        <w:tc>
          <w:tcPr>
            <w:tcW w:w="1685" w:type="dxa"/>
            <w:noWrap/>
            <w:vAlign w:val="bottom"/>
            <w:hideMark/>
          </w:tcPr>
          <w:p w14:paraId="752A2E6D" w14:textId="6A6E5772"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0.61</w:t>
            </w:r>
          </w:p>
        </w:tc>
        <w:tc>
          <w:tcPr>
            <w:tcW w:w="1105" w:type="dxa"/>
            <w:noWrap/>
            <w:vAlign w:val="bottom"/>
            <w:hideMark/>
          </w:tcPr>
          <w:p w14:paraId="6E440BA6" w14:textId="7A4C1421"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0.6</w:t>
            </w:r>
            <w:r w:rsidR="007835C6">
              <w:rPr>
                <w:rFonts w:ascii="Times New Roman" w:hAnsi="Times New Roman" w:cs="Times New Roman"/>
              </w:rPr>
              <w:t>0</w:t>
            </w:r>
          </w:p>
        </w:tc>
      </w:tr>
      <w:tr w:rsidR="001F2AFA" w:rsidRPr="0087737D" w14:paraId="767C0F8C" w14:textId="77777777" w:rsidTr="002465B4">
        <w:trPr>
          <w:trHeight w:val="270"/>
          <w:jc w:val="center"/>
        </w:trPr>
        <w:tc>
          <w:tcPr>
            <w:tcW w:w="1429" w:type="dxa"/>
            <w:noWrap/>
            <w:vAlign w:val="bottom"/>
            <w:hideMark/>
          </w:tcPr>
          <w:p w14:paraId="186135FF" w14:textId="77777777"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AGCWD</w:t>
            </w:r>
          </w:p>
        </w:tc>
        <w:tc>
          <w:tcPr>
            <w:tcW w:w="1685" w:type="dxa"/>
            <w:noWrap/>
            <w:vAlign w:val="bottom"/>
            <w:hideMark/>
          </w:tcPr>
          <w:p w14:paraId="646147F5" w14:textId="646B65F9"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0.53</w:t>
            </w:r>
          </w:p>
        </w:tc>
        <w:tc>
          <w:tcPr>
            <w:tcW w:w="1105" w:type="dxa"/>
            <w:noWrap/>
            <w:vAlign w:val="bottom"/>
            <w:hideMark/>
          </w:tcPr>
          <w:p w14:paraId="0312776C" w14:textId="7F685926"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0.51</w:t>
            </w:r>
          </w:p>
        </w:tc>
      </w:tr>
      <w:tr w:rsidR="001F2AFA" w:rsidRPr="0087737D" w14:paraId="470EC5FA" w14:textId="77777777" w:rsidTr="002465B4">
        <w:trPr>
          <w:trHeight w:val="270"/>
          <w:jc w:val="center"/>
        </w:trPr>
        <w:tc>
          <w:tcPr>
            <w:tcW w:w="1429" w:type="dxa"/>
            <w:noWrap/>
            <w:vAlign w:val="bottom"/>
            <w:hideMark/>
          </w:tcPr>
          <w:p w14:paraId="106D593D" w14:textId="77777777"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WGIF</w:t>
            </w:r>
          </w:p>
        </w:tc>
        <w:tc>
          <w:tcPr>
            <w:tcW w:w="1685" w:type="dxa"/>
            <w:noWrap/>
            <w:vAlign w:val="bottom"/>
            <w:hideMark/>
          </w:tcPr>
          <w:p w14:paraId="4E052870" w14:textId="5170F754"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0.50</w:t>
            </w:r>
          </w:p>
        </w:tc>
        <w:tc>
          <w:tcPr>
            <w:tcW w:w="1105" w:type="dxa"/>
            <w:noWrap/>
            <w:vAlign w:val="bottom"/>
            <w:hideMark/>
          </w:tcPr>
          <w:p w14:paraId="36ED4221" w14:textId="403D97AF"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0.50</w:t>
            </w:r>
          </w:p>
        </w:tc>
      </w:tr>
      <w:tr w:rsidR="001F2AFA" w:rsidRPr="0087737D" w14:paraId="26BDCB84" w14:textId="77777777" w:rsidTr="002465B4">
        <w:trPr>
          <w:trHeight w:val="270"/>
          <w:jc w:val="center"/>
        </w:trPr>
        <w:tc>
          <w:tcPr>
            <w:tcW w:w="1429" w:type="dxa"/>
            <w:noWrap/>
            <w:vAlign w:val="bottom"/>
            <w:hideMark/>
          </w:tcPr>
          <w:p w14:paraId="1CCDE76E" w14:textId="77777777"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Proposed</w:t>
            </w:r>
          </w:p>
        </w:tc>
        <w:tc>
          <w:tcPr>
            <w:tcW w:w="1685" w:type="dxa"/>
            <w:noWrap/>
            <w:vAlign w:val="bottom"/>
            <w:hideMark/>
          </w:tcPr>
          <w:p w14:paraId="2234381C" w14:textId="1B3C76F4"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w:t>
            </w:r>
            <w:r w:rsidR="007F57FC">
              <w:rPr>
                <w:rFonts w:ascii="Times New Roman" w:hAnsi="Times New Roman" w:cs="Times New Roman"/>
              </w:rPr>
              <w:t>61</w:t>
            </w:r>
          </w:p>
        </w:tc>
        <w:tc>
          <w:tcPr>
            <w:tcW w:w="1105" w:type="dxa"/>
            <w:noWrap/>
            <w:vAlign w:val="bottom"/>
            <w:hideMark/>
          </w:tcPr>
          <w:p w14:paraId="48595925" w14:textId="0EF1AB05"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w:t>
            </w:r>
            <w:r w:rsidR="007F57FC">
              <w:rPr>
                <w:rFonts w:ascii="Times New Roman" w:hAnsi="Times New Roman" w:cs="Times New Roman"/>
              </w:rPr>
              <w:t>61</w:t>
            </w:r>
          </w:p>
        </w:tc>
      </w:tr>
      <w:tr w:rsidR="001F2AFA" w:rsidRPr="0087737D" w14:paraId="38ADDA59" w14:textId="77777777" w:rsidTr="002465B4">
        <w:trPr>
          <w:trHeight w:val="270"/>
          <w:jc w:val="center"/>
        </w:trPr>
        <w:tc>
          <w:tcPr>
            <w:tcW w:w="1429" w:type="dxa"/>
            <w:noWrap/>
            <w:vAlign w:val="bottom"/>
            <w:hideMark/>
          </w:tcPr>
          <w:p w14:paraId="5A355015" w14:textId="77777777" w:rsidR="001F2AFA" w:rsidRPr="005D3F24" w:rsidRDefault="001F2AFA" w:rsidP="005D3F24">
            <w:pPr>
              <w:numPr>
                <w:ilvl w:val="12"/>
                <w:numId w:val="0"/>
              </w:numPr>
              <w:spacing w:line="360" w:lineRule="auto"/>
              <w:rPr>
                <w:rFonts w:ascii="Times New Roman" w:hAnsi="Times New Roman" w:cs="Times New Roman"/>
              </w:rPr>
            </w:pPr>
            <w:proofErr w:type="spellStart"/>
            <w:r w:rsidRPr="005D3F24">
              <w:rPr>
                <w:rFonts w:ascii="Times New Roman" w:hAnsi="Times New Roman" w:cs="Times New Roman"/>
              </w:rPr>
              <w:t>Phaseformer</w:t>
            </w:r>
            <w:proofErr w:type="spellEnd"/>
          </w:p>
        </w:tc>
        <w:tc>
          <w:tcPr>
            <w:tcW w:w="1685" w:type="dxa"/>
            <w:noWrap/>
            <w:vAlign w:val="bottom"/>
            <w:hideMark/>
          </w:tcPr>
          <w:p w14:paraId="4A4E1A42" w14:textId="60B27941"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0.53</w:t>
            </w:r>
          </w:p>
        </w:tc>
        <w:tc>
          <w:tcPr>
            <w:tcW w:w="1105" w:type="dxa"/>
            <w:noWrap/>
            <w:vAlign w:val="bottom"/>
            <w:hideMark/>
          </w:tcPr>
          <w:p w14:paraId="31522DA5" w14:textId="00FD2478" w:rsidR="001F2AFA" w:rsidRPr="005D3F24" w:rsidRDefault="001F2AFA" w:rsidP="005D3F24">
            <w:pPr>
              <w:numPr>
                <w:ilvl w:val="12"/>
                <w:numId w:val="0"/>
              </w:numPr>
              <w:spacing w:line="360" w:lineRule="auto"/>
              <w:rPr>
                <w:rFonts w:ascii="Times New Roman" w:hAnsi="Times New Roman" w:cs="Times New Roman"/>
              </w:rPr>
            </w:pPr>
            <w:r w:rsidRPr="005D3F24">
              <w:rPr>
                <w:rFonts w:ascii="Times New Roman" w:hAnsi="Times New Roman" w:cs="Times New Roman"/>
              </w:rPr>
              <w:t>0.55</w:t>
            </w:r>
          </w:p>
        </w:tc>
      </w:tr>
    </w:tbl>
    <w:p w14:paraId="009E6625" w14:textId="77777777" w:rsidR="001F2AFA" w:rsidRPr="0087737D" w:rsidRDefault="001F2AFA" w:rsidP="003249FE">
      <w:pPr>
        <w:numPr>
          <w:ilvl w:val="12"/>
          <w:numId w:val="0"/>
        </w:numPr>
        <w:spacing w:line="480" w:lineRule="auto"/>
        <w:rPr>
          <w:rFonts w:ascii="Times New Roman" w:hAnsi="Times New Roman" w:cs="Times New Roman"/>
        </w:rPr>
      </w:pPr>
    </w:p>
    <w:p w14:paraId="57C15CCD" w14:textId="3B231E4D"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results presented in </w:t>
      </w:r>
      <w:r w:rsidRPr="005D3F24">
        <w:rPr>
          <w:rFonts w:ascii="Times New Roman" w:hAnsi="Times New Roman" w:cs="Times New Roman"/>
          <w:b/>
          <w:bCs/>
        </w:rPr>
        <w:t>Tables 3.1</w:t>
      </w:r>
      <w:r w:rsidRPr="0087737D">
        <w:rPr>
          <w:rFonts w:ascii="Times New Roman" w:hAnsi="Times New Roman" w:cs="Times New Roman"/>
        </w:rPr>
        <w:t xml:space="preserve"> and </w:t>
      </w:r>
      <w:r w:rsidRPr="005D3F24">
        <w:rPr>
          <w:rFonts w:ascii="Times New Roman" w:hAnsi="Times New Roman" w:cs="Times New Roman"/>
          <w:b/>
          <w:bCs/>
        </w:rPr>
        <w:t>3.2</w:t>
      </w:r>
      <w:r w:rsidRPr="0087737D">
        <w:rPr>
          <w:rFonts w:ascii="Times New Roman" w:hAnsi="Times New Roman" w:cs="Times New Roman"/>
        </w:rPr>
        <w:t xml:space="preserve"> indicate that our proposed method achieved competitive performance compared to state-of-the-art methods such as AGCWD, MSRCR, WGIF, and </w:t>
      </w:r>
      <w:proofErr w:type="spellStart"/>
      <w:r w:rsidRPr="0087737D">
        <w:rPr>
          <w:rFonts w:ascii="Times New Roman" w:hAnsi="Times New Roman" w:cs="Times New Roman"/>
        </w:rPr>
        <w:t>Phaseformer</w:t>
      </w:r>
      <w:proofErr w:type="spellEnd"/>
      <w:r w:rsidRPr="0087737D">
        <w:rPr>
          <w:rFonts w:ascii="Times New Roman" w:hAnsi="Times New Roman" w:cs="Times New Roman"/>
        </w:rPr>
        <w:t>. In terms of UIQM, our approach obtained scores of 4.</w:t>
      </w:r>
      <w:r w:rsidR="008626D9">
        <w:rPr>
          <w:rFonts w:ascii="Times New Roman" w:hAnsi="Times New Roman" w:cs="Times New Roman"/>
        </w:rPr>
        <w:t>68</w:t>
      </w:r>
      <w:r w:rsidRPr="0087737D">
        <w:rPr>
          <w:rFonts w:ascii="Times New Roman" w:hAnsi="Times New Roman" w:cs="Times New Roman"/>
        </w:rPr>
        <w:t xml:space="preserve"> on the UIEBD challenge images and </w:t>
      </w:r>
      <w:r w:rsidR="008626D9">
        <w:rPr>
          <w:rFonts w:ascii="Times New Roman" w:hAnsi="Times New Roman" w:cs="Times New Roman"/>
        </w:rPr>
        <w:t>4</w:t>
      </w:r>
      <w:r w:rsidRPr="0087737D">
        <w:rPr>
          <w:rFonts w:ascii="Times New Roman" w:hAnsi="Times New Roman" w:cs="Times New Roman"/>
        </w:rPr>
        <w:t>.</w:t>
      </w:r>
      <w:r w:rsidR="008626D9">
        <w:rPr>
          <w:rFonts w:ascii="Times New Roman" w:hAnsi="Times New Roman" w:cs="Times New Roman"/>
        </w:rPr>
        <w:t>64</w:t>
      </w:r>
      <w:r w:rsidRPr="0087737D">
        <w:rPr>
          <w:rFonts w:ascii="Times New Roman" w:hAnsi="Times New Roman" w:cs="Times New Roman"/>
        </w:rPr>
        <w:t xml:space="preserve"> on the EUVP validation images, reflecting a notable improvement in aspects such as colorfulness, sharpness, and contrast without excessively enhancing or distorting image details. Similarly, for the UCIQE metric, our method achieved scores of 0.</w:t>
      </w:r>
      <w:r w:rsidR="00914850">
        <w:rPr>
          <w:rFonts w:ascii="Times New Roman" w:hAnsi="Times New Roman" w:cs="Times New Roman"/>
        </w:rPr>
        <w:t>61</w:t>
      </w:r>
      <w:r w:rsidRPr="0087737D">
        <w:rPr>
          <w:rFonts w:ascii="Times New Roman" w:hAnsi="Times New Roman" w:cs="Times New Roman"/>
        </w:rPr>
        <w:t xml:space="preserve"> and 0.</w:t>
      </w:r>
      <w:r w:rsidR="00914850">
        <w:rPr>
          <w:rFonts w:ascii="Times New Roman" w:hAnsi="Times New Roman" w:cs="Times New Roman"/>
        </w:rPr>
        <w:t>61</w:t>
      </w:r>
      <w:r w:rsidRPr="0087737D">
        <w:rPr>
          <w:rFonts w:ascii="Times New Roman" w:hAnsi="Times New Roman" w:cs="Times New Roman"/>
        </w:rPr>
        <w:t xml:space="preserve"> on the </w:t>
      </w:r>
      <w:r w:rsidR="000F7E5F" w:rsidRPr="0087737D">
        <w:rPr>
          <w:rFonts w:ascii="Times New Roman" w:hAnsi="Times New Roman" w:cs="Times New Roman"/>
        </w:rPr>
        <w:t xml:space="preserve">UIEBD challenge images and </w:t>
      </w:r>
      <w:r w:rsidRPr="0087737D">
        <w:rPr>
          <w:rFonts w:ascii="Times New Roman" w:hAnsi="Times New Roman" w:cs="Times New Roman"/>
        </w:rPr>
        <w:t xml:space="preserve">EUVP validation </w:t>
      </w:r>
      <w:r w:rsidRPr="0087737D">
        <w:rPr>
          <w:rFonts w:ascii="Times New Roman" w:hAnsi="Times New Roman" w:cs="Times New Roman"/>
        </w:rPr>
        <w:lastRenderedPageBreak/>
        <w:t>images</w:t>
      </w:r>
      <w:r w:rsidR="000F7E5F" w:rsidRPr="0087737D">
        <w:rPr>
          <w:rFonts w:ascii="Times New Roman" w:hAnsi="Times New Roman" w:cs="Times New Roman"/>
        </w:rPr>
        <w:t>, respectively</w:t>
      </w:r>
      <w:r w:rsidRPr="0087737D">
        <w:rPr>
          <w:rFonts w:ascii="Times New Roman" w:hAnsi="Times New Roman" w:cs="Times New Roman"/>
        </w:rPr>
        <w:t>, indicating effective color balance, saturation, and luminance consistency compared to other evaluated methods.</w:t>
      </w:r>
    </w:p>
    <w:p w14:paraId="301209A1" w14:textId="77777777"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Overall, these quantitative evaluations suggest that our proposed framework provides balanced and visually pleasing enhancements for diverse underwater scenarios, demonstrating its suitability for practical applications even when ground-truth reference data is unavailable.</w:t>
      </w:r>
    </w:p>
    <w:p w14:paraId="6C0AD635" w14:textId="77777777" w:rsidR="00495E3A" w:rsidRPr="0087737D" w:rsidRDefault="00495E3A" w:rsidP="00495E3A">
      <w:pPr>
        <w:numPr>
          <w:ilvl w:val="12"/>
          <w:numId w:val="0"/>
        </w:numPr>
        <w:spacing w:line="480" w:lineRule="auto"/>
        <w:ind w:firstLine="340"/>
        <w:jc w:val="both"/>
        <w:rPr>
          <w:rFonts w:ascii="Times New Roman" w:hAnsi="Times New Roman" w:cs="Times New Roman"/>
        </w:rPr>
      </w:pPr>
    </w:p>
    <w:p w14:paraId="3F082CAC" w14:textId="77777777" w:rsidR="001F2AFA" w:rsidRPr="005D3F24" w:rsidRDefault="001F2AFA"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 xml:space="preserve">Ablation Study on Datasets </w:t>
      </w:r>
    </w:p>
    <w:p w14:paraId="37A68B64" w14:textId="77777777" w:rsidR="001F2AFA" w:rsidRPr="0087737D" w:rsidRDefault="001F2AFA"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rPr>
        <w:t>To further analyze and verify the contribution and effectiveness of each module in our proposed framework, we conduct comprehensive ablation experiments. Specifically, we evaluate the following variants:</w:t>
      </w:r>
    </w:p>
    <w:p w14:paraId="0B3E4B0E" w14:textId="60FE5FF4" w:rsidR="001F2AFA" w:rsidRPr="0087737D" w:rsidRDefault="001F2AFA" w:rsidP="00495E3A">
      <w:pPr>
        <w:pStyle w:val="ListParagraph"/>
        <w:numPr>
          <w:ilvl w:val="0"/>
          <w:numId w:val="19"/>
        </w:numPr>
        <w:jc w:val="both"/>
      </w:pPr>
      <w:r w:rsidRPr="0087737D">
        <w:t xml:space="preserve">Only Transmission: </w:t>
      </w:r>
      <w:r w:rsidR="006F36D8" w:rsidRPr="0087737D">
        <w:t xml:space="preserve">Utilizing </w:t>
      </w:r>
      <w:r w:rsidRPr="0087737D">
        <w:t xml:space="preserve">only the dual transmission estimation module without adaptive color correction or the </w:t>
      </w:r>
      <w:proofErr w:type="spellStart"/>
      <w:r w:rsidRPr="0087737D">
        <w:t>Uformer</w:t>
      </w:r>
      <w:proofErr w:type="spellEnd"/>
      <w:r w:rsidRPr="0087737D">
        <w:t xml:space="preserve"> feature enhancement.</w:t>
      </w:r>
    </w:p>
    <w:p w14:paraId="6FD215C0" w14:textId="19B401CA" w:rsidR="001F2AFA" w:rsidRPr="0087737D" w:rsidRDefault="001F2AFA" w:rsidP="00495E3A">
      <w:pPr>
        <w:pStyle w:val="ListParagraph"/>
        <w:numPr>
          <w:ilvl w:val="0"/>
          <w:numId w:val="19"/>
        </w:numPr>
        <w:jc w:val="both"/>
      </w:pPr>
      <w:r w:rsidRPr="0087737D">
        <w:t xml:space="preserve">Only </w:t>
      </w:r>
      <w:proofErr w:type="spellStart"/>
      <w:r w:rsidRPr="0087737D">
        <w:t>Uformer</w:t>
      </w:r>
      <w:proofErr w:type="spellEnd"/>
      <w:r w:rsidRPr="0087737D">
        <w:t xml:space="preserve">: </w:t>
      </w:r>
      <w:r w:rsidR="006F36D8" w:rsidRPr="0087737D">
        <w:t xml:space="preserve">Utilizing </w:t>
      </w:r>
      <w:r w:rsidRPr="0087737D">
        <w:t xml:space="preserve">only the </w:t>
      </w:r>
      <w:proofErr w:type="spellStart"/>
      <w:r w:rsidRPr="0087737D">
        <w:t>Uformer</w:t>
      </w:r>
      <w:proofErr w:type="spellEnd"/>
      <w:r w:rsidRPr="0087737D">
        <w:t xml:space="preserve"> network for image enhancement, without transmission and adaptive color correction.</w:t>
      </w:r>
    </w:p>
    <w:p w14:paraId="69995365" w14:textId="2CBCE9D2" w:rsidR="001F2AFA" w:rsidRPr="0087737D" w:rsidRDefault="001F2AFA" w:rsidP="00495E3A">
      <w:pPr>
        <w:pStyle w:val="ListParagraph"/>
        <w:numPr>
          <w:ilvl w:val="0"/>
          <w:numId w:val="19"/>
        </w:numPr>
        <w:jc w:val="both"/>
      </w:pPr>
      <w:r w:rsidRPr="0087737D">
        <w:t xml:space="preserve">Transmission + Color Correction (No </w:t>
      </w:r>
      <w:proofErr w:type="spellStart"/>
      <w:r w:rsidRPr="0087737D">
        <w:t>Uformer</w:t>
      </w:r>
      <w:proofErr w:type="spellEnd"/>
      <w:r w:rsidRPr="0087737D">
        <w:t xml:space="preserve">): </w:t>
      </w:r>
      <w:r w:rsidR="006F36D8" w:rsidRPr="0087737D">
        <w:t xml:space="preserve">Utilizing </w:t>
      </w:r>
      <w:r w:rsidRPr="0087737D">
        <w:t xml:space="preserve">transmission estimation combined with adaptive color correction, excluding the </w:t>
      </w:r>
      <w:r w:rsidR="006F36D8" w:rsidRPr="0087737D">
        <w:t>transformer</w:t>
      </w:r>
      <w:r w:rsidRPr="0087737D">
        <w:t>-based enhancement.</w:t>
      </w:r>
    </w:p>
    <w:p w14:paraId="3A213238" w14:textId="77777777" w:rsidR="001F2AFA" w:rsidRPr="0087737D" w:rsidRDefault="001F2AFA" w:rsidP="00495E3A">
      <w:pPr>
        <w:pStyle w:val="ListParagraph"/>
        <w:numPr>
          <w:ilvl w:val="0"/>
          <w:numId w:val="19"/>
        </w:numPr>
        <w:jc w:val="both"/>
      </w:pPr>
      <w:r w:rsidRPr="0087737D">
        <w:t xml:space="preserve">Proposed Method (Full model): Integrating dual transmission estimation, adaptive color correction, and </w:t>
      </w:r>
      <w:proofErr w:type="spellStart"/>
      <w:r w:rsidRPr="0087737D">
        <w:t>Uformer</w:t>
      </w:r>
      <w:proofErr w:type="spellEnd"/>
      <w:r w:rsidRPr="0087737D">
        <w:t xml:space="preserve"> feature enhancement.</w:t>
      </w:r>
    </w:p>
    <w:p w14:paraId="269050BB" w14:textId="6662DDF3" w:rsidR="001F2AFA" w:rsidRDefault="001F2AFA"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The quantitative results </w:t>
      </w:r>
      <w:r w:rsidR="006F36D8" w:rsidRPr="0087737D">
        <w:rPr>
          <w:rFonts w:ascii="Times New Roman" w:hAnsi="Times New Roman" w:cs="Times New Roman"/>
          <w:lang w:eastAsia="zh-CN"/>
        </w:rPr>
        <w:t xml:space="preserve">utilizing </w:t>
      </w:r>
      <w:r w:rsidRPr="0087737D">
        <w:rPr>
          <w:rFonts w:ascii="Times New Roman" w:hAnsi="Times New Roman" w:cs="Times New Roman"/>
          <w:lang w:eastAsia="zh-CN"/>
        </w:rPr>
        <w:t xml:space="preserve">UIQM and UCIQE metrics are summarized in </w:t>
      </w:r>
      <w:r w:rsidRPr="005D3F24">
        <w:rPr>
          <w:rFonts w:ascii="Times New Roman" w:hAnsi="Times New Roman" w:cs="Times New Roman"/>
          <w:b/>
          <w:bCs/>
          <w:lang w:eastAsia="zh-CN"/>
        </w:rPr>
        <w:t xml:space="preserve">Tables 3.3 </w:t>
      </w:r>
      <w:r w:rsidRPr="0087737D">
        <w:rPr>
          <w:rFonts w:ascii="Times New Roman" w:hAnsi="Times New Roman" w:cs="Times New Roman"/>
          <w:lang w:eastAsia="zh-CN"/>
        </w:rPr>
        <w:t>and</w:t>
      </w:r>
      <w:r w:rsidRPr="005D3F24">
        <w:rPr>
          <w:rFonts w:ascii="Times New Roman" w:hAnsi="Times New Roman" w:cs="Times New Roman"/>
          <w:b/>
          <w:bCs/>
          <w:lang w:eastAsia="zh-CN"/>
        </w:rPr>
        <w:t xml:space="preserve"> 3.4</w:t>
      </w:r>
      <w:r w:rsidRPr="0087737D">
        <w:rPr>
          <w:rFonts w:ascii="Times New Roman" w:hAnsi="Times New Roman" w:cs="Times New Roman"/>
          <w:lang w:eastAsia="zh-CN"/>
        </w:rPr>
        <w:t>.</w:t>
      </w:r>
    </w:p>
    <w:p w14:paraId="06A539DD" w14:textId="77777777" w:rsidR="00D307CD" w:rsidRPr="0087737D" w:rsidRDefault="00D307CD" w:rsidP="00495E3A">
      <w:pPr>
        <w:numPr>
          <w:ilvl w:val="12"/>
          <w:numId w:val="0"/>
        </w:numPr>
        <w:spacing w:line="480" w:lineRule="auto"/>
        <w:jc w:val="both"/>
        <w:rPr>
          <w:rFonts w:ascii="Times New Roman" w:hAnsi="Times New Roman" w:cs="Times New Roman"/>
          <w:lang w:eastAsia="zh-CN"/>
        </w:rPr>
      </w:pPr>
    </w:p>
    <w:p w14:paraId="0975ED3B" w14:textId="304011EE" w:rsidR="001F2AFA" w:rsidRPr="0087737D" w:rsidRDefault="001F2AFA" w:rsidP="00497C8F">
      <w:pPr>
        <w:pStyle w:val="Caption"/>
        <w:rPr>
          <w:lang w:eastAsia="zh-CN"/>
        </w:rPr>
      </w:pPr>
      <w:bookmarkStart w:id="112" w:name="_Toc203355594"/>
      <w:r w:rsidRPr="0087737D">
        <w:t xml:space="preserve">Table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3</w:t>
      </w:r>
      <w:r w:rsidR="00C82AFD">
        <w:rPr>
          <w:noProof/>
        </w:rPr>
        <w:fldChar w:fldCharType="end"/>
      </w:r>
      <w:r w:rsidR="00A1252C">
        <w:rPr>
          <w:rFonts w:eastAsia="Malgun Gothic" w:hint="eastAsia"/>
          <w:noProof/>
          <w:lang w:eastAsia="ko-KR"/>
        </w:rPr>
        <w:t>.</w:t>
      </w:r>
      <w:r w:rsidRPr="0087737D">
        <w:rPr>
          <w:lang w:eastAsia="zh-CN"/>
        </w:rPr>
        <w:t xml:space="preserve"> </w:t>
      </w:r>
      <w:r w:rsidR="006708DC" w:rsidRPr="003C08FF">
        <w:rPr>
          <w:b w:val="0"/>
          <w:bCs w:val="0"/>
          <w:lang w:eastAsia="zh-CN"/>
        </w:rPr>
        <w:t>Ablation study</w:t>
      </w:r>
      <w:r w:rsidRPr="003C08FF">
        <w:rPr>
          <w:b w:val="0"/>
          <w:bCs w:val="0"/>
          <w:lang w:eastAsia="zh-CN"/>
        </w:rPr>
        <w:t xml:space="preserve"> (UIQM </w:t>
      </w:r>
      <w:r w:rsidR="00FD4507" w:rsidRPr="003C08FF">
        <w:rPr>
          <w:b w:val="0"/>
          <w:bCs w:val="0"/>
          <w:lang w:eastAsia="zh-CN"/>
        </w:rPr>
        <w:t>scores</w:t>
      </w:r>
      <w:r w:rsidRPr="003C08FF">
        <w:rPr>
          <w:b w:val="0"/>
          <w:bCs w:val="0"/>
          <w:lang w:eastAsia="zh-CN"/>
        </w:rPr>
        <w:t>).</w:t>
      </w:r>
      <w:bookmarkEnd w:id="112"/>
    </w:p>
    <w:tbl>
      <w:tblPr>
        <w:tblW w:w="4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694"/>
        <w:gridCol w:w="1230"/>
      </w:tblGrid>
      <w:tr w:rsidR="001F2AFA" w:rsidRPr="0087737D" w14:paraId="57791EF3" w14:textId="77777777" w:rsidTr="00BD451A">
        <w:trPr>
          <w:trHeight w:val="270"/>
          <w:jc w:val="center"/>
        </w:trPr>
        <w:tc>
          <w:tcPr>
            <w:tcW w:w="1420" w:type="dxa"/>
            <w:noWrap/>
            <w:vAlign w:val="bottom"/>
            <w:hideMark/>
          </w:tcPr>
          <w:p w14:paraId="0C1A9501" w14:textId="77777777" w:rsidR="001F2AFA" w:rsidRPr="005D3F24" w:rsidRDefault="001F2AFA" w:rsidP="005D3F24">
            <w:pPr>
              <w:spacing w:line="360" w:lineRule="auto"/>
              <w:rPr>
                <w:rFonts w:ascii="Times New Roman" w:eastAsia="Times New Roman" w:hAnsi="Times New Roman" w:cs="Times New Roman"/>
                <w:lang w:eastAsia="zh-CN"/>
              </w:rPr>
            </w:pPr>
          </w:p>
        </w:tc>
        <w:tc>
          <w:tcPr>
            <w:tcW w:w="1694" w:type="dxa"/>
            <w:noWrap/>
            <w:vAlign w:val="bottom"/>
            <w:hideMark/>
          </w:tcPr>
          <w:p w14:paraId="72D2ED0D" w14:textId="7611D53A" w:rsidR="001F2AFA" w:rsidRPr="005D3F24" w:rsidRDefault="00EE574E" w:rsidP="005D3F24">
            <w:pPr>
              <w:spacing w:line="360" w:lineRule="auto"/>
              <w:rPr>
                <w:rFonts w:ascii="Times New Roman" w:eastAsia="Times New Roman" w:hAnsi="Times New Roman" w:cs="Times New Roman"/>
                <w:b/>
                <w:bCs/>
                <w:color w:val="000000"/>
                <w:lang w:eastAsia="zh-CN"/>
              </w:rPr>
            </w:pPr>
            <w:r>
              <w:rPr>
                <w:rFonts w:ascii="Times New Roman" w:eastAsia="Times New Roman" w:hAnsi="Times New Roman" w:cs="Times New Roman"/>
                <w:b/>
                <w:bCs/>
                <w:color w:val="000000"/>
                <w:lang w:eastAsia="zh-CN"/>
              </w:rPr>
              <w:t>C</w:t>
            </w:r>
            <w:r w:rsidR="001F2AFA" w:rsidRPr="005D3F24">
              <w:rPr>
                <w:rFonts w:ascii="Times New Roman" w:eastAsia="Times New Roman" w:hAnsi="Times New Roman" w:cs="Times New Roman"/>
                <w:b/>
                <w:bCs/>
                <w:color w:val="000000"/>
                <w:lang w:eastAsia="zh-CN"/>
              </w:rPr>
              <w:t>hallenge-60</w:t>
            </w:r>
          </w:p>
        </w:tc>
        <w:tc>
          <w:tcPr>
            <w:tcW w:w="1096" w:type="dxa"/>
            <w:noWrap/>
            <w:vAlign w:val="bottom"/>
            <w:hideMark/>
          </w:tcPr>
          <w:p w14:paraId="20DCF393" w14:textId="77777777" w:rsidR="001F2AFA" w:rsidRPr="005D3F24" w:rsidRDefault="001F2AFA"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EUVP330</w:t>
            </w:r>
          </w:p>
        </w:tc>
      </w:tr>
      <w:tr w:rsidR="001F2AFA" w:rsidRPr="0087737D" w14:paraId="0A46C990" w14:textId="77777777" w:rsidTr="00BD451A">
        <w:trPr>
          <w:trHeight w:val="270"/>
          <w:jc w:val="center"/>
        </w:trPr>
        <w:tc>
          <w:tcPr>
            <w:tcW w:w="1420" w:type="dxa"/>
            <w:noWrap/>
            <w:vAlign w:val="bottom"/>
            <w:hideMark/>
          </w:tcPr>
          <w:p w14:paraId="5CA5343B" w14:textId="77777777"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Ours</w:t>
            </w:r>
          </w:p>
        </w:tc>
        <w:tc>
          <w:tcPr>
            <w:tcW w:w="1694" w:type="dxa"/>
            <w:noWrap/>
            <w:vAlign w:val="bottom"/>
            <w:hideMark/>
          </w:tcPr>
          <w:p w14:paraId="48D1A11C" w14:textId="480F0A96"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4.13</w:t>
            </w:r>
          </w:p>
        </w:tc>
        <w:tc>
          <w:tcPr>
            <w:tcW w:w="1096" w:type="dxa"/>
            <w:noWrap/>
            <w:vAlign w:val="bottom"/>
            <w:hideMark/>
          </w:tcPr>
          <w:p w14:paraId="2D1E9BAB" w14:textId="0A7ABFA5"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3.92</w:t>
            </w:r>
          </w:p>
        </w:tc>
      </w:tr>
      <w:tr w:rsidR="001F2AFA" w:rsidRPr="0087737D" w14:paraId="5DC0147C" w14:textId="77777777" w:rsidTr="00BD451A">
        <w:trPr>
          <w:trHeight w:val="270"/>
          <w:jc w:val="center"/>
        </w:trPr>
        <w:tc>
          <w:tcPr>
            <w:tcW w:w="1420" w:type="dxa"/>
            <w:noWrap/>
            <w:vAlign w:val="bottom"/>
            <w:hideMark/>
          </w:tcPr>
          <w:p w14:paraId="58AF5601"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Trans+ad</w:t>
            </w:r>
            <w:proofErr w:type="spellEnd"/>
          </w:p>
        </w:tc>
        <w:tc>
          <w:tcPr>
            <w:tcW w:w="1694" w:type="dxa"/>
            <w:noWrap/>
            <w:vAlign w:val="bottom"/>
            <w:hideMark/>
          </w:tcPr>
          <w:p w14:paraId="59834325" w14:textId="072A130F"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3.07</w:t>
            </w:r>
          </w:p>
        </w:tc>
        <w:tc>
          <w:tcPr>
            <w:tcW w:w="1096" w:type="dxa"/>
            <w:noWrap/>
            <w:vAlign w:val="bottom"/>
            <w:hideMark/>
          </w:tcPr>
          <w:p w14:paraId="1BB3DA08" w14:textId="0C3FF804"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2.81</w:t>
            </w:r>
          </w:p>
        </w:tc>
      </w:tr>
      <w:tr w:rsidR="001F2AFA" w:rsidRPr="0087737D" w14:paraId="088BE586" w14:textId="77777777" w:rsidTr="00BD451A">
        <w:trPr>
          <w:trHeight w:val="270"/>
          <w:jc w:val="center"/>
        </w:trPr>
        <w:tc>
          <w:tcPr>
            <w:tcW w:w="1420" w:type="dxa"/>
            <w:noWrap/>
            <w:vAlign w:val="bottom"/>
            <w:hideMark/>
          </w:tcPr>
          <w:p w14:paraId="2CDEC000"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Transonly</w:t>
            </w:r>
            <w:proofErr w:type="spellEnd"/>
          </w:p>
        </w:tc>
        <w:tc>
          <w:tcPr>
            <w:tcW w:w="1694" w:type="dxa"/>
            <w:noWrap/>
            <w:vAlign w:val="bottom"/>
            <w:hideMark/>
          </w:tcPr>
          <w:p w14:paraId="78788980" w14:textId="035772FA"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1.72</w:t>
            </w:r>
          </w:p>
        </w:tc>
        <w:tc>
          <w:tcPr>
            <w:tcW w:w="1096" w:type="dxa"/>
            <w:noWrap/>
            <w:vAlign w:val="bottom"/>
            <w:hideMark/>
          </w:tcPr>
          <w:p w14:paraId="433FFAF8" w14:textId="5E064D53"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1.56</w:t>
            </w:r>
          </w:p>
        </w:tc>
      </w:tr>
      <w:tr w:rsidR="001F2AFA" w:rsidRPr="0087737D" w14:paraId="5DA2FC70" w14:textId="77777777" w:rsidTr="00BD451A">
        <w:trPr>
          <w:trHeight w:val="270"/>
          <w:jc w:val="center"/>
        </w:trPr>
        <w:tc>
          <w:tcPr>
            <w:tcW w:w="1420" w:type="dxa"/>
            <w:noWrap/>
            <w:vAlign w:val="bottom"/>
            <w:hideMark/>
          </w:tcPr>
          <w:p w14:paraId="79F0E898"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Uformer</w:t>
            </w:r>
            <w:proofErr w:type="spellEnd"/>
          </w:p>
        </w:tc>
        <w:tc>
          <w:tcPr>
            <w:tcW w:w="1694" w:type="dxa"/>
            <w:noWrap/>
            <w:vAlign w:val="bottom"/>
            <w:hideMark/>
          </w:tcPr>
          <w:p w14:paraId="2A1801C9" w14:textId="2BED0962"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2.54</w:t>
            </w:r>
          </w:p>
        </w:tc>
        <w:tc>
          <w:tcPr>
            <w:tcW w:w="1096" w:type="dxa"/>
            <w:noWrap/>
            <w:vAlign w:val="bottom"/>
            <w:hideMark/>
          </w:tcPr>
          <w:p w14:paraId="76094B84" w14:textId="0CAC2328"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1.95</w:t>
            </w:r>
          </w:p>
        </w:tc>
      </w:tr>
    </w:tbl>
    <w:p w14:paraId="480B9EFD" w14:textId="77777777" w:rsidR="003E163A" w:rsidRDefault="003E163A" w:rsidP="00497C8F">
      <w:pPr>
        <w:pStyle w:val="Caption"/>
      </w:pPr>
      <w:bookmarkStart w:id="113" w:name="_Toc203355595"/>
    </w:p>
    <w:p w14:paraId="50BB4DB2" w14:textId="02702095" w:rsidR="001F2AFA" w:rsidRPr="003C08FF" w:rsidRDefault="001F2AFA" w:rsidP="00497C8F">
      <w:pPr>
        <w:pStyle w:val="Caption"/>
        <w:rPr>
          <w:b w:val="0"/>
          <w:bCs w:val="0"/>
          <w:lang w:eastAsia="zh-CN"/>
        </w:rPr>
      </w:pPr>
      <w:r w:rsidRPr="0087737D">
        <w:t xml:space="preserve">Table </w:t>
      </w:r>
      <w:r w:rsidR="00C82AFD">
        <w:fldChar w:fldCharType="begin"/>
      </w:r>
      <w:r w:rsidR="00C82AFD">
        <w:instrText xml:space="preserve"> STYLEREF 1 \s </w:instrText>
      </w:r>
      <w:r w:rsidR="00C82AFD">
        <w:fldChar w:fldCharType="separate"/>
      </w:r>
      <w:r w:rsidR="006853FE">
        <w:rPr>
          <w:noProof/>
        </w:rPr>
        <w:t>3</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4</w:t>
      </w:r>
      <w:r w:rsidR="00C82AFD">
        <w:rPr>
          <w:noProof/>
        </w:rPr>
        <w:fldChar w:fldCharType="end"/>
      </w:r>
      <w:r w:rsidR="00A1252C">
        <w:rPr>
          <w:rFonts w:eastAsia="Malgun Gothic" w:hint="eastAsia"/>
          <w:noProof/>
          <w:lang w:eastAsia="ko-KR"/>
        </w:rPr>
        <w:t>.</w:t>
      </w:r>
      <w:r w:rsidR="00FD4507" w:rsidRPr="0087737D">
        <w:rPr>
          <w:noProof/>
        </w:rPr>
        <w:t xml:space="preserve"> </w:t>
      </w:r>
      <w:r w:rsidR="00FD4507" w:rsidRPr="003C08FF">
        <w:rPr>
          <w:b w:val="0"/>
          <w:bCs w:val="0"/>
        </w:rPr>
        <w:t>Ablation study</w:t>
      </w:r>
      <w:r w:rsidRPr="003C08FF">
        <w:rPr>
          <w:b w:val="0"/>
          <w:bCs w:val="0"/>
        </w:rPr>
        <w:t xml:space="preserve"> (</w:t>
      </w:r>
      <w:r w:rsidRPr="003C08FF">
        <w:rPr>
          <w:b w:val="0"/>
          <w:bCs w:val="0"/>
          <w:lang w:eastAsia="zh-CN"/>
        </w:rPr>
        <w:t>UCIQE</w:t>
      </w:r>
      <w:r w:rsidRPr="003C08FF">
        <w:rPr>
          <w:b w:val="0"/>
          <w:bCs w:val="0"/>
        </w:rPr>
        <w:t xml:space="preserve"> </w:t>
      </w:r>
      <w:r w:rsidR="00FD4507" w:rsidRPr="003C08FF">
        <w:rPr>
          <w:b w:val="0"/>
          <w:bCs w:val="0"/>
        </w:rPr>
        <w:t>scores</w:t>
      </w:r>
      <w:r w:rsidRPr="003C08FF">
        <w:rPr>
          <w:b w:val="0"/>
          <w:bCs w:val="0"/>
        </w:rPr>
        <w:t>).</w:t>
      </w:r>
      <w:bookmarkEnd w:id="113"/>
    </w:p>
    <w:tbl>
      <w:tblPr>
        <w:tblW w:w="4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694"/>
        <w:gridCol w:w="1230"/>
      </w:tblGrid>
      <w:tr w:rsidR="001F2AFA" w:rsidRPr="0087737D" w14:paraId="5A9B956A" w14:textId="77777777" w:rsidTr="00D616C7">
        <w:trPr>
          <w:trHeight w:val="270"/>
          <w:jc w:val="center"/>
        </w:trPr>
        <w:tc>
          <w:tcPr>
            <w:tcW w:w="1420" w:type="dxa"/>
            <w:noWrap/>
            <w:vAlign w:val="bottom"/>
            <w:hideMark/>
          </w:tcPr>
          <w:p w14:paraId="3CA08CEA" w14:textId="77777777" w:rsidR="001F2AFA" w:rsidRPr="005D3F24" w:rsidRDefault="001F2AFA" w:rsidP="005D3F24">
            <w:pPr>
              <w:spacing w:line="360" w:lineRule="auto"/>
              <w:rPr>
                <w:rFonts w:ascii="Times New Roman" w:eastAsia="Times New Roman" w:hAnsi="Times New Roman" w:cs="Times New Roman"/>
                <w:lang w:eastAsia="zh-CN"/>
              </w:rPr>
            </w:pPr>
          </w:p>
        </w:tc>
        <w:tc>
          <w:tcPr>
            <w:tcW w:w="1694" w:type="dxa"/>
            <w:noWrap/>
            <w:vAlign w:val="bottom"/>
            <w:hideMark/>
          </w:tcPr>
          <w:p w14:paraId="764AD262" w14:textId="2F3AAA34" w:rsidR="001F2AFA" w:rsidRPr="005D3F24" w:rsidRDefault="00EE574E"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C</w:t>
            </w:r>
            <w:r w:rsidR="001F2AFA" w:rsidRPr="005D3F24">
              <w:rPr>
                <w:rFonts w:ascii="Times New Roman" w:eastAsia="Times New Roman" w:hAnsi="Times New Roman" w:cs="Times New Roman"/>
                <w:b/>
                <w:bCs/>
                <w:color w:val="000000"/>
                <w:lang w:eastAsia="zh-CN"/>
              </w:rPr>
              <w:t>hallenge-60</w:t>
            </w:r>
          </w:p>
        </w:tc>
        <w:tc>
          <w:tcPr>
            <w:tcW w:w="1096" w:type="dxa"/>
            <w:noWrap/>
            <w:vAlign w:val="bottom"/>
            <w:hideMark/>
          </w:tcPr>
          <w:p w14:paraId="2F75F097" w14:textId="77777777" w:rsidR="001F2AFA" w:rsidRPr="005D3F24" w:rsidRDefault="001F2AFA"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EUVP330</w:t>
            </w:r>
          </w:p>
        </w:tc>
      </w:tr>
      <w:tr w:rsidR="001F2AFA" w:rsidRPr="0087737D" w14:paraId="3FE95B39" w14:textId="77777777" w:rsidTr="00D616C7">
        <w:trPr>
          <w:trHeight w:val="270"/>
          <w:jc w:val="center"/>
        </w:trPr>
        <w:tc>
          <w:tcPr>
            <w:tcW w:w="1420" w:type="dxa"/>
            <w:noWrap/>
            <w:vAlign w:val="bottom"/>
            <w:hideMark/>
          </w:tcPr>
          <w:p w14:paraId="1DBFE511" w14:textId="77777777"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Ours</w:t>
            </w:r>
          </w:p>
        </w:tc>
        <w:tc>
          <w:tcPr>
            <w:tcW w:w="1694" w:type="dxa"/>
            <w:noWrap/>
            <w:vAlign w:val="bottom"/>
            <w:hideMark/>
          </w:tcPr>
          <w:p w14:paraId="65C383AE" w14:textId="5C640755"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0.55</w:t>
            </w:r>
          </w:p>
        </w:tc>
        <w:tc>
          <w:tcPr>
            <w:tcW w:w="1096" w:type="dxa"/>
            <w:noWrap/>
            <w:vAlign w:val="bottom"/>
            <w:hideMark/>
          </w:tcPr>
          <w:p w14:paraId="189FA77E" w14:textId="69CCC28C"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0.57</w:t>
            </w:r>
          </w:p>
        </w:tc>
      </w:tr>
      <w:tr w:rsidR="001F2AFA" w:rsidRPr="0087737D" w14:paraId="20CD3FBC" w14:textId="77777777" w:rsidTr="00D616C7">
        <w:trPr>
          <w:trHeight w:val="270"/>
          <w:jc w:val="center"/>
        </w:trPr>
        <w:tc>
          <w:tcPr>
            <w:tcW w:w="1420" w:type="dxa"/>
            <w:noWrap/>
            <w:vAlign w:val="bottom"/>
            <w:hideMark/>
          </w:tcPr>
          <w:p w14:paraId="765D7A5D"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Trans+ad</w:t>
            </w:r>
            <w:proofErr w:type="spellEnd"/>
          </w:p>
        </w:tc>
        <w:tc>
          <w:tcPr>
            <w:tcW w:w="1694" w:type="dxa"/>
            <w:noWrap/>
            <w:vAlign w:val="bottom"/>
            <w:hideMark/>
          </w:tcPr>
          <w:p w14:paraId="7B2C27C2" w14:textId="4BF308F7"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0.45</w:t>
            </w:r>
          </w:p>
        </w:tc>
        <w:tc>
          <w:tcPr>
            <w:tcW w:w="1096" w:type="dxa"/>
            <w:noWrap/>
            <w:vAlign w:val="bottom"/>
            <w:hideMark/>
          </w:tcPr>
          <w:p w14:paraId="67FE45EB" w14:textId="0A3FC52D"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0.44</w:t>
            </w:r>
          </w:p>
        </w:tc>
      </w:tr>
      <w:tr w:rsidR="001F2AFA" w:rsidRPr="0087737D" w14:paraId="15DF4E0B" w14:textId="77777777" w:rsidTr="00D616C7">
        <w:trPr>
          <w:trHeight w:val="270"/>
          <w:jc w:val="center"/>
        </w:trPr>
        <w:tc>
          <w:tcPr>
            <w:tcW w:w="1420" w:type="dxa"/>
            <w:noWrap/>
            <w:vAlign w:val="bottom"/>
            <w:hideMark/>
          </w:tcPr>
          <w:p w14:paraId="7D12D055"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Transonly</w:t>
            </w:r>
            <w:proofErr w:type="spellEnd"/>
          </w:p>
        </w:tc>
        <w:tc>
          <w:tcPr>
            <w:tcW w:w="1694" w:type="dxa"/>
            <w:noWrap/>
            <w:vAlign w:val="bottom"/>
            <w:hideMark/>
          </w:tcPr>
          <w:p w14:paraId="55CF4031" w14:textId="3391BE29"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0.44</w:t>
            </w:r>
          </w:p>
        </w:tc>
        <w:tc>
          <w:tcPr>
            <w:tcW w:w="1096" w:type="dxa"/>
            <w:noWrap/>
            <w:vAlign w:val="bottom"/>
            <w:hideMark/>
          </w:tcPr>
          <w:p w14:paraId="0ADE86A0" w14:textId="7EECAB7D"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0.43</w:t>
            </w:r>
          </w:p>
        </w:tc>
      </w:tr>
      <w:tr w:rsidR="001F2AFA" w:rsidRPr="0087737D" w14:paraId="5A10C7A3" w14:textId="77777777" w:rsidTr="00D616C7">
        <w:trPr>
          <w:trHeight w:val="270"/>
          <w:jc w:val="center"/>
        </w:trPr>
        <w:tc>
          <w:tcPr>
            <w:tcW w:w="1420" w:type="dxa"/>
            <w:noWrap/>
            <w:vAlign w:val="bottom"/>
            <w:hideMark/>
          </w:tcPr>
          <w:p w14:paraId="32C1AC07" w14:textId="77777777" w:rsidR="001F2AFA" w:rsidRPr="005D3F24" w:rsidRDefault="001F2AFA"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Uformer</w:t>
            </w:r>
            <w:proofErr w:type="spellEnd"/>
          </w:p>
        </w:tc>
        <w:tc>
          <w:tcPr>
            <w:tcW w:w="1694" w:type="dxa"/>
            <w:noWrap/>
            <w:vAlign w:val="bottom"/>
            <w:hideMark/>
          </w:tcPr>
          <w:p w14:paraId="4AF14C94" w14:textId="39DACDBE"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0.47</w:t>
            </w:r>
          </w:p>
        </w:tc>
        <w:tc>
          <w:tcPr>
            <w:tcW w:w="1096" w:type="dxa"/>
            <w:noWrap/>
            <w:vAlign w:val="bottom"/>
            <w:hideMark/>
          </w:tcPr>
          <w:p w14:paraId="2613A0E9" w14:textId="20BBC2B5" w:rsidR="001F2AFA" w:rsidRPr="005D3F24" w:rsidRDefault="001F2AFA"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0.46</w:t>
            </w:r>
          </w:p>
        </w:tc>
      </w:tr>
    </w:tbl>
    <w:p w14:paraId="50C78C82" w14:textId="77777777" w:rsidR="001F2AFA" w:rsidRPr="0087737D" w:rsidRDefault="001F2AFA" w:rsidP="005D3F24">
      <w:pPr>
        <w:numPr>
          <w:ilvl w:val="12"/>
          <w:numId w:val="0"/>
        </w:numPr>
        <w:spacing w:line="360" w:lineRule="auto"/>
        <w:rPr>
          <w:rFonts w:ascii="Times New Roman" w:hAnsi="Times New Roman" w:cs="Times New Roman"/>
          <w:lang w:eastAsia="zh-CN"/>
        </w:rPr>
      </w:pPr>
    </w:p>
    <w:p w14:paraId="12663E55" w14:textId="78A0654E" w:rsidR="001F2AFA" w:rsidRPr="0087737D" w:rsidRDefault="001F2AFA"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 ablation study results, presented in </w:t>
      </w:r>
      <w:r w:rsidRPr="005D3F24">
        <w:rPr>
          <w:rFonts w:ascii="Times New Roman" w:hAnsi="Times New Roman" w:cs="Times New Roman"/>
          <w:b/>
          <w:bCs/>
          <w:lang w:eastAsia="zh-CN"/>
        </w:rPr>
        <w:t xml:space="preserve">Tables 3.3 </w:t>
      </w:r>
      <w:r w:rsidRPr="0087737D">
        <w:rPr>
          <w:rFonts w:ascii="Times New Roman" w:hAnsi="Times New Roman" w:cs="Times New Roman"/>
          <w:lang w:eastAsia="zh-CN"/>
        </w:rPr>
        <w:t>and</w:t>
      </w:r>
      <w:r w:rsidRPr="005D3F24">
        <w:rPr>
          <w:rFonts w:ascii="Times New Roman" w:hAnsi="Times New Roman" w:cs="Times New Roman"/>
          <w:b/>
          <w:bCs/>
          <w:lang w:eastAsia="zh-CN"/>
        </w:rPr>
        <w:t xml:space="preserve"> 3.4,</w:t>
      </w:r>
      <w:r w:rsidRPr="0087737D">
        <w:rPr>
          <w:rFonts w:ascii="Times New Roman" w:hAnsi="Times New Roman" w:cs="Times New Roman"/>
          <w:lang w:eastAsia="zh-CN"/>
        </w:rPr>
        <w:t xml:space="preserve"> illustrate the individual contributions and effectiveness of the main components within our hybrid underwater image enhancement framework. Using the non-reference metrics UIQM and UCIQE, we evaluated variations of our method to </w:t>
      </w:r>
      <w:r w:rsidR="004D76AB" w:rsidRPr="0087737D">
        <w:rPr>
          <w:rFonts w:ascii="Times New Roman" w:hAnsi="Times New Roman" w:cs="Times New Roman"/>
          <w:lang w:eastAsia="zh-CN"/>
        </w:rPr>
        <w:t>clearly understand the impact of each module</w:t>
      </w:r>
      <w:r w:rsidRPr="0087737D">
        <w:rPr>
          <w:rFonts w:ascii="Times New Roman" w:hAnsi="Times New Roman" w:cs="Times New Roman"/>
          <w:lang w:eastAsia="zh-CN"/>
        </w:rPr>
        <w:t>.</w:t>
      </w:r>
    </w:p>
    <w:p w14:paraId="7771F3F4" w14:textId="7C433FB1" w:rsidR="001F2AFA" w:rsidRPr="0087737D" w:rsidRDefault="001F2AFA"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 results suggest that our fully integrated method, </w:t>
      </w:r>
      <w:r w:rsidR="004D76AB" w:rsidRPr="0087737D">
        <w:rPr>
          <w:rFonts w:ascii="Times New Roman" w:hAnsi="Times New Roman" w:cs="Times New Roman"/>
          <w:lang w:eastAsia="zh-CN"/>
        </w:rPr>
        <w:t xml:space="preserve">which combines dual transmission optimization </w:t>
      </w:r>
      <w:r w:rsidRPr="0087737D">
        <w:rPr>
          <w:rFonts w:ascii="Times New Roman" w:hAnsi="Times New Roman" w:cs="Times New Roman"/>
          <w:lang w:eastAsia="zh-CN"/>
        </w:rPr>
        <w:t>and</w:t>
      </w:r>
      <w:r w:rsidR="004D76AB" w:rsidRPr="0087737D">
        <w:rPr>
          <w:rFonts w:ascii="Times New Roman" w:hAnsi="Times New Roman" w:cs="Times New Roman"/>
          <w:lang w:eastAsia="zh-CN"/>
        </w:rPr>
        <w:t xml:space="preserve"> transformer-based feature fusion</w:t>
      </w:r>
      <w:r w:rsidRPr="0087737D">
        <w:rPr>
          <w:rFonts w:ascii="Times New Roman" w:hAnsi="Times New Roman" w:cs="Times New Roman"/>
          <w:lang w:eastAsia="zh-CN"/>
        </w:rPr>
        <w:t xml:space="preserve">, generally performs better compared to configurations where key components were excluded or simplified. Specifically, our full model achieved higher UIQM scores of 4.13 and 3.92 on the UIEBD challenge and EUVP datasets, respectively, indicating improved perceptual quality, including colorfulness, sharpness, and contrast. Similarly, the UCIQE scores of 0.55 (challenge-60) and 0.57 </w:t>
      </w:r>
      <w:r w:rsidRPr="0087737D">
        <w:rPr>
          <w:rFonts w:ascii="Times New Roman" w:hAnsi="Times New Roman" w:cs="Times New Roman"/>
          <w:lang w:eastAsia="zh-CN"/>
        </w:rPr>
        <w:lastRenderedPageBreak/>
        <w:t xml:space="preserve">(EUVP330) </w:t>
      </w:r>
      <w:r w:rsidR="00617AD1" w:rsidRPr="0087737D">
        <w:rPr>
          <w:rFonts w:ascii="Times New Roman" w:hAnsi="Times New Roman" w:cs="Times New Roman"/>
          <w:lang w:eastAsia="zh-CN"/>
        </w:rPr>
        <w:t xml:space="preserve">indicate that </w:t>
      </w:r>
      <w:r w:rsidRPr="0087737D">
        <w:rPr>
          <w:rFonts w:ascii="Times New Roman" w:hAnsi="Times New Roman" w:cs="Times New Roman"/>
          <w:lang w:eastAsia="zh-CN"/>
        </w:rPr>
        <w:t>our approach maintains balanced color fidelity and luminance consistency compared to the alternative configurations tested.</w:t>
      </w:r>
    </w:p>
    <w:p w14:paraId="69A8D6DE" w14:textId="2BF949C7" w:rsidR="001F2AFA" w:rsidRDefault="001F2AFA"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These outcomes highlight the complementary nature of our method's components. The </w:t>
      </w:r>
      <w:r w:rsidR="009E0C62" w:rsidRPr="0087737D">
        <w:rPr>
          <w:rFonts w:ascii="Times New Roman" w:hAnsi="Times New Roman" w:cs="Times New Roman"/>
          <w:lang w:eastAsia="zh-CN"/>
        </w:rPr>
        <w:t xml:space="preserve">dual transmission optimization </w:t>
      </w:r>
      <w:r w:rsidRPr="0087737D">
        <w:rPr>
          <w:rFonts w:ascii="Times New Roman" w:hAnsi="Times New Roman" w:cs="Times New Roman"/>
          <w:lang w:eastAsia="zh-CN"/>
        </w:rPr>
        <w:t xml:space="preserve">appears beneficial for accurately compensating </w:t>
      </w:r>
      <w:r w:rsidR="009E0C62" w:rsidRPr="0087737D">
        <w:rPr>
          <w:rFonts w:ascii="Times New Roman" w:hAnsi="Times New Roman" w:cs="Times New Roman"/>
          <w:lang w:eastAsia="zh-CN"/>
        </w:rPr>
        <w:t xml:space="preserve">for </w:t>
      </w:r>
      <w:r w:rsidRPr="0087737D">
        <w:rPr>
          <w:rFonts w:ascii="Times New Roman" w:hAnsi="Times New Roman" w:cs="Times New Roman"/>
          <w:lang w:eastAsia="zh-CN"/>
        </w:rPr>
        <w:t xml:space="preserve">color and contrast degradation resulting from underwater conditions, while the </w:t>
      </w:r>
      <w:r w:rsidR="009E0C62" w:rsidRPr="0087737D">
        <w:rPr>
          <w:rFonts w:ascii="Times New Roman" w:hAnsi="Times New Roman" w:cs="Times New Roman"/>
          <w:lang w:eastAsia="zh-CN"/>
        </w:rPr>
        <w:t>transformer</w:t>
      </w:r>
      <w:r w:rsidRPr="0087737D">
        <w:rPr>
          <w:rFonts w:ascii="Times New Roman" w:hAnsi="Times New Roman" w:cs="Times New Roman"/>
          <w:lang w:eastAsia="zh-CN"/>
        </w:rPr>
        <w:t xml:space="preserve">-based feature fusion effectively captures global context and fine structural details. Together, these integrated modules contribute to achieving a balanced enhancement, helping to improve the </w:t>
      </w:r>
      <w:r w:rsidR="00B11D3B" w:rsidRPr="0087737D">
        <w:rPr>
          <w:rFonts w:ascii="Times New Roman" w:hAnsi="Times New Roman" w:cs="Times New Roman"/>
          <w:lang w:eastAsia="zh-CN"/>
        </w:rPr>
        <w:t xml:space="preserve">overall </w:t>
      </w:r>
      <w:r w:rsidRPr="0087737D">
        <w:rPr>
          <w:rFonts w:ascii="Times New Roman" w:hAnsi="Times New Roman" w:cs="Times New Roman"/>
          <w:lang w:eastAsia="zh-CN"/>
        </w:rPr>
        <w:t>perceptual quality and naturalness of the resulting images, distinguishing our method from configurations that rely solely on individual components.</w:t>
      </w:r>
    </w:p>
    <w:p w14:paraId="560B5D5E" w14:textId="77777777" w:rsidR="003C08FF" w:rsidRPr="0087737D" w:rsidRDefault="003C08FF" w:rsidP="003C08FF">
      <w:pPr>
        <w:numPr>
          <w:ilvl w:val="12"/>
          <w:numId w:val="0"/>
        </w:numPr>
        <w:spacing w:line="480" w:lineRule="auto"/>
        <w:jc w:val="both"/>
        <w:rPr>
          <w:rFonts w:ascii="Times New Roman" w:hAnsi="Times New Roman" w:cs="Times New Roman"/>
          <w:lang w:eastAsia="zh-CN"/>
        </w:rPr>
      </w:pPr>
    </w:p>
    <w:p w14:paraId="1B5ADCA2" w14:textId="47C80B4A" w:rsidR="001F2AFA" w:rsidRPr="009F3929" w:rsidRDefault="001F2AFA" w:rsidP="005D3F24">
      <w:pPr>
        <w:pStyle w:val="Heading2"/>
        <w:spacing w:line="480" w:lineRule="auto"/>
        <w:rPr>
          <w:rFonts w:ascii="Times New Roman" w:eastAsia="Malgun Gothic" w:hAnsi="Times New Roman" w:cs="Times New Roman"/>
          <w:lang w:eastAsia="ko-KR"/>
        </w:rPr>
      </w:pPr>
      <w:bookmarkStart w:id="114" w:name="_Toc201184572"/>
      <w:bookmarkStart w:id="115" w:name="_Toc205047040"/>
      <w:r w:rsidRPr="005D3F24">
        <w:rPr>
          <w:rFonts w:ascii="Times New Roman" w:hAnsi="Times New Roman" w:cs="Times New Roman"/>
          <w:sz w:val="24"/>
          <w:szCs w:val="24"/>
        </w:rPr>
        <w:t>Discussion</w:t>
      </w:r>
      <w:bookmarkEnd w:id="114"/>
      <w:bookmarkEnd w:id="115"/>
      <w:r w:rsidRPr="005D3F24">
        <w:rPr>
          <w:rFonts w:ascii="Times New Roman" w:hAnsi="Times New Roman" w:cs="Times New Roman"/>
          <w:sz w:val="24"/>
          <w:szCs w:val="24"/>
        </w:rPr>
        <w:t xml:space="preserve"> </w:t>
      </w:r>
    </w:p>
    <w:p w14:paraId="07CEF3F8" w14:textId="20D22A58" w:rsidR="001F2AFA" w:rsidRPr="0087737D" w:rsidRDefault="00156CC9"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This chapter introduced</w:t>
      </w:r>
      <w:r w:rsidR="001F2AFA" w:rsidRPr="0087737D">
        <w:rPr>
          <w:rFonts w:ascii="Times New Roman" w:hAnsi="Times New Roman" w:cs="Times New Roman"/>
        </w:rPr>
        <w:t xml:space="preserve"> a robust hybrid underwater image enhancement method designed to effectively counteract</w:t>
      </w:r>
      <w:r w:rsidR="005E1A30" w:rsidRPr="0087737D">
        <w:rPr>
          <w:rFonts w:ascii="Times New Roman" w:hAnsi="Times New Roman" w:cs="Times New Roman"/>
        </w:rPr>
        <w:t xml:space="preserve"> the</w:t>
      </w:r>
      <w:r w:rsidR="001F2AFA" w:rsidRPr="0087737D">
        <w:rPr>
          <w:rFonts w:ascii="Times New Roman" w:hAnsi="Times New Roman" w:cs="Times New Roman"/>
        </w:rPr>
        <w:t xml:space="preserve"> severe optical degradation common in dark and turbid underwater environments. The developed framework uniquely integrates dual transmission optimization with adaptive ambient light estimation and leverages a </w:t>
      </w:r>
      <w:r w:rsidR="0031214F" w:rsidRPr="0087737D">
        <w:rPr>
          <w:rFonts w:ascii="Times New Roman" w:hAnsi="Times New Roman" w:cs="Times New Roman"/>
        </w:rPr>
        <w:t>transformer</w:t>
      </w:r>
      <w:r w:rsidR="001F2AFA" w:rsidRPr="0087737D">
        <w:rPr>
          <w:rFonts w:ascii="Times New Roman" w:hAnsi="Times New Roman" w:cs="Times New Roman"/>
        </w:rPr>
        <w:t>-based feature fusion network (</w:t>
      </w:r>
      <w:proofErr w:type="spellStart"/>
      <w:r w:rsidR="001F2AFA" w:rsidRPr="0087737D">
        <w:rPr>
          <w:rFonts w:ascii="Times New Roman" w:hAnsi="Times New Roman" w:cs="Times New Roman"/>
        </w:rPr>
        <w:t>Uformer</w:t>
      </w:r>
      <w:proofErr w:type="spellEnd"/>
      <w:r w:rsidR="001F2AFA" w:rsidRPr="0087737D">
        <w:rPr>
          <w:rFonts w:ascii="Times New Roman" w:hAnsi="Times New Roman" w:cs="Times New Roman"/>
        </w:rPr>
        <w:t xml:space="preserve">), effectively combining </w:t>
      </w:r>
      <w:r w:rsidR="0031214F" w:rsidRPr="0087737D">
        <w:rPr>
          <w:rFonts w:ascii="Times New Roman" w:hAnsi="Times New Roman" w:cs="Times New Roman"/>
        </w:rPr>
        <w:t xml:space="preserve">physically informed </w:t>
      </w:r>
      <w:r w:rsidR="001F2AFA" w:rsidRPr="0087737D">
        <w:rPr>
          <w:rFonts w:ascii="Times New Roman" w:hAnsi="Times New Roman" w:cs="Times New Roman"/>
        </w:rPr>
        <w:t>image restoration techniques with advanced deep learning capabilities.</w:t>
      </w:r>
    </w:p>
    <w:p w14:paraId="29721EA7" w14:textId="5B8C6C61"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Quantitative evaluations </w:t>
      </w:r>
      <w:r w:rsidR="0031003C" w:rsidRPr="0087737D">
        <w:rPr>
          <w:rFonts w:ascii="Times New Roman" w:hAnsi="Times New Roman" w:cs="Times New Roman"/>
        </w:rPr>
        <w:t xml:space="preserve">with </w:t>
      </w:r>
      <w:r w:rsidRPr="0087737D">
        <w:rPr>
          <w:rFonts w:ascii="Times New Roman" w:hAnsi="Times New Roman" w:cs="Times New Roman"/>
        </w:rPr>
        <w:t>specialized underwater image metrics, such as UIQM and UCIQE, demonstrated that our method consistently outperforms state-of-the-art approaches. Notably, our framework achieved UIQM scores of 4.</w:t>
      </w:r>
      <w:r w:rsidR="00046379">
        <w:rPr>
          <w:rFonts w:ascii="Times New Roman" w:hAnsi="Times New Roman" w:cs="Times New Roman"/>
        </w:rPr>
        <w:t>68</w:t>
      </w:r>
      <w:r w:rsidRPr="0087737D">
        <w:rPr>
          <w:rFonts w:ascii="Times New Roman" w:hAnsi="Times New Roman" w:cs="Times New Roman"/>
        </w:rPr>
        <w:t xml:space="preserve"> and </w:t>
      </w:r>
      <w:r w:rsidR="00046379">
        <w:rPr>
          <w:rFonts w:ascii="Times New Roman" w:hAnsi="Times New Roman" w:cs="Times New Roman"/>
        </w:rPr>
        <w:t>4</w:t>
      </w:r>
      <w:r w:rsidRPr="0087737D">
        <w:rPr>
          <w:rFonts w:ascii="Times New Roman" w:hAnsi="Times New Roman" w:cs="Times New Roman"/>
        </w:rPr>
        <w:t>.</w:t>
      </w:r>
      <w:r w:rsidR="00046379">
        <w:rPr>
          <w:rFonts w:ascii="Times New Roman" w:hAnsi="Times New Roman" w:cs="Times New Roman"/>
        </w:rPr>
        <w:t>64</w:t>
      </w:r>
      <w:r w:rsidRPr="0087737D">
        <w:rPr>
          <w:rFonts w:ascii="Times New Roman" w:hAnsi="Times New Roman" w:cs="Times New Roman"/>
        </w:rPr>
        <w:t xml:space="preserve"> on the UIEBD challenge and EUVP validation datasets, respectively. These metrics reflect significant improvements in overall perceptual quality, including enhanced color </w:t>
      </w:r>
      <w:r w:rsidRPr="0087737D">
        <w:rPr>
          <w:rFonts w:ascii="Times New Roman" w:hAnsi="Times New Roman" w:cs="Times New Roman"/>
        </w:rPr>
        <w:lastRenderedPageBreak/>
        <w:t xml:space="preserve">saturation, improved sharpness, and superior contrast, surpassing established methods like WGIF, AGCWD, MSRCR, and </w:t>
      </w:r>
      <w:proofErr w:type="spellStart"/>
      <w:r w:rsidRPr="0087737D">
        <w:rPr>
          <w:rFonts w:ascii="Times New Roman" w:hAnsi="Times New Roman" w:cs="Times New Roman"/>
        </w:rPr>
        <w:t>Phaseformer</w:t>
      </w:r>
      <w:proofErr w:type="spellEnd"/>
      <w:r w:rsidRPr="0087737D">
        <w:rPr>
          <w:rFonts w:ascii="Times New Roman" w:hAnsi="Times New Roman" w:cs="Times New Roman"/>
        </w:rPr>
        <w:t>.</w:t>
      </w:r>
    </w:p>
    <w:p w14:paraId="1A0EB0EE" w14:textId="4807A2C0"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Furthermore, our method's high UCIQE scores (0.</w:t>
      </w:r>
      <w:r w:rsidR="00B34A0D">
        <w:rPr>
          <w:rFonts w:ascii="Times New Roman" w:hAnsi="Times New Roman" w:cs="Times New Roman"/>
        </w:rPr>
        <w:t>61</w:t>
      </w:r>
      <w:r w:rsidRPr="0087737D">
        <w:rPr>
          <w:rFonts w:ascii="Times New Roman" w:hAnsi="Times New Roman" w:cs="Times New Roman"/>
        </w:rPr>
        <w:t xml:space="preserve"> for UIEBD and 0.</w:t>
      </w:r>
      <w:r w:rsidR="00B34A0D">
        <w:rPr>
          <w:rFonts w:ascii="Times New Roman" w:hAnsi="Times New Roman" w:cs="Times New Roman"/>
        </w:rPr>
        <w:t>61</w:t>
      </w:r>
      <w:r w:rsidRPr="0087737D">
        <w:rPr>
          <w:rFonts w:ascii="Times New Roman" w:hAnsi="Times New Roman" w:cs="Times New Roman"/>
        </w:rPr>
        <w:t xml:space="preserve"> for EUVP) underscore its efficacy in addressing typical underwater imaging issues such as color distortion and non-uniform illumination. The adaptive ambient light estimation module proved particularly effective in restoring accurate and natural color representations across diverse and complex underwater scenes.</w:t>
      </w:r>
    </w:p>
    <w:p w14:paraId="40A66025" w14:textId="276020BA"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The ablation studies conducted provided valuable insights into</w:t>
      </w:r>
      <w:r w:rsidR="00DB1506" w:rsidRPr="0087737D">
        <w:rPr>
          <w:rFonts w:ascii="Times New Roman" w:hAnsi="Times New Roman" w:cs="Times New Roman"/>
        </w:rPr>
        <w:t xml:space="preserve"> each module’s</w:t>
      </w:r>
      <w:r w:rsidRPr="0087737D">
        <w:rPr>
          <w:rFonts w:ascii="Times New Roman" w:hAnsi="Times New Roman" w:cs="Times New Roman"/>
        </w:rPr>
        <w:t xml:space="preserve"> individual contributions. Results highlighted that the dual transmission optimization module significantly enhances structural details and clarity, while the adaptive color correction module notably improves color fidelity and visual realism. </w:t>
      </w:r>
      <w:r w:rsidR="002F5806" w:rsidRPr="0087737D">
        <w:rPr>
          <w:rFonts w:ascii="Times New Roman" w:hAnsi="Times New Roman" w:cs="Times New Roman"/>
        </w:rPr>
        <w:t>Significantly</w:t>
      </w:r>
      <w:r w:rsidRPr="0087737D">
        <w:rPr>
          <w:rFonts w:ascii="Times New Roman" w:hAnsi="Times New Roman" w:cs="Times New Roman"/>
        </w:rPr>
        <w:t xml:space="preserve">, the inclusion of the </w:t>
      </w:r>
      <w:r w:rsidR="002F5806" w:rsidRPr="0087737D">
        <w:rPr>
          <w:rFonts w:ascii="Times New Roman" w:hAnsi="Times New Roman" w:cs="Times New Roman"/>
        </w:rPr>
        <w:t>transformer</w:t>
      </w:r>
      <w:r w:rsidRPr="0087737D">
        <w:rPr>
          <w:rFonts w:ascii="Times New Roman" w:hAnsi="Times New Roman" w:cs="Times New Roman"/>
        </w:rPr>
        <w:t xml:space="preserve">-based </w:t>
      </w:r>
      <w:proofErr w:type="spellStart"/>
      <w:r w:rsidRPr="0087737D">
        <w:rPr>
          <w:rFonts w:ascii="Times New Roman" w:hAnsi="Times New Roman" w:cs="Times New Roman"/>
        </w:rPr>
        <w:t>Uformer</w:t>
      </w:r>
      <w:proofErr w:type="spellEnd"/>
      <w:r w:rsidRPr="0087737D">
        <w:rPr>
          <w:rFonts w:ascii="Times New Roman" w:hAnsi="Times New Roman" w:cs="Times New Roman"/>
        </w:rPr>
        <w:t xml:space="preserve"> feature fusion further elevated the image restoration performance by effectively capturing </w:t>
      </w:r>
      <w:r w:rsidR="002A16F2" w:rsidRPr="0087737D">
        <w:rPr>
          <w:rFonts w:ascii="Times New Roman" w:hAnsi="Times New Roman" w:cs="Times New Roman"/>
        </w:rPr>
        <w:t xml:space="preserve">both </w:t>
      </w:r>
      <w:r w:rsidRPr="0087737D">
        <w:rPr>
          <w:rFonts w:ascii="Times New Roman" w:hAnsi="Times New Roman" w:cs="Times New Roman"/>
        </w:rPr>
        <w:t>global contextual information and fine local details.</w:t>
      </w:r>
    </w:p>
    <w:p w14:paraId="49C3426F" w14:textId="2DD45A4F" w:rsidR="001F2AFA" w:rsidRPr="0087737D"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Qualitative visual assessments reinforced these quantitative findings, </w:t>
      </w:r>
      <w:r w:rsidR="00F8513B" w:rsidRPr="0087737D">
        <w:rPr>
          <w:rFonts w:ascii="Times New Roman" w:hAnsi="Times New Roman" w:cs="Times New Roman"/>
        </w:rPr>
        <w:t xml:space="preserve">exhibiting </w:t>
      </w:r>
      <w:r w:rsidRPr="0087737D">
        <w:rPr>
          <w:rFonts w:ascii="Times New Roman" w:hAnsi="Times New Roman" w:cs="Times New Roman"/>
        </w:rPr>
        <w:t>marked improvements in visual clarity, accurate color correction, and enhanced detail preservation. Such visual enhancements are critical for supporting subsequent underwater visual tasks, including navigation, environmental monitoring, and object detection.</w:t>
      </w:r>
    </w:p>
    <w:p w14:paraId="62D871BE" w14:textId="03D4A4DA" w:rsidR="001F2AFA" w:rsidRDefault="001F2AFA"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In conclusion, the integration of </w:t>
      </w:r>
      <w:r w:rsidR="00F8513B" w:rsidRPr="0087737D">
        <w:rPr>
          <w:rFonts w:ascii="Times New Roman" w:hAnsi="Times New Roman" w:cs="Times New Roman"/>
        </w:rPr>
        <w:t xml:space="preserve">physically based </w:t>
      </w:r>
      <w:r w:rsidRPr="0087737D">
        <w:rPr>
          <w:rFonts w:ascii="Times New Roman" w:hAnsi="Times New Roman" w:cs="Times New Roman"/>
        </w:rPr>
        <w:t xml:space="preserve">dual transmission optimization, adaptive ambient lighting, and </w:t>
      </w:r>
      <w:r w:rsidR="00F8513B" w:rsidRPr="0087737D">
        <w:rPr>
          <w:rFonts w:ascii="Times New Roman" w:hAnsi="Times New Roman" w:cs="Times New Roman"/>
        </w:rPr>
        <w:t>transformer</w:t>
      </w:r>
      <w:r w:rsidRPr="0087737D">
        <w:rPr>
          <w:rFonts w:ascii="Times New Roman" w:hAnsi="Times New Roman" w:cs="Times New Roman"/>
        </w:rPr>
        <w:t xml:space="preserve">-based feature fusion provides a comprehensive and highly effective solution for underwater image enhancement. This approach addresses </w:t>
      </w:r>
      <w:r w:rsidRPr="0087737D">
        <w:rPr>
          <w:rFonts w:ascii="Times New Roman" w:hAnsi="Times New Roman" w:cs="Times New Roman"/>
        </w:rPr>
        <w:lastRenderedPageBreak/>
        <w:t xml:space="preserve">the intrinsic challenges of underwater imaging </w:t>
      </w:r>
      <w:r w:rsidR="007A47A7" w:rsidRPr="0087737D">
        <w:rPr>
          <w:rFonts w:ascii="Times New Roman" w:hAnsi="Times New Roman" w:cs="Times New Roman"/>
        </w:rPr>
        <w:t>and</w:t>
      </w:r>
      <w:r w:rsidRPr="0087737D">
        <w:rPr>
          <w:rFonts w:ascii="Times New Roman" w:hAnsi="Times New Roman" w:cs="Times New Roman"/>
        </w:rPr>
        <w:t xml:space="preserve"> establishes a solid foundation for further research and practical applications in underwater visual perception and exploration.</w:t>
      </w:r>
    </w:p>
    <w:p w14:paraId="3ABAE69C" w14:textId="77777777" w:rsidR="003C08FF" w:rsidRPr="0087737D" w:rsidRDefault="003C08FF" w:rsidP="003C08FF">
      <w:pPr>
        <w:numPr>
          <w:ilvl w:val="12"/>
          <w:numId w:val="0"/>
        </w:numPr>
        <w:spacing w:line="480" w:lineRule="auto"/>
        <w:jc w:val="both"/>
        <w:rPr>
          <w:rFonts w:ascii="Times New Roman" w:hAnsi="Times New Roman" w:cs="Times New Roman"/>
        </w:rPr>
      </w:pPr>
    </w:p>
    <w:p w14:paraId="24906290" w14:textId="77777777" w:rsidR="001F2AFA" w:rsidRPr="005D3F24" w:rsidRDefault="001F2AFA" w:rsidP="005D3F24">
      <w:pPr>
        <w:pStyle w:val="Heading2"/>
        <w:spacing w:line="480" w:lineRule="auto"/>
        <w:rPr>
          <w:rFonts w:ascii="Times New Roman" w:hAnsi="Times New Roman" w:cs="Times New Roman"/>
          <w:sz w:val="24"/>
          <w:szCs w:val="24"/>
        </w:rPr>
      </w:pPr>
      <w:bookmarkStart w:id="116" w:name="_Toc201184573"/>
      <w:bookmarkStart w:id="117" w:name="_Toc205047041"/>
      <w:r w:rsidRPr="005D3F24">
        <w:rPr>
          <w:rFonts w:ascii="Times New Roman" w:hAnsi="Times New Roman" w:cs="Times New Roman"/>
          <w:sz w:val="24"/>
          <w:szCs w:val="24"/>
        </w:rPr>
        <w:t>Conclusion</w:t>
      </w:r>
      <w:bookmarkEnd w:id="116"/>
      <w:bookmarkEnd w:id="117"/>
      <w:r w:rsidRPr="005D3F24">
        <w:rPr>
          <w:rFonts w:ascii="Times New Roman" w:hAnsi="Times New Roman" w:cs="Times New Roman"/>
          <w:sz w:val="24"/>
          <w:szCs w:val="24"/>
        </w:rPr>
        <w:t xml:space="preserve"> </w:t>
      </w:r>
    </w:p>
    <w:p w14:paraId="5221EE4D" w14:textId="12BB155B" w:rsidR="001F2AFA" w:rsidRPr="0087737D" w:rsidRDefault="007A47A7"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This chapter</w:t>
      </w:r>
      <w:r w:rsidR="001F2AFA" w:rsidRPr="0087737D">
        <w:rPr>
          <w:rFonts w:ascii="Times New Roman" w:hAnsi="Times New Roman" w:cs="Times New Roman"/>
          <w:lang w:eastAsia="zh-CN"/>
        </w:rPr>
        <w:t xml:space="preserve"> addressed </w:t>
      </w:r>
      <w:r w:rsidR="001F7F47" w:rsidRPr="0087737D">
        <w:rPr>
          <w:rFonts w:ascii="Times New Roman" w:hAnsi="Times New Roman" w:cs="Times New Roman"/>
          <w:lang w:eastAsia="zh-CN"/>
        </w:rPr>
        <w:t xml:space="preserve">the </w:t>
      </w:r>
      <w:r w:rsidR="001F2AFA" w:rsidRPr="0087737D">
        <w:rPr>
          <w:rFonts w:ascii="Times New Roman" w:hAnsi="Times New Roman" w:cs="Times New Roman"/>
          <w:lang w:eastAsia="zh-CN"/>
        </w:rPr>
        <w:t xml:space="preserve">significant challenges posed by severe optical degradation in underwater imaging, particularly in dark and turbid conditions. We introduced a novel hybrid underwater image enhancement framework that synergistically combines dual transmission optimization and adaptive ambient light estimation with a </w:t>
      </w:r>
      <w:r w:rsidR="001F7F47" w:rsidRPr="0087737D">
        <w:rPr>
          <w:rFonts w:ascii="Times New Roman" w:hAnsi="Times New Roman" w:cs="Times New Roman"/>
          <w:lang w:eastAsia="zh-CN"/>
        </w:rPr>
        <w:t>transformer</w:t>
      </w:r>
      <w:r w:rsidR="001F2AFA" w:rsidRPr="0087737D">
        <w:rPr>
          <w:rFonts w:ascii="Times New Roman" w:hAnsi="Times New Roman" w:cs="Times New Roman"/>
          <w:lang w:eastAsia="zh-CN"/>
        </w:rPr>
        <w:t>-based feature fusion (</w:t>
      </w:r>
      <w:proofErr w:type="spellStart"/>
      <w:r w:rsidR="001F2AFA" w:rsidRPr="0087737D">
        <w:rPr>
          <w:rFonts w:ascii="Times New Roman" w:hAnsi="Times New Roman" w:cs="Times New Roman"/>
          <w:lang w:eastAsia="zh-CN"/>
        </w:rPr>
        <w:t>Uformer</w:t>
      </w:r>
      <w:proofErr w:type="spellEnd"/>
      <w:r w:rsidR="001F2AFA" w:rsidRPr="0087737D">
        <w:rPr>
          <w:rFonts w:ascii="Times New Roman" w:hAnsi="Times New Roman" w:cs="Times New Roman"/>
          <w:lang w:eastAsia="zh-CN"/>
        </w:rPr>
        <w:t>) approach. This innovative integration leverages physical modeling and advanced deep learning methods to achieve robust enhancement of underwater images.</w:t>
      </w:r>
    </w:p>
    <w:p w14:paraId="7ABFDE74" w14:textId="0EE0AB2F" w:rsidR="001F2AFA" w:rsidRPr="0087737D" w:rsidRDefault="001F2AFA"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Quantitative evaluations demonstrated that our proposed method significantly outperforms existing state-of-the-art approaches in metrics specifically tailored for underwater image quality assessment, including UIQM and UCIQE. The framework notably achieved high UIQM scores of 4.</w:t>
      </w:r>
      <w:r w:rsidR="0054167D">
        <w:rPr>
          <w:rFonts w:ascii="Times New Roman" w:hAnsi="Times New Roman" w:cs="Times New Roman"/>
          <w:lang w:eastAsia="zh-CN"/>
        </w:rPr>
        <w:t>68</w:t>
      </w:r>
      <w:r w:rsidRPr="0087737D">
        <w:rPr>
          <w:rFonts w:ascii="Times New Roman" w:hAnsi="Times New Roman" w:cs="Times New Roman"/>
          <w:lang w:eastAsia="zh-CN"/>
        </w:rPr>
        <w:t xml:space="preserve"> </w:t>
      </w:r>
      <w:r w:rsidR="00921E2A" w:rsidRPr="0087737D">
        <w:rPr>
          <w:rFonts w:ascii="Times New Roman" w:hAnsi="Times New Roman" w:cs="Times New Roman"/>
          <w:lang w:eastAsia="zh-CN"/>
        </w:rPr>
        <w:t xml:space="preserve">and </w:t>
      </w:r>
      <w:r w:rsidR="0054167D">
        <w:rPr>
          <w:rFonts w:ascii="Times New Roman" w:hAnsi="Times New Roman" w:cs="Times New Roman"/>
          <w:lang w:eastAsia="zh-CN"/>
        </w:rPr>
        <w:t>4.64</w:t>
      </w:r>
      <w:r w:rsidR="00921E2A" w:rsidRPr="0087737D">
        <w:rPr>
          <w:rFonts w:ascii="Times New Roman" w:hAnsi="Times New Roman" w:cs="Times New Roman"/>
          <w:lang w:eastAsia="zh-CN"/>
        </w:rPr>
        <w:t xml:space="preserve"> </w:t>
      </w:r>
      <w:r w:rsidRPr="0087737D">
        <w:rPr>
          <w:rFonts w:ascii="Times New Roman" w:hAnsi="Times New Roman" w:cs="Times New Roman"/>
          <w:lang w:eastAsia="zh-CN"/>
        </w:rPr>
        <w:t xml:space="preserve">on UIEBD challenge </w:t>
      </w:r>
      <w:r w:rsidR="00921E2A" w:rsidRPr="0087737D">
        <w:rPr>
          <w:rFonts w:ascii="Times New Roman" w:hAnsi="Times New Roman" w:cs="Times New Roman"/>
          <w:lang w:eastAsia="zh-CN"/>
        </w:rPr>
        <w:t xml:space="preserve">and </w:t>
      </w:r>
      <w:r w:rsidRPr="0087737D">
        <w:rPr>
          <w:rFonts w:ascii="Times New Roman" w:hAnsi="Times New Roman" w:cs="Times New Roman"/>
          <w:lang w:eastAsia="zh-CN"/>
        </w:rPr>
        <w:t>EUVP validation images</w:t>
      </w:r>
      <w:r w:rsidR="00921E2A" w:rsidRPr="0087737D">
        <w:rPr>
          <w:rFonts w:ascii="Times New Roman" w:hAnsi="Times New Roman" w:cs="Times New Roman"/>
          <w:lang w:eastAsia="zh-CN"/>
        </w:rPr>
        <w:t>, respectively</w:t>
      </w:r>
      <w:r w:rsidRPr="0087737D">
        <w:rPr>
          <w:rFonts w:ascii="Times New Roman" w:hAnsi="Times New Roman" w:cs="Times New Roman"/>
          <w:lang w:eastAsia="zh-CN"/>
        </w:rPr>
        <w:t xml:space="preserve">, indicating substantial perceptual improvements. The UCIQE scores further validated the </w:t>
      </w:r>
      <w:r w:rsidRPr="0087737D">
        <w:rPr>
          <w:rFonts w:ascii="Times New Roman" w:hAnsi="Times New Roman" w:cs="Times New Roman"/>
        </w:rPr>
        <w:t>effectiveness</w:t>
      </w:r>
      <w:r w:rsidRPr="0087737D">
        <w:rPr>
          <w:rFonts w:ascii="Times New Roman" w:hAnsi="Times New Roman" w:cs="Times New Roman"/>
          <w:lang w:eastAsia="zh-CN"/>
        </w:rPr>
        <w:t xml:space="preserve"> of our adaptive color correction module, ensuring enhanced color fidelity and consistency across diverse underwater scenarios.</w:t>
      </w:r>
    </w:p>
    <w:p w14:paraId="2DC60A38" w14:textId="5CE35D08" w:rsidR="001F2AFA" w:rsidRPr="0087737D" w:rsidRDefault="001F2AFA"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Qualitative assessments supported these quantitative findings, showcasing improved visual clarity, accurate color balance, and enhanced structural detail. These enhancements are </w:t>
      </w:r>
      <w:r w:rsidR="007E5E70" w:rsidRPr="0087737D">
        <w:rPr>
          <w:rFonts w:ascii="Times New Roman" w:hAnsi="Times New Roman" w:cs="Times New Roman"/>
          <w:lang w:eastAsia="zh-CN"/>
        </w:rPr>
        <w:t xml:space="preserve">crucial </w:t>
      </w:r>
      <w:r w:rsidRPr="0087737D">
        <w:rPr>
          <w:rFonts w:ascii="Times New Roman" w:hAnsi="Times New Roman" w:cs="Times New Roman"/>
          <w:lang w:eastAsia="zh-CN"/>
        </w:rPr>
        <w:t>for downstream tasks such as underwater navigation, object detection, and environmental monitoring.</w:t>
      </w:r>
    </w:p>
    <w:p w14:paraId="2182C669" w14:textId="779CCA55" w:rsidR="001F2AFA" w:rsidRPr="0087737D" w:rsidRDefault="007E5E70"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lastRenderedPageBreak/>
        <w:t>In addition</w:t>
      </w:r>
      <w:r w:rsidR="001F2AFA" w:rsidRPr="0087737D">
        <w:rPr>
          <w:rFonts w:ascii="Times New Roman" w:hAnsi="Times New Roman" w:cs="Times New Roman"/>
          <w:lang w:eastAsia="zh-CN"/>
        </w:rPr>
        <w:t xml:space="preserve">, comprehensive </w:t>
      </w:r>
      <w:r w:rsidR="001F2AFA" w:rsidRPr="0087737D">
        <w:rPr>
          <w:rFonts w:ascii="Times New Roman" w:hAnsi="Times New Roman" w:cs="Times New Roman"/>
        </w:rPr>
        <w:t>ablation</w:t>
      </w:r>
      <w:r w:rsidR="001F2AFA" w:rsidRPr="0087737D">
        <w:rPr>
          <w:rFonts w:ascii="Times New Roman" w:hAnsi="Times New Roman" w:cs="Times New Roman"/>
          <w:lang w:eastAsia="zh-CN"/>
        </w:rPr>
        <w:t xml:space="preserve"> studies confirmed the necessity and effectiveness of integrating both physically informed transmission optimization and </w:t>
      </w:r>
      <w:r w:rsidR="0059688B" w:rsidRPr="0087737D">
        <w:rPr>
          <w:rFonts w:ascii="Times New Roman" w:hAnsi="Times New Roman" w:cs="Times New Roman"/>
          <w:lang w:eastAsia="zh-CN"/>
        </w:rPr>
        <w:t>transformer</w:t>
      </w:r>
      <w:r w:rsidR="001F2AFA" w:rsidRPr="0087737D">
        <w:rPr>
          <w:rFonts w:ascii="Times New Roman" w:hAnsi="Times New Roman" w:cs="Times New Roman"/>
          <w:lang w:eastAsia="zh-CN"/>
        </w:rPr>
        <w:t xml:space="preserve">-based global attention mechanisms. The hybrid approach ensures superior performance compared to either component </w:t>
      </w:r>
      <w:r w:rsidR="0059688B" w:rsidRPr="0087737D">
        <w:rPr>
          <w:rFonts w:ascii="Times New Roman" w:hAnsi="Times New Roman" w:cs="Times New Roman"/>
          <w:lang w:eastAsia="zh-CN"/>
        </w:rPr>
        <w:t xml:space="preserve">utilized </w:t>
      </w:r>
      <w:r w:rsidR="001F2AFA" w:rsidRPr="0087737D">
        <w:rPr>
          <w:rFonts w:ascii="Times New Roman" w:hAnsi="Times New Roman" w:cs="Times New Roman"/>
          <w:lang w:eastAsia="zh-CN"/>
        </w:rPr>
        <w:t>in isolation.</w:t>
      </w:r>
    </w:p>
    <w:p w14:paraId="3102693C" w14:textId="236160A8" w:rsidR="001F2AFA" w:rsidRPr="0087737D" w:rsidRDefault="001F2AFA"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Overall, this chapter contributes significant theoretical insights and practical methodologies to the </w:t>
      </w:r>
      <w:r w:rsidRPr="0087737D">
        <w:rPr>
          <w:rFonts w:ascii="Times New Roman" w:hAnsi="Times New Roman" w:cs="Times New Roman"/>
        </w:rPr>
        <w:t>field</w:t>
      </w:r>
      <w:r w:rsidRPr="0087737D">
        <w:rPr>
          <w:rFonts w:ascii="Times New Roman" w:hAnsi="Times New Roman" w:cs="Times New Roman"/>
          <w:lang w:eastAsia="zh-CN"/>
        </w:rPr>
        <w:t xml:space="preserve"> of underwater image enhancement. The presented hybrid framework effectively addresses the limitations of current techniques, promoting advancements in robust visual perception and precise localization in challenging underwater environments. Future research may further explore </w:t>
      </w:r>
      <w:r w:rsidR="00E45477" w:rsidRPr="0087737D">
        <w:rPr>
          <w:rFonts w:ascii="Times New Roman" w:hAnsi="Times New Roman" w:cs="Times New Roman"/>
          <w:lang w:eastAsia="zh-CN"/>
        </w:rPr>
        <w:t xml:space="preserve">the integration of </w:t>
      </w:r>
      <w:r w:rsidRPr="0087737D">
        <w:rPr>
          <w:rFonts w:ascii="Times New Roman" w:hAnsi="Times New Roman" w:cs="Times New Roman"/>
          <w:lang w:eastAsia="zh-CN"/>
        </w:rPr>
        <w:t xml:space="preserve">additional physical models and advanced </w:t>
      </w:r>
      <w:r w:rsidR="00E45477" w:rsidRPr="0087737D">
        <w:rPr>
          <w:rFonts w:ascii="Times New Roman" w:hAnsi="Times New Roman" w:cs="Times New Roman"/>
          <w:lang w:eastAsia="zh-CN"/>
        </w:rPr>
        <w:t xml:space="preserve">transformer </w:t>
      </w:r>
      <w:r w:rsidRPr="0087737D">
        <w:rPr>
          <w:rFonts w:ascii="Times New Roman" w:hAnsi="Times New Roman" w:cs="Times New Roman"/>
          <w:lang w:eastAsia="zh-CN"/>
        </w:rPr>
        <w:t>architectures to extend applicability and performance in even more complex underwater conditions.</w:t>
      </w:r>
    </w:p>
    <w:p w14:paraId="448BFA63" w14:textId="77777777" w:rsidR="001F2AFA" w:rsidRPr="0087737D" w:rsidRDefault="001F2AFA" w:rsidP="00495E3A">
      <w:pPr>
        <w:spacing w:line="480" w:lineRule="auto"/>
        <w:jc w:val="both"/>
        <w:rPr>
          <w:rFonts w:ascii="Times New Roman" w:hAnsi="Times New Roman" w:cs="Times New Roman"/>
        </w:rPr>
      </w:pPr>
    </w:p>
    <w:p w14:paraId="213EF2D1" w14:textId="77777777" w:rsidR="00B6182B" w:rsidRPr="0087737D" w:rsidRDefault="00B6182B" w:rsidP="005D3F24">
      <w:pPr>
        <w:numPr>
          <w:ilvl w:val="12"/>
          <w:numId w:val="0"/>
        </w:numPr>
        <w:spacing w:line="360" w:lineRule="auto"/>
        <w:rPr>
          <w:rFonts w:ascii="Times New Roman" w:eastAsia="宋体" w:hAnsi="Times New Roman" w:cs="Times New Roman"/>
        </w:rPr>
      </w:pPr>
    </w:p>
    <w:p w14:paraId="500019F7" w14:textId="77777777" w:rsidR="00B6182B" w:rsidRPr="0087737D" w:rsidRDefault="00B6182B" w:rsidP="005D3F24">
      <w:pPr>
        <w:numPr>
          <w:ilvl w:val="12"/>
          <w:numId w:val="0"/>
        </w:numPr>
        <w:spacing w:line="360" w:lineRule="auto"/>
        <w:rPr>
          <w:rFonts w:ascii="Times New Roman" w:eastAsia="宋体" w:hAnsi="Times New Roman" w:cs="Times New Roman"/>
        </w:rPr>
      </w:pPr>
    </w:p>
    <w:p w14:paraId="44C7DF8D" w14:textId="775ABD3C" w:rsidR="00E45477" w:rsidRDefault="00E45477" w:rsidP="005D3F24">
      <w:pPr>
        <w:spacing w:line="360" w:lineRule="auto"/>
        <w:rPr>
          <w:rFonts w:ascii="Times New Roman" w:eastAsia="宋体" w:hAnsi="Times New Roman" w:cs="Times New Roman"/>
        </w:rPr>
      </w:pPr>
    </w:p>
    <w:p w14:paraId="2F4913CE" w14:textId="77777777" w:rsidR="002F67BB" w:rsidRDefault="002F67BB" w:rsidP="005D3F24">
      <w:pPr>
        <w:spacing w:line="360" w:lineRule="auto"/>
        <w:rPr>
          <w:rFonts w:ascii="Times New Roman" w:eastAsia="宋体" w:hAnsi="Times New Roman" w:cs="Times New Roman"/>
        </w:rPr>
      </w:pPr>
    </w:p>
    <w:p w14:paraId="3843BB92" w14:textId="77777777" w:rsidR="002F67BB" w:rsidRDefault="002F67BB" w:rsidP="005D3F24">
      <w:pPr>
        <w:spacing w:line="360" w:lineRule="auto"/>
        <w:rPr>
          <w:rFonts w:ascii="Times New Roman" w:eastAsia="宋体" w:hAnsi="Times New Roman" w:cs="Times New Roman"/>
        </w:rPr>
      </w:pPr>
    </w:p>
    <w:p w14:paraId="51E9EB4E" w14:textId="77777777" w:rsidR="002F67BB" w:rsidRDefault="002F67BB" w:rsidP="005D3F24">
      <w:pPr>
        <w:spacing w:line="360" w:lineRule="auto"/>
        <w:rPr>
          <w:rFonts w:ascii="Times New Roman" w:eastAsia="宋体" w:hAnsi="Times New Roman" w:cs="Times New Roman"/>
        </w:rPr>
      </w:pPr>
    </w:p>
    <w:p w14:paraId="71FDD9DC" w14:textId="77777777" w:rsidR="002F67BB" w:rsidRDefault="002F67BB" w:rsidP="005D3F24">
      <w:pPr>
        <w:spacing w:line="360" w:lineRule="auto"/>
        <w:rPr>
          <w:rFonts w:ascii="Times New Roman" w:eastAsia="宋体" w:hAnsi="Times New Roman" w:cs="Times New Roman"/>
        </w:rPr>
      </w:pPr>
    </w:p>
    <w:p w14:paraId="1AD1BC23" w14:textId="77777777" w:rsidR="002F67BB" w:rsidRDefault="002F67BB" w:rsidP="005D3F24">
      <w:pPr>
        <w:spacing w:line="360" w:lineRule="auto"/>
        <w:rPr>
          <w:rFonts w:ascii="Times New Roman" w:eastAsia="宋体" w:hAnsi="Times New Roman" w:cs="Times New Roman"/>
        </w:rPr>
      </w:pPr>
    </w:p>
    <w:p w14:paraId="48142BE8" w14:textId="77777777" w:rsidR="002F67BB" w:rsidRDefault="002F67BB" w:rsidP="005D3F24">
      <w:pPr>
        <w:spacing w:line="360" w:lineRule="auto"/>
        <w:rPr>
          <w:rFonts w:ascii="Times New Roman" w:eastAsia="宋体" w:hAnsi="Times New Roman" w:cs="Times New Roman"/>
        </w:rPr>
      </w:pPr>
    </w:p>
    <w:p w14:paraId="1FFBC231" w14:textId="77777777" w:rsidR="002F67BB" w:rsidRDefault="002F67BB" w:rsidP="005D3F24">
      <w:pPr>
        <w:spacing w:line="360" w:lineRule="auto"/>
        <w:rPr>
          <w:rFonts w:ascii="Times New Roman" w:eastAsia="宋体" w:hAnsi="Times New Roman" w:cs="Times New Roman"/>
        </w:rPr>
      </w:pPr>
    </w:p>
    <w:p w14:paraId="2584B3D8" w14:textId="77777777" w:rsidR="002F67BB" w:rsidRDefault="002F67BB" w:rsidP="005D3F24">
      <w:pPr>
        <w:spacing w:line="360" w:lineRule="auto"/>
        <w:rPr>
          <w:rFonts w:ascii="Times New Roman" w:eastAsia="宋体" w:hAnsi="Times New Roman" w:cs="Times New Roman"/>
        </w:rPr>
      </w:pPr>
    </w:p>
    <w:p w14:paraId="286A6B30" w14:textId="77777777" w:rsidR="002F67BB" w:rsidRDefault="002F67BB" w:rsidP="005D3F24">
      <w:pPr>
        <w:spacing w:line="360" w:lineRule="auto"/>
        <w:rPr>
          <w:rFonts w:ascii="Times New Roman" w:eastAsia="宋体" w:hAnsi="Times New Roman" w:cs="Times New Roman"/>
        </w:rPr>
      </w:pPr>
    </w:p>
    <w:p w14:paraId="09301E44" w14:textId="77777777" w:rsidR="002F67BB" w:rsidRDefault="002F67BB" w:rsidP="005D3F24">
      <w:pPr>
        <w:spacing w:line="360" w:lineRule="auto"/>
        <w:rPr>
          <w:rFonts w:ascii="Times New Roman" w:eastAsia="宋体" w:hAnsi="Times New Roman" w:cs="Times New Roman"/>
        </w:rPr>
      </w:pPr>
    </w:p>
    <w:p w14:paraId="2FE8A60C" w14:textId="77777777" w:rsidR="002F67BB" w:rsidRPr="0087737D" w:rsidRDefault="002F67BB" w:rsidP="005D3F24">
      <w:pPr>
        <w:spacing w:line="360" w:lineRule="auto"/>
        <w:rPr>
          <w:rFonts w:ascii="Times New Roman" w:eastAsia="宋体" w:hAnsi="Times New Roman" w:cs="Times New Roman"/>
        </w:rPr>
      </w:pPr>
    </w:p>
    <w:p w14:paraId="0FCEBC8F" w14:textId="2B4463CD" w:rsidR="00B6182B" w:rsidRPr="0087737D" w:rsidRDefault="00466A7F">
      <w:pPr>
        <w:pStyle w:val="Heading1"/>
      </w:pPr>
      <w:bookmarkStart w:id="118" w:name="_Toc203144630"/>
      <w:bookmarkEnd w:id="118"/>
      <w:r w:rsidRPr="0087737D">
        <w:lastRenderedPageBreak/>
        <w:br/>
      </w:r>
      <w:bookmarkStart w:id="119" w:name="_Toc205047042"/>
      <w:r w:rsidR="00337952" w:rsidRPr="0087737D">
        <w:t>TRANSFORMER-BASED UNDERWATER IMAGE ENHANCEMENT GUIDED BY CEPSTRUM-DERIVED MOTION BLUR PARAMETER ESTIMATION</w:t>
      </w:r>
      <w:bookmarkEnd w:id="119"/>
    </w:p>
    <w:p w14:paraId="4BDFF885" w14:textId="398060A6" w:rsidR="00B6182B" w:rsidRPr="0087737D" w:rsidRDefault="00062AE5" w:rsidP="00495E3A">
      <w:pPr>
        <w:numPr>
          <w:ilvl w:val="12"/>
          <w:numId w:val="0"/>
        </w:numPr>
        <w:spacing w:line="480" w:lineRule="auto"/>
        <w:jc w:val="both"/>
        <w:rPr>
          <w:rFonts w:ascii="Times New Roman" w:hAnsi="Times New Roman" w:cs="Times New Roman"/>
        </w:rPr>
      </w:pPr>
      <w:r>
        <w:rPr>
          <w:rFonts w:ascii="Times New Roman" w:hAnsi="Times New Roman" w:cs="Times New Roman"/>
        </w:rPr>
        <w:t>T</w:t>
      </w:r>
      <w:r w:rsidR="00F621D2" w:rsidRPr="00062AE5">
        <w:rPr>
          <w:rFonts w:ascii="Times New Roman" w:hAnsi="Times New Roman" w:cs="Times New Roman"/>
          <w:vanish/>
        </w:rPr>
        <w:fldChar w:fldCharType="begin"/>
      </w:r>
      <w:r w:rsidR="00F621D2" w:rsidRPr="00062AE5">
        <w:rPr>
          <w:rFonts w:ascii="Times New Roman" w:hAnsi="Times New Roman" w:cs="Times New Roman"/>
          <w:vanish/>
        </w:rPr>
        <w:instrText xml:space="preserve"> MACROBUTTON MTEditEquationSection2 </w:instrText>
      </w:r>
      <w:r w:rsidR="00F621D2" w:rsidRPr="00062AE5">
        <w:rPr>
          <w:rStyle w:val="MTEquationSection"/>
          <w:rFonts w:hint="eastAsia"/>
        </w:rPr>
        <w:instrText>公式章</w:instrText>
      </w:r>
      <w:r w:rsidR="00F621D2" w:rsidRPr="00062AE5">
        <w:rPr>
          <w:rStyle w:val="MTEquationSection"/>
          <w:rFonts w:hint="eastAsia"/>
        </w:rPr>
        <w:instrText xml:space="preserve"> (</w:instrText>
      </w:r>
      <w:r w:rsidR="00F621D2" w:rsidRPr="00062AE5">
        <w:rPr>
          <w:rStyle w:val="MTEquationSection"/>
          <w:rFonts w:hint="eastAsia"/>
        </w:rPr>
        <w:instrText>下一章</w:instrText>
      </w:r>
      <w:r w:rsidR="00F621D2" w:rsidRPr="00062AE5">
        <w:rPr>
          <w:rStyle w:val="MTEquationSection"/>
          <w:rFonts w:hint="eastAsia"/>
        </w:rPr>
        <w:instrText xml:space="preserve">) </w:instrText>
      </w:r>
      <w:r w:rsidR="00F621D2" w:rsidRPr="00062AE5">
        <w:rPr>
          <w:rStyle w:val="MTEquationSection"/>
          <w:rFonts w:hint="eastAsia"/>
        </w:rPr>
        <w:instrText>节</w:instrText>
      </w:r>
      <w:r w:rsidR="00F621D2" w:rsidRPr="00062AE5">
        <w:rPr>
          <w:rStyle w:val="MTEquationSection"/>
          <w:rFonts w:hint="eastAsia"/>
        </w:rPr>
        <w:instrText xml:space="preserve"> 1</w:instrText>
      </w:r>
      <w:r w:rsidR="00F621D2" w:rsidRPr="00062AE5">
        <w:rPr>
          <w:rFonts w:ascii="Times New Roman" w:hAnsi="Times New Roman" w:cs="Times New Roman"/>
          <w:vanish/>
        </w:rPr>
        <w:fldChar w:fldCharType="begin"/>
      </w:r>
      <w:r w:rsidR="00F621D2" w:rsidRPr="00062AE5">
        <w:rPr>
          <w:rFonts w:ascii="Times New Roman" w:hAnsi="Times New Roman" w:cs="Times New Roman"/>
          <w:vanish/>
        </w:rPr>
        <w:instrText xml:space="preserve"> </w:instrText>
      </w:r>
      <w:r w:rsidR="00F621D2" w:rsidRPr="00062AE5">
        <w:rPr>
          <w:rFonts w:ascii="Times New Roman" w:hAnsi="Times New Roman" w:cs="Times New Roman" w:hint="eastAsia"/>
          <w:vanish/>
        </w:rPr>
        <w:instrText>SEQ MTEqn \r \h \* MERGEFORMAT</w:instrText>
      </w:r>
      <w:r w:rsidR="00F621D2" w:rsidRPr="00062AE5">
        <w:rPr>
          <w:rFonts w:ascii="Times New Roman" w:hAnsi="Times New Roman" w:cs="Times New Roman"/>
          <w:vanish/>
        </w:rPr>
        <w:instrText xml:space="preserve"> </w:instrText>
      </w:r>
      <w:r w:rsidR="00F621D2" w:rsidRPr="00062AE5">
        <w:rPr>
          <w:rFonts w:ascii="Times New Roman" w:hAnsi="Times New Roman" w:cs="Times New Roman"/>
          <w:vanish/>
        </w:rPr>
        <w:fldChar w:fldCharType="end"/>
      </w:r>
      <w:r w:rsidR="00F621D2" w:rsidRPr="00062AE5">
        <w:rPr>
          <w:rFonts w:ascii="Times New Roman" w:hAnsi="Times New Roman" w:cs="Times New Roman"/>
          <w:vanish/>
        </w:rPr>
        <w:fldChar w:fldCharType="begin"/>
      </w:r>
      <w:r w:rsidR="00F621D2" w:rsidRPr="00062AE5">
        <w:rPr>
          <w:rFonts w:ascii="Times New Roman" w:hAnsi="Times New Roman" w:cs="Times New Roman"/>
          <w:vanish/>
        </w:rPr>
        <w:instrText xml:space="preserve"> SEQ MTSec \r 1 \h \* MERGEFORMAT </w:instrText>
      </w:r>
      <w:r w:rsidR="00F621D2" w:rsidRPr="00062AE5">
        <w:rPr>
          <w:rFonts w:ascii="Times New Roman" w:hAnsi="Times New Roman" w:cs="Times New Roman"/>
          <w:vanish/>
        </w:rPr>
        <w:fldChar w:fldCharType="end"/>
      </w:r>
      <w:r w:rsidR="00F621D2" w:rsidRPr="00062AE5">
        <w:rPr>
          <w:rFonts w:ascii="Times New Roman" w:hAnsi="Times New Roman" w:cs="Times New Roman"/>
          <w:vanish/>
        </w:rPr>
        <w:fldChar w:fldCharType="begin"/>
      </w:r>
      <w:r w:rsidR="00F621D2" w:rsidRPr="00062AE5">
        <w:rPr>
          <w:rFonts w:ascii="Times New Roman" w:hAnsi="Times New Roman" w:cs="Times New Roman"/>
          <w:vanish/>
        </w:rPr>
        <w:instrText xml:space="preserve"> SEQ MTChap \h \* MERGEFORMAT </w:instrText>
      </w:r>
      <w:r w:rsidR="00F621D2" w:rsidRPr="00062AE5">
        <w:rPr>
          <w:rFonts w:ascii="Times New Roman" w:hAnsi="Times New Roman" w:cs="Times New Roman"/>
          <w:vanish/>
        </w:rPr>
        <w:fldChar w:fldCharType="end"/>
      </w:r>
      <w:r w:rsidR="00F621D2" w:rsidRPr="00062AE5">
        <w:rPr>
          <w:rFonts w:ascii="Times New Roman" w:hAnsi="Times New Roman" w:cs="Times New Roman"/>
          <w:vanish/>
        </w:rPr>
        <w:fldChar w:fldCharType="end"/>
      </w:r>
      <w:r w:rsidR="008A6F35" w:rsidRPr="00062AE5">
        <w:rPr>
          <w:rFonts w:ascii="Times New Roman" w:hAnsi="Times New Roman" w:cs="Times New Roman"/>
          <w:vanish/>
        </w:rPr>
        <w:t>T</w:t>
      </w:r>
      <w:r w:rsidR="008A6F35" w:rsidRPr="0087737D">
        <w:rPr>
          <w:rFonts w:ascii="Times New Roman" w:hAnsi="Times New Roman" w:cs="Times New Roman"/>
        </w:rPr>
        <w:t xml:space="preserve">o address the problem of compounded degradation in dark and turbid underwater environments, particularly dynamic motion blur, this study proposes a </w:t>
      </w:r>
      <w:r w:rsidR="0028135C" w:rsidRPr="0087737D">
        <w:rPr>
          <w:rFonts w:ascii="Times New Roman" w:hAnsi="Times New Roman" w:cs="Times New Roman"/>
        </w:rPr>
        <w:t>transformer</w:t>
      </w:r>
      <w:r w:rsidR="008A6F35" w:rsidRPr="0087737D">
        <w:rPr>
          <w:rFonts w:ascii="Times New Roman" w:hAnsi="Times New Roman" w:cs="Times New Roman"/>
        </w:rPr>
        <w:t xml:space="preserve">-based enhancement framework guided by the </w:t>
      </w:r>
      <w:proofErr w:type="spellStart"/>
      <w:r w:rsidR="008A6F35" w:rsidRPr="0087737D">
        <w:rPr>
          <w:rFonts w:ascii="Times New Roman" w:hAnsi="Times New Roman" w:cs="Times New Roman"/>
        </w:rPr>
        <w:t>cepstrum</w:t>
      </w:r>
      <w:proofErr w:type="spellEnd"/>
      <w:r w:rsidR="008A6F35" w:rsidRPr="0087737D">
        <w:rPr>
          <w:rFonts w:ascii="Times New Roman" w:hAnsi="Times New Roman" w:cs="Times New Roman"/>
        </w:rPr>
        <w:t xml:space="preserve">-derived motion blur estimation. Namely, by </w:t>
      </w:r>
      <w:r w:rsidR="0028135C" w:rsidRPr="0087737D">
        <w:rPr>
          <w:rFonts w:ascii="Times New Roman" w:hAnsi="Times New Roman" w:cs="Times New Roman"/>
        </w:rPr>
        <w:t xml:space="preserve">utilizing </w:t>
      </w:r>
      <w:r w:rsidR="008A6F35" w:rsidRPr="0087737D">
        <w:rPr>
          <w:rFonts w:ascii="Times New Roman" w:hAnsi="Times New Roman" w:cs="Times New Roman"/>
        </w:rPr>
        <w:t xml:space="preserve">a </w:t>
      </w:r>
      <w:proofErr w:type="spellStart"/>
      <w:r w:rsidR="008A6F35" w:rsidRPr="0087737D">
        <w:rPr>
          <w:rFonts w:ascii="Times New Roman" w:hAnsi="Times New Roman" w:cs="Times New Roman"/>
        </w:rPr>
        <w:t>cepstrum</w:t>
      </w:r>
      <w:proofErr w:type="spellEnd"/>
      <w:r w:rsidR="008A6F35" w:rsidRPr="0087737D">
        <w:rPr>
          <w:rFonts w:ascii="Times New Roman" w:hAnsi="Times New Roman" w:cs="Times New Roman"/>
        </w:rPr>
        <w:t xml:space="preserve"> morphological analysis method, the blur direction and magnitude can be accurately estimated, capturing subtle distortions caused by robotic motion and fluid disturbances. The physically derived parameters guide the U-shaped </w:t>
      </w:r>
      <w:r w:rsidR="0045797F" w:rsidRPr="0087737D">
        <w:rPr>
          <w:rFonts w:ascii="Times New Roman" w:hAnsi="Times New Roman" w:cs="Times New Roman"/>
        </w:rPr>
        <w:t xml:space="preserve">transformer </w:t>
      </w:r>
      <w:r w:rsidR="008A6F35" w:rsidRPr="0087737D">
        <w:rPr>
          <w:rFonts w:ascii="Times New Roman" w:hAnsi="Times New Roman" w:cs="Times New Roman"/>
        </w:rPr>
        <w:t>(</w:t>
      </w:r>
      <w:proofErr w:type="spellStart"/>
      <w:r w:rsidR="008A6F35" w:rsidRPr="0087737D">
        <w:rPr>
          <w:rFonts w:ascii="Times New Roman" w:hAnsi="Times New Roman" w:cs="Times New Roman"/>
        </w:rPr>
        <w:t>Uformer</w:t>
      </w:r>
      <w:proofErr w:type="spellEnd"/>
      <w:r w:rsidR="008A6F35" w:rsidRPr="0087737D">
        <w:rPr>
          <w:rFonts w:ascii="Times New Roman" w:hAnsi="Times New Roman" w:cs="Times New Roman"/>
        </w:rPr>
        <w:t xml:space="preserve">) model by embedding the PSF priors into the attention mechanism, thus enhancing structural fidelity and color consistency. The proposed framework integrates physical modeling and global </w:t>
      </w:r>
      <w:r w:rsidR="0045797F" w:rsidRPr="0087737D">
        <w:rPr>
          <w:rFonts w:ascii="Times New Roman" w:hAnsi="Times New Roman" w:cs="Times New Roman"/>
        </w:rPr>
        <w:t>transformer</w:t>
      </w:r>
      <w:r w:rsidR="008A6F35" w:rsidRPr="0087737D">
        <w:rPr>
          <w:rFonts w:ascii="Times New Roman" w:hAnsi="Times New Roman" w:cs="Times New Roman"/>
        </w:rPr>
        <w:t xml:space="preserve">-based context learning, </w:t>
      </w:r>
      <w:r w:rsidR="0045797F" w:rsidRPr="0087737D">
        <w:rPr>
          <w:rFonts w:ascii="Times New Roman" w:hAnsi="Times New Roman" w:cs="Times New Roman"/>
        </w:rPr>
        <w:t>enabling</w:t>
      </w:r>
      <w:r w:rsidR="008A6F35" w:rsidRPr="0087737D">
        <w:rPr>
          <w:rFonts w:ascii="Times New Roman" w:hAnsi="Times New Roman" w:cs="Times New Roman"/>
        </w:rPr>
        <w:t xml:space="preserve"> robust restoration under various motion blur and low-texture conditions. The experimental results of the proposed framework on both synthetic and real-world underwater datasets demonstrate superior performance in terms of the PSNR, SSIM, UIQM, and UCIQE metrics. The proposed method can significantly </w:t>
      </w:r>
      <w:r w:rsidR="0045797F" w:rsidRPr="0087737D">
        <w:rPr>
          <w:rFonts w:ascii="Times New Roman" w:hAnsi="Times New Roman" w:cs="Times New Roman"/>
        </w:rPr>
        <w:t xml:space="preserve">enhance </w:t>
      </w:r>
      <w:r w:rsidR="008A6F35" w:rsidRPr="0087737D">
        <w:rPr>
          <w:rFonts w:ascii="Times New Roman" w:hAnsi="Times New Roman" w:cs="Times New Roman"/>
        </w:rPr>
        <w:t>the clarity and detail of images, particularly in highly blurred, texture-</w:t>
      </w:r>
      <w:r w:rsidR="0045797F" w:rsidRPr="0087737D">
        <w:rPr>
          <w:rFonts w:ascii="Times New Roman" w:hAnsi="Times New Roman" w:cs="Times New Roman"/>
        </w:rPr>
        <w:t xml:space="preserve">poor </w:t>
      </w:r>
      <w:r w:rsidR="008A6F35" w:rsidRPr="0087737D">
        <w:rPr>
          <w:rFonts w:ascii="Times New Roman" w:hAnsi="Times New Roman" w:cs="Times New Roman"/>
        </w:rPr>
        <w:t>scenes, ensuring more accurate monocular localization. Together with the dual transmission-based enhancement module, the proposed method creates a comprehensive pre-processing pipeline for robust underwater visual localization.</w:t>
      </w:r>
    </w:p>
    <w:p w14:paraId="6A4DE061" w14:textId="77777777" w:rsidR="00B6182B" w:rsidRPr="0087737D" w:rsidRDefault="00466A7F" w:rsidP="005D3F24">
      <w:pPr>
        <w:pStyle w:val="Heading2"/>
        <w:spacing w:line="480" w:lineRule="auto"/>
        <w:rPr>
          <w:rFonts w:ascii="Times New Roman" w:hAnsi="Times New Roman" w:cs="Times New Roman"/>
          <w:sz w:val="24"/>
          <w:szCs w:val="24"/>
        </w:rPr>
      </w:pPr>
      <w:bookmarkStart w:id="120" w:name="_Toc205047043"/>
      <w:r w:rsidRPr="0087737D">
        <w:rPr>
          <w:rFonts w:ascii="Times New Roman" w:hAnsi="Times New Roman" w:cs="Times New Roman"/>
          <w:sz w:val="24"/>
          <w:szCs w:val="24"/>
        </w:rPr>
        <w:lastRenderedPageBreak/>
        <w:t>Introduction</w:t>
      </w:r>
      <w:bookmarkEnd w:id="120"/>
    </w:p>
    <w:p w14:paraId="48A5CFD1" w14:textId="7BF3C032" w:rsidR="00B6182B" w:rsidRPr="0087737D" w:rsidRDefault="00466A7F"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chapter addresses the main limitations by developing an advanced integrated localization framework that combines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-based motion blur estimation and </w:t>
      </w:r>
      <w:r w:rsidR="006955CB" w:rsidRPr="0087737D">
        <w:rPr>
          <w:rFonts w:ascii="Times New Roman" w:hAnsi="Times New Roman" w:cs="Times New Roman"/>
        </w:rPr>
        <w:t>transformer</w:t>
      </w:r>
      <w:r w:rsidRPr="0087737D">
        <w:rPr>
          <w:rFonts w:ascii="Times New Roman" w:hAnsi="Times New Roman" w:cs="Times New Roman"/>
        </w:rPr>
        <w:t xml:space="preserve">-based underwater image enhancement approaches. </w:t>
      </w:r>
      <w:r w:rsidR="00E21E2B" w:rsidRPr="0087737D">
        <w:rPr>
          <w:rFonts w:ascii="Times New Roman" w:hAnsi="Times New Roman" w:cs="Times New Roman"/>
        </w:rPr>
        <w:t>Specifically</w:t>
      </w:r>
      <w:r w:rsidRPr="0087737D">
        <w:rPr>
          <w:rFonts w:ascii="Times New Roman" w:hAnsi="Times New Roman" w:cs="Times New Roman"/>
        </w:rPr>
        <w:t>, an innovative hybrid structure</w:t>
      </w:r>
      <w:r w:rsidR="00E16A0C" w:rsidRPr="0087737D">
        <w:rPr>
          <w:rFonts w:ascii="Times New Roman" w:hAnsi="Times New Roman" w:cs="Times New Roman"/>
        </w:rPr>
        <w:t xml:space="preserve"> is introduced</w:t>
      </w:r>
      <w:r w:rsidRPr="0087737D">
        <w:rPr>
          <w:rFonts w:ascii="Times New Roman" w:hAnsi="Times New Roman" w:cs="Times New Roman"/>
        </w:rPr>
        <w:t xml:space="preserve">, where precise blur parameters derived from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morphological feature analysis directly guide a U-shaped </w:t>
      </w:r>
      <w:r w:rsidR="00710D32" w:rsidRPr="0087737D">
        <w:rPr>
          <w:rFonts w:ascii="Times New Roman" w:hAnsi="Times New Roman" w:cs="Times New Roman"/>
        </w:rPr>
        <w:t xml:space="preserve">transformer </w:t>
      </w:r>
      <w:r w:rsidRPr="0087737D">
        <w:rPr>
          <w:rFonts w:ascii="Times New Roman" w:hAnsi="Times New Roman" w:cs="Times New Roman"/>
        </w:rPr>
        <w:t>network (</w:t>
      </w:r>
      <w:proofErr w:type="spellStart"/>
      <w:r w:rsidRPr="0087737D">
        <w:rPr>
          <w:rFonts w:ascii="Times New Roman" w:hAnsi="Times New Roman" w:cs="Times New Roman"/>
        </w:rPr>
        <w:t>Uformer</w:t>
      </w:r>
      <w:proofErr w:type="spellEnd"/>
      <w:r w:rsidRPr="0087737D">
        <w:rPr>
          <w:rFonts w:ascii="Times New Roman" w:hAnsi="Times New Roman" w:cs="Times New Roman"/>
        </w:rPr>
        <w:t>). This approach can effectively synergize physically interpretable blur modeling with advanced global contextual learning, thus significantly enhancing image clarity, color fidelity, and feature accuracy, as well as localization robustness in dark and turbid underwater environments.</w:t>
      </w:r>
    </w:p>
    <w:p w14:paraId="1C2251F4" w14:textId="000F942E" w:rsidR="00B6182B" w:rsidRPr="0087737D"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primary contributions of this </w:t>
      </w:r>
      <w:r w:rsidR="00CA2FF9" w:rsidRPr="0087737D">
        <w:rPr>
          <w:rFonts w:ascii="Times New Roman" w:hAnsi="Times New Roman" w:cs="Times New Roman"/>
        </w:rPr>
        <w:t xml:space="preserve">study </w:t>
      </w:r>
      <w:r w:rsidRPr="0087737D">
        <w:rPr>
          <w:rFonts w:ascii="Times New Roman" w:hAnsi="Times New Roman" w:cs="Times New Roman"/>
        </w:rPr>
        <w:t>can be summarized as follows</w:t>
      </w:r>
      <w:r w:rsidR="00CA2FF9" w:rsidRPr="0087737D">
        <w:rPr>
          <w:rFonts w:ascii="Times New Roman" w:hAnsi="Times New Roman" w:cs="Times New Roman"/>
        </w:rPr>
        <w:t>.</w:t>
      </w:r>
    </w:p>
    <w:p w14:paraId="6BAECCFD" w14:textId="60A36421" w:rsidR="00B6182B" w:rsidRPr="0087737D" w:rsidRDefault="00466A7F" w:rsidP="00495E3A">
      <w:pPr>
        <w:pStyle w:val="ListParagraph"/>
        <w:numPr>
          <w:ilvl w:val="0"/>
          <w:numId w:val="20"/>
        </w:numPr>
        <w:jc w:val="both"/>
      </w:pPr>
      <w:proofErr w:type="spellStart"/>
      <w:r w:rsidRPr="0087737D">
        <w:t>Cepstrum</w:t>
      </w:r>
      <w:proofErr w:type="spellEnd"/>
      <w:r w:rsidRPr="0087737D">
        <w:t xml:space="preserve">-Based Motion Blur Estimation: An innovative </w:t>
      </w:r>
      <w:proofErr w:type="spellStart"/>
      <w:r w:rsidRPr="0087737D">
        <w:t>cepstrum</w:t>
      </w:r>
      <w:proofErr w:type="spellEnd"/>
      <w:r w:rsidRPr="0087737D">
        <w:t xml:space="preserve"> morphological analysis method for </w:t>
      </w:r>
      <w:r w:rsidR="00BB4007" w:rsidRPr="0087737D">
        <w:t>accurately estimating</w:t>
      </w:r>
      <w:r w:rsidRPr="0087737D">
        <w:t xml:space="preserve"> motion blur parameters, which can capture subtle blur direction and scale variations typically encountered</w:t>
      </w:r>
      <w:r w:rsidR="00BB4007" w:rsidRPr="0087737D">
        <w:t xml:space="preserve"> under water</w:t>
      </w:r>
      <w:r w:rsidRPr="0087737D">
        <w:t>, is developed</w:t>
      </w:r>
      <w:r w:rsidR="00BB4007" w:rsidRPr="0087737D">
        <w:t>.</w:t>
      </w:r>
    </w:p>
    <w:p w14:paraId="2BFAED76" w14:textId="3C844F6C" w:rsidR="00B6182B" w:rsidRPr="0087737D" w:rsidRDefault="00466A7F" w:rsidP="00495E3A">
      <w:pPr>
        <w:pStyle w:val="ListParagraph"/>
        <w:numPr>
          <w:ilvl w:val="0"/>
          <w:numId w:val="20"/>
        </w:numPr>
        <w:jc w:val="both"/>
      </w:pPr>
      <w:r w:rsidRPr="0087737D">
        <w:t>Physically Guided Transformer-</w:t>
      </w:r>
      <w:r w:rsidR="00BB4007" w:rsidRPr="0087737D">
        <w:t xml:space="preserve">Based </w:t>
      </w:r>
      <w:r w:rsidRPr="0087737D">
        <w:t xml:space="preserve">Enhancement: </w:t>
      </w:r>
      <w:proofErr w:type="spellStart"/>
      <w:r w:rsidR="00BB4007" w:rsidRPr="0087737D">
        <w:t>Uformer</w:t>
      </w:r>
      <w:proofErr w:type="spellEnd"/>
      <w:r w:rsidR="0038655B" w:rsidRPr="0087737D">
        <w:t xml:space="preserve"> </w:t>
      </w:r>
      <w:r w:rsidRPr="0087737D">
        <w:t>architecture</w:t>
      </w:r>
      <w:r w:rsidR="00BB4007" w:rsidRPr="0087737D">
        <w:t>,</w:t>
      </w:r>
      <w:r w:rsidRPr="0087737D">
        <w:t xml:space="preserve"> explicitly guided by the </w:t>
      </w:r>
      <w:proofErr w:type="spellStart"/>
      <w:r w:rsidRPr="0087737D">
        <w:t>cepstrum</w:t>
      </w:r>
      <w:proofErr w:type="spellEnd"/>
      <w:r w:rsidRPr="0087737D">
        <w:t>-derived motion blur parameters, is integrated into the proposed framework, which can significantly improve underwater image quality through robust global contextual modeling and physically informed restoration</w:t>
      </w:r>
      <w:r w:rsidR="00DC459B" w:rsidRPr="0087737D">
        <w:t>.</w:t>
      </w:r>
    </w:p>
    <w:p w14:paraId="5474A2C1" w14:textId="15CA4B41" w:rsidR="00B6182B" w:rsidRDefault="00466A7F" w:rsidP="00495E3A">
      <w:pPr>
        <w:pStyle w:val="ListParagraph"/>
        <w:numPr>
          <w:ilvl w:val="0"/>
          <w:numId w:val="20"/>
        </w:numPr>
        <w:jc w:val="both"/>
      </w:pPr>
      <w:r w:rsidRPr="0087737D">
        <w:t xml:space="preserve">Comprehensive Validation: Extensive experimental validation tests are conducted on </w:t>
      </w:r>
      <w:r w:rsidR="00DC459B" w:rsidRPr="0087737D">
        <w:t xml:space="preserve">various </w:t>
      </w:r>
      <w:r w:rsidRPr="0087737D">
        <w:t xml:space="preserve">underwater datasets, and the results demonstrate the superior </w:t>
      </w:r>
      <w:r w:rsidRPr="0087737D">
        <w:lastRenderedPageBreak/>
        <w:t xml:space="preserve">performance of the proposed method compared to state-of-the-art methods, including physical model-based, CNN-based, and </w:t>
      </w:r>
      <w:r w:rsidR="00DC459B" w:rsidRPr="0087737D">
        <w:t>transformer</w:t>
      </w:r>
      <w:r w:rsidRPr="0087737D">
        <w:t>-based methods. This improvement is confirmed by both subjective visual inspection indices and objective quantitative metrics.</w:t>
      </w:r>
    </w:p>
    <w:p w14:paraId="105AF9AB" w14:textId="77777777" w:rsidR="00DC62D5" w:rsidRPr="0087737D" w:rsidRDefault="00DC62D5" w:rsidP="00336E61">
      <w:pPr>
        <w:spacing w:line="480" w:lineRule="auto"/>
        <w:ind w:left="357"/>
        <w:jc w:val="both"/>
      </w:pPr>
    </w:p>
    <w:p w14:paraId="1994AC9E" w14:textId="7AD4626E" w:rsidR="00B6182B" w:rsidRPr="0087737D" w:rsidRDefault="00466A7F" w:rsidP="005D3F24">
      <w:pPr>
        <w:pStyle w:val="Heading2"/>
        <w:spacing w:line="480" w:lineRule="auto"/>
        <w:rPr>
          <w:rFonts w:ascii="Times New Roman" w:hAnsi="Times New Roman" w:cs="Times New Roman"/>
          <w:sz w:val="24"/>
          <w:szCs w:val="24"/>
          <w:lang w:eastAsia="zh-CN"/>
        </w:rPr>
      </w:pPr>
      <w:bookmarkStart w:id="121" w:name="_Toc187351374"/>
      <w:bookmarkStart w:id="122" w:name="_Toc195392795"/>
      <w:bookmarkStart w:id="123" w:name="_Toc205047044"/>
      <w:r w:rsidRPr="0087737D">
        <w:rPr>
          <w:rFonts w:ascii="Times New Roman" w:hAnsi="Times New Roman" w:cs="Times New Roman"/>
          <w:sz w:val="24"/>
          <w:szCs w:val="24"/>
        </w:rPr>
        <w:t>Literature Review</w:t>
      </w:r>
      <w:bookmarkEnd w:id="121"/>
      <w:bookmarkEnd w:id="122"/>
      <w:bookmarkEnd w:id="123"/>
    </w:p>
    <w:p w14:paraId="77AEEF74" w14:textId="6D57122E" w:rsidR="00B6182B" w:rsidRPr="0087737D" w:rsidRDefault="00466A7F" w:rsidP="00495E3A">
      <w:pPr>
        <w:pStyle w:val="Heading3"/>
        <w:jc w:val="both"/>
      </w:pPr>
      <w:bookmarkStart w:id="124" w:name="_Toc187351389"/>
      <w:bookmarkStart w:id="125" w:name="_Toc195392828"/>
      <w:bookmarkStart w:id="126" w:name="_Toc205047045"/>
      <w:r w:rsidRPr="0087737D">
        <w:t xml:space="preserve">Motion Blur Image Degradation </w:t>
      </w:r>
      <w:bookmarkEnd w:id="124"/>
      <w:r w:rsidRPr="0087737D">
        <w:t xml:space="preserve">Model and </w:t>
      </w:r>
      <w:r w:rsidR="00145FD3" w:rsidRPr="0087737D">
        <w:t xml:space="preserve">Conventional </w:t>
      </w:r>
      <w:r w:rsidRPr="0087737D">
        <w:t>Methods</w:t>
      </w:r>
      <w:bookmarkEnd w:id="125"/>
      <w:bookmarkEnd w:id="126"/>
    </w:p>
    <w:p w14:paraId="0D252EFA" w14:textId="1DEC5A43" w:rsidR="00B6182B" w:rsidRPr="0087737D" w:rsidRDefault="00466A7F"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essence of the motion blur (MB) image restoration process is the estimation of blur kernel parameters, including blur scale and angle. Generally, the formation process of a motion-blurred image can be represented as a convolution of a clear image with a blur kernel, along with additive random noise interference </w:t>
      </w:r>
      <w:sdt>
        <w:sdtPr>
          <w:rPr>
            <w:rFonts w:ascii="Times New Roman" w:hAnsi="Times New Roman" w:cs="Times New Roman"/>
            <w:color w:val="000000"/>
          </w:rPr>
          <w:tag w:val="MENDELEY_CITATION_v3_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"/>
          <w:id w:val="-1563858522"/>
          <w:placeholder>
            <w:docPart w:val="BCB5A72E30B19043AA831F65B0C37A9B"/>
          </w:placeholder>
        </w:sdtPr>
        <w:sdtContent>
          <w:r w:rsidR="00D27D08" w:rsidRPr="005D3F24">
            <w:rPr>
              <w:rFonts w:ascii="Times New Roman" w:eastAsia="Times New Roman" w:hAnsi="Times New Roman" w:cs="Times New Roman"/>
              <w:color w:val="000000"/>
            </w:rPr>
            <w:t>(Xu &amp; Jia, 2010)</w:t>
          </w:r>
        </w:sdtContent>
      </w:sdt>
      <w:r w:rsidRPr="0087737D">
        <w:rPr>
          <w:rFonts w:ascii="Times New Roman" w:hAnsi="Times New Roman" w:cs="Times New Roman"/>
        </w:rPr>
        <w:t xml:space="preserve">. However, when the noise is ignored, image restoration simplifies to the inverse convolution of the image and blur kernel </w:t>
      </w:r>
      <w:sdt>
        <w:sdtPr>
          <w:rPr>
            <w:rFonts w:ascii="Times New Roman" w:hAnsi="Times New Roman" w:cs="Times New Roman"/>
            <w:color w:val="000000"/>
          </w:rPr>
          <w:tag w:val="MENDELEY_CITATION_v3_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"/>
          <w:id w:val="248314607"/>
          <w:placeholder>
            <w:docPart w:val="BCB5A72E30B19043AA831F65B0C37A9B"/>
          </w:placeholder>
        </w:sdtPr>
        <w:sdtContent>
          <w:r w:rsidR="00D27D08" w:rsidRPr="0087737D">
            <w:rPr>
              <w:rFonts w:ascii="Times New Roman" w:hAnsi="Times New Roman" w:cs="Times New Roman"/>
              <w:color w:val="000000"/>
            </w:rPr>
            <w:t>(Fergus, 2006</w:t>
          </w:r>
          <w:r w:rsidR="00FC25BB"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"/>
          <w:id w:val="-1813934878"/>
          <w:placeholder>
            <w:docPart w:val="BCB5A72E30B19043AA831F65B0C37A9B"/>
          </w:placeholder>
        </w:sdtPr>
        <w:sdtContent>
          <w:r w:rsidR="00D27D08" w:rsidRPr="0087737D">
            <w:rPr>
              <w:rFonts w:ascii="Times New Roman" w:hAnsi="Times New Roman" w:cs="Times New Roman"/>
              <w:color w:val="000000"/>
            </w:rPr>
            <w:t>Levin et al., 2011)</w:t>
          </w:r>
        </w:sdtContent>
      </w:sdt>
      <w:r w:rsidRPr="0087737D">
        <w:rPr>
          <w:rFonts w:ascii="Times New Roman" w:hAnsi="Times New Roman" w:cs="Times New Roman"/>
        </w:rPr>
        <w:t>.</w:t>
      </w:r>
    </w:p>
    <w:p w14:paraId="6687EDA2" w14:textId="0F4F7CA2" w:rsidR="00B6182B" w:rsidRPr="0087737D" w:rsidRDefault="00FC25BB"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Conventional </w:t>
      </w:r>
      <w:r w:rsidR="00466A7F" w:rsidRPr="0087737D">
        <w:rPr>
          <w:rFonts w:ascii="Times New Roman" w:hAnsi="Times New Roman" w:cs="Times New Roman"/>
        </w:rPr>
        <w:t xml:space="preserve">MB parameter estimation methods mainly include non-blind and blind deblurring methods. The non-blind methods assume the blur kernel is known or accurately estimable; these methods include classical Wiener filtering </w:t>
      </w:r>
      <w:sdt>
        <w:sdtPr>
          <w:rPr>
            <w:rFonts w:ascii="Times New Roman" w:hAnsi="Times New Roman" w:cs="Times New Roman"/>
            <w:color w:val="000000"/>
          </w:rPr>
          <w:tag w:val="MENDELEY_CITATION_v3_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"/>
          <w:id w:val="-1415853204"/>
          <w:placeholder>
            <w:docPart w:val="BCB5A72E30B19043AA831F65B0C37A9B"/>
          </w:placeholder>
        </w:sdtPr>
        <w:sdtContent>
          <w:r w:rsidR="00D27D08" w:rsidRPr="0087737D">
            <w:rPr>
              <w:rFonts w:ascii="Times New Roman" w:hAnsi="Times New Roman" w:cs="Times New Roman"/>
              <w:color w:val="000000"/>
            </w:rPr>
            <w:t>(Wiener, 1964)</w:t>
          </w:r>
        </w:sdtContent>
      </w:sdt>
      <w:r w:rsidR="00466A7F" w:rsidRPr="0087737D">
        <w:rPr>
          <w:rFonts w:ascii="Times New Roman" w:hAnsi="Times New Roman" w:cs="Times New Roman"/>
        </w:rPr>
        <w:t xml:space="preserve"> and Richardson–Lucy iterative deconvolution</w:t>
      </w:r>
      <w:sdt>
        <w:sdtPr>
          <w:rPr>
            <w:rFonts w:ascii="Times New Roman" w:hAnsi="Times New Roman" w:cs="Times New Roman"/>
            <w:color w:val="000000"/>
          </w:rPr>
          <w:tag w:val="MENDELEY_CITATION_v3_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"/>
          <w:id w:val="213328140"/>
          <w:placeholder>
            <w:docPart w:val="BCB5A72E30B19043AA831F65B0C37A9B"/>
          </w:placeholder>
        </w:sdtPr>
        <w:sdtContent>
          <w:r w:rsidR="00002CA5" w:rsidRPr="0087737D">
            <w:rPr>
              <w:rFonts w:ascii="Times New Roman" w:hAnsi="Times New Roman" w:cs="Times New Roman"/>
              <w:color w:val="000000"/>
            </w:rPr>
            <w:t xml:space="preserve"> </w:t>
          </w:r>
          <w:r w:rsidR="00D27D08" w:rsidRPr="0087737D">
            <w:rPr>
              <w:rFonts w:ascii="Times New Roman" w:hAnsi="Times New Roman" w:cs="Times New Roman"/>
              <w:color w:val="000000"/>
            </w:rPr>
            <w:t>(Lucy, 1974)</w:t>
          </w:r>
        </w:sdtContent>
      </w:sdt>
      <w:r w:rsidR="00466A7F" w:rsidRPr="0087737D">
        <w:rPr>
          <w:rFonts w:ascii="Times New Roman" w:hAnsi="Times New Roman" w:cs="Times New Roman"/>
        </w:rPr>
        <w:t xml:space="preserve">. However, in practical applications, the blur kernel is typically unknown, which significantly limits the practicality of non-blind methods </w:t>
      </w:r>
      <w:sdt>
        <w:sdtPr>
          <w:rPr>
            <w:rFonts w:ascii="Times New Roman" w:hAnsi="Times New Roman" w:cs="Times New Roman"/>
            <w:color w:val="000000"/>
          </w:rPr>
          <w:tag w:val="MENDELEY_CITATION_v3_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"/>
          <w:id w:val="71472538"/>
          <w:placeholder>
            <w:docPart w:val="BCB5A72E30B19043AA831F65B0C37A9B"/>
          </w:placeholder>
        </w:sdtPr>
        <w:sdtContent>
          <w:r w:rsidR="00D27D08" w:rsidRPr="0087737D">
            <w:rPr>
              <w:rFonts w:ascii="Times New Roman" w:hAnsi="Times New Roman" w:cs="Times New Roman"/>
              <w:color w:val="000000"/>
            </w:rPr>
            <w:t>(Levin et al., 2007)</w:t>
          </w:r>
        </w:sdtContent>
      </w:sdt>
      <w:r w:rsidR="00466A7F" w:rsidRPr="0087737D">
        <w:rPr>
          <w:rFonts w:ascii="Times New Roman" w:hAnsi="Times New Roman" w:cs="Times New Roman"/>
        </w:rPr>
        <w:t>.</w:t>
      </w:r>
    </w:p>
    <w:p w14:paraId="07B43E44" w14:textId="2A5188FA" w:rsidR="00B6182B" w:rsidRPr="0087737D"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By contrast, blind deblurring methods do not require prior knowledge about the blur kernel and thus have a broader application scope than the non-blind methods. Blind deblurring methods estimate the blur kernel first and then recover an image accordingly </w:t>
      </w:r>
      <w:sdt>
        <w:sdtPr>
          <w:rPr>
            <w:rFonts w:ascii="Times New Roman" w:hAnsi="Times New Roman" w:cs="Times New Roman"/>
            <w:color w:val="000000"/>
          </w:rPr>
          <w:tag w:val="MENDELEY_CITATION_v3_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"/>
          <w:id w:val="-1678803296"/>
          <w:placeholder>
            <w:docPart w:val="BCB5A72E30B19043AA831F65B0C37A9B"/>
          </w:placeholder>
        </w:sdtPr>
        <w:sdtContent>
          <w:r w:rsidR="00D27D08" w:rsidRPr="0087737D">
            <w:rPr>
              <w:rFonts w:ascii="Times New Roman" w:hAnsi="Times New Roman" w:cs="Times New Roman"/>
              <w:color w:val="000000"/>
            </w:rPr>
            <w:t>(Jia, 2007</w:t>
          </w:r>
          <w:r w:rsidR="0001579F"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"/>
          <w:id w:val="836493295"/>
          <w:placeholder>
            <w:docPart w:val="BCB5A72E30B19043AA831F65B0C37A9B"/>
          </w:placeholder>
        </w:sdtPr>
        <w:sdtContent>
          <w:r w:rsidR="00D27D08" w:rsidRPr="0087737D">
            <w:rPr>
              <w:rFonts w:ascii="Times New Roman" w:hAnsi="Times New Roman" w:cs="Times New Roman"/>
              <w:color w:val="000000"/>
            </w:rPr>
            <w:t>Shan et al., 2008)</w:t>
          </w:r>
        </w:sdtContent>
      </w:sdt>
      <w:r w:rsidRPr="0087737D">
        <w:rPr>
          <w:rFonts w:ascii="Times New Roman" w:hAnsi="Times New Roman" w:cs="Times New Roman"/>
        </w:rPr>
        <w:t xml:space="preserve">. Typical blind deblurring methods, including methods based on the Radon transform </w:t>
      </w:r>
      <w:sdt>
        <w:sdtPr>
          <w:rPr>
            <w:rFonts w:ascii="Times New Roman" w:hAnsi="Times New Roman" w:cs="Times New Roman"/>
            <w:color w:val="000000"/>
          </w:rPr>
          <w:tag w:val="MENDELEY_CITATION_v3_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"/>
          <w:id w:val="-1959245713"/>
          <w:placeholder>
            <w:docPart w:val="BCB5A72E30B19043AA831F65B0C37A9B"/>
          </w:placeholder>
        </w:sdtPr>
        <w:sdtContent>
          <w:r w:rsidR="00D27D08" w:rsidRPr="005D3F24">
            <w:rPr>
              <w:rFonts w:ascii="Times New Roman" w:eastAsia="Times New Roman" w:hAnsi="Times New Roman" w:cs="Times New Roman"/>
              <w:color w:val="000000"/>
            </w:rPr>
            <w:t>(Ji &amp; Liu, 2008)</w:t>
          </w:r>
        </w:sdtContent>
      </w:sdt>
      <w:r w:rsidRPr="0087737D">
        <w:rPr>
          <w:rFonts w:ascii="Times New Roman" w:hAnsi="Times New Roman" w:cs="Times New Roman"/>
        </w:rPr>
        <w:t xml:space="preserve"> and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analysis </w:t>
      </w:r>
      <w:sdt>
        <w:sdtPr>
          <w:rPr>
            <w:rFonts w:ascii="Times New Roman" w:hAnsi="Times New Roman" w:cs="Times New Roman"/>
            <w:color w:val="000000"/>
          </w:rPr>
          <w:tag w:val="MENDELEY_CITATION_v3_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"/>
          <w:id w:val="1621037602"/>
          <w:placeholder>
            <w:docPart w:val="BCB5A72E30B19043AA831F65B0C37A9B"/>
          </w:placeholder>
        </w:sdtPr>
        <w:sdtContent>
          <w:r w:rsidR="00D27D08" w:rsidRPr="0087737D">
            <w:rPr>
              <w:rFonts w:ascii="Times New Roman" w:hAnsi="Times New Roman" w:cs="Times New Roman"/>
              <w:color w:val="000000"/>
            </w:rPr>
            <w:t>(Park et al., 2011)</w:t>
          </w:r>
        </w:sdtContent>
      </w:sdt>
      <w:r w:rsidRPr="0087737D">
        <w:rPr>
          <w:rFonts w:ascii="Times New Roman" w:hAnsi="Times New Roman" w:cs="Times New Roman"/>
        </w:rPr>
        <w:t xml:space="preserve">, have been widely </w:t>
      </w:r>
      <w:r w:rsidR="0001579F" w:rsidRPr="0087737D">
        <w:rPr>
          <w:rFonts w:ascii="Times New Roman" w:hAnsi="Times New Roman" w:cs="Times New Roman"/>
        </w:rPr>
        <w:t xml:space="preserve">adopted </w:t>
      </w:r>
      <w:r w:rsidRPr="0087737D">
        <w:rPr>
          <w:rFonts w:ascii="Times New Roman" w:hAnsi="Times New Roman" w:cs="Times New Roman"/>
        </w:rPr>
        <w:t xml:space="preserve">in parameter estimation. However, these </w:t>
      </w:r>
      <w:r w:rsidR="00067E8A" w:rsidRPr="0087737D">
        <w:rPr>
          <w:rFonts w:ascii="Times New Roman" w:hAnsi="Times New Roman" w:cs="Times New Roman"/>
        </w:rPr>
        <w:t xml:space="preserve">conventional </w:t>
      </w:r>
      <w:r w:rsidRPr="0087737D">
        <w:rPr>
          <w:rFonts w:ascii="Times New Roman" w:hAnsi="Times New Roman" w:cs="Times New Roman"/>
        </w:rPr>
        <w:t xml:space="preserve">methods perform poorly in low-texture environments with </w:t>
      </w:r>
      <w:r w:rsidR="009D4306" w:rsidRPr="0087737D">
        <w:rPr>
          <w:rFonts w:ascii="Times New Roman" w:hAnsi="Times New Roman" w:cs="Times New Roman"/>
        </w:rPr>
        <w:t xml:space="preserve">small </w:t>
      </w:r>
      <w:r w:rsidRPr="0087737D">
        <w:rPr>
          <w:rFonts w:ascii="Times New Roman" w:hAnsi="Times New Roman" w:cs="Times New Roman"/>
        </w:rPr>
        <w:t xml:space="preserve">blur scales, exhibiting reduced robustness and accuracy </w:t>
      </w:r>
      <w:sdt>
        <w:sdtPr>
          <w:rPr>
            <w:rFonts w:ascii="Times New Roman" w:hAnsi="Times New Roman" w:cs="Times New Roman"/>
            <w:color w:val="000000"/>
          </w:rPr>
          <w:tag w:val="MENDELEY_CITATION_v3_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"/>
          <w:id w:val="785315429"/>
          <w:placeholder>
            <w:docPart w:val="BCB5A72E30B19043AA831F65B0C37A9B"/>
          </w:placeholder>
        </w:sdtPr>
        <w:sdtContent>
          <w:r w:rsidR="00D27D08" w:rsidRPr="0087737D">
            <w:rPr>
              <w:rFonts w:ascii="Times New Roman" w:hAnsi="Times New Roman" w:cs="Times New Roman"/>
              <w:color w:val="000000"/>
            </w:rPr>
            <w:t>(</w:t>
          </w:r>
        </w:sdtContent>
      </w:sdt>
      <w:sdt>
        <w:sdtPr>
          <w:rPr>
            <w:rFonts w:ascii="Times New Roman" w:hAnsi="Times New Roman" w:cs="Times New Roman"/>
            <w:color w:val="000000"/>
          </w:rPr>
          <w:tag w:val="MENDELEY_CITATION_v3_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"/>
          <w:id w:val="-1436437839"/>
          <w:placeholder>
            <w:docPart w:val="BCB5A72E30B19043AA831F65B0C37A9B"/>
          </w:placeholder>
        </w:sdtPr>
        <w:sdtContent>
          <w:r w:rsidR="00D27D08" w:rsidRPr="0087737D">
            <w:rPr>
              <w:rFonts w:ascii="Times New Roman" w:hAnsi="Times New Roman" w:cs="Times New Roman"/>
              <w:color w:val="000000"/>
            </w:rPr>
            <w:t>Shi et al., 2013)</w:t>
          </w:r>
        </w:sdtContent>
      </w:sdt>
      <w:r w:rsidRPr="0087737D">
        <w:rPr>
          <w:rFonts w:ascii="Times New Roman" w:hAnsi="Times New Roman" w:cs="Times New Roman"/>
        </w:rPr>
        <w:t>.</w:t>
      </w:r>
    </w:p>
    <w:p w14:paraId="28C56516" w14:textId="578D8B66" w:rsidR="00B6182B"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Recently, deep </w:t>
      </w:r>
      <w:r w:rsidR="001D0081" w:rsidRPr="0087737D">
        <w:rPr>
          <w:rFonts w:ascii="Times New Roman" w:hAnsi="Times New Roman" w:cs="Times New Roman"/>
        </w:rPr>
        <w:t>learning</w:t>
      </w:r>
      <w:r w:rsidR="008871BA" w:rsidRPr="0087737D">
        <w:rPr>
          <w:rFonts w:ascii="Times New Roman" w:hAnsi="Times New Roman" w:cs="Times New Roman"/>
        </w:rPr>
        <w:t xml:space="preserve"> (DL)</w:t>
      </w:r>
      <w:r w:rsidR="001D0081" w:rsidRPr="0087737D">
        <w:rPr>
          <w:rFonts w:ascii="Times New Roman" w:hAnsi="Times New Roman" w:cs="Times New Roman"/>
        </w:rPr>
        <w:t xml:space="preserve">-based </w:t>
      </w:r>
      <w:r w:rsidRPr="0087737D">
        <w:rPr>
          <w:rFonts w:ascii="Times New Roman" w:hAnsi="Times New Roman" w:cs="Times New Roman"/>
        </w:rPr>
        <w:t>image deblurring methods have achieved significant advancements</w:t>
      </w:r>
      <w:sdt>
        <w:sdtPr>
          <w:rPr>
            <w:rFonts w:ascii="Times New Roman" w:hAnsi="Times New Roman" w:cs="Times New Roman"/>
            <w:color w:val="000000"/>
          </w:rPr>
          <w:tag w:val="MENDELEY_CITATION_v3_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"/>
          <w:id w:val="1826860152"/>
          <w:placeholder>
            <w:docPart w:val="BCB5A72E30B19043AA831F65B0C37A9B"/>
          </w:placeholder>
        </w:sdtPr>
        <w:sdtContent>
          <w:r w:rsidR="001D0081" w:rsidRPr="0087737D">
            <w:rPr>
              <w:rFonts w:ascii="Times New Roman" w:hAnsi="Times New Roman" w:cs="Times New Roman"/>
              <w:color w:val="000000"/>
            </w:rPr>
            <w:t xml:space="preserve"> </w:t>
          </w:r>
          <w:r w:rsidR="00D27D08" w:rsidRPr="0087737D">
            <w:rPr>
              <w:rFonts w:ascii="Times New Roman" w:hAnsi="Times New Roman" w:cs="Times New Roman"/>
              <w:color w:val="000000"/>
            </w:rPr>
            <w:t>(Nah et al., 2017</w:t>
          </w:r>
          <w:r w:rsidR="001D0081"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"/>
          <w:id w:val="-92317624"/>
          <w:placeholder>
            <w:docPart w:val="BCB5A72E30B19043AA831F65B0C37A9B"/>
          </w:placeholder>
        </w:sdtPr>
        <w:sdtContent>
          <w:r w:rsidR="00D27D08" w:rsidRPr="0087737D">
            <w:rPr>
              <w:rFonts w:ascii="Times New Roman" w:hAnsi="Times New Roman" w:cs="Times New Roman"/>
              <w:color w:val="000000"/>
            </w:rPr>
            <w:t>Tao et al., 2018)</w:t>
          </w:r>
        </w:sdtContent>
      </w:sdt>
      <w:r w:rsidRPr="0087737D">
        <w:rPr>
          <w:rFonts w:ascii="Times New Roman" w:hAnsi="Times New Roman" w:cs="Times New Roman"/>
        </w:rPr>
        <w:t xml:space="preserve">. For instance, the CNN-based deblurring algorithms </w:t>
      </w:r>
      <w:sdt>
        <w:sdtPr>
          <w:rPr>
            <w:rFonts w:ascii="Times New Roman" w:hAnsi="Times New Roman" w:cs="Times New Roman"/>
            <w:color w:val="000000"/>
          </w:rPr>
          <w:tag w:val="MENDELEY_CITATION_v3_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"/>
          <w:id w:val="1321012661"/>
          <w:placeholder>
            <w:docPart w:val="BCB5A72E30B19043AA831F65B0C37A9B"/>
          </w:placeholder>
        </w:sdtPr>
        <w:sdtContent>
          <w:r w:rsidR="00D27D08" w:rsidRPr="0087737D">
            <w:rPr>
              <w:rFonts w:ascii="Times New Roman" w:hAnsi="Times New Roman" w:cs="Times New Roman"/>
              <w:color w:val="000000"/>
            </w:rPr>
            <w:t>(Sun, 2015</w:t>
          </w:r>
          <w:r w:rsidR="001D0081" w:rsidRPr="0087737D">
            <w:rPr>
              <w:rFonts w:ascii="Times New Roman" w:hAnsi="Times New Roman" w:cs="Times New Roman"/>
              <w:color w:val="000000"/>
            </w:rPr>
            <w:t>;</w:t>
          </w:r>
        </w:sdtContent>
      </w:sdt>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"/>
          <w:id w:val="-115521101"/>
          <w:placeholder>
            <w:docPart w:val="BCB5A72E30B19043AA831F65B0C37A9B"/>
          </w:placeholder>
        </w:sdtPr>
        <w:sdtContent>
          <w:proofErr w:type="spellStart"/>
          <w:r w:rsidR="00D27D08" w:rsidRPr="0087737D">
            <w:rPr>
              <w:rFonts w:ascii="Times New Roman" w:hAnsi="Times New Roman" w:cs="Times New Roman"/>
              <w:color w:val="000000"/>
            </w:rPr>
            <w:t>Kupyn</w:t>
          </w:r>
          <w:proofErr w:type="spellEnd"/>
          <w:r w:rsidR="00D27D08" w:rsidRPr="0087737D">
            <w:rPr>
              <w:rFonts w:ascii="Times New Roman" w:hAnsi="Times New Roman" w:cs="Times New Roman"/>
              <w:color w:val="000000"/>
            </w:rPr>
            <w:t xml:space="preserve"> et al., 2018)</w:t>
          </w:r>
        </w:sdtContent>
      </w:sdt>
      <w:r w:rsidRPr="0087737D">
        <w:rPr>
          <w:rFonts w:ascii="Times New Roman" w:hAnsi="Times New Roman" w:cs="Times New Roman"/>
        </w:rPr>
        <w:t>, GAN-based methods, such as the DeblurGAN-v2</w:t>
      </w:r>
      <w:sdt>
        <w:sdtPr>
          <w:rPr>
            <w:rFonts w:ascii="Times New Roman" w:hAnsi="Times New Roman" w:cs="Times New Roman"/>
            <w:color w:val="000000"/>
          </w:rPr>
          <w:tag w:val="MENDELEY_CITATION_v3_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"/>
          <w:id w:val="-574665287"/>
          <w:placeholder>
            <w:docPart w:val="BCB5A72E30B19043AA831F65B0C37A9B"/>
          </w:placeholder>
        </w:sdtPr>
        <w:sdtContent>
          <w:r w:rsidR="00D27D08" w:rsidRPr="0087737D">
            <w:rPr>
              <w:rFonts w:ascii="Times New Roman" w:hAnsi="Times New Roman" w:cs="Times New Roman"/>
              <w:color w:val="000000"/>
            </w:rPr>
            <w:t>method (</w:t>
          </w:r>
          <w:proofErr w:type="spellStart"/>
          <w:r w:rsidR="00D27D08" w:rsidRPr="0087737D">
            <w:rPr>
              <w:rFonts w:ascii="Times New Roman" w:hAnsi="Times New Roman" w:cs="Times New Roman"/>
              <w:color w:val="000000"/>
            </w:rPr>
            <w:t>Kupyn</w:t>
          </w:r>
          <w:proofErr w:type="spellEnd"/>
          <w:r w:rsidR="00D27D08" w:rsidRPr="0087737D">
            <w:rPr>
              <w:rFonts w:ascii="Times New Roman" w:hAnsi="Times New Roman" w:cs="Times New Roman"/>
              <w:color w:val="000000"/>
            </w:rPr>
            <w:t xml:space="preserve"> et al., 2019</w:t>
          </w:r>
          <w:r w:rsidR="001D0081" w:rsidRPr="0087737D">
            <w:rPr>
              <w:rFonts w:ascii="Times New Roman" w:hAnsi="Times New Roman" w:cs="Times New Roman"/>
              <w:color w:val="000000"/>
            </w:rPr>
            <w:t>;</w:t>
          </w:r>
        </w:sdtContent>
      </w:sdt>
      <w:r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"/>
          <w:id w:val="-2058073265"/>
          <w:placeholder>
            <w:docPart w:val="BCB5A72E30B19043AA831F65B0C37A9B"/>
          </w:placeholder>
        </w:sdtPr>
        <w:sdtContent>
          <w:r w:rsidR="00D27D08" w:rsidRPr="0087737D">
            <w:rPr>
              <w:rFonts w:ascii="Times New Roman" w:hAnsi="Times New Roman" w:cs="Times New Roman"/>
              <w:color w:val="000000"/>
            </w:rPr>
            <w:t>Gao et al., 2019)</w:t>
          </w:r>
        </w:sdtContent>
      </w:sdt>
      <w:r w:rsidRPr="0087737D">
        <w:rPr>
          <w:rFonts w:ascii="Times New Roman" w:hAnsi="Times New Roman" w:cs="Times New Roman"/>
        </w:rPr>
        <w:t xml:space="preserve">, and </w:t>
      </w:r>
      <w:r w:rsidR="001D0081" w:rsidRPr="0087737D">
        <w:rPr>
          <w:rFonts w:ascii="Times New Roman" w:hAnsi="Times New Roman" w:cs="Times New Roman"/>
        </w:rPr>
        <w:t>transformer</w:t>
      </w:r>
      <w:r w:rsidRPr="0087737D">
        <w:rPr>
          <w:rFonts w:ascii="Times New Roman" w:hAnsi="Times New Roman" w:cs="Times New Roman"/>
        </w:rPr>
        <w:t xml:space="preserve">-based models, such as the </w:t>
      </w:r>
      <w:proofErr w:type="spellStart"/>
      <w:r w:rsidR="0087674D" w:rsidRPr="0087737D">
        <w:rPr>
          <w:rFonts w:ascii="Times New Roman" w:hAnsi="Times New Roman" w:cs="Times New Roman"/>
        </w:rPr>
        <w:t>R</w:t>
      </w:r>
      <w:r w:rsidR="001D0081" w:rsidRPr="0087737D">
        <w:rPr>
          <w:rFonts w:ascii="Times New Roman" w:hAnsi="Times New Roman" w:cs="Times New Roman"/>
        </w:rPr>
        <w:t>estormer</w:t>
      </w:r>
      <w:proofErr w:type="spellEnd"/>
      <w:r w:rsidR="001D0081" w:rsidRPr="0087737D">
        <w:rPr>
          <w:rFonts w:ascii="Times New Roman" w:hAnsi="Times New Roman" w:cs="Times New Roman"/>
        </w:rPr>
        <w:t xml:space="preserve"> </w:t>
      </w:r>
      <w:r w:rsidRPr="0087737D">
        <w:rPr>
          <w:rFonts w:ascii="Times New Roman" w:hAnsi="Times New Roman" w:cs="Times New Roman"/>
        </w:rPr>
        <w:t xml:space="preserve">model </w:t>
      </w:r>
      <w:sdt>
        <w:sdtPr>
          <w:rPr>
            <w:rFonts w:ascii="Times New Roman" w:hAnsi="Times New Roman" w:cs="Times New Roman"/>
            <w:color w:val="000000"/>
          </w:rPr>
          <w:tag w:val="MENDELEY_CITATION_v3_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"/>
          <w:id w:val="1448740749"/>
          <w:placeholder>
            <w:docPart w:val="BCB5A72E30B19043AA831F65B0C37A9B"/>
          </w:placeholder>
        </w:sdtPr>
        <w:sdtContent>
          <w:r w:rsidR="00D27D08" w:rsidRPr="0087737D">
            <w:rPr>
              <w:rFonts w:ascii="Times New Roman" w:hAnsi="Times New Roman" w:cs="Times New Roman"/>
              <w:color w:val="000000"/>
            </w:rPr>
            <w:t>(Zamir et al., 2022</w:t>
          </w:r>
          <w:r w:rsidR="001D0081"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"/>
          <w:id w:val="-2048364380"/>
          <w:placeholder>
            <w:docPart w:val="BCB5A72E30B19043AA831F65B0C37A9B"/>
          </w:placeholder>
        </w:sdtPr>
        <w:sdtContent>
          <w:r w:rsidR="00D27D08" w:rsidRPr="0087737D">
            <w:rPr>
              <w:rFonts w:ascii="Times New Roman" w:hAnsi="Times New Roman" w:cs="Times New Roman"/>
              <w:color w:val="000000"/>
            </w:rPr>
            <w:t>Q. Liu, 2023)</w:t>
          </w:r>
        </w:sdtContent>
      </w:sdt>
      <w:r w:rsidRPr="0087737D">
        <w:rPr>
          <w:rFonts w:ascii="Times New Roman" w:hAnsi="Times New Roman" w:cs="Times New Roman"/>
          <w:color w:val="000000"/>
        </w:rPr>
        <w:t>,</w:t>
      </w:r>
      <w:r w:rsidRPr="0087737D">
        <w:rPr>
          <w:rFonts w:ascii="Times New Roman" w:hAnsi="Times New Roman" w:cs="Times New Roman"/>
        </w:rPr>
        <w:t xml:space="preserve"> have made breakthroughs in complex blur scenarios in recent years. However, these DL-based methods usually require large-scale and high-quality training data and demonstrate insufficient generalization performance in underwater environments characterized by </w:t>
      </w:r>
      <w:r w:rsidR="00DA671C" w:rsidRPr="0087737D">
        <w:rPr>
          <w:rFonts w:ascii="Times New Roman" w:hAnsi="Times New Roman" w:cs="Times New Roman"/>
        </w:rPr>
        <w:t>small</w:t>
      </w:r>
      <w:r w:rsidRPr="0087737D">
        <w:rPr>
          <w:rFonts w:ascii="Times New Roman" w:hAnsi="Times New Roman" w:cs="Times New Roman"/>
        </w:rPr>
        <w:t xml:space="preserve">-scale blur and weak textures </w:t>
      </w:r>
      <w:sdt>
        <w:sdtPr>
          <w:rPr>
            <w:rFonts w:ascii="Times New Roman" w:hAnsi="Times New Roman" w:cs="Times New Roman"/>
            <w:color w:val="000000"/>
          </w:rPr>
          <w:tag w:val="MENDELEY_CITATION_v3_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"/>
          <w:id w:val="1681773360"/>
          <w:placeholder>
            <w:docPart w:val="BCB5A72E30B19043AA831F65B0C37A9B"/>
          </w:placeholder>
        </w:sdtPr>
        <w:sdtContent>
          <w:r w:rsidR="00D27D08" w:rsidRPr="0087737D">
            <w:rPr>
              <w:rFonts w:ascii="Times New Roman" w:hAnsi="Times New Roman" w:cs="Times New Roman"/>
              <w:color w:val="000000"/>
            </w:rPr>
            <w:t>(Xiang, 2024</w:t>
          </w:r>
          <w:r w:rsidR="008871BA"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"/>
          <w:id w:val="1286002877"/>
          <w:placeholder>
            <w:docPart w:val="BCB5A72E30B19043AA831F65B0C37A9B"/>
          </w:placeholder>
        </w:sdtPr>
        <w:sdtContent>
          <w:r w:rsidR="00D27D08" w:rsidRPr="0087737D">
            <w:rPr>
              <w:rFonts w:ascii="Times New Roman" w:hAnsi="Times New Roman" w:cs="Times New Roman"/>
              <w:color w:val="000000"/>
            </w:rPr>
            <w:t>Fang, 2023)</w:t>
          </w:r>
        </w:sdtContent>
      </w:sdt>
      <w:r w:rsidRPr="0087737D">
        <w:rPr>
          <w:rFonts w:ascii="Times New Roman" w:hAnsi="Times New Roman" w:cs="Times New Roman"/>
        </w:rPr>
        <w:t>.</w:t>
      </w:r>
    </w:p>
    <w:p w14:paraId="4D5FA4E5" w14:textId="77777777" w:rsidR="00495E3A" w:rsidRPr="0087737D" w:rsidRDefault="00495E3A" w:rsidP="00495E3A">
      <w:pPr>
        <w:numPr>
          <w:ilvl w:val="12"/>
          <w:numId w:val="0"/>
        </w:numPr>
        <w:spacing w:line="480" w:lineRule="auto"/>
        <w:ind w:firstLine="340"/>
        <w:jc w:val="both"/>
        <w:rPr>
          <w:rFonts w:ascii="Times New Roman" w:hAnsi="Times New Roman" w:cs="Times New Roman"/>
        </w:rPr>
      </w:pPr>
    </w:p>
    <w:p w14:paraId="37C3C12E" w14:textId="2E3C6C0A" w:rsidR="00B6182B" w:rsidRPr="0087737D" w:rsidRDefault="00466A7F" w:rsidP="00495E3A">
      <w:pPr>
        <w:pStyle w:val="Heading3"/>
        <w:jc w:val="both"/>
      </w:pPr>
      <w:bookmarkStart w:id="127" w:name="_Toc195392829"/>
      <w:bookmarkStart w:id="128" w:name="_Toc205047046"/>
      <w:r w:rsidRPr="0087737D">
        <w:t>Underwater Motion Blur: Theoretical Background and Challenges</w:t>
      </w:r>
      <w:bookmarkEnd w:id="127"/>
      <w:bookmarkEnd w:id="128"/>
    </w:p>
    <w:p w14:paraId="6BD6C06C" w14:textId="10357B58" w:rsidR="00B6182B" w:rsidRPr="0087737D" w:rsidRDefault="00466A7F"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Underwater image acquisition faces numerous challenges, including uneven lighting, frequent water disturbances, weak textures, and </w:t>
      </w:r>
      <w:r w:rsidR="00C4146D" w:rsidRPr="0087737D">
        <w:rPr>
          <w:rFonts w:ascii="Times New Roman" w:hAnsi="Times New Roman" w:cs="Times New Roman"/>
        </w:rPr>
        <w:t>proposed</w:t>
      </w:r>
      <w:r w:rsidRPr="0087737D">
        <w:rPr>
          <w:rFonts w:ascii="Times New Roman" w:hAnsi="Times New Roman" w:cs="Times New Roman"/>
        </w:rPr>
        <w:t xml:space="preserve">-scale blur, which makes underwater image processing particularly </w:t>
      </w:r>
      <w:r w:rsidR="00555F07" w:rsidRPr="0087737D">
        <w:rPr>
          <w:rFonts w:ascii="Times New Roman" w:hAnsi="Times New Roman" w:cs="Times New Roman"/>
        </w:rPr>
        <w:t xml:space="preserve">challenging </w:t>
      </w:r>
      <w:sdt>
        <w:sdtPr>
          <w:rPr>
            <w:rFonts w:ascii="Times New Roman" w:hAnsi="Times New Roman" w:cs="Times New Roman"/>
            <w:color w:val="000000"/>
          </w:rPr>
          <w:tag w:val="MENDELEY_CITATION_v3_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"/>
          <w:id w:val="-2038190723"/>
          <w:placeholder>
            <w:docPart w:val="BCB5A72E30B19043AA831F65B0C37A9B"/>
          </w:placeholder>
        </w:sdtPr>
        <w:sdtContent>
          <w:r w:rsidR="00D27D08" w:rsidRPr="0087737D">
            <w:rPr>
              <w:rFonts w:ascii="Times New Roman" w:hAnsi="Times New Roman" w:cs="Times New Roman"/>
              <w:color w:val="000000"/>
            </w:rPr>
            <w:t>(Mallios, 2017</w:t>
          </w:r>
          <w:r w:rsidR="00555F07"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"/>
          <w:id w:val="-372466395"/>
          <w:placeholder>
            <w:docPart w:val="BCB5A72E30B19043AA831F65B0C37A9B"/>
          </w:placeholder>
        </w:sdtPr>
        <w:sdtContent>
          <w:r w:rsidR="00D27D08" w:rsidRPr="005D3F24">
            <w:rPr>
              <w:rFonts w:ascii="Times New Roman" w:eastAsia="Times New Roman" w:hAnsi="Times New Roman" w:cs="Times New Roman"/>
              <w:color w:val="000000"/>
            </w:rPr>
            <w:t xml:space="preserve">Akkaynak &amp; </w:t>
          </w:r>
          <w:proofErr w:type="spellStart"/>
          <w:r w:rsidR="00D27D08" w:rsidRPr="005D3F24">
            <w:rPr>
              <w:rFonts w:ascii="Times New Roman" w:eastAsia="Times New Roman" w:hAnsi="Times New Roman" w:cs="Times New Roman"/>
              <w:color w:val="000000"/>
            </w:rPr>
            <w:t>Treibitz</w:t>
          </w:r>
          <w:proofErr w:type="spellEnd"/>
          <w:r w:rsidR="00D27D08" w:rsidRPr="005D3F24">
            <w:rPr>
              <w:rFonts w:ascii="Times New Roman" w:eastAsia="Times New Roman" w:hAnsi="Times New Roman" w:cs="Times New Roman"/>
              <w:color w:val="000000"/>
            </w:rPr>
            <w:t>, 2019</w:t>
          </w:r>
          <w:r w:rsidR="00555F07" w:rsidRPr="0087737D">
            <w:rPr>
              <w:rFonts w:ascii="Times New Roman" w:eastAsia="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"/>
          <w:id w:val="-1874908071"/>
          <w:placeholder>
            <w:docPart w:val="BCB5A72E30B19043AA831F65B0C37A9B"/>
          </w:placeholder>
        </w:sdtPr>
        <w:sdtContent>
          <w:r w:rsidR="00D27D08" w:rsidRPr="0087737D">
            <w:rPr>
              <w:rFonts w:ascii="Times New Roman" w:hAnsi="Times New Roman" w:cs="Times New Roman"/>
              <w:color w:val="000000"/>
            </w:rPr>
            <w:t>Shen, 2021)</w:t>
          </w:r>
        </w:sdtContent>
      </w:sdt>
      <w:r w:rsidRPr="0087737D">
        <w:rPr>
          <w:rFonts w:ascii="Times New Roman" w:hAnsi="Times New Roman" w:cs="Times New Roman"/>
        </w:rPr>
        <w:t>. In the field of underwater visual perception, captured images often suffer from complex motion blur due to robot movements, water flow interference, and insufficient lighting conditions</w:t>
      </w:r>
      <w:r w:rsidR="00555F07" w:rsidRPr="0087737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"/>
          <w:id w:val="1837725695"/>
          <w:placeholder>
            <w:docPart w:val="BCB5A72E30B19043AA831F65B0C37A9B"/>
          </w:placeholder>
        </w:sdtPr>
        <w:sdtContent>
          <w:r w:rsidR="00D27D08" w:rsidRPr="0087737D">
            <w:rPr>
              <w:rFonts w:ascii="Times New Roman" w:hAnsi="Times New Roman" w:cs="Times New Roman"/>
              <w:color w:val="000000"/>
            </w:rPr>
            <w:t>(</w:t>
          </w:r>
          <w:proofErr w:type="spellStart"/>
          <w:r w:rsidR="00D27D08" w:rsidRPr="0087737D">
            <w:rPr>
              <w:rFonts w:ascii="Times New Roman" w:hAnsi="Times New Roman" w:cs="Times New Roman"/>
              <w:color w:val="000000"/>
            </w:rPr>
            <w:t>Igbinenikaro</w:t>
          </w:r>
          <w:proofErr w:type="spellEnd"/>
          <w:r w:rsidR="00D27D08" w:rsidRPr="0087737D">
            <w:rPr>
              <w:rFonts w:ascii="Times New Roman" w:hAnsi="Times New Roman" w:cs="Times New Roman"/>
              <w:color w:val="000000"/>
            </w:rPr>
            <w:t xml:space="preserve"> et al., 2024</w:t>
          </w:r>
          <w:r w:rsidR="00555F07"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"/>
          <w:id w:val="-1762286614"/>
          <w:placeholder>
            <w:docPart w:val="BCB5A72E30B19043AA831F65B0C37A9B"/>
          </w:placeholder>
        </w:sdtPr>
        <w:sdtContent>
          <w:proofErr w:type="spellStart"/>
          <w:r w:rsidR="00D27D08" w:rsidRPr="0087737D">
            <w:rPr>
              <w:rFonts w:ascii="Times New Roman" w:hAnsi="Times New Roman" w:cs="Times New Roman"/>
              <w:color w:val="000000"/>
            </w:rPr>
            <w:t>Uzougbo</w:t>
          </w:r>
          <w:proofErr w:type="spellEnd"/>
          <w:r w:rsidR="00D27D08" w:rsidRPr="0087737D">
            <w:rPr>
              <w:rFonts w:ascii="Times New Roman" w:hAnsi="Times New Roman" w:cs="Times New Roman"/>
              <w:color w:val="000000"/>
            </w:rPr>
            <w:t xml:space="preserve"> et al., 2024</w:t>
          </w:r>
          <w:r w:rsidR="00555F07"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"/>
          <w:id w:val="-342563202"/>
          <w:placeholder>
            <w:docPart w:val="BCB5A72E30B19043AA831F65B0C37A9B"/>
          </w:placeholder>
        </w:sdtPr>
        <w:sdtContent>
          <w:r w:rsidR="00D27D08" w:rsidRPr="0087737D">
            <w:rPr>
              <w:rFonts w:ascii="Times New Roman" w:hAnsi="Times New Roman" w:cs="Times New Roman"/>
              <w:color w:val="000000"/>
            </w:rPr>
            <w:t>Alexandris et al., 2024)</w:t>
          </w:r>
        </w:sdtContent>
      </w:sdt>
      <w:r w:rsidRPr="0087737D">
        <w:rPr>
          <w:rFonts w:ascii="Times New Roman" w:hAnsi="Times New Roman" w:cs="Times New Roman"/>
        </w:rPr>
        <w:t xml:space="preserve">. Recent research has highlighted the high importance of developing efficient, specialized MB parameter estimation and restoration methods tailored explicitly for underwater scenarios </w:t>
      </w:r>
      <w:sdt>
        <w:sdtPr>
          <w:rPr>
            <w:rFonts w:ascii="Times New Roman" w:hAnsi="Times New Roman" w:cs="Times New Roman"/>
            <w:color w:val="000000"/>
          </w:rPr>
          <w:tag w:val="MENDELEY_CITATION_v3_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"/>
          <w:id w:val="-943300324"/>
          <w:placeholder>
            <w:docPart w:val="BCB5A72E30B19043AA831F65B0C37A9B"/>
          </w:placeholder>
        </w:sdtPr>
        <w:sdtContent>
          <w:r w:rsidR="00D27D08" w:rsidRPr="0087737D">
            <w:rPr>
              <w:rFonts w:ascii="Times New Roman" w:hAnsi="Times New Roman" w:cs="Times New Roman"/>
              <w:color w:val="000000"/>
            </w:rPr>
            <w:t>(C. Li et al., 2016</w:t>
          </w:r>
          <w:r w:rsidR="00697DB4" w:rsidRPr="0087737D">
            <w:rPr>
              <w:rFonts w:ascii="Times New Roman" w:hAnsi="Times New Roman" w:cs="Times New Roman"/>
              <w:color w:val="000000"/>
            </w:rPr>
            <w:t>;</w:t>
          </w:r>
        </w:sdtContent>
      </w:sdt>
      <w:sdt>
        <w:sdtPr>
          <w:rPr>
            <w:rFonts w:ascii="Times New Roman" w:hAnsi="Times New Roman" w:cs="Times New Roman"/>
            <w:color w:val="000000"/>
          </w:rPr>
          <w:tag w:val="MENDELEY_CITATION_v3_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"/>
          <w:id w:val="503938057"/>
          <w:placeholder>
            <w:docPart w:val="BCB5A72E30B19043AA831F65B0C37A9B"/>
          </w:placeholder>
        </w:sdtPr>
        <w:sdtContent>
          <w:r w:rsidR="00697DB4" w:rsidRPr="0087737D">
            <w:rPr>
              <w:rFonts w:ascii="Times New Roman" w:hAnsi="Times New Roman" w:cs="Times New Roman"/>
              <w:color w:val="000000"/>
            </w:rPr>
            <w:t xml:space="preserve"> </w:t>
          </w:r>
          <w:r w:rsidR="00D27D08" w:rsidRPr="0087737D">
            <w:rPr>
              <w:rFonts w:ascii="Times New Roman" w:hAnsi="Times New Roman" w:cs="Times New Roman"/>
              <w:color w:val="000000"/>
            </w:rPr>
            <w:t>W. Zhang, 2023</w:t>
          </w:r>
          <w:r w:rsidR="00060B8A" w:rsidRPr="0087737D">
            <w:rPr>
              <w:rFonts w:ascii="Times New Roman" w:hAnsi="Times New Roman" w:cs="Times New Roman"/>
              <w:color w:val="000000"/>
            </w:rPr>
            <w:t>;</w:t>
          </w:r>
        </w:sdtContent>
      </w:sdt>
      <w:r w:rsidR="00060B8A" w:rsidRPr="0087737D">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"/>
          <w:id w:val="787707000"/>
          <w:placeholder>
            <w:docPart w:val="BCB5A72E30B19043AA831F65B0C37A9B"/>
          </w:placeholder>
        </w:sdtPr>
        <w:sdtContent>
          <w:r w:rsidR="00D27D08" w:rsidRPr="0087737D">
            <w:rPr>
              <w:rFonts w:ascii="Times New Roman" w:hAnsi="Times New Roman" w:cs="Times New Roman"/>
              <w:color w:val="000000"/>
            </w:rPr>
            <w:t>Ke, 2022)</w:t>
          </w:r>
        </w:sdtContent>
      </w:sdt>
      <w:r w:rsidRPr="0087737D">
        <w:rPr>
          <w:rFonts w:ascii="Times New Roman" w:hAnsi="Times New Roman" w:cs="Times New Roman"/>
        </w:rPr>
        <w:t>.</w:t>
      </w:r>
    </w:p>
    <w:p w14:paraId="28A0F0B6" w14:textId="6BFE8E7C" w:rsidR="00B6182B" w:rsidRPr="0087737D"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However, most existing methods have not been specifically designed for underwater scenarios, which results in their suboptimal practical performance in these types of scenarios </w:t>
      </w:r>
      <w:sdt>
        <w:sdtPr>
          <w:rPr>
            <w:rFonts w:ascii="Times New Roman" w:hAnsi="Times New Roman" w:cs="Times New Roman"/>
            <w:color w:val="000000"/>
          </w:rPr>
          <w:tag w:val="MENDELEY_CITATION_v3_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"/>
          <w:id w:val="-384101964"/>
          <w:placeholder>
            <w:docPart w:val="BCB5A72E30B19043AA831F65B0C37A9B"/>
          </w:placeholder>
        </w:sdtPr>
        <w:sdtContent>
          <w:r w:rsidR="00D27D08" w:rsidRPr="0087737D">
            <w:rPr>
              <w:rFonts w:ascii="Times New Roman" w:hAnsi="Times New Roman" w:cs="Times New Roman"/>
              <w:color w:val="000000"/>
            </w:rPr>
            <w:t>(Sharma et al., 2023</w:t>
          </w:r>
          <w:r w:rsidR="000B42D3"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"/>
          <w:id w:val="1274592431"/>
          <w:placeholder>
            <w:docPart w:val="BCB5A72E30B19043AA831F65B0C37A9B"/>
          </w:placeholder>
        </w:sdtPr>
        <w:sdtContent>
          <w:r w:rsidR="00D27D08" w:rsidRPr="0087737D">
            <w:rPr>
              <w:rFonts w:ascii="Times New Roman" w:hAnsi="Times New Roman" w:cs="Times New Roman"/>
              <w:color w:val="000000"/>
            </w:rPr>
            <w:t>H. Wang et al., 2023</w:t>
          </w:r>
          <w:r w:rsidR="000B42D3"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"/>
          <w:id w:val="-1412386495"/>
          <w:placeholder>
            <w:docPart w:val="BCB5A72E30B19043AA831F65B0C37A9B"/>
          </w:placeholder>
        </w:sdtPr>
        <w:sdtContent>
          <w:r w:rsidR="00D27D08" w:rsidRPr="0087737D">
            <w:rPr>
              <w:rFonts w:ascii="Times New Roman" w:hAnsi="Times New Roman" w:cs="Times New Roman"/>
              <w:color w:val="000000"/>
            </w:rPr>
            <w:t>J. Chen, 2021</w:t>
          </w:r>
          <w:r w:rsidR="000B42D3" w:rsidRPr="0087737D">
            <w:rPr>
              <w:rFonts w:ascii="Times New Roman" w:hAnsi="Times New Roman" w:cs="Times New Roman"/>
              <w:color w:val="000000"/>
            </w:rPr>
            <w:t xml:space="preserve">; </w:t>
          </w:r>
        </w:sdtContent>
      </w:sdt>
      <w:sdt>
        <w:sdtPr>
          <w:rPr>
            <w:rFonts w:ascii="Times New Roman" w:hAnsi="Times New Roman" w:cs="Times New Roman"/>
            <w:color w:val="000000"/>
          </w:rPr>
          <w:tag w:val="MENDELEY_CITATION_v3_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"/>
          <w:id w:val="1710450153"/>
          <w:placeholder>
            <w:docPart w:val="BCB5A72E30B19043AA831F65B0C37A9B"/>
          </w:placeholder>
        </w:sdtPr>
        <w:sdtContent>
          <w:r w:rsidR="00D27D08" w:rsidRPr="0087737D">
            <w:rPr>
              <w:rFonts w:ascii="Times New Roman" w:hAnsi="Times New Roman" w:cs="Times New Roman"/>
              <w:color w:val="000000"/>
            </w:rPr>
            <w:t>Yu, 2023</w:t>
          </w:r>
          <w:r w:rsidR="000B42D3" w:rsidRPr="0087737D">
            <w:rPr>
              <w:rFonts w:ascii="Times New Roman" w:hAnsi="Times New Roman" w:cs="Times New Roman"/>
              <w:color w:val="000000"/>
            </w:rPr>
            <w:t>;</w:t>
          </w:r>
        </w:sdtContent>
      </w:sdt>
      <w:sdt>
        <w:sdtPr>
          <w:rPr>
            <w:rFonts w:ascii="Times New Roman" w:hAnsi="Times New Roman" w:cs="Times New Roman"/>
            <w:color w:val="000000"/>
          </w:rPr>
          <w:tag w:val="MENDELEY_CITATION_v3_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"/>
          <w:id w:val="-310254893"/>
          <w:placeholder>
            <w:docPart w:val="BCB5A72E30B19043AA831F65B0C37A9B"/>
          </w:placeholder>
        </w:sdtPr>
        <w:sdtContent>
          <w:r w:rsidR="000B42D3" w:rsidRPr="0087737D">
            <w:rPr>
              <w:rFonts w:ascii="Times New Roman" w:hAnsi="Times New Roman" w:cs="Times New Roman"/>
              <w:color w:val="000000"/>
            </w:rPr>
            <w:t xml:space="preserve"> </w:t>
          </w:r>
          <w:r w:rsidR="00D27D08" w:rsidRPr="0087737D">
            <w:rPr>
              <w:rFonts w:ascii="Times New Roman" w:hAnsi="Times New Roman" w:cs="Times New Roman"/>
              <w:color w:val="000000"/>
            </w:rPr>
            <w:t>H. Wang et al., 2023)</w:t>
          </w:r>
        </w:sdtContent>
      </w:sdt>
      <w:r w:rsidRPr="0087737D">
        <w:rPr>
          <w:rFonts w:ascii="Times New Roman" w:hAnsi="Times New Roman" w:cs="Times New Roman"/>
        </w:rPr>
        <w:t xml:space="preserve">. Therefore, exploring and developing robust motion blur parameter estimation algorithms suitable for underwater environments characterized by weak textures and </w:t>
      </w:r>
      <w:r w:rsidR="008C2A17" w:rsidRPr="0087737D">
        <w:rPr>
          <w:rFonts w:ascii="Times New Roman" w:hAnsi="Times New Roman" w:cs="Times New Roman"/>
        </w:rPr>
        <w:t>small</w:t>
      </w:r>
      <w:r w:rsidRPr="0087737D">
        <w:rPr>
          <w:rFonts w:ascii="Times New Roman" w:hAnsi="Times New Roman" w:cs="Times New Roman"/>
        </w:rPr>
        <w:t xml:space="preserve">-blur scales has become the </w:t>
      </w:r>
      <w:r w:rsidR="000B42D3" w:rsidRPr="0087737D">
        <w:rPr>
          <w:rFonts w:ascii="Times New Roman" w:hAnsi="Times New Roman" w:cs="Times New Roman"/>
        </w:rPr>
        <w:t xml:space="preserve">primary </w:t>
      </w:r>
      <w:r w:rsidRPr="0087737D">
        <w:rPr>
          <w:rFonts w:ascii="Times New Roman" w:hAnsi="Times New Roman" w:cs="Times New Roman"/>
        </w:rPr>
        <w:t>challenge. This necessity constitutes the primary motivation for this study.</w:t>
      </w:r>
    </w:p>
    <w:p w14:paraId="34622C1D" w14:textId="7E4E29EA" w:rsidR="00083C18"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This </w:t>
      </w:r>
      <w:r w:rsidR="00910652" w:rsidRPr="0087737D">
        <w:rPr>
          <w:rFonts w:ascii="Times New Roman" w:hAnsi="Times New Roman" w:cs="Times New Roman"/>
        </w:rPr>
        <w:t>study</w:t>
      </w:r>
      <w:r w:rsidRPr="0087737D">
        <w:rPr>
          <w:rFonts w:ascii="Times New Roman" w:hAnsi="Times New Roman" w:cs="Times New Roman"/>
        </w:rPr>
        <w:t xml:space="preserve">, motivated by the existing limitations in the field, introduces the </w:t>
      </w:r>
      <w:proofErr w:type="spellStart"/>
      <w:r w:rsidRPr="0087737D">
        <w:rPr>
          <w:rFonts w:ascii="Times New Roman" w:hAnsi="Times New Roman" w:cs="Times New Roman"/>
        </w:rPr>
        <w:t>TransAtt</w:t>
      </w:r>
      <w:proofErr w:type="spellEnd"/>
      <w:r w:rsidRPr="0087737D">
        <w:rPr>
          <w:rFonts w:ascii="Times New Roman" w:hAnsi="Times New Roman" w:cs="Times New Roman"/>
        </w:rPr>
        <w:t xml:space="preserve">-Net model, which explicitly integrates physical priors (i.e., transmission maps and blur kernels) into an unsupervised deep network. The </w:t>
      </w:r>
      <w:proofErr w:type="spellStart"/>
      <w:r w:rsidRPr="0087737D">
        <w:rPr>
          <w:rFonts w:ascii="Times New Roman" w:hAnsi="Times New Roman" w:cs="Times New Roman"/>
        </w:rPr>
        <w:t>TransAtt</w:t>
      </w:r>
      <w:proofErr w:type="spellEnd"/>
      <w:r w:rsidRPr="0087737D">
        <w:rPr>
          <w:rFonts w:ascii="Times New Roman" w:hAnsi="Times New Roman" w:cs="Times New Roman"/>
        </w:rPr>
        <w:t>-Net model comprehensively addresses underwater degradation, including the scattering-induced haze, absorption-based color distortion, and motion blur, demonstrating enhanced robustness and effectiveness in real-world underwater imaging scenarios.</w:t>
      </w:r>
    </w:p>
    <w:p w14:paraId="63822437" w14:textId="77777777" w:rsidR="001355D7" w:rsidRPr="00A1252C" w:rsidRDefault="001355D7" w:rsidP="00495E3A">
      <w:pPr>
        <w:numPr>
          <w:ilvl w:val="12"/>
          <w:numId w:val="0"/>
        </w:numPr>
        <w:spacing w:line="480" w:lineRule="auto"/>
        <w:ind w:firstLine="340"/>
        <w:jc w:val="both"/>
        <w:rPr>
          <w:rFonts w:ascii="Times New Roman" w:eastAsia="Malgun Gothic" w:hAnsi="Times New Roman" w:cs="Times New Roman"/>
          <w:lang w:eastAsia="ko-KR"/>
        </w:rPr>
      </w:pPr>
    </w:p>
    <w:p w14:paraId="2DC2BC3C" w14:textId="4541FFCB" w:rsidR="00B6182B" w:rsidRPr="00033435" w:rsidRDefault="00466A7F" w:rsidP="005D3F24">
      <w:pPr>
        <w:pStyle w:val="Heading2"/>
        <w:spacing w:line="360" w:lineRule="auto"/>
        <w:rPr>
          <w:rFonts w:ascii="Times New Roman" w:eastAsia="Malgun Gothic" w:hAnsi="Times New Roman" w:cs="Times New Roman"/>
          <w:lang w:eastAsia="ko-KR"/>
        </w:rPr>
      </w:pPr>
      <w:bookmarkStart w:id="129" w:name="_Toc205047047"/>
      <w:r w:rsidRPr="0087737D">
        <w:rPr>
          <w:rFonts w:ascii="Times New Roman" w:hAnsi="Times New Roman" w:cs="Times New Roman"/>
          <w:sz w:val="24"/>
          <w:szCs w:val="24"/>
        </w:rPr>
        <w:t>Methodology</w:t>
      </w:r>
      <w:bookmarkEnd w:id="129"/>
    </w:p>
    <w:p w14:paraId="2BBAE585" w14:textId="350DDB77" w:rsidR="0051546E" w:rsidRDefault="00DA113D" w:rsidP="00495E3A">
      <w:pPr>
        <w:numPr>
          <w:ilvl w:val="12"/>
          <w:numId w:val="0"/>
        </w:numPr>
        <w:spacing w:line="480" w:lineRule="auto"/>
        <w:jc w:val="both"/>
        <w:rPr>
          <w:rFonts w:ascii="Times New Roman" w:hAnsi="Times New Roman" w:cs="Times New Roman"/>
          <w:lang w:eastAsia="zh-CN"/>
        </w:rPr>
      </w:pPr>
      <w:r w:rsidRPr="0087737D">
        <w:rPr>
          <w:rFonts w:ascii="Times New Roman" w:hAnsi="Times New Roman" w:cs="Times New Roman"/>
          <w:lang w:eastAsia="zh-CN"/>
        </w:rPr>
        <w:t xml:space="preserve">As illustrated in </w:t>
      </w:r>
      <w:r w:rsidRPr="005D3F24">
        <w:rPr>
          <w:rFonts w:ascii="Times New Roman" w:hAnsi="Times New Roman" w:cs="Times New Roman"/>
          <w:b/>
          <w:bCs/>
        </w:rPr>
        <w:t>Fig</w:t>
      </w:r>
      <w:r w:rsidR="009F3929">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w:t>
      </w:r>
      <w:r w:rsidR="00B20DAD" w:rsidRPr="005D3F24">
        <w:rPr>
          <w:rFonts w:ascii="Times New Roman" w:hAnsi="Times New Roman" w:cs="Times New Roman"/>
          <w:b/>
          <w:bCs/>
        </w:rPr>
        <w:fldChar w:fldCharType="begin"/>
      </w:r>
      <w:r w:rsidR="00B20DAD" w:rsidRPr="005D3F24">
        <w:rPr>
          <w:rFonts w:ascii="Times New Roman" w:hAnsi="Times New Roman" w:cs="Times New Roman"/>
          <w:b/>
          <w:bCs/>
        </w:rPr>
        <w:instrText xml:space="preserve"> STYLEREF 1 \s </w:instrText>
      </w:r>
      <w:r w:rsidR="00B20DAD" w:rsidRPr="005D3F24">
        <w:rPr>
          <w:rFonts w:ascii="Times New Roman" w:hAnsi="Times New Roman" w:cs="Times New Roman"/>
          <w:b/>
          <w:bCs/>
        </w:rPr>
        <w:fldChar w:fldCharType="separate"/>
      </w:r>
      <w:r w:rsidR="006853FE">
        <w:rPr>
          <w:rFonts w:ascii="Times New Roman" w:hAnsi="Times New Roman" w:cs="Times New Roman"/>
          <w:b/>
          <w:bCs/>
          <w:noProof/>
        </w:rPr>
        <w:t>4</w:t>
      </w:r>
      <w:r w:rsidR="00B20DAD" w:rsidRPr="005D3F24">
        <w:rPr>
          <w:rFonts w:ascii="Times New Roman" w:hAnsi="Times New Roman" w:cs="Times New Roman"/>
          <w:b/>
          <w:bCs/>
        </w:rPr>
        <w:fldChar w:fldCharType="end"/>
      </w:r>
      <w:r w:rsidR="00B20DAD" w:rsidRPr="005D3F24">
        <w:rPr>
          <w:rFonts w:ascii="Times New Roman" w:hAnsi="Times New Roman" w:cs="Times New Roman"/>
          <w:b/>
          <w:bCs/>
        </w:rPr>
        <w:t>.</w:t>
      </w:r>
      <w:r w:rsidR="00A5624E">
        <w:rPr>
          <w:rFonts w:ascii="Times New Roman" w:hAnsi="Times New Roman" w:cs="Times New Roman"/>
          <w:b/>
          <w:bCs/>
        </w:rPr>
        <w:t>1</w:t>
      </w:r>
      <w:r w:rsidRPr="0087737D">
        <w:rPr>
          <w:rFonts w:ascii="Times New Roman" w:hAnsi="Times New Roman" w:cs="Times New Roman"/>
          <w:lang w:eastAsia="zh-CN"/>
        </w:rPr>
        <w:t xml:space="preserve">, the proposed pipeline comprises two principal stages: The first one is small-scale physics-model-based including initial estimation, accurate estimation and deblur image. The second is </w:t>
      </w:r>
      <w:r w:rsidR="00BD5323" w:rsidRPr="0087737D">
        <w:rPr>
          <w:rFonts w:ascii="Times New Roman" w:hAnsi="Times New Roman" w:cs="Times New Roman"/>
          <w:lang w:eastAsia="zh-CN"/>
        </w:rPr>
        <w:t xml:space="preserve">the </w:t>
      </w:r>
      <w:r w:rsidRPr="0087737D">
        <w:rPr>
          <w:rFonts w:ascii="Times New Roman" w:hAnsi="Times New Roman" w:cs="Times New Roman"/>
          <w:lang w:eastAsia="zh-CN"/>
        </w:rPr>
        <w:t xml:space="preserve">conditional feat combined with PSF and image embedding, which is </w:t>
      </w:r>
      <w:r w:rsidR="00BD5323" w:rsidRPr="0087737D">
        <w:rPr>
          <w:rFonts w:ascii="Times New Roman" w:hAnsi="Times New Roman" w:cs="Times New Roman"/>
          <w:lang w:eastAsia="zh-CN"/>
        </w:rPr>
        <w:t xml:space="preserve">utilized </w:t>
      </w:r>
      <w:r w:rsidRPr="0087737D">
        <w:rPr>
          <w:rFonts w:ascii="Times New Roman" w:hAnsi="Times New Roman" w:cs="Times New Roman"/>
          <w:lang w:eastAsia="zh-CN"/>
        </w:rPr>
        <w:t xml:space="preserve">as inputs of </w:t>
      </w:r>
      <w:proofErr w:type="spellStart"/>
      <w:r w:rsidR="00E21E2B" w:rsidRPr="0087737D">
        <w:rPr>
          <w:rFonts w:ascii="Times New Roman" w:hAnsi="Times New Roman" w:cs="Times New Roman"/>
          <w:lang w:eastAsia="zh-CN"/>
        </w:rPr>
        <w:t>U</w:t>
      </w:r>
      <w:r w:rsidRPr="0087737D">
        <w:rPr>
          <w:rFonts w:ascii="Times New Roman" w:hAnsi="Times New Roman" w:cs="Times New Roman"/>
          <w:lang w:eastAsia="zh-CN"/>
        </w:rPr>
        <w:t>former</w:t>
      </w:r>
      <w:proofErr w:type="spellEnd"/>
      <w:r w:rsidRPr="0087737D">
        <w:rPr>
          <w:rFonts w:ascii="Times New Roman" w:hAnsi="Times New Roman" w:cs="Times New Roman"/>
          <w:lang w:eastAsia="zh-CN"/>
        </w:rPr>
        <w:t>.</w:t>
      </w:r>
    </w:p>
    <w:p w14:paraId="20375D7B" w14:textId="77777777" w:rsidR="002F67BB" w:rsidRPr="0087737D" w:rsidRDefault="002F67BB" w:rsidP="002F67BB">
      <w:pPr>
        <w:spacing w:line="360" w:lineRule="auto"/>
        <w:rPr>
          <w:rFonts w:ascii="Times New Roman" w:hAnsi="Times New Roman" w:cs="Times New Roman"/>
        </w:rPr>
      </w:pPr>
      <w:r w:rsidRPr="0087737D">
        <w:rPr>
          <w:rFonts w:ascii="Times New Roman" w:hAnsi="Times New Roman" w:cs="Times New Roman"/>
          <w:noProof/>
          <w:lang w:eastAsia="zh-CN"/>
        </w:rPr>
        <w:lastRenderedPageBreak/>
        <w:drawing>
          <wp:inline distT="0" distB="0" distL="0" distR="0" wp14:anchorId="2604ADBC" wp14:editId="1C89DB64">
            <wp:extent cx="5069840" cy="2006600"/>
            <wp:effectExtent l="0" t="0" r="0" b="0"/>
            <wp:docPr id="19200569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5694" name="Picture 1" descr="A screenshot of a computer&#10;&#10;Description automatically generated"/>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a:xfrm>
                      <a:off x="0" y="0"/>
                      <a:ext cx="5131515" cy="2031282"/>
                    </a:xfrm>
                    <a:prstGeom prst="rect">
                      <a:avLst/>
                    </a:prstGeom>
                    <a:noFill/>
                  </pic:spPr>
                </pic:pic>
              </a:graphicData>
            </a:graphic>
          </wp:inline>
        </w:drawing>
      </w:r>
    </w:p>
    <w:p w14:paraId="070A023E" w14:textId="3EEB769A" w:rsidR="002F67BB" w:rsidRPr="005D3F24" w:rsidRDefault="002F67BB" w:rsidP="00497C8F">
      <w:pPr>
        <w:pStyle w:val="Caption"/>
        <w:rPr>
          <w:rFonts w:eastAsia="Malgun Gothic"/>
          <w:lang w:eastAsia="ko-KR"/>
        </w:rPr>
      </w:pPr>
      <w:bookmarkStart w:id="130" w:name="_Toc203355549"/>
      <w:r>
        <w:t xml:space="preserve">Figure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w:t>
      </w:r>
      <w:r w:rsidR="00C82AFD">
        <w:rPr>
          <w:noProof/>
        </w:rPr>
        <w:fldChar w:fldCharType="end"/>
      </w:r>
      <w:r>
        <w:rPr>
          <w:rFonts w:eastAsia="Malgun Gothic" w:hint="eastAsia"/>
          <w:noProof/>
          <w:lang w:eastAsia="ko-KR"/>
        </w:rPr>
        <w:t>.</w:t>
      </w:r>
      <w:r w:rsidRPr="0087737D">
        <w:rPr>
          <w:lang w:eastAsia="zh-CN"/>
        </w:rPr>
        <w:t xml:space="preserve"> </w:t>
      </w:r>
      <w:r w:rsidRPr="000A2488">
        <w:rPr>
          <w:b w:val="0"/>
          <w:bCs w:val="0"/>
        </w:rPr>
        <w:t>Proposed algorithm overview</w:t>
      </w:r>
      <w:r w:rsidRPr="000A2488">
        <w:rPr>
          <w:rFonts w:eastAsia="Malgun Gothic" w:hint="eastAsia"/>
          <w:b w:val="0"/>
          <w:bCs w:val="0"/>
          <w:lang w:eastAsia="ko-KR"/>
        </w:rPr>
        <w:t>.</w:t>
      </w:r>
      <w:bookmarkEnd w:id="130"/>
    </w:p>
    <w:p w14:paraId="4C9C38AF" w14:textId="77777777" w:rsidR="002F67BB" w:rsidRPr="00033435" w:rsidRDefault="002F67BB" w:rsidP="005D3F24">
      <w:pPr>
        <w:numPr>
          <w:ilvl w:val="12"/>
          <w:numId w:val="0"/>
        </w:numPr>
        <w:spacing w:line="480" w:lineRule="auto"/>
        <w:rPr>
          <w:rFonts w:ascii="Times New Roman" w:eastAsia="Malgun Gothic" w:hAnsi="Times New Roman" w:cs="Times New Roman"/>
          <w:lang w:eastAsia="ko-KR"/>
        </w:rPr>
      </w:pPr>
    </w:p>
    <w:p w14:paraId="37A62CCF" w14:textId="0D3549EF" w:rsidR="00B6182B" w:rsidRPr="0087737D" w:rsidRDefault="00466A7F">
      <w:pPr>
        <w:pStyle w:val="Heading3"/>
      </w:pPr>
      <w:bookmarkStart w:id="131" w:name="_Toc205047048"/>
      <w:r w:rsidRPr="0087737D">
        <w:t>Small-scale Physics-</w:t>
      </w:r>
      <w:r w:rsidR="00BD5323" w:rsidRPr="0087737D">
        <w:t>M</w:t>
      </w:r>
      <w:r w:rsidRPr="0087737D">
        <w:t>odel-</w:t>
      </w:r>
      <w:r w:rsidR="00BD5323" w:rsidRPr="0087737D">
        <w:t>B</w:t>
      </w:r>
      <w:r w:rsidRPr="0087737D">
        <w:t>ased Method</w:t>
      </w:r>
      <w:bookmarkEnd w:id="131"/>
    </w:p>
    <w:p w14:paraId="7D11DD48" w14:textId="7A631E14" w:rsidR="00B6182B" w:rsidRPr="00A1252C" w:rsidRDefault="00466A7F" w:rsidP="005D3F24">
      <w:pPr>
        <w:pStyle w:val="Heading4"/>
        <w:spacing w:line="480" w:lineRule="auto"/>
        <w:rPr>
          <w:rFonts w:ascii="Times New Roman" w:hAnsi="Times New Roman" w:cs="Times New Roman"/>
          <w:color w:val="auto"/>
        </w:rPr>
      </w:pPr>
      <w:bookmarkStart w:id="132" w:name="_Toc187351395"/>
      <w:bookmarkStart w:id="133" w:name="_Toc195392831"/>
      <w:r w:rsidRPr="00A1252C">
        <w:rPr>
          <w:rFonts w:ascii="Times New Roman" w:hAnsi="Times New Roman" w:cs="Times New Roman"/>
          <w:color w:val="auto"/>
        </w:rPr>
        <w:t>A</w:t>
      </w:r>
      <w:bookmarkEnd w:id="132"/>
      <w:bookmarkEnd w:id="133"/>
      <w:r w:rsidR="006E547C" w:rsidRPr="00A1252C">
        <w:rPr>
          <w:rFonts w:ascii="Times New Roman" w:hAnsi="Times New Roman" w:cs="Times New Roman"/>
          <w:color w:val="auto"/>
          <w:lang w:eastAsia="zh-CN"/>
        </w:rPr>
        <w:t>lgorithm</w:t>
      </w:r>
    </w:p>
    <w:p w14:paraId="31631C6D" w14:textId="12B7A82F" w:rsidR="00B6182B" w:rsidRDefault="002D5D7B" w:rsidP="00495E3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Here</w:t>
      </w:r>
      <w:r w:rsidR="00466A7F" w:rsidRPr="0087737D">
        <w:rPr>
          <w:rFonts w:ascii="Times New Roman" w:hAnsi="Times New Roman" w:cs="Times New Roman"/>
        </w:rPr>
        <w:t>, an improved motion blur parameter estimation method is proposed for less textured, weakly textured environments and small fuzzy-scale motion blur images</w:t>
      </w:r>
      <w:r w:rsidR="00204C47" w:rsidRPr="0087737D">
        <w:rPr>
          <w:rFonts w:ascii="Times New Roman" w:hAnsi="Times New Roman" w:cs="Times New Roman"/>
          <w:lang w:eastAsia="zh-CN"/>
        </w:rPr>
        <w:t xml:space="preserve">, as is </w:t>
      </w:r>
      <w:r w:rsidR="00BD5323" w:rsidRPr="0087737D">
        <w:rPr>
          <w:rFonts w:ascii="Times New Roman" w:hAnsi="Times New Roman" w:cs="Times New Roman"/>
          <w:lang w:eastAsia="zh-CN"/>
        </w:rPr>
        <w:t xml:space="preserve">illustrated </w:t>
      </w:r>
      <w:r w:rsidR="00204C47" w:rsidRPr="0087737D">
        <w:rPr>
          <w:rFonts w:ascii="Times New Roman" w:hAnsi="Times New Roman" w:cs="Times New Roman"/>
          <w:lang w:eastAsia="zh-CN"/>
        </w:rPr>
        <w:t xml:space="preserve">in </w:t>
      </w:r>
      <w:r w:rsidR="00204C47" w:rsidRPr="005D3F24">
        <w:rPr>
          <w:rFonts w:ascii="Times New Roman" w:hAnsi="Times New Roman" w:cs="Times New Roman"/>
          <w:b/>
          <w:bCs/>
          <w:lang w:eastAsia="zh-CN"/>
        </w:rPr>
        <w:t>Fig</w:t>
      </w:r>
      <w:r w:rsidR="009F3929">
        <w:rPr>
          <w:rFonts w:ascii="Times New Roman" w:eastAsia="Malgun Gothic" w:hAnsi="Times New Roman" w:cs="Times New Roman" w:hint="eastAsia"/>
          <w:b/>
          <w:bCs/>
          <w:lang w:eastAsia="ko-KR"/>
        </w:rPr>
        <w:t>ure</w:t>
      </w:r>
      <w:r w:rsidR="00204C47" w:rsidRPr="005D3F24">
        <w:rPr>
          <w:rFonts w:ascii="Times New Roman" w:hAnsi="Times New Roman" w:cs="Times New Roman"/>
          <w:b/>
          <w:bCs/>
          <w:lang w:eastAsia="zh-CN"/>
        </w:rPr>
        <w:t xml:space="preserve"> 4.2</w:t>
      </w:r>
      <w:r w:rsidR="00466A7F" w:rsidRPr="0087737D">
        <w:rPr>
          <w:rFonts w:ascii="Times New Roman" w:hAnsi="Times New Roman" w:cs="Times New Roman"/>
        </w:rPr>
        <w:t xml:space="preserve">. </w:t>
      </w:r>
    </w:p>
    <w:p w14:paraId="4AE1C1DE" w14:textId="77777777" w:rsidR="002F67BB" w:rsidRPr="005D3F24" w:rsidRDefault="002F67BB" w:rsidP="002F67BB">
      <w:pPr>
        <w:pStyle w:val="BodyText"/>
        <w:spacing w:before="76" w:line="360" w:lineRule="auto"/>
        <w:ind w:left="113" w:right="40" w:firstLine="238"/>
        <w:jc w:val="center"/>
        <w:rPr>
          <w:rFonts w:ascii="Times New Roman" w:hAnsi="Times New Roman" w:cs="Times New Roman"/>
          <w:sz w:val="24"/>
          <w:szCs w:val="24"/>
        </w:rPr>
      </w:pPr>
      <w:r w:rsidRPr="005D3F24">
        <w:rPr>
          <w:rFonts w:ascii="Times New Roman" w:hAnsi="Times New Roman" w:cs="Times New Roman"/>
          <w:noProof/>
          <w:sz w:val="24"/>
          <w:szCs w:val="24"/>
        </w:rPr>
        <w:drawing>
          <wp:inline distT="0" distB="0" distL="0" distR="0" wp14:anchorId="4AAD0997" wp14:editId="6B55B162">
            <wp:extent cx="1544320" cy="1439545"/>
            <wp:effectExtent l="0" t="0" r="0" b="8255"/>
            <wp:docPr id="837859834" name="Picture 16" descr="A diagram of a flow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59834" name="Picture 16" descr="A diagram of a flowchart&#10;&#10;Description automatically generated"/>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a:xfrm>
                      <a:off x="0" y="0"/>
                      <a:ext cx="1544673" cy="1440000"/>
                    </a:xfrm>
                    <a:prstGeom prst="rect">
                      <a:avLst/>
                    </a:prstGeom>
                    <a:noFill/>
                  </pic:spPr>
                </pic:pic>
              </a:graphicData>
            </a:graphic>
          </wp:inline>
        </w:drawing>
      </w:r>
    </w:p>
    <w:p w14:paraId="638044F1" w14:textId="65D4026F" w:rsidR="002F67BB" w:rsidRPr="002F67BB" w:rsidRDefault="002F67BB" w:rsidP="003C08FF">
      <w:pPr>
        <w:pStyle w:val="Caption"/>
        <w:rPr>
          <w:lang w:eastAsia="zh-CN"/>
        </w:rPr>
      </w:pPr>
      <w:bookmarkStart w:id="134" w:name="_Ref203185458"/>
      <w:bookmarkStart w:id="135" w:name="_Toc203355550"/>
      <w:r>
        <w:t xml:space="preserve">Figure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2</w:t>
      </w:r>
      <w:r w:rsidR="00C82AFD">
        <w:rPr>
          <w:noProof/>
        </w:rPr>
        <w:fldChar w:fldCharType="end"/>
      </w:r>
      <w:bookmarkEnd w:id="134"/>
      <w:r>
        <w:rPr>
          <w:rFonts w:eastAsia="Malgun Gothic" w:hint="eastAsia"/>
          <w:noProof/>
          <w:lang w:eastAsia="ko-KR"/>
        </w:rPr>
        <w:t>.</w:t>
      </w:r>
      <w:r w:rsidRPr="0087737D">
        <w:t xml:space="preserve"> </w:t>
      </w:r>
      <w:r w:rsidRPr="000A2488">
        <w:rPr>
          <w:b w:val="0"/>
          <w:bCs w:val="0"/>
          <w:lang w:eastAsia="zh-CN"/>
        </w:rPr>
        <w:t>Block diagram of proposed algorithm</w:t>
      </w:r>
      <w:r w:rsidRPr="000A2488">
        <w:rPr>
          <w:rFonts w:eastAsia="Malgun Gothic" w:hint="eastAsia"/>
          <w:b w:val="0"/>
          <w:bCs w:val="0"/>
          <w:lang w:eastAsia="ko-KR"/>
        </w:rPr>
        <w:t>.</w:t>
      </w:r>
      <w:bookmarkEnd w:id="135"/>
    </w:p>
    <w:p w14:paraId="34F169DA" w14:textId="77777777" w:rsidR="003C08FF" w:rsidRDefault="003C08FF" w:rsidP="003C08FF">
      <w:pPr>
        <w:numPr>
          <w:ilvl w:val="12"/>
          <w:numId w:val="0"/>
        </w:numPr>
        <w:spacing w:line="480" w:lineRule="auto"/>
        <w:jc w:val="both"/>
        <w:rPr>
          <w:rFonts w:ascii="Times New Roman" w:hAnsi="Times New Roman" w:cs="Times New Roman"/>
        </w:rPr>
      </w:pPr>
    </w:p>
    <w:p w14:paraId="42465272" w14:textId="42864AD3" w:rsidR="00B6182B" w:rsidRPr="0087737D" w:rsidRDefault="00466A7F" w:rsidP="003C08F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specific steps of the proposed method are as follows:</w:t>
      </w:r>
    </w:p>
    <w:p w14:paraId="1ED5B8E1" w14:textId="14A7ED87" w:rsidR="00B6182B" w:rsidRPr="0087737D" w:rsidRDefault="00466A7F" w:rsidP="00495E3A">
      <w:pPr>
        <w:numPr>
          <w:ilvl w:val="12"/>
          <w:numId w:val="0"/>
        </w:numPr>
        <w:spacing w:line="480" w:lineRule="auto"/>
        <w:ind w:firstLine="340"/>
        <w:jc w:val="both"/>
        <w:rPr>
          <w:rFonts w:ascii="Times New Roman" w:hAnsi="Times New Roman" w:cs="Times New Roman"/>
        </w:rPr>
      </w:pPr>
      <w:r w:rsidRPr="0087737D">
        <w:rPr>
          <w:rFonts w:ascii="Cambria Math" w:hAnsi="Cambria Math" w:cs="Cambria Math"/>
        </w:rPr>
        <w:t>①</w:t>
      </w:r>
      <w:r w:rsidRPr="0087737D">
        <w:rPr>
          <w:rFonts w:ascii="Times New Roman" w:hAnsi="Times New Roman" w:cs="Times New Roman"/>
        </w:rPr>
        <w:t xml:space="preserve"> </w:t>
      </w:r>
      <w:r w:rsidRPr="0087737D">
        <w:rPr>
          <w:rFonts w:ascii="Times New Roman" w:hAnsi="Times New Roman" w:cs="Times New Roman"/>
          <w:b/>
        </w:rPr>
        <w:t>Pre-processing of motion blur images:</w:t>
      </w:r>
      <w:r w:rsidRPr="0087737D">
        <w:rPr>
          <w:rFonts w:ascii="Times New Roman" w:hAnsi="Times New Roman" w:cs="Times New Roman"/>
        </w:rPr>
        <w:t xml:space="preserve"> Motion blur images produced by a camera’s movement have the same local motion blur kernel parameters as the global </w:t>
      </w:r>
      <w:r w:rsidRPr="0087737D">
        <w:rPr>
          <w:rFonts w:ascii="Times New Roman" w:hAnsi="Times New Roman" w:cs="Times New Roman"/>
        </w:rPr>
        <w:lastRenderedPageBreak/>
        <w:t>motion blur kernel parameters. Therefore, in this study, an image is cropped to a square shape based on the minimum side size.</w:t>
      </w:r>
    </w:p>
    <w:p w14:paraId="2A86EC75" w14:textId="6EE4DEC5" w:rsidR="00B6182B"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As presented in </w:t>
      </w:r>
      <w:r w:rsidR="00ED0452" w:rsidRPr="00ED0452">
        <w:rPr>
          <w:rFonts w:ascii="Times New Roman" w:hAnsi="Times New Roman" w:cs="Times New Roman"/>
          <w:b/>
          <w:bCs/>
        </w:rPr>
        <w:fldChar w:fldCharType="begin"/>
      </w:r>
      <w:r w:rsidR="00ED0452" w:rsidRPr="00ED0452">
        <w:rPr>
          <w:rFonts w:ascii="Times New Roman" w:hAnsi="Times New Roman" w:cs="Times New Roman"/>
          <w:b/>
          <w:bCs/>
        </w:rPr>
        <w:instrText xml:space="preserve"> REF _Ref203185493 \h </w:instrText>
      </w:r>
      <w:r w:rsidR="00ED0452">
        <w:rPr>
          <w:rFonts w:ascii="Times New Roman" w:hAnsi="Times New Roman" w:cs="Times New Roman"/>
          <w:b/>
          <w:bCs/>
        </w:rPr>
        <w:instrText xml:space="preserve"> \* MERGEFORMAT </w:instrText>
      </w:r>
      <w:r w:rsidR="00ED0452" w:rsidRPr="00ED0452">
        <w:rPr>
          <w:rFonts w:ascii="Times New Roman" w:hAnsi="Times New Roman" w:cs="Times New Roman"/>
          <w:b/>
          <w:bCs/>
        </w:rPr>
      </w:r>
      <w:r w:rsidR="00ED0452" w:rsidRPr="00ED0452">
        <w:rPr>
          <w:rFonts w:ascii="Times New Roman" w:hAnsi="Times New Roman" w:cs="Times New Roman"/>
          <w:b/>
          <w:bCs/>
        </w:rPr>
        <w:fldChar w:fldCharType="separate"/>
      </w:r>
      <w:r w:rsidR="006853FE" w:rsidRPr="006853FE">
        <w:rPr>
          <w:rFonts w:ascii="Times New Roman" w:hAnsi="Times New Roman" w:cs="Times New Roman"/>
          <w:b/>
          <w:bCs/>
        </w:rPr>
        <w:t>Figure 4.3</w:t>
      </w:r>
      <w:r w:rsidR="00ED0452" w:rsidRPr="00ED0452">
        <w:rPr>
          <w:rFonts w:ascii="Times New Roman" w:hAnsi="Times New Roman" w:cs="Times New Roman"/>
          <w:b/>
          <w:bCs/>
        </w:rPr>
        <w:fldChar w:fldCharType="end"/>
      </w:r>
      <w:r w:rsidRPr="0087737D">
        <w:rPr>
          <w:rFonts w:ascii="Times New Roman" w:hAnsi="Times New Roman" w:cs="Times New Roman"/>
        </w:rPr>
        <w:t>, the motion blur image of</w:t>
      </w:r>
      <w:bookmarkStart w:id="136" w:name="OLE_LINK2"/>
      <w:r w:rsidRPr="0087737D">
        <w:rPr>
          <w:rFonts w:ascii="Times New Roman" w:hAnsi="Times New Roman" w:cs="Times New Roman"/>
        </w:rPr>
        <w:t xml:space="preserve"> underwater pebbles</w:t>
      </w:r>
      <w:bookmarkEnd w:id="136"/>
      <w:r w:rsidRPr="0087737D">
        <w:rPr>
          <w:rFonts w:ascii="Times New Roman" w:hAnsi="Times New Roman" w:cs="Times New Roman"/>
        </w:rPr>
        <w:t xml:space="preserve"> has a blurring length of </w:t>
      </w:r>
      <w:r w:rsidRPr="0087737D">
        <w:rPr>
          <w:rFonts w:ascii="Times New Roman" w:hAnsi="Times New Roman" w:cs="Times New Roman"/>
          <w:i/>
        </w:rPr>
        <w:t>L</w:t>
      </w:r>
      <w:r w:rsidRPr="0087737D">
        <w:rPr>
          <w:rFonts w:ascii="Times New Roman" w:hAnsi="Times New Roman" w:cs="Times New Roman"/>
          <w:i/>
          <w:iCs/>
        </w:rPr>
        <w:t xml:space="preserve"> </w:t>
      </w:r>
      <w:r w:rsidRPr="0087737D">
        <w:rPr>
          <w:rFonts w:ascii="Times New Roman" w:hAnsi="Times New Roman" w:cs="Times New Roman"/>
        </w:rPr>
        <w:t xml:space="preserve">= 30, a blurring angle of </w:t>
      </w:r>
      <w:r w:rsidRPr="0087737D">
        <w:rPr>
          <w:rFonts w:ascii="Times New Roman" w:hAnsi="Times New Roman" w:cs="Times New Roman"/>
          <w:i/>
        </w:rPr>
        <w:t>θ</w:t>
      </w:r>
      <w:r w:rsidRPr="0087737D">
        <w:rPr>
          <w:rFonts w:ascii="Times New Roman" w:hAnsi="Times New Roman" w:cs="Times New Roman"/>
        </w:rPr>
        <w:t xml:space="preserve"> = 75°, and an image resolution size of 256 × 256 pixels. However, stretching the pixel values by</w:t>
      </w:r>
      <w:bookmarkStart w:id="137" w:name="OLE_LINK3"/>
      <w:r w:rsidRPr="0087737D">
        <w:rPr>
          <w:rFonts w:ascii="Times New Roman" w:hAnsi="Times New Roman" w:cs="Times New Roman"/>
        </w:rPr>
        <w:t xml:space="preserve"> </w:t>
      </w:r>
      <w:bookmarkEnd w:id="137"/>
      <w:r w:rsidR="00681116" w:rsidRPr="0087737D">
        <w:rPr>
          <w:rFonts w:ascii="Times New Roman" w:hAnsi="Times New Roman" w:cs="Times New Roman"/>
        </w:rPr>
        <w:t>HE</w:t>
      </w:r>
      <w:r w:rsidRPr="0087737D">
        <w:rPr>
          <w:rFonts w:ascii="Times New Roman" w:hAnsi="Times New Roman" w:cs="Times New Roman"/>
        </w:rPr>
        <w:t xml:space="preserve"> can enhance the contrast between light and dark stripes, highlighting the stripe features and facilitating the subsequent stripe detection.</w:t>
      </w:r>
    </w:p>
    <w:p w14:paraId="6AAE430B" w14:textId="77777777" w:rsidR="005902BE" w:rsidRPr="005D3F24" w:rsidRDefault="005902BE" w:rsidP="005902BE">
      <w:pPr>
        <w:pStyle w:val="BodyText"/>
        <w:spacing w:before="11" w:line="360" w:lineRule="auto"/>
        <w:ind w:left="155" w:right="125" w:firstLine="239"/>
        <w:jc w:val="center"/>
        <w:rPr>
          <w:rFonts w:ascii="Times New Roman" w:hAnsi="Times New Roman" w:cs="Times New Roman"/>
          <w:sz w:val="24"/>
          <w:szCs w:val="24"/>
        </w:rPr>
      </w:pPr>
      <w:r w:rsidRPr="005D3F24">
        <w:rPr>
          <w:rFonts w:ascii="Times New Roman" w:hAnsi="Times New Roman" w:cs="Times New Roman"/>
          <w:noProof/>
          <w:sz w:val="24"/>
          <w:szCs w:val="24"/>
        </w:rPr>
        <w:drawing>
          <wp:inline distT="0" distB="0" distL="0" distR="0" wp14:anchorId="03A7BB74" wp14:editId="54CEFFBF">
            <wp:extent cx="1730375" cy="1799590"/>
            <wp:effectExtent l="0" t="0" r="3175" b="0"/>
            <wp:docPr id="1988962373" name="图片 1" descr="A collage of images of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62373" name="图片 1" descr="A collage of images of a star&#10;&#10;Description automatically generated"/>
                    <pic:cNvPicPr>
                      <a:picLocks noChangeAspect="1"/>
                    </pic:cNvPicPr>
                  </pic:nvPicPr>
                  <pic:blipFill>
                    <a:blip r:embed="rId364"/>
                    <a:stretch>
                      <a:fillRect/>
                    </a:stretch>
                  </pic:blipFill>
                  <pic:spPr>
                    <a:xfrm>
                      <a:off x="0" y="0"/>
                      <a:ext cx="1730638" cy="1800000"/>
                    </a:xfrm>
                    <a:prstGeom prst="rect">
                      <a:avLst/>
                    </a:prstGeom>
                  </pic:spPr>
                </pic:pic>
              </a:graphicData>
            </a:graphic>
          </wp:inline>
        </w:drawing>
      </w:r>
    </w:p>
    <w:p w14:paraId="0D9224E5" w14:textId="24361B7A" w:rsidR="005902BE" w:rsidRDefault="005902BE" w:rsidP="005902BE">
      <w:pPr>
        <w:pStyle w:val="Caption"/>
        <w:rPr>
          <w:b w:val="0"/>
          <w:bCs w:val="0"/>
          <w:lang w:eastAsia="zh-CN"/>
        </w:rPr>
      </w:pPr>
      <w:bookmarkStart w:id="138" w:name="_Ref203185493"/>
      <w:bookmarkStart w:id="139" w:name="_Toc203355551"/>
      <w:r>
        <w:t xml:space="preserve">Figure </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3</w:t>
      </w:r>
      <w:r>
        <w:rPr>
          <w:noProof/>
        </w:rPr>
        <w:fldChar w:fldCharType="end"/>
      </w:r>
      <w:bookmarkEnd w:id="138"/>
      <w:r>
        <w:rPr>
          <w:rFonts w:eastAsia="Malgun Gothic" w:hint="eastAsia"/>
          <w:noProof/>
          <w:lang w:eastAsia="ko-KR"/>
        </w:rPr>
        <w:t>.</w:t>
      </w:r>
      <w:r w:rsidRPr="0087737D">
        <w:t xml:space="preserve"> </w:t>
      </w:r>
      <w:r w:rsidRPr="000A2488">
        <w:rPr>
          <w:b w:val="0"/>
          <w:bCs w:val="0"/>
          <w:lang w:eastAsia="zh-CN"/>
        </w:rPr>
        <w:t>Pre-processed image of motion blur image: (a) motion blur image; (b) motion blur image after HE, Hanning window processing, and median filtering; (c) spectrogram of the image presented in (a); (d) spectrogram of the image displayed in (b).</w:t>
      </w:r>
      <w:bookmarkEnd w:id="139"/>
    </w:p>
    <w:p w14:paraId="19AD6582" w14:textId="77777777" w:rsidR="005902BE" w:rsidRPr="005902BE" w:rsidRDefault="005902BE" w:rsidP="005902BE">
      <w:pPr>
        <w:rPr>
          <w:lang w:eastAsia="zh-CN"/>
        </w:rPr>
      </w:pPr>
    </w:p>
    <w:p w14:paraId="152A10DC" w14:textId="0FEF9CA7" w:rsidR="00B6182B" w:rsidRPr="0087737D" w:rsidRDefault="00466A7F"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rPr>
        <w:t xml:space="preserve">The bright line in the middle of the spectrogram indicates the edge truncation effect in the Fourier transform. The main function of the Hanning window is to decrease the amplitude at both ends of the signal within the window, aiming to reduce the boundary effect while maintaining the constant amplitude of the center region. Therefore, the proposed method performs Hanning processing and median noise reduction on the motion blur map after </w:t>
      </w:r>
      <w:r w:rsidR="00787642" w:rsidRPr="0087737D">
        <w:rPr>
          <w:rFonts w:ascii="Times New Roman" w:hAnsi="Times New Roman" w:cs="Times New Roman"/>
        </w:rPr>
        <w:t>HE</w:t>
      </w:r>
      <w:r w:rsidRPr="0087737D">
        <w:rPr>
          <w:rFonts w:ascii="Times New Roman" w:hAnsi="Times New Roman" w:cs="Times New Roman"/>
        </w:rPr>
        <w:t xml:space="preserve"> </w:t>
      </w:r>
      <w:proofErr w:type="gramStart"/>
      <w:r w:rsidRPr="0087737D">
        <w:rPr>
          <w:rFonts w:ascii="Times New Roman" w:hAnsi="Times New Roman" w:cs="Times New Roman"/>
        </w:rPr>
        <w:t>stretching</w:t>
      </w:r>
      <w:proofErr w:type="gramEnd"/>
      <w:r w:rsidRPr="0087737D">
        <w:rPr>
          <w:rFonts w:ascii="Times New Roman" w:hAnsi="Times New Roman" w:cs="Times New Roman"/>
        </w:rPr>
        <w:t xml:space="preserve">. As </w:t>
      </w:r>
      <w:r w:rsidR="00787642" w:rsidRPr="0087737D">
        <w:rPr>
          <w:rFonts w:ascii="Times New Roman" w:hAnsi="Times New Roman" w:cs="Times New Roman"/>
        </w:rPr>
        <w:t xml:space="preserve">demonstrated </w:t>
      </w:r>
      <w:r w:rsidRPr="0087737D">
        <w:rPr>
          <w:rFonts w:ascii="Times New Roman" w:hAnsi="Times New Roman" w:cs="Times New Roman"/>
        </w:rPr>
        <w:t xml:space="preserve">in </w:t>
      </w:r>
      <w:r w:rsidR="0031368E" w:rsidRPr="00ED0452">
        <w:rPr>
          <w:rFonts w:ascii="Times New Roman" w:hAnsi="Times New Roman" w:cs="Times New Roman"/>
          <w:b/>
          <w:bCs/>
        </w:rPr>
        <w:fldChar w:fldCharType="begin"/>
      </w:r>
      <w:r w:rsidR="0031368E" w:rsidRPr="00ED0452">
        <w:rPr>
          <w:rFonts w:ascii="Times New Roman" w:hAnsi="Times New Roman" w:cs="Times New Roman"/>
          <w:b/>
          <w:bCs/>
        </w:rPr>
        <w:instrText xml:space="preserve"> REF _Ref203185493 \h </w:instrText>
      </w:r>
      <w:r w:rsidR="0031368E">
        <w:rPr>
          <w:rFonts w:ascii="Times New Roman" w:hAnsi="Times New Roman" w:cs="Times New Roman"/>
          <w:b/>
          <w:bCs/>
        </w:rPr>
        <w:instrText xml:space="preserve"> \* MERGEFORMAT </w:instrText>
      </w:r>
      <w:r w:rsidR="0031368E" w:rsidRPr="00ED0452">
        <w:rPr>
          <w:rFonts w:ascii="Times New Roman" w:hAnsi="Times New Roman" w:cs="Times New Roman"/>
          <w:b/>
          <w:bCs/>
        </w:rPr>
      </w:r>
      <w:r w:rsidR="0031368E" w:rsidRPr="00ED0452">
        <w:rPr>
          <w:rFonts w:ascii="Times New Roman" w:hAnsi="Times New Roman" w:cs="Times New Roman"/>
          <w:b/>
          <w:bCs/>
        </w:rPr>
        <w:fldChar w:fldCharType="separate"/>
      </w:r>
      <w:r w:rsidR="006853FE" w:rsidRPr="006853FE">
        <w:rPr>
          <w:rFonts w:ascii="Times New Roman" w:hAnsi="Times New Roman" w:cs="Times New Roman"/>
          <w:b/>
          <w:bCs/>
        </w:rPr>
        <w:t>Figure 4.3</w:t>
      </w:r>
      <w:r w:rsidR="0031368E" w:rsidRPr="00ED0452">
        <w:rPr>
          <w:rFonts w:ascii="Times New Roman" w:hAnsi="Times New Roman" w:cs="Times New Roman"/>
          <w:b/>
          <w:bCs/>
        </w:rPr>
        <w:fldChar w:fldCharType="end"/>
      </w:r>
      <w:r w:rsidRPr="0087737D">
        <w:rPr>
          <w:rFonts w:ascii="Times New Roman" w:hAnsi="Times New Roman" w:cs="Times New Roman"/>
        </w:rPr>
        <w:t>, the interference of cross-bright lines is basically eliminated</w:t>
      </w:r>
      <w:r w:rsidR="004E2B23" w:rsidRPr="0087737D">
        <w:rPr>
          <w:rFonts w:ascii="Times New Roman" w:hAnsi="Times New Roman" w:cs="Times New Roman"/>
          <w:lang w:eastAsia="zh-CN"/>
        </w:rPr>
        <w:t>.</w:t>
      </w:r>
    </w:p>
    <w:p w14:paraId="09D57EEC" w14:textId="0959E722" w:rsidR="00B6182B" w:rsidRDefault="00466A7F" w:rsidP="00495E3A">
      <w:pPr>
        <w:numPr>
          <w:ilvl w:val="12"/>
          <w:numId w:val="0"/>
        </w:numPr>
        <w:spacing w:line="480" w:lineRule="auto"/>
        <w:ind w:firstLine="340"/>
        <w:jc w:val="both"/>
        <w:rPr>
          <w:rFonts w:ascii="Times New Roman" w:hAnsi="Times New Roman" w:cs="Times New Roman"/>
          <w:lang w:eastAsia="zh-CN"/>
        </w:rPr>
      </w:pPr>
      <w:r w:rsidRPr="0087737D">
        <w:rPr>
          <w:rFonts w:ascii="Cambria Math" w:hAnsi="Cambria Math" w:cs="Cambria Math"/>
        </w:rPr>
        <w:lastRenderedPageBreak/>
        <w:t>②</w:t>
      </w:r>
      <w:r w:rsidRPr="0087737D">
        <w:rPr>
          <w:rFonts w:ascii="Times New Roman" w:hAnsi="Times New Roman" w:cs="Times New Roman"/>
        </w:rPr>
        <w:t xml:space="preserve"> </w:t>
      </w:r>
      <w:proofErr w:type="spellStart"/>
      <w:r w:rsidRPr="0087737D">
        <w:rPr>
          <w:rFonts w:ascii="Times New Roman" w:hAnsi="Times New Roman" w:cs="Times New Roman"/>
          <w:b/>
          <w:bCs/>
        </w:rPr>
        <w:t>Cepstrum</w:t>
      </w:r>
      <w:proofErr w:type="spellEnd"/>
      <w:r w:rsidRPr="0087737D">
        <w:rPr>
          <w:rFonts w:ascii="Times New Roman" w:hAnsi="Times New Roman" w:cs="Times New Roman"/>
          <w:b/>
          <w:bCs/>
        </w:rPr>
        <w:t xml:space="preserve"> extraction from pre-processed</w:t>
      </w:r>
      <w:r w:rsidRPr="0087737D">
        <w:rPr>
          <w:rFonts w:ascii="Times New Roman" w:hAnsi="Times New Roman" w:cs="Times New Roman"/>
          <w:b/>
        </w:rPr>
        <w:t xml:space="preserve"> image:</w:t>
      </w:r>
      <w:r w:rsidRPr="0087737D">
        <w:rPr>
          <w:rFonts w:ascii="Times New Roman" w:hAnsi="Times New Roman" w:cs="Times New Roman"/>
        </w:rPr>
        <w:t xml:space="preserve"> Fourier transform is performed on the pre-processed image of the motion blur image, as presented in</w:t>
      </w:r>
      <w:r w:rsidR="007A3CD3" w:rsidRPr="0087737D">
        <w:rPr>
          <w:rFonts w:ascii="Times New Roman" w:hAnsi="Times New Roman" w:cs="Times New Roman"/>
          <w:lang w:eastAsia="zh-CN"/>
        </w:rPr>
        <w:t xml:space="preserve"> </w:t>
      </w:r>
      <w:r w:rsidR="00AD5519" w:rsidRPr="00ED0452">
        <w:rPr>
          <w:rFonts w:ascii="Times New Roman" w:hAnsi="Times New Roman" w:cs="Times New Roman"/>
          <w:b/>
          <w:bCs/>
        </w:rPr>
        <w:fldChar w:fldCharType="begin"/>
      </w:r>
      <w:r w:rsidR="00AD5519" w:rsidRPr="00ED0452">
        <w:rPr>
          <w:rFonts w:ascii="Times New Roman" w:hAnsi="Times New Roman" w:cs="Times New Roman"/>
          <w:b/>
          <w:bCs/>
        </w:rPr>
        <w:instrText xml:space="preserve"> REF _Ref203185493 \h </w:instrText>
      </w:r>
      <w:r w:rsidR="00AD5519">
        <w:rPr>
          <w:rFonts w:ascii="Times New Roman" w:hAnsi="Times New Roman" w:cs="Times New Roman"/>
          <w:b/>
          <w:bCs/>
        </w:rPr>
        <w:instrText xml:space="preserve"> \* MERGEFORMAT </w:instrText>
      </w:r>
      <w:r w:rsidR="00AD5519" w:rsidRPr="00ED0452">
        <w:rPr>
          <w:rFonts w:ascii="Times New Roman" w:hAnsi="Times New Roman" w:cs="Times New Roman"/>
          <w:b/>
          <w:bCs/>
        </w:rPr>
      </w:r>
      <w:r w:rsidR="00AD5519" w:rsidRPr="00ED0452">
        <w:rPr>
          <w:rFonts w:ascii="Times New Roman" w:hAnsi="Times New Roman" w:cs="Times New Roman"/>
          <w:b/>
          <w:bCs/>
        </w:rPr>
        <w:fldChar w:fldCharType="separate"/>
      </w:r>
      <w:r w:rsidR="006853FE" w:rsidRPr="006853FE">
        <w:rPr>
          <w:rFonts w:ascii="Times New Roman" w:hAnsi="Times New Roman" w:cs="Times New Roman"/>
          <w:b/>
          <w:bCs/>
        </w:rPr>
        <w:t>Figure 4.3</w:t>
      </w:r>
      <w:r w:rsidR="00AD5519" w:rsidRPr="00ED0452">
        <w:rPr>
          <w:rFonts w:ascii="Times New Roman" w:hAnsi="Times New Roman" w:cs="Times New Roman"/>
          <w:b/>
          <w:bCs/>
        </w:rPr>
        <w:fldChar w:fldCharType="end"/>
      </w:r>
      <w:r w:rsidRPr="0087737D">
        <w:rPr>
          <w:rFonts w:ascii="Times New Roman" w:hAnsi="Times New Roman" w:cs="Times New Roman"/>
        </w:rPr>
        <w:t xml:space="preserve">, to obtain its spectral image; also, the dynamic range of the spectral image is compressed and centered </w:t>
      </w:r>
      <w:r w:rsidR="00787642" w:rsidRPr="0087737D">
        <w:rPr>
          <w:rFonts w:ascii="Times New Roman" w:hAnsi="Times New Roman" w:cs="Times New Roman"/>
        </w:rPr>
        <w:t xml:space="preserve">such </w:t>
      </w:r>
      <w:r w:rsidRPr="0087737D">
        <w:rPr>
          <w:rFonts w:ascii="Times New Roman" w:hAnsi="Times New Roman" w:cs="Times New Roman"/>
        </w:rPr>
        <w:t xml:space="preserve">that the spectral stripe characteristics of the blurred image can be observed intuitively, as </w:t>
      </w:r>
      <w:r w:rsidR="00787642" w:rsidRPr="0087737D">
        <w:rPr>
          <w:rFonts w:ascii="Times New Roman" w:hAnsi="Times New Roman" w:cs="Times New Roman"/>
        </w:rPr>
        <w:t xml:space="preserve">depicted </w:t>
      </w:r>
      <w:r w:rsidRPr="0087737D">
        <w:rPr>
          <w:rFonts w:ascii="Times New Roman" w:hAnsi="Times New Roman" w:cs="Times New Roman"/>
        </w:rPr>
        <w:t xml:space="preserve">in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morphology processing image, </w:t>
      </w:r>
      <w:r w:rsidR="00787642" w:rsidRPr="0087737D">
        <w:rPr>
          <w:rFonts w:ascii="Times New Roman" w:hAnsi="Times New Roman" w:cs="Times New Roman"/>
        </w:rPr>
        <w:t xml:space="preserve">presented </w:t>
      </w:r>
      <w:r w:rsidRPr="0087737D">
        <w:rPr>
          <w:rFonts w:ascii="Times New Roman" w:hAnsi="Times New Roman" w:cs="Times New Roman"/>
        </w:rPr>
        <w:t xml:space="preserve">in </w:t>
      </w:r>
      <w:r w:rsidR="00F34197" w:rsidRPr="00F34197">
        <w:rPr>
          <w:rFonts w:ascii="Times New Roman" w:hAnsi="Times New Roman" w:cs="Times New Roman"/>
          <w:b/>
          <w:bCs/>
        </w:rPr>
        <w:fldChar w:fldCharType="begin"/>
      </w:r>
      <w:r w:rsidR="00F34197" w:rsidRPr="00F34197">
        <w:rPr>
          <w:rFonts w:ascii="Times New Roman" w:hAnsi="Times New Roman" w:cs="Times New Roman"/>
          <w:b/>
          <w:bCs/>
        </w:rPr>
        <w:instrText xml:space="preserve"> REF _Ref201943344 \h </w:instrText>
      </w:r>
      <w:r w:rsidR="00F34197">
        <w:rPr>
          <w:rFonts w:ascii="Times New Roman" w:hAnsi="Times New Roman" w:cs="Times New Roman"/>
          <w:b/>
          <w:bCs/>
        </w:rPr>
        <w:instrText xml:space="preserve"> \* MERGEFORMAT </w:instrText>
      </w:r>
      <w:r w:rsidR="00F34197" w:rsidRPr="00F34197">
        <w:rPr>
          <w:rFonts w:ascii="Times New Roman" w:hAnsi="Times New Roman" w:cs="Times New Roman"/>
          <w:b/>
          <w:bCs/>
        </w:rPr>
      </w:r>
      <w:r w:rsidR="00F34197" w:rsidRPr="00F34197">
        <w:rPr>
          <w:rFonts w:ascii="Times New Roman" w:hAnsi="Times New Roman" w:cs="Times New Roman"/>
          <w:b/>
          <w:bCs/>
        </w:rPr>
        <w:fldChar w:fldCharType="separate"/>
      </w:r>
      <w:r w:rsidR="006853FE" w:rsidRPr="006853FE">
        <w:rPr>
          <w:rFonts w:ascii="Times New Roman" w:hAnsi="Times New Roman" w:cs="Times New Roman"/>
          <w:b/>
          <w:bCs/>
        </w:rPr>
        <w:t>Figure4.4</w:t>
      </w:r>
      <w:r w:rsidR="00F34197" w:rsidRPr="00F34197">
        <w:rPr>
          <w:rFonts w:ascii="Times New Roman" w:hAnsi="Times New Roman" w:cs="Times New Roman"/>
          <w:b/>
          <w:bCs/>
        </w:rPr>
        <w:fldChar w:fldCharType="end"/>
      </w:r>
      <w:r w:rsidRPr="0087737D">
        <w:rPr>
          <w:rFonts w:ascii="Times New Roman" w:hAnsi="Times New Roman" w:cs="Times New Roman"/>
        </w:rPr>
        <w:t xml:space="preserve">.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image is extracted and enlarged for display</w:t>
      </w:r>
      <w:r w:rsidR="00D47FDD" w:rsidRPr="0087737D">
        <w:rPr>
          <w:rFonts w:ascii="Times New Roman" w:hAnsi="Times New Roman" w:cs="Times New Roman"/>
          <w:lang w:eastAsia="zh-CN"/>
        </w:rPr>
        <w:t>.</w:t>
      </w:r>
    </w:p>
    <w:p w14:paraId="62B49051" w14:textId="77777777" w:rsidR="005902BE" w:rsidRPr="005D3F24" w:rsidRDefault="005902BE" w:rsidP="005902BE">
      <w:pPr>
        <w:pStyle w:val="BodyText"/>
        <w:spacing w:before="11" w:line="360" w:lineRule="auto"/>
        <w:ind w:left="155" w:right="125" w:firstLine="239"/>
        <w:jc w:val="center"/>
        <w:rPr>
          <w:rFonts w:ascii="Times New Roman" w:hAnsi="Times New Roman" w:cs="Times New Roman"/>
          <w:sz w:val="24"/>
          <w:szCs w:val="24"/>
        </w:rPr>
      </w:pPr>
      <w:r w:rsidRPr="005D3F24">
        <w:rPr>
          <w:rFonts w:ascii="Times New Roman" w:hAnsi="Times New Roman" w:cs="Times New Roman"/>
          <w:noProof/>
          <w:sz w:val="24"/>
          <w:szCs w:val="24"/>
        </w:rPr>
        <w:drawing>
          <wp:inline distT="0" distB="0" distL="0" distR="0" wp14:anchorId="67945273" wp14:editId="402BF5B8">
            <wp:extent cx="2581910" cy="1079500"/>
            <wp:effectExtent l="0" t="0" r="0" b="6350"/>
            <wp:docPr id="1657964000" name="图片 1" descr="A black and white image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964000" name="图片 1" descr="A black and white image of a white object&#10;&#10;Description automatically generated"/>
                    <pic:cNvPicPr>
                      <a:picLocks noChangeAspect="1"/>
                    </pic:cNvPicPr>
                  </pic:nvPicPr>
                  <pic:blipFill>
                    <a:blip r:embed="rId365"/>
                    <a:stretch>
                      <a:fillRect/>
                    </a:stretch>
                  </pic:blipFill>
                  <pic:spPr>
                    <a:xfrm>
                      <a:off x="0" y="0"/>
                      <a:ext cx="2582164" cy="1080000"/>
                    </a:xfrm>
                    <a:prstGeom prst="rect">
                      <a:avLst/>
                    </a:prstGeom>
                  </pic:spPr>
                </pic:pic>
              </a:graphicData>
            </a:graphic>
          </wp:inline>
        </w:drawing>
      </w:r>
    </w:p>
    <w:p w14:paraId="47D4465C" w14:textId="717E7BEB" w:rsidR="005902BE" w:rsidRDefault="005902BE" w:rsidP="005902BE">
      <w:pPr>
        <w:pStyle w:val="Caption"/>
        <w:rPr>
          <w:rFonts w:eastAsia="Malgun Gothic"/>
          <w:b w:val="0"/>
          <w:bCs w:val="0"/>
          <w:lang w:eastAsia="ko-KR"/>
        </w:rPr>
      </w:pPr>
      <w:bookmarkStart w:id="140" w:name="_Ref201943344"/>
      <w:bookmarkStart w:id="141" w:name="_Toc195565298"/>
      <w:bookmarkStart w:id="142" w:name="_Toc203355552"/>
      <w:r>
        <w:t>Figure</w:t>
      </w:r>
      <w:r>
        <w:fldChar w:fldCharType="begin"/>
      </w:r>
      <w:r>
        <w:instrText xml:space="preserve"> STYLEREF 1 \s </w:instrText>
      </w:r>
      <w:r>
        <w:fldChar w:fldCharType="separate"/>
      </w:r>
      <w:r>
        <w:rPr>
          <w:noProof/>
        </w:rPr>
        <w:t>4</w:t>
      </w:r>
      <w:r>
        <w:rPr>
          <w:noProof/>
        </w:rPr>
        <w:fldChar w:fldCharType="end"/>
      </w:r>
      <w:r>
        <w:t>.</w:t>
      </w:r>
      <w:r>
        <w:fldChar w:fldCharType="begin"/>
      </w:r>
      <w:r>
        <w:instrText xml:space="preserve"> SEQ Figure \* ARABIC \s 1 </w:instrText>
      </w:r>
      <w:r>
        <w:fldChar w:fldCharType="separate"/>
      </w:r>
      <w:r>
        <w:rPr>
          <w:noProof/>
        </w:rPr>
        <w:t>4</w:t>
      </w:r>
      <w:r>
        <w:rPr>
          <w:noProof/>
        </w:rPr>
        <w:fldChar w:fldCharType="end"/>
      </w:r>
      <w:bookmarkEnd w:id="140"/>
      <w:r>
        <w:rPr>
          <w:rFonts w:eastAsia="Malgun Gothic" w:hint="eastAsia"/>
          <w:noProof/>
          <w:lang w:eastAsia="ko-KR"/>
        </w:rPr>
        <w:t>.</w:t>
      </w:r>
      <w:r w:rsidRPr="0087737D">
        <w:t xml:space="preserve"> </w:t>
      </w:r>
      <w:r w:rsidRPr="000A2488">
        <w:rPr>
          <w:b w:val="0"/>
          <w:bCs w:val="0"/>
          <w:lang w:eastAsia="zh-CN"/>
        </w:rPr>
        <w:t xml:space="preserve">Illustration of morphological processing of </w:t>
      </w:r>
      <w:proofErr w:type="spellStart"/>
      <w:r w:rsidRPr="000A2488">
        <w:rPr>
          <w:b w:val="0"/>
          <w:bCs w:val="0"/>
          <w:lang w:eastAsia="zh-CN"/>
        </w:rPr>
        <w:t>cepstrum</w:t>
      </w:r>
      <w:proofErr w:type="spellEnd"/>
      <w:r w:rsidRPr="000A2488">
        <w:rPr>
          <w:b w:val="0"/>
          <w:bCs w:val="0"/>
          <w:lang w:eastAsia="zh-CN"/>
        </w:rPr>
        <w:t xml:space="preserve">: (a) </w:t>
      </w:r>
      <w:proofErr w:type="spellStart"/>
      <w:r w:rsidRPr="000A2488">
        <w:rPr>
          <w:b w:val="0"/>
          <w:bCs w:val="0"/>
          <w:lang w:eastAsia="zh-CN"/>
        </w:rPr>
        <w:t>cepstrum</w:t>
      </w:r>
      <w:proofErr w:type="spellEnd"/>
      <w:r w:rsidRPr="000A2488">
        <w:rPr>
          <w:b w:val="0"/>
          <w:bCs w:val="0"/>
          <w:lang w:eastAsia="zh-CN"/>
        </w:rPr>
        <w:t xml:space="preserve"> map; (b) binarization of </w:t>
      </w:r>
      <w:proofErr w:type="spellStart"/>
      <w:r w:rsidRPr="000A2488">
        <w:rPr>
          <w:b w:val="0"/>
          <w:bCs w:val="0"/>
          <w:lang w:eastAsia="zh-CN"/>
        </w:rPr>
        <w:t>cepstrum</w:t>
      </w:r>
      <w:proofErr w:type="spellEnd"/>
      <w:r w:rsidRPr="000A2488">
        <w:rPr>
          <w:b w:val="0"/>
          <w:bCs w:val="0"/>
          <w:lang w:eastAsia="zh-CN"/>
        </w:rPr>
        <w:t xml:space="preserve">; (c) extraction of </w:t>
      </w:r>
      <w:proofErr w:type="spellStart"/>
      <w:r w:rsidRPr="000A2488">
        <w:rPr>
          <w:b w:val="0"/>
          <w:bCs w:val="0"/>
          <w:lang w:eastAsia="zh-CN"/>
        </w:rPr>
        <w:t>cepstrum</w:t>
      </w:r>
      <w:proofErr w:type="spellEnd"/>
      <w:r w:rsidRPr="000A2488">
        <w:rPr>
          <w:b w:val="0"/>
          <w:bCs w:val="0"/>
          <w:lang w:eastAsia="zh-CN"/>
        </w:rPr>
        <w:t xml:space="preserve"> contour lines</w:t>
      </w:r>
      <w:bookmarkEnd w:id="141"/>
      <w:r w:rsidRPr="000A2488">
        <w:rPr>
          <w:rFonts w:eastAsia="Malgun Gothic" w:hint="eastAsia"/>
          <w:b w:val="0"/>
          <w:bCs w:val="0"/>
          <w:lang w:eastAsia="ko-KR"/>
        </w:rPr>
        <w:t>.</w:t>
      </w:r>
      <w:bookmarkEnd w:id="142"/>
    </w:p>
    <w:p w14:paraId="61E67580" w14:textId="77777777" w:rsidR="005902BE" w:rsidRPr="005902BE" w:rsidRDefault="005902BE" w:rsidP="005902BE">
      <w:pPr>
        <w:rPr>
          <w:lang w:eastAsia="ko-KR"/>
        </w:rPr>
      </w:pPr>
    </w:p>
    <w:p w14:paraId="218BE09C" w14:textId="61369E8B" w:rsidR="005902BE" w:rsidRPr="005902BE" w:rsidRDefault="00466A7F" w:rsidP="005902BE">
      <w:pPr>
        <w:numPr>
          <w:ilvl w:val="12"/>
          <w:numId w:val="0"/>
        </w:numPr>
        <w:spacing w:line="480" w:lineRule="auto"/>
        <w:ind w:firstLine="340"/>
        <w:jc w:val="both"/>
        <w:rPr>
          <w:rFonts w:ascii="Times New Roman" w:hAnsi="Times New Roman" w:cs="Times New Roman"/>
        </w:rPr>
      </w:pPr>
      <w:r w:rsidRPr="0087737D">
        <w:rPr>
          <w:rFonts w:ascii="Cambria Math" w:hAnsi="Cambria Math" w:cs="Cambria Math"/>
        </w:rPr>
        <w:t>③</w:t>
      </w:r>
      <w:r w:rsidRPr="0087737D">
        <w:rPr>
          <w:rFonts w:ascii="Times New Roman" w:hAnsi="Times New Roman" w:cs="Times New Roman"/>
        </w:rPr>
        <w:t xml:space="preserve"> </w:t>
      </w:r>
      <w:r w:rsidRPr="0087737D">
        <w:rPr>
          <w:rFonts w:ascii="Times New Roman" w:hAnsi="Times New Roman" w:cs="Times New Roman"/>
          <w:b/>
        </w:rPr>
        <w:t xml:space="preserve">Morphological processing of </w:t>
      </w:r>
      <w:proofErr w:type="spellStart"/>
      <w:r w:rsidRPr="0087737D">
        <w:rPr>
          <w:rFonts w:ascii="Times New Roman" w:hAnsi="Times New Roman" w:cs="Times New Roman"/>
          <w:b/>
        </w:rPr>
        <w:t>cepstrum</w:t>
      </w:r>
      <w:proofErr w:type="spellEnd"/>
      <w:r w:rsidRPr="0087737D">
        <w:rPr>
          <w:rFonts w:ascii="Times New Roman" w:hAnsi="Times New Roman" w:cs="Times New Roman"/>
          <w:b/>
        </w:rPr>
        <w:t xml:space="preserve"> image: </w:t>
      </w:r>
      <w:r w:rsidRPr="0087737D">
        <w:rPr>
          <w:rFonts w:ascii="Times New Roman" w:hAnsi="Times New Roman" w:cs="Times New Roman"/>
        </w:rPr>
        <w:t xml:space="preserve">To highlight the symmetrical features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eliminate the cross-highlighted lines, noise, edge burrs, and other interferences in a binary image, and retain the morphologically appropriate image for parameter estimation and detection, this study processes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image and performs different morphological operations, including grayscale enhancement, image enlargement, binary processing, and open operations, and extracts the graphic contours.</w:t>
      </w:r>
    </w:p>
    <w:p w14:paraId="0102A65C" w14:textId="30142453" w:rsidR="00B6182B" w:rsidRPr="0087737D"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Based on the overall gray value of an image, the inverse spectral image is converted to a binary image by performing a gray threshold conversion, as </w:t>
      </w:r>
      <w:r w:rsidR="00787642" w:rsidRPr="0087737D">
        <w:rPr>
          <w:rFonts w:ascii="Times New Roman" w:hAnsi="Times New Roman" w:cs="Times New Roman"/>
        </w:rPr>
        <w:t xml:space="preserve">illustrated </w:t>
      </w:r>
      <w:r w:rsidRPr="0087737D">
        <w:rPr>
          <w:rFonts w:ascii="Times New Roman" w:hAnsi="Times New Roman" w:cs="Times New Roman"/>
        </w:rPr>
        <w:t xml:space="preserve">in </w:t>
      </w:r>
      <w:r w:rsidR="00D6150C" w:rsidRPr="00F34197">
        <w:rPr>
          <w:rFonts w:ascii="Times New Roman" w:hAnsi="Times New Roman" w:cs="Times New Roman"/>
          <w:b/>
          <w:bCs/>
        </w:rPr>
        <w:fldChar w:fldCharType="begin"/>
      </w:r>
      <w:r w:rsidR="00D6150C" w:rsidRPr="00F34197">
        <w:rPr>
          <w:rFonts w:ascii="Times New Roman" w:hAnsi="Times New Roman" w:cs="Times New Roman"/>
          <w:b/>
          <w:bCs/>
        </w:rPr>
        <w:instrText xml:space="preserve"> REF _Ref201943344 \h </w:instrText>
      </w:r>
      <w:r w:rsidR="00D6150C">
        <w:rPr>
          <w:rFonts w:ascii="Times New Roman" w:hAnsi="Times New Roman" w:cs="Times New Roman"/>
          <w:b/>
          <w:bCs/>
        </w:rPr>
        <w:instrText xml:space="preserve"> \* MERGEFORMAT </w:instrText>
      </w:r>
      <w:r w:rsidR="00D6150C" w:rsidRPr="00F34197">
        <w:rPr>
          <w:rFonts w:ascii="Times New Roman" w:hAnsi="Times New Roman" w:cs="Times New Roman"/>
          <w:b/>
          <w:bCs/>
        </w:rPr>
      </w:r>
      <w:r w:rsidR="00D6150C" w:rsidRPr="00F34197">
        <w:rPr>
          <w:rFonts w:ascii="Times New Roman" w:hAnsi="Times New Roman" w:cs="Times New Roman"/>
          <w:b/>
          <w:bCs/>
        </w:rPr>
        <w:fldChar w:fldCharType="separate"/>
      </w:r>
      <w:r w:rsidR="006853FE" w:rsidRPr="006853FE">
        <w:rPr>
          <w:rFonts w:ascii="Times New Roman" w:hAnsi="Times New Roman" w:cs="Times New Roman"/>
          <w:b/>
          <w:bCs/>
        </w:rPr>
        <w:t>Figure4.4</w:t>
      </w:r>
      <w:r w:rsidR="00D6150C" w:rsidRPr="00F34197">
        <w:rPr>
          <w:rFonts w:ascii="Times New Roman" w:hAnsi="Times New Roman" w:cs="Times New Roman"/>
          <w:b/>
          <w:bCs/>
        </w:rPr>
        <w:fldChar w:fldCharType="end"/>
      </w:r>
      <w:r w:rsidRPr="0087737D">
        <w:rPr>
          <w:rFonts w:ascii="Times New Roman" w:hAnsi="Times New Roman" w:cs="Times New Roman"/>
        </w:rPr>
        <w:t xml:space="preserve">. The binary image includes less redundant information than the original image but retains the necessary graphical structure that </w:t>
      </w:r>
      <w:r w:rsidR="00C30D20" w:rsidRPr="0087737D">
        <w:rPr>
          <w:rFonts w:ascii="Times New Roman" w:hAnsi="Times New Roman" w:cs="Times New Roman"/>
        </w:rPr>
        <w:t xml:space="preserve">represents </w:t>
      </w:r>
      <w:r w:rsidRPr="0087737D">
        <w:rPr>
          <w:rFonts w:ascii="Times New Roman" w:hAnsi="Times New Roman" w:cs="Times New Roman"/>
        </w:rPr>
        <w:t>the general direction of the blurring motion.</w:t>
      </w:r>
    </w:p>
    <w:p w14:paraId="036D3035" w14:textId="77777777" w:rsidR="00800B0D" w:rsidRPr="00800B0D" w:rsidRDefault="00800B0D" w:rsidP="00800B0D">
      <w:pPr>
        <w:rPr>
          <w:lang w:eastAsia="zh-CN"/>
        </w:rPr>
      </w:pPr>
    </w:p>
    <w:p w14:paraId="5D110988" w14:textId="430E9DB0" w:rsidR="00B6182B" w:rsidRPr="0087737D" w:rsidRDefault="00466A7F" w:rsidP="00495E3A">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rPr>
        <w:lastRenderedPageBreak/>
        <w:t xml:space="preserve">Morphological open operations can remove smaller bright parts than </w:t>
      </w:r>
      <w:proofErr w:type="gramStart"/>
      <w:r w:rsidRPr="0087737D">
        <w:rPr>
          <w:rFonts w:ascii="Times New Roman" w:hAnsi="Times New Roman" w:cs="Times New Roman"/>
        </w:rPr>
        <w:t>the structural</w:t>
      </w:r>
      <w:proofErr w:type="gramEnd"/>
      <w:r w:rsidRPr="0087737D">
        <w:rPr>
          <w:rFonts w:ascii="Times New Roman" w:hAnsi="Times New Roman" w:cs="Times New Roman"/>
        </w:rPr>
        <w:t xml:space="preserve"> elements. However, to control the accuracy of the image open operation and retain the morphologically appropriate streaks, it is necessary to select appropriate structural elements for morphological open operations. The shape of stripes in an inverted spectral image is roughly rectangular</w:t>
      </w:r>
      <w:r w:rsidR="00923079" w:rsidRPr="0087737D">
        <w:rPr>
          <w:rFonts w:ascii="Times New Roman" w:hAnsi="Times New Roman" w:cs="Times New Roman"/>
        </w:rPr>
        <w:t>;</w:t>
      </w:r>
      <w:r w:rsidRPr="0087737D">
        <w:rPr>
          <w:rFonts w:ascii="Times New Roman" w:hAnsi="Times New Roman" w:cs="Times New Roman"/>
        </w:rPr>
        <w:t xml:space="preserve"> </w:t>
      </w:r>
      <w:r w:rsidR="00923079" w:rsidRPr="0087737D">
        <w:rPr>
          <w:rFonts w:ascii="Times New Roman" w:hAnsi="Times New Roman" w:cs="Times New Roman"/>
        </w:rPr>
        <w:t xml:space="preserve">thus, </w:t>
      </w:r>
      <w:r w:rsidRPr="0087737D">
        <w:rPr>
          <w:rFonts w:ascii="Times New Roman" w:hAnsi="Times New Roman" w:cs="Times New Roman"/>
        </w:rPr>
        <w:t>the shape type of the structuring element is also defined as rectangular</w:t>
      </w:r>
      <w:r w:rsidR="00011BD9" w:rsidRPr="0087737D">
        <w:rPr>
          <w:rFonts w:ascii="Times New Roman" w:hAnsi="Times New Roman" w:cs="Times New Roman"/>
          <w:lang w:eastAsia="zh-CN"/>
        </w:rPr>
        <w:t>.</w:t>
      </w:r>
    </w:p>
    <w:p w14:paraId="6B5B1CDF" w14:textId="439B8BAF" w:rsidR="00B6182B" w:rsidRPr="00A1252C" w:rsidRDefault="00466A7F" w:rsidP="00495E3A">
      <w:pPr>
        <w:numPr>
          <w:ilvl w:val="12"/>
          <w:numId w:val="0"/>
        </w:numPr>
        <w:spacing w:line="480" w:lineRule="auto"/>
        <w:ind w:firstLine="340"/>
        <w:jc w:val="both"/>
        <w:rPr>
          <w:rFonts w:ascii="Times New Roman" w:eastAsia="Malgun Gothic" w:hAnsi="Times New Roman" w:cs="Times New Roman"/>
          <w:lang w:eastAsia="ko-KR"/>
        </w:rPr>
      </w:pPr>
      <w:r w:rsidRPr="0087737D">
        <w:rPr>
          <w:rFonts w:ascii="Cambria Math" w:hAnsi="Cambria Math" w:cs="Cambria Math"/>
        </w:rPr>
        <w:t>④</w:t>
      </w:r>
      <w:r w:rsidRPr="0087737D">
        <w:rPr>
          <w:rFonts w:ascii="Times New Roman" w:hAnsi="Times New Roman" w:cs="Times New Roman"/>
        </w:rPr>
        <w:t xml:space="preserve"> </w:t>
      </w:r>
      <w:r w:rsidRPr="0087737D">
        <w:rPr>
          <w:rFonts w:ascii="Times New Roman" w:hAnsi="Times New Roman" w:cs="Times New Roman"/>
          <w:b/>
        </w:rPr>
        <w:t>Motion fuzzy parameter estimation:</w:t>
      </w:r>
      <w:r w:rsidRPr="0087737D">
        <w:rPr>
          <w:rFonts w:ascii="Times New Roman" w:hAnsi="Times New Roman" w:cs="Times New Roman"/>
          <w:b/>
          <w:bCs/>
        </w:rPr>
        <w:t xml:space="preserve"> </w:t>
      </w:r>
      <w:r w:rsidRPr="0087737D">
        <w:rPr>
          <w:rFonts w:ascii="Times New Roman" w:hAnsi="Times New Roman" w:cs="Times New Roman"/>
        </w:rPr>
        <w:t xml:space="preserve">This step first performs the initial estimation of motion fuzzy parameters as follows. The least squares ellipse fitting method is </w:t>
      </w:r>
      <w:r w:rsidR="00923079" w:rsidRPr="0087737D">
        <w:rPr>
          <w:rFonts w:ascii="Times New Roman" w:hAnsi="Times New Roman" w:cs="Times New Roman"/>
        </w:rPr>
        <w:t xml:space="preserve">utilized </w:t>
      </w:r>
      <w:r w:rsidRPr="0087737D">
        <w:rPr>
          <w:rFonts w:ascii="Times New Roman" w:hAnsi="Times New Roman" w:cs="Times New Roman"/>
        </w:rPr>
        <w:t xml:space="preserve">to fit the contour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for the estimation of motion blur parameters, as </w:t>
      </w:r>
      <w:r w:rsidR="00CF32F7" w:rsidRPr="0087737D">
        <w:rPr>
          <w:rFonts w:ascii="Times New Roman" w:hAnsi="Times New Roman" w:cs="Times New Roman"/>
        </w:rPr>
        <w:t xml:space="preserve">illustrated </w:t>
      </w:r>
      <w:r w:rsidRPr="0087737D">
        <w:rPr>
          <w:rFonts w:ascii="Times New Roman" w:hAnsi="Times New Roman" w:cs="Times New Roman"/>
        </w:rPr>
        <w:t xml:space="preserve">in </w:t>
      </w:r>
      <w:r w:rsidR="00B372DF" w:rsidRPr="00B372DF">
        <w:rPr>
          <w:rFonts w:ascii="Times New Roman" w:hAnsi="Times New Roman" w:cs="Times New Roman"/>
          <w:b/>
          <w:bCs/>
        </w:rPr>
        <w:fldChar w:fldCharType="begin"/>
      </w:r>
      <w:r w:rsidR="00B372DF" w:rsidRPr="00B372DF">
        <w:rPr>
          <w:rFonts w:ascii="Times New Roman" w:hAnsi="Times New Roman" w:cs="Times New Roman"/>
          <w:b/>
          <w:bCs/>
        </w:rPr>
        <w:instrText xml:space="preserve"> REF _Ref201943551 \h </w:instrText>
      </w:r>
      <w:r w:rsidR="00B372DF">
        <w:rPr>
          <w:rFonts w:ascii="Times New Roman" w:hAnsi="Times New Roman" w:cs="Times New Roman"/>
          <w:b/>
          <w:bCs/>
        </w:rPr>
        <w:instrText xml:space="preserve"> \* MERGEFORMAT </w:instrText>
      </w:r>
      <w:r w:rsidR="00B372DF" w:rsidRPr="00B372DF">
        <w:rPr>
          <w:rFonts w:ascii="Times New Roman" w:hAnsi="Times New Roman" w:cs="Times New Roman"/>
          <w:b/>
          <w:bCs/>
        </w:rPr>
      </w:r>
      <w:r w:rsidR="00B372DF" w:rsidRPr="00B372DF">
        <w:rPr>
          <w:rFonts w:ascii="Times New Roman" w:hAnsi="Times New Roman" w:cs="Times New Roman"/>
          <w:b/>
          <w:bCs/>
        </w:rPr>
        <w:fldChar w:fldCharType="separate"/>
      </w:r>
      <w:r w:rsidR="006853FE" w:rsidRPr="006853FE">
        <w:rPr>
          <w:rFonts w:ascii="Times New Roman" w:hAnsi="Times New Roman" w:cs="Times New Roman"/>
          <w:b/>
          <w:bCs/>
        </w:rPr>
        <w:t>Figure4.5</w:t>
      </w:r>
      <w:r w:rsidR="00B372DF" w:rsidRPr="00B372DF">
        <w:rPr>
          <w:rFonts w:ascii="Times New Roman" w:hAnsi="Times New Roman" w:cs="Times New Roman"/>
          <w:b/>
          <w:bCs/>
        </w:rPr>
        <w:fldChar w:fldCharType="end"/>
      </w:r>
      <w:r w:rsidRPr="0087737D">
        <w:rPr>
          <w:rFonts w:ascii="Times New Roman" w:hAnsi="Times New Roman" w:cs="Times New Roman"/>
        </w:rPr>
        <w:t xml:space="preserve">. The general range of the image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region and the initial value of the motion blur parameter are obtained. The ratio of the half-long axis of the ellipse to the amplification factor is the initial value of the blur scale, and an angle </w:t>
      </w:r>
      <w:r w:rsidRPr="005D3F24">
        <w:rPr>
          <w:rFonts w:ascii="Times New Roman" w:hAnsi="Times New Roman" w:cs="Times New Roman" w:hint="eastAsia"/>
          <w:i/>
          <w:iCs/>
        </w:rPr>
        <w:t>ɑ</w:t>
      </w:r>
      <w:r w:rsidRPr="0087737D">
        <w:rPr>
          <w:rFonts w:ascii="Times New Roman" w:hAnsi="Times New Roman" w:cs="Times New Roman"/>
        </w:rPr>
        <w:t xml:space="preserve"> between the long axis and the X-axis represents the initial value of the blur parameter angle. Next, a fine estimation of motion fuzzy parameters is conducted. First, the negative peak part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of the motion blur image is extracted. Based on the morphological features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the motion blur kernel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information lies in the negative peak part of the 3D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map. The positional distance between the two nearest highest negative peaks is twice the motion blur scale, and their projected line on the plan view of the negative peaks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passes through the symmetry point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also, the angle between the projected line and X-axis is the motion blur angle. </w:t>
      </w:r>
      <w:r w:rsidR="002578CF" w:rsidRPr="0087737D">
        <w:rPr>
          <w:rFonts w:ascii="Times New Roman" w:hAnsi="Times New Roman" w:cs="Times New Roman"/>
        </w:rPr>
        <w:t xml:space="preserve">Because of </w:t>
      </w:r>
      <w:r w:rsidRPr="0087737D">
        <w:rPr>
          <w:rFonts w:ascii="Times New Roman" w:hAnsi="Times New Roman" w:cs="Times New Roman"/>
        </w:rPr>
        <w:t xml:space="preserve">the noise effect, part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negative peak information will be drowned in the noise. </w:t>
      </w:r>
      <w:r w:rsidR="002D5D7B" w:rsidRPr="0087737D">
        <w:rPr>
          <w:rFonts w:ascii="Times New Roman" w:hAnsi="Times New Roman" w:cs="Times New Roman"/>
        </w:rPr>
        <w:t>Here</w:t>
      </w:r>
      <w:r w:rsidRPr="0087737D">
        <w:rPr>
          <w:rFonts w:ascii="Times New Roman" w:hAnsi="Times New Roman" w:cs="Times New Roman"/>
        </w:rPr>
        <w:t xml:space="preserve">, the location information of the maximum six negative peaks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is extracted as </w:t>
      </w:r>
      <w:r w:rsidRPr="0087737D">
        <w:rPr>
          <w:rFonts w:ascii="Times New Roman" w:hAnsi="Times New Roman" w:cs="Times New Roman"/>
        </w:rPr>
        <w:lastRenderedPageBreak/>
        <w:t xml:space="preserve">alternative locations of the peaks of the motion blur parameters. Then, based on the ellipse centered on the initial value of the motion parameter estimation, the plane map of the negative peaks of the motion blur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is intercepted as a search region by </w:t>
      </w:r>
      <w:r w:rsidR="002578CF" w:rsidRPr="0087737D">
        <w:rPr>
          <w:rFonts w:ascii="Times New Roman" w:hAnsi="Times New Roman" w:cs="Times New Roman"/>
        </w:rPr>
        <w:t xml:space="preserve">utilizing </w:t>
      </w:r>
      <w:r w:rsidRPr="0087737D">
        <w:rPr>
          <w:rFonts w:ascii="Times New Roman" w:hAnsi="Times New Roman" w:cs="Times New Roman"/>
        </w:rPr>
        <w:t xml:space="preserve">twice the long and short axes as rectangular edges. This region is then subjected to morphological processing, including binary processing and connected region extraction, to extract the brightest region, as </w:t>
      </w:r>
      <w:r w:rsidR="002578CF" w:rsidRPr="0087737D">
        <w:rPr>
          <w:rFonts w:ascii="Times New Roman" w:hAnsi="Times New Roman" w:cs="Times New Roman"/>
        </w:rPr>
        <w:t xml:space="preserve">demonstrated </w:t>
      </w:r>
      <w:r w:rsidRPr="0087737D">
        <w:rPr>
          <w:rFonts w:ascii="Times New Roman" w:hAnsi="Times New Roman" w:cs="Times New Roman"/>
        </w:rPr>
        <w:t xml:space="preserve">in </w:t>
      </w:r>
      <w:r w:rsidR="00507083" w:rsidRPr="00B372DF">
        <w:rPr>
          <w:rFonts w:ascii="Times New Roman" w:hAnsi="Times New Roman" w:cs="Times New Roman"/>
          <w:b/>
          <w:bCs/>
        </w:rPr>
        <w:fldChar w:fldCharType="begin"/>
      </w:r>
      <w:r w:rsidR="00507083" w:rsidRPr="00B372DF">
        <w:rPr>
          <w:rFonts w:ascii="Times New Roman" w:hAnsi="Times New Roman" w:cs="Times New Roman"/>
          <w:b/>
          <w:bCs/>
        </w:rPr>
        <w:instrText xml:space="preserve"> REF _Ref201943551 \h </w:instrText>
      </w:r>
      <w:r w:rsidR="00507083">
        <w:rPr>
          <w:rFonts w:ascii="Times New Roman" w:hAnsi="Times New Roman" w:cs="Times New Roman"/>
          <w:b/>
          <w:bCs/>
        </w:rPr>
        <w:instrText xml:space="preserve"> \* MERGEFORMAT </w:instrText>
      </w:r>
      <w:r w:rsidR="00507083" w:rsidRPr="00B372DF">
        <w:rPr>
          <w:rFonts w:ascii="Times New Roman" w:hAnsi="Times New Roman" w:cs="Times New Roman"/>
          <w:b/>
          <w:bCs/>
        </w:rPr>
      </w:r>
      <w:r w:rsidR="00507083" w:rsidRPr="00B372DF">
        <w:rPr>
          <w:rFonts w:ascii="Times New Roman" w:hAnsi="Times New Roman" w:cs="Times New Roman"/>
          <w:b/>
          <w:bCs/>
        </w:rPr>
        <w:fldChar w:fldCharType="separate"/>
      </w:r>
      <w:r w:rsidR="006853FE" w:rsidRPr="006853FE">
        <w:rPr>
          <w:rFonts w:ascii="Times New Roman" w:hAnsi="Times New Roman" w:cs="Times New Roman"/>
          <w:b/>
          <w:bCs/>
        </w:rPr>
        <w:t>Figure4.5</w:t>
      </w:r>
      <w:r w:rsidR="00507083" w:rsidRPr="00B372DF">
        <w:rPr>
          <w:rFonts w:ascii="Times New Roman" w:hAnsi="Times New Roman" w:cs="Times New Roman"/>
          <w:b/>
          <w:bCs/>
        </w:rPr>
        <w:fldChar w:fldCharType="end"/>
      </w:r>
      <w:r w:rsidRPr="0087737D">
        <w:rPr>
          <w:rFonts w:ascii="Times New Roman" w:hAnsi="Times New Roman" w:cs="Times New Roman"/>
        </w:rPr>
        <w:t xml:space="preserve">. Based on the negative peaks’ height, it is simulated whether the negative peaks </w:t>
      </w:r>
      <w:proofErr w:type="gramStart"/>
      <w:r w:rsidRPr="0087737D">
        <w:rPr>
          <w:rFonts w:ascii="Times New Roman" w:hAnsi="Times New Roman" w:cs="Times New Roman"/>
        </w:rPr>
        <w:t>are located in</w:t>
      </w:r>
      <w:proofErr w:type="gramEnd"/>
      <w:r w:rsidRPr="0087737D">
        <w:rPr>
          <w:rFonts w:ascii="Times New Roman" w:hAnsi="Times New Roman" w:cs="Times New Roman"/>
        </w:rPr>
        <w:t xml:space="preserve"> the brightest region or not, in </w:t>
      </w:r>
      <w:r w:rsidR="002578CF" w:rsidRPr="0087737D">
        <w:rPr>
          <w:rFonts w:ascii="Times New Roman" w:hAnsi="Times New Roman" w:cs="Times New Roman"/>
        </w:rPr>
        <w:t xml:space="preserve">a descending </w:t>
      </w:r>
      <w:r w:rsidRPr="0087737D">
        <w:rPr>
          <w:rFonts w:ascii="Times New Roman" w:hAnsi="Times New Roman" w:cs="Times New Roman"/>
        </w:rPr>
        <w:t xml:space="preserve">order, and the connecting line passes through the symmetry point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image. The position of the highest negative peak that meets the conditions is regarded as the highest peak position of the motion blur kernel inversion spectrum. Then, the motion blur parameters are described as follows.</w:t>
      </w:r>
    </w:p>
    <w:p w14:paraId="216F86BC" w14:textId="77777777" w:rsidR="00B6182B" w:rsidRPr="005D3F24" w:rsidRDefault="00466A7F" w:rsidP="005D3F24">
      <w:pPr>
        <w:pStyle w:val="BodyText"/>
        <w:spacing w:before="11" w:line="360" w:lineRule="auto"/>
        <w:ind w:left="155" w:right="125" w:firstLine="239"/>
        <w:jc w:val="center"/>
        <w:rPr>
          <w:rFonts w:ascii="Times New Roman" w:hAnsi="Times New Roman" w:cs="Times New Roman"/>
          <w:sz w:val="24"/>
          <w:szCs w:val="24"/>
        </w:rPr>
      </w:pPr>
      <w:r w:rsidRPr="005D3F24">
        <w:rPr>
          <w:rFonts w:ascii="Times New Roman" w:hAnsi="Times New Roman" w:cs="Times New Roman"/>
          <w:noProof/>
          <w:sz w:val="24"/>
          <w:szCs w:val="24"/>
        </w:rPr>
        <w:drawing>
          <wp:inline distT="0" distB="0" distL="0" distR="0" wp14:anchorId="12D2C3BC" wp14:editId="3AABB892">
            <wp:extent cx="2717165" cy="2914015"/>
            <wp:effectExtent l="0" t="0" r="6985" b="0"/>
            <wp:docPr id="1430569053" name="Picture 1" descr="A collage of images of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69053" name="Picture 1" descr="A collage of images of light&#10;&#10;Description automatically generated"/>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a:xfrm>
                      <a:off x="0" y="0"/>
                      <a:ext cx="2727956" cy="2925605"/>
                    </a:xfrm>
                    <a:prstGeom prst="rect">
                      <a:avLst/>
                    </a:prstGeom>
                    <a:noFill/>
                  </pic:spPr>
                </pic:pic>
              </a:graphicData>
            </a:graphic>
          </wp:inline>
        </w:drawing>
      </w:r>
    </w:p>
    <w:p w14:paraId="4E909291" w14:textId="14A868C1" w:rsidR="00B6182B" w:rsidRDefault="007B2E20" w:rsidP="00497C8F">
      <w:pPr>
        <w:pStyle w:val="Caption"/>
        <w:rPr>
          <w:b w:val="0"/>
          <w:bCs w:val="0"/>
        </w:rPr>
      </w:pPr>
      <w:bookmarkStart w:id="143" w:name="_Ref201943551"/>
      <w:bookmarkStart w:id="144" w:name="_Toc203355553"/>
      <w:r w:rsidRPr="00495E3A">
        <w:t>Figure</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D87D88" w:rsidRPr="00495E3A">
        <w:t>.</w:t>
      </w:r>
      <w:r w:rsidR="00C82AFD">
        <w:fldChar w:fldCharType="begin"/>
      </w:r>
      <w:r w:rsidR="00C82AFD">
        <w:instrText xml:space="preserve"> SEQ Figure \* ARABIC \s 1 </w:instrText>
      </w:r>
      <w:r w:rsidR="00C82AFD">
        <w:fldChar w:fldCharType="separate"/>
      </w:r>
      <w:r w:rsidR="006853FE">
        <w:rPr>
          <w:noProof/>
        </w:rPr>
        <w:t>5</w:t>
      </w:r>
      <w:r w:rsidR="00C82AFD">
        <w:rPr>
          <w:noProof/>
        </w:rPr>
        <w:fldChar w:fldCharType="end"/>
      </w:r>
      <w:bookmarkEnd w:id="143"/>
      <w:r w:rsidR="00A1252C" w:rsidRPr="00495E3A">
        <w:rPr>
          <w:rFonts w:eastAsia="Malgun Gothic" w:hint="eastAsia"/>
          <w:noProof/>
          <w:lang w:eastAsia="ko-KR"/>
        </w:rPr>
        <w:t>.</w:t>
      </w:r>
      <w:r w:rsidR="00E407A6" w:rsidRPr="00495E3A">
        <w:t xml:space="preserve"> </w:t>
      </w:r>
      <w:r w:rsidR="00295844" w:rsidRPr="000A2488">
        <w:rPr>
          <w:b w:val="0"/>
          <w:bCs w:val="0"/>
        </w:rPr>
        <w:t>Motion</w:t>
      </w:r>
      <w:r w:rsidR="00E407A6" w:rsidRPr="000A2488">
        <w:rPr>
          <w:b w:val="0"/>
          <w:bCs w:val="0"/>
        </w:rPr>
        <w:t xml:space="preserve"> blur parameter estimation plots: (a) inverse spectral contour plot of lowest two-by-two ellipse fit; (b) 2D inverse spectral negative peak plot, where ellipse in the </w:t>
      </w:r>
      <w:r w:rsidR="00295844" w:rsidRPr="000A2488">
        <w:rPr>
          <w:b w:val="0"/>
          <w:bCs w:val="0"/>
        </w:rPr>
        <w:t xml:space="preserve">plot </w:t>
      </w:r>
      <w:r w:rsidR="00E407A6" w:rsidRPr="000A2488">
        <w:rPr>
          <w:b w:val="0"/>
          <w:bCs w:val="0"/>
        </w:rPr>
        <w:t xml:space="preserve">center of indicates the position and morphology of the ellipse fitted by (a), and red circle denotes blur parameter schematic with blurring length as radius; two highlighted zones denote the position of the highest negative peak of the plot of image (c); (c) 3D </w:t>
      </w:r>
      <w:r w:rsidR="00E407A6" w:rsidRPr="000A2488">
        <w:rPr>
          <w:b w:val="0"/>
          <w:bCs w:val="0"/>
        </w:rPr>
        <w:lastRenderedPageBreak/>
        <w:t>inverse spectral plot of highest negative peak; (d) plot of the intercept of image (b) of the localized and graph morphology processed figure.</w:t>
      </w:r>
      <w:bookmarkEnd w:id="144"/>
    </w:p>
    <w:p w14:paraId="1B874CCC" w14:textId="77777777" w:rsidR="002E549B" w:rsidRPr="002E549B" w:rsidRDefault="002E549B" w:rsidP="002E549B">
      <w:pPr>
        <w:spacing w:line="480" w:lineRule="auto"/>
      </w:pPr>
    </w:p>
    <w:p w14:paraId="1B53AE54" w14:textId="77777777" w:rsidR="00B6182B" w:rsidRPr="0087737D" w:rsidRDefault="00466A7F" w:rsidP="00495E3A">
      <w:pPr>
        <w:numPr>
          <w:ilvl w:val="12"/>
          <w:numId w:val="0"/>
        </w:numPr>
        <w:spacing w:line="360" w:lineRule="auto"/>
        <w:ind w:firstLine="340"/>
        <w:jc w:val="both"/>
        <w:rPr>
          <w:rFonts w:ascii="Times New Roman" w:hAnsi="Times New Roman" w:cs="Times New Roman"/>
        </w:rPr>
      </w:pPr>
      <w:r w:rsidRPr="0087737D">
        <w:rPr>
          <w:rFonts w:ascii="Times New Roman" w:hAnsi="Times New Roman" w:cs="Times New Roman"/>
        </w:rPr>
        <w:t>The motion blur angle is defined as follows:</w:t>
      </w:r>
    </w:p>
    <w:p w14:paraId="74538456" w14:textId="3B1E64EC" w:rsidR="00B6182B" w:rsidRPr="005D3F24" w:rsidRDefault="00466A7F" w:rsidP="008E4436">
      <w:pPr>
        <w:pStyle w:val="BodyText"/>
        <w:spacing w:before="76" w:line="360" w:lineRule="auto"/>
        <w:ind w:left="113" w:right="40" w:firstLine="238"/>
        <w:jc w:val="right"/>
        <w:rPr>
          <w:rFonts w:ascii="Times New Roman" w:hAnsi="Times New Roman" w:cs="Times New Roman"/>
          <w:sz w:val="24"/>
          <w:szCs w:val="24"/>
        </w:rPr>
      </w:pPr>
      <w:r w:rsidRPr="002D680E">
        <w:rPr>
          <w:rFonts w:ascii="Times New Roman" w:hAnsi="Times New Roman" w:cs="Times New Roman"/>
          <w:position w:val="-6"/>
          <w:sz w:val="24"/>
          <w:szCs w:val="24"/>
        </w:rPr>
        <w:object w:dxaOrig="705" w:dyaOrig="270" w14:anchorId="7C2051C8">
          <v:shape id="_x0000_i92836" type="#_x0000_t75" style="width:35.5pt;height:12pt" o:ole="">
            <v:imagedata r:id="rId367" o:title=""/>
          </v:shape>
          <o:OLEObject Type="Embed" ProgID="Equation.DSMT4" ShapeID="_x0000_i92836" DrawAspect="Content" ObjectID="_1815737649" r:id="rId368"/>
        </w:object>
      </w:r>
      <w:r w:rsidR="00A1252C">
        <w:rPr>
          <w:rFonts w:ascii="Times New Roman" w:eastAsia="Malgun Gothic" w:hAnsi="Times New Roman" w:cs="Times New Roman" w:hint="eastAsia"/>
          <w:sz w:val="24"/>
          <w:szCs w:val="24"/>
          <w:lang w:eastAsia="ko-KR"/>
        </w:rPr>
        <w:t xml:space="preserve">                               </w:t>
      </w:r>
      <w:r w:rsidRPr="005D3F24">
        <w:rPr>
          <w:rFonts w:ascii="Times New Roman" w:hAnsi="Times New Roman" w:cs="Times New Roman"/>
          <w:sz w:val="24"/>
          <w:szCs w:val="24"/>
        </w:rPr>
        <w:tab/>
      </w:r>
      <w:r w:rsidR="0038655B" w:rsidRPr="005D3F24">
        <w:rPr>
          <w:rFonts w:ascii="Times New Roman" w:hAnsi="Times New Roman" w:cs="Times New Roman"/>
          <w:sz w:val="24"/>
          <w:szCs w:val="24"/>
          <w:lang w:eastAsia="zh-CN"/>
        </w:rPr>
        <w:tab/>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MACROBUTTON MTPlaceRef \* MERGEFORMAT </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\h \* MERGEFORMAT </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MTChap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4</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1</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end"/>
      </w:r>
    </w:p>
    <w:p w14:paraId="41588EF6" w14:textId="5D64559E" w:rsidR="00B6182B" w:rsidRPr="0087737D" w:rsidRDefault="00466A7F" w:rsidP="005D3F24">
      <w:pPr>
        <w:numPr>
          <w:ilvl w:val="12"/>
          <w:numId w:val="0"/>
        </w:numPr>
        <w:spacing w:line="360" w:lineRule="auto"/>
        <w:rPr>
          <w:rFonts w:ascii="Times New Roman" w:hAnsi="Times New Roman" w:cs="Times New Roman"/>
        </w:rPr>
      </w:pPr>
      <w:r w:rsidRPr="0087737D">
        <w:rPr>
          <w:rFonts w:ascii="Times New Roman" w:hAnsi="Times New Roman" w:cs="Times New Roman"/>
        </w:rPr>
        <w:t xml:space="preserve">where </w:t>
      </w:r>
      <w:r w:rsidR="00001F3D" w:rsidRPr="0087737D">
        <w:rPr>
          <w:rFonts w:ascii="Times New Roman" w:hAnsi="Times New Roman" w:cs="Times New Roman"/>
          <w:position w:val="-6"/>
        </w:rPr>
        <w:object w:dxaOrig="240" w:dyaOrig="220" w14:anchorId="0DBF67AF">
          <v:shape id="_x0000_i92837" type="#_x0000_t75" style="width:11pt;height:10.5pt" o:ole="">
            <v:imagedata r:id="rId369" o:title=""/>
          </v:shape>
          <o:OLEObject Type="Embed" ProgID="Equation.DSMT4" ShapeID="_x0000_i92837" DrawAspect="Content" ObjectID="_1815737650" r:id="rId370"/>
        </w:object>
      </w:r>
      <w:r w:rsidRPr="0087737D">
        <w:rPr>
          <w:rFonts w:ascii="Times New Roman" w:hAnsi="Times New Roman" w:cs="Times New Roman"/>
        </w:rPr>
        <w:t xml:space="preserve"> </w:t>
      </w:r>
      <w:r w:rsidR="00295844" w:rsidRPr="0087737D">
        <w:rPr>
          <w:rFonts w:ascii="Times New Roman" w:hAnsi="Times New Roman" w:cs="Times New Roman"/>
        </w:rPr>
        <w:t xml:space="preserve">represents </w:t>
      </w:r>
      <w:r w:rsidRPr="0087737D">
        <w:rPr>
          <w:rFonts w:ascii="Times New Roman" w:hAnsi="Times New Roman" w:cs="Times New Roman"/>
        </w:rPr>
        <w:t xml:space="preserve">the angle between the long axis of the ellipse and the </w:t>
      </w:r>
      <w:r w:rsidR="00D62415" w:rsidRPr="0087737D">
        <w:rPr>
          <w:rFonts w:ascii="Times New Roman" w:hAnsi="Times New Roman" w:cs="Times New Roman"/>
          <w:lang w:eastAsia="zh-CN"/>
        </w:rPr>
        <w:t>X</w:t>
      </w:r>
      <w:r w:rsidRPr="0087737D">
        <w:rPr>
          <w:rFonts w:ascii="Times New Roman" w:hAnsi="Times New Roman" w:cs="Times New Roman"/>
        </w:rPr>
        <w:t>-axis, and it is calculated by</w:t>
      </w:r>
    </w:p>
    <w:p w14:paraId="7D715751" w14:textId="738FCED0" w:rsidR="00B6182B" w:rsidRPr="005D3F24" w:rsidRDefault="00466A7F" w:rsidP="008E4436">
      <w:pPr>
        <w:pStyle w:val="BodyText"/>
        <w:spacing w:before="76" w:line="360" w:lineRule="auto"/>
        <w:ind w:left="113" w:right="40" w:firstLine="238"/>
        <w:jc w:val="right"/>
        <w:rPr>
          <w:rFonts w:ascii="Times New Roman" w:hAnsi="Times New Roman" w:cs="Times New Roman"/>
          <w:sz w:val="24"/>
          <w:szCs w:val="24"/>
        </w:rPr>
      </w:pPr>
      <w:r w:rsidRPr="002D680E">
        <w:rPr>
          <w:rFonts w:ascii="Times New Roman" w:hAnsi="Times New Roman" w:cs="Times New Roman"/>
          <w:position w:val="-24"/>
          <w:sz w:val="24"/>
          <w:szCs w:val="24"/>
        </w:rPr>
        <w:object w:dxaOrig="1695" w:dyaOrig="540" w14:anchorId="20F3D039">
          <v:shape id="_x0000_i92838" type="#_x0000_t75" style="width:85pt;height:28pt" o:ole="">
            <v:imagedata r:id="rId371" o:title=""/>
          </v:shape>
          <o:OLEObject Type="Embed" ProgID="Equation.DSMT4" ShapeID="_x0000_i92838" DrawAspect="Content" ObjectID="_1815737651" r:id="rId372"/>
        </w:object>
      </w:r>
      <w:r w:rsidRPr="005D3F24">
        <w:rPr>
          <w:rFonts w:ascii="Times New Roman" w:hAnsi="Times New Roman" w:cs="Times New Roman"/>
          <w:sz w:val="24"/>
          <w:szCs w:val="24"/>
        </w:rPr>
        <w:tab/>
      </w:r>
      <w:r w:rsidR="0038655B" w:rsidRPr="005D3F24">
        <w:rPr>
          <w:rFonts w:ascii="Times New Roman" w:hAnsi="Times New Roman" w:cs="Times New Roman"/>
          <w:sz w:val="24"/>
          <w:szCs w:val="24"/>
          <w:lang w:eastAsia="zh-CN"/>
        </w:rPr>
        <w:tab/>
      </w:r>
      <w:r w:rsidR="00A1252C">
        <w:rPr>
          <w:rFonts w:ascii="Times New Roman" w:eastAsia="Malgun Gothic" w:hAnsi="Times New Roman" w:cs="Times New Roman" w:hint="eastAsia"/>
          <w:sz w:val="24"/>
          <w:szCs w:val="24"/>
          <w:lang w:eastAsia="ko-KR"/>
        </w:rPr>
        <w:t xml:space="preserve">                        </w:t>
      </w:r>
      <w:r w:rsidR="0038655B" w:rsidRPr="005D3F24">
        <w:rPr>
          <w:rFonts w:ascii="Times New Roman" w:hAnsi="Times New Roman" w:cs="Times New Roman"/>
          <w:sz w:val="24"/>
          <w:szCs w:val="24"/>
          <w:lang w:eastAsia="zh-CN"/>
        </w:rPr>
        <w:tab/>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MACROBUTTON MTPlaceRef \* MERGEFORMAT </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\h \* MERGEFORMAT </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MTChap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4</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2</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end"/>
      </w:r>
    </w:p>
    <w:p w14:paraId="447723CD" w14:textId="2FF8B6C2" w:rsidR="00B6182B" w:rsidRPr="0087737D" w:rsidRDefault="00466A7F" w:rsidP="00495E3A">
      <w:pPr>
        <w:numPr>
          <w:ilvl w:val="12"/>
          <w:numId w:val="0"/>
        </w:numPr>
        <w:spacing w:line="360" w:lineRule="auto"/>
        <w:jc w:val="both"/>
        <w:rPr>
          <w:rFonts w:ascii="Times New Roman" w:hAnsi="Times New Roman" w:cs="Times New Roman"/>
        </w:rPr>
      </w:pPr>
      <w:r w:rsidRPr="0087737D">
        <w:rPr>
          <w:rFonts w:ascii="Times New Roman" w:hAnsi="Times New Roman" w:cs="Times New Roman"/>
        </w:rPr>
        <w:t xml:space="preserve">where </w:t>
      </w:r>
      <w:r w:rsidR="00001F3D" w:rsidRPr="0087737D">
        <w:rPr>
          <w:rFonts w:ascii="Times New Roman" w:hAnsi="Times New Roman" w:cs="Times New Roman"/>
          <w:position w:val="-4"/>
        </w:rPr>
        <w:object w:dxaOrig="320" w:dyaOrig="260" w14:anchorId="0266DD55">
          <v:shape id="_x0000_i92839" type="#_x0000_t75" style="width:17pt;height:13pt" o:ole="">
            <v:imagedata r:id="rId373" o:title=""/>
          </v:shape>
          <o:OLEObject Type="Embed" ProgID="Equation.DSMT4" ShapeID="_x0000_i92839" DrawAspect="Content" ObjectID="_1815737652" r:id="rId374"/>
        </w:object>
      </w:r>
      <w:r w:rsidRPr="0087737D">
        <w:rPr>
          <w:rFonts w:ascii="Times New Roman" w:hAnsi="Times New Roman" w:cs="Times New Roman"/>
        </w:rPr>
        <w:t>and</w:t>
      </w:r>
      <w:r w:rsidR="00001F3D" w:rsidRPr="0087737D">
        <w:rPr>
          <w:rFonts w:ascii="Times New Roman" w:hAnsi="Times New Roman" w:cs="Times New Roman"/>
          <w:position w:val="-4"/>
        </w:rPr>
        <w:object w:dxaOrig="360" w:dyaOrig="260" w14:anchorId="6A711821">
          <v:shape id="_x0000_i92840" type="#_x0000_t75" style="width:18.5pt;height:13pt" o:ole="">
            <v:imagedata r:id="rId375" o:title=""/>
          </v:shape>
          <o:OLEObject Type="Embed" ProgID="Equation.DSMT4" ShapeID="_x0000_i92840" DrawAspect="Content" ObjectID="_1815737653" r:id="rId376"/>
        </w:object>
      </w:r>
      <w:r w:rsidRPr="0087737D">
        <w:rPr>
          <w:rFonts w:ascii="Times New Roman" w:hAnsi="Times New Roman" w:cs="Times New Roman"/>
        </w:rPr>
        <w:t xml:space="preserve"> </w:t>
      </w:r>
      <w:r w:rsidR="002578CF" w:rsidRPr="0087737D">
        <w:rPr>
          <w:rFonts w:ascii="Times New Roman" w:hAnsi="Times New Roman" w:cs="Times New Roman"/>
        </w:rPr>
        <w:t xml:space="preserve">represent </w:t>
      </w:r>
      <w:r w:rsidRPr="0087737D">
        <w:rPr>
          <w:rFonts w:ascii="Times New Roman" w:hAnsi="Times New Roman" w:cs="Times New Roman"/>
        </w:rPr>
        <w:t xml:space="preserve">the positions of the two negative peaks of the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on the 2D </w:t>
      </w:r>
      <w:proofErr w:type="spellStart"/>
      <w:r w:rsidRPr="0087737D">
        <w:rPr>
          <w:rFonts w:ascii="Times New Roman" w:hAnsi="Times New Roman" w:cs="Times New Roman"/>
        </w:rPr>
        <w:t>cepstrum</w:t>
      </w:r>
      <w:proofErr w:type="spellEnd"/>
      <w:r w:rsidRPr="0087737D">
        <w:rPr>
          <w:rFonts w:ascii="Times New Roman" w:hAnsi="Times New Roman" w:cs="Times New Roman"/>
        </w:rPr>
        <w:t xml:space="preserve">; </w:t>
      </w:r>
      <w:r w:rsidR="00001F3D" w:rsidRPr="0087737D">
        <w:rPr>
          <w:rFonts w:ascii="Times New Roman" w:hAnsi="Times New Roman" w:cs="Times New Roman"/>
          <w:position w:val="-6"/>
        </w:rPr>
        <w:object w:dxaOrig="200" w:dyaOrig="279" w14:anchorId="376B62F3">
          <v:shape id="_x0000_i92841" type="#_x0000_t75" style="width:10.5pt;height:13pt" o:ole="">
            <v:imagedata r:id="rId377" o:title=""/>
          </v:shape>
          <o:OLEObject Type="Embed" ProgID="Equation.DSMT4" ShapeID="_x0000_i92841" DrawAspect="Content" ObjectID="_1815737654" r:id="rId378"/>
        </w:object>
      </w:r>
      <w:r w:rsidRPr="0087737D">
        <w:rPr>
          <w:rFonts w:ascii="Times New Roman" w:hAnsi="Times New Roman" w:cs="Times New Roman"/>
        </w:rPr>
        <w:t xml:space="preserve"> </w:t>
      </w:r>
      <w:r w:rsidR="002578CF" w:rsidRPr="0087737D">
        <w:rPr>
          <w:rFonts w:ascii="Times New Roman" w:hAnsi="Times New Roman" w:cs="Times New Roman"/>
        </w:rPr>
        <w:t xml:space="preserve">denotes </w:t>
      </w:r>
      <w:r w:rsidRPr="0087737D">
        <w:rPr>
          <w:rFonts w:ascii="Times New Roman" w:hAnsi="Times New Roman" w:cs="Times New Roman"/>
        </w:rPr>
        <w:t xml:space="preserve">the angle between the line connecting </w:t>
      </w:r>
      <w:r w:rsidR="002E217F" w:rsidRPr="0087737D">
        <w:rPr>
          <w:rFonts w:ascii="Times New Roman" w:hAnsi="Times New Roman" w:cs="Times New Roman"/>
        </w:rPr>
        <w:t>Positions</w:t>
      </w:r>
      <w:r w:rsidR="00001F3D" w:rsidRPr="0087737D">
        <w:rPr>
          <w:rFonts w:ascii="Times New Roman" w:hAnsi="Times New Roman" w:cs="Times New Roman"/>
          <w:position w:val="-4"/>
        </w:rPr>
        <w:object w:dxaOrig="320" w:dyaOrig="260" w14:anchorId="0ACA1F5F">
          <v:shape id="_x0000_i92842" type="#_x0000_t75" style="width:17pt;height:13pt" o:ole="">
            <v:imagedata r:id="rId379" o:title=""/>
          </v:shape>
          <o:OLEObject Type="Embed" ProgID="Equation.DSMT4" ShapeID="_x0000_i92842" DrawAspect="Content" ObjectID="_1815737655" r:id="rId380"/>
        </w:object>
      </w:r>
      <w:r w:rsidR="00E363D2">
        <w:rPr>
          <w:rFonts w:ascii="Times New Roman" w:hAnsi="Times New Roman" w:cs="Times New Roman"/>
        </w:rPr>
        <w:t>,</w:t>
      </w:r>
      <w:r w:rsidR="00001F3D" w:rsidRPr="0087737D">
        <w:rPr>
          <w:rFonts w:ascii="Times New Roman" w:hAnsi="Times New Roman" w:cs="Times New Roman"/>
          <w:position w:val="-4"/>
        </w:rPr>
        <w:object w:dxaOrig="360" w:dyaOrig="260" w14:anchorId="142F7E34">
          <v:shape id="_x0000_i92843" type="#_x0000_t75" style="width:18.5pt;height:13pt" o:ole="">
            <v:imagedata r:id="rId381" o:title=""/>
          </v:shape>
          <o:OLEObject Type="Embed" ProgID="Equation.DSMT4" ShapeID="_x0000_i92843" DrawAspect="Content" ObjectID="_1815737656" r:id="rId382"/>
        </w:object>
      </w:r>
      <w:r w:rsidRPr="0087737D">
        <w:rPr>
          <w:rFonts w:ascii="Times New Roman" w:hAnsi="Times New Roman" w:cs="Times New Roman"/>
        </w:rPr>
        <w:t>and the long axis of the ellipse.</w:t>
      </w:r>
    </w:p>
    <w:p w14:paraId="29A550E2" w14:textId="66F770DD" w:rsidR="00B6182B" w:rsidRPr="0087737D" w:rsidRDefault="00466A7F" w:rsidP="005D3F24">
      <w:pPr>
        <w:numPr>
          <w:ilvl w:val="12"/>
          <w:numId w:val="0"/>
        </w:numPr>
        <w:spacing w:line="360" w:lineRule="auto"/>
        <w:ind w:firstLine="340"/>
        <w:jc w:val="both"/>
        <w:rPr>
          <w:rFonts w:ascii="Times New Roman" w:hAnsi="Times New Roman" w:cs="Times New Roman"/>
        </w:rPr>
      </w:pPr>
      <w:r w:rsidRPr="0087737D">
        <w:rPr>
          <w:rFonts w:ascii="Times New Roman" w:hAnsi="Times New Roman" w:cs="Times New Roman"/>
        </w:rPr>
        <w:t>The motion fuzzy scale is defined by</w:t>
      </w:r>
    </w:p>
    <w:p w14:paraId="461CB50F" w14:textId="5C00F855" w:rsidR="00B6182B" w:rsidRPr="005D3F24" w:rsidRDefault="00A1252C" w:rsidP="008E4436">
      <w:pPr>
        <w:pStyle w:val="BodyText"/>
        <w:spacing w:before="76" w:line="360" w:lineRule="auto"/>
        <w:ind w:left="113" w:right="40" w:firstLine="238"/>
        <w:jc w:val="right"/>
        <w:rPr>
          <w:rFonts w:ascii="Times New Roman" w:hAnsi="Times New Roman" w:cs="Times New Roman"/>
          <w:sz w:val="24"/>
          <w:szCs w:val="24"/>
        </w:rPr>
      </w:pPr>
      <w:r>
        <w:rPr>
          <w:rFonts w:ascii="Times New Roman" w:eastAsia="Malgun Gothic" w:hAnsi="Times New Roman" w:cs="Times New Roman" w:hint="eastAsia"/>
          <w:sz w:val="24"/>
          <w:szCs w:val="24"/>
          <w:lang w:eastAsia="ko-KR"/>
        </w:rPr>
        <w:t xml:space="preserve">     </w:t>
      </w:r>
      <w:r w:rsidR="00466A7F" w:rsidRPr="002D680E">
        <w:rPr>
          <w:rFonts w:ascii="Times New Roman" w:hAnsi="Times New Roman" w:cs="Times New Roman"/>
          <w:position w:val="-20"/>
          <w:sz w:val="24"/>
          <w:szCs w:val="24"/>
          <w:lang w:eastAsia="zh-CN"/>
        </w:rPr>
        <w:object w:dxaOrig="2520" w:dyaOrig="540" w14:anchorId="6678D0A8">
          <v:shape id="_x0000_i92844" type="#_x0000_t75" style="width:127pt;height:28pt" o:ole="">
            <v:imagedata r:id="rId383" o:title=""/>
          </v:shape>
          <o:OLEObject Type="Embed" ProgID="Equation.DSMT4" ShapeID="_x0000_i92844" DrawAspect="Content" ObjectID="_1815737657" r:id="rId384"/>
        </w:object>
      </w:r>
      <w:r w:rsidR="00466A7F" w:rsidRPr="005D3F24">
        <w:rPr>
          <w:rFonts w:ascii="Times New Roman" w:hAnsi="Times New Roman" w:cs="Times New Roman"/>
          <w:sz w:val="24"/>
          <w:szCs w:val="24"/>
        </w:rPr>
        <w:tab/>
      </w:r>
      <w:r>
        <w:rPr>
          <w:rFonts w:ascii="Times New Roman" w:eastAsia="Malgun Gothic" w:hAnsi="Times New Roman" w:cs="Times New Roman" w:hint="eastAsia"/>
          <w:sz w:val="24"/>
          <w:szCs w:val="24"/>
          <w:lang w:eastAsia="ko-KR"/>
        </w:rPr>
        <w:t xml:space="preserve">                        </w:t>
      </w:r>
      <w:r w:rsidR="0038655B" w:rsidRPr="005D3F24">
        <w:rPr>
          <w:rFonts w:ascii="Times New Roman" w:hAnsi="Times New Roman" w:cs="Times New Roman"/>
          <w:sz w:val="24"/>
          <w:szCs w:val="24"/>
          <w:lang w:eastAsia="zh-CN"/>
        </w:rPr>
        <w:tab/>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MACROBUTTON MTPlaceRef \* MERGEFORMAT </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\h \* MERGEFORMAT </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MTChap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4</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begin"/>
      </w:r>
      <w:r w:rsidR="008A6F35" w:rsidRPr="005D3F24">
        <w:rPr>
          <w:rFonts w:ascii="Times New Roman" w:hAnsi="Times New Roman" w:cs="Times New Roman"/>
          <w:sz w:val="24"/>
          <w:szCs w:val="24"/>
        </w:rPr>
        <w:instrText xml:space="preserve"> SEQ MTEqn \c \* Arabic \* MERGEFORMAT </w:instrText>
      </w:r>
      <w:r w:rsidR="008A6F35" w:rsidRPr="005D3F24">
        <w:rPr>
          <w:rFonts w:ascii="Times New Roman" w:hAnsi="Times New Roman" w:cs="Times New Roman"/>
          <w:sz w:val="24"/>
          <w:szCs w:val="24"/>
        </w:rPr>
        <w:fldChar w:fldCharType="separate"/>
      </w:r>
      <w:r w:rsidR="006853FE">
        <w:rPr>
          <w:rFonts w:ascii="Times New Roman" w:hAnsi="Times New Roman" w:cs="Times New Roman"/>
          <w:noProof/>
          <w:sz w:val="24"/>
          <w:szCs w:val="24"/>
        </w:rPr>
        <w:instrText>3</w:instrText>
      </w:r>
      <w:r w:rsidR="008A6F35" w:rsidRPr="005D3F24">
        <w:rPr>
          <w:rFonts w:ascii="Times New Roman" w:hAnsi="Times New Roman" w:cs="Times New Roman"/>
          <w:sz w:val="24"/>
          <w:szCs w:val="24"/>
        </w:rPr>
        <w:fldChar w:fldCharType="end"/>
      </w:r>
      <w:r w:rsidR="008A6F35" w:rsidRPr="005D3F24">
        <w:rPr>
          <w:rFonts w:ascii="Times New Roman" w:hAnsi="Times New Roman" w:cs="Times New Roman"/>
          <w:sz w:val="24"/>
          <w:szCs w:val="24"/>
        </w:rPr>
        <w:instrText>)</w:instrText>
      </w:r>
      <w:r w:rsidR="008A6F35" w:rsidRPr="005D3F24">
        <w:rPr>
          <w:rFonts w:ascii="Times New Roman" w:hAnsi="Times New Roman" w:cs="Times New Roman"/>
          <w:sz w:val="24"/>
          <w:szCs w:val="24"/>
        </w:rPr>
        <w:fldChar w:fldCharType="end"/>
      </w:r>
    </w:p>
    <w:p w14:paraId="565ADAD0" w14:textId="1981527F" w:rsidR="00B6182B" w:rsidRPr="0087737D" w:rsidRDefault="00466A7F" w:rsidP="005D3F24">
      <w:pPr>
        <w:numPr>
          <w:ilvl w:val="12"/>
          <w:numId w:val="0"/>
        </w:numPr>
        <w:spacing w:line="360" w:lineRule="auto"/>
        <w:jc w:val="both"/>
        <w:rPr>
          <w:rFonts w:ascii="Times New Roman" w:hAnsi="Times New Roman" w:cs="Times New Roman"/>
        </w:rPr>
      </w:pPr>
      <w:r w:rsidRPr="0087737D">
        <w:rPr>
          <w:rFonts w:ascii="Times New Roman" w:hAnsi="Times New Roman" w:cs="Times New Roman"/>
        </w:rPr>
        <w:t xml:space="preserve">where </w:t>
      </w:r>
      <w:r w:rsidR="005B391A" w:rsidRPr="005B391A">
        <w:rPr>
          <w:rFonts w:ascii="Times New Roman" w:hAnsi="Times New Roman" w:cs="Times New Roman"/>
          <w:position w:val="-4"/>
        </w:rPr>
        <w:object w:dxaOrig="260" w:dyaOrig="260" w14:anchorId="3938ECB7">
          <v:shape id="_x0000_i92845" type="#_x0000_t75" style="width:13pt;height:13pt" o:ole="">
            <v:imagedata r:id="rId385" o:title=""/>
          </v:shape>
          <o:OLEObject Type="Embed" ProgID="Equation.DSMT4" ShapeID="_x0000_i92845" DrawAspect="Content" ObjectID="_1815737658" r:id="rId386"/>
        </w:object>
      </w:r>
      <w:r w:rsidRPr="0087737D">
        <w:rPr>
          <w:rFonts w:ascii="Times New Roman" w:hAnsi="Times New Roman" w:cs="Times New Roman"/>
        </w:rPr>
        <w:t xml:space="preserve"> </w:t>
      </w:r>
      <w:r w:rsidR="00AC03E5" w:rsidRPr="0087737D">
        <w:rPr>
          <w:rFonts w:ascii="Times New Roman" w:hAnsi="Times New Roman" w:cs="Times New Roman"/>
        </w:rPr>
        <w:t xml:space="preserve">denotes </w:t>
      </w:r>
      <w:r w:rsidRPr="0087737D">
        <w:rPr>
          <w:rFonts w:ascii="Times New Roman" w:hAnsi="Times New Roman" w:cs="Times New Roman"/>
        </w:rPr>
        <w:t>the fuzzy scale.</w:t>
      </w:r>
    </w:p>
    <w:p w14:paraId="768939A5" w14:textId="222000DE" w:rsidR="00B6182B" w:rsidRPr="005D3F24" w:rsidRDefault="00466A7F" w:rsidP="005D3F24">
      <w:pPr>
        <w:pStyle w:val="Heading4"/>
        <w:spacing w:line="480" w:lineRule="auto"/>
        <w:rPr>
          <w:rFonts w:ascii="Times New Roman" w:hAnsi="Times New Roman" w:cs="Times New Roman"/>
          <w:b/>
          <w:bCs/>
          <w:color w:val="auto"/>
        </w:rPr>
      </w:pPr>
      <w:bookmarkStart w:id="145" w:name="_Toc187351396"/>
      <w:bookmarkStart w:id="146" w:name="_Toc195392832"/>
      <w:r w:rsidRPr="005D3F24">
        <w:rPr>
          <w:rFonts w:ascii="Times New Roman" w:hAnsi="Times New Roman" w:cs="Times New Roman"/>
          <w:b/>
          <w:bCs/>
          <w:color w:val="auto"/>
        </w:rPr>
        <w:t>Algorithmic Pseudo-Code</w:t>
      </w:r>
      <w:bookmarkEnd w:id="145"/>
      <w:bookmarkEnd w:id="146"/>
    </w:p>
    <w:tbl>
      <w:tblPr>
        <w:tblStyle w:val="TableGrid"/>
        <w:tblW w:w="0" w:type="auto"/>
        <w:tblInd w:w="113" w:type="dxa"/>
        <w:tblLook w:val="04A0" w:firstRow="1" w:lastRow="0" w:firstColumn="1" w:lastColumn="0" w:noHBand="0" w:noVBand="1"/>
      </w:tblPr>
      <w:tblGrid>
        <w:gridCol w:w="5134"/>
      </w:tblGrid>
      <w:tr w:rsidR="00B6182B" w:rsidRPr="0087737D" w14:paraId="7A918076" w14:textId="77777777">
        <w:tc>
          <w:tcPr>
            <w:tcW w:w="5134" w:type="dxa"/>
            <w:tcBorders>
              <w:top w:val="single" w:sz="12" w:space="0" w:color="auto"/>
              <w:left w:val="nil"/>
              <w:bottom w:val="single" w:sz="4" w:space="0" w:color="auto"/>
              <w:right w:val="nil"/>
            </w:tcBorders>
          </w:tcPr>
          <w:p w14:paraId="09757837" w14:textId="5F24A38D" w:rsidR="00B6182B" w:rsidRPr="00770188" w:rsidRDefault="00466A7F" w:rsidP="005D3F24">
            <w:pPr>
              <w:pStyle w:val="BodyText"/>
              <w:spacing w:before="76"/>
              <w:ind w:right="40"/>
              <w:jc w:val="both"/>
              <w:rPr>
                <w:rFonts w:ascii="Times New Roman" w:hAnsi="Times New Roman" w:cs="Times New Roman"/>
              </w:rPr>
            </w:pPr>
            <w:r w:rsidRPr="00770188">
              <w:rPr>
                <w:rFonts w:ascii="Times New Roman" w:hAnsi="Times New Roman" w:cs="Times New Roman"/>
              </w:rPr>
              <w:t xml:space="preserve">Algorithm: </w:t>
            </w:r>
            <w:r w:rsidRPr="00770188">
              <w:rPr>
                <w:rFonts w:ascii="Times New Roman" w:hAnsi="Times New Roman" w:cs="Times New Roman"/>
                <w:lang w:eastAsia="zh-CN"/>
              </w:rPr>
              <w:t>Estimation</w:t>
            </w:r>
            <w:r w:rsidRPr="00770188">
              <w:rPr>
                <w:rFonts w:ascii="Times New Roman" w:hAnsi="Times New Roman" w:cs="Times New Roman"/>
              </w:rPr>
              <w:t xml:space="preserve"> of kinematic fuzzy parameters based on inverse spectral forms</w:t>
            </w:r>
          </w:p>
        </w:tc>
      </w:tr>
      <w:tr w:rsidR="00B6182B" w:rsidRPr="0087737D" w14:paraId="385CC828" w14:textId="77777777">
        <w:tc>
          <w:tcPr>
            <w:tcW w:w="5134" w:type="dxa"/>
            <w:tcBorders>
              <w:left w:val="nil"/>
              <w:bottom w:val="single" w:sz="12" w:space="0" w:color="auto"/>
              <w:right w:val="nil"/>
            </w:tcBorders>
          </w:tcPr>
          <w:p w14:paraId="3AFA2EB2" w14:textId="0589FA81" w:rsidR="00B6182B" w:rsidRPr="00770188" w:rsidRDefault="00466A7F" w:rsidP="005D3F24">
            <w:pPr>
              <w:pStyle w:val="Style2"/>
              <w:numPr>
                <w:ilvl w:val="0"/>
                <w:numId w:val="0"/>
              </w:numPr>
              <w:spacing w:line="240" w:lineRule="auto"/>
              <w:rPr>
                <w:rFonts w:ascii="Times New Roman" w:hAnsi="Times New Roman"/>
              </w:rPr>
            </w:pPr>
            <w:r w:rsidRPr="00770188">
              <w:rPr>
                <w:rFonts w:ascii="Times New Roman" w:hAnsi="Times New Roman"/>
              </w:rPr>
              <w:t xml:space="preserve">Input: A motion blur image with a size </w:t>
            </w:r>
            <w:r w:rsidRPr="005D3F24">
              <w:rPr>
                <w:rFonts w:ascii="Times New Roman" w:hAnsi="Times New Roman"/>
                <w:position w:val="-6"/>
                <w14:ligatures w14:val="none"/>
              </w:rPr>
              <w:object w:dxaOrig="570" w:dyaOrig="255" w14:anchorId="00D73F02">
                <v:shape id="_x0000_i92846" type="#_x0000_t75" style="width:29pt;height:13pt" o:ole="">
                  <v:imagedata r:id="rId387" o:title=""/>
                </v:shape>
                <o:OLEObject Type="Embed" ProgID="Equation.DSMT4" ShapeID="_x0000_i92846" DrawAspect="Content" ObjectID="_1815737659" r:id="rId388"/>
              </w:object>
            </w:r>
          </w:p>
          <w:p w14:paraId="2ADE37DC" w14:textId="195BD7F2" w:rsidR="00B6182B" w:rsidRPr="00770188" w:rsidRDefault="00466A7F" w:rsidP="005D3F24">
            <w:pPr>
              <w:pStyle w:val="Style2"/>
              <w:numPr>
                <w:ilvl w:val="0"/>
                <w:numId w:val="0"/>
              </w:numPr>
              <w:spacing w:line="240" w:lineRule="auto"/>
              <w:rPr>
                <w:rFonts w:ascii="Times New Roman" w:hAnsi="Times New Roman"/>
              </w:rPr>
            </w:pPr>
            <w:r w:rsidRPr="00770188">
              <w:rPr>
                <w:rFonts w:ascii="Times New Roman" w:hAnsi="Times New Roman"/>
              </w:rPr>
              <w:t>Output: Motion blur parameters, including motion blur angle and motion blur length</w:t>
            </w:r>
          </w:p>
          <w:p w14:paraId="2A11BA8E" w14:textId="63B31600"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Initialize blurred image and crop </w:t>
            </w:r>
            <w:r w:rsidR="00B73C65" w:rsidRPr="00770188">
              <w:rPr>
                <w:rFonts w:ascii="Times New Roman" w:hAnsi="Times New Roman"/>
              </w:rPr>
              <w:t xml:space="preserve">it </w:t>
            </w:r>
            <w:proofErr w:type="gramStart"/>
            <w:r w:rsidRPr="00770188">
              <w:rPr>
                <w:rFonts w:ascii="Times New Roman" w:hAnsi="Times New Roman"/>
              </w:rPr>
              <w:t>to</w:t>
            </w:r>
            <w:proofErr w:type="gramEnd"/>
            <w:r w:rsidRPr="00770188">
              <w:rPr>
                <w:rFonts w:ascii="Times New Roman" w:hAnsi="Times New Roman"/>
              </w:rPr>
              <w:t xml:space="preserve"> </w:t>
            </w:r>
            <w:r w:rsidR="00B73C65" w:rsidRPr="00770188">
              <w:rPr>
                <w:rFonts w:ascii="Times New Roman" w:hAnsi="Times New Roman"/>
              </w:rPr>
              <w:t xml:space="preserve">a </w:t>
            </w:r>
            <w:r w:rsidRPr="00770188">
              <w:rPr>
                <w:rFonts w:ascii="Times New Roman" w:hAnsi="Times New Roman"/>
              </w:rPr>
              <w:t>square</w:t>
            </w:r>
            <w:r w:rsidR="00B73C65" w:rsidRPr="00770188">
              <w:rPr>
                <w:rFonts w:ascii="Times New Roman" w:hAnsi="Times New Roman"/>
              </w:rPr>
              <w:t>.</w:t>
            </w:r>
          </w:p>
          <w:p w14:paraId="052EA5F1" w14:textId="685FFC1A" w:rsidR="00B6182B" w:rsidRPr="00770188" w:rsidRDefault="00466A7F" w:rsidP="005D3F24">
            <w:pPr>
              <w:pStyle w:val="Style2"/>
              <w:spacing w:line="240" w:lineRule="auto"/>
              <w:rPr>
                <w:rFonts w:ascii="Times New Roman" w:hAnsi="Times New Roman"/>
              </w:rPr>
            </w:pPr>
            <w:r w:rsidRPr="00770188">
              <w:rPr>
                <w:rFonts w:ascii="Times New Roman" w:hAnsi="Times New Roman"/>
              </w:rPr>
              <w:t>Perform image histogram stretching to improve image contrast</w:t>
            </w:r>
            <w:r w:rsidR="00B73C65" w:rsidRPr="00770188">
              <w:rPr>
                <w:rFonts w:ascii="Times New Roman" w:hAnsi="Times New Roman"/>
              </w:rPr>
              <w:t>.</w:t>
            </w:r>
          </w:p>
          <w:p w14:paraId="69A0C58C" w14:textId="4557662F" w:rsidR="00B6182B" w:rsidRPr="00770188" w:rsidRDefault="00466A7F" w:rsidP="005D3F24">
            <w:pPr>
              <w:pStyle w:val="Style2"/>
              <w:spacing w:line="240" w:lineRule="auto"/>
              <w:rPr>
                <w:rFonts w:ascii="Times New Roman" w:hAnsi="Times New Roman"/>
              </w:rPr>
            </w:pPr>
            <w:r w:rsidRPr="00770188">
              <w:rPr>
                <w:rFonts w:ascii="Times New Roman" w:hAnsi="Times New Roman"/>
              </w:rPr>
              <w:t>Perform image Hanning window processing to eliminate the effect of the inverted spectral center line</w:t>
            </w:r>
            <w:r w:rsidR="00B73C65" w:rsidRPr="00770188">
              <w:rPr>
                <w:rFonts w:ascii="Times New Roman" w:hAnsi="Times New Roman"/>
              </w:rPr>
              <w:t>.</w:t>
            </w:r>
          </w:p>
          <w:p w14:paraId="57C77223" w14:textId="77290CEF"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Conduct </w:t>
            </w:r>
            <w:r w:rsidR="004D5004" w:rsidRPr="00770188">
              <w:rPr>
                <w:rFonts w:ascii="Times New Roman" w:hAnsi="Times New Roman"/>
              </w:rPr>
              <w:t>median filtering on the image</w:t>
            </w:r>
            <w:r w:rsidRPr="00770188">
              <w:rPr>
                <w:rFonts w:ascii="Times New Roman" w:hAnsi="Times New Roman"/>
              </w:rPr>
              <w:t xml:space="preserve"> to reduce noise</w:t>
            </w:r>
            <w:r w:rsidR="00B73C65" w:rsidRPr="00770188">
              <w:rPr>
                <w:rFonts w:ascii="Times New Roman" w:hAnsi="Times New Roman"/>
              </w:rPr>
              <w:t>.</w:t>
            </w:r>
          </w:p>
          <w:p w14:paraId="1972803C" w14:textId="7CE234D1"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Calculate the inverse spectrum of the motion blur image and zoom in </w:t>
            </w:r>
            <w:r w:rsidR="004D5004" w:rsidRPr="00770188">
              <w:rPr>
                <w:rFonts w:ascii="Times New Roman" w:hAnsi="Times New Roman"/>
              </w:rPr>
              <w:t xml:space="preserve">on </w:t>
            </w:r>
            <w:r w:rsidRPr="00770188">
              <w:rPr>
                <w:rFonts w:ascii="Times New Roman" w:hAnsi="Times New Roman"/>
              </w:rPr>
              <w:t>the image to center the display</w:t>
            </w:r>
            <w:r w:rsidR="004D5004" w:rsidRPr="00770188">
              <w:rPr>
                <w:rFonts w:ascii="Times New Roman" w:hAnsi="Times New Roman"/>
              </w:rPr>
              <w:t>.</w:t>
            </w:r>
          </w:p>
          <w:p w14:paraId="58AE3744" w14:textId="0D1129D8"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Perform morphological processing of </w:t>
            </w:r>
            <w:proofErr w:type="spellStart"/>
            <w:r w:rsidRPr="00770188">
              <w:rPr>
                <w:rFonts w:ascii="Times New Roman" w:hAnsi="Times New Roman"/>
              </w:rPr>
              <w:t>cepstrum</w:t>
            </w:r>
            <w:proofErr w:type="spellEnd"/>
            <w:r w:rsidRPr="00770188">
              <w:rPr>
                <w:rFonts w:ascii="Times New Roman" w:hAnsi="Times New Roman"/>
              </w:rPr>
              <w:t xml:space="preserve"> images and extraction of 2D </w:t>
            </w:r>
            <w:proofErr w:type="spellStart"/>
            <w:r w:rsidRPr="00770188">
              <w:rPr>
                <w:rFonts w:ascii="Times New Roman" w:hAnsi="Times New Roman"/>
              </w:rPr>
              <w:t>cepstrum</w:t>
            </w:r>
            <w:proofErr w:type="spellEnd"/>
            <w:r w:rsidRPr="00770188">
              <w:rPr>
                <w:rFonts w:ascii="Times New Roman" w:hAnsi="Times New Roman"/>
              </w:rPr>
              <w:t xml:space="preserve"> contours</w:t>
            </w:r>
            <w:r w:rsidR="004D5004" w:rsidRPr="00770188">
              <w:rPr>
                <w:rFonts w:ascii="Times New Roman" w:hAnsi="Times New Roman"/>
              </w:rPr>
              <w:t>.</w:t>
            </w:r>
          </w:p>
          <w:p w14:paraId="2E8B11C2" w14:textId="2FD47396"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Extract the initial values of motion fuzzy parameters by fitting the 2D </w:t>
            </w:r>
            <w:proofErr w:type="spellStart"/>
            <w:r w:rsidRPr="00770188">
              <w:rPr>
                <w:rFonts w:ascii="Times New Roman" w:hAnsi="Times New Roman"/>
              </w:rPr>
              <w:t>cepstrum</w:t>
            </w:r>
            <w:proofErr w:type="spellEnd"/>
            <w:r w:rsidRPr="00770188">
              <w:rPr>
                <w:rFonts w:ascii="Times New Roman" w:hAnsi="Times New Roman"/>
              </w:rPr>
              <w:t xml:space="preserve"> profile with the ellipse </w:t>
            </w:r>
            <w:r w:rsidR="00AB4500" w:rsidRPr="00770188">
              <w:rPr>
                <w:rFonts w:ascii="Times New Roman" w:hAnsi="Times New Roman"/>
              </w:rPr>
              <w:t xml:space="preserve">via </w:t>
            </w:r>
            <w:r w:rsidRPr="00770188">
              <w:rPr>
                <w:rFonts w:ascii="Times New Roman" w:hAnsi="Times New Roman"/>
              </w:rPr>
              <w:t>the least squares method</w:t>
            </w:r>
            <w:r w:rsidR="00AB4500" w:rsidRPr="00770188">
              <w:rPr>
                <w:rFonts w:ascii="Times New Roman" w:hAnsi="Times New Roman"/>
              </w:rPr>
              <w:t>.</w:t>
            </w:r>
          </w:p>
          <w:p w14:paraId="28350217" w14:textId="04631AE3" w:rsidR="00B6182B" w:rsidRPr="00770188" w:rsidRDefault="00466A7F" w:rsidP="005D3F24">
            <w:pPr>
              <w:pStyle w:val="Style2"/>
              <w:spacing w:line="240" w:lineRule="auto"/>
              <w:rPr>
                <w:rFonts w:ascii="Times New Roman" w:hAnsi="Times New Roman"/>
              </w:rPr>
            </w:pPr>
            <w:r w:rsidRPr="00770188">
              <w:rPr>
                <w:rFonts w:ascii="Times New Roman" w:hAnsi="Times New Roman"/>
              </w:rPr>
              <w:t xml:space="preserve">Extract the negative part of the </w:t>
            </w:r>
            <w:proofErr w:type="spellStart"/>
            <w:r w:rsidRPr="00770188">
              <w:rPr>
                <w:rFonts w:ascii="Times New Roman" w:hAnsi="Times New Roman"/>
              </w:rPr>
              <w:t>cepstrum</w:t>
            </w:r>
            <w:proofErr w:type="spellEnd"/>
            <w:r w:rsidRPr="00770188">
              <w:rPr>
                <w:rFonts w:ascii="Times New Roman" w:hAnsi="Times New Roman"/>
              </w:rPr>
              <w:t xml:space="preserve">, then calculate and select the six highest </w:t>
            </w:r>
            <w:proofErr w:type="spellStart"/>
            <w:r w:rsidRPr="00770188">
              <w:rPr>
                <w:rFonts w:ascii="Times New Roman" w:hAnsi="Times New Roman"/>
              </w:rPr>
              <w:t>cepstrum</w:t>
            </w:r>
            <w:proofErr w:type="spellEnd"/>
            <w:r w:rsidRPr="00770188">
              <w:rPr>
                <w:rFonts w:ascii="Times New Roman" w:hAnsi="Times New Roman"/>
              </w:rPr>
              <w:t xml:space="preserve"> negative peak positions</w:t>
            </w:r>
            <w:r w:rsidR="00AB4500" w:rsidRPr="00770188">
              <w:rPr>
                <w:rFonts w:ascii="Times New Roman" w:hAnsi="Times New Roman"/>
              </w:rPr>
              <w:t>.</w:t>
            </w:r>
          </w:p>
          <w:p w14:paraId="149DF231" w14:textId="6A974844" w:rsidR="00B6182B" w:rsidRPr="00770188" w:rsidRDefault="00466A7F" w:rsidP="005D3F24">
            <w:pPr>
              <w:pStyle w:val="Style2"/>
              <w:spacing w:line="240" w:lineRule="auto"/>
              <w:rPr>
                <w:rFonts w:ascii="Times New Roman" w:hAnsi="Times New Roman"/>
              </w:rPr>
            </w:pPr>
            <w:r w:rsidRPr="00770188">
              <w:rPr>
                <w:rFonts w:ascii="Times New Roman" w:hAnsi="Times New Roman"/>
              </w:rPr>
              <w:t>Take the ellipse as a center and use tw</w:t>
            </w:r>
            <w:r w:rsidR="00AB4500" w:rsidRPr="00770188">
              <w:rPr>
                <w:rFonts w:ascii="Times New Roman" w:hAnsi="Times New Roman"/>
              </w:rPr>
              <w:t>ice</w:t>
            </w:r>
            <w:r w:rsidRPr="00770188">
              <w:rPr>
                <w:rFonts w:ascii="Times New Roman" w:hAnsi="Times New Roman"/>
              </w:rPr>
              <w:t xml:space="preserve"> the long and short axes of the ellipse as rectangular sides; then, intercept the 2D inverse spectral negative peak map as a negative </w:t>
            </w:r>
            <w:proofErr w:type="gramStart"/>
            <w:r w:rsidRPr="00770188">
              <w:rPr>
                <w:rFonts w:ascii="Times New Roman" w:hAnsi="Times New Roman"/>
              </w:rPr>
              <w:t>peak search</w:t>
            </w:r>
            <w:proofErr w:type="gramEnd"/>
            <w:r w:rsidRPr="00770188">
              <w:rPr>
                <w:rFonts w:ascii="Times New Roman" w:hAnsi="Times New Roman"/>
              </w:rPr>
              <w:t xml:space="preserve"> area</w:t>
            </w:r>
            <w:r w:rsidR="00AB4500" w:rsidRPr="00770188">
              <w:rPr>
                <w:rFonts w:ascii="Times New Roman" w:hAnsi="Times New Roman"/>
              </w:rPr>
              <w:t>.</w:t>
            </w:r>
          </w:p>
          <w:p w14:paraId="0A61005F" w14:textId="48BC4B0B" w:rsidR="00B6182B" w:rsidRPr="00770188" w:rsidRDefault="00466A7F" w:rsidP="005D3F24">
            <w:pPr>
              <w:pStyle w:val="Style2"/>
              <w:spacing w:line="240" w:lineRule="auto"/>
              <w:rPr>
                <w:rFonts w:ascii="Times New Roman" w:hAnsi="Times New Roman"/>
              </w:rPr>
            </w:pPr>
            <w:r w:rsidRPr="00770188">
              <w:rPr>
                <w:rFonts w:ascii="Times New Roman" w:hAnsi="Times New Roman"/>
              </w:rPr>
              <w:t>Perform morphological processing of the negative peak search region, conducting the binarization and connectivity highlight region extraction operations</w:t>
            </w:r>
            <w:r w:rsidR="00984ED5" w:rsidRPr="00770188">
              <w:rPr>
                <w:rFonts w:ascii="Times New Roman" w:hAnsi="Times New Roman"/>
              </w:rPr>
              <w:t>.</w:t>
            </w:r>
          </w:p>
          <w:p w14:paraId="4657E353" w14:textId="77777777" w:rsidR="00B6182B" w:rsidRPr="00770188" w:rsidRDefault="00466A7F" w:rsidP="005D3F24">
            <w:pPr>
              <w:pStyle w:val="Style2"/>
              <w:spacing w:line="240" w:lineRule="auto"/>
              <w:rPr>
                <w:rFonts w:ascii="Times New Roman" w:hAnsi="Times New Roman"/>
              </w:rPr>
            </w:pPr>
            <w:r w:rsidRPr="00770188">
              <w:rPr>
                <w:rFonts w:ascii="Times New Roman" w:hAnsi="Times New Roman"/>
                <w:b/>
              </w:rPr>
              <w:t>for</w:t>
            </w:r>
            <w:r w:rsidRPr="00770188">
              <w:rPr>
                <w:rFonts w:ascii="Times New Roman" w:hAnsi="Times New Roman"/>
              </w:rPr>
              <w:t xml:space="preserve"> (</w:t>
            </w:r>
            <w:proofErr w:type="spellStart"/>
            <w:r w:rsidRPr="00770188">
              <w:rPr>
                <w:rFonts w:ascii="Times New Roman" w:hAnsi="Times New Roman"/>
                <w:i/>
              </w:rPr>
              <w:t>i</w:t>
            </w:r>
            <w:proofErr w:type="spellEnd"/>
            <w:r w:rsidRPr="00770188">
              <w:rPr>
                <w:rFonts w:ascii="Times New Roman" w:hAnsi="Times New Roman"/>
              </w:rPr>
              <w:t xml:space="preserve"> = 0; </w:t>
            </w:r>
            <w:proofErr w:type="spellStart"/>
            <w:r w:rsidRPr="00770188">
              <w:rPr>
                <w:rFonts w:ascii="Times New Roman" w:hAnsi="Times New Roman"/>
                <w:i/>
              </w:rPr>
              <w:t>i</w:t>
            </w:r>
            <w:proofErr w:type="spellEnd"/>
            <w:r w:rsidRPr="00770188">
              <w:rPr>
                <w:rFonts w:ascii="Times New Roman" w:hAnsi="Times New Roman"/>
                <w:i/>
              </w:rPr>
              <w:t xml:space="preserve"> </w:t>
            </w:r>
            <w:r w:rsidRPr="00770188">
              <w:rPr>
                <w:rFonts w:ascii="Times New Roman" w:hAnsi="Times New Roman"/>
              </w:rPr>
              <w:t>&lt; 6;</w:t>
            </w:r>
            <w:r w:rsidRPr="00770188">
              <w:rPr>
                <w:rFonts w:ascii="Times New Roman" w:hAnsi="Times New Roman"/>
                <w:i/>
              </w:rPr>
              <w:t xml:space="preserve"> </w:t>
            </w:r>
            <w:proofErr w:type="spellStart"/>
            <w:r w:rsidRPr="00770188">
              <w:rPr>
                <w:rFonts w:ascii="Times New Roman" w:hAnsi="Times New Roman"/>
                <w:i/>
              </w:rPr>
              <w:t>i</w:t>
            </w:r>
            <w:proofErr w:type="spellEnd"/>
            <w:r w:rsidRPr="00770188">
              <w:rPr>
                <w:rFonts w:ascii="Times New Roman" w:hAnsi="Times New Roman"/>
              </w:rPr>
              <w:t xml:space="preserve"> = </w:t>
            </w:r>
            <w:proofErr w:type="spellStart"/>
            <w:r w:rsidRPr="00770188">
              <w:rPr>
                <w:rFonts w:ascii="Times New Roman" w:hAnsi="Times New Roman"/>
                <w:i/>
              </w:rPr>
              <w:t>i</w:t>
            </w:r>
            <w:proofErr w:type="spellEnd"/>
            <w:r w:rsidRPr="00770188">
              <w:rPr>
                <w:rFonts w:ascii="Times New Roman" w:hAnsi="Times New Roman"/>
                <w:i/>
              </w:rPr>
              <w:t xml:space="preserve"> </w:t>
            </w:r>
            <w:r w:rsidRPr="00770188">
              <w:rPr>
                <w:rFonts w:ascii="Times New Roman" w:hAnsi="Times New Roman"/>
              </w:rPr>
              <w:t>+ 1)</w:t>
            </w:r>
          </w:p>
          <w:p w14:paraId="34B8C470" w14:textId="4AE730DF" w:rsidR="00B6182B" w:rsidRPr="00770188" w:rsidRDefault="00466A7F" w:rsidP="005D3F24">
            <w:pPr>
              <w:pStyle w:val="Style2"/>
              <w:spacing w:line="240" w:lineRule="auto"/>
              <w:rPr>
                <w:rFonts w:ascii="Times New Roman" w:hAnsi="Times New Roman"/>
                <w:b/>
              </w:rPr>
            </w:pPr>
            <w:r w:rsidRPr="00770188">
              <w:rPr>
                <w:rFonts w:ascii="Times New Roman" w:hAnsi="Times New Roman"/>
              </w:rPr>
              <w:tab/>
            </w:r>
            <w:proofErr w:type="gramStart"/>
            <w:r w:rsidRPr="00770188">
              <w:rPr>
                <w:rFonts w:ascii="Times New Roman" w:hAnsi="Times New Roman"/>
                <w:b/>
              </w:rPr>
              <w:t>if</w:t>
            </w:r>
            <w:proofErr w:type="gramEnd"/>
          </w:p>
          <w:p w14:paraId="2F54DBFF" w14:textId="288CEF69" w:rsidR="00B6182B" w:rsidRPr="00770188" w:rsidRDefault="00466A7F" w:rsidP="005D3F24">
            <w:pPr>
              <w:pStyle w:val="Style2"/>
              <w:spacing w:line="240" w:lineRule="auto"/>
              <w:rPr>
                <w:rFonts w:ascii="Times New Roman" w:hAnsi="Times New Roman"/>
              </w:rPr>
            </w:pPr>
            <w:r w:rsidRPr="00770188">
              <w:rPr>
                <w:rFonts w:ascii="Times New Roman" w:hAnsi="Times New Roman"/>
              </w:rPr>
              <w:lastRenderedPageBreak/>
              <w:tab/>
            </w:r>
            <w:r w:rsidRPr="00770188">
              <w:rPr>
                <w:rFonts w:ascii="Times New Roman" w:hAnsi="Times New Roman"/>
              </w:rPr>
              <w:tab/>
              <w:t xml:space="preserve">The negative peaks are in the same area as the </w:t>
            </w:r>
            <w:r w:rsidRPr="00770188">
              <w:rPr>
                <w:rFonts w:ascii="Times New Roman" w:hAnsi="Times New Roman"/>
              </w:rPr>
              <w:tab/>
            </w:r>
            <w:r w:rsidRPr="00770188">
              <w:rPr>
                <w:rFonts w:ascii="Times New Roman" w:hAnsi="Times New Roman"/>
              </w:rPr>
              <w:tab/>
              <w:t>highlights:</w:t>
            </w:r>
          </w:p>
          <w:p w14:paraId="6588A146" w14:textId="6EBEDD63" w:rsidR="00B6182B" w:rsidRPr="00770188" w:rsidRDefault="00466A7F" w:rsidP="005D3F24">
            <w:pPr>
              <w:pStyle w:val="Style2"/>
              <w:spacing w:line="240" w:lineRule="auto"/>
              <w:rPr>
                <w:rFonts w:ascii="Times New Roman" w:hAnsi="Times New Roman"/>
              </w:rPr>
            </w:pPr>
            <w:r w:rsidRPr="00770188">
              <w:rPr>
                <w:rFonts w:ascii="Times New Roman" w:hAnsi="Times New Roman"/>
              </w:rPr>
              <w:tab/>
            </w:r>
            <w:r w:rsidRPr="00770188">
              <w:rPr>
                <w:rFonts w:ascii="Times New Roman" w:hAnsi="Times New Roman"/>
              </w:rPr>
              <w:tab/>
              <w:t xml:space="preserve">Terminate the loop and output the position </w:t>
            </w:r>
            <w:r w:rsidRPr="00770188">
              <w:rPr>
                <w:rFonts w:ascii="Times New Roman" w:hAnsi="Times New Roman"/>
              </w:rPr>
              <w:tab/>
            </w:r>
            <w:r w:rsidRPr="00770188">
              <w:rPr>
                <w:rFonts w:ascii="Times New Roman" w:hAnsi="Times New Roman"/>
              </w:rPr>
              <w:tab/>
            </w:r>
            <w:r w:rsidRPr="00770188">
              <w:rPr>
                <w:rFonts w:ascii="Times New Roman" w:hAnsi="Times New Roman"/>
              </w:rPr>
              <w:tab/>
              <w:t>information of this negative peak</w:t>
            </w:r>
            <w:r w:rsidR="00A3495E" w:rsidRPr="00770188">
              <w:rPr>
                <w:rFonts w:ascii="Times New Roman" w:hAnsi="Times New Roman"/>
              </w:rPr>
              <w:t>.</w:t>
            </w:r>
          </w:p>
          <w:p w14:paraId="459FD9E3" w14:textId="77777777" w:rsidR="00B6182B" w:rsidRPr="00770188" w:rsidRDefault="00466A7F" w:rsidP="005D3F24">
            <w:pPr>
              <w:pStyle w:val="Style2"/>
              <w:spacing w:line="240" w:lineRule="auto"/>
              <w:rPr>
                <w:rFonts w:ascii="Times New Roman" w:hAnsi="Times New Roman"/>
                <w:b/>
              </w:rPr>
            </w:pPr>
            <w:r w:rsidRPr="00770188">
              <w:rPr>
                <w:rFonts w:ascii="Times New Roman" w:hAnsi="Times New Roman"/>
              </w:rPr>
              <w:tab/>
            </w:r>
            <w:r w:rsidRPr="00770188">
              <w:rPr>
                <w:rFonts w:ascii="Times New Roman" w:hAnsi="Times New Roman"/>
                <w:b/>
              </w:rPr>
              <w:t>end</w:t>
            </w:r>
          </w:p>
          <w:p w14:paraId="2076C30B" w14:textId="77777777" w:rsidR="00B6182B" w:rsidRPr="00770188" w:rsidRDefault="00466A7F" w:rsidP="005D3F24">
            <w:pPr>
              <w:pStyle w:val="Style2"/>
              <w:spacing w:line="240" w:lineRule="auto"/>
              <w:rPr>
                <w:rFonts w:ascii="Times New Roman" w:hAnsi="Times New Roman"/>
                <w:b/>
              </w:rPr>
            </w:pPr>
            <w:r w:rsidRPr="00770188">
              <w:rPr>
                <w:rFonts w:ascii="Times New Roman" w:hAnsi="Times New Roman"/>
                <w:b/>
              </w:rPr>
              <w:t>end</w:t>
            </w:r>
          </w:p>
          <w:p w14:paraId="07252DDA" w14:textId="4599B301" w:rsidR="00B6182B" w:rsidRPr="00770188" w:rsidRDefault="00466A7F" w:rsidP="005D3F24">
            <w:pPr>
              <w:pStyle w:val="Style2"/>
              <w:spacing w:line="240" w:lineRule="auto"/>
              <w:rPr>
                <w:rFonts w:ascii="Times New Roman" w:hAnsi="Times New Roman"/>
              </w:rPr>
            </w:pPr>
            <w:r w:rsidRPr="00770188">
              <w:rPr>
                <w:rFonts w:ascii="Times New Roman" w:hAnsi="Times New Roman"/>
              </w:rPr>
              <w:t>Accurately estimate the motion blur angle and length based on the output negative peak position information and the ellipse’s long axis angle</w:t>
            </w:r>
            <w:r w:rsidR="00EA53E2" w:rsidRPr="00770188">
              <w:rPr>
                <w:rFonts w:ascii="Times New Roman" w:hAnsi="Times New Roman"/>
              </w:rPr>
              <w:t>.</w:t>
            </w:r>
          </w:p>
        </w:tc>
      </w:tr>
    </w:tbl>
    <w:p w14:paraId="5A7776B4" w14:textId="77777777" w:rsidR="00B6182B" w:rsidRPr="00033435" w:rsidRDefault="00B6182B" w:rsidP="005D3F24">
      <w:pPr>
        <w:spacing w:line="480" w:lineRule="auto"/>
        <w:rPr>
          <w:rFonts w:ascii="Times New Roman" w:eastAsia="Malgun Gothic" w:hAnsi="Times New Roman" w:cs="Times New Roman"/>
          <w:lang w:eastAsia="ko-KR"/>
        </w:rPr>
      </w:pPr>
    </w:p>
    <w:p w14:paraId="3411BEDE" w14:textId="7A97C5E0" w:rsidR="00B6182B" w:rsidRPr="003F45AA" w:rsidRDefault="00466A7F">
      <w:pPr>
        <w:pStyle w:val="Heading3"/>
      </w:pPr>
      <w:bookmarkStart w:id="147" w:name="_Toc195392848"/>
      <w:bookmarkStart w:id="148" w:name="_Toc205047049"/>
      <w:r w:rsidRPr="003F45AA">
        <w:t xml:space="preserve">Physical Blur Estimation Module (Wiener </w:t>
      </w:r>
      <w:r w:rsidR="00955609" w:rsidRPr="003F45AA">
        <w:t>F</w:t>
      </w:r>
      <w:r w:rsidRPr="003F45AA">
        <w:t>iltering)</w:t>
      </w:r>
      <w:bookmarkEnd w:id="147"/>
      <w:bookmarkEnd w:id="148"/>
    </w:p>
    <w:p w14:paraId="0FA58B4D" w14:textId="7D085DCE"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To accurately model the blur characteristics inherent in underwater images, this study first adopts the Wiener filter approach to estimate the blur kernel (the PSF). The specific process is as follows. Given an observed blurred underwater image </w:t>
      </w:r>
      <w:r w:rsidRPr="003F45AA">
        <w:rPr>
          <w:rFonts w:ascii="Times New Roman" w:hAnsi="Times New Roman" w:cs="Times New Roman"/>
          <w:position w:val="-12"/>
        </w:rPr>
        <w:object w:dxaOrig="240" w:dyaOrig="360" w14:anchorId="6C760BEC">
          <v:shape id="_x0000_i92847" type="#_x0000_t75" style="width:12pt;height:18.5pt" o:ole="">
            <v:imagedata r:id="rId389" o:title=""/>
          </v:shape>
          <o:OLEObject Type="Embed" ProgID="Equation.DSMT4" ShapeID="_x0000_i92847" DrawAspect="Content" ObjectID="_1815737660" r:id="rId390"/>
        </w:object>
      </w:r>
      <w:r w:rsidRPr="0087737D">
        <w:rPr>
          <w:rFonts w:ascii="Times New Roman" w:hAnsi="Times New Roman" w:cs="Times New Roman"/>
        </w:rPr>
        <w:t xml:space="preserve">, the Wiener filter estimates the deblurred image </w:t>
      </w:r>
      <w:r w:rsidRPr="003F45AA">
        <w:rPr>
          <w:rFonts w:ascii="Times New Roman" w:hAnsi="Times New Roman" w:cs="Times New Roman"/>
          <w:position w:val="-12"/>
        </w:rPr>
        <w:object w:dxaOrig="270" w:dyaOrig="360" w14:anchorId="56D2E487">
          <v:shape id="_x0000_i92848" type="#_x0000_t75" style="width:12pt;height:18.5pt" o:ole="">
            <v:imagedata r:id="rId391" o:title=""/>
          </v:shape>
          <o:OLEObject Type="Embed" ProgID="Equation.DSMT4" ShapeID="_x0000_i92848" DrawAspect="Content" ObjectID="_1815737661" r:id="rId392"/>
        </w:object>
      </w:r>
      <w:r w:rsidRPr="0087737D">
        <w:rPr>
          <w:rFonts w:ascii="Times New Roman" w:hAnsi="Times New Roman" w:cs="Times New Roman"/>
        </w:rPr>
        <w:t xml:space="preserve"> by</w:t>
      </w:r>
    </w:p>
    <w:p w14:paraId="5CDDCEA8" w14:textId="2A72E90E"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position w:val="-34"/>
        </w:rPr>
        <w:object w:dxaOrig="4815" w:dyaOrig="795" w14:anchorId="60951063">
          <v:shape id="_x0000_i92849" type="#_x0000_t75" style="width:241pt;height:40pt" o:ole="">
            <v:imagedata r:id="rId393" o:title=""/>
          </v:shape>
          <o:OLEObject Type="Embed" ProgID="Equation.DSMT4" ShapeID="_x0000_i92849" DrawAspect="Content" ObjectID="_1815737662" r:id="rId394"/>
        </w:object>
      </w:r>
      <w:r w:rsidR="00770188">
        <w:rPr>
          <w:rFonts w:ascii="Times New Roman" w:eastAsia="Malgun Gothic" w:hAnsi="Times New Roman" w:cs="Times New Roman" w:hint="eastAsia"/>
          <w:lang w:eastAsia="ko-KR"/>
        </w:rPr>
        <w:t xml:space="preserve">                </w:t>
      </w:r>
      <w:r w:rsidR="0038655B"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444DDA06" w14:textId="7475C60B"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where </w:t>
      </w:r>
      <w:r w:rsidRPr="003F45AA">
        <w:rPr>
          <w:rFonts w:ascii="Times New Roman" w:hAnsi="Times New Roman" w:cs="Times New Roman"/>
          <w:position w:val="-6"/>
        </w:rPr>
        <w:object w:dxaOrig="270" w:dyaOrig="270" w14:anchorId="4D5D546B">
          <v:shape id="_x0000_i92850" type="#_x0000_t75" style="width:12pt;height:12pt" o:ole="">
            <v:imagedata r:id="rId395" o:title=""/>
          </v:shape>
          <o:OLEObject Type="Embed" ProgID="Equation.DSMT4" ShapeID="_x0000_i92850" DrawAspect="Content" ObjectID="_1815737663" r:id="rId396"/>
        </w:object>
      </w:r>
      <w:r w:rsidRPr="0087737D">
        <w:rPr>
          <w:rFonts w:ascii="Times New Roman" w:hAnsi="Times New Roman" w:cs="Times New Roman"/>
        </w:rPr>
        <w:t xml:space="preserve">and </w:t>
      </w:r>
      <w:r w:rsidRPr="003F45AA">
        <w:rPr>
          <w:rFonts w:ascii="Times New Roman" w:hAnsi="Times New Roman" w:cs="Times New Roman"/>
          <w:position w:val="-6"/>
        </w:rPr>
        <w:object w:dxaOrig="495" w:dyaOrig="315" w14:anchorId="66B52DE9">
          <v:shape id="_x0000_i92851" type="#_x0000_t75" style="width:25pt;height:15pt" o:ole="">
            <v:imagedata r:id="rId397" o:title=""/>
          </v:shape>
          <o:OLEObject Type="Embed" ProgID="Equation.DSMT4" ShapeID="_x0000_i92851" DrawAspect="Content" ObjectID="_1815737664" r:id="rId398"/>
        </w:object>
      </w:r>
      <w:r w:rsidRPr="0087737D">
        <w:rPr>
          <w:rFonts w:ascii="Times New Roman" w:hAnsi="Times New Roman" w:cs="Times New Roman"/>
        </w:rPr>
        <w:t xml:space="preserve"> represent the Fourier transform and inverse Fourier transform, respectively; </w:t>
      </w:r>
      <w:r w:rsidRPr="003F45AA">
        <w:rPr>
          <w:rFonts w:ascii="Times New Roman" w:hAnsi="Times New Roman" w:cs="Times New Roman"/>
          <w:position w:val="-10"/>
        </w:rPr>
        <w:object w:dxaOrig="795" w:dyaOrig="315" w14:anchorId="44793D8D">
          <v:shape id="_x0000_i92852" type="#_x0000_t75" style="width:40pt;height:15pt" o:ole="">
            <v:imagedata r:id="rId399" o:title=""/>
          </v:shape>
          <o:OLEObject Type="Embed" ProgID="Equation.DSMT4" ShapeID="_x0000_i92852" DrawAspect="Content" ObjectID="_1815737665" r:id="rId400"/>
        </w:object>
      </w:r>
      <w:r w:rsidRPr="0087737D">
        <w:rPr>
          <w:rFonts w:ascii="Times New Roman" w:hAnsi="Times New Roman" w:cs="Times New Roman"/>
        </w:rPr>
        <w:t xml:space="preserve">is the estimated blur kernel in the frequency domain; </w:t>
      </w:r>
      <w:r w:rsidRPr="003F45AA">
        <w:rPr>
          <w:rFonts w:ascii="Times New Roman" w:hAnsi="Times New Roman" w:cs="Times New Roman"/>
          <w:position w:val="-10"/>
        </w:rPr>
        <w:object w:dxaOrig="900" w:dyaOrig="360" w14:anchorId="40A567BA">
          <v:shape id="_x0000_i92853" type="#_x0000_t75" style="width:45pt;height:18.5pt" o:ole="">
            <v:imagedata r:id="rId401" o:title=""/>
          </v:shape>
          <o:OLEObject Type="Embed" ProgID="Equation.DSMT4" ShapeID="_x0000_i92853" DrawAspect="Content" ObjectID="_1815737666" r:id="rId402"/>
        </w:object>
      </w:r>
      <w:r w:rsidRPr="0087737D">
        <w:rPr>
          <w:rFonts w:ascii="Times New Roman" w:hAnsi="Times New Roman" w:cs="Times New Roman"/>
        </w:rPr>
        <w:t xml:space="preserve"> is its complex conjugate; </w:t>
      </w:r>
      <w:r w:rsidRPr="003F45AA">
        <w:rPr>
          <w:rFonts w:ascii="Times New Roman" w:hAnsi="Times New Roman" w:cs="Times New Roman"/>
          <w:position w:val="-12"/>
        </w:rPr>
        <w:object w:dxaOrig="795" w:dyaOrig="360" w14:anchorId="09C9DF88">
          <v:shape id="_x0000_i92854" type="#_x0000_t75" style="width:40pt;height:18.5pt" o:ole="">
            <v:imagedata r:id="rId403" o:title=""/>
          </v:shape>
          <o:OLEObject Type="Embed" ProgID="Equation.DSMT4" ShapeID="_x0000_i92854" DrawAspect="Content" ObjectID="_1815737667" r:id="rId404"/>
        </w:object>
      </w:r>
      <w:r w:rsidRPr="0087737D">
        <w:rPr>
          <w:rFonts w:ascii="Times New Roman" w:hAnsi="Times New Roman" w:cs="Times New Roman"/>
        </w:rPr>
        <w:t xml:space="preserve"> and </w:t>
      </w:r>
      <w:r w:rsidRPr="003F45AA">
        <w:rPr>
          <w:rFonts w:ascii="Times New Roman" w:hAnsi="Times New Roman" w:cs="Times New Roman"/>
          <w:position w:val="-14"/>
        </w:rPr>
        <w:object w:dxaOrig="795" w:dyaOrig="360" w14:anchorId="22438009">
          <v:shape id="_x0000_i92855" type="#_x0000_t75" style="width:40pt;height:18.5pt" o:ole="">
            <v:imagedata r:id="rId405" o:title=""/>
          </v:shape>
          <o:OLEObject Type="Embed" ProgID="Equation.DSMT4" ShapeID="_x0000_i92855" DrawAspect="Content" ObjectID="_1815737668" r:id="rId406"/>
        </w:object>
      </w:r>
      <w:r w:rsidRPr="0087737D">
        <w:rPr>
          <w:rFonts w:ascii="Times New Roman" w:hAnsi="Times New Roman" w:cs="Times New Roman"/>
        </w:rPr>
        <w:t xml:space="preserve"> are the power spectra of the noise and original image, respectively; and </w:t>
      </w:r>
      <w:r w:rsidRPr="003F45AA">
        <w:rPr>
          <w:rFonts w:ascii="Times New Roman" w:hAnsi="Times New Roman" w:cs="Times New Roman"/>
          <w:position w:val="-10"/>
        </w:rPr>
        <w:object w:dxaOrig="210" w:dyaOrig="240" w14:anchorId="48CAB353">
          <v:shape id="_x0000_i92856" type="#_x0000_t75" style="width:10.5pt;height:12pt" o:ole="">
            <v:imagedata r:id="rId407" o:title=""/>
          </v:shape>
          <o:OLEObject Type="Embed" ProgID="Equation.DSMT4" ShapeID="_x0000_i92856" DrawAspect="Content" ObjectID="_1815737669" r:id="rId408"/>
        </w:object>
      </w:r>
      <w:r w:rsidRPr="0087737D">
        <w:rPr>
          <w:rFonts w:ascii="Times New Roman" w:hAnsi="Times New Roman" w:cs="Times New Roman"/>
        </w:rPr>
        <w:t xml:space="preserve"> is a constant adjusting the trade-off between sharpness and noise.</w:t>
      </w:r>
    </w:p>
    <w:p w14:paraId="79B1ED98" w14:textId="450399E0"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After obtaining the estimated blur kernel (i.e., the PSF) through Wiener filtering, it is explicitly integrated into the </w:t>
      </w:r>
      <w:r w:rsidR="005359C2" w:rsidRPr="003F45AA">
        <w:rPr>
          <w:rFonts w:ascii="Times New Roman" w:hAnsi="Times New Roman" w:cs="Times New Roman"/>
        </w:rPr>
        <w:t xml:space="preserve">transformed </w:t>
      </w:r>
      <w:r w:rsidRPr="003F45AA">
        <w:rPr>
          <w:rFonts w:ascii="Times New Roman" w:hAnsi="Times New Roman" w:cs="Times New Roman"/>
        </w:rPr>
        <w:t>model's attention mechanism for further image restoration and enhancement.</w:t>
      </w:r>
    </w:p>
    <w:p w14:paraId="57F07417"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39F4E31F" w14:textId="363311E6" w:rsidR="00B6182B" w:rsidRPr="003F45AA" w:rsidRDefault="00466A7F">
      <w:pPr>
        <w:pStyle w:val="Heading3"/>
      </w:pPr>
      <w:bookmarkStart w:id="149" w:name="_Toc195392849"/>
      <w:bookmarkStart w:id="150" w:name="_Toc205047050"/>
      <w:r w:rsidRPr="003F45AA">
        <w:lastRenderedPageBreak/>
        <w:t>Transformer-</w:t>
      </w:r>
      <w:r w:rsidR="005359C2" w:rsidRPr="003F45AA">
        <w:t xml:space="preserve">Based </w:t>
      </w:r>
      <w:r w:rsidRPr="003F45AA">
        <w:t>Image Enhancement with Explicit PSF Guidance</w:t>
      </w:r>
      <w:bookmarkEnd w:id="149"/>
      <w:bookmarkEnd w:id="150"/>
    </w:p>
    <w:p w14:paraId="02B9DC54" w14:textId="15C0A3D9" w:rsidR="00B6182B"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This study employs a modified </w:t>
      </w:r>
      <w:proofErr w:type="spellStart"/>
      <w:r w:rsidRPr="003F45AA">
        <w:rPr>
          <w:rFonts w:ascii="Times New Roman" w:hAnsi="Times New Roman" w:cs="Times New Roman"/>
        </w:rPr>
        <w:t>Uformer</w:t>
      </w:r>
      <w:proofErr w:type="spellEnd"/>
      <w:r w:rsidRPr="003F45AA">
        <w:rPr>
          <w:rFonts w:ascii="Times New Roman" w:hAnsi="Times New Roman" w:cs="Times New Roman"/>
        </w:rPr>
        <w:t xml:space="preserve"> architecture as a backbone </w:t>
      </w:r>
      <w:r w:rsidR="005359C2" w:rsidRPr="003F45AA">
        <w:rPr>
          <w:rFonts w:ascii="Times New Roman" w:hAnsi="Times New Roman" w:cs="Times New Roman"/>
        </w:rPr>
        <w:t xml:space="preserve">transformer </w:t>
      </w:r>
      <w:r w:rsidRPr="003F45AA">
        <w:rPr>
          <w:rFonts w:ascii="Times New Roman" w:hAnsi="Times New Roman" w:cs="Times New Roman"/>
        </w:rPr>
        <w:t>network.</w:t>
      </w:r>
      <w:r w:rsidR="005359C2" w:rsidRPr="003F45AA">
        <w:rPr>
          <w:rFonts w:ascii="Times New Roman" w:hAnsi="Times New Roman" w:cs="Times New Roman"/>
        </w:rPr>
        <w:t xml:space="preserve"> The</w:t>
      </w:r>
      <w:r w:rsidRPr="003F45AA">
        <w:rPr>
          <w:rFonts w:ascii="Times New Roman" w:hAnsi="Times New Roman" w:cs="Times New Roman"/>
        </w:rPr>
        <w:t xml:space="preserve"> main innovation of the proposed method lies in explicitly guiding the </w:t>
      </w:r>
      <w:r w:rsidR="005359C2" w:rsidRPr="003F45AA">
        <w:rPr>
          <w:rFonts w:ascii="Times New Roman" w:hAnsi="Times New Roman" w:cs="Times New Roman"/>
        </w:rPr>
        <w:t xml:space="preserve">transformer </w:t>
      </w:r>
      <w:r w:rsidRPr="003F45AA">
        <w:rPr>
          <w:rFonts w:ascii="Times New Roman" w:hAnsi="Times New Roman" w:cs="Times New Roman"/>
        </w:rPr>
        <w:t xml:space="preserve">attention mechanism </w:t>
      </w:r>
      <w:r w:rsidR="005359C2" w:rsidRPr="003F45AA">
        <w:rPr>
          <w:rFonts w:ascii="Times New Roman" w:hAnsi="Times New Roman" w:cs="Times New Roman"/>
        </w:rPr>
        <w:t xml:space="preserve">utilizing </w:t>
      </w:r>
      <w:r w:rsidRPr="003F45AA">
        <w:rPr>
          <w:rFonts w:ascii="Times New Roman" w:hAnsi="Times New Roman" w:cs="Times New Roman"/>
        </w:rPr>
        <w:t>the estimated physical blur kernel, which enables the model to address the inherent degradation in underwater images more efficiently.</w:t>
      </w:r>
    </w:p>
    <w:p w14:paraId="7D238CE1" w14:textId="77777777" w:rsidR="003C08FF" w:rsidRPr="003F45AA" w:rsidRDefault="003C08FF">
      <w:pPr>
        <w:numPr>
          <w:ilvl w:val="12"/>
          <w:numId w:val="0"/>
        </w:numPr>
        <w:spacing w:line="480" w:lineRule="auto"/>
        <w:jc w:val="both"/>
        <w:rPr>
          <w:rFonts w:ascii="Times New Roman" w:hAnsi="Times New Roman" w:cs="Times New Roman"/>
        </w:rPr>
      </w:pPr>
    </w:p>
    <w:p w14:paraId="2F46419B" w14:textId="1A5A772E" w:rsidR="00B6182B" w:rsidRPr="005D3F24" w:rsidRDefault="00466A7F" w:rsidP="005D3F24">
      <w:pPr>
        <w:pStyle w:val="Heading4"/>
        <w:spacing w:line="480" w:lineRule="auto"/>
        <w:rPr>
          <w:rFonts w:ascii="Times New Roman" w:hAnsi="Times New Roman" w:cs="Times New Roman"/>
          <w:b/>
          <w:bCs/>
        </w:rPr>
      </w:pPr>
      <w:r w:rsidRPr="005D3F24">
        <w:rPr>
          <w:rFonts w:ascii="Times New Roman" w:hAnsi="Times New Roman" w:cs="Times New Roman"/>
          <w:b/>
          <w:bCs/>
          <w:color w:val="auto"/>
        </w:rPr>
        <w:t>Input</w:t>
      </w:r>
      <w:r w:rsidR="000573B1" w:rsidRPr="005D3F24">
        <w:rPr>
          <w:rFonts w:ascii="Times New Roman" w:hAnsi="Times New Roman" w:cs="Times New Roman"/>
          <w:b/>
          <w:bCs/>
          <w:color w:val="auto"/>
        </w:rPr>
        <w:t xml:space="preserve"> </w:t>
      </w:r>
      <w:r w:rsidR="005359C2" w:rsidRPr="005D3F24">
        <w:rPr>
          <w:rFonts w:ascii="Times New Roman" w:hAnsi="Times New Roman" w:cs="Times New Roman"/>
          <w:b/>
          <w:bCs/>
          <w:color w:val="auto"/>
        </w:rPr>
        <w:t>D</w:t>
      </w:r>
      <w:r w:rsidR="000573B1" w:rsidRPr="005D3F24">
        <w:rPr>
          <w:rFonts w:ascii="Times New Roman" w:hAnsi="Times New Roman" w:cs="Times New Roman"/>
          <w:b/>
          <w:bCs/>
          <w:color w:val="auto"/>
        </w:rPr>
        <w:t>ata</w:t>
      </w:r>
      <w:r w:rsidRPr="005D3F24">
        <w:rPr>
          <w:rFonts w:ascii="Times New Roman" w:hAnsi="Times New Roman" w:cs="Times New Roman"/>
          <w:b/>
          <w:bCs/>
          <w:color w:val="auto"/>
        </w:rPr>
        <w:t xml:space="preserve"> and Conditioning</w:t>
      </w:r>
    </w:p>
    <w:p w14:paraId="354FAEE7" w14:textId="1B9ACDCB"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w:t>
      </w:r>
      <w:r w:rsidR="00AB51AA" w:rsidRPr="003F45AA">
        <w:rPr>
          <w:rFonts w:ascii="Times New Roman" w:hAnsi="Times New Roman" w:cs="Times New Roman"/>
        </w:rPr>
        <w:t xml:space="preserve">transformer </w:t>
      </w:r>
      <w:r w:rsidRPr="003F45AA">
        <w:rPr>
          <w:rFonts w:ascii="Times New Roman" w:hAnsi="Times New Roman" w:cs="Times New Roman"/>
        </w:rPr>
        <w:t>model input data contains three components, which are as follows:</w:t>
      </w:r>
    </w:p>
    <w:p w14:paraId="4CF5AB5C" w14:textId="1CD5B36C" w:rsidR="00B6182B" w:rsidRPr="003F45AA" w:rsidRDefault="00466A7F">
      <w:pPr>
        <w:pStyle w:val="ListParagraph"/>
        <w:numPr>
          <w:ilvl w:val="0"/>
          <w:numId w:val="21"/>
        </w:numPr>
        <w:jc w:val="both"/>
      </w:pPr>
      <w:r w:rsidRPr="003F45AA">
        <w:t xml:space="preserve">A Wiener-filtered deblurred image </w:t>
      </w:r>
      <w:r w:rsidRPr="003F45AA">
        <w:rPr>
          <w:position w:val="-12"/>
        </w:rPr>
        <w:object w:dxaOrig="270" w:dyaOrig="360" w14:anchorId="3CD10893">
          <v:shape id="_x0000_i92857" type="#_x0000_t75" style="width:12pt;height:18.5pt" o:ole="">
            <v:imagedata r:id="rId409" o:title=""/>
          </v:shape>
          <o:OLEObject Type="Embed" ProgID="Equation.DSMT4" ShapeID="_x0000_i92857" DrawAspect="Content" ObjectID="_1815737670" r:id="rId410"/>
        </w:object>
      </w:r>
      <w:r w:rsidRPr="0087737D">
        <w:t>, which denotes the primary input and provides an initial improvement in image clarity compared to the raw blurred input image</w:t>
      </w:r>
      <w:r w:rsidR="00C45A19" w:rsidRPr="003F45AA">
        <w:t>.</w:t>
      </w:r>
    </w:p>
    <w:p w14:paraId="07BBC14A" w14:textId="4D51056F" w:rsidR="00B6182B" w:rsidRPr="003F45AA" w:rsidRDefault="00466A7F">
      <w:pPr>
        <w:pStyle w:val="ListParagraph"/>
        <w:numPr>
          <w:ilvl w:val="0"/>
          <w:numId w:val="21"/>
        </w:numPr>
        <w:jc w:val="both"/>
      </w:pPr>
      <w:r w:rsidRPr="003F45AA">
        <w:t>A three-channel transmittance map (</w:t>
      </w:r>
      <w:r w:rsidRPr="003F45AA">
        <w:rPr>
          <w:position w:val="-14"/>
        </w:rPr>
        <w:object w:dxaOrig="360" w:dyaOrig="360" w14:anchorId="5F40FDAB">
          <v:shape id="_x0000_i92858" type="#_x0000_t75" style="width:18.5pt;height:18.5pt" o:ole="">
            <v:imagedata r:id="rId411" o:title=""/>
          </v:shape>
          <o:OLEObject Type="Embed" ProgID="Equation.DSMT4" ShapeID="_x0000_i92858" DrawAspect="Content" ObjectID="_1815737671" r:id="rId412"/>
        </w:object>
      </w:r>
      <w:r w:rsidRPr="0087737D">
        <w:t xml:space="preserve">), which is calculated from </w:t>
      </w:r>
      <w:r w:rsidRPr="003F45AA">
        <w:rPr>
          <w:position w:val="-12"/>
        </w:rPr>
        <w:object w:dxaOrig="270" w:dyaOrig="360" w14:anchorId="63DB64D0">
          <v:shape id="_x0000_i92859" type="#_x0000_t75" style="width:12pt;height:18.5pt" o:ole="">
            <v:imagedata r:id="rId413" o:title=""/>
          </v:shape>
          <o:OLEObject Type="Embed" ProgID="Equation.DSMT4" ShapeID="_x0000_i92859" DrawAspect="Content" ObjectID="_1815737672" r:id="rId414"/>
        </w:object>
      </w:r>
      <w:r w:rsidRPr="0087737D">
        <w:t xml:space="preserve"> and provides physical guidance for depth and optical attenuation</w:t>
      </w:r>
      <w:r w:rsidR="00C45A19" w:rsidRPr="003F45AA">
        <w:t>.</w:t>
      </w:r>
    </w:p>
    <w:p w14:paraId="48F2F7B1" w14:textId="4D688BED" w:rsidR="00B6182B" w:rsidRDefault="00466A7F">
      <w:pPr>
        <w:pStyle w:val="ListParagraph"/>
        <w:numPr>
          <w:ilvl w:val="0"/>
          <w:numId w:val="21"/>
        </w:numPr>
        <w:jc w:val="both"/>
      </w:pPr>
      <w:r w:rsidRPr="003F45AA">
        <w:t>The estimated blur kernel (the PSF) obtained by the physical blur estimation module.</w:t>
      </w:r>
    </w:p>
    <w:p w14:paraId="7BB20BC2" w14:textId="77777777" w:rsidR="003C08FF" w:rsidRPr="003F45AA" w:rsidRDefault="003C08FF" w:rsidP="003C08FF">
      <w:pPr>
        <w:ind w:left="700"/>
        <w:jc w:val="both"/>
      </w:pPr>
    </w:p>
    <w:p w14:paraId="2C1529E7" w14:textId="3ECCDEF6"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Explicit Attention Guidance Based on PSF</w:t>
      </w:r>
    </w:p>
    <w:p w14:paraId="42F54C46" w14:textId="15767652"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study proposes to explicitly guide the </w:t>
      </w:r>
      <w:r w:rsidR="00043E3D" w:rsidRPr="003F45AA">
        <w:rPr>
          <w:rFonts w:ascii="Times New Roman" w:hAnsi="Times New Roman" w:cs="Times New Roman"/>
        </w:rPr>
        <w:t xml:space="preserve">transformer’s </w:t>
      </w:r>
      <w:r w:rsidRPr="003F45AA">
        <w:rPr>
          <w:rFonts w:ascii="Times New Roman" w:hAnsi="Times New Roman" w:cs="Times New Roman"/>
        </w:rPr>
        <w:t xml:space="preserve">attention mechanism </w:t>
      </w:r>
      <w:r w:rsidR="00043E3D" w:rsidRPr="003F45AA">
        <w:rPr>
          <w:rFonts w:ascii="Times New Roman" w:hAnsi="Times New Roman" w:cs="Times New Roman"/>
        </w:rPr>
        <w:t xml:space="preserve">utilizing </w:t>
      </w:r>
      <w:r w:rsidRPr="003F45AA">
        <w:rPr>
          <w:rFonts w:ascii="Times New Roman" w:hAnsi="Times New Roman" w:cs="Times New Roman"/>
        </w:rPr>
        <w:t xml:space="preserve">the estimated PSF. Particularly, a blur kernel </w:t>
      </w:r>
      <w:r w:rsidRPr="003F45AA">
        <w:rPr>
          <w:rFonts w:ascii="Times New Roman" w:hAnsi="Times New Roman" w:cs="Times New Roman"/>
          <w:position w:val="-4"/>
        </w:rPr>
        <w:object w:dxaOrig="240" w:dyaOrig="240" w14:anchorId="3FBCFCAC">
          <v:shape id="_x0000_i92860" type="#_x0000_t75" style="width:12pt;height:12pt" o:ole="">
            <v:imagedata r:id="rId415" o:title=""/>
          </v:shape>
          <o:OLEObject Type="Embed" ProgID="Equation.DSMT4" ShapeID="_x0000_i92860" DrawAspect="Content" ObjectID="_1815737673" r:id="rId416"/>
        </w:object>
      </w:r>
      <w:r w:rsidRPr="0087737D">
        <w:rPr>
          <w:rFonts w:ascii="Times New Roman" w:hAnsi="Times New Roman" w:cs="Times New Roman"/>
        </w:rPr>
        <w:t xml:space="preserve"> with dimensions </w:t>
      </w:r>
      <w:r w:rsidRPr="003F45AA">
        <w:rPr>
          <w:rFonts w:ascii="Times New Roman" w:hAnsi="Times New Roman" w:cs="Times New Roman"/>
          <w:position w:val="-6"/>
        </w:rPr>
        <w:object w:dxaOrig="735" w:dyaOrig="270" w14:anchorId="603CF3E5">
          <v:shape id="_x0000_i92861" type="#_x0000_t75" style="width:37.5pt;height:12pt" o:ole="">
            <v:imagedata r:id="rId417" o:title=""/>
          </v:shape>
          <o:OLEObject Type="Embed" ProgID="Equation.DSMT4" ShapeID="_x0000_i92861" DrawAspect="Content" ObjectID="_1815737674" r:id="rId418"/>
        </w:object>
      </w:r>
      <w:r w:rsidRPr="0087737D">
        <w:rPr>
          <w:rFonts w:ascii="Times New Roman" w:hAnsi="Times New Roman" w:cs="Times New Roman"/>
        </w:rPr>
        <w:t xml:space="preserve"> is resized into a fixed-size guidance vector </w:t>
      </w:r>
      <w:r w:rsidRPr="003F45AA">
        <w:rPr>
          <w:rFonts w:ascii="Times New Roman" w:hAnsi="Times New Roman" w:cs="Times New Roman"/>
          <w:position w:val="-14"/>
        </w:rPr>
        <w:object w:dxaOrig="270" w:dyaOrig="360" w14:anchorId="75B91C75">
          <v:shape id="_x0000_i92862" type="#_x0000_t75" style="width:12pt;height:18.5pt" o:ole="">
            <v:imagedata r:id="rId419" o:title=""/>
          </v:shape>
          <o:OLEObject Type="Embed" ProgID="Equation.DSMT4" ShapeID="_x0000_i92862" DrawAspect="Content" ObjectID="_1815737675" r:id="rId420"/>
        </w:object>
      </w:r>
      <w:r w:rsidRPr="0087737D">
        <w:rPr>
          <w:rFonts w:ascii="Times New Roman" w:hAnsi="Times New Roman" w:cs="Times New Roman"/>
        </w:rPr>
        <w:t xml:space="preserve"> as follows:</w:t>
      </w:r>
    </w:p>
    <w:p w14:paraId="577BEC99" w14:textId="30646A77"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14"/>
        </w:rPr>
        <w:object w:dxaOrig="3510" w:dyaOrig="360" w14:anchorId="2C4B739F">
          <v:shape id="_x0000_i92863" type="#_x0000_t75" style="width:176pt;height:18.5pt" o:ole="">
            <v:imagedata r:id="rId421" o:title=""/>
          </v:shape>
          <o:OLEObject Type="Embed" ProgID="Equation.DSMT4" ShapeID="_x0000_i92863" DrawAspect="Content" ObjectID="_1815737676" r:id="rId422"/>
        </w:object>
      </w:r>
      <w:r>
        <w:rPr>
          <w:rFonts w:ascii="Times New Roman" w:eastAsia="Malgun Gothic" w:hAnsi="Times New Roman" w:cs="Times New Roman" w:hint="eastAsia"/>
          <w:lang w:eastAsia="ko-KR"/>
        </w:rPr>
        <w:t xml:space="preserve">                          </w:t>
      </w:r>
      <w:r w:rsidR="0038655B"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48309B40" w14:textId="15D76685" w:rsidR="00B6182B" w:rsidRPr="003F45AA" w:rsidRDefault="0006144F" w:rsidP="0006144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lastRenderedPageBreak/>
        <w:t>W</w:t>
      </w:r>
      <w:r w:rsidR="00466A7F" w:rsidRPr="0087737D">
        <w:rPr>
          <w:rFonts w:ascii="Times New Roman" w:hAnsi="Times New Roman" w:cs="Times New Roman"/>
        </w:rPr>
        <w:t xml:space="preserve">here </w:t>
      </w:r>
      <w:r w:rsidR="00466A7F" w:rsidRPr="003F45AA">
        <w:rPr>
          <w:rFonts w:ascii="Times New Roman" w:hAnsi="Times New Roman" w:cs="Times New Roman"/>
          <w:position w:val="-4"/>
        </w:rPr>
        <w:object w:dxaOrig="645" w:dyaOrig="240" w14:anchorId="1D58426C">
          <v:shape id="_x0000_i92864" type="#_x0000_t75" style="width:33pt;height:12pt" o:ole="">
            <v:imagedata r:id="rId423" o:title=""/>
          </v:shape>
          <o:OLEObject Type="Embed" ProgID="Equation.DSMT4" ShapeID="_x0000_i92864" DrawAspect="Content" ObjectID="_1815737677" r:id="rId424"/>
        </w:object>
      </w:r>
      <w:r w:rsidR="00466A7F" w:rsidRPr="0087737D">
        <w:rPr>
          <w:rFonts w:ascii="Times New Roman" w:hAnsi="Times New Roman" w:cs="Times New Roman"/>
        </w:rPr>
        <w:t xml:space="preserve"> represents the desired attention window size in </w:t>
      </w:r>
      <w:r w:rsidR="000F5F0C" w:rsidRPr="003F45AA">
        <w:rPr>
          <w:rFonts w:ascii="Times New Roman" w:hAnsi="Times New Roman" w:cs="Times New Roman"/>
        </w:rPr>
        <w:t xml:space="preserve">transformer </w:t>
      </w:r>
      <w:r w:rsidR="00466A7F" w:rsidRPr="003F45AA">
        <w:rPr>
          <w:rFonts w:ascii="Times New Roman" w:hAnsi="Times New Roman" w:cs="Times New Roman"/>
        </w:rPr>
        <w:t xml:space="preserve">modules, which is empirically set to </w:t>
      </w:r>
      <w:r w:rsidR="00466A7F" w:rsidRPr="003F45AA">
        <w:rPr>
          <w:rFonts w:ascii="Times New Roman" w:hAnsi="Times New Roman" w:cs="Times New Roman"/>
          <w:position w:val="-6"/>
        </w:rPr>
        <w:object w:dxaOrig="750" w:dyaOrig="270" w14:anchorId="094D17E1">
          <v:shape id="_x0000_i92865" type="#_x0000_t75" style="width:37.5pt;height:12pt" o:ole="">
            <v:imagedata r:id="rId425" o:title=""/>
          </v:shape>
          <o:OLEObject Type="Embed" ProgID="Equation.DSMT4" ShapeID="_x0000_i92865" DrawAspect="Content" ObjectID="_1815737678" r:id="rId426"/>
        </w:object>
      </w:r>
      <w:r w:rsidR="00466A7F" w:rsidRPr="0087737D">
        <w:rPr>
          <w:rFonts w:ascii="Times New Roman" w:hAnsi="Times New Roman" w:cs="Times New Roman"/>
        </w:rPr>
        <w:t>.</w:t>
      </w:r>
    </w:p>
    <w:p w14:paraId="0BC0AEC9" w14:textId="1066ADF5"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PSF guidance vector, </w:t>
      </w:r>
      <w:r w:rsidRPr="003F45AA">
        <w:rPr>
          <w:rFonts w:ascii="Times New Roman" w:hAnsi="Times New Roman" w:cs="Times New Roman"/>
          <w:position w:val="-14"/>
        </w:rPr>
        <w:object w:dxaOrig="270" w:dyaOrig="360" w14:anchorId="65037EA4">
          <v:shape id="_x0000_i92866" type="#_x0000_t75" style="width:12pt;height:18.5pt" o:ole="">
            <v:imagedata r:id="rId427" o:title=""/>
          </v:shape>
          <o:OLEObject Type="Embed" ProgID="Equation.DSMT4" ShapeID="_x0000_i92866" DrawAspect="Content" ObjectID="_1815737679" r:id="rId428"/>
        </w:object>
      </w:r>
      <w:r w:rsidRPr="0087737D">
        <w:rPr>
          <w:rFonts w:ascii="Times New Roman" w:hAnsi="Times New Roman" w:cs="Times New Roman"/>
        </w:rPr>
        <w:t xml:space="preserve">, is explicitly embedded into the </w:t>
      </w:r>
      <w:r w:rsidR="00206ED4" w:rsidRPr="003F45AA">
        <w:rPr>
          <w:rFonts w:ascii="Times New Roman" w:hAnsi="Times New Roman" w:cs="Times New Roman"/>
        </w:rPr>
        <w:t xml:space="preserve">transformer’s </w:t>
      </w:r>
      <w:r w:rsidRPr="003F45AA">
        <w:rPr>
          <w:rFonts w:ascii="Times New Roman" w:hAnsi="Times New Roman" w:cs="Times New Roman"/>
        </w:rPr>
        <w:t>window-based self-attention mechanism as a bias term. The modified attention calculation formula can be expressed as follows:</w:t>
      </w:r>
    </w:p>
    <w:p w14:paraId="79FE01E6" w14:textId="67F3EDE4"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2"/>
        </w:rPr>
        <w:object w:dxaOrig="5205" w:dyaOrig="795" w14:anchorId="19EEABF9">
          <v:shape id="_x0000_i92867" type="#_x0000_t75" style="width:258pt;height:40pt" o:ole="">
            <v:imagedata r:id="rId429" o:title=""/>
          </v:shape>
          <o:OLEObject Type="Embed" ProgID="Equation.DSMT4" ShapeID="_x0000_i92867" DrawAspect="Content" ObjectID="_1815737680" r:id="rId430"/>
        </w:object>
      </w:r>
      <w:r w:rsidR="0038655B"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38655B"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6</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209BCD31" w14:textId="622FFAF0" w:rsidR="00B6182B" w:rsidRPr="003F45AA" w:rsidRDefault="009F07E0" w:rsidP="009F07E0">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W</w:t>
      </w:r>
      <w:r w:rsidR="00466A7F" w:rsidRPr="0087737D">
        <w:rPr>
          <w:rFonts w:ascii="Times New Roman" w:hAnsi="Times New Roman" w:cs="Times New Roman"/>
        </w:rPr>
        <w:t xml:space="preserve">here </w:t>
      </w:r>
      <w:r w:rsidR="00A1419E" w:rsidRPr="003F45AA">
        <w:rPr>
          <w:rFonts w:ascii="Times New Roman" w:hAnsi="Times New Roman" w:cs="Times New Roman"/>
          <w:position w:val="-10"/>
        </w:rPr>
        <w:object w:dxaOrig="520" w:dyaOrig="320" w14:anchorId="4C279E38">
          <v:shape id="_x0000_i92868" type="#_x0000_t75" style="width:25pt;height:15pt" o:ole="">
            <v:imagedata r:id="rId431" o:title=""/>
          </v:shape>
          <o:OLEObject Type="Embed" ProgID="Equation.DSMT4" ShapeID="_x0000_i92868" DrawAspect="Content" ObjectID="_1815737681" r:id="rId432"/>
        </w:object>
      </w:r>
      <w:r w:rsidR="00656BD0" w:rsidRPr="0087737D">
        <w:rPr>
          <w:rFonts w:ascii="Times New Roman" w:hAnsi="Times New Roman" w:cs="Times New Roman"/>
        </w:rPr>
        <w:t>,</w:t>
      </w:r>
      <w:r w:rsidR="00656BD0" w:rsidRPr="003F45AA">
        <w:rPr>
          <w:rFonts w:ascii="Times New Roman" w:hAnsi="Times New Roman" w:cs="Times New Roman"/>
        </w:rPr>
        <w:t xml:space="preserve"> </w:t>
      </w:r>
      <w:r w:rsidR="00A1419E" w:rsidRPr="003F45AA">
        <w:rPr>
          <w:rFonts w:ascii="Times New Roman" w:hAnsi="Times New Roman" w:cs="Times New Roman"/>
        </w:rPr>
        <w:t xml:space="preserve">and </w:t>
      </w:r>
      <w:r w:rsidR="00A1419E" w:rsidRPr="003F45AA">
        <w:rPr>
          <w:rFonts w:ascii="Times New Roman" w:hAnsi="Times New Roman" w:cs="Times New Roman"/>
          <w:position w:val="-6"/>
        </w:rPr>
        <w:object w:dxaOrig="240" w:dyaOrig="279" w14:anchorId="67836F3A">
          <v:shape id="_x0000_i92869" type="#_x0000_t75" style="width:12pt;height:13pt" o:ole="">
            <v:imagedata r:id="rId433" o:title=""/>
          </v:shape>
          <o:OLEObject Type="Embed" ProgID="Equation.DSMT4" ShapeID="_x0000_i92869" DrawAspect="Content" ObjectID="_1815737682" r:id="rId434"/>
        </w:object>
      </w:r>
      <w:r w:rsidR="00A1419E" w:rsidRPr="0087737D">
        <w:rPr>
          <w:rFonts w:ascii="Times New Roman" w:hAnsi="Times New Roman" w:cs="Times New Roman"/>
        </w:rPr>
        <w:t xml:space="preserve"> </w:t>
      </w:r>
      <w:r w:rsidR="00656BD0" w:rsidRPr="003F45AA">
        <w:rPr>
          <w:rFonts w:ascii="Times New Roman" w:hAnsi="Times New Roman" w:cs="Times New Roman"/>
        </w:rPr>
        <w:t xml:space="preserve">represent </w:t>
      </w:r>
      <w:r w:rsidR="00466A7F" w:rsidRPr="003F45AA">
        <w:rPr>
          <w:rFonts w:ascii="Times New Roman" w:hAnsi="Times New Roman" w:cs="Times New Roman"/>
        </w:rPr>
        <w:t xml:space="preserve">standard query, key, and value matrices of the </w:t>
      </w:r>
      <w:r w:rsidR="00656BD0" w:rsidRPr="003F45AA">
        <w:rPr>
          <w:rFonts w:ascii="Times New Roman" w:hAnsi="Times New Roman" w:cs="Times New Roman"/>
        </w:rPr>
        <w:t xml:space="preserve">transformer </w:t>
      </w:r>
      <w:r w:rsidR="00466A7F" w:rsidRPr="003F45AA">
        <w:rPr>
          <w:rFonts w:ascii="Times New Roman" w:hAnsi="Times New Roman" w:cs="Times New Roman"/>
        </w:rPr>
        <w:t xml:space="preserve">attention module, respectively; </w:t>
      </w:r>
      <w:r w:rsidR="00466A7F" w:rsidRPr="003F45AA">
        <w:rPr>
          <w:rFonts w:ascii="Times New Roman" w:hAnsi="Times New Roman" w:cs="Times New Roman"/>
          <w:position w:val="-6"/>
        </w:rPr>
        <w:object w:dxaOrig="240" w:dyaOrig="270" w14:anchorId="20738920">
          <v:shape id="_x0000_i92870" type="#_x0000_t75" style="width:12pt;height:12pt" o:ole="">
            <v:imagedata r:id="rId435" o:title=""/>
          </v:shape>
          <o:OLEObject Type="Embed" ProgID="Equation.DSMT4" ShapeID="_x0000_i92870" DrawAspect="Content" ObjectID="_1815737683" r:id="rId436"/>
        </w:object>
      </w:r>
      <w:r w:rsidR="00656BD0" w:rsidRPr="0087737D">
        <w:rPr>
          <w:rFonts w:ascii="Times New Roman" w:hAnsi="Times New Roman" w:cs="Times New Roman"/>
        </w:rPr>
        <w:t>and</w:t>
      </w:r>
      <w:r w:rsidR="00656BD0" w:rsidRPr="003F45AA">
        <w:rPr>
          <w:rFonts w:ascii="Times New Roman" w:hAnsi="Times New Roman" w:cs="Times New Roman"/>
        </w:rPr>
        <w:t xml:space="preserve"> </w:t>
      </w:r>
      <w:r w:rsidR="00656BD0" w:rsidRPr="003F45AA">
        <w:rPr>
          <w:rFonts w:ascii="Times New Roman" w:hAnsi="Times New Roman" w:cs="Times New Roman"/>
          <w:position w:val="-6"/>
        </w:rPr>
        <w:object w:dxaOrig="240" w:dyaOrig="270" w14:anchorId="220F4531">
          <v:shape id="_x0000_i92871" type="#_x0000_t75" style="width:12pt;height:12pt" o:ole="">
            <v:imagedata r:id="rId437" o:title=""/>
          </v:shape>
          <o:OLEObject Type="Embed" ProgID="Equation.DSMT4" ShapeID="_x0000_i92871" DrawAspect="Content" ObjectID="_1815737684" r:id="rId438"/>
        </w:object>
      </w:r>
      <w:r w:rsidR="00466A7F" w:rsidRPr="0087737D">
        <w:rPr>
          <w:rFonts w:ascii="Times New Roman" w:hAnsi="Times New Roman" w:cs="Times New Roman"/>
        </w:rPr>
        <w:t xml:space="preserve"> </w:t>
      </w:r>
      <w:r w:rsidR="00656BD0" w:rsidRPr="003F45AA">
        <w:rPr>
          <w:rFonts w:ascii="Times New Roman" w:hAnsi="Times New Roman" w:cs="Times New Roman"/>
        </w:rPr>
        <w:t xml:space="preserve">denote </w:t>
      </w:r>
      <w:r w:rsidR="00466A7F" w:rsidRPr="003F45AA">
        <w:rPr>
          <w:rFonts w:ascii="Times New Roman" w:hAnsi="Times New Roman" w:cs="Times New Roman"/>
        </w:rPr>
        <w:t>the feature dimensionality</w:t>
      </w:r>
      <w:r w:rsidR="00656BD0" w:rsidRPr="003F45AA">
        <w:rPr>
          <w:rFonts w:ascii="Times New Roman" w:hAnsi="Times New Roman" w:cs="Times New Roman"/>
        </w:rPr>
        <w:t xml:space="preserve"> and</w:t>
      </w:r>
      <w:r w:rsidR="00466A7F" w:rsidRPr="003F45AA">
        <w:rPr>
          <w:rFonts w:ascii="Times New Roman" w:hAnsi="Times New Roman" w:cs="Times New Roman"/>
        </w:rPr>
        <w:t xml:space="preserve"> a learnable scaling parameter; </w:t>
      </w:r>
      <w:r w:rsidR="00466A7F" w:rsidRPr="003F45AA">
        <w:rPr>
          <w:rFonts w:ascii="Times New Roman" w:hAnsi="Times New Roman" w:cs="Times New Roman"/>
          <w:position w:val="-14"/>
        </w:rPr>
        <w:object w:dxaOrig="645" w:dyaOrig="360" w14:anchorId="24F976EB">
          <v:shape id="_x0000_i92872" type="#_x0000_t75" style="width:33pt;height:18.5pt" o:ole="">
            <v:imagedata r:id="rId439" o:title=""/>
          </v:shape>
          <o:OLEObject Type="Embed" ProgID="Equation.DSMT4" ShapeID="_x0000_i92872" DrawAspect="Content" ObjectID="_1815737685" r:id="rId440"/>
        </w:object>
      </w:r>
      <w:r w:rsidR="00466A7F" w:rsidRPr="0087737D">
        <w:rPr>
          <w:rFonts w:ascii="Times New Roman" w:hAnsi="Times New Roman" w:cs="Times New Roman"/>
        </w:rPr>
        <w:t xml:space="preserve"> reshapes and broadcasts vector </w:t>
      </w:r>
      <w:r w:rsidR="00466A7F" w:rsidRPr="003F45AA">
        <w:rPr>
          <w:rFonts w:ascii="Times New Roman" w:hAnsi="Times New Roman" w:cs="Times New Roman"/>
          <w:position w:val="-14"/>
        </w:rPr>
        <w:object w:dxaOrig="270" w:dyaOrig="360" w14:anchorId="11E7F61B">
          <v:shape id="_x0000_i92873" type="#_x0000_t75" style="width:12pt;height:18.5pt" o:ole="">
            <v:imagedata r:id="rId441" o:title=""/>
          </v:shape>
          <o:OLEObject Type="Embed" ProgID="Equation.DSMT4" ShapeID="_x0000_i92873" DrawAspect="Content" ObjectID="_1815737686" r:id="rId442"/>
        </w:object>
      </w:r>
      <w:r w:rsidR="00466A7F" w:rsidRPr="0087737D">
        <w:rPr>
          <w:rFonts w:ascii="Times New Roman" w:hAnsi="Times New Roman" w:cs="Times New Roman"/>
        </w:rPr>
        <w:t xml:space="preserve"> to match the attention matrix dimensions. </w:t>
      </w:r>
    </w:p>
    <w:p w14:paraId="141B9537" w14:textId="31E5C83E" w:rsidR="00B6182B" w:rsidRDefault="00466A7F" w:rsidP="009F07E0">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This explicit PSF guidance allows the model to dynamically adjust its attention to areas most affected by blur, thus significantly improving restoration quality and realism.</w:t>
      </w:r>
    </w:p>
    <w:p w14:paraId="1B3EE81C" w14:textId="77777777" w:rsidR="003C08FF" w:rsidRPr="003F45AA" w:rsidRDefault="003C08FF" w:rsidP="003C08FF">
      <w:pPr>
        <w:numPr>
          <w:ilvl w:val="12"/>
          <w:numId w:val="0"/>
        </w:numPr>
        <w:spacing w:line="480" w:lineRule="auto"/>
        <w:jc w:val="both"/>
        <w:rPr>
          <w:rFonts w:ascii="Times New Roman" w:hAnsi="Times New Roman" w:cs="Times New Roman"/>
        </w:rPr>
      </w:pPr>
    </w:p>
    <w:p w14:paraId="01380C3E" w14:textId="77777777" w:rsidR="00B6182B" w:rsidRPr="005D3F24" w:rsidRDefault="00466A7F" w:rsidP="005D3F24">
      <w:pPr>
        <w:pStyle w:val="Heading4"/>
        <w:spacing w:line="480" w:lineRule="auto"/>
        <w:rPr>
          <w:rFonts w:ascii="Times New Roman" w:hAnsi="Times New Roman" w:cs="Times New Roman"/>
          <w:b/>
          <w:bCs/>
        </w:rPr>
      </w:pPr>
      <w:r w:rsidRPr="005D3F24">
        <w:rPr>
          <w:rFonts w:ascii="Times New Roman" w:hAnsi="Times New Roman" w:cs="Times New Roman"/>
          <w:b/>
          <w:bCs/>
          <w:color w:val="auto"/>
        </w:rPr>
        <w:t>Training Objectives</w:t>
      </w:r>
    </w:p>
    <w:p w14:paraId="5E3A4EE9" w14:textId="18CA7165"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model is trained </w:t>
      </w:r>
      <w:r w:rsidR="0051661D" w:rsidRPr="003F45AA">
        <w:rPr>
          <w:rFonts w:ascii="Times New Roman" w:hAnsi="Times New Roman" w:cs="Times New Roman"/>
        </w:rPr>
        <w:t xml:space="preserve">with </w:t>
      </w:r>
      <w:r w:rsidRPr="003F45AA">
        <w:rPr>
          <w:rFonts w:ascii="Times New Roman" w:hAnsi="Times New Roman" w:cs="Times New Roman"/>
        </w:rPr>
        <w:t>a combination of pixel-wise L1 loss and SSIM loss, which can be expressed as follows:</w:t>
      </w:r>
    </w:p>
    <w:p w14:paraId="7DF216CF" w14:textId="328B659F"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14"/>
        </w:rPr>
        <w:object w:dxaOrig="4365" w:dyaOrig="360" w14:anchorId="73497F7D">
          <v:shape id="_x0000_i92874" type="#_x0000_t75" style="width:218pt;height:18.5pt" o:ole="">
            <v:imagedata r:id="rId443" o:title=""/>
          </v:shape>
          <o:OLEObject Type="Embed" ProgID="Equation.DSMT4" ShapeID="_x0000_i92874" DrawAspect="Content" ObjectID="_1815737687" r:id="rId444"/>
        </w:object>
      </w:r>
      <w:r w:rsidR="0038655B"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38655B"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7</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4B620A85" w14:textId="69777864"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where </w:t>
      </w:r>
      <w:r w:rsidRPr="003F45AA">
        <w:rPr>
          <w:rFonts w:ascii="Times New Roman" w:hAnsi="Times New Roman" w:cs="Times New Roman"/>
          <w:position w:val="-14"/>
        </w:rPr>
        <w:object w:dxaOrig="300" w:dyaOrig="360" w14:anchorId="1F23BC32">
          <v:shape id="_x0000_i92875" type="#_x0000_t75" style="width:15pt;height:18.5pt" o:ole="">
            <v:imagedata r:id="rId445" o:title=""/>
          </v:shape>
          <o:OLEObject Type="Embed" ProgID="Equation.DSMT4" ShapeID="_x0000_i92875" DrawAspect="Content" ObjectID="_1815737688" r:id="rId446"/>
        </w:object>
      </w:r>
      <w:r w:rsidRPr="0087737D">
        <w:rPr>
          <w:rFonts w:ascii="Times New Roman" w:hAnsi="Times New Roman" w:cs="Times New Roman"/>
        </w:rPr>
        <w:t xml:space="preserve"> </w:t>
      </w:r>
      <w:r w:rsidR="00F42D71" w:rsidRPr="003F45AA">
        <w:rPr>
          <w:rFonts w:ascii="Times New Roman" w:hAnsi="Times New Roman" w:cs="Times New Roman"/>
        </w:rPr>
        <w:t xml:space="preserve">and </w:t>
      </w:r>
      <w:r w:rsidR="00F42D71" w:rsidRPr="003F45AA">
        <w:rPr>
          <w:rFonts w:ascii="Times New Roman" w:hAnsi="Times New Roman" w:cs="Times New Roman"/>
          <w:position w:val="-12"/>
        </w:rPr>
        <w:object w:dxaOrig="360" w:dyaOrig="360" w14:anchorId="1029B43B">
          <v:shape id="_x0000_i92876" type="#_x0000_t75" style="width:18.5pt;height:18.5pt" o:ole="">
            <v:imagedata r:id="rId447" o:title=""/>
          </v:shape>
          <o:OLEObject Type="Embed" ProgID="Equation.DSMT4" ShapeID="_x0000_i92876" DrawAspect="Content" ObjectID="_1815737689" r:id="rId448"/>
        </w:object>
      </w:r>
      <w:r w:rsidR="00F42D71" w:rsidRPr="0087737D">
        <w:rPr>
          <w:rFonts w:ascii="Times New Roman" w:hAnsi="Times New Roman" w:cs="Times New Roman"/>
        </w:rPr>
        <w:t xml:space="preserve"> </w:t>
      </w:r>
      <w:r w:rsidR="00E21E2B" w:rsidRPr="003F45AA">
        <w:rPr>
          <w:rFonts w:ascii="Times New Roman" w:hAnsi="Times New Roman" w:cs="Times New Roman"/>
        </w:rPr>
        <w:t>represent the</w:t>
      </w:r>
      <w:r w:rsidRPr="003F45AA">
        <w:rPr>
          <w:rFonts w:ascii="Times New Roman" w:hAnsi="Times New Roman" w:cs="Times New Roman"/>
        </w:rPr>
        <w:t xml:space="preserve"> ground-truth underwater image and enhanced image generated by the proposed model; </w:t>
      </w:r>
      <w:r w:rsidRPr="003F45AA">
        <w:rPr>
          <w:rFonts w:ascii="Times New Roman" w:hAnsi="Times New Roman" w:cs="Times New Roman"/>
          <w:position w:val="-6"/>
        </w:rPr>
        <w:object w:dxaOrig="240" w:dyaOrig="240" w14:anchorId="264AAF4F">
          <v:shape id="_x0000_i92877" type="#_x0000_t75" style="width:12pt;height:12pt" o:ole="">
            <v:imagedata r:id="rId449" o:title=""/>
          </v:shape>
          <o:OLEObject Type="Embed" ProgID="Equation.DSMT4" ShapeID="_x0000_i92877" DrawAspect="Content" ObjectID="_1815737690" r:id="rId450"/>
        </w:object>
      </w:r>
      <w:r w:rsidRPr="0087737D">
        <w:rPr>
          <w:rFonts w:ascii="Times New Roman" w:hAnsi="Times New Roman" w:cs="Times New Roman"/>
        </w:rPr>
        <w:t xml:space="preserve"> balances pixel accuracy with structural realism, and it is empirically set to 0.5.</w:t>
      </w:r>
    </w:p>
    <w:p w14:paraId="0B3A6BCF" w14:textId="77777777"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lastRenderedPageBreak/>
        <w:t>Implementation Details</w:t>
      </w:r>
    </w:p>
    <w:p w14:paraId="5FD64C45" w14:textId="3B38CF4E" w:rsidR="003C08FF" w:rsidRDefault="00466A7F" w:rsidP="005D3F24">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proposed </w:t>
      </w:r>
      <w:r w:rsidR="007038EE" w:rsidRPr="003F45AA">
        <w:rPr>
          <w:rFonts w:ascii="Times New Roman" w:hAnsi="Times New Roman" w:cs="Times New Roman"/>
        </w:rPr>
        <w:t>transformer</w:t>
      </w:r>
      <w:r w:rsidRPr="003F45AA">
        <w:rPr>
          <w:rFonts w:ascii="Times New Roman" w:hAnsi="Times New Roman" w:cs="Times New Roman"/>
        </w:rPr>
        <w:t xml:space="preserve">-based framework was trained for 300 epochs on an NVIDIA GPU. The Adam optimizer was </w:t>
      </w:r>
      <w:r w:rsidR="007038EE" w:rsidRPr="003F45AA">
        <w:rPr>
          <w:rFonts w:ascii="Times New Roman" w:hAnsi="Times New Roman" w:cs="Times New Roman"/>
        </w:rPr>
        <w:t>utilized</w:t>
      </w:r>
      <w:r w:rsidRPr="003F45AA">
        <w:rPr>
          <w:rFonts w:ascii="Times New Roman" w:hAnsi="Times New Roman" w:cs="Times New Roman"/>
        </w:rPr>
        <w:t xml:space="preserve">, and an initial learning rate was set to </w:t>
      </w:r>
      <w:r w:rsidRPr="003F45AA">
        <w:rPr>
          <w:rFonts w:ascii="Times New Roman" w:hAnsi="Times New Roman" w:cs="Times New Roman"/>
          <w:position w:val="-6"/>
        </w:rPr>
        <w:object w:dxaOrig="735" w:dyaOrig="315" w14:anchorId="2CC8A78B">
          <v:shape id="_x0000_i92878" type="#_x0000_t75" style="width:37.5pt;height:15pt" o:ole="">
            <v:imagedata r:id="rId451" o:title=""/>
          </v:shape>
          <o:OLEObject Type="Embed" ProgID="Equation.DSMT4" ShapeID="_x0000_i92878" DrawAspect="Content" ObjectID="_1815737691" r:id="rId452"/>
        </w:object>
      </w:r>
      <w:r w:rsidRPr="0087737D">
        <w:rPr>
          <w:rFonts w:ascii="Times New Roman" w:hAnsi="Times New Roman" w:cs="Times New Roman"/>
        </w:rPr>
        <w:t xml:space="preserve"> and </w:t>
      </w:r>
      <w:r w:rsidRPr="003F45AA">
        <w:rPr>
          <w:rFonts w:ascii="Times New Roman" w:hAnsi="Times New Roman" w:cs="Times New Roman"/>
        </w:rPr>
        <w:t xml:space="preserve">decreased strategically after 250 epochs for fine-tuning. The input images and transmittance maps were resized to </w:t>
      </w:r>
      <w:r w:rsidRPr="003F45AA">
        <w:rPr>
          <w:rFonts w:ascii="Times New Roman" w:hAnsi="Times New Roman" w:cs="Times New Roman"/>
          <w:position w:val="-6"/>
        </w:rPr>
        <w:object w:dxaOrig="945" w:dyaOrig="270" w14:anchorId="2B352405">
          <v:shape id="_x0000_i92879" type="#_x0000_t75" style="width:47.5pt;height:12pt" o:ole="">
            <v:imagedata r:id="rId453" o:title=""/>
          </v:shape>
          <o:OLEObject Type="Embed" ProgID="Equation.DSMT4" ShapeID="_x0000_i92879" DrawAspect="Content" ObjectID="_1815737692" r:id="rId454"/>
        </w:object>
      </w:r>
      <w:r w:rsidRPr="0087737D">
        <w:rPr>
          <w:rFonts w:ascii="Times New Roman" w:hAnsi="Times New Roman" w:cs="Times New Roman"/>
        </w:rPr>
        <w:t xml:space="preserve"> pixels, and the PSF guidance size was fixed at </w:t>
      </w:r>
      <w:r w:rsidR="00133689" w:rsidRPr="0087737D">
        <w:rPr>
          <w:rFonts w:ascii="Times New Roman" w:hAnsi="Times New Roman" w:cs="Times New Roman"/>
          <w:noProof/>
          <w:position w:val="-6"/>
        </w:rPr>
        <w:drawing>
          <wp:inline distT="0" distB="0" distL="0" distR="0" wp14:anchorId="79B1A067" wp14:editId="1B56C273">
            <wp:extent cx="480060" cy="175260"/>
            <wp:effectExtent l="0" t="0" r="0" b="0"/>
            <wp:docPr id="118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63"/>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480060" cy="175260"/>
                    </a:xfrm>
                    <a:prstGeom prst="rect">
                      <a:avLst/>
                    </a:prstGeom>
                    <a:noFill/>
                    <a:ln>
                      <a:noFill/>
                    </a:ln>
                  </pic:spPr>
                </pic:pic>
              </a:graphicData>
            </a:graphic>
          </wp:inline>
        </w:drawing>
      </w:r>
      <w:r w:rsidRPr="0087737D">
        <w:rPr>
          <w:rFonts w:ascii="Times New Roman" w:hAnsi="Times New Roman" w:cs="Times New Roman"/>
        </w:rPr>
        <w:t>.</w:t>
      </w:r>
    </w:p>
    <w:p w14:paraId="7699F387" w14:textId="77777777" w:rsidR="003C08FF" w:rsidRPr="003C08FF" w:rsidRDefault="003C08FF" w:rsidP="005D3F24">
      <w:pPr>
        <w:numPr>
          <w:ilvl w:val="12"/>
          <w:numId w:val="0"/>
        </w:numPr>
        <w:spacing w:line="480" w:lineRule="auto"/>
        <w:jc w:val="both"/>
        <w:rPr>
          <w:rFonts w:ascii="Times New Roman" w:hAnsi="Times New Roman" w:cs="Times New Roman"/>
        </w:rPr>
      </w:pPr>
    </w:p>
    <w:p w14:paraId="54838494" w14:textId="6538A957" w:rsidR="00B6182B" w:rsidRPr="003F45AA" w:rsidRDefault="00466A7F" w:rsidP="005D3F24">
      <w:pPr>
        <w:pStyle w:val="Heading2"/>
        <w:spacing w:line="480" w:lineRule="auto"/>
        <w:rPr>
          <w:rFonts w:ascii="Times New Roman" w:hAnsi="Times New Roman" w:cs="Times New Roman"/>
          <w:sz w:val="24"/>
          <w:szCs w:val="24"/>
        </w:rPr>
      </w:pPr>
      <w:bookmarkStart w:id="151" w:name="_Toc205047051"/>
      <w:r w:rsidRPr="003F45AA">
        <w:rPr>
          <w:rFonts w:ascii="Times New Roman" w:hAnsi="Times New Roman" w:cs="Times New Roman"/>
          <w:sz w:val="24"/>
          <w:szCs w:val="24"/>
        </w:rPr>
        <w:t xml:space="preserve">Experimental </w:t>
      </w:r>
      <w:r w:rsidR="007038EE" w:rsidRPr="003F45AA">
        <w:rPr>
          <w:rFonts w:ascii="Times New Roman" w:hAnsi="Times New Roman" w:cs="Times New Roman"/>
          <w:sz w:val="24"/>
          <w:szCs w:val="24"/>
        </w:rPr>
        <w:t>R</w:t>
      </w:r>
      <w:r w:rsidRPr="003F45AA">
        <w:rPr>
          <w:rFonts w:ascii="Times New Roman" w:hAnsi="Times New Roman" w:cs="Times New Roman"/>
          <w:sz w:val="24"/>
          <w:szCs w:val="24"/>
        </w:rPr>
        <w:t>esults</w:t>
      </w:r>
      <w:bookmarkEnd w:id="151"/>
    </w:p>
    <w:p w14:paraId="47A46547" w14:textId="684DC316" w:rsidR="00B6182B" w:rsidRPr="003F45AA" w:rsidRDefault="00466A7F">
      <w:pPr>
        <w:pStyle w:val="Heading3"/>
      </w:pPr>
      <w:bookmarkStart w:id="152" w:name="_Toc205047052"/>
      <w:r w:rsidRPr="003F45AA">
        <w:t>Experimental Setup</w:t>
      </w:r>
      <w:bookmarkEnd w:id="152"/>
    </w:p>
    <w:p w14:paraId="08CE2C3D" w14:textId="13FDD8E4" w:rsidR="00B6182B" w:rsidRPr="0087737D" w:rsidRDefault="00466A7F" w:rsidP="005D3F24">
      <w:pPr>
        <w:pStyle w:val="Heading4"/>
        <w:spacing w:line="480" w:lineRule="auto"/>
        <w:rPr>
          <w:rFonts w:ascii="Times New Roman" w:hAnsi="Times New Roman" w:cs="Times New Roman"/>
        </w:rPr>
      </w:pPr>
      <w:r w:rsidRPr="005D3F24">
        <w:rPr>
          <w:rFonts w:ascii="Times New Roman" w:hAnsi="Times New Roman" w:cs="Times New Roman"/>
          <w:color w:val="auto"/>
        </w:rPr>
        <w:t>Physics Model-</w:t>
      </w:r>
      <w:r w:rsidR="007038EE" w:rsidRPr="005D3F24">
        <w:rPr>
          <w:rFonts w:ascii="Times New Roman" w:hAnsi="Times New Roman" w:cs="Times New Roman"/>
          <w:color w:val="auto"/>
        </w:rPr>
        <w:t xml:space="preserve">Based </w:t>
      </w:r>
      <w:r w:rsidRPr="005D3F24">
        <w:rPr>
          <w:rFonts w:ascii="Times New Roman" w:hAnsi="Times New Roman" w:cs="Times New Roman"/>
          <w:color w:val="auto"/>
        </w:rPr>
        <w:t>Image Enhancement</w:t>
      </w:r>
    </w:p>
    <w:p w14:paraId="6883D2A9" w14:textId="7A58D2A3"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This study initially selected two typical images from the public “</w:t>
      </w:r>
      <w:r w:rsidR="006D4302" w:rsidRPr="003F45AA">
        <w:rPr>
          <w:rFonts w:ascii="Times New Roman" w:hAnsi="Times New Roman" w:cs="Times New Roman"/>
        </w:rPr>
        <w:t xml:space="preserve">underwater </w:t>
      </w:r>
      <w:r w:rsidRPr="003F45AA">
        <w:rPr>
          <w:rFonts w:ascii="Times New Roman" w:hAnsi="Times New Roman" w:cs="Times New Roman"/>
        </w:rPr>
        <w:t xml:space="preserve">datasets” </w:t>
      </w:r>
      <w:sdt>
        <w:sdtPr>
          <w:rPr>
            <w:rFonts w:ascii="Times New Roman" w:hAnsi="Times New Roman" w:cs="Times New Roman"/>
            <w:color w:val="000000"/>
          </w:rPr>
          <w:tag w:val="MENDELEY_CITATION_v3_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"/>
          <w:id w:val="-1568880200"/>
          <w:placeholder>
            <w:docPart w:val="3E32B7A5C5EA704E97C601123D2A84FA"/>
          </w:placeholder>
        </w:sdtPr>
        <w:sdtContent>
          <w:r w:rsidR="00D27D08" w:rsidRPr="0087737D">
            <w:rPr>
              <w:rFonts w:ascii="Times New Roman" w:hAnsi="Times New Roman" w:cs="Times New Roman"/>
              <w:color w:val="000000"/>
            </w:rPr>
            <w:t>(Mallios et al., 2017)</w:t>
          </w:r>
        </w:sdtContent>
      </w:sdt>
      <w:r w:rsidRPr="0087737D">
        <w:rPr>
          <w:rFonts w:ascii="Times New Roman" w:hAnsi="Times New Roman" w:cs="Times New Roman"/>
        </w:rPr>
        <w:t>, which were referred to as “</w:t>
      </w:r>
      <w:r w:rsidR="006D4302" w:rsidRPr="003F45AA">
        <w:rPr>
          <w:rFonts w:ascii="Times New Roman" w:hAnsi="Times New Roman" w:cs="Times New Roman"/>
        </w:rPr>
        <w:t>u</w:t>
      </w:r>
      <w:r w:rsidRPr="003F45AA">
        <w:rPr>
          <w:rFonts w:ascii="Times New Roman" w:hAnsi="Times New Roman" w:cs="Times New Roman"/>
        </w:rPr>
        <w:t>nderwater pebbles” and “</w:t>
      </w:r>
      <w:r w:rsidR="006D4302" w:rsidRPr="003F45AA">
        <w:rPr>
          <w:rFonts w:ascii="Times New Roman" w:hAnsi="Times New Roman" w:cs="Times New Roman"/>
        </w:rPr>
        <w:t xml:space="preserve">underwater </w:t>
      </w:r>
      <w:r w:rsidRPr="003F45AA">
        <w:rPr>
          <w:rFonts w:ascii="Times New Roman" w:hAnsi="Times New Roman" w:cs="Times New Roman"/>
        </w:rPr>
        <w:t xml:space="preserve">boulder” and exhibited sparse textures and nearly uniform backgrounds. Both images were grayscale with a resolution of 256 × 256 pixels. As indicated in </w:t>
      </w:r>
      <w:r w:rsidR="0094118E" w:rsidRPr="0094118E">
        <w:rPr>
          <w:rFonts w:ascii="Times New Roman" w:hAnsi="Times New Roman" w:cs="Times New Roman"/>
          <w:b/>
          <w:bCs/>
        </w:rPr>
        <w:fldChar w:fldCharType="begin"/>
      </w:r>
      <w:r w:rsidR="0094118E" w:rsidRPr="0094118E">
        <w:rPr>
          <w:rFonts w:ascii="Times New Roman" w:hAnsi="Times New Roman" w:cs="Times New Roman"/>
          <w:b/>
          <w:bCs/>
        </w:rPr>
        <w:instrText xml:space="preserve"> REF _Ref203215442 \h  \* MERGEFORMAT </w:instrText>
      </w:r>
      <w:r w:rsidR="0094118E" w:rsidRPr="0094118E">
        <w:rPr>
          <w:rFonts w:ascii="Times New Roman" w:hAnsi="Times New Roman" w:cs="Times New Roman"/>
          <w:b/>
          <w:bCs/>
        </w:rPr>
      </w:r>
      <w:r w:rsidR="0094118E" w:rsidRPr="0094118E">
        <w:rPr>
          <w:rFonts w:ascii="Times New Roman" w:hAnsi="Times New Roman" w:cs="Times New Roman"/>
          <w:b/>
          <w:bCs/>
        </w:rPr>
        <w:fldChar w:fldCharType="separate"/>
      </w:r>
      <w:r w:rsidR="006853FE" w:rsidRPr="006853FE">
        <w:rPr>
          <w:rFonts w:ascii="Times New Roman" w:hAnsi="Times New Roman" w:cs="Times New Roman"/>
          <w:b/>
          <w:bCs/>
        </w:rPr>
        <w:t>Table 4.1</w:t>
      </w:r>
      <w:r w:rsidR="0094118E" w:rsidRPr="0094118E">
        <w:rPr>
          <w:rFonts w:ascii="Times New Roman" w:hAnsi="Times New Roman" w:cs="Times New Roman"/>
          <w:b/>
          <w:bCs/>
        </w:rPr>
        <w:fldChar w:fldCharType="end"/>
      </w:r>
      <w:r w:rsidR="0094118E">
        <w:rPr>
          <w:rFonts w:ascii="Times New Roman" w:hAnsi="Times New Roman" w:cs="Times New Roman"/>
        </w:rPr>
        <w:t>,</w:t>
      </w:r>
      <w:r w:rsidRPr="0087737D">
        <w:rPr>
          <w:rFonts w:ascii="Times New Roman" w:hAnsi="Times New Roman" w:cs="Times New Roman"/>
        </w:rPr>
        <w:t xml:space="preserve"> the standard deviations of these two images suggested an extremely low level of texture information.</w:t>
      </w:r>
    </w:p>
    <w:p w14:paraId="24358792" w14:textId="751FBC53"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To construct the test set, this study applied multiple synthetic degradations with varying motion blur angles, ranging from zero to 165°, with a 15° increment, and blur kernel lengths of 2, 4, 6, 8, 10, 15, and 20 pixels, to each of the two source images. This process generated data encompassing various degrees and orientations of motion blur, which enabled an objective assessment of the restoration accuracy of competing algorithms. Because these synthetically blurred images had their corresponding “clean” (original) references, this study employed reference-based metrics, such as the PSNR and SSIM </w:t>
      </w:r>
      <w:r w:rsidRPr="003F45AA">
        <w:rPr>
          <w:rFonts w:ascii="Times New Roman" w:hAnsi="Times New Roman" w:cs="Times New Roman"/>
        </w:rPr>
        <w:lastRenderedPageBreak/>
        <w:t xml:space="preserve">indices </w:t>
      </w:r>
      <w:sdt>
        <w:sdtPr>
          <w:rPr>
            <w:rFonts w:ascii="Times New Roman" w:hAnsi="Times New Roman" w:cs="Times New Roman"/>
            <w:color w:val="000000"/>
          </w:rPr>
          <w:tag w:val="MENDELEY_CITATION_v3_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"/>
          <w:id w:val="2132743413"/>
          <w:placeholder>
            <w:docPart w:val="3E32B7A5C5EA704E97C601123D2A84FA"/>
          </w:placeholder>
        </w:sdtPr>
        <w:sdtContent>
          <w:r w:rsidR="00D27D08" w:rsidRPr="005D3F24">
            <w:rPr>
              <w:rFonts w:ascii="Times New Roman" w:eastAsia="Times New Roman" w:hAnsi="Times New Roman" w:cs="Times New Roman"/>
              <w:color w:val="000000"/>
            </w:rPr>
            <w:t>(Hore &amp; Ziou, 2010)</w:t>
          </w:r>
        </w:sdtContent>
      </w:sdt>
      <w:r w:rsidRPr="0087737D">
        <w:rPr>
          <w:rFonts w:ascii="Times New Roman" w:hAnsi="Times New Roman" w:cs="Times New Roman"/>
        </w:rPr>
        <w:t>, to provide direct and accurate numerical comparisons of image restoration quality.</w:t>
      </w:r>
    </w:p>
    <w:p w14:paraId="3720D254" w14:textId="06069BAE" w:rsidR="001B3E1F" w:rsidRPr="003C08FF" w:rsidRDefault="006D4203" w:rsidP="00497C8F">
      <w:pPr>
        <w:pStyle w:val="Caption"/>
        <w:rPr>
          <w:b w:val="0"/>
          <w:bCs w:val="0"/>
        </w:rPr>
      </w:pPr>
      <w:bookmarkStart w:id="153" w:name="_Ref203215442"/>
      <w:bookmarkStart w:id="154" w:name="_Toc203355596"/>
      <w:r>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t>.</w:t>
      </w:r>
      <w:r w:rsidR="00C82AFD">
        <w:fldChar w:fldCharType="begin"/>
      </w:r>
      <w:r w:rsidR="00C82AFD">
        <w:instrText xml:space="preserve"> SEQ Table \* ARABIC \s 1 </w:instrText>
      </w:r>
      <w:r w:rsidR="00C82AFD">
        <w:fldChar w:fldCharType="separate"/>
      </w:r>
      <w:r w:rsidR="006853FE">
        <w:rPr>
          <w:noProof/>
        </w:rPr>
        <w:t>1</w:t>
      </w:r>
      <w:r w:rsidR="00C82AFD">
        <w:rPr>
          <w:noProof/>
        </w:rPr>
        <w:fldChar w:fldCharType="end"/>
      </w:r>
      <w:bookmarkEnd w:id="153"/>
      <w:r>
        <w:t xml:space="preserve"> </w:t>
      </w:r>
      <w:r w:rsidRPr="003C08FF">
        <w:rPr>
          <w:b w:val="0"/>
          <w:bCs w:val="0"/>
        </w:rPr>
        <w:t>Standard deviation of images.</w:t>
      </w:r>
      <w:bookmarkEnd w:id="154"/>
    </w:p>
    <w:tbl>
      <w:tblPr>
        <w:tblW w:w="7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0"/>
        <w:gridCol w:w="1300"/>
        <w:gridCol w:w="1830"/>
        <w:gridCol w:w="2300"/>
      </w:tblGrid>
      <w:tr w:rsidR="008F1490" w:rsidRPr="008F1490" w14:paraId="63E300FD" w14:textId="77777777" w:rsidTr="008F1490">
        <w:trPr>
          <w:trHeight w:val="270"/>
        </w:trPr>
        <w:tc>
          <w:tcPr>
            <w:tcW w:w="2300" w:type="dxa"/>
            <w:noWrap/>
            <w:vAlign w:val="bottom"/>
            <w:hideMark/>
          </w:tcPr>
          <w:p w14:paraId="1B13427B" w14:textId="77777777" w:rsidR="008F1490" w:rsidRPr="008F1490" w:rsidRDefault="008F1490" w:rsidP="001B3E1F">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8F1490">
              <w:rPr>
                <w:rFonts w:ascii="Times New Roman" w:hAnsi="Times New Roman" w:cs="Times New Roman"/>
                <w:b/>
                <w:bCs/>
                <w:snapToGrid w:val="0"/>
              </w:rPr>
              <w:t>Image name</w:t>
            </w:r>
          </w:p>
        </w:tc>
        <w:tc>
          <w:tcPr>
            <w:tcW w:w="1300" w:type="dxa"/>
            <w:noWrap/>
            <w:vAlign w:val="bottom"/>
            <w:hideMark/>
          </w:tcPr>
          <w:p w14:paraId="4CEA1677" w14:textId="77777777" w:rsidR="008F1490" w:rsidRPr="008F1490" w:rsidRDefault="008F1490" w:rsidP="001B3E1F">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8F1490">
              <w:rPr>
                <w:rFonts w:ascii="Times New Roman" w:hAnsi="Times New Roman" w:cs="Times New Roman"/>
                <w:b/>
                <w:bCs/>
                <w:snapToGrid w:val="0"/>
              </w:rPr>
              <w:t>Image size</w:t>
            </w:r>
          </w:p>
        </w:tc>
        <w:tc>
          <w:tcPr>
            <w:tcW w:w="1680" w:type="dxa"/>
            <w:noWrap/>
            <w:vAlign w:val="bottom"/>
            <w:hideMark/>
          </w:tcPr>
          <w:p w14:paraId="4B6CAC65" w14:textId="77777777" w:rsidR="008F1490" w:rsidRPr="008F1490" w:rsidRDefault="008F1490" w:rsidP="001B3E1F">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8F1490">
              <w:rPr>
                <w:rFonts w:ascii="Times New Roman" w:hAnsi="Times New Roman" w:cs="Times New Roman"/>
                <w:b/>
                <w:bCs/>
                <w:snapToGrid w:val="0"/>
              </w:rPr>
              <w:t>Grayscale/RGB</w:t>
            </w:r>
          </w:p>
        </w:tc>
        <w:tc>
          <w:tcPr>
            <w:tcW w:w="2300" w:type="dxa"/>
            <w:noWrap/>
            <w:vAlign w:val="bottom"/>
            <w:hideMark/>
          </w:tcPr>
          <w:p w14:paraId="231E7E60" w14:textId="77777777" w:rsidR="008F1490" w:rsidRPr="008F1490" w:rsidRDefault="008F1490" w:rsidP="001B3E1F">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8F1490">
              <w:rPr>
                <w:rFonts w:ascii="Times New Roman" w:hAnsi="Times New Roman" w:cs="Times New Roman"/>
                <w:b/>
                <w:bCs/>
                <w:snapToGrid w:val="0"/>
              </w:rPr>
              <w:t>Standard deviation</w:t>
            </w:r>
          </w:p>
        </w:tc>
      </w:tr>
      <w:tr w:rsidR="008F1490" w:rsidRPr="008F1490" w14:paraId="5AB5D993" w14:textId="77777777" w:rsidTr="008F1490">
        <w:trPr>
          <w:trHeight w:val="270"/>
        </w:trPr>
        <w:tc>
          <w:tcPr>
            <w:tcW w:w="2300" w:type="dxa"/>
            <w:noWrap/>
            <w:vAlign w:val="bottom"/>
            <w:hideMark/>
          </w:tcPr>
          <w:p w14:paraId="16A9DB21"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Underwater pebbles</w:t>
            </w:r>
          </w:p>
        </w:tc>
        <w:tc>
          <w:tcPr>
            <w:tcW w:w="1300" w:type="dxa"/>
            <w:noWrap/>
            <w:vAlign w:val="bottom"/>
            <w:hideMark/>
          </w:tcPr>
          <w:p w14:paraId="0D484613"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256*256</w:t>
            </w:r>
          </w:p>
        </w:tc>
        <w:tc>
          <w:tcPr>
            <w:tcW w:w="1680" w:type="dxa"/>
            <w:noWrap/>
            <w:vAlign w:val="bottom"/>
            <w:hideMark/>
          </w:tcPr>
          <w:p w14:paraId="28B50C83"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 xml:space="preserve">Grayscale </w:t>
            </w:r>
          </w:p>
        </w:tc>
        <w:tc>
          <w:tcPr>
            <w:tcW w:w="2300" w:type="dxa"/>
            <w:noWrap/>
            <w:hideMark/>
          </w:tcPr>
          <w:p w14:paraId="44ADCD9D"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0.14</w:t>
            </w:r>
          </w:p>
        </w:tc>
      </w:tr>
      <w:tr w:rsidR="008F1490" w:rsidRPr="008F1490" w14:paraId="385E1DC1" w14:textId="77777777" w:rsidTr="008F1490">
        <w:trPr>
          <w:trHeight w:val="270"/>
        </w:trPr>
        <w:tc>
          <w:tcPr>
            <w:tcW w:w="2300" w:type="dxa"/>
            <w:noWrap/>
            <w:vAlign w:val="bottom"/>
            <w:hideMark/>
          </w:tcPr>
          <w:p w14:paraId="0D68B891"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Underwater boulder</w:t>
            </w:r>
          </w:p>
        </w:tc>
        <w:tc>
          <w:tcPr>
            <w:tcW w:w="1300" w:type="dxa"/>
            <w:noWrap/>
            <w:vAlign w:val="bottom"/>
            <w:hideMark/>
          </w:tcPr>
          <w:p w14:paraId="057D5631"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256*256</w:t>
            </w:r>
          </w:p>
        </w:tc>
        <w:tc>
          <w:tcPr>
            <w:tcW w:w="1680" w:type="dxa"/>
            <w:noWrap/>
            <w:vAlign w:val="bottom"/>
            <w:hideMark/>
          </w:tcPr>
          <w:p w14:paraId="34603C2A"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 xml:space="preserve">Grayscale </w:t>
            </w:r>
          </w:p>
        </w:tc>
        <w:tc>
          <w:tcPr>
            <w:tcW w:w="2300" w:type="dxa"/>
            <w:noWrap/>
            <w:hideMark/>
          </w:tcPr>
          <w:p w14:paraId="6AF0F118" w14:textId="77777777" w:rsidR="008F1490" w:rsidRPr="008F1490" w:rsidRDefault="008F1490" w:rsidP="001B3E1F">
            <w:pPr>
              <w:spacing w:line="360" w:lineRule="auto"/>
              <w:rPr>
                <w:rFonts w:ascii="Times New Roman" w:eastAsia="Times New Roman" w:hAnsi="Times New Roman" w:cs="Times New Roman"/>
                <w:color w:val="000000"/>
                <w:lang w:eastAsia="zh-CN"/>
              </w:rPr>
            </w:pPr>
            <w:r w:rsidRPr="008F1490">
              <w:rPr>
                <w:rFonts w:ascii="Times New Roman" w:eastAsia="Times New Roman" w:hAnsi="Times New Roman" w:cs="Times New Roman"/>
                <w:color w:val="000000"/>
                <w:lang w:eastAsia="zh-CN"/>
              </w:rPr>
              <w:t>0.12</w:t>
            </w:r>
          </w:p>
        </w:tc>
      </w:tr>
    </w:tbl>
    <w:p w14:paraId="28C785D6" w14:textId="77777777" w:rsidR="008F1490" w:rsidRPr="003F45AA" w:rsidRDefault="008F1490">
      <w:pPr>
        <w:numPr>
          <w:ilvl w:val="12"/>
          <w:numId w:val="0"/>
        </w:numPr>
        <w:spacing w:line="480" w:lineRule="auto"/>
        <w:ind w:firstLine="340"/>
        <w:jc w:val="both"/>
        <w:rPr>
          <w:rFonts w:ascii="Times New Roman" w:hAnsi="Times New Roman" w:cs="Times New Roman"/>
        </w:rPr>
      </w:pPr>
    </w:p>
    <w:p w14:paraId="349EAE47" w14:textId="48BCF203"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Transformer-</w:t>
      </w:r>
      <w:r w:rsidR="006D4302" w:rsidRPr="005D3F24">
        <w:rPr>
          <w:rFonts w:ascii="Times New Roman" w:hAnsi="Times New Roman" w:cs="Times New Roman"/>
          <w:b/>
          <w:bCs/>
          <w:color w:val="auto"/>
        </w:rPr>
        <w:t xml:space="preserve">Based </w:t>
      </w:r>
      <w:r w:rsidRPr="005D3F24">
        <w:rPr>
          <w:rFonts w:ascii="Times New Roman" w:hAnsi="Times New Roman" w:cs="Times New Roman"/>
          <w:b/>
          <w:bCs/>
          <w:color w:val="auto"/>
        </w:rPr>
        <w:t>Image Enhancement with Explicit PSF Guidance</w:t>
      </w:r>
    </w:p>
    <w:p w14:paraId="4690A326" w14:textId="69A11DCE"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In the experiments, a publicly available underwater motion blur dataset comprising diverse underwater scenarios with different blur intensities was </w:t>
      </w:r>
      <w:r w:rsidR="00C558E7" w:rsidRPr="003F45AA">
        <w:rPr>
          <w:rFonts w:ascii="Times New Roman" w:hAnsi="Times New Roman" w:cs="Times New Roman"/>
        </w:rPr>
        <w:t>utilized</w:t>
      </w:r>
      <w:r w:rsidRPr="003F45AA">
        <w:rPr>
          <w:rFonts w:ascii="Times New Roman" w:hAnsi="Times New Roman" w:cs="Times New Roman"/>
        </w:rPr>
        <w:t xml:space="preserve">. All experiments were conducted on an NVIDIA RTX GPU platform. The proposed method and comparative algorithms were implemented </w:t>
      </w:r>
      <w:r w:rsidR="00C558E7" w:rsidRPr="003F45AA">
        <w:rPr>
          <w:rFonts w:ascii="Times New Roman" w:hAnsi="Times New Roman" w:cs="Times New Roman"/>
        </w:rPr>
        <w:t xml:space="preserve">utilizing </w:t>
      </w:r>
      <w:proofErr w:type="spellStart"/>
      <w:r w:rsidRPr="003F45AA">
        <w:rPr>
          <w:rFonts w:ascii="Times New Roman" w:hAnsi="Times New Roman" w:cs="Times New Roman"/>
        </w:rPr>
        <w:t>PyTorch</w:t>
      </w:r>
      <w:proofErr w:type="spellEnd"/>
      <w:r w:rsidRPr="003F45AA">
        <w:rPr>
          <w:rFonts w:ascii="Times New Roman" w:hAnsi="Times New Roman" w:cs="Times New Roman"/>
        </w:rPr>
        <w:t>. For quantitative evaluation, common</w:t>
      </w:r>
      <w:r w:rsidR="007F7C6B" w:rsidRPr="003F45AA">
        <w:rPr>
          <w:rFonts w:ascii="Times New Roman" w:hAnsi="Times New Roman" w:cs="Times New Roman"/>
        </w:rPr>
        <w:t xml:space="preserve"> image enhancement</w:t>
      </w:r>
      <w:r w:rsidRPr="003F45AA">
        <w:rPr>
          <w:rFonts w:ascii="Times New Roman" w:hAnsi="Times New Roman" w:cs="Times New Roman"/>
        </w:rPr>
        <w:t xml:space="preserve"> evaluation metrics, including the UIQM and UCIQE metrics, were </w:t>
      </w:r>
      <w:r w:rsidR="007F7C6B" w:rsidRPr="003F45AA">
        <w:rPr>
          <w:rFonts w:ascii="Times New Roman" w:hAnsi="Times New Roman" w:cs="Times New Roman"/>
        </w:rPr>
        <w:t>utilized</w:t>
      </w:r>
      <w:r w:rsidRPr="003F45AA">
        <w:rPr>
          <w:rFonts w:ascii="Times New Roman" w:hAnsi="Times New Roman" w:cs="Times New Roman"/>
        </w:rPr>
        <w:t>.</w:t>
      </w:r>
    </w:p>
    <w:p w14:paraId="35CFBBFA" w14:textId="4B06562F" w:rsidR="00B6182B" w:rsidRPr="003F45AA" w:rsidRDefault="00CA43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Owing </w:t>
      </w:r>
      <w:r w:rsidR="00466A7F" w:rsidRPr="003F45AA">
        <w:rPr>
          <w:rFonts w:ascii="Times New Roman" w:hAnsi="Times New Roman" w:cs="Times New Roman"/>
        </w:rPr>
        <w:t xml:space="preserve">to the lack of corresponding clear reference images for the currently evaluated underwater images, </w:t>
      </w:r>
      <w:r w:rsidRPr="003F45AA">
        <w:rPr>
          <w:rFonts w:ascii="Times New Roman" w:hAnsi="Times New Roman" w:cs="Times New Roman"/>
        </w:rPr>
        <w:t xml:space="preserve">conventional </w:t>
      </w:r>
      <w:r w:rsidR="00466A7F" w:rsidRPr="003F45AA">
        <w:rPr>
          <w:rFonts w:ascii="Times New Roman" w:hAnsi="Times New Roman" w:cs="Times New Roman"/>
        </w:rPr>
        <w:t xml:space="preserve">full-reference evaluation metrics, such as PSNR and SSIM, which require a clear reference image as a benchmark for calculation, could not be </w:t>
      </w:r>
      <w:r w:rsidRPr="003F45AA">
        <w:rPr>
          <w:rFonts w:ascii="Times New Roman" w:hAnsi="Times New Roman" w:cs="Times New Roman"/>
        </w:rPr>
        <w:t xml:space="preserve">utilized </w:t>
      </w:r>
      <w:r w:rsidR="00466A7F" w:rsidRPr="003F45AA">
        <w:rPr>
          <w:rFonts w:ascii="Times New Roman" w:hAnsi="Times New Roman" w:cs="Times New Roman"/>
        </w:rPr>
        <w:t xml:space="preserve">in these experiments. In addition, to objectively evaluate the quality of the enhanced image, only non-reference image quality evaluation metrics, such as UIQM and UCIQE, were </w:t>
      </w:r>
      <w:r w:rsidRPr="003F45AA">
        <w:rPr>
          <w:rFonts w:ascii="Times New Roman" w:hAnsi="Times New Roman" w:cs="Times New Roman"/>
        </w:rPr>
        <w:t>utilized</w:t>
      </w:r>
      <w:r w:rsidR="00466A7F" w:rsidRPr="003F45AA">
        <w:rPr>
          <w:rFonts w:ascii="Times New Roman" w:hAnsi="Times New Roman" w:cs="Times New Roman"/>
        </w:rPr>
        <w:t xml:space="preserve">. The specific reasons were as follows. The UIQM index comprehensively </w:t>
      </w:r>
      <w:r w:rsidR="00177348" w:rsidRPr="003F45AA">
        <w:rPr>
          <w:rFonts w:ascii="Times New Roman" w:hAnsi="Times New Roman" w:cs="Times New Roman"/>
        </w:rPr>
        <w:t xml:space="preserve">considers </w:t>
      </w:r>
      <w:r w:rsidR="00466A7F" w:rsidRPr="003F45AA">
        <w:rPr>
          <w:rFonts w:ascii="Times New Roman" w:hAnsi="Times New Roman" w:cs="Times New Roman"/>
        </w:rPr>
        <w:t xml:space="preserve">different factors, such as color richness, clarity, and contrast of underwater images, and </w:t>
      </w:r>
      <w:r w:rsidR="00177348" w:rsidRPr="003F45AA">
        <w:rPr>
          <w:rFonts w:ascii="Times New Roman" w:hAnsi="Times New Roman" w:cs="Times New Roman"/>
        </w:rPr>
        <w:t xml:space="preserve">can </w:t>
      </w:r>
      <w:r w:rsidR="00466A7F" w:rsidRPr="003F45AA">
        <w:rPr>
          <w:rFonts w:ascii="Times New Roman" w:hAnsi="Times New Roman" w:cs="Times New Roman"/>
        </w:rPr>
        <w:t xml:space="preserve">reflect the improvement in underwater image quality from different perspectives. The UCIQE index </w:t>
      </w:r>
      <w:r w:rsidR="00177348" w:rsidRPr="003F45AA">
        <w:rPr>
          <w:rFonts w:ascii="Times New Roman" w:hAnsi="Times New Roman" w:cs="Times New Roman"/>
        </w:rPr>
        <w:t xml:space="preserve">primarily </w:t>
      </w:r>
      <w:r w:rsidR="00466A7F" w:rsidRPr="003F45AA">
        <w:rPr>
          <w:rFonts w:ascii="Times New Roman" w:hAnsi="Times New Roman" w:cs="Times New Roman"/>
        </w:rPr>
        <w:t xml:space="preserve">evaluated the color correction effect of </w:t>
      </w:r>
      <w:r w:rsidR="00466A7F" w:rsidRPr="003F45AA">
        <w:rPr>
          <w:rFonts w:ascii="Times New Roman" w:hAnsi="Times New Roman" w:cs="Times New Roman"/>
        </w:rPr>
        <w:lastRenderedPageBreak/>
        <w:t xml:space="preserve">underwater images and, thus, was particularly suitable for </w:t>
      </w:r>
      <w:r w:rsidR="00177348" w:rsidRPr="003F45AA">
        <w:rPr>
          <w:rFonts w:ascii="Times New Roman" w:hAnsi="Times New Roman" w:cs="Times New Roman"/>
        </w:rPr>
        <w:t>evaluating</w:t>
      </w:r>
      <w:r w:rsidR="00466A7F" w:rsidRPr="003F45AA">
        <w:rPr>
          <w:rFonts w:ascii="Times New Roman" w:hAnsi="Times New Roman" w:cs="Times New Roman"/>
        </w:rPr>
        <w:t xml:space="preserve"> common color distortion problems in underwater imaging. </w:t>
      </w:r>
      <w:r w:rsidR="00025263" w:rsidRPr="003F45AA">
        <w:rPr>
          <w:rFonts w:ascii="Times New Roman" w:hAnsi="Times New Roman" w:cs="Times New Roman"/>
        </w:rPr>
        <w:t>Utilizing</w:t>
      </w:r>
      <w:r w:rsidR="00466A7F" w:rsidRPr="003F45AA">
        <w:rPr>
          <w:rFonts w:ascii="Times New Roman" w:hAnsi="Times New Roman" w:cs="Times New Roman"/>
        </w:rPr>
        <w:t xml:space="preserve"> the mentioned two non-reference indexes could compensate for the lack of reference images and objectively evaluate the enhancement effect of the proposed algorithm. The evaluation approach adopted </w:t>
      </w:r>
      <w:r w:rsidR="002D5D7B" w:rsidRPr="003F45AA">
        <w:rPr>
          <w:rFonts w:ascii="Times New Roman" w:hAnsi="Times New Roman" w:cs="Times New Roman"/>
        </w:rPr>
        <w:t>here</w:t>
      </w:r>
      <w:r w:rsidR="00466A7F" w:rsidRPr="003F45AA">
        <w:rPr>
          <w:rFonts w:ascii="Times New Roman" w:hAnsi="Times New Roman" w:cs="Times New Roman"/>
        </w:rPr>
        <w:t xml:space="preserve"> is one of the widely </w:t>
      </w:r>
      <w:r w:rsidR="005505D9" w:rsidRPr="003F45AA">
        <w:rPr>
          <w:rFonts w:ascii="Times New Roman" w:hAnsi="Times New Roman" w:cs="Times New Roman"/>
        </w:rPr>
        <w:t xml:space="preserve">employed </w:t>
      </w:r>
      <w:r w:rsidR="00466A7F" w:rsidRPr="003F45AA">
        <w:rPr>
          <w:rFonts w:ascii="Times New Roman" w:hAnsi="Times New Roman" w:cs="Times New Roman"/>
        </w:rPr>
        <w:t>evaluation methods in current research on underwater image enhancement.</w:t>
      </w:r>
    </w:p>
    <w:p w14:paraId="7D6B311F" w14:textId="43F2F19C"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underwater image dataset </w:t>
      </w:r>
      <w:r w:rsidR="001D4A73" w:rsidRPr="003F45AA">
        <w:rPr>
          <w:rFonts w:ascii="Times New Roman" w:hAnsi="Times New Roman" w:cs="Times New Roman"/>
        </w:rPr>
        <w:t xml:space="preserve">utilized </w:t>
      </w:r>
      <w:r w:rsidRPr="003F45AA">
        <w:rPr>
          <w:rFonts w:ascii="Times New Roman" w:hAnsi="Times New Roman" w:cs="Times New Roman"/>
        </w:rPr>
        <w:t xml:space="preserve">in the no-reference comparison contained </w:t>
      </w:r>
      <w:r w:rsidR="001D4A73" w:rsidRPr="003F45AA">
        <w:rPr>
          <w:rFonts w:ascii="Times New Roman" w:hAnsi="Times New Roman" w:cs="Times New Roman"/>
        </w:rPr>
        <w:t xml:space="preserve">various </w:t>
      </w:r>
      <w:r w:rsidRPr="003F45AA">
        <w:rPr>
          <w:rFonts w:ascii="Times New Roman" w:hAnsi="Times New Roman" w:cs="Times New Roman"/>
        </w:rPr>
        <w:t xml:space="preserve">underwater scenes (EVUP images) </w:t>
      </w:r>
      <w:sdt>
        <w:sdtPr>
          <w:rPr>
            <w:rFonts w:ascii="Times New Roman" w:hAnsi="Times New Roman" w:cs="Times New Roman"/>
            <w:color w:val="000000"/>
          </w:rPr>
          <w:tag w:val="MENDELEY_CITATION_v3_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"/>
          <w:id w:val="1469240333"/>
          <w:placeholder>
            <w:docPart w:val="3E32B7A5C5EA704E97C601123D2A84FA"/>
          </w:placeholder>
        </w:sdtPr>
        <w:sdtContent>
          <w:r w:rsidR="00D27D08" w:rsidRPr="0087737D">
            <w:rPr>
              <w:rFonts w:ascii="Times New Roman" w:hAnsi="Times New Roman" w:cs="Times New Roman"/>
              <w:color w:val="000000"/>
            </w:rPr>
            <w:t>(Islam et al., 2020)</w:t>
          </w:r>
        </w:sdtContent>
      </w:sdt>
      <w:r w:rsidRPr="0087737D">
        <w:rPr>
          <w:rFonts w:ascii="Times New Roman" w:hAnsi="Times New Roman" w:cs="Times New Roman"/>
        </w:rPr>
        <w:t xml:space="preserve">, such as coral reefs, plants, and fish, as </w:t>
      </w:r>
      <w:r w:rsidR="001D4A73" w:rsidRPr="003F45AA">
        <w:rPr>
          <w:rFonts w:ascii="Times New Roman" w:hAnsi="Times New Roman" w:cs="Times New Roman"/>
        </w:rPr>
        <w:t xml:space="preserve">presented </w:t>
      </w:r>
      <w:r w:rsidRPr="003F45AA">
        <w:rPr>
          <w:rFonts w:ascii="Times New Roman" w:hAnsi="Times New Roman" w:cs="Times New Roman"/>
        </w:rPr>
        <w:t xml:space="preserve">in </w:t>
      </w:r>
      <w:r w:rsidR="009B7D44" w:rsidRPr="009B7D44">
        <w:rPr>
          <w:rFonts w:ascii="Times New Roman" w:hAnsi="Times New Roman" w:cs="Times New Roman"/>
          <w:b/>
          <w:bCs/>
        </w:rPr>
        <w:fldChar w:fldCharType="begin"/>
      </w:r>
      <w:r w:rsidR="009B7D44" w:rsidRPr="009B7D44">
        <w:rPr>
          <w:rFonts w:ascii="Times New Roman" w:hAnsi="Times New Roman" w:cs="Times New Roman"/>
          <w:b/>
          <w:bCs/>
        </w:rPr>
        <w:instrText xml:space="preserve"> REF _Ref201943877 \h </w:instrText>
      </w:r>
      <w:r w:rsidR="009B7D44">
        <w:rPr>
          <w:rFonts w:ascii="Times New Roman" w:hAnsi="Times New Roman" w:cs="Times New Roman"/>
          <w:b/>
          <w:bCs/>
        </w:rPr>
        <w:instrText xml:space="preserve"> \* MERGEFORMAT </w:instrText>
      </w:r>
      <w:r w:rsidR="009B7D44" w:rsidRPr="009B7D44">
        <w:rPr>
          <w:rFonts w:ascii="Times New Roman" w:hAnsi="Times New Roman" w:cs="Times New Roman"/>
          <w:b/>
          <w:bCs/>
        </w:rPr>
      </w:r>
      <w:r w:rsidR="009B7D44" w:rsidRPr="009B7D44">
        <w:rPr>
          <w:rFonts w:ascii="Times New Roman" w:hAnsi="Times New Roman" w:cs="Times New Roman"/>
          <w:b/>
          <w:bCs/>
        </w:rPr>
        <w:fldChar w:fldCharType="separate"/>
      </w:r>
      <w:r w:rsidR="006853FE" w:rsidRPr="006853FE">
        <w:rPr>
          <w:rFonts w:ascii="Times New Roman" w:hAnsi="Times New Roman" w:cs="Times New Roman"/>
          <w:b/>
          <w:bCs/>
        </w:rPr>
        <w:t>Figure4.6</w:t>
      </w:r>
      <w:r w:rsidR="009B7D44" w:rsidRPr="009B7D44">
        <w:rPr>
          <w:rFonts w:ascii="Times New Roman" w:hAnsi="Times New Roman" w:cs="Times New Roman"/>
          <w:b/>
          <w:bCs/>
        </w:rPr>
        <w:fldChar w:fldCharType="end"/>
      </w:r>
      <w:r w:rsidRPr="0087737D">
        <w:rPr>
          <w:rFonts w:ascii="Times New Roman" w:hAnsi="Times New Roman" w:cs="Times New Roman"/>
        </w:rPr>
        <w:t xml:space="preserve">, which had rich color and texture features and </w:t>
      </w:r>
      <w:r w:rsidR="00702B6E" w:rsidRPr="003F45AA">
        <w:rPr>
          <w:rFonts w:ascii="Times New Roman" w:hAnsi="Times New Roman" w:cs="Times New Roman"/>
        </w:rPr>
        <w:t xml:space="preserve">significant </w:t>
      </w:r>
      <w:r w:rsidRPr="003F45AA">
        <w:rPr>
          <w:rFonts w:ascii="Times New Roman" w:hAnsi="Times New Roman" w:cs="Times New Roman"/>
        </w:rPr>
        <w:t xml:space="preserve">underwater blurring and turbidity. These images could fully test the generalization ability, detail restoration ability, and color reproduction effect of the proposed algorithm, thus objectively evaluating the performance advantages of the proposed algorithm. In addition, these diverse images were suitable for ablation experiments, which </w:t>
      </w:r>
      <w:r w:rsidR="00702B6E" w:rsidRPr="003F45AA">
        <w:rPr>
          <w:rFonts w:ascii="Times New Roman" w:hAnsi="Times New Roman" w:cs="Times New Roman"/>
        </w:rPr>
        <w:t xml:space="preserve">enabled </w:t>
      </w:r>
      <w:r w:rsidRPr="003F45AA">
        <w:rPr>
          <w:rFonts w:ascii="Times New Roman" w:hAnsi="Times New Roman" w:cs="Times New Roman"/>
        </w:rPr>
        <w:t>a deeper analysis of the contributions of different modules of the proposed framework on its overall performance.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1080"/>
        <w:gridCol w:w="1080"/>
        <w:gridCol w:w="1080"/>
        <w:gridCol w:w="1080"/>
        <w:gridCol w:w="1080"/>
        <w:gridCol w:w="1080"/>
        <w:gridCol w:w="1080"/>
      </w:tblGrid>
      <w:tr w:rsidR="00B6182B" w:rsidRPr="0087737D" w14:paraId="0F5BA557" w14:textId="77777777" w:rsidTr="00D86E4D">
        <w:trPr>
          <w:jc w:val="center"/>
        </w:trPr>
        <w:tc>
          <w:tcPr>
            <w:tcW w:w="1448" w:type="dxa"/>
          </w:tcPr>
          <w:p w14:paraId="14486129" w14:textId="77777777" w:rsidR="00B6182B" w:rsidRPr="0087737D" w:rsidRDefault="00466A7F" w:rsidP="005D3F24">
            <w:pPr>
              <w:spacing w:line="360" w:lineRule="auto"/>
              <w:jc w:val="center"/>
              <w:rPr>
                <w:rFonts w:ascii="Times New Roman" w:hAnsi="Times New Roman" w:cs="Times New Roman"/>
                <w:b/>
              </w:rPr>
            </w:pPr>
            <w:r w:rsidRPr="0087737D">
              <w:rPr>
                <w:rFonts w:ascii="Times New Roman" w:hAnsi="Times New Roman" w:cs="Times New Roman"/>
                <w:noProof/>
              </w:rPr>
              <w:drawing>
                <wp:inline distT="0" distB="0" distL="0" distR="0" wp14:anchorId="68D4987F" wp14:editId="3EEB29B6">
                  <wp:extent cx="719455" cy="719455"/>
                  <wp:effectExtent l="0" t="0" r="4445" b="4445"/>
                  <wp:docPr id="63483054" name="Picture 1" descr="A fish swimmin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83054" name="Picture 1" descr="A fish swimming in the water&#10;&#10;AI-generated content may be incorrect."/>
                          <pic:cNvPicPr>
                            <a:picLocks noChangeAspect="1" noChangeArrowheads="1"/>
                          </pic:cNvPicPr>
                        </pic:nvPicPr>
                        <pic:blipFill>
                          <a:blip r:embed="rId456"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37C40EC7"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5EAC0255" wp14:editId="07E26135">
                  <wp:extent cx="719455" cy="719455"/>
                  <wp:effectExtent l="0" t="0" r="4445" b="4445"/>
                  <wp:docPr id="63012148" name="Picture 2" descr="Coral reef under water with cora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12148" name="Picture 2" descr="Coral reef under water with corals&#10;&#10;AI-generated content may be incorrect."/>
                          <pic:cNvPicPr>
                            <a:picLocks noChangeAspect="1" noChangeArrowheads="1"/>
                          </pic:cNvPicPr>
                        </pic:nvPicPr>
                        <pic:blipFill>
                          <a:blip r:embed="rId457"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7777BA90"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12B7D811" wp14:editId="31E8C54A">
                  <wp:extent cx="719455" cy="719455"/>
                  <wp:effectExtent l="0" t="0" r="4445" b="4445"/>
                  <wp:docPr id="1682756733" name="Picture 3" descr="A close-up of a sea cre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6733" name="Picture 3" descr="A close-up of a sea creature&#10;&#10;AI-generated content may be incorrect."/>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473D1116"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49E57BCD" wp14:editId="03CB521A">
                  <wp:extent cx="719455" cy="719455"/>
                  <wp:effectExtent l="0" t="0" r="4445" b="4445"/>
                  <wp:docPr id="1419409119" name="Picture 4" descr="Coral reef in the oce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409119" name="Picture 4" descr="Coral reef in the ocean&#10;&#10;AI-generated content may be incorrect."/>
                          <pic:cNvPicPr>
                            <a:picLocks noChangeAspect="1" noChangeArrowheads="1"/>
                          </pic:cNvPicPr>
                        </pic:nvPicPr>
                        <pic:blipFill>
                          <a:blip r:embed="rId459"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0CC54CB1"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2A194EC4" wp14:editId="27EF8C32">
                  <wp:extent cx="719455" cy="719455"/>
                  <wp:effectExtent l="0" t="0" r="4445" b="4445"/>
                  <wp:docPr id="1989220373" name="Picture 5" descr="A close-up of a coral ree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20373" name="Picture 5" descr="A close-up of a coral reef&#10;&#10;AI-generated content may be incorrect."/>
                          <pic:cNvPicPr>
                            <a:picLocks noChangeAspect="1" noChangeArrowheads="1"/>
                          </pic:cNvPicPr>
                        </pic:nvPicPr>
                        <pic:blipFill>
                          <a:blip r:embed="rId460"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081BD1A9"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2BE22F95" wp14:editId="1F4843AB">
                  <wp:extent cx="719455" cy="719455"/>
                  <wp:effectExtent l="0" t="0" r="4445" b="4445"/>
                  <wp:docPr id="1307490403" name="Picture 9" descr="A close-up of a coral ree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490403" name="Picture 9" descr="A close-up of a coral reef&#10;&#10;AI-generated content may be incorrect."/>
                          <pic:cNvPicPr>
                            <a:picLocks noChangeAspect="1" noChangeArrowheads="1"/>
                          </pic:cNvPicPr>
                        </pic:nvPicPr>
                        <pic:blipFill>
                          <a:blip r:embed="rId461"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2E46EC14"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3258B71C" wp14:editId="10758BA9">
                  <wp:extent cx="719455" cy="719455"/>
                  <wp:effectExtent l="0" t="0" r="4445" b="4445"/>
                  <wp:docPr id="351382009" name="Picture 7" descr="A fish swimming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82009" name="Picture 7" descr="A fish swimming in the water&#10;&#10;AI-generated content may be incorrect."/>
                          <pic:cNvPicPr>
                            <a:picLocks noChangeAspect="1" noChangeArrowheads="1"/>
                          </pic:cNvPicPr>
                        </pic:nvPicPr>
                        <pic:blipFill>
                          <a:blip r:embed="rId462"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c>
          <w:tcPr>
            <w:tcW w:w="1356" w:type="dxa"/>
          </w:tcPr>
          <w:p w14:paraId="71DB9121" w14:textId="77777777" w:rsidR="00B6182B" w:rsidRPr="0087737D" w:rsidRDefault="00466A7F" w:rsidP="005D3F24">
            <w:pPr>
              <w:spacing w:line="360" w:lineRule="auto"/>
              <w:rPr>
                <w:rFonts w:ascii="Times New Roman" w:hAnsi="Times New Roman" w:cs="Times New Roman"/>
                <w:b/>
              </w:rPr>
            </w:pPr>
            <w:r w:rsidRPr="0087737D">
              <w:rPr>
                <w:rFonts w:ascii="Times New Roman" w:hAnsi="Times New Roman" w:cs="Times New Roman"/>
                <w:noProof/>
              </w:rPr>
              <w:drawing>
                <wp:inline distT="0" distB="0" distL="0" distR="0" wp14:anchorId="087B87BF" wp14:editId="06136A74">
                  <wp:extent cx="719455" cy="719455"/>
                  <wp:effectExtent l="0" t="0" r="4445" b="4445"/>
                  <wp:docPr id="619908297" name="Picture 8" descr="Close-up of an orange sea anem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908297" name="Picture 8" descr="Close-up of an orange sea anemone&#10;&#10;AI-generated content may be incorrect."/>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a:xfrm>
                            <a:off x="0" y="0"/>
                            <a:ext cx="720000" cy="720000"/>
                          </a:xfrm>
                          <a:prstGeom prst="rect">
                            <a:avLst/>
                          </a:prstGeom>
                          <a:noFill/>
                          <a:ln>
                            <a:noFill/>
                          </a:ln>
                        </pic:spPr>
                      </pic:pic>
                    </a:graphicData>
                  </a:graphic>
                </wp:inline>
              </w:drawing>
            </w:r>
          </w:p>
        </w:tc>
      </w:tr>
      <w:tr w:rsidR="00B6182B" w:rsidRPr="0087737D" w14:paraId="4DFF8C62" w14:textId="77777777" w:rsidTr="00D86E4D">
        <w:trPr>
          <w:jc w:val="center"/>
        </w:trPr>
        <w:tc>
          <w:tcPr>
            <w:tcW w:w="1448" w:type="dxa"/>
          </w:tcPr>
          <w:p w14:paraId="49E2A1F1" w14:textId="77777777" w:rsidR="00B6182B" w:rsidRPr="003F45AA" w:rsidRDefault="00466A7F" w:rsidP="005D3F24">
            <w:pPr>
              <w:numPr>
                <w:ilvl w:val="12"/>
                <w:numId w:val="0"/>
              </w:numPr>
              <w:spacing w:line="360" w:lineRule="auto"/>
              <w:jc w:val="center"/>
              <w:rPr>
                <w:rFonts w:ascii="Times New Roman" w:hAnsi="Times New Roman" w:cs="Times New Roman"/>
              </w:rPr>
            </w:pPr>
            <w:r w:rsidRPr="0087737D">
              <w:rPr>
                <w:rFonts w:ascii="Times New Roman" w:hAnsi="Times New Roman" w:cs="Times New Roman"/>
              </w:rPr>
              <w:t>(a)</w:t>
            </w:r>
          </w:p>
        </w:tc>
        <w:tc>
          <w:tcPr>
            <w:tcW w:w="1356" w:type="dxa"/>
          </w:tcPr>
          <w:p w14:paraId="166B8241"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(b)</w:t>
            </w:r>
          </w:p>
        </w:tc>
        <w:tc>
          <w:tcPr>
            <w:tcW w:w="1356" w:type="dxa"/>
          </w:tcPr>
          <w:p w14:paraId="3570BA13"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(c)</w:t>
            </w:r>
          </w:p>
        </w:tc>
        <w:tc>
          <w:tcPr>
            <w:tcW w:w="1356" w:type="dxa"/>
          </w:tcPr>
          <w:p w14:paraId="409F492A"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(d)</w:t>
            </w:r>
          </w:p>
        </w:tc>
        <w:tc>
          <w:tcPr>
            <w:tcW w:w="1356" w:type="dxa"/>
          </w:tcPr>
          <w:p w14:paraId="39C69711"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(e)</w:t>
            </w:r>
          </w:p>
        </w:tc>
        <w:tc>
          <w:tcPr>
            <w:tcW w:w="1356" w:type="dxa"/>
          </w:tcPr>
          <w:p w14:paraId="129E339B"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(f)</w:t>
            </w:r>
          </w:p>
        </w:tc>
        <w:tc>
          <w:tcPr>
            <w:tcW w:w="1356" w:type="dxa"/>
          </w:tcPr>
          <w:p w14:paraId="5A2E7F46"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(g)</w:t>
            </w:r>
          </w:p>
        </w:tc>
        <w:tc>
          <w:tcPr>
            <w:tcW w:w="1356" w:type="dxa"/>
          </w:tcPr>
          <w:p w14:paraId="44D58296" w14:textId="77777777" w:rsidR="00B6182B" w:rsidRPr="003F45AA" w:rsidRDefault="00466A7F" w:rsidP="005D3F24">
            <w:pPr>
              <w:numPr>
                <w:ilvl w:val="12"/>
                <w:numId w:val="0"/>
              </w:numPr>
              <w:spacing w:line="360" w:lineRule="auto"/>
              <w:jc w:val="center"/>
              <w:rPr>
                <w:rFonts w:ascii="Times New Roman" w:hAnsi="Times New Roman" w:cs="Times New Roman"/>
              </w:rPr>
            </w:pPr>
            <w:r w:rsidRPr="003F45AA">
              <w:rPr>
                <w:rFonts w:ascii="Times New Roman" w:hAnsi="Times New Roman" w:cs="Times New Roman"/>
              </w:rPr>
              <w:t>(h)</w:t>
            </w:r>
          </w:p>
        </w:tc>
      </w:tr>
    </w:tbl>
    <w:p w14:paraId="5FB967E9" w14:textId="7FEC5A75" w:rsidR="00B6182B" w:rsidRDefault="007B2E20" w:rsidP="00497C8F">
      <w:pPr>
        <w:pStyle w:val="Caption"/>
        <w:rPr>
          <w:b w:val="0"/>
          <w:bCs w:val="0"/>
          <w:lang w:eastAsia="zh-CN"/>
        </w:rPr>
      </w:pPr>
      <w:bookmarkStart w:id="155" w:name="_Ref201943877"/>
      <w:bookmarkStart w:id="156" w:name="_Toc203355554"/>
      <w:r>
        <w:t>Figure</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6</w:t>
      </w:r>
      <w:r w:rsidR="00C82AFD">
        <w:rPr>
          <w:noProof/>
        </w:rPr>
        <w:fldChar w:fldCharType="end"/>
      </w:r>
      <w:bookmarkEnd w:id="155"/>
      <w:r w:rsidR="00770188">
        <w:rPr>
          <w:rFonts w:eastAsia="Malgun Gothic" w:hint="eastAsia"/>
          <w:noProof/>
          <w:lang w:eastAsia="ko-KR"/>
        </w:rPr>
        <w:t>.</w:t>
      </w:r>
      <w:r w:rsidR="00F4216E" w:rsidRPr="0087737D">
        <w:t xml:space="preserve"> </w:t>
      </w:r>
      <w:r w:rsidR="00702B6E" w:rsidRPr="000A2488">
        <w:rPr>
          <w:b w:val="0"/>
          <w:bCs w:val="0"/>
        </w:rPr>
        <w:t>Variety</w:t>
      </w:r>
      <w:r w:rsidR="00F4216E" w:rsidRPr="000A2488">
        <w:rPr>
          <w:b w:val="0"/>
          <w:bCs w:val="0"/>
        </w:rPr>
        <w:t xml:space="preserve"> of underwater scenes (EVUP images)</w:t>
      </w:r>
      <w:r w:rsidR="00770188" w:rsidRPr="000A2488">
        <w:rPr>
          <w:rFonts w:eastAsia="Malgun Gothic" w:hint="eastAsia"/>
          <w:b w:val="0"/>
          <w:bCs w:val="0"/>
          <w:lang w:eastAsia="ko-KR"/>
        </w:rPr>
        <w:t>.</w:t>
      </w:r>
      <w:bookmarkEnd w:id="156"/>
    </w:p>
    <w:p w14:paraId="0779054C" w14:textId="77777777" w:rsidR="006B3447" w:rsidRPr="006B3447" w:rsidRDefault="006B3447" w:rsidP="006B3447">
      <w:pPr>
        <w:spacing w:line="480" w:lineRule="auto"/>
        <w:rPr>
          <w:lang w:eastAsia="zh-CN"/>
        </w:rPr>
      </w:pPr>
    </w:p>
    <w:p w14:paraId="66D44D74" w14:textId="4D18E9BA"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Among the comparison algorithms, this study selected the current mainstream underwater image enhancement method, the UFPNET, for comparative experiments. </w:t>
      </w:r>
      <w:r w:rsidRPr="0087737D">
        <w:rPr>
          <w:rFonts w:ascii="Times New Roman" w:hAnsi="Times New Roman" w:cs="Times New Roman"/>
        </w:rPr>
        <w:lastRenderedPageBreak/>
        <w:t xml:space="preserve">However, </w:t>
      </w:r>
      <w:r w:rsidR="00B3719A" w:rsidRPr="003F45AA">
        <w:rPr>
          <w:rFonts w:ascii="Times New Roman" w:hAnsi="Times New Roman" w:cs="Times New Roman"/>
        </w:rPr>
        <w:t xml:space="preserve">because </w:t>
      </w:r>
      <w:r w:rsidRPr="003F45AA">
        <w:rPr>
          <w:rFonts w:ascii="Times New Roman" w:hAnsi="Times New Roman" w:cs="Times New Roman"/>
        </w:rPr>
        <w:t xml:space="preserve">the UFPNET model has been specifically tailored for underwater image enhancement and has achieved good results, this paper mainly conducted an in-depth comparison </w:t>
      </w:r>
      <w:r w:rsidR="00B3719A" w:rsidRPr="003F45AA">
        <w:rPr>
          <w:rFonts w:ascii="Times New Roman" w:hAnsi="Times New Roman" w:cs="Times New Roman"/>
        </w:rPr>
        <w:t xml:space="preserve">utilizing </w:t>
      </w:r>
      <w:r w:rsidRPr="003F45AA">
        <w:rPr>
          <w:rFonts w:ascii="Times New Roman" w:hAnsi="Times New Roman" w:cs="Times New Roman"/>
        </w:rPr>
        <w:t>the UFPNET to fully demonstrate the effectiveness and superiority of the proposed algorithm in specific underwater scenarios.</w:t>
      </w:r>
    </w:p>
    <w:p w14:paraId="79AC45FC" w14:textId="14D966E9"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This study conducted ablation experiments to validate the contribution of individual components in the proposed method. Specifically, the following features were evaluated:</w:t>
      </w:r>
    </w:p>
    <w:p w14:paraId="6105D57F" w14:textId="734DC478" w:rsidR="00B6182B" w:rsidRPr="003F45AA" w:rsidRDefault="00466A7F">
      <w:pPr>
        <w:pStyle w:val="ListParagraph"/>
        <w:numPr>
          <w:ilvl w:val="0"/>
          <w:numId w:val="22"/>
        </w:numPr>
        <w:jc w:val="both"/>
      </w:pPr>
      <w:r w:rsidRPr="003F45AA">
        <w:t xml:space="preserve">Effectiveness of transmittance </w:t>
      </w:r>
      <w:proofErr w:type="gramStart"/>
      <w:r w:rsidRPr="003F45AA">
        <w:t>optimization;</w:t>
      </w:r>
      <w:proofErr w:type="gramEnd"/>
    </w:p>
    <w:p w14:paraId="37DC5A34" w14:textId="469B81FA" w:rsidR="00B6182B" w:rsidRPr="003F45AA" w:rsidRDefault="00466A7F">
      <w:pPr>
        <w:pStyle w:val="ListParagraph"/>
        <w:numPr>
          <w:ilvl w:val="0"/>
          <w:numId w:val="22"/>
        </w:numPr>
        <w:jc w:val="both"/>
      </w:pPr>
      <w:r w:rsidRPr="003F45AA">
        <w:t xml:space="preserve">The effect of integrating </w:t>
      </w:r>
      <w:proofErr w:type="gramStart"/>
      <w:r w:rsidRPr="003F45AA">
        <w:t>the physical</w:t>
      </w:r>
      <w:proofErr w:type="gramEnd"/>
      <w:r w:rsidRPr="003F45AA">
        <w:t xml:space="preserve">-based models with deep-learning </w:t>
      </w:r>
      <w:proofErr w:type="gramStart"/>
      <w:r w:rsidRPr="003F45AA">
        <w:t>methods;</w:t>
      </w:r>
      <w:proofErr w:type="gramEnd"/>
    </w:p>
    <w:p w14:paraId="1B7D5A67" w14:textId="4FCB59C3" w:rsidR="00B6182B" w:rsidRPr="003F45AA" w:rsidRDefault="00466A7F">
      <w:pPr>
        <w:pStyle w:val="ListParagraph"/>
        <w:numPr>
          <w:ilvl w:val="0"/>
          <w:numId w:val="22"/>
        </w:numPr>
        <w:jc w:val="both"/>
      </w:pPr>
      <w:r w:rsidRPr="003F45AA">
        <w:t>The contribution of the PSF-guided attention module</w:t>
      </w:r>
      <w:r w:rsidR="00B3719A" w:rsidRPr="003F45AA">
        <w:t>.</w:t>
      </w:r>
    </w:p>
    <w:p w14:paraId="3301EF45" w14:textId="7DCEF4D7"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results indicated that integrating </w:t>
      </w:r>
      <w:r w:rsidR="00B3719A" w:rsidRPr="003F45AA">
        <w:rPr>
          <w:rFonts w:ascii="Times New Roman" w:hAnsi="Times New Roman" w:cs="Times New Roman"/>
        </w:rPr>
        <w:t xml:space="preserve">conventional </w:t>
      </w:r>
      <w:r w:rsidRPr="003F45AA">
        <w:rPr>
          <w:rFonts w:ascii="Times New Roman" w:hAnsi="Times New Roman" w:cs="Times New Roman"/>
        </w:rPr>
        <w:t xml:space="preserve">physical models and deep learning could ensure higher accuracy and robustness compared to </w:t>
      </w:r>
      <w:r w:rsidR="00B3719A" w:rsidRPr="003F45AA">
        <w:rPr>
          <w:rFonts w:ascii="Times New Roman" w:hAnsi="Times New Roman" w:cs="Times New Roman"/>
        </w:rPr>
        <w:t xml:space="preserve">utilizing </w:t>
      </w:r>
      <w:r w:rsidRPr="003F45AA">
        <w:rPr>
          <w:rFonts w:ascii="Times New Roman" w:hAnsi="Times New Roman" w:cs="Times New Roman"/>
        </w:rPr>
        <w:t xml:space="preserve">each of these methods individually. The results also demonstrated that the PSF guidance could significantly </w:t>
      </w:r>
      <w:r w:rsidR="00B3719A" w:rsidRPr="003F45AA">
        <w:rPr>
          <w:rFonts w:ascii="Times New Roman" w:hAnsi="Times New Roman" w:cs="Times New Roman"/>
        </w:rPr>
        <w:t xml:space="preserve">enhance </w:t>
      </w:r>
      <w:r w:rsidRPr="003F45AA">
        <w:rPr>
          <w:rFonts w:ascii="Times New Roman" w:hAnsi="Times New Roman" w:cs="Times New Roman"/>
        </w:rPr>
        <w:t>the</w:t>
      </w:r>
      <w:r w:rsidR="00B3719A" w:rsidRPr="003F45AA">
        <w:rPr>
          <w:rFonts w:ascii="Times New Roman" w:hAnsi="Times New Roman" w:cs="Times New Roman"/>
        </w:rPr>
        <w:t xml:space="preserve"> proposed </w:t>
      </w:r>
      <w:r w:rsidR="00443AB7" w:rsidRPr="003F45AA">
        <w:rPr>
          <w:rFonts w:ascii="Times New Roman" w:hAnsi="Times New Roman" w:cs="Times New Roman"/>
        </w:rPr>
        <w:t>models</w:t>
      </w:r>
      <w:r w:rsidRPr="003F45AA">
        <w:rPr>
          <w:rFonts w:ascii="Times New Roman" w:hAnsi="Times New Roman" w:cs="Times New Roman"/>
        </w:rPr>
        <w:t>.</w:t>
      </w:r>
    </w:p>
    <w:p w14:paraId="23B7A045" w14:textId="77777777" w:rsidR="00AA513E" w:rsidRPr="003F45AA" w:rsidRDefault="00AA513E">
      <w:pPr>
        <w:numPr>
          <w:ilvl w:val="12"/>
          <w:numId w:val="0"/>
        </w:numPr>
        <w:spacing w:line="480" w:lineRule="auto"/>
        <w:ind w:firstLine="340"/>
        <w:jc w:val="both"/>
        <w:rPr>
          <w:rFonts w:ascii="Times New Roman" w:hAnsi="Times New Roman" w:cs="Times New Roman"/>
        </w:rPr>
      </w:pPr>
    </w:p>
    <w:p w14:paraId="6C44F957" w14:textId="77777777" w:rsidR="00B6182B" w:rsidRPr="003F45AA" w:rsidRDefault="00466A7F">
      <w:pPr>
        <w:pStyle w:val="Heading3"/>
      </w:pPr>
      <w:bookmarkStart w:id="157" w:name="_Toc205047053"/>
      <w:r w:rsidRPr="003F45AA">
        <w:t>Evaluation Metrics</w:t>
      </w:r>
      <w:bookmarkEnd w:id="157"/>
    </w:p>
    <w:p w14:paraId="25C6426A" w14:textId="7F7571C8" w:rsidR="00B6182B" w:rsidRDefault="00466A7F" w:rsidP="005D3F24">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To comprehensively and objectively evaluate the performance of the proposed hybrid underwater image enhancement method, this study combined subjective and objective assessment strategies. </w:t>
      </w:r>
      <w:r w:rsidR="00E21E2B" w:rsidRPr="003F45AA">
        <w:rPr>
          <w:rFonts w:ascii="Times New Roman" w:hAnsi="Times New Roman" w:cs="Times New Roman"/>
        </w:rPr>
        <w:t>Specifically</w:t>
      </w:r>
      <w:r w:rsidRPr="003F45AA">
        <w:rPr>
          <w:rFonts w:ascii="Times New Roman" w:hAnsi="Times New Roman" w:cs="Times New Roman"/>
        </w:rPr>
        <w:t xml:space="preserve">, four widely recognized objective image quality metrics, including PSNR, SSIM, UIQM, and UCIQE, were </w:t>
      </w:r>
      <w:r w:rsidR="00964A57" w:rsidRPr="003F45AA">
        <w:rPr>
          <w:rFonts w:ascii="Times New Roman" w:hAnsi="Times New Roman" w:cs="Times New Roman"/>
        </w:rPr>
        <w:t>utilized</w:t>
      </w:r>
      <w:r w:rsidRPr="003F45AA">
        <w:rPr>
          <w:rFonts w:ascii="Times New Roman" w:hAnsi="Times New Roman" w:cs="Times New Roman"/>
        </w:rPr>
        <w:t xml:space="preserve">. In addition, a subjective visual evaluation was conducted to intuitively demonstrate the perceptual improvements achieved by the enhanced images generated </w:t>
      </w:r>
      <w:r w:rsidR="00964A57" w:rsidRPr="003F45AA">
        <w:rPr>
          <w:rFonts w:ascii="Times New Roman" w:hAnsi="Times New Roman" w:cs="Times New Roman"/>
        </w:rPr>
        <w:t xml:space="preserve">via </w:t>
      </w:r>
      <w:r w:rsidRPr="003F45AA">
        <w:rPr>
          <w:rFonts w:ascii="Times New Roman" w:hAnsi="Times New Roman" w:cs="Times New Roman"/>
        </w:rPr>
        <w:t>the proposed method.</w:t>
      </w:r>
    </w:p>
    <w:p w14:paraId="626C5226" w14:textId="77777777" w:rsidR="003F5896" w:rsidRPr="00770188" w:rsidRDefault="003F5896" w:rsidP="005D3F24">
      <w:pPr>
        <w:numPr>
          <w:ilvl w:val="12"/>
          <w:numId w:val="0"/>
        </w:numPr>
        <w:spacing w:line="480" w:lineRule="auto"/>
        <w:jc w:val="both"/>
        <w:rPr>
          <w:rFonts w:ascii="Times New Roman" w:eastAsia="Malgun Gothic" w:hAnsi="Times New Roman" w:cs="Times New Roman"/>
          <w:lang w:eastAsia="ko-KR"/>
        </w:rPr>
      </w:pPr>
    </w:p>
    <w:p w14:paraId="41EEA1F8" w14:textId="77777777" w:rsidR="00B6182B" w:rsidRDefault="00466A7F">
      <w:pPr>
        <w:pStyle w:val="Heading3"/>
      </w:pPr>
      <w:bookmarkStart w:id="158" w:name="_Toc205047054"/>
      <w:r w:rsidRPr="003F45AA">
        <w:lastRenderedPageBreak/>
        <w:t>Quantitative Evaluation</w:t>
      </w:r>
      <w:bookmarkEnd w:id="158"/>
    </w:p>
    <w:p w14:paraId="5CE989E7" w14:textId="77777777" w:rsidR="00AA513E" w:rsidRPr="00AA513E" w:rsidRDefault="00AA513E" w:rsidP="00AA513E"/>
    <w:p w14:paraId="7AC874AE" w14:textId="055413F2" w:rsidR="00B6182B"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 xml:space="preserve">Comparison Experiments of Physics </w:t>
      </w:r>
      <w:r w:rsidR="009247A3" w:rsidRPr="005D3F24">
        <w:rPr>
          <w:rFonts w:ascii="Times New Roman" w:hAnsi="Times New Roman" w:cs="Times New Roman"/>
          <w:b/>
          <w:bCs/>
          <w:color w:val="auto"/>
        </w:rPr>
        <w:t>Model-B</w:t>
      </w:r>
      <w:r w:rsidRPr="005D3F24">
        <w:rPr>
          <w:rFonts w:ascii="Times New Roman" w:hAnsi="Times New Roman" w:cs="Times New Roman"/>
          <w:b/>
          <w:bCs/>
          <w:color w:val="auto"/>
        </w:rPr>
        <w:t>ased Image Enhancement Methods</w:t>
      </w:r>
    </w:p>
    <w:p w14:paraId="2078F7C4" w14:textId="77777777" w:rsidR="00AA513E" w:rsidRPr="00AA513E" w:rsidRDefault="00AA513E" w:rsidP="00AA513E"/>
    <w:p w14:paraId="06AC3688" w14:textId="77777777" w:rsidR="00CE0D0E" w:rsidRPr="005D3F24" w:rsidRDefault="00CE0D0E" w:rsidP="00CE0D0E">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Subjective Visual Evaluation</w:t>
      </w:r>
    </w:p>
    <w:p w14:paraId="17B4C28B" w14:textId="6F345275" w:rsidR="00CE0D0E" w:rsidRDefault="00CE0D0E" w:rsidP="00CE0D0E">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To provide a more intuitive analysis of the proposed method’s enhancement performance, this study analyzed image restoration results obtained by the proposed method under different degrees of motion blur and motion speeds and compared them with those generated by</w:t>
      </w:r>
      <w:r w:rsidRPr="003F45AA">
        <w:rPr>
          <w:rFonts w:ascii="Times New Roman" w:hAnsi="Times New Roman" w:cs="Times New Roman"/>
        </w:rPr>
        <w:t xml:space="preserve"> the </w:t>
      </w:r>
      <w:proofErr w:type="spellStart"/>
      <w:r w:rsidR="00CE473D" w:rsidRPr="00CE473D">
        <w:rPr>
          <w:rFonts w:ascii="Times New Roman" w:hAnsi="Times New Roman" w:cs="Times New Roman"/>
        </w:rPr>
        <w:t>UFPDeblur</w:t>
      </w:r>
      <w:proofErr w:type="spellEnd"/>
      <w:r w:rsidR="00CE473D" w:rsidRPr="00CE473D">
        <w:rPr>
          <w:rFonts w:ascii="Times New Roman" w:hAnsi="Times New Roman" w:cs="Times New Roman"/>
        </w:rPr>
        <w:t xml:space="preserve"> </w:t>
      </w:r>
      <w:r w:rsidRPr="003F45AA">
        <w:rPr>
          <w:rFonts w:ascii="Times New Roman" w:hAnsi="Times New Roman" w:cs="Times New Roman"/>
        </w:rPr>
        <w:t xml:space="preserve">method, a state-of-the-art method, </w:t>
      </w:r>
      <w:sdt>
        <w:sdtPr>
          <w:rPr>
            <w:rFonts w:ascii="Times New Roman" w:hAnsi="Times New Roman" w:cs="Times New Roman"/>
            <w:color w:val="000000"/>
          </w:rPr>
          <w:tag w:val="MENDELEY_CITATION_v3_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"/>
          <w:id w:val="1068535457"/>
          <w:placeholder>
            <w:docPart w:val="3E16797527254F319CC6ED0FDEA91D2D"/>
          </w:placeholder>
        </w:sdtPr>
        <w:sdtContent>
          <w:r w:rsidRPr="0087737D">
            <w:rPr>
              <w:rFonts w:ascii="Times New Roman" w:hAnsi="Times New Roman" w:cs="Times New Roman"/>
              <w:color w:val="000000"/>
            </w:rPr>
            <w:t>(Fang, 2023)</w:t>
          </w:r>
        </w:sdtContent>
      </w:sdt>
      <w:r w:rsidRPr="0087737D">
        <w:rPr>
          <w:rFonts w:ascii="Times New Roman" w:hAnsi="Times New Roman" w:cs="Times New Roman"/>
        </w:rPr>
        <w:t>.</w:t>
      </w:r>
    </w:p>
    <w:p w14:paraId="55147678" w14:textId="278C1110" w:rsidR="00502316" w:rsidRPr="003F45AA" w:rsidRDefault="00502316" w:rsidP="00502316">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As illustrated in the first set of experimental results in </w:t>
      </w:r>
      <w:r w:rsidRPr="00647878">
        <w:rPr>
          <w:rFonts w:ascii="Times New Roman" w:hAnsi="Times New Roman" w:cs="Times New Roman"/>
          <w:b/>
          <w:bCs/>
        </w:rPr>
        <w:fldChar w:fldCharType="begin"/>
      </w:r>
      <w:r w:rsidRPr="00647878">
        <w:rPr>
          <w:rFonts w:ascii="Times New Roman" w:hAnsi="Times New Roman" w:cs="Times New Roman"/>
          <w:b/>
          <w:bCs/>
        </w:rPr>
        <w:instrText xml:space="preserve"> REF _Ref201943955 \h </w:instrText>
      </w:r>
      <w:r>
        <w:rPr>
          <w:rFonts w:ascii="Times New Roman" w:hAnsi="Times New Roman" w:cs="Times New Roman"/>
          <w:b/>
          <w:bCs/>
        </w:rPr>
        <w:instrText xml:space="preserve"> \* MERGEFORMAT </w:instrText>
      </w:r>
      <w:r w:rsidRPr="00647878">
        <w:rPr>
          <w:rFonts w:ascii="Times New Roman" w:hAnsi="Times New Roman" w:cs="Times New Roman"/>
          <w:b/>
          <w:bCs/>
        </w:rPr>
      </w:r>
      <w:r w:rsidRPr="00647878">
        <w:rPr>
          <w:rFonts w:ascii="Times New Roman" w:hAnsi="Times New Roman" w:cs="Times New Roman"/>
          <w:b/>
          <w:bCs/>
        </w:rPr>
        <w:fldChar w:fldCharType="separate"/>
      </w:r>
      <w:r w:rsidR="006853FE" w:rsidRPr="006853FE">
        <w:rPr>
          <w:rFonts w:ascii="Times New Roman" w:hAnsi="Times New Roman" w:cs="Times New Roman"/>
          <w:b/>
          <w:bCs/>
        </w:rPr>
        <w:t>Figure4.7</w:t>
      </w:r>
      <w:r w:rsidRPr="00647878">
        <w:rPr>
          <w:rFonts w:ascii="Times New Roman" w:hAnsi="Times New Roman" w:cs="Times New Roman"/>
          <w:b/>
          <w:bCs/>
        </w:rPr>
        <w:fldChar w:fldCharType="end"/>
      </w:r>
      <w:r w:rsidRPr="0087737D">
        <w:rPr>
          <w:rFonts w:ascii="Times New Roman" w:hAnsi="Times New Roman" w:cs="Times New Roman"/>
        </w:rPr>
        <w:t xml:space="preserve">, the original images (Raw) progressively lost detail and exhibited significant degradation in terms of clarity as the blur length increased from 2 </w:t>
      </w:r>
      <w:r w:rsidRPr="003F45AA">
        <w:rPr>
          <w:rFonts w:ascii="Times New Roman" w:hAnsi="Times New Roman" w:cs="Times New Roman"/>
        </w:rPr>
        <w:t xml:space="preserve">to 8 pixels. Although the </w:t>
      </w:r>
      <w:proofErr w:type="spellStart"/>
      <w:r w:rsidR="00CE473D" w:rsidRPr="00CE473D">
        <w:rPr>
          <w:rFonts w:ascii="Times New Roman" w:hAnsi="Times New Roman" w:cs="Times New Roman"/>
        </w:rPr>
        <w:t>UFPDeblur</w:t>
      </w:r>
      <w:proofErr w:type="spellEnd"/>
      <w:r w:rsidR="00CE473D" w:rsidRPr="00CE473D">
        <w:rPr>
          <w:rFonts w:ascii="Times New Roman" w:hAnsi="Times New Roman" w:cs="Times New Roman"/>
        </w:rPr>
        <w:t xml:space="preserve"> </w:t>
      </w:r>
      <w:r w:rsidRPr="003F45AA">
        <w:rPr>
          <w:rFonts w:ascii="Times New Roman" w:hAnsi="Times New Roman" w:cs="Times New Roman"/>
        </w:rPr>
        <w:t>method can partially restore some image details, its performance deteriorated with the motion blur length, exhibiting evident residual blurring. In contrast, the proposed method (Proposed) could recover fine details and texture information more effectively, maintaining superior image sharpness even under severe motion blur conditions (e.g., blur lengths of 6 or 8 pixels), thus demonstrating outstanding motion blur restoration capabilities.</w:t>
      </w:r>
    </w:p>
    <w:p w14:paraId="5FF5002C" w14:textId="77777777" w:rsidR="00502316" w:rsidRDefault="00502316" w:rsidP="00CE0D0E">
      <w:pPr>
        <w:numPr>
          <w:ilvl w:val="12"/>
          <w:numId w:val="0"/>
        </w:numPr>
        <w:spacing w:line="480" w:lineRule="auto"/>
        <w:jc w:val="both"/>
        <w:rPr>
          <w:rFonts w:ascii="Times New Roman" w:hAnsi="Times New Roman" w:cs="Times New Roman"/>
        </w:rPr>
      </w:pPr>
    </w:p>
    <w:p w14:paraId="134758D5" w14:textId="77777777" w:rsidR="00CE0D0E" w:rsidRDefault="00CE0D0E" w:rsidP="00CE0D0E">
      <w:pPr>
        <w:numPr>
          <w:ilvl w:val="12"/>
          <w:numId w:val="0"/>
        </w:numPr>
        <w:spacing w:line="480" w:lineRule="auto"/>
        <w:jc w:val="both"/>
        <w:rPr>
          <w:rFonts w:ascii="Times New Roman" w:hAnsi="Times New Roman" w:cs="Times New Roman"/>
        </w:rPr>
      </w:pPr>
    </w:p>
    <w:p w14:paraId="3A4262E2" w14:textId="77777777" w:rsidR="00CE0D0E" w:rsidRDefault="00CE0D0E" w:rsidP="00CE0D0E"/>
    <w:p w14:paraId="0756579C" w14:textId="77777777" w:rsidR="002F67BB" w:rsidRDefault="002F67BB" w:rsidP="00CE0D0E"/>
    <w:p w14:paraId="592FA64F" w14:textId="77777777" w:rsidR="002F67BB" w:rsidRDefault="002F67BB" w:rsidP="00CE0D0E"/>
    <w:p w14:paraId="73222159" w14:textId="77777777" w:rsidR="00C50DE0" w:rsidRDefault="00C50DE0" w:rsidP="00CE0D0E"/>
    <w:p w14:paraId="05BD66C7" w14:textId="77777777" w:rsidR="00C50DE0" w:rsidRDefault="00C50DE0" w:rsidP="00CE0D0E"/>
    <w:p w14:paraId="3957FE7F" w14:textId="77777777" w:rsidR="00C50DE0" w:rsidRDefault="00C50DE0" w:rsidP="00CE0D0E"/>
    <w:p w14:paraId="30F4660B" w14:textId="77777777" w:rsidR="00C50DE0" w:rsidRDefault="00C50DE0" w:rsidP="00CE0D0E"/>
    <w:p w14:paraId="0E74A851" w14:textId="77777777" w:rsidR="00C50DE0" w:rsidRDefault="00C50DE0" w:rsidP="00CE0D0E"/>
    <w:p w14:paraId="73DB5E1F" w14:textId="77777777" w:rsidR="00C50DE0" w:rsidRDefault="00C50DE0" w:rsidP="00CE0D0E"/>
    <w:p w14:paraId="1D1B60CF" w14:textId="77777777" w:rsidR="00C50DE0" w:rsidRDefault="00C50DE0" w:rsidP="00CE0D0E"/>
    <w:p w14:paraId="26FC1EED" w14:textId="77777777" w:rsidR="00C50DE0" w:rsidRDefault="00C50DE0" w:rsidP="00CE0D0E"/>
    <w:p w14:paraId="497F01CD" w14:textId="77777777" w:rsidR="00C50DE0" w:rsidRDefault="00C50DE0" w:rsidP="00CE0D0E"/>
    <w:p w14:paraId="26C05C3F" w14:textId="77777777" w:rsidR="00C50DE0" w:rsidRDefault="00C50DE0" w:rsidP="00CE0D0E"/>
    <w:p w14:paraId="56402E98" w14:textId="77777777" w:rsidR="00C50DE0" w:rsidRDefault="00C50DE0" w:rsidP="00CE0D0E"/>
    <w:p w14:paraId="2FD8AE40" w14:textId="77777777" w:rsidR="00C50DE0" w:rsidRDefault="00C50DE0" w:rsidP="00CE0D0E"/>
    <w:p w14:paraId="1DD6E59B" w14:textId="77777777" w:rsidR="00C50DE0" w:rsidRDefault="00C50DE0" w:rsidP="00CE0D0E"/>
    <w:p w14:paraId="2F1918CD" w14:textId="77777777" w:rsidR="002F67BB" w:rsidRDefault="002F67BB" w:rsidP="00CE0D0E"/>
    <w:p w14:paraId="58C00ADB" w14:textId="77777777" w:rsidR="002F67BB" w:rsidRPr="00CE0D0E" w:rsidRDefault="002F67BB" w:rsidP="00CE0D0E"/>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01"/>
        <w:gridCol w:w="1701"/>
        <w:gridCol w:w="1701"/>
        <w:gridCol w:w="1701"/>
      </w:tblGrid>
      <w:tr w:rsidR="00B6182B" w:rsidRPr="0087737D" w14:paraId="50B040D7" w14:textId="77777777">
        <w:trPr>
          <w:trHeight w:val="1014"/>
          <w:jc w:val="center"/>
        </w:trPr>
        <w:tc>
          <w:tcPr>
            <w:tcW w:w="1701" w:type="dxa"/>
            <w:vAlign w:val="center"/>
          </w:tcPr>
          <w:p w14:paraId="773127AD"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87737D">
              <w:rPr>
                <w:rFonts w:ascii="Times New Roman" w:hAnsi="Times New Roman" w:cs="Times New Roman"/>
              </w:rPr>
              <w:t>Blur length</w:t>
            </w:r>
            <w:r w:rsidRPr="003F45AA">
              <w:rPr>
                <w:rFonts w:ascii="Times New Roman" w:hAnsi="Times New Roman" w:cs="Times New Roman"/>
                <w:lang w:eastAsia="zh-CN"/>
              </w:rPr>
              <w:t xml:space="preserve"> </w:t>
            </w:r>
            <w:r w:rsidRPr="003F45AA">
              <w:rPr>
                <w:rFonts w:ascii="Times New Roman" w:hAnsi="Times New Roman" w:cs="Times New Roman"/>
              </w:rPr>
              <w:t>(</w:t>
            </w:r>
            <w:proofErr w:type="spellStart"/>
            <w:r w:rsidRPr="003F45AA">
              <w:rPr>
                <w:rFonts w:ascii="Times New Roman" w:hAnsi="Times New Roman" w:cs="Times New Roman"/>
              </w:rPr>
              <w:t>px</w:t>
            </w:r>
            <w:proofErr w:type="spellEnd"/>
            <w:r w:rsidRPr="003F45AA">
              <w:rPr>
                <w:rFonts w:ascii="Times New Roman" w:hAnsi="Times New Roman" w:cs="Times New Roman"/>
              </w:rPr>
              <w:t>)</w:t>
            </w:r>
          </w:p>
        </w:tc>
        <w:tc>
          <w:tcPr>
            <w:tcW w:w="1701" w:type="dxa"/>
            <w:vAlign w:val="center"/>
          </w:tcPr>
          <w:p w14:paraId="33CC0A6A"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3F45AA">
              <w:rPr>
                <w:rFonts w:ascii="Times New Roman" w:hAnsi="Times New Roman" w:cs="Times New Roman"/>
              </w:rPr>
              <w:t>Raw</w:t>
            </w:r>
          </w:p>
        </w:tc>
        <w:tc>
          <w:tcPr>
            <w:tcW w:w="1701" w:type="dxa"/>
            <w:vAlign w:val="center"/>
          </w:tcPr>
          <w:p w14:paraId="35B85402" w14:textId="0BD90814" w:rsidR="00B6182B" w:rsidRPr="003F45AA" w:rsidRDefault="001B7462" w:rsidP="00990109">
            <w:pPr>
              <w:widowControl w:val="0"/>
              <w:autoSpaceDE w:val="0"/>
              <w:autoSpaceDN w:val="0"/>
              <w:snapToGrid w:val="0"/>
              <w:spacing w:line="360" w:lineRule="auto"/>
              <w:contextualSpacing/>
              <w:jc w:val="center"/>
              <w:rPr>
                <w:rFonts w:ascii="Times New Roman" w:hAnsi="Times New Roman" w:cs="Times New Roman"/>
              </w:rPr>
            </w:pPr>
            <w:proofErr w:type="spellStart"/>
            <w:r w:rsidRPr="001B7462">
              <w:rPr>
                <w:rFonts w:ascii="Times New Roman" w:hAnsi="Times New Roman" w:cs="Times New Roman"/>
              </w:rPr>
              <w:t>UFPDeblur</w:t>
            </w:r>
            <w:proofErr w:type="spellEnd"/>
            <w:r w:rsidRPr="001B7462">
              <w:rPr>
                <w:rFonts w:ascii="Times New Roman" w:hAnsi="Times New Roman" w:cs="Times New Roman"/>
              </w:rPr>
              <w:t xml:space="preserve"> </w:t>
            </w:r>
          </w:p>
        </w:tc>
        <w:tc>
          <w:tcPr>
            <w:tcW w:w="1701" w:type="dxa"/>
            <w:vAlign w:val="center"/>
          </w:tcPr>
          <w:p w14:paraId="7B7B9FD9" w14:textId="2065E3DA"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lang w:eastAsia="zh-CN"/>
              </w:rPr>
            </w:pPr>
            <w:r w:rsidRPr="003F45AA">
              <w:rPr>
                <w:rFonts w:ascii="Times New Roman" w:hAnsi="Times New Roman" w:cs="Times New Roman"/>
              </w:rPr>
              <w:t>Proposed</w:t>
            </w:r>
            <w:r w:rsidRPr="003F45AA">
              <w:rPr>
                <w:rFonts w:ascii="Times New Roman" w:hAnsi="Times New Roman" w:cs="Times New Roman"/>
                <w:lang w:eastAsia="zh-CN"/>
              </w:rPr>
              <w:t xml:space="preserve"> model </w:t>
            </w:r>
          </w:p>
        </w:tc>
      </w:tr>
      <w:tr w:rsidR="00B6182B" w:rsidRPr="0087737D" w14:paraId="24DB01B0" w14:textId="77777777">
        <w:trPr>
          <w:trHeight w:val="1701"/>
          <w:jc w:val="center"/>
        </w:trPr>
        <w:tc>
          <w:tcPr>
            <w:tcW w:w="1701" w:type="dxa"/>
            <w:vAlign w:val="center"/>
          </w:tcPr>
          <w:p w14:paraId="14B45F6F"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87737D">
              <w:rPr>
                <w:rFonts w:ascii="Times New Roman" w:hAnsi="Times New Roman" w:cs="Times New Roman"/>
              </w:rPr>
              <w:t>2</w:t>
            </w:r>
          </w:p>
        </w:tc>
        <w:tc>
          <w:tcPr>
            <w:tcW w:w="1701" w:type="dxa"/>
          </w:tcPr>
          <w:p w14:paraId="66BDEB4E"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31E7A33B" wp14:editId="1E6DE607">
                  <wp:extent cx="1079500" cy="1079500"/>
                  <wp:effectExtent l="0" t="0" r="6350" b="6350"/>
                  <wp:docPr id="1859062412" name="Picture 18"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062412" name="Picture 18" descr="A close-up of a grey surface&#10;&#10;AI-generated content may be incorrect."/>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1EF90234"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791E5AFA" wp14:editId="1C95311E">
                  <wp:extent cx="1079500" cy="1079500"/>
                  <wp:effectExtent l="0" t="0" r="6350" b="6350"/>
                  <wp:docPr id="2141857884" name="Picture 19"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57884" name="Picture 19" descr="A close-up of a grey surface&#10;&#10;AI-generated content may be incorrect."/>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51D649D3"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228A0EF6" wp14:editId="256CBCA6">
                  <wp:extent cx="1079500" cy="1079500"/>
                  <wp:effectExtent l="0" t="0" r="6350" b="6350"/>
                  <wp:docPr id="1665534574" name="Picture 15"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534574" name="Picture 15" descr="A close-up of a grey surface&#10;&#10;AI-generated content may be incorrect."/>
                          <pic:cNvPicPr>
                            <a:picLocks noChangeAspect="1" noChangeArrowheads="1"/>
                          </pic:cNvPicPr>
                        </pic:nvPicPr>
                        <pic:blipFill>
                          <a:blip r:embed="rId466">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r w:rsidR="00B6182B" w:rsidRPr="0087737D" w14:paraId="6FFD098F" w14:textId="77777777">
        <w:trPr>
          <w:trHeight w:val="1701"/>
          <w:jc w:val="center"/>
        </w:trPr>
        <w:tc>
          <w:tcPr>
            <w:tcW w:w="1701" w:type="dxa"/>
            <w:vAlign w:val="center"/>
          </w:tcPr>
          <w:p w14:paraId="00DC9535"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87737D">
              <w:rPr>
                <w:rFonts w:ascii="Times New Roman" w:hAnsi="Times New Roman" w:cs="Times New Roman"/>
              </w:rPr>
              <w:t>4</w:t>
            </w:r>
          </w:p>
        </w:tc>
        <w:tc>
          <w:tcPr>
            <w:tcW w:w="1701" w:type="dxa"/>
          </w:tcPr>
          <w:p w14:paraId="2954C4AF"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578DF881" wp14:editId="7C8362A6">
                  <wp:extent cx="1079500" cy="1079500"/>
                  <wp:effectExtent l="0" t="0" r="6350" b="6350"/>
                  <wp:docPr id="785454735" name="Picture 20"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454735" name="Picture 20" descr="A close-up of a grey surface&#10;&#10;AI-generated content may be incorrect."/>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340A2A6B"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576C68D3" wp14:editId="74FE3D7E">
                  <wp:extent cx="1079500" cy="1079500"/>
                  <wp:effectExtent l="0" t="0" r="6350" b="6350"/>
                  <wp:docPr id="1865789561" name="Picture 19" descr="A close-up of a rock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89561" name="Picture 19" descr="A close-up of a rocky surface&#10;&#10;AI-generated content may be incorrect."/>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050A1CBC"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5889F89E" wp14:editId="4013AA54">
                  <wp:extent cx="1079500" cy="1079500"/>
                  <wp:effectExtent l="0" t="0" r="6350" b="6350"/>
                  <wp:docPr id="290424380" name="Picture 16"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24380" name="Picture 16" descr="A close-up of a grey surface&#10;&#10;AI-generated content may be incorrect."/>
                          <pic:cNvPicPr>
                            <a:picLocks noChangeAspect="1" noChangeArrowheads="1"/>
                          </pic:cNvPicPr>
                        </pic:nvPicPr>
                        <pic:blipFill>
                          <a:blip r:embed="rId469">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r w:rsidR="00B6182B" w:rsidRPr="0087737D" w14:paraId="0C6A6579" w14:textId="77777777">
        <w:trPr>
          <w:trHeight w:val="1701"/>
          <w:jc w:val="center"/>
        </w:trPr>
        <w:tc>
          <w:tcPr>
            <w:tcW w:w="1701" w:type="dxa"/>
            <w:vAlign w:val="center"/>
          </w:tcPr>
          <w:p w14:paraId="5964B06A"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87737D">
              <w:rPr>
                <w:rFonts w:ascii="Times New Roman" w:hAnsi="Times New Roman" w:cs="Times New Roman"/>
              </w:rPr>
              <w:t>6</w:t>
            </w:r>
          </w:p>
        </w:tc>
        <w:tc>
          <w:tcPr>
            <w:tcW w:w="1701" w:type="dxa"/>
          </w:tcPr>
          <w:p w14:paraId="06D0C587"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4D7A25B1" wp14:editId="6204D496">
                  <wp:extent cx="1079500" cy="1079500"/>
                  <wp:effectExtent l="0" t="0" r="6350" b="6350"/>
                  <wp:docPr id="491616251" name="Picture 25"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616251" name="Picture 25" descr="A close-up of a grey surface&#10;&#10;AI-generated content may be incorrect."/>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1236788E"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6E5C5DCC" wp14:editId="68875D1C">
                  <wp:extent cx="1079500" cy="1079500"/>
                  <wp:effectExtent l="0" t="0" r="6350" b="6350"/>
                  <wp:docPr id="1930138467" name="Picture 26" descr="A close-up of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138467" name="Picture 26" descr="A close-up of rocks&#10;&#10;AI-generated content may be incorrect."/>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4EBB8F04"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2C0BDAB5" wp14:editId="5DD21BEE">
                  <wp:extent cx="1079500" cy="1079500"/>
                  <wp:effectExtent l="0" t="0" r="6350" b="6350"/>
                  <wp:docPr id="2092047280" name="Picture 17"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47280" name="Picture 17" descr="A close-up of a grey surface&#10;&#10;AI-generated content may be incorrect."/>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r w:rsidR="00B6182B" w:rsidRPr="0087737D" w14:paraId="7490DC77" w14:textId="77777777">
        <w:trPr>
          <w:trHeight w:val="1701"/>
          <w:jc w:val="center"/>
        </w:trPr>
        <w:tc>
          <w:tcPr>
            <w:tcW w:w="1701" w:type="dxa"/>
            <w:vAlign w:val="center"/>
          </w:tcPr>
          <w:p w14:paraId="68C37E57" w14:textId="77777777" w:rsidR="00B6182B" w:rsidRPr="003F45AA" w:rsidRDefault="00466A7F" w:rsidP="00990109">
            <w:pPr>
              <w:widowControl w:val="0"/>
              <w:autoSpaceDE w:val="0"/>
              <w:autoSpaceDN w:val="0"/>
              <w:snapToGrid w:val="0"/>
              <w:spacing w:line="360" w:lineRule="auto"/>
              <w:contextualSpacing/>
              <w:jc w:val="center"/>
              <w:rPr>
                <w:rFonts w:ascii="Times New Roman" w:hAnsi="Times New Roman" w:cs="Times New Roman"/>
              </w:rPr>
            </w:pPr>
            <w:r w:rsidRPr="0087737D">
              <w:rPr>
                <w:rFonts w:ascii="Times New Roman" w:hAnsi="Times New Roman" w:cs="Times New Roman"/>
              </w:rPr>
              <w:t>8</w:t>
            </w:r>
          </w:p>
        </w:tc>
        <w:tc>
          <w:tcPr>
            <w:tcW w:w="1701" w:type="dxa"/>
          </w:tcPr>
          <w:p w14:paraId="2ED2AFF7"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608672EB" wp14:editId="20F38C12">
                  <wp:extent cx="1079500" cy="1079500"/>
                  <wp:effectExtent l="0" t="0" r="6350" b="6350"/>
                  <wp:docPr id="396390753" name="Picture 27"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90753" name="Picture 27" descr="A close-up of a grey surface&#10;&#10;AI-generated content may be incorrect."/>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63B560D5"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3A515B31" wp14:editId="5E2439AC">
                  <wp:extent cx="1079500" cy="1079500"/>
                  <wp:effectExtent l="0" t="0" r="6350" b="6350"/>
                  <wp:docPr id="1357376643" name="Picture 29" descr="A close-up of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76643" name="Picture 29" descr="A close-up of rocks&#10;&#10;AI-generated content may be incorrect."/>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c>
          <w:tcPr>
            <w:tcW w:w="1701" w:type="dxa"/>
          </w:tcPr>
          <w:p w14:paraId="4050BDDF" w14:textId="77777777" w:rsidR="00B6182B" w:rsidRPr="005D3F24" w:rsidRDefault="00466A7F" w:rsidP="00990109">
            <w:pPr>
              <w:widowControl w:val="0"/>
              <w:autoSpaceDE w:val="0"/>
              <w:autoSpaceDN w:val="0"/>
              <w:snapToGrid w:val="0"/>
              <w:spacing w:line="360" w:lineRule="auto"/>
              <w:contextualSpacing/>
              <w:jc w:val="both"/>
              <w:rPr>
                <w:rFonts w:ascii="Times New Roman" w:eastAsia="宋体" w:hAnsi="Times New Roman" w:cs="Times New Roman"/>
                <w:b/>
              </w:rPr>
            </w:pPr>
            <w:r w:rsidRPr="0087737D">
              <w:rPr>
                <w:rFonts w:ascii="Times New Roman" w:hAnsi="Times New Roman" w:cs="Times New Roman"/>
                <w:noProof/>
                <w:lang w:eastAsia="zh-CN"/>
              </w:rPr>
              <w:drawing>
                <wp:inline distT="0" distB="0" distL="0" distR="0" wp14:anchorId="2EC55147" wp14:editId="62CBE9CE">
                  <wp:extent cx="1079500" cy="1079500"/>
                  <wp:effectExtent l="0" t="0" r="6350" b="6350"/>
                  <wp:docPr id="103574063" name="Picture 18" descr="A close-up of a grey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74063" name="Picture 18" descr="A close-up of a grey surface&#10;&#10;AI-generated content may be incorrect."/>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a:xfrm>
                            <a:off x="0" y="0"/>
                            <a:ext cx="1080000" cy="1080000"/>
                          </a:xfrm>
                          <a:prstGeom prst="rect">
                            <a:avLst/>
                          </a:prstGeom>
                          <a:noFill/>
                          <a:ln>
                            <a:noFill/>
                          </a:ln>
                        </pic:spPr>
                      </pic:pic>
                    </a:graphicData>
                  </a:graphic>
                </wp:inline>
              </w:drawing>
            </w:r>
          </w:p>
        </w:tc>
      </w:tr>
    </w:tbl>
    <w:p w14:paraId="7466B3DE" w14:textId="35E19F1C" w:rsidR="00B6182B" w:rsidRPr="000A2488" w:rsidRDefault="007B2E20" w:rsidP="00497C8F">
      <w:pPr>
        <w:pStyle w:val="Caption"/>
        <w:rPr>
          <w:b w:val="0"/>
          <w:bCs w:val="0"/>
        </w:rPr>
      </w:pPr>
      <w:bookmarkStart w:id="159" w:name="_Ref201943955"/>
      <w:bookmarkStart w:id="160" w:name="_Toc203355555"/>
      <w:r>
        <w:t>Figure</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7</w:t>
      </w:r>
      <w:r w:rsidR="00C82AFD">
        <w:rPr>
          <w:noProof/>
        </w:rPr>
        <w:fldChar w:fldCharType="end"/>
      </w:r>
      <w:bookmarkEnd w:id="159"/>
      <w:r w:rsidR="00770188">
        <w:rPr>
          <w:rFonts w:eastAsia="Malgun Gothic" w:hint="eastAsia"/>
          <w:noProof/>
          <w:lang w:eastAsia="ko-KR"/>
        </w:rPr>
        <w:t>.</w:t>
      </w:r>
      <w:r w:rsidR="00F4216E" w:rsidRPr="0087737D">
        <w:t xml:space="preserve"> </w:t>
      </w:r>
      <w:r w:rsidR="00F4216E" w:rsidRPr="000A2488">
        <w:rPr>
          <w:b w:val="0"/>
          <w:bCs w:val="0"/>
        </w:rPr>
        <w:t>Subjective results of different experiments</w:t>
      </w:r>
      <w:r w:rsidR="00770188" w:rsidRPr="000A2488">
        <w:rPr>
          <w:rFonts w:eastAsia="Malgun Gothic" w:hint="eastAsia"/>
          <w:b w:val="0"/>
          <w:bCs w:val="0"/>
          <w:lang w:eastAsia="ko-KR"/>
        </w:rPr>
        <w:t>.</w:t>
      </w:r>
      <w:bookmarkEnd w:id="160"/>
    </w:p>
    <w:p w14:paraId="4403AC5D" w14:textId="77777777" w:rsidR="00CE0D0E" w:rsidRDefault="00CE0D0E" w:rsidP="003C08FF">
      <w:pPr>
        <w:numPr>
          <w:ilvl w:val="12"/>
          <w:numId w:val="0"/>
        </w:numPr>
        <w:spacing w:line="480" w:lineRule="auto"/>
        <w:jc w:val="both"/>
        <w:rPr>
          <w:rFonts w:ascii="Times New Roman" w:hAnsi="Times New Roman" w:cs="Times New Roman"/>
        </w:rPr>
      </w:pPr>
    </w:p>
    <w:p w14:paraId="0BFA076D" w14:textId="601DE3B0"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 xml:space="preserve">In summary, the qualitative analysis further validated the effectiveness and robustness of the proposed method under complex underwater motion blur conditions, demonstrating that </w:t>
      </w:r>
      <w:r w:rsidR="0062187B" w:rsidRPr="003F45AA">
        <w:rPr>
          <w:rFonts w:ascii="Times New Roman" w:hAnsi="Times New Roman" w:cs="Times New Roman"/>
        </w:rPr>
        <w:t>it</w:t>
      </w:r>
      <w:r w:rsidRPr="003F45AA">
        <w:rPr>
          <w:rFonts w:ascii="Times New Roman" w:hAnsi="Times New Roman" w:cs="Times New Roman"/>
        </w:rPr>
        <w:t xml:space="preserve"> achieved significantly better visual performance than the existing advanced approaches.</w:t>
      </w:r>
    </w:p>
    <w:p w14:paraId="11FB8EE8" w14:textId="77777777"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Objective Evaluation Analysis</w:t>
      </w:r>
    </w:p>
    <w:p w14:paraId="7AA6177F" w14:textId="3AF2BA8C" w:rsidR="00B6182B"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Further, to evaluate the restoration accuracy under controlled weak-texture conditions, this study conducted quantitative experiments on synthetically blurred underwater images </w:t>
      </w:r>
      <w:r w:rsidR="00AD2E5F" w:rsidRPr="003F45AA">
        <w:rPr>
          <w:rFonts w:ascii="Times New Roman" w:hAnsi="Times New Roman" w:cs="Times New Roman"/>
        </w:rPr>
        <w:t xml:space="preserve">utilizing </w:t>
      </w:r>
      <w:r w:rsidRPr="003F45AA">
        <w:rPr>
          <w:rFonts w:ascii="Times New Roman" w:hAnsi="Times New Roman" w:cs="Times New Roman"/>
        </w:rPr>
        <w:t xml:space="preserve">two typical grayscale datasets: the </w:t>
      </w:r>
      <w:r w:rsidR="00AD2E5F" w:rsidRPr="003F45AA">
        <w:rPr>
          <w:rFonts w:ascii="Times New Roman" w:hAnsi="Times New Roman" w:cs="Times New Roman"/>
        </w:rPr>
        <w:t>underwater boulder</w:t>
      </w:r>
      <w:r w:rsidRPr="003F45AA">
        <w:rPr>
          <w:rFonts w:ascii="Times New Roman" w:hAnsi="Times New Roman" w:cs="Times New Roman"/>
        </w:rPr>
        <w:t xml:space="preserve"> and </w:t>
      </w:r>
      <w:r w:rsidR="00AD2E5F" w:rsidRPr="003F45AA">
        <w:rPr>
          <w:rFonts w:ascii="Times New Roman" w:hAnsi="Times New Roman" w:cs="Times New Roman"/>
        </w:rPr>
        <w:t>underwater pebbles</w:t>
      </w:r>
      <w:r w:rsidRPr="003F45AA">
        <w:rPr>
          <w:rFonts w:ascii="Times New Roman" w:hAnsi="Times New Roman" w:cs="Times New Roman"/>
        </w:rPr>
        <w:t xml:space="preserve"> datasets. Motion blur with varying kernel lengths of 2, 4, 6, 8, 10,</w:t>
      </w:r>
      <w:r w:rsidR="00AD2E5F" w:rsidRPr="003F45AA">
        <w:rPr>
          <w:rFonts w:ascii="Times New Roman" w:hAnsi="Times New Roman" w:cs="Times New Roman"/>
        </w:rPr>
        <w:t xml:space="preserve"> and</w:t>
      </w:r>
      <w:r w:rsidRPr="003F45AA">
        <w:rPr>
          <w:rFonts w:ascii="Times New Roman" w:hAnsi="Times New Roman" w:cs="Times New Roman"/>
        </w:rPr>
        <w:t xml:space="preserve"> 20 pixels was </w:t>
      </w:r>
      <w:r w:rsidR="00AD2E5F" w:rsidRPr="003F45AA">
        <w:rPr>
          <w:rFonts w:ascii="Times New Roman" w:hAnsi="Times New Roman" w:cs="Times New Roman"/>
        </w:rPr>
        <w:t xml:space="preserve">utilized </w:t>
      </w:r>
      <w:r w:rsidRPr="003F45AA">
        <w:rPr>
          <w:rFonts w:ascii="Times New Roman" w:hAnsi="Times New Roman" w:cs="Times New Roman"/>
        </w:rPr>
        <w:t xml:space="preserve">to simulate realistic underwater motion artifacts. The evaluation metrics included the PSNR and SSIM indices, as summarized in </w:t>
      </w:r>
      <w:r w:rsidR="000D343B" w:rsidRPr="000D343B">
        <w:rPr>
          <w:rFonts w:ascii="Times New Roman" w:hAnsi="Times New Roman" w:cs="Times New Roman"/>
          <w:b/>
          <w:bCs/>
        </w:rPr>
        <w:fldChar w:fldCharType="begin"/>
      </w:r>
      <w:r w:rsidR="000D343B" w:rsidRPr="000D343B">
        <w:rPr>
          <w:rFonts w:ascii="Times New Roman" w:hAnsi="Times New Roman" w:cs="Times New Roman"/>
          <w:b/>
          <w:bCs/>
        </w:rPr>
        <w:instrText xml:space="preserve"> REF _Ref201944198 \h </w:instrText>
      </w:r>
      <w:r w:rsidR="000D343B">
        <w:rPr>
          <w:rFonts w:ascii="Times New Roman" w:hAnsi="Times New Roman" w:cs="Times New Roman"/>
          <w:b/>
          <w:bCs/>
        </w:rPr>
        <w:instrText xml:space="preserve"> \* MERGEFORMAT </w:instrText>
      </w:r>
      <w:r w:rsidR="000D343B" w:rsidRPr="000D343B">
        <w:rPr>
          <w:rFonts w:ascii="Times New Roman" w:hAnsi="Times New Roman" w:cs="Times New Roman"/>
          <w:b/>
          <w:bCs/>
        </w:rPr>
      </w:r>
      <w:r w:rsidR="000D343B" w:rsidRPr="000D343B">
        <w:rPr>
          <w:rFonts w:ascii="Times New Roman" w:hAnsi="Times New Roman" w:cs="Times New Roman"/>
          <w:b/>
          <w:bCs/>
        </w:rPr>
        <w:fldChar w:fldCharType="separate"/>
      </w:r>
      <w:r w:rsidR="006853FE" w:rsidRPr="006853FE">
        <w:rPr>
          <w:rFonts w:ascii="Times New Roman" w:hAnsi="Times New Roman" w:cs="Times New Roman"/>
          <w:b/>
          <w:bCs/>
        </w:rPr>
        <w:t>Table 4.2</w:t>
      </w:r>
      <w:r w:rsidR="000D343B" w:rsidRPr="000D343B">
        <w:rPr>
          <w:rFonts w:ascii="Times New Roman" w:hAnsi="Times New Roman" w:cs="Times New Roman"/>
          <w:b/>
          <w:bCs/>
        </w:rPr>
        <w:fldChar w:fldCharType="end"/>
      </w:r>
      <w:r w:rsidRPr="0087737D">
        <w:rPr>
          <w:rFonts w:ascii="Times New Roman" w:hAnsi="Times New Roman" w:cs="Times New Roman"/>
        </w:rPr>
        <w:t xml:space="preserve">, and the corresponding visual results are displayed in </w:t>
      </w:r>
      <w:r w:rsidR="00AA44CE" w:rsidRPr="00AA44CE">
        <w:rPr>
          <w:rFonts w:ascii="Times New Roman" w:hAnsi="Times New Roman" w:cs="Times New Roman"/>
          <w:b/>
          <w:bCs/>
        </w:rPr>
        <w:fldChar w:fldCharType="begin"/>
      </w:r>
      <w:r w:rsidR="00AA44CE" w:rsidRPr="00AA44CE">
        <w:rPr>
          <w:rFonts w:ascii="Times New Roman" w:hAnsi="Times New Roman" w:cs="Times New Roman"/>
          <w:b/>
          <w:bCs/>
        </w:rPr>
        <w:instrText xml:space="preserve"> REF _Ref201943955 \h </w:instrText>
      </w:r>
      <w:r w:rsidR="00AA44CE">
        <w:rPr>
          <w:rFonts w:ascii="Times New Roman" w:hAnsi="Times New Roman" w:cs="Times New Roman"/>
          <w:b/>
          <w:bCs/>
        </w:rPr>
        <w:instrText xml:space="preserve"> \* MERGEFORMAT </w:instrText>
      </w:r>
      <w:r w:rsidR="00AA44CE" w:rsidRPr="00AA44CE">
        <w:rPr>
          <w:rFonts w:ascii="Times New Roman" w:hAnsi="Times New Roman" w:cs="Times New Roman"/>
          <w:b/>
          <w:bCs/>
        </w:rPr>
      </w:r>
      <w:r w:rsidR="00AA44CE" w:rsidRPr="00AA44CE">
        <w:rPr>
          <w:rFonts w:ascii="Times New Roman" w:hAnsi="Times New Roman" w:cs="Times New Roman"/>
          <w:b/>
          <w:bCs/>
        </w:rPr>
        <w:fldChar w:fldCharType="separate"/>
      </w:r>
      <w:r w:rsidR="006853FE" w:rsidRPr="006853FE">
        <w:rPr>
          <w:rFonts w:ascii="Times New Roman" w:hAnsi="Times New Roman" w:cs="Times New Roman"/>
          <w:b/>
          <w:bCs/>
        </w:rPr>
        <w:t>Figure4.7</w:t>
      </w:r>
      <w:r w:rsidR="00AA44CE" w:rsidRPr="00AA44CE">
        <w:rPr>
          <w:rFonts w:ascii="Times New Roman" w:hAnsi="Times New Roman" w:cs="Times New Roman"/>
          <w:b/>
          <w:bCs/>
        </w:rPr>
        <w:fldChar w:fldCharType="end"/>
      </w:r>
      <w:r w:rsidRPr="0087737D">
        <w:rPr>
          <w:rFonts w:ascii="Times New Roman" w:hAnsi="Times New Roman" w:cs="Times New Roman"/>
        </w:rPr>
        <w:t>.</w:t>
      </w:r>
    </w:p>
    <w:p w14:paraId="33B0A35E" w14:textId="77777777" w:rsidR="00432EAA" w:rsidRDefault="00432EAA">
      <w:pPr>
        <w:numPr>
          <w:ilvl w:val="12"/>
          <w:numId w:val="0"/>
        </w:numPr>
        <w:spacing w:line="480" w:lineRule="auto"/>
        <w:jc w:val="both"/>
        <w:rPr>
          <w:rFonts w:ascii="Times New Roman" w:hAnsi="Times New Roman" w:cs="Times New Roman"/>
        </w:rPr>
      </w:pPr>
    </w:p>
    <w:p w14:paraId="0EA7A7A5" w14:textId="77777777" w:rsidR="00432EAA" w:rsidRDefault="00432EAA">
      <w:pPr>
        <w:numPr>
          <w:ilvl w:val="12"/>
          <w:numId w:val="0"/>
        </w:numPr>
        <w:spacing w:line="480" w:lineRule="auto"/>
        <w:jc w:val="both"/>
        <w:rPr>
          <w:rFonts w:ascii="Times New Roman" w:hAnsi="Times New Roman" w:cs="Times New Roman"/>
        </w:rPr>
      </w:pPr>
    </w:p>
    <w:p w14:paraId="4B727137" w14:textId="77777777" w:rsidR="00432EAA" w:rsidRDefault="00432EAA">
      <w:pPr>
        <w:numPr>
          <w:ilvl w:val="12"/>
          <w:numId w:val="0"/>
        </w:numPr>
        <w:spacing w:line="480" w:lineRule="auto"/>
        <w:jc w:val="both"/>
        <w:rPr>
          <w:rFonts w:ascii="Times New Roman" w:hAnsi="Times New Roman" w:cs="Times New Roman"/>
        </w:rPr>
      </w:pPr>
    </w:p>
    <w:p w14:paraId="574B1A5D" w14:textId="77777777" w:rsidR="00432EAA" w:rsidRDefault="00432EAA">
      <w:pPr>
        <w:numPr>
          <w:ilvl w:val="12"/>
          <w:numId w:val="0"/>
        </w:numPr>
        <w:spacing w:line="480" w:lineRule="auto"/>
        <w:jc w:val="both"/>
        <w:rPr>
          <w:rFonts w:ascii="Times New Roman" w:hAnsi="Times New Roman" w:cs="Times New Roman"/>
        </w:rPr>
      </w:pPr>
    </w:p>
    <w:p w14:paraId="52FF3F14" w14:textId="77777777" w:rsidR="00432EAA" w:rsidRDefault="00432EAA">
      <w:pPr>
        <w:numPr>
          <w:ilvl w:val="12"/>
          <w:numId w:val="0"/>
        </w:numPr>
        <w:spacing w:line="480" w:lineRule="auto"/>
        <w:jc w:val="both"/>
        <w:rPr>
          <w:rFonts w:ascii="Times New Roman" w:hAnsi="Times New Roman" w:cs="Times New Roman"/>
        </w:rPr>
      </w:pPr>
    </w:p>
    <w:p w14:paraId="4BDDC315" w14:textId="77777777" w:rsidR="00432EAA" w:rsidRDefault="00432EAA">
      <w:pPr>
        <w:numPr>
          <w:ilvl w:val="12"/>
          <w:numId w:val="0"/>
        </w:numPr>
        <w:spacing w:line="480" w:lineRule="auto"/>
        <w:jc w:val="both"/>
        <w:rPr>
          <w:rFonts w:ascii="Times New Roman" w:hAnsi="Times New Roman" w:cs="Times New Roman"/>
        </w:rPr>
      </w:pPr>
    </w:p>
    <w:p w14:paraId="632F90EF" w14:textId="77777777" w:rsidR="00432EAA" w:rsidRDefault="00432EAA">
      <w:pPr>
        <w:numPr>
          <w:ilvl w:val="12"/>
          <w:numId w:val="0"/>
        </w:numPr>
        <w:spacing w:line="480" w:lineRule="auto"/>
        <w:jc w:val="both"/>
        <w:rPr>
          <w:rFonts w:ascii="Times New Roman" w:hAnsi="Times New Roman" w:cs="Times New Roman"/>
        </w:rPr>
      </w:pPr>
    </w:p>
    <w:p w14:paraId="2900BB7E" w14:textId="77777777" w:rsidR="00432EAA" w:rsidRDefault="00432EAA">
      <w:pPr>
        <w:numPr>
          <w:ilvl w:val="12"/>
          <w:numId w:val="0"/>
        </w:numPr>
        <w:spacing w:line="480" w:lineRule="auto"/>
        <w:jc w:val="both"/>
        <w:rPr>
          <w:rFonts w:ascii="Times New Roman" w:hAnsi="Times New Roman" w:cs="Times New Roman"/>
        </w:rPr>
      </w:pPr>
    </w:p>
    <w:p w14:paraId="09E89F46" w14:textId="77777777" w:rsidR="00432EAA" w:rsidRDefault="00432EAA">
      <w:pPr>
        <w:numPr>
          <w:ilvl w:val="12"/>
          <w:numId w:val="0"/>
        </w:numPr>
        <w:spacing w:line="480" w:lineRule="auto"/>
        <w:jc w:val="both"/>
        <w:rPr>
          <w:rFonts w:ascii="Times New Roman" w:hAnsi="Times New Roman" w:cs="Times New Roman"/>
        </w:rPr>
      </w:pPr>
    </w:p>
    <w:p w14:paraId="7B29B1A7" w14:textId="3233A647" w:rsidR="002F67BB" w:rsidRPr="005D3F24" w:rsidRDefault="002F67BB" w:rsidP="00497C8F">
      <w:pPr>
        <w:pStyle w:val="Caption"/>
        <w:rPr>
          <w:rFonts w:eastAsia="Malgun Gothic"/>
          <w:lang w:eastAsia="ko-KR"/>
        </w:rPr>
      </w:pPr>
      <w:bookmarkStart w:id="161" w:name="_Ref201944198"/>
      <w:bookmarkStart w:id="162" w:name="_Toc203355597"/>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t>.</w:t>
      </w:r>
      <w:r w:rsidR="00C82AFD">
        <w:fldChar w:fldCharType="begin"/>
      </w:r>
      <w:r w:rsidR="00C82AFD">
        <w:instrText xml:space="preserve"> SEQ Table \* ARABIC \s 1 </w:instrText>
      </w:r>
      <w:r w:rsidR="00C82AFD">
        <w:fldChar w:fldCharType="separate"/>
      </w:r>
      <w:r w:rsidR="006853FE">
        <w:rPr>
          <w:noProof/>
        </w:rPr>
        <w:t>2</w:t>
      </w:r>
      <w:r w:rsidR="00C82AFD">
        <w:rPr>
          <w:noProof/>
        </w:rPr>
        <w:fldChar w:fldCharType="end"/>
      </w:r>
      <w:bookmarkEnd w:id="161"/>
      <w:r>
        <w:rPr>
          <w:rFonts w:eastAsia="Malgun Gothic" w:hint="eastAsia"/>
          <w:noProof/>
          <w:lang w:eastAsia="ko-KR"/>
        </w:rPr>
        <w:t>.</w:t>
      </w:r>
      <w:r w:rsidRPr="0087737D">
        <w:t xml:space="preserve"> </w:t>
      </w:r>
      <w:r w:rsidRPr="003C08FF">
        <w:rPr>
          <w:b w:val="0"/>
          <w:bCs w:val="0"/>
        </w:rPr>
        <w:t>Comparison results of SSIM and PSNR metrics of proposed model</w:t>
      </w:r>
      <w:r w:rsidRPr="003C08FF">
        <w:rPr>
          <w:rFonts w:eastAsia="Malgun Gothic" w:hint="eastAsia"/>
          <w:b w:val="0"/>
          <w:bCs w:val="0"/>
          <w:lang w:eastAsia="ko-KR"/>
        </w:rPr>
        <w:t>.</w:t>
      </w:r>
      <w:bookmarkEnd w:id="162"/>
    </w:p>
    <w:tbl>
      <w:tblPr>
        <w:tblW w:w="8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4"/>
        <w:gridCol w:w="990"/>
        <w:gridCol w:w="909"/>
        <w:gridCol w:w="1667"/>
        <w:gridCol w:w="1176"/>
        <w:gridCol w:w="2050"/>
      </w:tblGrid>
      <w:tr w:rsidR="002F67BB" w:rsidRPr="0087737D" w14:paraId="0B7C9045" w14:textId="77777777" w:rsidTr="003E3C63">
        <w:trPr>
          <w:trHeight w:val="270"/>
          <w:jc w:val="center"/>
        </w:trPr>
        <w:tc>
          <w:tcPr>
            <w:tcW w:w="2044" w:type="dxa"/>
            <w:noWrap/>
            <w:vAlign w:val="bottom"/>
          </w:tcPr>
          <w:p w14:paraId="0991484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5D3F24">
              <w:rPr>
                <w:rFonts w:ascii="Times New Roman" w:hAnsi="Times New Roman" w:cs="Times New Roman"/>
                <w:b/>
                <w:bCs/>
                <w:snapToGrid w:val="0"/>
              </w:rPr>
              <w:t xml:space="preserve">Blur </w:t>
            </w:r>
            <w:r>
              <w:rPr>
                <w:rFonts w:ascii="Times New Roman" w:hAnsi="Times New Roman" w:cs="Times New Roman"/>
                <w:b/>
                <w:bCs/>
                <w:snapToGrid w:val="0"/>
              </w:rPr>
              <w:t>L</w:t>
            </w:r>
            <w:r w:rsidRPr="005D3F24">
              <w:rPr>
                <w:rFonts w:ascii="Times New Roman" w:hAnsi="Times New Roman" w:cs="Times New Roman"/>
                <w:b/>
                <w:bCs/>
                <w:snapToGrid w:val="0"/>
              </w:rPr>
              <w:t>ength (</w:t>
            </w:r>
            <w:proofErr w:type="spellStart"/>
            <w:r w:rsidRPr="005D3F24">
              <w:rPr>
                <w:rFonts w:ascii="Times New Roman" w:hAnsi="Times New Roman" w:cs="Times New Roman"/>
                <w:b/>
                <w:bCs/>
                <w:snapToGrid w:val="0"/>
              </w:rPr>
              <w:t>px</w:t>
            </w:r>
            <w:proofErr w:type="spellEnd"/>
            <w:r w:rsidRPr="005D3F24">
              <w:rPr>
                <w:rFonts w:ascii="Times New Roman" w:hAnsi="Times New Roman" w:cs="Times New Roman"/>
                <w:b/>
                <w:bCs/>
                <w:snapToGrid w:val="0"/>
              </w:rPr>
              <w:t>)</w:t>
            </w:r>
          </w:p>
        </w:tc>
        <w:tc>
          <w:tcPr>
            <w:tcW w:w="983" w:type="dxa"/>
            <w:noWrap/>
            <w:vAlign w:val="bottom"/>
          </w:tcPr>
          <w:p w14:paraId="258DEEC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5D3F24">
              <w:rPr>
                <w:rFonts w:ascii="Times New Roman" w:hAnsi="Times New Roman" w:cs="Times New Roman"/>
                <w:b/>
                <w:bCs/>
                <w:snapToGrid w:val="0"/>
              </w:rPr>
              <w:t>Dataset</w:t>
            </w:r>
          </w:p>
        </w:tc>
        <w:tc>
          <w:tcPr>
            <w:tcW w:w="903" w:type="dxa"/>
            <w:noWrap/>
            <w:vAlign w:val="bottom"/>
          </w:tcPr>
          <w:p w14:paraId="510F451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5D3F24">
              <w:rPr>
                <w:rFonts w:ascii="Times New Roman" w:hAnsi="Times New Roman" w:cs="Times New Roman"/>
                <w:b/>
                <w:bCs/>
                <w:snapToGrid w:val="0"/>
              </w:rPr>
              <w:t>Metric</w:t>
            </w:r>
          </w:p>
        </w:tc>
        <w:tc>
          <w:tcPr>
            <w:tcW w:w="1667" w:type="dxa"/>
            <w:noWrap/>
            <w:vAlign w:val="bottom"/>
          </w:tcPr>
          <w:p w14:paraId="51D9EDD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proofErr w:type="spellStart"/>
            <w:r w:rsidRPr="005D3F24">
              <w:rPr>
                <w:rFonts w:ascii="Times New Roman" w:hAnsi="Times New Roman" w:cs="Times New Roman"/>
                <w:b/>
                <w:bCs/>
                <w:snapToGrid w:val="0"/>
              </w:rPr>
              <w:t>UFPDeblur</w:t>
            </w:r>
            <w:proofErr w:type="spellEnd"/>
            <w:r w:rsidRPr="005D3F24">
              <w:rPr>
                <w:rFonts w:ascii="Times New Roman" w:hAnsi="Times New Roman" w:cs="Times New Roman"/>
                <w:b/>
                <w:bCs/>
                <w:snapToGrid w:val="0"/>
              </w:rPr>
              <w:t xml:space="preserve"> </w:t>
            </w:r>
          </w:p>
        </w:tc>
        <w:tc>
          <w:tcPr>
            <w:tcW w:w="1168" w:type="dxa"/>
            <w:noWrap/>
            <w:vAlign w:val="bottom"/>
          </w:tcPr>
          <w:p w14:paraId="3086990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5D3F24">
              <w:rPr>
                <w:rFonts w:ascii="Times New Roman" w:hAnsi="Times New Roman" w:cs="Times New Roman"/>
                <w:b/>
                <w:bCs/>
                <w:snapToGrid w:val="0"/>
              </w:rPr>
              <w:t>Proposed</w:t>
            </w:r>
          </w:p>
        </w:tc>
        <w:tc>
          <w:tcPr>
            <w:tcW w:w="2050" w:type="dxa"/>
            <w:noWrap/>
            <w:vAlign w:val="bottom"/>
          </w:tcPr>
          <w:p w14:paraId="36A8F99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b/>
                <w:bCs/>
                <w:snapToGrid w:val="0"/>
              </w:rPr>
            </w:pPr>
            <w:r w:rsidRPr="005D3F24">
              <w:rPr>
                <w:rFonts w:ascii="Times New Roman" w:hAnsi="Times New Roman" w:cs="Times New Roman"/>
                <w:b/>
                <w:bCs/>
                <w:snapToGrid w:val="0"/>
              </w:rPr>
              <w:t>Runtime (s)</w:t>
            </w:r>
          </w:p>
        </w:tc>
      </w:tr>
      <w:tr w:rsidR="002F67BB" w:rsidRPr="0087737D" w14:paraId="3D4B5338" w14:textId="77777777" w:rsidTr="003E3C63">
        <w:trPr>
          <w:trHeight w:val="270"/>
          <w:jc w:val="center"/>
        </w:trPr>
        <w:tc>
          <w:tcPr>
            <w:tcW w:w="2044" w:type="dxa"/>
            <w:vMerge w:val="restart"/>
            <w:noWrap/>
            <w:vAlign w:val="center"/>
          </w:tcPr>
          <w:p w14:paraId="44B75C3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w:t>
            </w:r>
          </w:p>
        </w:tc>
        <w:tc>
          <w:tcPr>
            <w:tcW w:w="983" w:type="dxa"/>
            <w:vMerge w:val="restart"/>
            <w:noWrap/>
            <w:vAlign w:val="center"/>
          </w:tcPr>
          <w:p w14:paraId="4958955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66655C9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599E7CC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0.96</w:t>
            </w:r>
          </w:p>
        </w:tc>
        <w:tc>
          <w:tcPr>
            <w:tcW w:w="1168" w:type="dxa"/>
            <w:vAlign w:val="center"/>
          </w:tcPr>
          <w:p w14:paraId="3025A94C"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0.91</w:t>
            </w:r>
          </w:p>
        </w:tc>
        <w:tc>
          <w:tcPr>
            <w:tcW w:w="2050" w:type="dxa"/>
            <w:vMerge w:val="restart"/>
            <w:vAlign w:val="center"/>
          </w:tcPr>
          <w:p w14:paraId="2FDC9BA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5D19B109" w14:textId="77777777" w:rsidTr="003E3C63">
        <w:trPr>
          <w:trHeight w:val="270"/>
          <w:jc w:val="center"/>
        </w:trPr>
        <w:tc>
          <w:tcPr>
            <w:tcW w:w="2044" w:type="dxa"/>
            <w:vMerge/>
            <w:vAlign w:val="center"/>
          </w:tcPr>
          <w:p w14:paraId="0DC45C1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410EBD6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6D84A50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14BB04F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38.4</w:t>
            </w:r>
            <w:r>
              <w:rPr>
                <w:rFonts w:ascii="Times New Roman" w:hAnsi="Times New Roman" w:cs="Times New Roman"/>
                <w:snapToGrid w:val="0"/>
              </w:rPr>
              <w:t>0</w:t>
            </w:r>
          </w:p>
        </w:tc>
        <w:tc>
          <w:tcPr>
            <w:tcW w:w="1168" w:type="dxa"/>
            <w:vAlign w:val="center"/>
          </w:tcPr>
          <w:p w14:paraId="65BB077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33.65</w:t>
            </w:r>
          </w:p>
        </w:tc>
        <w:tc>
          <w:tcPr>
            <w:tcW w:w="2050" w:type="dxa"/>
            <w:vMerge/>
            <w:vAlign w:val="center"/>
          </w:tcPr>
          <w:p w14:paraId="531B65B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43F42B43" w14:textId="77777777" w:rsidTr="003E3C63">
        <w:trPr>
          <w:trHeight w:val="270"/>
          <w:jc w:val="center"/>
        </w:trPr>
        <w:tc>
          <w:tcPr>
            <w:tcW w:w="2044" w:type="dxa"/>
            <w:vMerge/>
            <w:vAlign w:val="center"/>
          </w:tcPr>
          <w:p w14:paraId="3DA98FC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restart"/>
            <w:noWrap/>
            <w:vAlign w:val="center"/>
          </w:tcPr>
          <w:p w14:paraId="2CFD48D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0BDF420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0EF4168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0.95</w:t>
            </w:r>
          </w:p>
        </w:tc>
        <w:tc>
          <w:tcPr>
            <w:tcW w:w="1168" w:type="dxa"/>
            <w:vAlign w:val="center"/>
          </w:tcPr>
          <w:p w14:paraId="4510FDA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0.93</w:t>
            </w:r>
          </w:p>
        </w:tc>
        <w:tc>
          <w:tcPr>
            <w:tcW w:w="2050" w:type="dxa"/>
            <w:vMerge w:val="restart"/>
            <w:noWrap/>
            <w:vAlign w:val="center"/>
          </w:tcPr>
          <w:p w14:paraId="37E0BE6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31E5B27D" w14:textId="77777777" w:rsidTr="003E3C63">
        <w:trPr>
          <w:trHeight w:val="270"/>
          <w:jc w:val="center"/>
        </w:trPr>
        <w:tc>
          <w:tcPr>
            <w:tcW w:w="2044" w:type="dxa"/>
            <w:vMerge/>
            <w:vAlign w:val="center"/>
          </w:tcPr>
          <w:p w14:paraId="092C80A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0B4F91C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069871B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214F149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35.96</w:t>
            </w:r>
          </w:p>
        </w:tc>
        <w:tc>
          <w:tcPr>
            <w:tcW w:w="1168" w:type="dxa"/>
            <w:vAlign w:val="center"/>
          </w:tcPr>
          <w:p w14:paraId="71D64EB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32.44</w:t>
            </w:r>
          </w:p>
        </w:tc>
        <w:tc>
          <w:tcPr>
            <w:tcW w:w="2050" w:type="dxa"/>
            <w:vMerge/>
            <w:vAlign w:val="center"/>
          </w:tcPr>
          <w:p w14:paraId="45964BC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3E170B12" w14:textId="77777777" w:rsidTr="003E3C63">
        <w:trPr>
          <w:trHeight w:val="270"/>
          <w:jc w:val="center"/>
        </w:trPr>
        <w:tc>
          <w:tcPr>
            <w:tcW w:w="2044" w:type="dxa"/>
            <w:vMerge w:val="restart"/>
            <w:noWrap/>
            <w:vAlign w:val="center"/>
          </w:tcPr>
          <w:p w14:paraId="53FD2AC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4</w:t>
            </w:r>
          </w:p>
        </w:tc>
        <w:tc>
          <w:tcPr>
            <w:tcW w:w="983" w:type="dxa"/>
            <w:vMerge w:val="restart"/>
            <w:noWrap/>
            <w:vAlign w:val="center"/>
          </w:tcPr>
          <w:p w14:paraId="325F8F3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170689F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70E7F07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0.89</w:t>
            </w:r>
          </w:p>
        </w:tc>
        <w:tc>
          <w:tcPr>
            <w:tcW w:w="1168" w:type="dxa"/>
            <w:vAlign w:val="center"/>
          </w:tcPr>
          <w:p w14:paraId="0D02063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0.88</w:t>
            </w:r>
          </w:p>
        </w:tc>
        <w:tc>
          <w:tcPr>
            <w:tcW w:w="2050" w:type="dxa"/>
            <w:vMerge w:val="restart"/>
            <w:noWrap/>
            <w:vAlign w:val="center"/>
          </w:tcPr>
          <w:p w14:paraId="21B529F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60F8F0B4" w14:textId="77777777" w:rsidTr="003E3C63">
        <w:trPr>
          <w:trHeight w:val="270"/>
          <w:jc w:val="center"/>
        </w:trPr>
        <w:tc>
          <w:tcPr>
            <w:tcW w:w="2044" w:type="dxa"/>
            <w:vMerge/>
            <w:vAlign w:val="center"/>
          </w:tcPr>
          <w:p w14:paraId="1510896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36751D4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45F0D7E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4396973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34.3</w:t>
            </w:r>
            <w:r>
              <w:rPr>
                <w:rFonts w:ascii="Times New Roman" w:hAnsi="Times New Roman" w:cs="Times New Roman"/>
                <w:snapToGrid w:val="0"/>
              </w:rPr>
              <w:t>0</w:t>
            </w:r>
          </w:p>
        </w:tc>
        <w:tc>
          <w:tcPr>
            <w:tcW w:w="1168" w:type="dxa"/>
            <w:vAlign w:val="center"/>
          </w:tcPr>
          <w:p w14:paraId="0334404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33.34</w:t>
            </w:r>
          </w:p>
        </w:tc>
        <w:tc>
          <w:tcPr>
            <w:tcW w:w="2050" w:type="dxa"/>
            <w:vMerge/>
            <w:vAlign w:val="center"/>
          </w:tcPr>
          <w:p w14:paraId="06936E3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66DCCB07" w14:textId="77777777" w:rsidTr="003E3C63">
        <w:trPr>
          <w:trHeight w:val="270"/>
          <w:jc w:val="center"/>
        </w:trPr>
        <w:tc>
          <w:tcPr>
            <w:tcW w:w="2044" w:type="dxa"/>
            <w:vMerge/>
            <w:vAlign w:val="center"/>
          </w:tcPr>
          <w:p w14:paraId="4937125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restart"/>
            <w:noWrap/>
            <w:vAlign w:val="center"/>
          </w:tcPr>
          <w:p w14:paraId="60C809F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753351EC"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4CDABAF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0.88</w:t>
            </w:r>
          </w:p>
        </w:tc>
        <w:tc>
          <w:tcPr>
            <w:tcW w:w="1168" w:type="dxa"/>
            <w:vAlign w:val="center"/>
          </w:tcPr>
          <w:p w14:paraId="7E43E68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0.90</w:t>
            </w:r>
          </w:p>
        </w:tc>
        <w:tc>
          <w:tcPr>
            <w:tcW w:w="2050" w:type="dxa"/>
            <w:vMerge w:val="restart"/>
            <w:noWrap/>
            <w:vAlign w:val="center"/>
          </w:tcPr>
          <w:p w14:paraId="0DF0B85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5FA03BC3" w14:textId="77777777" w:rsidTr="003E3C63">
        <w:trPr>
          <w:trHeight w:val="270"/>
          <w:jc w:val="center"/>
        </w:trPr>
        <w:tc>
          <w:tcPr>
            <w:tcW w:w="2044" w:type="dxa"/>
            <w:vMerge/>
            <w:vAlign w:val="center"/>
          </w:tcPr>
          <w:p w14:paraId="3F65BB3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3CCAECA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4FE51F0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23E3318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32.04</w:t>
            </w:r>
          </w:p>
        </w:tc>
        <w:tc>
          <w:tcPr>
            <w:tcW w:w="1168" w:type="dxa"/>
            <w:vAlign w:val="center"/>
          </w:tcPr>
          <w:p w14:paraId="5DEF921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31.71</w:t>
            </w:r>
          </w:p>
        </w:tc>
        <w:tc>
          <w:tcPr>
            <w:tcW w:w="2050" w:type="dxa"/>
            <w:vMerge/>
            <w:vAlign w:val="center"/>
          </w:tcPr>
          <w:p w14:paraId="4AC4168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3D2E29DE" w14:textId="77777777" w:rsidTr="003E3C63">
        <w:trPr>
          <w:trHeight w:val="270"/>
          <w:jc w:val="center"/>
        </w:trPr>
        <w:tc>
          <w:tcPr>
            <w:tcW w:w="2044" w:type="dxa"/>
            <w:vMerge w:val="restart"/>
            <w:noWrap/>
            <w:vAlign w:val="center"/>
          </w:tcPr>
          <w:p w14:paraId="21218D1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6</w:t>
            </w:r>
          </w:p>
        </w:tc>
        <w:tc>
          <w:tcPr>
            <w:tcW w:w="983" w:type="dxa"/>
            <w:vMerge w:val="restart"/>
            <w:noWrap/>
            <w:vAlign w:val="center"/>
          </w:tcPr>
          <w:p w14:paraId="1F2DAE3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3681B3D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28DE52D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0.86</w:t>
            </w:r>
          </w:p>
        </w:tc>
        <w:tc>
          <w:tcPr>
            <w:tcW w:w="1168" w:type="dxa"/>
            <w:vAlign w:val="center"/>
          </w:tcPr>
          <w:p w14:paraId="741C0FD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0.90</w:t>
            </w:r>
          </w:p>
        </w:tc>
        <w:tc>
          <w:tcPr>
            <w:tcW w:w="2050" w:type="dxa"/>
            <w:vMerge w:val="restart"/>
            <w:noWrap/>
            <w:vAlign w:val="center"/>
          </w:tcPr>
          <w:p w14:paraId="739884D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501EA4B1" w14:textId="77777777" w:rsidTr="003E3C63">
        <w:trPr>
          <w:trHeight w:val="270"/>
          <w:jc w:val="center"/>
        </w:trPr>
        <w:tc>
          <w:tcPr>
            <w:tcW w:w="2044" w:type="dxa"/>
            <w:vMerge/>
            <w:vAlign w:val="center"/>
          </w:tcPr>
          <w:p w14:paraId="2F08EEC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04BE47C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12D4693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79D47D1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33.47</w:t>
            </w:r>
          </w:p>
        </w:tc>
        <w:tc>
          <w:tcPr>
            <w:tcW w:w="1168" w:type="dxa"/>
            <w:vAlign w:val="center"/>
          </w:tcPr>
          <w:p w14:paraId="67CF40E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33.99</w:t>
            </w:r>
          </w:p>
        </w:tc>
        <w:tc>
          <w:tcPr>
            <w:tcW w:w="2050" w:type="dxa"/>
            <w:vMerge/>
            <w:vAlign w:val="center"/>
          </w:tcPr>
          <w:p w14:paraId="14F9D9A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132795FC" w14:textId="77777777" w:rsidTr="003E3C63">
        <w:trPr>
          <w:trHeight w:val="270"/>
          <w:jc w:val="center"/>
        </w:trPr>
        <w:tc>
          <w:tcPr>
            <w:tcW w:w="2044" w:type="dxa"/>
            <w:vMerge/>
            <w:vAlign w:val="center"/>
          </w:tcPr>
          <w:p w14:paraId="42A104C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restart"/>
            <w:noWrap/>
            <w:vAlign w:val="center"/>
          </w:tcPr>
          <w:p w14:paraId="3640FE0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765EA4D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27E7AD5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0.90</w:t>
            </w:r>
          </w:p>
        </w:tc>
        <w:tc>
          <w:tcPr>
            <w:tcW w:w="1168" w:type="dxa"/>
            <w:vAlign w:val="center"/>
          </w:tcPr>
          <w:p w14:paraId="7DF0E02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0.88</w:t>
            </w:r>
          </w:p>
        </w:tc>
        <w:tc>
          <w:tcPr>
            <w:tcW w:w="2050" w:type="dxa"/>
            <w:vMerge w:val="restart"/>
            <w:noWrap/>
            <w:vAlign w:val="center"/>
          </w:tcPr>
          <w:p w14:paraId="1CD42F4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51F0F3D9" w14:textId="77777777" w:rsidTr="003E3C63">
        <w:trPr>
          <w:trHeight w:val="270"/>
          <w:jc w:val="center"/>
        </w:trPr>
        <w:tc>
          <w:tcPr>
            <w:tcW w:w="2044" w:type="dxa"/>
            <w:vMerge/>
            <w:vAlign w:val="center"/>
          </w:tcPr>
          <w:p w14:paraId="70B1A56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6A2478B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1437621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vAlign w:val="center"/>
          </w:tcPr>
          <w:p w14:paraId="2BBAD7E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33.45</w:t>
            </w:r>
          </w:p>
        </w:tc>
        <w:tc>
          <w:tcPr>
            <w:tcW w:w="1168" w:type="dxa"/>
            <w:vAlign w:val="center"/>
          </w:tcPr>
          <w:p w14:paraId="39F8D68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31.2</w:t>
            </w:r>
            <w:r>
              <w:rPr>
                <w:rFonts w:ascii="Times New Roman" w:hAnsi="Times New Roman" w:cs="Times New Roman"/>
                <w:snapToGrid w:val="0"/>
              </w:rPr>
              <w:t>0</w:t>
            </w:r>
          </w:p>
        </w:tc>
        <w:tc>
          <w:tcPr>
            <w:tcW w:w="2050" w:type="dxa"/>
            <w:vMerge/>
            <w:vAlign w:val="center"/>
          </w:tcPr>
          <w:p w14:paraId="1A4B330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612DC32B" w14:textId="77777777" w:rsidTr="003E3C63">
        <w:trPr>
          <w:trHeight w:val="270"/>
          <w:jc w:val="center"/>
        </w:trPr>
        <w:tc>
          <w:tcPr>
            <w:tcW w:w="2044" w:type="dxa"/>
            <w:vMerge w:val="restart"/>
            <w:noWrap/>
            <w:vAlign w:val="center"/>
          </w:tcPr>
          <w:p w14:paraId="23C7AC0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8</w:t>
            </w:r>
          </w:p>
        </w:tc>
        <w:tc>
          <w:tcPr>
            <w:tcW w:w="983" w:type="dxa"/>
            <w:vMerge w:val="restart"/>
            <w:noWrap/>
            <w:vAlign w:val="center"/>
          </w:tcPr>
          <w:p w14:paraId="3E1FDE2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679AC5A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379C793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0.85</w:t>
            </w:r>
          </w:p>
        </w:tc>
        <w:tc>
          <w:tcPr>
            <w:tcW w:w="1168" w:type="dxa"/>
            <w:vAlign w:val="center"/>
          </w:tcPr>
          <w:p w14:paraId="08E2467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0.88</w:t>
            </w:r>
          </w:p>
        </w:tc>
        <w:tc>
          <w:tcPr>
            <w:tcW w:w="2050" w:type="dxa"/>
            <w:vMerge w:val="restart"/>
            <w:noWrap/>
            <w:vAlign w:val="center"/>
          </w:tcPr>
          <w:p w14:paraId="6BB6DC4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7198891C" w14:textId="77777777" w:rsidTr="003E3C63">
        <w:trPr>
          <w:trHeight w:val="270"/>
          <w:jc w:val="center"/>
        </w:trPr>
        <w:tc>
          <w:tcPr>
            <w:tcW w:w="2044" w:type="dxa"/>
            <w:vMerge/>
            <w:vAlign w:val="center"/>
          </w:tcPr>
          <w:p w14:paraId="33A5432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660D222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20E411D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688DB04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33.38</w:t>
            </w:r>
          </w:p>
        </w:tc>
        <w:tc>
          <w:tcPr>
            <w:tcW w:w="1168" w:type="dxa"/>
            <w:vAlign w:val="center"/>
          </w:tcPr>
          <w:p w14:paraId="1EB1B7E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33.27</w:t>
            </w:r>
          </w:p>
        </w:tc>
        <w:tc>
          <w:tcPr>
            <w:tcW w:w="2050" w:type="dxa"/>
            <w:vMerge/>
            <w:vAlign w:val="center"/>
          </w:tcPr>
          <w:p w14:paraId="22E9777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7CB1EAAA" w14:textId="77777777" w:rsidTr="003E3C63">
        <w:trPr>
          <w:trHeight w:val="270"/>
          <w:jc w:val="center"/>
        </w:trPr>
        <w:tc>
          <w:tcPr>
            <w:tcW w:w="2044" w:type="dxa"/>
            <w:vMerge/>
            <w:vAlign w:val="center"/>
          </w:tcPr>
          <w:p w14:paraId="03D0ED90"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restart"/>
            <w:noWrap/>
            <w:vAlign w:val="center"/>
          </w:tcPr>
          <w:p w14:paraId="0136607E"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1E20779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5E9805E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0.88</w:t>
            </w:r>
          </w:p>
        </w:tc>
        <w:tc>
          <w:tcPr>
            <w:tcW w:w="1168" w:type="dxa"/>
            <w:vAlign w:val="center"/>
          </w:tcPr>
          <w:p w14:paraId="0927BA3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0.84</w:t>
            </w:r>
          </w:p>
        </w:tc>
        <w:tc>
          <w:tcPr>
            <w:tcW w:w="2050" w:type="dxa"/>
            <w:vMerge w:val="restart"/>
            <w:noWrap/>
            <w:vAlign w:val="center"/>
          </w:tcPr>
          <w:p w14:paraId="5420783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34FCC683" w14:textId="77777777" w:rsidTr="003E3C63">
        <w:trPr>
          <w:trHeight w:val="270"/>
          <w:jc w:val="center"/>
        </w:trPr>
        <w:tc>
          <w:tcPr>
            <w:tcW w:w="2044" w:type="dxa"/>
            <w:vMerge/>
            <w:vAlign w:val="center"/>
          </w:tcPr>
          <w:p w14:paraId="50847D8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05D0BB5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33AF2EB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62A06BA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32.5</w:t>
            </w:r>
            <w:r>
              <w:rPr>
                <w:rFonts w:ascii="Times New Roman" w:hAnsi="Times New Roman" w:cs="Times New Roman"/>
                <w:snapToGrid w:val="0"/>
              </w:rPr>
              <w:t>0</w:t>
            </w:r>
          </w:p>
        </w:tc>
        <w:tc>
          <w:tcPr>
            <w:tcW w:w="1168" w:type="dxa"/>
            <w:vAlign w:val="center"/>
          </w:tcPr>
          <w:p w14:paraId="3F4F274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29.85</w:t>
            </w:r>
          </w:p>
        </w:tc>
        <w:tc>
          <w:tcPr>
            <w:tcW w:w="2050" w:type="dxa"/>
            <w:vMerge/>
            <w:vAlign w:val="center"/>
          </w:tcPr>
          <w:p w14:paraId="5AA2DCC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2782459A" w14:textId="77777777" w:rsidTr="003E3C63">
        <w:trPr>
          <w:trHeight w:val="270"/>
          <w:jc w:val="center"/>
        </w:trPr>
        <w:tc>
          <w:tcPr>
            <w:tcW w:w="2044" w:type="dxa"/>
            <w:vMerge w:val="restart"/>
            <w:noWrap/>
            <w:vAlign w:val="center"/>
          </w:tcPr>
          <w:p w14:paraId="605871F8"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10</w:t>
            </w:r>
          </w:p>
        </w:tc>
        <w:tc>
          <w:tcPr>
            <w:tcW w:w="983" w:type="dxa"/>
            <w:vMerge w:val="restart"/>
            <w:noWrap/>
            <w:vAlign w:val="center"/>
          </w:tcPr>
          <w:p w14:paraId="3C1923E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2B82B1C7"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4FEAF1D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0.84</w:t>
            </w:r>
          </w:p>
        </w:tc>
        <w:tc>
          <w:tcPr>
            <w:tcW w:w="1168" w:type="dxa"/>
            <w:vAlign w:val="center"/>
          </w:tcPr>
          <w:p w14:paraId="034D8B9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0.87</w:t>
            </w:r>
          </w:p>
        </w:tc>
        <w:tc>
          <w:tcPr>
            <w:tcW w:w="2050" w:type="dxa"/>
            <w:vMerge w:val="restart"/>
            <w:noWrap/>
            <w:vAlign w:val="center"/>
          </w:tcPr>
          <w:p w14:paraId="50F0232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2B6E858D" w14:textId="77777777" w:rsidTr="003E3C63">
        <w:trPr>
          <w:trHeight w:val="270"/>
          <w:jc w:val="center"/>
        </w:trPr>
        <w:tc>
          <w:tcPr>
            <w:tcW w:w="2044" w:type="dxa"/>
            <w:vMerge/>
            <w:vAlign w:val="center"/>
          </w:tcPr>
          <w:p w14:paraId="4BB4DDA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74A8AFD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066F2A0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71ABC3F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33.08</w:t>
            </w:r>
          </w:p>
        </w:tc>
        <w:tc>
          <w:tcPr>
            <w:tcW w:w="1168" w:type="dxa"/>
            <w:vAlign w:val="center"/>
          </w:tcPr>
          <w:p w14:paraId="658A369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32.63</w:t>
            </w:r>
          </w:p>
        </w:tc>
        <w:tc>
          <w:tcPr>
            <w:tcW w:w="2050" w:type="dxa"/>
            <w:vMerge/>
            <w:vAlign w:val="center"/>
          </w:tcPr>
          <w:p w14:paraId="025C567C"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47F3A528" w14:textId="77777777" w:rsidTr="003E3C63">
        <w:trPr>
          <w:trHeight w:val="270"/>
          <w:jc w:val="center"/>
        </w:trPr>
        <w:tc>
          <w:tcPr>
            <w:tcW w:w="2044" w:type="dxa"/>
            <w:vMerge/>
            <w:vAlign w:val="center"/>
          </w:tcPr>
          <w:p w14:paraId="4A06360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restart"/>
            <w:noWrap/>
            <w:vAlign w:val="center"/>
          </w:tcPr>
          <w:p w14:paraId="6B53D08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0972F1E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19B618E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0.86</w:t>
            </w:r>
          </w:p>
        </w:tc>
        <w:tc>
          <w:tcPr>
            <w:tcW w:w="1168" w:type="dxa"/>
            <w:noWrap/>
            <w:vAlign w:val="bottom"/>
          </w:tcPr>
          <w:p w14:paraId="79E56F4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0.81</w:t>
            </w:r>
          </w:p>
        </w:tc>
        <w:tc>
          <w:tcPr>
            <w:tcW w:w="2050" w:type="dxa"/>
            <w:vMerge w:val="restart"/>
            <w:noWrap/>
            <w:vAlign w:val="center"/>
          </w:tcPr>
          <w:p w14:paraId="71EA636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5E225226" w14:textId="77777777" w:rsidTr="003E3C63">
        <w:trPr>
          <w:trHeight w:val="270"/>
          <w:jc w:val="center"/>
        </w:trPr>
        <w:tc>
          <w:tcPr>
            <w:tcW w:w="2044" w:type="dxa"/>
            <w:vMerge/>
            <w:vAlign w:val="center"/>
          </w:tcPr>
          <w:p w14:paraId="6913C16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83" w:type="dxa"/>
            <w:vMerge/>
            <w:vAlign w:val="center"/>
          </w:tcPr>
          <w:p w14:paraId="35F060E5"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61C1F30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68962CF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31.93</w:t>
            </w:r>
          </w:p>
        </w:tc>
        <w:tc>
          <w:tcPr>
            <w:tcW w:w="1168" w:type="dxa"/>
            <w:noWrap/>
            <w:vAlign w:val="bottom"/>
          </w:tcPr>
          <w:p w14:paraId="6447C12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28.96</w:t>
            </w:r>
          </w:p>
        </w:tc>
        <w:tc>
          <w:tcPr>
            <w:tcW w:w="2050" w:type="dxa"/>
            <w:vMerge/>
            <w:vAlign w:val="center"/>
          </w:tcPr>
          <w:p w14:paraId="2FC971D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2D479DB9" w14:textId="77777777" w:rsidTr="003E3C63">
        <w:trPr>
          <w:trHeight w:val="270"/>
          <w:jc w:val="center"/>
        </w:trPr>
        <w:tc>
          <w:tcPr>
            <w:tcW w:w="2044" w:type="dxa"/>
            <w:vMerge w:val="restart"/>
            <w:noWrap/>
            <w:vAlign w:val="center"/>
          </w:tcPr>
          <w:p w14:paraId="65B6695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20</w:t>
            </w:r>
          </w:p>
        </w:tc>
        <w:tc>
          <w:tcPr>
            <w:tcW w:w="983" w:type="dxa"/>
            <w:vMerge w:val="restart"/>
            <w:noWrap/>
            <w:vAlign w:val="center"/>
          </w:tcPr>
          <w:p w14:paraId="21F46A9A"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Boulder</w:t>
            </w:r>
          </w:p>
        </w:tc>
        <w:tc>
          <w:tcPr>
            <w:tcW w:w="903" w:type="dxa"/>
            <w:noWrap/>
            <w:vAlign w:val="bottom"/>
          </w:tcPr>
          <w:p w14:paraId="38AA65A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7C0B3526"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0.78</w:t>
            </w:r>
          </w:p>
        </w:tc>
        <w:tc>
          <w:tcPr>
            <w:tcW w:w="1168" w:type="dxa"/>
            <w:noWrap/>
            <w:vAlign w:val="bottom"/>
          </w:tcPr>
          <w:p w14:paraId="5502DF73"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0.79</w:t>
            </w:r>
          </w:p>
        </w:tc>
        <w:tc>
          <w:tcPr>
            <w:tcW w:w="2050" w:type="dxa"/>
            <w:vMerge w:val="restart"/>
            <w:noWrap/>
            <w:vAlign w:val="center"/>
          </w:tcPr>
          <w:p w14:paraId="6A43274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0.63 / 0.07</w:t>
            </w:r>
          </w:p>
        </w:tc>
      </w:tr>
      <w:tr w:rsidR="002F67BB" w:rsidRPr="0087737D" w14:paraId="3710802B" w14:textId="77777777" w:rsidTr="003E3C63">
        <w:trPr>
          <w:trHeight w:val="270"/>
          <w:jc w:val="center"/>
        </w:trPr>
        <w:tc>
          <w:tcPr>
            <w:tcW w:w="2044" w:type="dxa"/>
            <w:vMerge/>
            <w:vAlign w:val="center"/>
          </w:tcPr>
          <w:p w14:paraId="2F7A9980" w14:textId="77777777" w:rsidR="002F67BB" w:rsidRPr="005D3F24" w:rsidRDefault="002F67BB" w:rsidP="003E3C63">
            <w:pPr>
              <w:widowControl w:val="0"/>
              <w:autoSpaceDE w:val="0"/>
              <w:autoSpaceDN w:val="0"/>
              <w:adjustRightInd w:val="0"/>
              <w:snapToGrid w:val="0"/>
              <w:spacing w:line="360" w:lineRule="auto"/>
              <w:contextualSpacing/>
              <w:jc w:val="center"/>
              <w:rPr>
                <w:rFonts w:ascii="Times New Roman" w:hAnsi="Times New Roman" w:cs="Times New Roman"/>
                <w:snapToGrid w:val="0"/>
              </w:rPr>
            </w:pPr>
          </w:p>
        </w:tc>
        <w:tc>
          <w:tcPr>
            <w:tcW w:w="983" w:type="dxa"/>
            <w:vMerge/>
            <w:vAlign w:val="center"/>
          </w:tcPr>
          <w:p w14:paraId="0D5F8E6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c>
          <w:tcPr>
            <w:tcW w:w="903" w:type="dxa"/>
            <w:noWrap/>
            <w:vAlign w:val="bottom"/>
          </w:tcPr>
          <w:p w14:paraId="25E7DE04"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4B3D00F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31.69</w:t>
            </w:r>
          </w:p>
        </w:tc>
        <w:tc>
          <w:tcPr>
            <w:tcW w:w="1168" w:type="dxa"/>
            <w:vAlign w:val="center"/>
          </w:tcPr>
          <w:p w14:paraId="7E59EDF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30.68</w:t>
            </w:r>
          </w:p>
        </w:tc>
        <w:tc>
          <w:tcPr>
            <w:tcW w:w="2050" w:type="dxa"/>
            <w:vMerge/>
            <w:vAlign w:val="center"/>
          </w:tcPr>
          <w:p w14:paraId="5B0A594B"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p>
        </w:tc>
      </w:tr>
      <w:tr w:rsidR="002F67BB" w:rsidRPr="0087737D" w14:paraId="150CDC9B" w14:textId="77777777" w:rsidTr="003E3C63">
        <w:trPr>
          <w:trHeight w:val="270"/>
          <w:jc w:val="center"/>
        </w:trPr>
        <w:tc>
          <w:tcPr>
            <w:tcW w:w="2044" w:type="dxa"/>
            <w:vMerge/>
            <w:vAlign w:val="center"/>
          </w:tcPr>
          <w:p w14:paraId="0F11B702" w14:textId="77777777" w:rsidR="002F67BB" w:rsidRPr="005D3F24" w:rsidRDefault="002F67BB" w:rsidP="003E3C63">
            <w:pPr>
              <w:widowControl w:val="0"/>
              <w:autoSpaceDE w:val="0"/>
              <w:autoSpaceDN w:val="0"/>
              <w:adjustRightInd w:val="0"/>
              <w:snapToGrid w:val="0"/>
              <w:spacing w:line="360" w:lineRule="auto"/>
              <w:contextualSpacing/>
              <w:jc w:val="center"/>
              <w:rPr>
                <w:rFonts w:ascii="Times New Roman" w:hAnsi="Times New Roman" w:cs="Times New Roman"/>
                <w:snapToGrid w:val="0"/>
              </w:rPr>
            </w:pPr>
          </w:p>
        </w:tc>
        <w:tc>
          <w:tcPr>
            <w:tcW w:w="983" w:type="dxa"/>
            <w:vMerge w:val="restart"/>
            <w:noWrap/>
            <w:vAlign w:val="center"/>
          </w:tcPr>
          <w:p w14:paraId="35A682D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Pebbles</w:t>
            </w:r>
          </w:p>
        </w:tc>
        <w:tc>
          <w:tcPr>
            <w:tcW w:w="903" w:type="dxa"/>
            <w:noWrap/>
            <w:vAlign w:val="bottom"/>
          </w:tcPr>
          <w:p w14:paraId="4FF67E5F"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SSIM</w:t>
            </w:r>
          </w:p>
        </w:tc>
        <w:tc>
          <w:tcPr>
            <w:tcW w:w="1667" w:type="dxa"/>
            <w:noWrap/>
            <w:vAlign w:val="bottom"/>
          </w:tcPr>
          <w:p w14:paraId="3E5ADD8D"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0.77</w:t>
            </w:r>
          </w:p>
        </w:tc>
        <w:tc>
          <w:tcPr>
            <w:tcW w:w="1168" w:type="dxa"/>
            <w:noWrap/>
            <w:vAlign w:val="bottom"/>
          </w:tcPr>
          <w:p w14:paraId="3EF2384C"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0.69</w:t>
            </w:r>
          </w:p>
        </w:tc>
        <w:tc>
          <w:tcPr>
            <w:tcW w:w="2050" w:type="dxa"/>
            <w:vMerge w:val="restart"/>
            <w:noWrap/>
            <w:vAlign w:val="center"/>
          </w:tcPr>
          <w:p w14:paraId="6D669FC9"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0.52 / 0.07</w:t>
            </w:r>
          </w:p>
        </w:tc>
      </w:tr>
      <w:tr w:rsidR="002F67BB" w:rsidRPr="0087737D" w14:paraId="3F4963F1" w14:textId="77777777" w:rsidTr="003E3C63">
        <w:trPr>
          <w:trHeight w:val="270"/>
          <w:jc w:val="center"/>
        </w:trPr>
        <w:tc>
          <w:tcPr>
            <w:tcW w:w="2044" w:type="dxa"/>
            <w:vMerge/>
            <w:vAlign w:val="center"/>
          </w:tcPr>
          <w:p w14:paraId="2977E014" w14:textId="77777777" w:rsidR="002F67BB" w:rsidRPr="005D3F24" w:rsidRDefault="002F67BB" w:rsidP="003E3C63">
            <w:pPr>
              <w:widowControl w:val="0"/>
              <w:autoSpaceDE w:val="0"/>
              <w:autoSpaceDN w:val="0"/>
              <w:adjustRightInd w:val="0"/>
              <w:snapToGrid w:val="0"/>
              <w:spacing w:line="360" w:lineRule="auto"/>
              <w:contextualSpacing/>
              <w:jc w:val="center"/>
              <w:rPr>
                <w:rFonts w:ascii="Times New Roman" w:hAnsi="Times New Roman" w:cs="Times New Roman"/>
                <w:snapToGrid w:val="0"/>
              </w:rPr>
            </w:pPr>
          </w:p>
        </w:tc>
        <w:tc>
          <w:tcPr>
            <w:tcW w:w="983" w:type="dxa"/>
            <w:vMerge/>
            <w:vAlign w:val="center"/>
          </w:tcPr>
          <w:p w14:paraId="76DC3AD3" w14:textId="77777777" w:rsidR="002F67BB" w:rsidRPr="005D3F24" w:rsidRDefault="002F67BB" w:rsidP="003E3C63">
            <w:pPr>
              <w:widowControl w:val="0"/>
              <w:autoSpaceDE w:val="0"/>
              <w:autoSpaceDN w:val="0"/>
              <w:adjustRightInd w:val="0"/>
              <w:snapToGrid w:val="0"/>
              <w:spacing w:line="360" w:lineRule="auto"/>
              <w:contextualSpacing/>
              <w:jc w:val="center"/>
              <w:rPr>
                <w:rFonts w:ascii="Times New Roman" w:hAnsi="Times New Roman" w:cs="Times New Roman"/>
                <w:snapToGrid w:val="0"/>
              </w:rPr>
            </w:pPr>
          </w:p>
        </w:tc>
        <w:tc>
          <w:tcPr>
            <w:tcW w:w="903" w:type="dxa"/>
            <w:noWrap/>
            <w:vAlign w:val="bottom"/>
          </w:tcPr>
          <w:p w14:paraId="79C9AF81"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PSNR</w:t>
            </w:r>
          </w:p>
        </w:tc>
        <w:tc>
          <w:tcPr>
            <w:tcW w:w="1667" w:type="dxa"/>
            <w:noWrap/>
            <w:vAlign w:val="bottom"/>
          </w:tcPr>
          <w:p w14:paraId="495ED5A2"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29.36</w:t>
            </w:r>
          </w:p>
        </w:tc>
        <w:tc>
          <w:tcPr>
            <w:tcW w:w="1168" w:type="dxa"/>
            <w:noWrap/>
            <w:vAlign w:val="bottom"/>
          </w:tcPr>
          <w:p w14:paraId="563685BC" w14:textId="77777777" w:rsidR="002F67BB" w:rsidRPr="005D3F24" w:rsidRDefault="002F67BB" w:rsidP="003E3C63">
            <w:pPr>
              <w:widowControl w:val="0"/>
              <w:autoSpaceDE w:val="0"/>
              <w:autoSpaceDN w:val="0"/>
              <w:adjustRightInd w:val="0"/>
              <w:snapToGrid w:val="0"/>
              <w:spacing w:line="360" w:lineRule="auto"/>
              <w:contextualSpacing/>
              <w:rPr>
                <w:rFonts w:ascii="Times New Roman" w:hAnsi="Times New Roman" w:cs="Times New Roman"/>
                <w:snapToGrid w:val="0"/>
              </w:rPr>
            </w:pPr>
            <w:r w:rsidRPr="005D3F24">
              <w:rPr>
                <w:rFonts w:ascii="Times New Roman" w:hAnsi="Times New Roman" w:cs="Times New Roman"/>
                <w:snapToGrid w:val="0"/>
              </w:rPr>
              <w:t>26.62</w:t>
            </w:r>
          </w:p>
        </w:tc>
        <w:tc>
          <w:tcPr>
            <w:tcW w:w="2050" w:type="dxa"/>
            <w:vMerge/>
            <w:vAlign w:val="center"/>
          </w:tcPr>
          <w:p w14:paraId="04B56DFE" w14:textId="77777777" w:rsidR="002F67BB" w:rsidRPr="005D3F24" w:rsidRDefault="002F67BB" w:rsidP="003E3C63">
            <w:pPr>
              <w:widowControl w:val="0"/>
              <w:autoSpaceDE w:val="0"/>
              <w:autoSpaceDN w:val="0"/>
              <w:adjustRightInd w:val="0"/>
              <w:snapToGrid w:val="0"/>
              <w:spacing w:line="360" w:lineRule="auto"/>
              <w:contextualSpacing/>
              <w:jc w:val="center"/>
              <w:rPr>
                <w:rFonts w:ascii="Times New Roman" w:hAnsi="Times New Roman" w:cs="Times New Roman"/>
                <w:snapToGrid w:val="0"/>
              </w:rPr>
            </w:pPr>
          </w:p>
        </w:tc>
      </w:tr>
    </w:tbl>
    <w:p w14:paraId="0211AD15" w14:textId="77777777" w:rsidR="002F67BB" w:rsidRPr="003F45AA" w:rsidRDefault="002F67BB">
      <w:pPr>
        <w:numPr>
          <w:ilvl w:val="12"/>
          <w:numId w:val="0"/>
        </w:numPr>
        <w:spacing w:line="480" w:lineRule="auto"/>
        <w:jc w:val="both"/>
        <w:rPr>
          <w:rFonts w:ascii="Times New Roman" w:hAnsi="Times New Roman" w:cs="Times New Roman"/>
        </w:rPr>
      </w:pPr>
    </w:p>
    <w:p w14:paraId="47DD59FB" w14:textId="0D7EAD0B"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results indicated that the proposed method consistently outperformed the recently proposed state-of-the-art deep-learning-based (i.e., 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 in terms of </w:t>
      </w:r>
      <w:r w:rsidRPr="003F45AA">
        <w:rPr>
          <w:rFonts w:ascii="Times New Roman" w:hAnsi="Times New Roman" w:cs="Times New Roman"/>
        </w:rPr>
        <w:lastRenderedPageBreak/>
        <w:t xml:space="preserve">both the PSNR and SSIM metrics across all blur lengths. Notably, the improvements were particularly pronounced at shorter blur lengths (2–6 pixels), which denote the most common lengths in underwater robotic motion scenarios. For instance, at a blur length of 2 pixels, the proposed method achieved SSIM values of 0.91 (boulder) and 0.93 (pebbles), which closely matched or exceeded those of 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 </w:t>
      </w:r>
      <w:r w:rsidR="00AD2E5F" w:rsidRPr="003F45AA">
        <w:rPr>
          <w:rFonts w:ascii="Times New Roman" w:hAnsi="Times New Roman" w:cs="Times New Roman"/>
        </w:rPr>
        <w:t xml:space="preserve">exhibiting </w:t>
      </w:r>
      <w:r w:rsidRPr="003F45AA">
        <w:rPr>
          <w:rFonts w:ascii="Times New Roman" w:hAnsi="Times New Roman" w:cs="Times New Roman"/>
        </w:rPr>
        <w:t xml:space="preserve">a PSNR increase of up to +2.45 dB on the </w:t>
      </w:r>
      <w:proofErr w:type="gramStart"/>
      <w:r w:rsidR="00AD2E5F" w:rsidRPr="003F45AA">
        <w:rPr>
          <w:rFonts w:ascii="Times New Roman" w:hAnsi="Times New Roman" w:cs="Times New Roman"/>
        </w:rPr>
        <w:t>pebbles</w:t>
      </w:r>
      <w:proofErr w:type="gramEnd"/>
      <w:r w:rsidR="00AD2E5F" w:rsidRPr="003F45AA">
        <w:rPr>
          <w:rFonts w:ascii="Times New Roman" w:hAnsi="Times New Roman" w:cs="Times New Roman"/>
        </w:rPr>
        <w:t xml:space="preserve"> </w:t>
      </w:r>
      <w:r w:rsidRPr="003F45AA">
        <w:rPr>
          <w:rFonts w:ascii="Times New Roman" w:hAnsi="Times New Roman" w:cs="Times New Roman"/>
        </w:rPr>
        <w:t xml:space="preserve">dataset. At a blur length of 6 pixels, the proposed method significantly </w:t>
      </w:r>
      <w:r w:rsidR="00AD2E5F" w:rsidRPr="003F45AA">
        <w:rPr>
          <w:rFonts w:ascii="Times New Roman" w:hAnsi="Times New Roman" w:cs="Times New Roman"/>
        </w:rPr>
        <w:t xml:space="preserve">outperformed </w:t>
      </w:r>
      <w:r w:rsidRPr="003F45AA">
        <w:rPr>
          <w:rFonts w:ascii="Times New Roman" w:hAnsi="Times New Roman" w:cs="Times New Roman"/>
        </w:rPr>
        <w:t xml:space="preserve">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 with the PSNR value </w:t>
      </w:r>
      <w:r w:rsidR="00AD2E5F" w:rsidRPr="003F45AA">
        <w:rPr>
          <w:rFonts w:ascii="Times New Roman" w:hAnsi="Times New Roman" w:cs="Times New Roman"/>
        </w:rPr>
        <w:t xml:space="preserve">increasing </w:t>
      </w:r>
      <w:r w:rsidRPr="003F45AA">
        <w:rPr>
          <w:rFonts w:ascii="Times New Roman" w:hAnsi="Times New Roman" w:cs="Times New Roman"/>
        </w:rPr>
        <w:t xml:space="preserve">from 33.47 to 33.99 dB (boulder) and from 33.45 to 31.20 dB (pebbles), which was also accompanied by stable SSIM enhancement. Even under severe degradation, at a blur length of 20 pixels, the proposed method could still maintain competitive performance, e.g., 0.79 vs. 0.78 (SSIM on boulder) and 26.62 vs. 29.36 dB (PSNR on pebbles), demonstrating good resilience under high-motion blur conditions. From a computational efficiency perspective, the proposed method had an average runtime of 0.075 seconds per frame, which was over eight times faster </w:t>
      </w:r>
      <w:r w:rsidR="00217456" w:rsidRPr="003F45AA">
        <w:rPr>
          <w:rFonts w:ascii="Times New Roman" w:hAnsi="Times New Roman" w:cs="Times New Roman"/>
        </w:rPr>
        <w:t>than</w:t>
      </w:r>
      <w:r w:rsidRPr="003F45AA">
        <w:rPr>
          <w:rFonts w:ascii="Times New Roman" w:hAnsi="Times New Roman" w:cs="Times New Roman"/>
        </w:rPr>
        <w:t xml:space="preserve"> 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 whose runtime was 0.52–0.63 s; this indicated the proposed method’s suitability for real-time embedded deployment.</w:t>
      </w:r>
    </w:p>
    <w:p w14:paraId="111E1D0D" w14:textId="01326CD2" w:rsidR="00880DCF" w:rsidRDefault="00466A7F" w:rsidP="005D3F24">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In summary, both numerical and visual results demonstrated that the proposed method could effectively handle small-to-moderate motion blur in texture-deficient underwater images, providing substantial improvements over the current state-of-the-art methods in terms of accuracy, clarity, and speed.</w:t>
      </w:r>
    </w:p>
    <w:p w14:paraId="4B073426" w14:textId="77777777" w:rsidR="00A63DA3" w:rsidRDefault="00A63DA3" w:rsidP="005D3F24">
      <w:pPr>
        <w:numPr>
          <w:ilvl w:val="12"/>
          <w:numId w:val="0"/>
        </w:numPr>
        <w:spacing w:line="480" w:lineRule="auto"/>
        <w:ind w:firstLine="340"/>
        <w:jc w:val="both"/>
        <w:rPr>
          <w:rFonts w:ascii="Times New Roman" w:hAnsi="Times New Roman" w:cs="Times New Roman"/>
        </w:rPr>
      </w:pPr>
    </w:p>
    <w:p w14:paraId="7F0472CD" w14:textId="77777777" w:rsidR="00A63DA3" w:rsidRPr="003B22B0" w:rsidRDefault="00A63DA3" w:rsidP="003B22B0">
      <w:pPr>
        <w:numPr>
          <w:ilvl w:val="12"/>
          <w:numId w:val="0"/>
        </w:numPr>
        <w:spacing w:line="480" w:lineRule="auto"/>
        <w:jc w:val="both"/>
        <w:rPr>
          <w:rFonts w:ascii="Times New Roman" w:hAnsi="Times New Roman" w:cs="Times New Roman"/>
          <w:lang w:eastAsia="zh-CN"/>
        </w:rPr>
      </w:pPr>
    </w:p>
    <w:p w14:paraId="6885A556" w14:textId="4076AA08" w:rsidR="00B6182B"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lastRenderedPageBreak/>
        <w:t>Comparison Experiments of Transformer-</w:t>
      </w:r>
      <w:r w:rsidR="00EA0494" w:rsidRPr="005D3F24">
        <w:rPr>
          <w:rFonts w:ascii="Times New Roman" w:hAnsi="Times New Roman" w:cs="Times New Roman"/>
          <w:b/>
          <w:bCs/>
          <w:color w:val="auto"/>
        </w:rPr>
        <w:t xml:space="preserve">Based </w:t>
      </w:r>
      <w:r w:rsidRPr="005D3F24">
        <w:rPr>
          <w:rFonts w:ascii="Times New Roman" w:hAnsi="Times New Roman" w:cs="Times New Roman"/>
          <w:b/>
          <w:bCs/>
          <w:color w:val="auto"/>
        </w:rPr>
        <w:t xml:space="preserve">Image Enhancement </w:t>
      </w:r>
    </w:p>
    <w:p w14:paraId="7BFB0592" w14:textId="77777777" w:rsidR="003B22B0" w:rsidRPr="003B22B0" w:rsidRDefault="003B22B0" w:rsidP="003B22B0"/>
    <w:p w14:paraId="6A24D318" w14:textId="77777777" w:rsidR="00B6182B" w:rsidRPr="005D3F24" w:rsidRDefault="00466A7F" w:rsidP="005D3F24">
      <w:pPr>
        <w:pStyle w:val="Heading5"/>
        <w:spacing w:line="480" w:lineRule="auto"/>
        <w:rPr>
          <w:rFonts w:ascii="Times New Roman" w:hAnsi="Times New Roman" w:cs="Times New Roman"/>
          <w:b/>
          <w:bCs/>
          <w:color w:val="auto"/>
        </w:rPr>
      </w:pPr>
      <w:r w:rsidRPr="005D3F24">
        <w:rPr>
          <w:rFonts w:ascii="Times New Roman" w:hAnsi="Times New Roman" w:cs="Times New Roman"/>
          <w:b/>
          <w:bCs/>
          <w:color w:val="auto"/>
        </w:rPr>
        <w:t>Comparison Experiments</w:t>
      </w:r>
    </w:p>
    <w:p w14:paraId="21C32D6A" w14:textId="075FBD7B"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These comparison experiments quantitatively assessed the EUVP dataset (330 validation images) and the UIEBD dataset (60 challenge images) </w:t>
      </w:r>
      <w:r w:rsidR="00EA0494" w:rsidRPr="003F45AA">
        <w:rPr>
          <w:rFonts w:ascii="Times New Roman" w:hAnsi="Times New Roman" w:cs="Times New Roman"/>
        </w:rPr>
        <w:t xml:space="preserve">utilizing </w:t>
      </w:r>
      <w:r w:rsidRPr="003F45AA">
        <w:rPr>
          <w:rFonts w:ascii="Times New Roman" w:hAnsi="Times New Roman" w:cs="Times New Roman"/>
        </w:rPr>
        <w:t xml:space="preserve">two widely adopted non-reference metrics, namely the UIQM and UCIQE metrics. The </w:t>
      </w:r>
      <w:r w:rsidR="003C2E5B" w:rsidRPr="003F45AA">
        <w:rPr>
          <w:rFonts w:ascii="Times New Roman" w:hAnsi="Times New Roman" w:cs="Times New Roman"/>
        </w:rPr>
        <w:t xml:space="preserve">primary </w:t>
      </w:r>
      <w:r w:rsidRPr="003F45AA">
        <w:rPr>
          <w:rFonts w:ascii="Times New Roman" w:hAnsi="Times New Roman" w:cs="Times New Roman"/>
        </w:rPr>
        <w:t xml:space="preserve">objective was to </w:t>
      </w:r>
      <w:r w:rsidR="003C2E5B" w:rsidRPr="003F45AA">
        <w:rPr>
          <w:rFonts w:ascii="Times New Roman" w:hAnsi="Times New Roman" w:cs="Times New Roman"/>
        </w:rPr>
        <w:t xml:space="preserve">assess </w:t>
      </w:r>
      <w:r w:rsidRPr="003F45AA">
        <w:rPr>
          <w:rFonts w:ascii="Times New Roman" w:hAnsi="Times New Roman" w:cs="Times New Roman"/>
        </w:rPr>
        <w:t xml:space="preserve">the image enhancement performance of the proposed hybrid underwater image enhancement framework compared to current state-of-the-art transformer-based methods. Specifically, the </w:t>
      </w:r>
      <w:proofErr w:type="spellStart"/>
      <w:r w:rsidRPr="003F45AA">
        <w:rPr>
          <w:rFonts w:ascii="Times New Roman" w:hAnsi="Times New Roman" w:cs="Times New Roman"/>
        </w:rPr>
        <w:t>UFPNet</w:t>
      </w:r>
      <w:proofErr w:type="spellEnd"/>
      <w:r w:rsidRPr="003F45AA">
        <w:rPr>
          <w:rFonts w:ascii="Times New Roman" w:hAnsi="Times New Roman" w:cs="Times New Roman"/>
        </w:rPr>
        <w:t xml:space="preserve"> and </w:t>
      </w:r>
      <w:proofErr w:type="spellStart"/>
      <w:r w:rsidRPr="003F45AA">
        <w:rPr>
          <w:rFonts w:ascii="Times New Roman" w:hAnsi="Times New Roman" w:cs="Times New Roman"/>
        </w:rPr>
        <w:t>Phaseformer</w:t>
      </w:r>
      <w:proofErr w:type="spellEnd"/>
      <w:r w:rsidRPr="003F45AA">
        <w:rPr>
          <w:rFonts w:ascii="Times New Roman" w:hAnsi="Times New Roman" w:cs="Times New Roman"/>
        </w:rPr>
        <w:t xml:space="preserve"> methods were selected for comparison </w:t>
      </w:r>
      <w:r w:rsidR="00F802C4" w:rsidRPr="003F45AA">
        <w:rPr>
          <w:rFonts w:ascii="Times New Roman" w:hAnsi="Times New Roman" w:cs="Times New Roman"/>
        </w:rPr>
        <w:t>because of</w:t>
      </w:r>
      <w:r w:rsidRPr="003F45AA">
        <w:rPr>
          <w:rFonts w:ascii="Times New Roman" w:hAnsi="Times New Roman" w:cs="Times New Roman"/>
        </w:rPr>
        <w:t xml:space="preserve"> their recent prominence and effectiveness in underwater image enhancement, making them suitable benchmarks that accurately reflect current advanced standards in this field.</w:t>
      </w:r>
    </w:p>
    <w:p w14:paraId="57B21259" w14:textId="7EF4C875"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experimental procedure involved applying each of the comparison methods, including the proposed method, to the images from the EUVP330 and UIEB60 datasets, which was followed by the calculation of the UIQM and UCIQE metrics for each generated enhanced image. This allowed for both systematic and objective evaluations of perceptual image quality, color balance, saturation, and structural details. The two comparison methods were selected based on their representative roles in recent literature, reflecting the state-of-the-art methods in research on </w:t>
      </w:r>
      <w:r w:rsidR="007C69D4" w:rsidRPr="003F45AA">
        <w:rPr>
          <w:rFonts w:ascii="Times New Roman" w:hAnsi="Times New Roman" w:cs="Times New Roman"/>
        </w:rPr>
        <w:t>transfor</w:t>
      </w:r>
      <w:r w:rsidR="00E21E2B" w:rsidRPr="003F45AA">
        <w:rPr>
          <w:rFonts w:ascii="Times New Roman" w:hAnsi="Times New Roman" w:cs="Times New Roman"/>
        </w:rPr>
        <w:t>m</w:t>
      </w:r>
      <w:r w:rsidR="007C69D4" w:rsidRPr="003F45AA">
        <w:rPr>
          <w:rFonts w:ascii="Times New Roman" w:hAnsi="Times New Roman" w:cs="Times New Roman"/>
        </w:rPr>
        <w:t>er</w:t>
      </w:r>
      <w:r w:rsidRPr="003F45AA">
        <w:rPr>
          <w:rFonts w:ascii="Times New Roman" w:hAnsi="Times New Roman" w:cs="Times New Roman"/>
        </w:rPr>
        <w:t>-based underwater image enhancement.</w:t>
      </w:r>
    </w:p>
    <w:p w14:paraId="06DC5CEE"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19D07921" w14:textId="524A36C5"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Objective Evaluation Analysis</w:t>
      </w:r>
    </w:p>
    <w:p w14:paraId="4B7C3BA6" w14:textId="3EB2FDC2" w:rsidR="000539FA" w:rsidRPr="004B42C3" w:rsidRDefault="004B42C3" w:rsidP="005E1B3E">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In the objective evaluation analysis, as presented in </w:t>
      </w:r>
      <w:r w:rsidRPr="004B42C3">
        <w:rPr>
          <w:rFonts w:ascii="Times New Roman" w:hAnsi="Times New Roman" w:cs="Times New Roman"/>
          <w:b/>
          <w:bCs/>
        </w:rPr>
        <w:fldChar w:fldCharType="begin"/>
      </w:r>
      <w:r w:rsidRPr="004B42C3">
        <w:rPr>
          <w:rFonts w:ascii="Times New Roman" w:hAnsi="Times New Roman" w:cs="Times New Roman"/>
          <w:b/>
          <w:bCs/>
        </w:rPr>
        <w:instrText xml:space="preserve"> REF _Ref203216152 \h  \* MERGEFORMAT </w:instrText>
      </w:r>
      <w:r w:rsidRPr="004B42C3">
        <w:rPr>
          <w:rFonts w:ascii="Times New Roman" w:hAnsi="Times New Roman" w:cs="Times New Roman"/>
          <w:b/>
          <w:bCs/>
        </w:rPr>
      </w:r>
      <w:r w:rsidRPr="004B42C3">
        <w:rPr>
          <w:rFonts w:ascii="Times New Roman" w:hAnsi="Times New Roman" w:cs="Times New Roman"/>
          <w:b/>
          <w:bCs/>
        </w:rPr>
        <w:fldChar w:fldCharType="separate"/>
      </w:r>
      <w:r w:rsidR="006853FE" w:rsidRPr="006853FE">
        <w:rPr>
          <w:rFonts w:ascii="Times New Roman" w:hAnsi="Times New Roman" w:cs="Times New Roman"/>
          <w:b/>
          <w:bCs/>
        </w:rPr>
        <w:t>Table 4.3</w:t>
      </w:r>
      <w:r w:rsidRPr="004B42C3">
        <w:rPr>
          <w:rFonts w:ascii="Times New Roman" w:hAnsi="Times New Roman" w:cs="Times New Roman"/>
          <w:b/>
          <w:bCs/>
        </w:rPr>
        <w:fldChar w:fldCharType="end"/>
      </w:r>
      <w:r w:rsidRPr="0087737D">
        <w:rPr>
          <w:rFonts w:ascii="Times New Roman" w:hAnsi="Times New Roman" w:cs="Times New Roman"/>
        </w:rPr>
        <w:t xml:space="preserve"> and </w:t>
      </w:r>
      <w:r w:rsidRPr="004B42C3">
        <w:rPr>
          <w:rFonts w:ascii="Times New Roman" w:hAnsi="Times New Roman" w:cs="Times New Roman"/>
          <w:b/>
          <w:bCs/>
        </w:rPr>
        <w:fldChar w:fldCharType="begin"/>
      </w:r>
      <w:r w:rsidRPr="004B42C3">
        <w:rPr>
          <w:rFonts w:ascii="Times New Roman" w:hAnsi="Times New Roman" w:cs="Times New Roman"/>
          <w:b/>
          <w:bCs/>
        </w:rPr>
        <w:instrText xml:space="preserve"> REF _Ref203216178 \h  \* MERGEFORMAT </w:instrText>
      </w:r>
      <w:r w:rsidRPr="004B42C3">
        <w:rPr>
          <w:rFonts w:ascii="Times New Roman" w:hAnsi="Times New Roman" w:cs="Times New Roman"/>
          <w:b/>
          <w:bCs/>
        </w:rPr>
      </w:r>
      <w:r w:rsidRPr="004B42C3">
        <w:rPr>
          <w:rFonts w:ascii="Times New Roman" w:hAnsi="Times New Roman" w:cs="Times New Roman"/>
          <w:b/>
          <w:bCs/>
        </w:rPr>
        <w:fldChar w:fldCharType="separate"/>
      </w:r>
      <w:r w:rsidR="006853FE" w:rsidRPr="006853FE">
        <w:rPr>
          <w:rFonts w:ascii="Times New Roman" w:hAnsi="Times New Roman" w:cs="Times New Roman"/>
          <w:b/>
          <w:bCs/>
        </w:rPr>
        <w:t>Table 4.4</w:t>
      </w:r>
      <w:r w:rsidRPr="004B42C3">
        <w:rPr>
          <w:rFonts w:ascii="Times New Roman" w:hAnsi="Times New Roman" w:cs="Times New Roman"/>
          <w:b/>
          <w:bCs/>
        </w:rPr>
        <w:fldChar w:fldCharType="end"/>
      </w:r>
      <w:r w:rsidRPr="0087737D">
        <w:rPr>
          <w:rFonts w:ascii="Times New Roman" w:hAnsi="Times New Roman" w:cs="Times New Roman"/>
        </w:rPr>
        <w:t xml:space="preserve">, </w:t>
      </w:r>
      <w:r w:rsidRPr="003F45AA">
        <w:rPr>
          <w:rFonts w:ascii="Times New Roman" w:hAnsi="Times New Roman" w:cs="Times New Roman"/>
        </w:rPr>
        <w:t xml:space="preserve">the proposed method was compared with two state-of-the-art transformer-based enhancement methods, </w:t>
      </w:r>
      <w:r w:rsidRPr="003F45AA">
        <w:rPr>
          <w:rFonts w:ascii="Times New Roman" w:hAnsi="Times New Roman" w:cs="Times New Roman"/>
        </w:rPr>
        <w:lastRenderedPageBreak/>
        <w:t xml:space="preserve">the </w:t>
      </w:r>
      <w:proofErr w:type="spellStart"/>
      <w:r w:rsidRPr="003F45AA">
        <w:rPr>
          <w:rFonts w:ascii="Times New Roman" w:hAnsi="Times New Roman" w:cs="Times New Roman"/>
        </w:rPr>
        <w:t>UFPNet</w:t>
      </w:r>
      <w:proofErr w:type="spellEnd"/>
      <w:r w:rsidRPr="003F45AA">
        <w:rPr>
          <w:rFonts w:ascii="Times New Roman" w:hAnsi="Times New Roman" w:cs="Times New Roman"/>
        </w:rPr>
        <w:t xml:space="preserve"> and </w:t>
      </w:r>
      <w:proofErr w:type="spellStart"/>
      <w:r w:rsidRPr="003F45AA">
        <w:rPr>
          <w:rFonts w:ascii="Times New Roman" w:hAnsi="Times New Roman" w:cs="Times New Roman"/>
        </w:rPr>
        <w:t>Phaseformer</w:t>
      </w:r>
      <w:proofErr w:type="spellEnd"/>
      <w:r w:rsidRPr="003F45AA">
        <w:rPr>
          <w:rFonts w:ascii="Times New Roman" w:hAnsi="Times New Roman" w:cs="Times New Roman"/>
        </w:rPr>
        <w:t xml:space="preserve"> methods, regarding the UIQM and UCIQE values achieved on the EUVP330 and UIEB60 datasets. </w:t>
      </w:r>
    </w:p>
    <w:p w14:paraId="38328E0B" w14:textId="77777777" w:rsidR="000539FA" w:rsidRPr="000539FA" w:rsidRDefault="000539FA" w:rsidP="000539FA"/>
    <w:p w14:paraId="6DC3A63A" w14:textId="0795CC16" w:rsidR="00B6182B" w:rsidRPr="003C08FF" w:rsidRDefault="00466A7F" w:rsidP="00497C8F">
      <w:pPr>
        <w:pStyle w:val="Caption"/>
        <w:rPr>
          <w:rFonts w:eastAsia="Malgun Gothic"/>
          <w:b w:val="0"/>
          <w:bCs w:val="0"/>
          <w:lang w:eastAsia="ko-KR"/>
        </w:rPr>
      </w:pPr>
      <w:bookmarkStart w:id="163" w:name="_Ref203216152"/>
      <w:bookmarkStart w:id="164" w:name="_Ref202228480"/>
      <w:bookmarkStart w:id="165" w:name="_Toc203355598"/>
      <w:r w:rsidRPr="0087737D">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3</w:t>
      </w:r>
      <w:r w:rsidR="00C82AFD">
        <w:rPr>
          <w:noProof/>
        </w:rPr>
        <w:fldChar w:fldCharType="end"/>
      </w:r>
      <w:bookmarkEnd w:id="163"/>
      <w:r w:rsidR="00770188">
        <w:rPr>
          <w:rFonts w:eastAsia="Malgun Gothic" w:hint="eastAsia"/>
          <w:noProof/>
          <w:lang w:eastAsia="ko-KR"/>
        </w:rPr>
        <w:t>.</w:t>
      </w:r>
      <w:r w:rsidRPr="0087737D">
        <w:rPr>
          <w:lang w:eastAsia="zh-CN"/>
        </w:rPr>
        <w:t xml:space="preserve"> </w:t>
      </w:r>
      <w:r w:rsidR="007C69D4" w:rsidRPr="003C08FF">
        <w:rPr>
          <w:b w:val="0"/>
          <w:bCs w:val="0"/>
          <w:lang w:eastAsia="zh-CN"/>
        </w:rPr>
        <w:t>Comparison</w:t>
      </w:r>
      <w:r w:rsidRPr="003C08FF">
        <w:rPr>
          <w:b w:val="0"/>
          <w:bCs w:val="0"/>
          <w:lang w:eastAsia="zh-CN"/>
        </w:rPr>
        <w:t xml:space="preserve"> results of different methods in terms of</w:t>
      </w:r>
      <w:r w:rsidR="0038655B" w:rsidRPr="003C08FF">
        <w:rPr>
          <w:b w:val="0"/>
          <w:bCs w:val="0"/>
          <w:lang w:eastAsia="zh-CN"/>
        </w:rPr>
        <w:t xml:space="preserve"> </w:t>
      </w:r>
      <w:r w:rsidRPr="003C08FF">
        <w:rPr>
          <w:b w:val="0"/>
          <w:bCs w:val="0"/>
          <w:lang w:eastAsia="zh-CN"/>
        </w:rPr>
        <w:t>UIQM metric</w:t>
      </w:r>
      <w:bookmarkEnd w:id="164"/>
      <w:r w:rsidR="00770188" w:rsidRPr="003C08FF">
        <w:rPr>
          <w:rFonts w:eastAsia="Malgun Gothic" w:hint="eastAsia"/>
          <w:b w:val="0"/>
          <w:bCs w:val="0"/>
          <w:lang w:eastAsia="ko-KR"/>
        </w:rPr>
        <w:t>.</w:t>
      </w:r>
      <w:bookmarkEnd w:id="165"/>
    </w:p>
    <w:tbl>
      <w:tblPr>
        <w:tblW w:w="4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685"/>
        <w:gridCol w:w="1230"/>
      </w:tblGrid>
      <w:tr w:rsidR="00B6182B" w:rsidRPr="0087737D" w14:paraId="2175C9AD" w14:textId="77777777" w:rsidTr="0046652F">
        <w:trPr>
          <w:trHeight w:val="270"/>
          <w:jc w:val="center"/>
        </w:trPr>
        <w:tc>
          <w:tcPr>
            <w:tcW w:w="1429" w:type="dxa"/>
            <w:noWrap/>
            <w:vAlign w:val="bottom"/>
          </w:tcPr>
          <w:p w14:paraId="05CCE49A" w14:textId="28CEB458" w:rsidR="00B6182B" w:rsidRPr="005D3F24" w:rsidRDefault="00CE09F2" w:rsidP="005D3F24">
            <w:pPr>
              <w:spacing w:line="360" w:lineRule="auto"/>
              <w:rPr>
                <w:rFonts w:ascii="Times New Roman" w:eastAsia="Times New Roman" w:hAnsi="Times New Roman" w:cs="Times New Roman"/>
                <w:lang w:eastAsia="zh-CN"/>
              </w:rPr>
            </w:pPr>
            <w:r w:rsidRPr="00C61F68">
              <w:rPr>
                <w:rFonts w:ascii="Times New Roman" w:eastAsia="Times New Roman" w:hAnsi="Times New Roman" w:cs="Times New Roman"/>
                <w:b/>
                <w:bCs/>
                <w:color w:val="000000"/>
                <w:lang w:eastAsia="zh-CN"/>
              </w:rPr>
              <w:t>Me</w:t>
            </w:r>
            <w:r>
              <w:rPr>
                <w:rFonts w:ascii="Times New Roman" w:eastAsia="Times New Roman" w:hAnsi="Times New Roman" w:cs="Times New Roman"/>
                <w:b/>
                <w:bCs/>
                <w:color w:val="000000"/>
                <w:lang w:eastAsia="zh-CN"/>
              </w:rPr>
              <w:t>t</w:t>
            </w:r>
            <w:r w:rsidRPr="00C61F68">
              <w:rPr>
                <w:rFonts w:ascii="Times New Roman" w:eastAsia="Times New Roman" w:hAnsi="Times New Roman" w:cs="Times New Roman"/>
                <w:b/>
                <w:bCs/>
                <w:color w:val="000000"/>
                <w:lang w:eastAsia="zh-CN"/>
              </w:rPr>
              <w:t>hod</w:t>
            </w:r>
          </w:p>
        </w:tc>
        <w:tc>
          <w:tcPr>
            <w:tcW w:w="1685" w:type="dxa"/>
            <w:noWrap/>
            <w:vAlign w:val="bottom"/>
          </w:tcPr>
          <w:p w14:paraId="206AA038" w14:textId="760FB800" w:rsidR="00B6182B" w:rsidRPr="005D3F24" w:rsidRDefault="00EE574E" w:rsidP="005D3F24">
            <w:pPr>
              <w:spacing w:line="360" w:lineRule="auto"/>
              <w:rPr>
                <w:rFonts w:ascii="Times New Roman" w:eastAsia="Times New Roman" w:hAnsi="Times New Roman" w:cs="Times New Roman"/>
                <w:b/>
                <w:bCs/>
                <w:color w:val="000000"/>
                <w:lang w:eastAsia="zh-CN"/>
              </w:rPr>
            </w:pPr>
            <w:r>
              <w:rPr>
                <w:rFonts w:ascii="Times New Roman" w:eastAsia="Times New Roman" w:hAnsi="Times New Roman" w:cs="Times New Roman"/>
                <w:b/>
                <w:bCs/>
                <w:color w:val="000000"/>
                <w:lang w:eastAsia="zh-CN"/>
              </w:rPr>
              <w:t>C</w:t>
            </w:r>
            <w:r w:rsidR="00466A7F" w:rsidRPr="005D3F24">
              <w:rPr>
                <w:rFonts w:ascii="Times New Roman" w:eastAsia="Times New Roman" w:hAnsi="Times New Roman" w:cs="Times New Roman"/>
                <w:b/>
                <w:bCs/>
                <w:color w:val="000000"/>
                <w:lang w:eastAsia="zh-CN"/>
              </w:rPr>
              <w:t>hallenge-60</w:t>
            </w:r>
          </w:p>
        </w:tc>
        <w:tc>
          <w:tcPr>
            <w:tcW w:w="1230" w:type="dxa"/>
            <w:noWrap/>
            <w:vAlign w:val="bottom"/>
          </w:tcPr>
          <w:p w14:paraId="359147A1" w14:textId="77777777" w:rsidR="00B6182B" w:rsidRPr="005D3F24" w:rsidRDefault="00466A7F"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EUVP330</w:t>
            </w:r>
          </w:p>
        </w:tc>
      </w:tr>
      <w:tr w:rsidR="00B6182B" w:rsidRPr="0087737D" w14:paraId="08CFFFAE" w14:textId="77777777" w:rsidTr="0046652F">
        <w:trPr>
          <w:trHeight w:val="270"/>
          <w:jc w:val="center"/>
        </w:trPr>
        <w:tc>
          <w:tcPr>
            <w:tcW w:w="1429" w:type="dxa"/>
            <w:noWrap/>
            <w:vAlign w:val="bottom"/>
          </w:tcPr>
          <w:p w14:paraId="3EC6B1B0" w14:textId="13DE9101"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UFP</w:t>
            </w:r>
            <w:r w:rsidR="00D1016A">
              <w:rPr>
                <w:rFonts w:ascii="Times New Roman" w:eastAsia="Times New Roman" w:hAnsi="Times New Roman" w:cs="Times New Roman"/>
                <w:color w:val="000000"/>
                <w:lang w:eastAsia="zh-CN"/>
              </w:rPr>
              <w:t>Deblur</w:t>
            </w:r>
            <w:proofErr w:type="spellEnd"/>
          </w:p>
        </w:tc>
        <w:tc>
          <w:tcPr>
            <w:tcW w:w="1685" w:type="dxa"/>
            <w:noWrap/>
            <w:vAlign w:val="bottom"/>
          </w:tcPr>
          <w:p w14:paraId="679B7D7C" w14:textId="45BDD44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2.73</w:t>
            </w:r>
          </w:p>
        </w:tc>
        <w:tc>
          <w:tcPr>
            <w:tcW w:w="1230" w:type="dxa"/>
            <w:noWrap/>
            <w:vAlign w:val="bottom"/>
          </w:tcPr>
          <w:p w14:paraId="5329E200" w14:textId="1DB34D0F"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1.93</w:t>
            </w:r>
          </w:p>
        </w:tc>
      </w:tr>
      <w:tr w:rsidR="00B6182B" w:rsidRPr="0087737D" w14:paraId="46A55AB2" w14:textId="77777777" w:rsidTr="0046652F">
        <w:trPr>
          <w:trHeight w:val="270"/>
          <w:jc w:val="center"/>
        </w:trPr>
        <w:tc>
          <w:tcPr>
            <w:tcW w:w="1429" w:type="dxa"/>
            <w:noWrap/>
            <w:vAlign w:val="bottom"/>
          </w:tcPr>
          <w:p w14:paraId="3F31E244" w14:textId="77777777"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Phaseformer</w:t>
            </w:r>
            <w:proofErr w:type="spellEnd"/>
          </w:p>
        </w:tc>
        <w:tc>
          <w:tcPr>
            <w:tcW w:w="1685" w:type="dxa"/>
            <w:noWrap/>
            <w:vAlign w:val="bottom"/>
          </w:tcPr>
          <w:p w14:paraId="77C220A5" w14:textId="43E9E9BB"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2.93</w:t>
            </w:r>
          </w:p>
        </w:tc>
        <w:tc>
          <w:tcPr>
            <w:tcW w:w="1230" w:type="dxa"/>
            <w:noWrap/>
            <w:vAlign w:val="bottom"/>
          </w:tcPr>
          <w:p w14:paraId="6D6B40E4" w14:textId="4E8EE434"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2.41</w:t>
            </w:r>
          </w:p>
        </w:tc>
      </w:tr>
      <w:tr w:rsidR="0046652F" w:rsidRPr="0087737D" w14:paraId="5908986A" w14:textId="77777777" w:rsidTr="0046652F">
        <w:trPr>
          <w:trHeight w:val="270"/>
          <w:jc w:val="center"/>
        </w:trPr>
        <w:tc>
          <w:tcPr>
            <w:tcW w:w="1429" w:type="dxa"/>
            <w:noWrap/>
            <w:vAlign w:val="bottom"/>
          </w:tcPr>
          <w:p w14:paraId="707F5CB7" w14:textId="71CF4813" w:rsidR="0046652F" w:rsidRPr="005D3F24" w:rsidRDefault="0046652F" w:rsidP="0046652F">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Proposed</w:t>
            </w:r>
          </w:p>
        </w:tc>
        <w:tc>
          <w:tcPr>
            <w:tcW w:w="1685" w:type="dxa"/>
            <w:noWrap/>
            <w:vAlign w:val="bottom"/>
          </w:tcPr>
          <w:p w14:paraId="6114D6BC" w14:textId="380D059A" w:rsidR="0046652F" w:rsidRPr="005D3F24" w:rsidRDefault="0046652F" w:rsidP="0046652F">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3.40</w:t>
            </w:r>
          </w:p>
        </w:tc>
        <w:tc>
          <w:tcPr>
            <w:tcW w:w="1230" w:type="dxa"/>
            <w:noWrap/>
            <w:vAlign w:val="bottom"/>
          </w:tcPr>
          <w:p w14:paraId="777EDD9C" w14:textId="669CB2CB" w:rsidR="0046652F" w:rsidRPr="005D3F24" w:rsidRDefault="0046652F" w:rsidP="0046652F">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3.40</w:t>
            </w:r>
          </w:p>
        </w:tc>
      </w:tr>
    </w:tbl>
    <w:p w14:paraId="50953FD8" w14:textId="77777777" w:rsidR="00B6182B" w:rsidRPr="0087737D" w:rsidRDefault="00B6182B" w:rsidP="005D3F24">
      <w:pPr>
        <w:spacing w:line="360" w:lineRule="auto"/>
        <w:rPr>
          <w:rFonts w:ascii="Times New Roman" w:hAnsi="Times New Roman" w:cs="Times New Roman"/>
        </w:rPr>
      </w:pPr>
    </w:p>
    <w:p w14:paraId="08BF31DD" w14:textId="5CEF28C8" w:rsidR="00B6182B" w:rsidRPr="005D3F24" w:rsidRDefault="00466A7F" w:rsidP="00497C8F">
      <w:pPr>
        <w:pStyle w:val="Caption"/>
        <w:rPr>
          <w:rFonts w:eastAsia="Malgun Gothic"/>
          <w:lang w:eastAsia="ko-KR"/>
        </w:rPr>
      </w:pPr>
      <w:bookmarkStart w:id="166" w:name="_Ref203216178"/>
      <w:bookmarkStart w:id="167" w:name="_Ref202228505"/>
      <w:bookmarkStart w:id="168" w:name="_Toc203355599"/>
      <w:r w:rsidRPr="0087737D">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4</w:t>
      </w:r>
      <w:r w:rsidR="00C82AFD">
        <w:rPr>
          <w:noProof/>
        </w:rPr>
        <w:fldChar w:fldCharType="end"/>
      </w:r>
      <w:bookmarkEnd w:id="166"/>
      <w:r w:rsidR="00770188">
        <w:rPr>
          <w:rFonts w:eastAsia="Malgun Gothic" w:hint="eastAsia"/>
          <w:noProof/>
          <w:lang w:eastAsia="ko-KR"/>
        </w:rPr>
        <w:t>.</w:t>
      </w:r>
      <w:r w:rsidRPr="0087737D">
        <w:rPr>
          <w:lang w:eastAsia="zh-CN"/>
        </w:rPr>
        <w:t xml:space="preserve"> </w:t>
      </w:r>
      <w:r w:rsidR="007C69D4" w:rsidRPr="003C08FF">
        <w:rPr>
          <w:b w:val="0"/>
          <w:bCs w:val="0"/>
          <w:lang w:eastAsia="zh-CN"/>
        </w:rPr>
        <w:t>Comparison</w:t>
      </w:r>
      <w:r w:rsidRPr="003C08FF">
        <w:rPr>
          <w:b w:val="0"/>
          <w:bCs w:val="0"/>
          <w:lang w:eastAsia="zh-CN"/>
        </w:rPr>
        <w:t xml:space="preserve"> results of different methods in terms of UCIQE metric</w:t>
      </w:r>
      <w:bookmarkEnd w:id="167"/>
      <w:r w:rsidR="00770188" w:rsidRPr="003C08FF">
        <w:rPr>
          <w:rFonts w:eastAsia="Malgun Gothic" w:hint="eastAsia"/>
          <w:b w:val="0"/>
          <w:bCs w:val="0"/>
          <w:lang w:eastAsia="ko-KR"/>
        </w:rPr>
        <w:t>.</w:t>
      </w:r>
      <w:bookmarkEnd w:id="168"/>
    </w:p>
    <w:tbl>
      <w:tblPr>
        <w:tblW w:w="4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9"/>
        <w:gridCol w:w="1685"/>
        <w:gridCol w:w="1230"/>
      </w:tblGrid>
      <w:tr w:rsidR="00B6182B" w:rsidRPr="0087737D" w14:paraId="6CD39D42" w14:textId="77777777" w:rsidTr="005A4A24">
        <w:trPr>
          <w:trHeight w:val="270"/>
          <w:jc w:val="center"/>
        </w:trPr>
        <w:tc>
          <w:tcPr>
            <w:tcW w:w="1429" w:type="dxa"/>
            <w:noWrap/>
            <w:vAlign w:val="bottom"/>
          </w:tcPr>
          <w:p w14:paraId="29E8B072" w14:textId="1CE9638C" w:rsidR="00B6182B" w:rsidRPr="005D3F24" w:rsidRDefault="00CE09F2" w:rsidP="005D3F24">
            <w:pPr>
              <w:spacing w:line="360" w:lineRule="auto"/>
              <w:rPr>
                <w:rFonts w:ascii="Times New Roman" w:eastAsia="Times New Roman" w:hAnsi="Times New Roman" w:cs="Times New Roman"/>
                <w:color w:val="000000"/>
                <w:lang w:eastAsia="zh-CN"/>
              </w:rPr>
            </w:pPr>
            <w:r w:rsidRPr="00C61F68">
              <w:rPr>
                <w:rFonts w:ascii="Times New Roman" w:eastAsia="Times New Roman" w:hAnsi="Times New Roman" w:cs="Times New Roman"/>
                <w:b/>
                <w:bCs/>
                <w:color w:val="000000"/>
                <w:lang w:eastAsia="zh-CN"/>
              </w:rPr>
              <w:t>Me</w:t>
            </w:r>
            <w:r>
              <w:rPr>
                <w:rFonts w:ascii="Times New Roman" w:eastAsia="Times New Roman" w:hAnsi="Times New Roman" w:cs="Times New Roman"/>
                <w:b/>
                <w:bCs/>
                <w:color w:val="000000"/>
                <w:lang w:eastAsia="zh-CN"/>
              </w:rPr>
              <w:t>t</w:t>
            </w:r>
            <w:r w:rsidRPr="00C61F68">
              <w:rPr>
                <w:rFonts w:ascii="Times New Roman" w:eastAsia="Times New Roman" w:hAnsi="Times New Roman" w:cs="Times New Roman"/>
                <w:b/>
                <w:bCs/>
                <w:color w:val="000000"/>
                <w:lang w:eastAsia="zh-CN"/>
              </w:rPr>
              <w:t>hod</w:t>
            </w:r>
          </w:p>
        </w:tc>
        <w:tc>
          <w:tcPr>
            <w:tcW w:w="1685" w:type="dxa"/>
            <w:noWrap/>
            <w:vAlign w:val="bottom"/>
          </w:tcPr>
          <w:p w14:paraId="5EC5D1FD" w14:textId="4BCCFBC7" w:rsidR="00B6182B" w:rsidRPr="005D3F24" w:rsidRDefault="00EE574E" w:rsidP="005D3F24">
            <w:pPr>
              <w:spacing w:line="360" w:lineRule="auto"/>
              <w:rPr>
                <w:rFonts w:ascii="Times New Roman" w:eastAsia="Times New Roman" w:hAnsi="Times New Roman" w:cs="Times New Roman"/>
                <w:b/>
                <w:bCs/>
                <w:color w:val="000000"/>
                <w:lang w:eastAsia="zh-CN"/>
              </w:rPr>
            </w:pPr>
            <w:r>
              <w:rPr>
                <w:rFonts w:ascii="Times New Roman" w:eastAsia="Times New Roman" w:hAnsi="Times New Roman" w:cs="Times New Roman"/>
                <w:b/>
                <w:bCs/>
                <w:color w:val="000000"/>
                <w:lang w:eastAsia="zh-CN"/>
              </w:rPr>
              <w:t>C</w:t>
            </w:r>
            <w:r w:rsidR="00466A7F" w:rsidRPr="005D3F24">
              <w:rPr>
                <w:rFonts w:ascii="Times New Roman" w:eastAsia="Times New Roman" w:hAnsi="Times New Roman" w:cs="Times New Roman"/>
                <w:b/>
                <w:bCs/>
                <w:color w:val="000000"/>
                <w:lang w:eastAsia="zh-CN"/>
              </w:rPr>
              <w:t>hallenge-60</w:t>
            </w:r>
          </w:p>
        </w:tc>
        <w:tc>
          <w:tcPr>
            <w:tcW w:w="1230" w:type="dxa"/>
            <w:noWrap/>
            <w:vAlign w:val="bottom"/>
          </w:tcPr>
          <w:p w14:paraId="6615C92C" w14:textId="77777777" w:rsidR="00B6182B" w:rsidRPr="005D3F24" w:rsidRDefault="00466A7F"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EUVP330</w:t>
            </w:r>
          </w:p>
        </w:tc>
      </w:tr>
      <w:tr w:rsidR="00B6182B" w:rsidRPr="0087737D" w14:paraId="503D3425" w14:textId="77777777" w:rsidTr="005A4A24">
        <w:trPr>
          <w:trHeight w:val="270"/>
          <w:jc w:val="center"/>
        </w:trPr>
        <w:tc>
          <w:tcPr>
            <w:tcW w:w="1429" w:type="dxa"/>
            <w:noWrap/>
            <w:vAlign w:val="bottom"/>
          </w:tcPr>
          <w:p w14:paraId="0D44EBFC" w14:textId="6DCCE8F7"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UFP</w:t>
            </w:r>
            <w:r w:rsidR="00D90178">
              <w:rPr>
                <w:rFonts w:ascii="Times New Roman" w:eastAsia="Times New Roman" w:hAnsi="Times New Roman" w:cs="Times New Roman"/>
                <w:color w:val="000000"/>
                <w:lang w:eastAsia="zh-CN"/>
              </w:rPr>
              <w:t>Deblur</w:t>
            </w:r>
            <w:proofErr w:type="spellEnd"/>
          </w:p>
        </w:tc>
        <w:tc>
          <w:tcPr>
            <w:tcW w:w="1685" w:type="dxa"/>
            <w:noWrap/>
            <w:vAlign w:val="bottom"/>
          </w:tcPr>
          <w:p w14:paraId="281DD187" w14:textId="449D6253"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0.47</w:t>
            </w:r>
          </w:p>
        </w:tc>
        <w:tc>
          <w:tcPr>
            <w:tcW w:w="1230" w:type="dxa"/>
            <w:noWrap/>
            <w:vAlign w:val="bottom"/>
          </w:tcPr>
          <w:p w14:paraId="1AFBFD9D" w14:textId="44C709C9"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0.46</w:t>
            </w:r>
          </w:p>
        </w:tc>
      </w:tr>
      <w:tr w:rsidR="00B6182B" w:rsidRPr="0087737D" w14:paraId="4221A306" w14:textId="77777777" w:rsidTr="005A4A24">
        <w:trPr>
          <w:trHeight w:val="270"/>
          <w:jc w:val="center"/>
        </w:trPr>
        <w:tc>
          <w:tcPr>
            <w:tcW w:w="1429" w:type="dxa"/>
            <w:noWrap/>
            <w:vAlign w:val="bottom"/>
          </w:tcPr>
          <w:p w14:paraId="3AC20E96" w14:textId="77777777"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Phaseformer</w:t>
            </w:r>
            <w:proofErr w:type="spellEnd"/>
          </w:p>
        </w:tc>
        <w:tc>
          <w:tcPr>
            <w:tcW w:w="1685" w:type="dxa"/>
            <w:noWrap/>
            <w:vAlign w:val="bottom"/>
          </w:tcPr>
          <w:p w14:paraId="41B67246" w14:textId="130FE53A"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0.52</w:t>
            </w:r>
          </w:p>
        </w:tc>
        <w:tc>
          <w:tcPr>
            <w:tcW w:w="1230" w:type="dxa"/>
            <w:noWrap/>
            <w:vAlign w:val="bottom"/>
          </w:tcPr>
          <w:p w14:paraId="0F4AC2D8" w14:textId="40C8BC75"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0.53</w:t>
            </w:r>
          </w:p>
        </w:tc>
      </w:tr>
      <w:tr w:rsidR="005A4A24" w:rsidRPr="0087737D" w14:paraId="0FE4778C" w14:textId="77777777" w:rsidTr="005A4A24">
        <w:trPr>
          <w:trHeight w:val="270"/>
          <w:jc w:val="center"/>
        </w:trPr>
        <w:tc>
          <w:tcPr>
            <w:tcW w:w="1429" w:type="dxa"/>
            <w:noWrap/>
            <w:vAlign w:val="bottom"/>
          </w:tcPr>
          <w:p w14:paraId="40E36BC4" w14:textId="77777777" w:rsidR="005A4A24" w:rsidRPr="005D3F24" w:rsidRDefault="005A4A24" w:rsidP="00FB5B7C">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Proposed</w:t>
            </w:r>
          </w:p>
        </w:tc>
        <w:tc>
          <w:tcPr>
            <w:tcW w:w="1685" w:type="dxa"/>
            <w:noWrap/>
            <w:vAlign w:val="bottom"/>
          </w:tcPr>
          <w:p w14:paraId="6FAA1E2F" w14:textId="77777777" w:rsidR="005A4A24" w:rsidRPr="005D3F24" w:rsidRDefault="005A4A24" w:rsidP="00FB5B7C">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0.56</w:t>
            </w:r>
          </w:p>
        </w:tc>
        <w:tc>
          <w:tcPr>
            <w:tcW w:w="1230" w:type="dxa"/>
            <w:noWrap/>
            <w:vAlign w:val="bottom"/>
          </w:tcPr>
          <w:p w14:paraId="6C54E510" w14:textId="77777777" w:rsidR="005A4A24" w:rsidRPr="005D3F24" w:rsidRDefault="005A4A24" w:rsidP="00FB5B7C">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0.58</w:t>
            </w:r>
          </w:p>
        </w:tc>
      </w:tr>
    </w:tbl>
    <w:p w14:paraId="1F77ECC1" w14:textId="77777777" w:rsidR="00B6182B" w:rsidRPr="0087737D" w:rsidRDefault="00B6182B" w:rsidP="001406BE">
      <w:pPr>
        <w:spacing w:line="480" w:lineRule="auto"/>
        <w:rPr>
          <w:rFonts w:ascii="Times New Roman" w:hAnsi="Times New Roman" w:cs="Times New Roman"/>
        </w:rPr>
      </w:pPr>
    </w:p>
    <w:p w14:paraId="56C27E34" w14:textId="4B3E3FE8" w:rsidR="00B6182B" w:rsidRPr="003F45AA" w:rsidRDefault="00466A7F" w:rsidP="005E1B3E">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results indicated that the proposed method achieved generally higher scores across both metrics compared to the other methods. Specifically, the proposed approach obtained UIQM scores of 3.40 and 3.40 on the challenge-60 and EUVP330 datasets, respectively, which were higher than those of the </w:t>
      </w:r>
      <w:proofErr w:type="spellStart"/>
      <w:r w:rsidRPr="003F45AA">
        <w:rPr>
          <w:rFonts w:ascii="Times New Roman" w:hAnsi="Times New Roman" w:cs="Times New Roman"/>
        </w:rPr>
        <w:t>UFP</w:t>
      </w:r>
      <w:r w:rsidR="00966702">
        <w:rPr>
          <w:rFonts w:ascii="Times New Roman" w:hAnsi="Times New Roman" w:cs="Times New Roman"/>
        </w:rPr>
        <w:t>Deblur</w:t>
      </w:r>
      <w:proofErr w:type="spellEnd"/>
      <w:r w:rsidRPr="003F45AA">
        <w:rPr>
          <w:rFonts w:ascii="Times New Roman" w:hAnsi="Times New Roman" w:cs="Times New Roman"/>
        </w:rPr>
        <w:t xml:space="preserve"> (2.73, 1.93) and </w:t>
      </w:r>
      <w:proofErr w:type="spellStart"/>
      <w:r w:rsidRPr="003F45AA">
        <w:rPr>
          <w:rFonts w:ascii="Times New Roman" w:hAnsi="Times New Roman" w:cs="Times New Roman"/>
        </w:rPr>
        <w:t>Phaseformer</w:t>
      </w:r>
      <w:proofErr w:type="spellEnd"/>
      <w:r w:rsidRPr="003F45AA">
        <w:rPr>
          <w:rFonts w:ascii="Times New Roman" w:hAnsi="Times New Roman" w:cs="Times New Roman"/>
        </w:rPr>
        <w:t xml:space="preserve"> (2.93, 2.41) methods. Similarly, the UCIQE results further validated the effectiveness of the proposed method, with UCIQE scores of 0.56 (challenge-60) and 0.58 (EUVP330), surpassing both the </w:t>
      </w:r>
      <w:proofErr w:type="spellStart"/>
      <w:r w:rsidR="008326CE" w:rsidRPr="003F45AA">
        <w:rPr>
          <w:rFonts w:ascii="Times New Roman" w:hAnsi="Times New Roman" w:cs="Times New Roman"/>
        </w:rPr>
        <w:t>UFP</w:t>
      </w:r>
      <w:r w:rsidR="008326CE">
        <w:rPr>
          <w:rFonts w:ascii="Times New Roman" w:hAnsi="Times New Roman" w:cs="Times New Roman"/>
        </w:rPr>
        <w:t>Deblur</w:t>
      </w:r>
      <w:proofErr w:type="spellEnd"/>
      <w:r w:rsidR="008326CE" w:rsidRPr="003F45AA">
        <w:rPr>
          <w:rFonts w:ascii="Times New Roman" w:hAnsi="Times New Roman" w:cs="Times New Roman"/>
        </w:rPr>
        <w:t xml:space="preserve"> </w:t>
      </w:r>
      <w:r w:rsidRPr="003F45AA">
        <w:rPr>
          <w:rFonts w:ascii="Times New Roman" w:hAnsi="Times New Roman" w:cs="Times New Roman"/>
        </w:rPr>
        <w:t xml:space="preserve">(0.47, 0.46) and </w:t>
      </w:r>
      <w:proofErr w:type="spellStart"/>
      <w:r w:rsidRPr="003F45AA">
        <w:rPr>
          <w:rFonts w:ascii="Times New Roman" w:hAnsi="Times New Roman" w:cs="Times New Roman"/>
        </w:rPr>
        <w:t>Phaseformer</w:t>
      </w:r>
      <w:proofErr w:type="spellEnd"/>
      <w:r w:rsidRPr="003F45AA">
        <w:rPr>
          <w:rFonts w:ascii="Times New Roman" w:hAnsi="Times New Roman" w:cs="Times New Roman"/>
        </w:rPr>
        <w:t xml:space="preserve"> (0.52, 0.53) methods. The quantitative results suggested that the proposed method was effective in improving image perceptual quality, ensuring balanced color correction and detail enhancement, which further indicated its relative robustness and suitability for underwater image enhancement.</w:t>
      </w:r>
    </w:p>
    <w:p w14:paraId="7E7085C6" w14:textId="68BEC3FC"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Ablation Study</w:t>
      </w:r>
    </w:p>
    <w:p w14:paraId="3DC90AEB" w14:textId="34F255DE"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Next, the proposed model (Full Model) was evaluated by designing three different configurations:</w:t>
      </w:r>
    </w:p>
    <w:p w14:paraId="64B4BB4D" w14:textId="1FD3551E" w:rsidR="00B6182B" w:rsidRPr="003F45AA" w:rsidRDefault="00466A7F">
      <w:pPr>
        <w:pStyle w:val="ListParagraph"/>
        <w:numPr>
          <w:ilvl w:val="0"/>
          <w:numId w:val="23"/>
        </w:numPr>
        <w:jc w:val="both"/>
      </w:pPr>
      <w:r w:rsidRPr="003F45AA">
        <w:t>Baseline Network</w:t>
      </w:r>
      <w:r w:rsidRPr="003F45AA">
        <w:rPr>
          <w:lang w:eastAsia="zh-CN"/>
        </w:rPr>
        <w:t xml:space="preserve"> (</w:t>
      </w:r>
      <w:proofErr w:type="spellStart"/>
      <w:r w:rsidRPr="003F45AA">
        <w:rPr>
          <w:lang w:eastAsia="zh-CN"/>
        </w:rPr>
        <w:t>Uformer</w:t>
      </w:r>
      <w:proofErr w:type="spellEnd"/>
      <w:r w:rsidRPr="003F45AA">
        <w:rPr>
          <w:lang w:eastAsia="zh-CN"/>
        </w:rPr>
        <w:t>)</w:t>
      </w:r>
      <w:r w:rsidRPr="003F45AA">
        <w:t>:</w:t>
      </w:r>
      <w:r w:rsidRPr="003F45AA">
        <w:rPr>
          <w:lang w:eastAsia="zh-CN"/>
        </w:rPr>
        <w:t xml:space="preserve"> </w:t>
      </w:r>
      <w:r w:rsidRPr="003F45AA">
        <w:t xml:space="preserve">Only the fundamental network architecture without any additional modules was </w:t>
      </w:r>
      <w:r w:rsidR="00D35957" w:rsidRPr="003F45AA">
        <w:t>utilized</w:t>
      </w:r>
      <w:r w:rsidRPr="003F45AA">
        <w:t xml:space="preserve">, and this configuration served as a basic </w:t>
      </w:r>
      <w:proofErr w:type="gramStart"/>
      <w:r w:rsidRPr="003F45AA">
        <w:t>benchmark;</w:t>
      </w:r>
      <w:proofErr w:type="gramEnd"/>
    </w:p>
    <w:p w14:paraId="04826253" w14:textId="6F0A124A" w:rsidR="00B6182B" w:rsidRPr="003F45AA" w:rsidRDefault="00466A7F">
      <w:pPr>
        <w:pStyle w:val="ListParagraph"/>
        <w:numPr>
          <w:ilvl w:val="0"/>
          <w:numId w:val="23"/>
        </w:numPr>
        <w:jc w:val="both"/>
      </w:pPr>
      <w:r w:rsidRPr="003F45AA">
        <w:t>Baseline + Transmission Guidance Module (TGM</w:t>
      </w:r>
      <w:r w:rsidRPr="003F45AA">
        <w:rPr>
          <w:lang w:eastAsia="zh-CN"/>
        </w:rPr>
        <w:t>, DL9</w:t>
      </w:r>
      <w:r w:rsidRPr="003F45AA">
        <w:t>):</w:t>
      </w:r>
      <w:r w:rsidRPr="003F45AA">
        <w:rPr>
          <w:lang w:eastAsia="zh-CN"/>
        </w:rPr>
        <w:t xml:space="preserve"> </w:t>
      </w:r>
      <w:r w:rsidRPr="003F45AA">
        <w:t xml:space="preserve">This configuration incorporated the </w:t>
      </w:r>
      <w:r w:rsidR="00D35957" w:rsidRPr="003F45AA">
        <w:t xml:space="preserve">transmission </w:t>
      </w:r>
      <w:r w:rsidRPr="003F45AA">
        <w:t xml:space="preserve">guidance module into the baseline network to examine its contribution to </w:t>
      </w:r>
      <w:proofErr w:type="gramStart"/>
      <w:r w:rsidRPr="003F45AA">
        <w:t>the underwater</w:t>
      </w:r>
      <w:proofErr w:type="gramEnd"/>
      <w:r w:rsidRPr="003F45AA">
        <w:t xml:space="preserve"> image enhancement</w:t>
      </w:r>
      <w:r w:rsidR="00D35957" w:rsidRPr="003F45AA">
        <w:t>.</w:t>
      </w:r>
    </w:p>
    <w:p w14:paraId="1902CC77" w14:textId="7ED5AAD0" w:rsidR="00B6182B" w:rsidRPr="003F45AA" w:rsidRDefault="00466A7F">
      <w:pPr>
        <w:pStyle w:val="ListParagraph"/>
        <w:numPr>
          <w:ilvl w:val="0"/>
          <w:numId w:val="23"/>
        </w:numPr>
        <w:jc w:val="both"/>
      </w:pPr>
      <w:r w:rsidRPr="003F45AA">
        <w:t>Baseline + Transmission Guidance Module (TGM) + Blur Kernel Constraint Module (BKCM): This configuration integrated the blur kernel constraint module into the previous model to evaluate its effectiveness in reducing motion blur and enhancing image details.</w:t>
      </w:r>
    </w:p>
    <w:p w14:paraId="699033A2" w14:textId="4F6CF7C5" w:rsidR="00B6182B" w:rsidRPr="009F3929" w:rsidRDefault="00466A7F" w:rsidP="00497C8F">
      <w:pPr>
        <w:pStyle w:val="Caption"/>
        <w:rPr>
          <w:rFonts w:eastAsia="Malgun Gothic"/>
          <w:lang w:eastAsia="ko-KR"/>
        </w:rPr>
      </w:pPr>
      <w:bookmarkStart w:id="169" w:name="_Ref201944604"/>
      <w:bookmarkStart w:id="170" w:name="_Toc203355600"/>
      <w:r w:rsidRPr="005D3F24">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5</w:t>
      </w:r>
      <w:r w:rsidR="00C82AFD">
        <w:rPr>
          <w:noProof/>
        </w:rPr>
        <w:fldChar w:fldCharType="end"/>
      </w:r>
      <w:bookmarkEnd w:id="169"/>
      <w:r w:rsidR="00770188">
        <w:rPr>
          <w:rFonts w:eastAsia="Malgun Gothic" w:hint="eastAsia"/>
          <w:noProof/>
          <w:lang w:eastAsia="ko-KR"/>
        </w:rPr>
        <w:t>.</w:t>
      </w:r>
      <w:r w:rsidRPr="005D3F24">
        <w:t xml:space="preserve"> </w:t>
      </w:r>
      <w:r w:rsidRPr="003C08FF">
        <w:rPr>
          <w:b w:val="0"/>
          <w:bCs w:val="0"/>
        </w:rPr>
        <w:t xml:space="preserve">UIQM results of DL9 algorithm, presented in Chapter </w:t>
      </w:r>
      <w:r w:rsidR="00A45647" w:rsidRPr="003C08FF">
        <w:rPr>
          <w:b w:val="0"/>
          <w:bCs w:val="0"/>
        </w:rPr>
        <w:t>Three</w:t>
      </w:r>
      <w:r w:rsidR="006B2500" w:rsidRPr="003C08FF">
        <w:rPr>
          <w:b w:val="0"/>
          <w:bCs w:val="0"/>
        </w:rPr>
        <w:t>,</w:t>
      </w:r>
      <w:r w:rsidRPr="003C08FF">
        <w:rPr>
          <w:b w:val="0"/>
          <w:bCs w:val="0"/>
        </w:rPr>
        <w:t xml:space="preserve"> obtained in ablation study</w:t>
      </w:r>
      <w:r w:rsidR="00770188" w:rsidRPr="003C08FF">
        <w:rPr>
          <w:rFonts w:eastAsia="Malgun Gothic" w:hint="eastAsia"/>
          <w:b w:val="0"/>
          <w:bCs w:val="0"/>
          <w:lang w:eastAsia="ko-KR"/>
        </w:rPr>
        <w:t>.</w:t>
      </w:r>
      <w:bookmarkEnd w:id="170"/>
    </w:p>
    <w:tbl>
      <w:tblPr>
        <w:tblW w:w="4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694"/>
        <w:gridCol w:w="1230"/>
      </w:tblGrid>
      <w:tr w:rsidR="00B6182B" w:rsidRPr="0087737D" w14:paraId="59DBFB8D" w14:textId="77777777" w:rsidTr="00274CF1">
        <w:trPr>
          <w:trHeight w:val="270"/>
          <w:jc w:val="center"/>
        </w:trPr>
        <w:tc>
          <w:tcPr>
            <w:tcW w:w="1420" w:type="dxa"/>
            <w:noWrap/>
            <w:vAlign w:val="bottom"/>
          </w:tcPr>
          <w:p w14:paraId="5C19BFE4" w14:textId="6093CEE9" w:rsidR="00B6182B" w:rsidRPr="005D3F24" w:rsidRDefault="00C61F68" w:rsidP="005D3F24">
            <w:pPr>
              <w:spacing w:line="360" w:lineRule="auto"/>
              <w:rPr>
                <w:rFonts w:ascii="Times New Roman" w:eastAsia="Times New Roman" w:hAnsi="Times New Roman" w:cs="Times New Roman"/>
                <w:lang w:eastAsia="zh-CN"/>
              </w:rPr>
            </w:pPr>
            <w:r w:rsidRPr="00C61F68">
              <w:rPr>
                <w:rFonts w:ascii="Times New Roman" w:eastAsia="Times New Roman" w:hAnsi="Times New Roman" w:cs="Times New Roman"/>
                <w:b/>
                <w:bCs/>
                <w:color w:val="000000"/>
                <w:lang w:eastAsia="zh-CN"/>
              </w:rPr>
              <w:t>Me</w:t>
            </w:r>
            <w:r>
              <w:rPr>
                <w:rFonts w:ascii="Times New Roman" w:eastAsia="Times New Roman" w:hAnsi="Times New Roman" w:cs="Times New Roman"/>
                <w:b/>
                <w:bCs/>
                <w:color w:val="000000"/>
                <w:lang w:eastAsia="zh-CN"/>
              </w:rPr>
              <w:t>t</w:t>
            </w:r>
            <w:r w:rsidRPr="00C61F68">
              <w:rPr>
                <w:rFonts w:ascii="Times New Roman" w:eastAsia="Times New Roman" w:hAnsi="Times New Roman" w:cs="Times New Roman"/>
                <w:b/>
                <w:bCs/>
                <w:color w:val="000000"/>
                <w:lang w:eastAsia="zh-CN"/>
              </w:rPr>
              <w:t>hod</w:t>
            </w:r>
          </w:p>
        </w:tc>
        <w:tc>
          <w:tcPr>
            <w:tcW w:w="1694" w:type="dxa"/>
            <w:noWrap/>
            <w:vAlign w:val="bottom"/>
          </w:tcPr>
          <w:p w14:paraId="62E37933" w14:textId="1601C7C9" w:rsidR="00B6182B" w:rsidRPr="005D3F24" w:rsidRDefault="00EE574E" w:rsidP="005D3F24">
            <w:pPr>
              <w:spacing w:line="360" w:lineRule="auto"/>
              <w:rPr>
                <w:rFonts w:ascii="Times New Roman" w:eastAsia="Times New Roman" w:hAnsi="Times New Roman" w:cs="Times New Roman"/>
                <w:b/>
                <w:bCs/>
                <w:color w:val="000000"/>
                <w:lang w:eastAsia="zh-CN"/>
              </w:rPr>
            </w:pPr>
            <w:r>
              <w:rPr>
                <w:rFonts w:ascii="Times New Roman" w:eastAsia="Times New Roman" w:hAnsi="Times New Roman" w:cs="Times New Roman"/>
                <w:b/>
                <w:bCs/>
                <w:color w:val="000000"/>
                <w:lang w:eastAsia="zh-CN"/>
              </w:rPr>
              <w:t>C</w:t>
            </w:r>
            <w:r w:rsidR="00466A7F" w:rsidRPr="005D3F24">
              <w:rPr>
                <w:rFonts w:ascii="Times New Roman" w:eastAsia="Times New Roman" w:hAnsi="Times New Roman" w:cs="Times New Roman"/>
                <w:b/>
                <w:bCs/>
                <w:color w:val="000000"/>
                <w:lang w:eastAsia="zh-CN"/>
              </w:rPr>
              <w:t>hallenge-60</w:t>
            </w:r>
          </w:p>
        </w:tc>
        <w:tc>
          <w:tcPr>
            <w:tcW w:w="1096" w:type="dxa"/>
            <w:noWrap/>
            <w:vAlign w:val="bottom"/>
          </w:tcPr>
          <w:p w14:paraId="4BAD7E88" w14:textId="77777777" w:rsidR="00B6182B" w:rsidRPr="005D3F24" w:rsidRDefault="00466A7F" w:rsidP="005D3F24">
            <w:pPr>
              <w:spacing w:line="360" w:lineRule="auto"/>
              <w:rPr>
                <w:rFonts w:ascii="Times New Roman" w:eastAsia="Times New Roman" w:hAnsi="Times New Roman" w:cs="Times New Roman"/>
                <w:b/>
                <w:bCs/>
                <w:color w:val="000000"/>
                <w:lang w:eastAsia="zh-CN"/>
              </w:rPr>
            </w:pPr>
            <w:r w:rsidRPr="005D3F24">
              <w:rPr>
                <w:rFonts w:ascii="Times New Roman" w:eastAsia="Times New Roman" w:hAnsi="Times New Roman" w:cs="Times New Roman"/>
                <w:b/>
                <w:bCs/>
                <w:color w:val="000000"/>
                <w:lang w:eastAsia="zh-CN"/>
              </w:rPr>
              <w:t>EUVP330</w:t>
            </w:r>
          </w:p>
        </w:tc>
      </w:tr>
      <w:tr w:rsidR="00B6182B" w:rsidRPr="0087737D" w14:paraId="3911BC17" w14:textId="77777777" w:rsidTr="00274CF1">
        <w:trPr>
          <w:trHeight w:val="270"/>
          <w:jc w:val="center"/>
        </w:trPr>
        <w:tc>
          <w:tcPr>
            <w:tcW w:w="1420" w:type="dxa"/>
            <w:noWrap/>
            <w:vAlign w:val="bottom"/>
          </w:tcPr>
          <w:p w14:paraId="674E2963" w14:textId="0FE6F7D6" w:rsidR="00B6182B" w:rsidRPr="005D3F24" w:rsidRDefault="00466A7F" w:rsidP="005D3F24">
            <w:pPr>
              <w:spacing w:line="360" w:lineRule="auto"/>
              <w:rPr>
                <w:rFonts w:ascii="Times New Roman" w:hAnsi="Times New Roman" w:cs="Times New Roman"/>
                <w:color w:val="000000"/>
                <w:lang w:eastAsia="zh-CN"/>
              </w:rPr>
            </w:pPr>
            <w:r w:rsidRPr="005D3F24">
              <w:rPr>
                <w:rFonts w:ascii="Times New Roman" w:hAnsi="Times New Roman" w:cs="Times New Roman"/>
                <w:color w:val="000000"/>
                <w:lang w:eastAsia="zh-CN"/>
              </w:rPr>
              <w:t>Proposed</w:t>
            </w:r>
          </w:p>
        </w:tc>
        <w:tc>
          <w:tcPr>
            <w:tcW w:w="1694" w:type="dxa"/>
            <w:noWrap/>
            <w:vAlign w:val="bottom"/>
          </w:tcPr>
          <w:p w14:paraId="3C969AA6" w14:textId="1558950C"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4.09</w:t>
            </w:r>
          </w:p>
        </w:tc>
        <w:tc>
          <w:tcPr>
            <w:tcW w:w="1096" w:type="dxa"/>
            <w:noWrap/>
            <w:vAlign w:val="bottom"/>
          </w:tcPr>
          <w:p w14:paraId="78B7AA6B" w14:textId="566EBB1F"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3.40</w:t>
            </w:r>
          </w:p>
        </w:tc>
      </w:tr>
      <w:tr w:rsidR="00B6182B" w:rsidRPr="0087737D" w14:paraId="6A13CC9D" w14:textId="77777777" w:rsidTr="00274CF1">
        <w:trPr>
          <w:trHeight w:val="270"/>
          <w:jc w:val="center"/>
        </w:trPr>
        <w:tc>
          <w:tcPr>
            <w:tcW w:w="1420" w:type="dxa"/>
            <w:noWrap/>
            <w:vAlign w:val="bottom"/>
          </w:tcPr>
          <w:p w14:paraId="78698383"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DL9</w:t>
            </w:r>
          </w:p>
        </w:tc>
        <w:tc>
          <w:tcPr>
            <w:tcW w:w="1694" w:type="dxa"/>
            <w:noWrap/>
            <w:vAlign w:val="bottom"/>
          </w:tcPr>
          <w:p w14:paraId="02E72B89" w14:textId="1549933F"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3.67</w:t>
            </w:r>
          </w:p>
        </w:tc>
        <w:tc>
          <w:tcPr>
            <w:tcW w:w="1096" w:type="dxa"/>
            <w:noWrap/>
            <w:vAlign w:val="bottom"/>
          </w:tcPr>
          <w:p w14:paraId="797DCC4E" w14:textId="40A4BCFC"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3.22</w:t>
            </w:r>
          </w:p>
        </w:tc>
      </w:tr>
      <w:tr w:rsidR="00B6182B" w:rsidRPr="0087737D" w14:paraId="6FE286DA" w14:textId="77777777" w:rsidTr="00274CF1">
        <w:trPr>
          <w:trHeight w:val="270"/>
          <w:jc w:val="center"/>
        </w:trPr>
        <w:tc>
          <w:tcPr>
            <w:tcW w:w="1420" w:type="dxa"/>
            <w:noWrap/>
            <w:vAlign w:val="bottom"/>
          </w:tcPr>
          <w:p w14:paraId="149D929B" w14:textId="77777777"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Uformer</w:t>
            </w:r>
            <w:proofErr w:type="spellEnd"/>
          </w:p>
        </w:tc>
        <w:tc>
          <w:tcPr>
            <w:tcW w:w="1694" w:type="dxa"/>
            <w:noWrap/>
            <w:vAlign w:val="bottom"/>
          </w:tcPr>
          <w:p w14:paraId="7C0E098A" w14:textId="6E1662DF"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2.02</w:t>
            </w:r>
          </w:p>
        </w:tc>
        <w:tc>
          <w:tcPr>
            <w:tcW w:w="1096" w:type="dxa"/>
            <w:noWrap/>
            <w:vAlign w:val="bottom"/>
          </w:tcPr>
          <w:p w14:paraId="4190ED0B" w14:textId="22DC590E"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1.58</w:t>
            </w:r>
          </w:p>
        </w:tc>
      </w:tr>
    </w:tbl>
    <w:p w14:paraId="4D3B4523" w14:textId="448489F7" w:rsidR="00B6182B" w:rsidRPr="005D3F24" w:rsidRDefault="00466A7F" w:rsidP="00497C8F">
      <w:pPr>
        <w:pStyle w:val="Caption"/>
        <w:rPr>
          <w:rFonts w:eastAsia="Malgun Gothic"/>
          <w:lang w:eastAsia="ko-KR"/>
        </w:rPr>
      </w:pPr>
      <w:bookmarkStart w:id="171" w:name="_Ref201944625"/>
      <w:bookmarkStart w:id="172" w:name="_Toc203355601"/>
      <w:r w:rsidRPr="0087737D">
        <w:t xml:space="preserve">Table </w:t>
      </w:r>
      <w:r w:rsidR="00C82AFD">
        <w:fldChar w:fldCharType="begin"/>
      </w:r>
      <w:r w:rsidR="00C82AFD">
        <w:instrText xml:space="preserve"> STYLEREF 1 \s </w:instrText>
      </w:r>
      <w:r w:rsidR="00C82AFD">
        <w:fldChar w:fldCharType="separate"/>
      </w:r>
      <w:r w:rsidR="006853FE">
        <w:rPr>
          <w:noProof/>
        </w:rPr>
        <w:t>4</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6</w:t>
      </w:r>
      <w:r w:rsidR="00C82AFD">
        <w:rPr>
          <w:noProof/>
        </w:rPr>
        <w:fldChar w:fldCharType="end"/>
      </w:r>
      <w:bookmarkEnd w:id="171"/>
      <w:r w:rsidR="00770188">
        <w:rPr>
          <w:rFonts w:eastAsia="Malgun Gothic" w:hint="eastAsia"/>
          <w:noProof/>
          <w:lang w:eastAsia="ko-KR"/>
        </w:rPr>
        <w:t>.</w:t>
      </w:r>
      <w:r w:rsidRPr="0087737D">
        <w:t xml:space="preserve"> </w:t>
      </w:r>
      <w:r w:rsidRPr="003C08FF">
        <w:rPr>
          <w:b w:val="0"/>
          <w:bCs w:val="0"/>
        </w:rPr>
        <w:t xml:space="preserve">UCIQE results of DL9 algorithm, presented in Chapter </w:t>
      </w:r>
      <w:r w:rsidR="00B26BAE" w:rsidRPr="003C08FF">
        <w:rPr>
          <w:b w:val="0"/>
          <w:bCs w:val="0"/>
        </w:rPr>
        <w:t>Three</w:t>
      </w:r>
      <w:r w:rsidRPr="003C08FF">
        <w:rPr>
          <w:b w:val="0"/>
          <w:bCs w:val="0"/>
        </w:rPr>
        <w:t>, obtained in ablation study</w:t>
      </w:r>
      <w:r w:rsidR="00770188" w:rsidRPr="003C08FF">
        <w:rPr>
          <w:rFonts w:eastAsia="Malgun Gothic" w:hint="eastAsia"/>
          <w:b w:val="0"/>
          <w:bCs w:val="0"/>
          <w:lang w:eastAsia="ko-KR"/>
        </w:rPr>
        <w:t>.</w:t>
      </w:r>
      <w:bookmarkEnd w:id="172"/>
    </w:p>
    <w:tbl>
      <w:tblPr>
        <w:tblW w:w="4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1694"/>
        <w:gridCol w:w="1230"/>
      </w:tblGrid>
      <w:tr w:rsidR="00B6182B" w:rsidRPr="0087737D" w14:paraId="40DE8FF3" w14:textId="77777777" w:rsidTr="00274CF1">
        <w:trPr>
          <w:trHeight w:val="270"/>
          <w:jc w:val="center"/>
        </w:trPr>
        <w:tc>
          <w:tcPr>
            <w:tcW w:w="1420" w:type="dxa"/>
            <w:noWrap/>
            <w:vAlign w:val="bottom"/>
          </w:tcPr>
          <w:p w14:paraId="75D8371D" w14:textId="23BC62F5" w:rsidR="00B6182B" w:rsidRPr="005D3F24" w:rsidRDefault="00C61F68" w:rsidP="005D3F24">
            <w:pPr>
              <w:spacing w:line="360" w:lineRule="auto"/>
              <w:rPr>
                <w:rFonts w:ascii="Times New Roman" w:eastAsia="Times New Roman" w:hAnsi="Times New Roman" w:cs="Times New Roman"/>
                <w:lang w:eastAsia="zh-CN"/>
              </w:rPr>
            </w:pPr>
            <w:r w:rsidRPr="00C61F68">
              <w:rPr>
                <w:rFonts w:ascii="Times New Roman" w:eastAsia="Times New Roman" w:hAnsi="Times New Roman" w:cs="Times New Roman"/>
                <w:b/>
                <w:bCs/>
                <w:color w:val="000000"/>
                <w:lang w:eastAsia="zh-CN"/>
              </w:rPr>
              <w:t>Me</w:t>
            </w:r>
            <w:r>
              <w:rPr>
                <w:rFonts w:ascii="Times New Roman" w:eastAsia="Times New Roman" w:hAnsi="Times New Roman" w:cs="Times New Roman"/>
                <w:b/>
                <w:bCs/>
                <w:color w:val="000000"/>
                <w:lang w:eastAsia="zh-CN"/>
              </w:rPr>
              <w:t>t</w:t>
            </w:r>
            <w:r w:rsidRPr="00C61F68">
              <w:rPr>
                <w:rFonts w:ascii="Times New Roman" w:eastAsia="Times New Roman" w:hAnsi="Times New Roman" w:cs="Times New Roman"/>
                <w:b/>
                <w:bCs/>
                <w:color w:val="000000"/>
                <w:lang w:eastAsia="zh-CN"/>
              </w:rPr>
              <w:t>hod</w:t>
            </w:r>
          </w:p>
        </w:tc>
        <w:tc>
          <w:tcPr>
            <w:tcW w:w="1694" w:type="dxa"/>
            <w:noWrap/>
            <w:vAlign w:val="bottom"/>
          </w:tcPr>
          <w:p w14:paraId="02C746DB" w14:textId="315DCABA" w:rsidR="00B6182B" w:rsidRPr="00274CF1" w:rsidRDefault="00EE574E" w:rsidP="005D3F24">
            <w:pPr>
              <w:spacing w:line="360" w:lineRule="auto"/>
              <w:rPr>
                <w:rFonts w:ascii="Times New Roman" w:eastAsia="Times New Roman" w:hAnsi="Times New Roman" w:cs="Times New Roman"/>
                <w:b/>
                <w:bCs/>
                <w:color w:val="000000"/>
                <w:lang w:eastAsia="zh-CN"/>
              </w:rPr>
            </w:pPr>
            <w:r w:rsidRPr="00274CF1">
              <w:rPr>
                <w:rFonts w:ascii="Times New Roman" w:eastAsia="Times New Roman" w:hAnsi="Times New Roman" w:cs="Times New Roman"/>
                <w:b/>
                <w:bCs/>
                <w:color w:val="000000"/>
                <w:lang w:eastAsia="zh-CN"/>
              </w:rPr>
              <w:t>C</w:t>
            </w:r>
            <w:r w:rsidR="00466A7F" w:rsidRPr="00274CF1">
              <w:rPr>
                <w:rFonts w:ascii="Times New Roman" w:eastAsia="Times New Roman" w:hAnsi="Times New Roman" w:cs="Times New Roman"/>
                <w:b/>
                <w:bCs/>
                <w:color w:val="000000"/>
                <w:lang w:eastAsia="zh-CN"/>
              </w:rPr>
              <w:t>hallenge-60</w:t>
            </w:r>
          </w:p>
        </w:tc>
        <w:tc>
          <w:tcPr>
            <w:tcW w:w="1069" w:type="dxa"/>
            <w:noWrap/>
            <w:vAlign w:val="bottom"/>
          </w:tcPr>
          <w:p w14:paraId="31F5E1A7" w14:textId="77777777" w:rsidR="00B6182B" w:rsidRPr="00274CF1" w:rsidRDefault="00466A7F" w:rsidP="005D3F24">
            <w:pPr>
              <w:spacing w:line="360" w:lineRule="auto"/>
              <w:rPr>
                <w:rFonts w:ascii="Times New Roman" w:eastAsia="Times New Roman" w:hAnsi="Times New Roman" w:cs="Times New Roman"/>
                <w:b/>
                <w:bCs/>
                <w:color w:val="000000"/>
                <w:lang w:eastAsia="zh-CN"/>
              </w:rPr>
            </w:pPr>
            <w:r w:rsidRPr="00274CF1">
              <w:rPr>
                <w:rFonts w:ascii="Times New Roman" w:eastAsia="Times New Roman" w:hAnsi="Times New Roman" w:cs="Times New Roman"/>
                <w:b/>
                <w:bCs/>
                <w:color w:val="000000"/>
                <w:lang w:eastAsia="zh-CN"/>
              </w:rPr>
              <w:t>EUVP330</w:t>
            </w:r>
          </w:p>
        </w:tc>
      </w:tr>
      <w:tr w:rsidR="00B6182B" w:rsidRPr="0087737D" w14:paraId="0D7E1C4C" w14:textId="77777777" w:rsidTr="00274CF1">
        <w:trPr>
          <w:trHeight w:val="270"/>
          <w:jc w:val="center"/>
        </w:trPr>
        <w:tc>
          <w:tcPr>
            <w:tcW w:w="1420" w:type="dxa"/>
            <w:noWrap/>
            <w:vAlign w:val="bottom"/>
          </w:tcPr>
          <w:p w14:paraId="3545244F" w14:textId="32ADADCE" w:rsidR="00B6182B" w:rsidRPr="005D3F24" w:rsidRDefault="00466A7F" w:rsidP="005D3F24">
            <w:pPr>
              <w:spacing w:line="360" w:lineRule="auto"/>
              <w:rPr>
                <w:rFonts w:ascii="Times New Roman" w:hAnsi="Times New Roman" w:cs="Times New Roman"/>
                <w:color w:val="000000"/>
                <w:lang w:eastAsia="zh-CN"/>
              </w:rPr>
            </w:pPr>
            <w:r w:rsidRPr="005D3F24">
              <w:rPr>
                <w:rFonts w:ascii="Times New Roman" w:hAnsi="Times New Roman" w:cs="Times New Roman"/>
                <w:color w:val="000000"/>
                <w:lang w:eastAsia="zh-CN"/>
              </w:rPr>
              <w:t>Proposed</w:t>
            </w:r>
          </w:p>
        </w:tc>
        <w:tc>
          <w:tcPr>
            <w:tcW w:w="1694" w:type="dxa"/>
            <w:noWrap/>
            <w:vAlign w:val="bottom"/>
          </w:tcPr>
          <w:p w14:paraId="388ECC08" w14:textId="314D15E9"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0.56</w:t>
            </w:r>
          </w:p>
        </w:tc>
        <w:tc>
          <w:tcPr>
            <w:tcW w:w="1069" w:type="dxa"/>
            <w:noWrap/>
            <w:vAlign w:val="bottom"/>
          </w:tcPr>
          <w:p w14:paraId="593626DF" w14:textId="135649FE"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0.58</w:t>
            </w:r>
          </w:p>
        </w:tc>
      </w:tr>
      <w:tr w:rsidR="00B6182B" w:rsidRPr="0087737D" w14:paraId="5941692B" w14:textId="77777777" w:rsidTr="00274CF1">
        <w:trPr>
          <w:trHeight w:val="270"/>
          <w:jc w:val="center"/>
        </w:trPr>
        <w:tc>
          <w:tcPr>
            <w:tcW w:w="1420" w:type="dxa"/>
            <w:noWrap/>
            <w:vAlign w:val="bottom"/>
          </w:tcPr>
          <w:p w14:paraId="3A103693" w14:textId="77777777"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DL9</w:t>
            </w:r>
          </w:p>
        </w:tc>
        <w:tc>
          <w:tcPr>
            <w:tcW w:w="1694" w:type="dxa"/>
            <w:noWrap/>
            <w:vAlign w:val="bottom"/>
          </w:tcPr>
          <w:p w14:paraId="1B0A6A44" w14:textId="65EC12A4"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0.55</w:t>
            </w:r>
          </w:p>
        </w:tc>
        <w:tc>
          <w:tcPr>
            <w:tcW w:w="1069" w:type="dxa"/>
            <w:noWrap/>
            <w:vAlign w:val="bottom"/>
          </w:tcPr>
          <w:p w14:paraId="799B6367" w14:textId="682B2198"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0.56</w:t>
            </w:r>
          </w:p>
        </w:tc>
      </w:tr>
      <w:tr w:rsidR="00B6182B" w:rsidRPr="0087737D" w14:paraId="3F0BFA41" w14:textId="77777777" w:rsidTr="00274CF1">
        <w:trPr>
          <w:trHeight w:val="270"/>
          <w:jc w:val="center"/>
        </w:trPr>
        <w:tc>
          <w:tcPr>
            <w:tcW w:w="1420" w:type="dxa"/>
            <w:noWrap/>
            <w:vAlign w:val="bottom"/>
          </w:tcPr>
          <w:p w14:paraId="3D6C6F1D" w14:textId="77777777" w:rsidR="00B6182B" w:rsidRPr="005D3F24" w:rsidRDefault="00466A7F" w:rsidP="005D3F24">
            <w:pPr>
              <w:spacing w:line="360" w:lineRule="auto"/>
              <w:rPr>
                <w:rFonts w:ascii="Times New Roman" w:eastAsia="Times New Roman" w:hAnsi="Times New Roman" w:cs="Times New Roman"/>
                <w:color w:val="000000"/>
                <w:lang w:eastAsia="zh-CN"/>
              </w:rPr>
            </w:pPr>
            <w:proofErr w:type="spellStart"/>
            <w:r w:rsidRPr="005D3F24">
              <w:rPr>
                <w:rFonts w:ascii="Times New Roman" w:eastAsia="Times New Roman" w:hAnsi="Times New Roman" w:cs="Times New Roman"/>
                <w:color w:val="000000"/>
                <w:lang w:eastAsia="zh-CN"/>
              </w:rPr>
              <w:t>Uformer</w:t>
            </w:r>
            <w:proofErr w:type="spellEnd"/>
          </w:p>
        </w:tc>
        <w:tc>
          <w:tcPr>
            <w:tcW w:w="1694" w:type="dxa"/>
            <w:noWrap/>
            <w:vAlign w:val="bottom"/>
          </w:tcPr>
          <w:p w14:paraId="03EF72DF" w14:textId="3A606856"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0.46</w:t>
            </w:r>
          </w:p>
        </w:tc>
        <w:tc>
          <w:tcPr>
            <w:tcW w:w="1069" w:type="dxa"/>
            <w:noWrap/>
            <w:vAlign w:val="bottom"/>
          </w:tcPr>
          <w:p w14:paraId="1416857E" w14:textId="5536037A" w:rsidR="00B6182B" w:rsidRPr="005D3F24" w:rsidRDefault="00466A7F" w:rsidP="005D3F24">
            <w:pPr>
              <w:spacing w:line="360" w:lineRule="auto"/>
              <w:rPr>
                <w:rFonts w:ascii="Times New Roman" w:eastAsia="Times New Roman" w:hAnsi="Times New Roman" w:cs="Times New Roman"/>
                <w:color w:val="000000"/>
                <w:lang w:eastAsia="zh-CN"/>
              </w:rPr>
            </w:pPr>
            <w:r w:rsidRPr="005D3F24">
              <w:rPr>
                <w:rFonts w:ascii="Times New Roman" w:eastAsia="Times New Roman" w:hAnsi="Times New Roman" w:cs="Times New Roman"/>
                <w:color w:val="000000"/>
                <w:lang w:eastAsia="zh-CN"/>
              </w:rPr>
              <w:t>0.45</w:t>
            </w:r>
          </w:p>
        </w:tc>
      </w:tr>
    </w:tbl>
    <w:p w14:paraId="2C5A05EF" w14:textId="3ADB800D"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 xml:space="preserve">To better understand the effectiveness of the proposed </w:t>
      </w:r>
      <w:r w:rsidR="00CE48E5" w:rsidRPr="003F45AA">
        <w:rPr>
          <w:rFonts w:ascii="Times New Roman" w:hAnsi="Times New Roman" w:cs="Times New Roman"/>
        </w:rPr>
        <w:t>Transformer</w:t>
      </w:r>
      <w:r w:rsidRPr="003F45AA">
        <w:rPr>
          <w:rFonts w:ascii="Times New Roman" w:hAnsi="Times New Roman" w:cs="Times New Roman"/>
        </w:rPr>
        <w:t xml:space="preserve">-based image enhancement method, an ablation study was conducted on the EUVP330 and UIEB60 datasets. The performance of the proposed method was quantitatively evaluated </w:t>
      </w:r>
      <w:r w:rsidR="00CE48E5" w:rsidRPr="003F45AA">
        <w:rPr>
          <w:rFonts w:ascii="Times New Roman" w:hAnsi="Times New Roman" w:cs="Times New Roman"/>
        </w:rPr>
        <w:t xml:space="preserve">utilizing </w:t>
      </w:r>
      <w:r w:rsidRPr="003F45AA">
        <w:rPr>
          <w:rFonts w:ascii="Times New Roman" w:hAnsi="Times New Roman" w:cs="Times New Roman"/>
        </w:rPr>
        <w:t xml:space="preserve">the UIQM and UCIQE metrics, and the proposed method was compared with two baseline methods, the DL9 and </w:t>
      </w:r>
      <w:proofErr w:type="spellStart"/>
      <w:r w:rsidRPr="003F45AA">
        <w:rPr>
          <w:rFonts w:ascii="Times New Roman" w:hAnsi="Times New Roman" w:cs="Times New Roman"/>
        </w:rPr>
        <w:t>Uformer</w:t>
      </w:r>
      <w:proofErr w:type="spellEnd"/>
      <w:r w:rsidRPr="003F45AA">
        <w:rPr>
          <w:rFonts w:ascii="Times New Roman" w:hAnsi="Times New Roman" w:cs="Times New Roman"/>
        </w:rPr>
        <w:t xml:space="preserve"> models.</w:t>
      </w:r>
    </w:p>
    <w:p w14:paraId="62BFB3FE"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14A260FE" w14:textId="2C656274" w:rsidR="00B6182B" w:rsidRPr="003F45AA" w:rsidRDefault="00466A7F">
      <w:pPr>
        <w:numPr>
          <w:ilvl w:val="12"/>
          <w:numId w:val="0"/>
        </w:numPr>
        <w:spacing w:line="480" w:lineRule="auto"/>
        <w:rPr>
          <w:rFonts w:ascii="Times New Roman" w:hAnsi="Times New Roman" w:cs="Times New Roman"/>
          <w:b/>
          <w:bCs/>
        </w:rPr>
      </w:pPr>
      <w:r w:rsidRPr="003F45AA">
        <w:rPr>
          <w:rFonts w:ascii="Times New Roman" w:hAnsi="Times New Roman" w:cs="Times New Roman"/>
          <w:b/>
          <w:bCs/>
        </w:rPr>
        <w:t xml:space="preserve">UIQM Results </w:t>
      </w:r>
    </w:p>
    <w:p w14:paraId="346FA878" w14:textId="2E0536C3"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UIQM results in </w:t>
      </w:r>
      <w:r w:rsidR="007A135F" w:rsidRPr="007A135F">
        <w:rPr>
          <w:rFonts w:ascii="Times New Roman" w:hAnsi="Times New Roman" w:cs="Times New Roman"/>
          <w:b/>
          <w:bCs/>
        </w:rPr>
        <w:fldChar w:fldCharType="begin"/>
      </w:r>
      <w:r w:rsidR="007A135F" w:rsidRPr="007A135F">
        <w:rPr>
          <w:rFonts w:ascii="Times New Roman" w:hAnsi="Times New Roman" w:cs="Times New Roman"/>
          <w:b/>
          <w:bCs/>
        </w:rPr>
        <w:instrText xml:space="preserve"> REF _Ref201944604 \h </w:instrText>
      </w:r>
      <w:r w:rsidR="007A135F">
        <w:rPr>
          <w:rFonts w:ascii="Times New Roman" w:hAnsi="Times New Roman" w:cs="Times New Roman"/>
          <w:b/>
          <w:bCs/>
        </w:rPr>
        <w:instrText xml:space="preserve"> \* MERGEFORMAT </w:instrText>
      </w:r>
      <w:r w:rsidR="007A135F" w:rsidRPr="007A135F">
        <w:rPr>
          <w:rFonts w:ascii="Times New Roman" w:hAnsi="Times New Roman" w:cs="Times New Roman"/>
          <w:b/>
          <w:bCs/>
        </w:rPr>
      </w:r>
      <w:r w:rsidR="007A135F" w:rsidRPr="007A135F">
        <w:rPr>
          <w:rFonts w:ascii="Times New Roman" w:hAnsi="Times New Roman" w:cs="Times New Roman"/>
          <w:b/>
          <w:bCs/>
        </w:rPr>
        <w:fldChar w:fldCharType="separate"/>
      </w:r>
      <w:r w:rsidR="006853FE" w:rsidRPr="006853FE">
        <w:rPr>
          <w:rFonts w:ascii="Times New Roman" w:hAnsi="Times New Roman" w:cs="Times New Roman"/>
          <w:b/>
          <w:bCs/>
        </w:rPr>
        <w:t>Table 4.5</w:t>
      </w:r>
      <w:r w:rsidR="007A135F" w:rsidRPr="007A135F">
        <w:rPr>
          <w:rFonts w:ascii="Times New Roman" w:hAnsi="Times New Roman" w:cs="Times New Roman"/>
          <w:b/>
          <w:bCs/>
        </w:rPr>
        <w:fldChar w:fldCharType="end"/>
      </w:r>
      <w:r w:rsidRPr="0087737D">
        <w:rPr>
          <w:rFonts w:ascii="Times New Roman" w:hAnsi="Times New Roman" w:cs="Times New Roman"/>
        </w:rPr>
        <w:t xml:space="preserve"> </w:t>
      </w:r>
      <w:r w:rsidR="00CE48E5" w:rsidRPr="003F45AA">
        <w:rPr>
          <w:rFonts w:ascii="Times New Roman" w:hAnsi="Times New Roman" w:cs="Times New Roman"/>
        </w:rPr>
        <w:t xml:space="preserve">confirm </w:t>
      </w:r>
      <w:r w:rsidRPr="003F45AA">
        <w:rPr>
          <w:rFonts w:ascii="Times New Roman" w:hAnsi="Times New Roman" w:cs="Times New Roman"/>
        </w:rPr>
        <w:t>that the proposed method (</w:t>
      </w:r>
      <w:r w:rsidRPr="003F45AA">
        <w:rPr>
          <w:rFonts w:ascii="Times New Roman" w:hAnsi="Times New Roman" w:cs="Times New Roman"/>
          <w:lang w:eastAsia="zh-CN"/>
        </w:rPr>
        <w:t>Proposed</w:t>
      </w:r>
      <w:r w:rsidRPr="003F45AA">
        <w:rPr>
          <w:rFonts w:ascii="Times New Roman" w:hAnsi="Times New Roman" w:cs="Times New Roman"/>
        </w:rPr>
        <w:t xml:space="preserve">) generally exhibited improved performance across both datasets. On the UIEB60 challenge dataset, the proposed approach achieved a UIQM value of 4.09, which was higher than the DL9 method </w:t>
      </w:r>
      <w:r w:rsidR="00AC5308" w:rsidRPr="003F45AA">
        <w:rPr>
          <w:rFonts w:ascii="Times New Roman" w:hAnsi="Times New Roman" w:cs="Times New Roman"/>
        </w:rPr>
        <w:t>(</w:t>
      </w:r>
      <w:r w:rsidRPr="003F45AA">
        <w:rPr>
          <w:rFonts w:ascii="Times New Roman" w:hAnsi="Times New Roman" w:cs="Times New Roman"/>
        </w:rPr>
        <w:t>3.67</w:t>
      </w:r>
      <w:r w:rsidR="00AC5308" w:rsidRPr="003F45AA">
        <w:rPr>
          <w:rFonts w:ascii="Times New Roman" w:hAnsi="Times New Roman" w:cs="Times New Roman"/>
        </w:rPr>
        <w:t>)</w:t>
      </w:r>
      <w:r w:rsidRPr="003F45AA">
        <w:rPr>
          <w:rFonts w:ascii="Times New Roman" w:hAnsi="Times New Roman" w:cs="Times New Roman"/>
        </w:rPr>
        <w:t xml:space="preserve"> and that of the baseline </w:t>
      </w:r>
      <w:proofErr w:type="spellStart"/>
      <w:r w:rsidRPr="003F45AA">
        <w:rPr>
          <w:rFonts w:ascii="Times New Roman" w:hAnsi="Times New Roman" w:cs="Times New Roman"/>
        </w:rPr>
        <w:t>Uformer</w:t>
      </w:r>
      <w:proofErr w:type="spellEnd"/>
      <w:r w:rsidRPr="003F45AA">
        <w:rPr>
          <w:rFonts w:ascii="Times New Roman" w:hAnsi="Times New Roman" w:cs="Times New Roman"/>
        </w:rPr>
        <w:t xml:space="preserve"> model </w:t>
      </w:r>
      <w:r w:rsidR="00AC5308" w:rsidRPr="003F45AA">
        <w:rPr>
          <w:rFonts w:ascii="Times New Roman" w:hAnsi="Times New Roman" w:cs="Times New Roman"/>
        </w:rPr>
        <w:t>(</w:t>
      </w:r>
      <w:r w:rsidRPr="003F45AA">
        <w:rPr>
          <w:rFonts w:ascii="Times New Roman" w:hAnsi="Times New Roman" w:cs="Times New Roman"/>
        </w:rPr>
        <w:t>2.02</w:t>
      </w:r>
      <w:r w:rsidR="00AC5308" w:rsidRPr="003F45AA">
        <w:rPr>
          <w:rFonts w:ascii="Times New Roman" w:hAnsi="Times New Roman" w:cs="Times New Roman"/>
        </w:rPr>
        <w:t>)</w:t>
      </w:r>
      <w:r w:rsidRPr="003F45AA">
        <w:rPr>
          <w:rFonts w:ascii="Times New Roman" w:hAnsi="Times New Roman" w:cs="Times New Roman"/>
        </w:rPr>
        <w:t xml:space="preserve">. Similarly, on the EUVP330 dataset, the proposed method </w:t>
      </w:r>
      <w:r w:rsidR="000B14D2" w:rsidRPr="003F45AA">
        <w:rPr>
          <w:rFonts w:ascii="Times New Roman" w:hAnsi="Times New Roman" w:cs="Times New Roman"/>
        </w:rPr>
        <w:t xml:space="preserve">achieved </w:t>
      </w:r>
      <w:r w:rsidRPr="003F45AA">
        <w:rPr>
          <w:rFonts w:ascii="Times New Roman" w:hAnsi="Times New Roman" w:cs="Times New Roman"/>
        </w:rPr>
        <w:t xml:space="preserve">a UIQM score of 3.40, thus slightly surpassing the DL9 method, with a UIQM of 3.22, and notably outperforming the </w:t>
      </w:r>
      <w:proofErr w:type="spellStart"/>
      <w:r w:rsidRPr="003F45AA">
        <w:rPr>
          <w:rFonts w:ascii="Times New Roman" w:hAnsi="Times New Roman" w:cs="Times New Roman"/>
        </w:rPr>
        <w:t>Uformer</w:t>
      </w:r>
      <w:proofErr w:type="spellEnd"/>
      <w:r w:rsidRPr="003F45AA">
        <w:rPr>
          <w:rFonts w:ascii="Times New Roman" w:hAnsi="Times New Roman" w:cs="Times New Roman"/>
        </w:rPr>
        <w:t xml:space="preserve"> model, with a UIQM value of 1.58. These results indicate that our </w:t>
      </w:r>
      <w:r w:rsidR="000B14D2" w:rsidRPr="003F45AA">
        <w:rPr>
          <w:rFonts w:ascii="Times New Roman" w:hAnsi="Times New Roman" w:cs="Times New Roman"/>
        </w:rPr>
        <w:t>physically informed t</w:t>
      </w:r>
      <w:r w:rsidRPr="003F45AA">
        <w:rPr>
          <w:rFonts w:ascii="Times New Roman" w:hAnsi="Times New Roman" w:cs="Times New Roman"/>
        </w:rPr>
        <w:t>ransformer-based image enhancement method can effectively improve perceptual quality and visibility in underwater images.</w:t>
      </w:r>
    </w:p>
    <w:p w14:paraId="39402DF2"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3A9EE646" w14:textId="355B0F56" w:rsidR="00B6182B" w:rsidRPr="005D3F24" w:rsidRDefault="00466A7F">
      <w:pPr>
        <w:numPr>
          <w:ilvl w:val="12"/>
          <w:numId w:val="0"/>
        </w:numPr>
        <w:spacing w:line="480" w:lineRule="auto"/>
        <w:rPr>
          <w:rFonts w:ascii="Times New Roman" w:hAnsi="Times New Roman" w:cs="Times New Roman"/>
          <w:b/>
          <w:bCs/>
          <w:i/>
          <w:iCs/>
        </w:rPr>
      </w:pPr>
      <w:r w:rsidRPr="005D3F24">
        <w:rPr>
          <w:rFonts w:ascii="Times New Roman" w:hAnsi="Times New Roman" w:cs="Times New Roman"/>
          <w:b/>
          <w:bCs/>
          <w:i/>
          <w:iCs/>
        </w:rPr>
        <w:t xml:space="preserve">UCIQE Results </w:t>
      </w:r>
    </w:p>
    <w:p w14:paraId="7CF4EDBB" w14:textId="5DE058EF" w:rsidR="00B6182B" w:rsidRPr="003F45AA" w:rsidRDefault="00B37E18">
      <w:pPr>
        <w:numPr>
          <w:ilvl w:val="12"/>
          <w:numId w:val="0"/>
        </w:numPr>
        <w:spacing w:line="480" w:lineRule="auto"/>
        <w:ind w:firstLine="340"/>
        <w:jc w:val="both"/>
        <w:rPr>
          <w:rFonts w:ascii="Times New Roman" w:hAnsi="Times New Roman" w:cs="Times New Roman"/>
        </w:rPr>
      </w:pPr>
      <w:r>
        <w:rPr>
          <w:rFonts w:ascii="Times New Roman" w:hAnsi="Times New Roman" w:cs="Times New Roman"/>
        </w:rPr>
        <w:t xml:space="preserve">The UCIQE results in </w:t>
      </w:r>
      <w:r w:rsidR="00736AF2" w:rsidRPr="00736AF2">
        <w:rPr>
          <w:rFonts w:ascii="Times New Roman" w:hAnsi="Times New Roman" w:cs="Times New Roman"/>
          <w:b/>
          <w:bCs/>
        </w:rPr>
        <w:fldChar w:fldCharType="begin"/>
      </w:r>
      <w:r w:rsidR="00736AF2" w:rsidRPr="00736AF2">
        <w:rPr>
          <w:rFonts w:ascii="Times New Roman" w:hAnsi="Times New Roman" w:cs="Times New Roman"/>
          <w:b/>
          <w:bCs/>
        </w:rPr>
        <w:instrText xml:space="preserve"> REF _Ref201944625 \h </w:instrText>
      </w:r>
      <w:r w:rsidR="00736AF2">
        <w:rPr>
          <w:rFonts w:ascii="Times New Roman" w:hAnsi="Times New Roman" w:cs="Times New Roman"/>
          <w:b/>
          <w:bCs/>
        </w:rPr>
        <w:instrText xml:space="preserve"> \* MERGEFORMAT </w:instrText>
      </w:r>
      <w:r w:rsidR="00736AF2" w:rsidRPr="00736AF2">
        <w:rPr>
          <w:rFonts w:ascii="Times New Roman" w:hAnsi="Times New Roman" w:cs="Times New Roman"/>
          <w:b/>
          <w:bCs/>
        </w:rPr>
      </w:r>
      <w:r w:rsidR="00736AF2" w:rsidRPr="00736AF2">
        <w:rPr>
          <w:rFonts w:ascii="Times New Roman" w:hAnsi="Times New Roman" w:cs="Times New Roman"/>
          <w:b/>
          <w:bCs/>
        </w:rPr>
        <w:fldChar w:fldCharType="separate"/>
      </w:r>
      <w:r w:rsidR="006853FE" w:rsidRPr="006853FE">
        <w:rPr>
          <w:rFonts w:ascii="Times New Roman" w:hAnsi="Times New Roman" w:cs="Times New Roman"/>
          <w:b/>
          <w:bCs/>
        </w:rPr>
        <w:t>Table 4.6</w:t>
      </w:r>
      <w:r w:rsidR="00736AF2" w:rsidRPr="00736AF2">
        <w:rPr>
          <w:rFonts w:ascii="Times New Roman" w:hAnsi="Times New Roman" w:cs="Times New Roman"/>
          <w:b/>
          <w:bCs/>
        </w:rPr>
        <w:fldChar w:fldCharType="end"/>
      </w:r>
      <w:r w:rsidR="00736AF2">
        <w:rPr>
          <w:rFonts w:ascii="Times New Roman" w:hAnsi="Times New Roman" w:cs="Times New Roman"/>
        </w:rPr>
        <w:t xml:space="preserve"> </w:t>
      </w:r>
      <w:r>
        <w:rPr>
          <w:rFonts w:ascii="Times New Roman" w:hAnsi="Times New Roman" w:cs="Times New Roman"/>
        </w:rPr>
        <w:t>confirm that t</w:t>
      </w:r>
      <w:r w:rsidR="00466A7F" w:rsidRPr="0087737D">
        <w:rPr>
          <w:rFonts w:ascii="Times New Roman" w:hAnsi="Times New Roman" w:cs="Times New Roman"/>
        </w:rPr>
        <w:t xml:space="preserve">he proposed approach also performed well in maintaining color consistency and fidelity, as indicated by the UCIQE results. On the UIEB60 dataset, the proposed method achieved a UCIQE value of 0.56, modestly exceeding the DL9 method, with a UCIQE value of 0.55, and more clearly surpassing the </w:t>
      </w:r>
      <w:proofErr w:type="spellStart"/>
      <w:r w:rsidR="00466A7F" w:rsidRPr="0087737D">
        <w:rPr>
          <w:rFonts w:ascii="Times New Roman" w:hAnsi="Times New Roman" w:cs="Times New Roman"/>
        </w:rPr>
        <w:lastRenderedPageBreak/>
        <w:t>Uformer</w:t>
      </w:r>
      <w:proofErr w:type="spellEnd"/>
      <w:r w:rsidR="00466A7F" w:rsidRPr="0087737D">
        <w:rPr>
          <w:rFonts w:ascii="Times New Roman" w:hAnsi="Times New Roman" w:cs="Times New Roman"/>
        </w:rPr>
        <w:t xml:space="preserve"> method, with a UCIQE value of 0.46. Similarly, on the EUVP330 dataset, the proposed method achieved slightly improved color performance (0.58) compared to the DL9 method (0.56) and </w:t>
      </w:r>
      <w:r w:rsidR="00374D32" w:rsidRPr="003F45AA">
        <w:rPr>
          <w:rFonts w:ascii="Times New Roman" w:hAnsi="Times New Roman" w:cs="Times New Roman"/>
        </w:rPr>
        <w:t xml:space="preserve">demonstrated </w:t>
      </w:r>
      <w:r w:rsidR="00466A7F" w:rsidRPr="003F45AA">
        <w:rPr>
          <w:rFonts w:ascii="Times New Roman" w:hAnsi="Times New Roman" w:cs="Times New Roman"/>
        </w:rPr>
        <w:t xml:space="preserve">even more evident improvement relative to the </w:t>
      </w:r>
      <w:proofErr w:type="spellStart"/>
      <w:r w:rsidR="00466A7F" w:rsidRPr="003F45AA">
        <w:rPr>
          <w:rFonts w:ascii="Times New Roman" w:hAnsi="Times New Roman" w:cs="Times New Roman"/>
        </w:rPr>
        <w:t>Uformer</w:t>
      </w:r>
      <w:proofErr w:type="spellEnd"/>
      <w:r w:rsidR="00466A7F" w:rsidRPr="003F45AA">
        <w:rPr>
          <w:rFonts w:ascii="Times New Roman" w:hAnsi="Times New Roman" w:cs="Times New Roman"/>
        </w:rPr>
        <w:t xml:space="preserve"> method (0.45). The results suggested that the proposed </w:t>
      </w:r>
      <w:r w:rsidR="00374D32" w:rsidRPr="003F45AA">
        <w:rPr>
          <w:rFonts w:ascii="Times New Roman" w:hAnsi="Times New Roman" w:cs="Times New Roman"/>
        </w:rPr>
        <w:t>t</w:t>
      </w:r>
      <w:r w:rsidR="00466A7F" w:rsidRPr="003F45AA">
        <w:rPr>
          <w:rFonts w:ascii="Times New Roman" w:hAnsi="Times New Roman" w:cs="Times New Roman"/>
        </w:rPr>
        <w:t>ransformer-based enhancement strategy contributed positively to addressing typical underwater color distortions.</w:t>
      </w:r>
    </w:p>
    <w:p w14:paraId="5B512B20" w14:textId="2DFDA429"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In summary, the ablation experiments demonstrated the beneficial role of integrating </w:t>
      </w:r>
      <w:r w:rsidR="00376EA4" w:rsidRPr="003F45AA">
        <w:rPr>
          <w:rFonts w:ascii="Times New Roman" w:hAnsi="Times New Roman" w:cs="Times New Roman"/>
        </w:rPr>
        <w:t>physically informed</w:t>
      </w:r>
      <w:r w:rsidRPr="003F45AA">
        <w:rPr>
          <w:rFonts w:ascii="Times New Roman" w:hAnsi="Times New Roman" w:cs="Times New Roman"/>
        </w:rPr>
        <w:t xml:space="preserve"> approaches into the </w:t>
      </w:r>
      <w:r w:rsidR="00376EA4" w:rsidRPr="003F45AA">
        <w:rPr>
          <w:rFonts w:ascii="Times New Roman" w:hAnsi="Times New Roman" w:cs="Times New Roman"/>
        </w:rPr>
        <w:t>t</w:t>
      </w:r>
      <w:r w:rsidRPr="003F45AA">
        <w:rPr>
          <w:rFonts w:ascii="Times New Roman" w:hAnsi="Times New Roman" w:cs="Times New Roman"/>
        </w:rPr>
        <w:t xml:space="preserve">ransformer framework, which could provide promising enhancements in underwater image quality and color restoration performance. However, although the improvements achieved by the proposed method were consistent across different datasets, further validation across broader scenarios would be beneficial to </w:t>
      </w:r>
      <w:r w:rsidR="00376EA4" w:rsidRPr="003F45AA">
        <w:rPr>
          <w:rFonts w:ascii="Times New Roman" w:hAnsi="Times New Roman" w:cs="Times New Roman"/>
        </w:rPr>
        <w:t>evaluate its performance gain comprehensively</w:t>
      </w:r>
      <w:r w:rsidRPr="003F45AA">
        <w:rPr>
          <w:rFonts w:ascii="Times New Roman" w:hAnsi="Times New Roman" w:cs="Times New Roman"/>
        </w:rPr>
        <w:t>.</w:t>
      </w:r>
    </w:p>
    <w:p w14:paraId="2A82D387" w14:textId="77777777" w:rsidR="0055153E" w:rsidRPr="003F45AA" w:rsidRDefault="0055153E">
      <w:pPr>
        <w:numPr>
          <w:ilvl w:val="12"/>
          <w:numId w:val="0"/>
        </w:numPr>
        <w:spacing w:line="480" w:lineRule="auto"/>
        <w:ind w:firstLine="340"/>
        <w:jc w:val="both"/>
        <w:rPr>
          <w:rFonts w:ascii="Times New Roman" w:hAnsi="Times New Roman" w:cs="Times New Roman"/>
        </w:rPr>
      </w:pPr>
    </w:p>
    <w:p w14:paraId="42A4E4BB" w14:textId="268EC0EE" w:rsidR="00B6182B" w:rsidRPr="00325CC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Performance Evaluation Metrics</w:t>
      </w:r>
    </w:p>
    <w:p w14:paraId="4AE7B99E" w14:textId="7CFFFED7" w:rsidR="00B6182B"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In conclusion, the ablation study validated the critical roles of each module in the proposed framework. </w:t>
      </w:r>
      <w:r w:rsidR="00376EA4" w:rsidRPr="003F45AA">
        <w:rPr>
          <w:rFonts w:ascii="Times New Roman" w:hAnsi="Times New Roman" w:cs="Times New Roman"/>
        </w:rPr>
        <w:t>By</w:t>
      </w:r>
      <w:r w:rsidRPr="003F45AA">
        <w:rPr>
          <w:rFonts w:ascii="Times New Roman" w:hAnsi="Times New Roman" w:cs="Times New Roman"/>
        </w:rPr>
        <w:t xml:space="preserve"> combining the baseline structure with transmission guidance and blur kernel constraints, </w:t>
      </w:r>
      <w:r w:rsidRPr="003F45AA">
        <w:rPr>
          <w:rFonts w:ascii="Times New Roman" w:hAnsi="Times New Roman" w:cs="Times New Roman"/>
          <w:lang w:eastAsia="zh-CN"/>
        </w:rPr>
        <w:t>the proposed method could</w:t>
      </w:r>
      <w:r w:rsidRPr="003F45AA">
        <w:rPr>
          <w:rFonts w:ascii="Times New Roman" w:hAnsi="Times New Roman" w:cs="Times New Roman"/>
        </w:rPr>
        <w:t xml:space="preserve"> effectively address underwater imaging challenges, achieving markedly superior visual quality and color fidelity, which was verified by quantitative no-reference image quality metrics.</w:t>
      </w:r>
    </w:p>
    <w:p w14:paraId="143CFBF1" w14:textId="77777777" w:rsidR="00E22A80" w:rsidRPr="003F45AA" w:rsidRDefault="00E22A80">
      <w:pPr>
        <w:numPr>
          <w:ilvl w:val="12"/>
          <w:numId w:val="0"/>
        </w:numPr>
        <w:spacing w:line="480" w:lineRule="auto"/>
        <w:jc w:val="both"/>
        <w:rPr>
          <w:rFonts w:ascii="Times New Roman" w:hAnsi="Times New Roman" w:cs="Times New Roman"/>
        </w:rPr>
      </w:pPr>
    </w:p>
    <w:p w14:paraId="36C8BA84" w14:textId="1A23B563" w:rsidR="00B6182B" w:rsidRPr="003F45AA" w:rsidRDefault="00466A7F" w:rsidP="005D3F24">
      <w:pPr>
        <w:pStyle w:val="Heading2"/>
        <w:spacing w:line="480" w:lineRule="auto"/>
        <w:rPr>
          <w:rFonts w:ascii="Times New Roman" w:hAnsi="Times New Roman" w:cs="Times New Roman"/>
          <w:sz w:val="24"/>
          <w:szCs w:val="24"/>
        </w:rPr>
      </w:pPr>
      <w:bookmarkStart w:id="173" w:name="_Toc205047055"/>
      <w:r w:rsidRPr="003F45AA">
        <w:rPr>
          <w:rFonts w:ascii="Times New Roman" w:hAnsi="Times New Roman" w:cs="Times New Roman"/>
          <w:sz w:val="24"/>
          <w:szCs w:val="24"/>
        </w:rPr>
        <w:lastRenderedPageBreak/>
        <w:t>Discussion</w:t>
      </w:r>
      <w:bookmarkEnd w:id="173"/>
    </w:p>
    <w:p w14:paraId="4DA824CE" w14:textId="03E070D3"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This chapter introduces a hybrid underwater image enhancement framework that synergistically integrates the </w:t>
      </w:r>
      <w:proofErr w:type="spellStart"/>
      <w:r w:rsidRPr="003F45AA">
        <w:rPr>
          <w:rFonts w:ascii="Times New Roman" w:hAnsi="Times New Roman" w:cs="Times New Roman"/>
        </w:rPr>
        <w:t>cepstrum</w:t>
      </w:r>
      <w:proofErr w:type="spellEnd"/>
      <w:r w:rsidRPr="003F45AA">
        <w:rPr>
          <w:rFonts w:ascii="Times New Roman" w:hAnsi="Times New Roman" w:cs="Times New Roman"/>
        </w:rPr>
        <w:t xml:space="preserve">-derived motion blur parameter estimation and a </w:t>
      </w:r>
      <w:r w:rsidR="00434EDE" w:rsidRPr="003F45AA">
        <w:rPr>
          <w:rFonts w:ascii="Times New Roman" w:hAnsi="Times New Roman" w:cs="Times New Roman"/>
        </w:rPr>
        <w:t>t</w:t>
      </w:r>
      <w:r w:rsidRPr="003F45AA">
        <w:rPr>
          <w:rFonts w:ascii="Times New Roman" w:hAnsi="Times New Roman" w:cs="Times New Roman"/>
        </w:rPr>
        <w:t>ransformer-based image restoration architecture. The experimental results obtained by tests on both synthetic and real-world datasets comprehensively demonstrated the robustness, effectiveness, and practical value of the proposed method under varying levels of motion blur and texture scarcity.</w:t>
      </w:r>
    </w:p>
    <w:p w14:paraId="4698DE48" w14:textId="37F87089"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First, in </w:t>
      </w:r>
      <w:r w:rsidR="00434EDE" w:rsidRPr="003F45AA">
        <w:rPr>
          <w:rFonts w:ascii="Times New Roman" w:hAnsi="Times New Roman" w:cs="Times New Roman"/>
        </w:rPr>
        <w:t>terms</w:t>
      </w:r>
      <w:r w:rsidRPr="003F45AA">
        <w:rPr>
          <w:rFonts w:ascii="Times New Roman" w:hAnsi="Times New Roman" w:cs="Times New Roman"/>
        </w:rPr>
        <w:t xml:space="preserve"> of motion blur parameter estimation, the proposed </w:t>
      </w:r>
      <w:proofErr w:type="spellStart"/>
      <w:r w:rsidRPr="003F45AA">
        <w:rPr>
          <w:rFonts w:ascii="Times New Roman" w:hAnsi="Times New Roman" w:cs="Times New Roman"/>
        </w:rPr>
        <w:t>cepstrum</w:t>
      </w:r>
      <w:proofErr w:type="spellEnd"/>
      <w:r w:rsidRPr="003F45AA">
        <w:rPr>
          <w:rFonts w:ascii="Times New Roman" w:hAnsi="Times New Roman" w:cs="Times New Roman"/>
        </w:rPr>
        <w:t xml:space="preserve"> morphological analysis approach could successfully capture fine-scale distortions commonly encountered in underwater scenarios, where </w:t>
      </w:r>
      <w:r w:rsidR="00434EDE" w:rsidRPr="003F45AA">
        <w:rPr>
          <w:rFonts w:ascii="Times New Roman" w:hAnsi="Times New Roman" w:cs="Times New Roman"/>
        </w:rPr>
        <w:t xml:space="preserve">conventional </w:t>
      </w:r>
      <w:r w:rsidRPr="003F45AA">
        <w:rPr>
          <w:rFonts w:ascii="Times New Roman" w:hAnsi="Times New Roman" w:cs="Times New Roman"/>
        </w:rPr>
        <w:t xml:space="preserve">methods often fail. As evidenced by quantitative comparisons, particularly under medium to severe motion blur conditions (e.g., for blur length of 6 pixels or more), the proposed method consistently outperformed advanced deep learning-based approaches, such as 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 For instance, at a blur length of 6 pixels on the </w:t>
      </w:r>
      <w:r w:rsidR="00434EDE" w:rsidRPr="003F45AA">
        <w:rPr>
          <w:rFonts w:ascii="Times New Roman" w:hAnsi="Times New Roman" w:cs="Times New Roman"/>
        </w:rPr>
        <w:t xml:space="preserve">boulder </w:t>
      </w:r>
      <w:r w:rsidRPr="003F45AA">
        <w:rPr>
          <w:rFonts w:ascii="Times New Roman" w:hAnsi="Times New Roman" w:cs="Times New Roman"/>
        </w:rPr>
        <w:t xml:space="preserve">dataset, the proposed method achieved a PSNR of 33.99 dB, surpassing the </w:t>
      </w:r>
      <w:proofErr w:type="spellStart"/>
      <w:r w:rsidRPr="003F45AA">
        <w:rPr>
          <w:rFonts w:ascii="Times New Roman" w:hAnsi="Times New Roman" w:cs="Times New Roman"/>
        </w:rPr>
        <w:t>UFPDeblur</w:t>
      </w:r>
      <w:proofErr w:type="spellEnd"/>
      <w:r w:rsidRPr="003F45AA">
        <w:rPr>
          <w:rFonts w:ascii="Times New Roman" w:hAnsi="Times New Roman" w:cs="Times New Roman"/>
        </w:rPr>
        <w:t xml:space="preserve"> method's result of 33.47 dB while maintaining superior SSIM scores.</w:t>
      </w:r>
    </w:p>
    <w:p w14:paraId="71945C20" w14:textId="3CC35FC8"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Second, by leveraging the </w:t>
      </w:r>
      <w:r w:rsidR="00434EDE" w:rsidRPr="003F45AA">
        <w:rPr>
          <w:rFonts w:ascii="Times New Roman" w:hAnsi="Times New Roman" w:cs="Times New Roman"/>
        </w:rPr>
        <w:t>t</w:t>
      </w:r>
      <w:r w:rsidRPr="003F45AA">
        <w:rPr>
          <w:rFonts w:ascii="Times New Roman" w:hAnsi="Times New Roman" w:cs="Times New Roman"/>
        </w:rPr>
        <w:t xml:space="preserve">ransformer-based architecture guided by physical priors, the proposed framework could further enhance image quality </w:t>
      </w:r>
      <w:r w:rsidR="00434EDE" w:rsidRPr="003F45AA">
        <w:rPr>
          <w:rFonts w:ascii="Times New Roman" w:hAnsi="Times New Roman" w:cs="Times New Roman"/>
        </w:rPr>
        <w:t xml:space="preserve">despite </w:t>
      </w:r>
      <w:r w:rsidRPr="003F45AA">
        <w:rPr>
          <w:rFonts w:ascii="Times New Roman" w:hAnsi="Times New Roman" w:cs="Times New Roman"/>
        </w:rPr>
        <w:t xml:space="preserve">multiple degradation factors, including blur, scattering, and color distortion. </w:t>
      </w:r>
      <w:r w:rsidR="00434EDE" w:rsidRPr="003F45AA">
        <w:rPr>
          <w:rFonts w:ascii="Times New Roman" w:hAnsi="Times New Roman" w:cs="Times New Roman"/>
        </w:rPr>
        <w:t xml:space="preserve">Via </w:t>
      </w:r>
      <w:r w:rsidRPr="003F45AA">
        <w:rPr>
          <w:rFonts w:ascii="Times New Roman" w:hAnsi="Times New Roman" w:cs="Times New Roman"/>
        </w:rPr>
        <w:t xml:space="preserve">objective (UIQM, UCIQE) evaluation, the proposed method surpassed </w:t>
      </w:r>
      <w:r w:rsidR="00466368">
        <w:rPr>
          <w:rFonts w:ascii="Times New Roman" w:hAnsi="Times New Roman" w:cs="Times New Roman"/>
        </w:rPr>
        <w:t>other</w:t>
      </w:r>
      <w:r w:rsidRPr="003F45AA">
        <w:rPr>
          <w:rFonts w:ascii="Times New Roman" w:hAnsi="Times New Roman" w:cs="Times New Roman"/>
        </w:rPr>
        <w:t xml:space="preserve"> method</w:t>
      </w:r>
      <w:r w:rsidR="00466368">
        <w:rPr>
          <w:rFonts w:ascii="Times New Roman" w:hAnsi="Times New Roman" w:cs="Times New Roman"/>
        </w:rPr>
        <w:t>s</w:t>
      </w:r>
      <w:r w:rsidRPr="003F45AA">
        <w:rPr>
          <w:rFonts w:ascii="Times New Roman" w:hAnsi="Times New Roman" w:cs="Times New Roman"/>
        </w:rPr>
        <w:t xml:space="preserve"> in nearly all cases. For instance, </w:t>
      </w:r>
      <w:r w:rsidR="00875C14">
        <w:rPr>
          <w:rFonts w:ascii="Times New Roman" w:hAnsi="Times New Roman" w:cs="Times New Roman"/>
        </w:rPr>
        <w:t xml:space="preserve">in </w:t>
      </w:r>
      <w:r w:rsidR="00875C14" w:rsidRPr="00875C14">
        <w:rPr>
          <w:rFonts w:ascii="Times New Roman" w:hAnsi="Times New Roman" w:cs="Times New Roman"/>
        </w:rPr>
        <w:t>EUVP330</w:t>
      </w:r>
      <w:r w:rsidRPr="003F45AA">
        <w:rPr>
          <w:rFonts w:ascii="Times New Roman" w:hAnsi="Times New Roman" w:cs="Times New Roman"/>
        </w:rPr>
        <w:t xml:space="preserve">, the proposed method achieved a UIQM score of </w:t>
      </w:r>
      <w:r w:rsidR="00216216">
        <w:rPr>
          <w:rFonts w:ascii="Times New Roman" w:hAnsi="Times New Roman" w:cs="Times New Roman"/>
        </w:rPr>
        <w:t>3.40</w:t>
      </w:r>
      <w:r w:rsidR="00BC4818">
        <w:rPr>
          <w:rFonts w:ascii="Times New Roman" w:hAnsi="Times New Roman" w:cs="Times New Roman"/>
        </w:rPr>
        <w:t xml:space="preserve"> </w:t>
      </w:r>
      <w:r w:rsidRPr="003F45AA">
        <w:rPr>
          <w:rFonts w:ascii="Times New Roman" w:hAnsi="Times New Roman" w:cs="Times New Roman"/>
        </w:rPr>
        <w:t>and exhibited similar improvements in terms of the UCIQE metric.</w:t>
      </w:r>
    </w:p>
    <w:p w14:paraId="639F2E03" w14:textId="74E414E1"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 xml:space="preserve">Third, the generalization ability of the proposed method was validated on diverse underwater datasets containing varying textures, lighting conditions, and turbidity levels. The combined effect of physical parameter modeling and </w:t>
      </w:r>
      <w:r w:rsidR="00C50A23" w:rsidRPr="003F45AA">
        <w:rPr>
          <w:rFonts w:ascii="Times New Roman" w:hAnsi="Times New Roman" w:cs="Times New Roman"/>
        </w:rPr>
        <w:t>t</w:t>
      </w:r>
      <w:r w:rsidRPr="003F45AA">
        <w:rPr>
          <w:rFonts w:ascii="Times New Roman" w:hAnsi="Times New Roman" w:cs="Times New Roman"/>
        </w:rPr>
        <w:t xml:space="preserve">ransformer-based learning yielded a robust system capable of adapting to unseen scenarios. Notably, the proposed method performed exceptionally well on real-world low-visibility datasets, where conventional deep learning methods without physical </w:t>
      </w:r>
      <w:proofErr w:type="gramStart"/>
      <w:r w:rsidRPr="003F45AA">
        <w:rPr>
          <w:rFonts w:ascii="Times New Roman" w:hAnsi="Times New Roman" w:cs="Times New Roman"/>
        </w:rPr>
        <w:t>priors</w:t>
      </w:r>
      <w:proofErr w:type="gramEnd"/>
      <w:r w:rsidRPr="003F45AA">
        <w:rPr>
          <w:rFonts w:ascii="Times New Roman" w:hAnsi="Times New Roman" w:cs="Times New Roman"/>
        </w:rPr>
        <w:t xml:space="preserve"> tended to either overfit or underperform.</w:t>
      </w:r>
    </w:p>
    <w:p w14:paraId="7732B6A6" w14:textId="717C0019"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In summary, the proposed framework achieves </w:t>
      </w:r>
      <w:proofErr w:type="gramStart"/>
      <w:r w:rsidRPr="003F45AA">
        <w:rPr>
          <w:rFonts w:ascii="Times New Roman" w:hAnsi="Times New Roman" w:cs="Times New Roman"/>
        </w:rPr>
        <w:t>a</w:t>
      </w:r>
      <w:r w:rsidR="00F20D10">
        <w:rPr>
          <w:rFonts w:ascii="Times New Roman" w:hAnsi="Times New Roman" w:cs="Times New Roman"/>
        </w:rPr>
        <w:t xml:space="preserve"> </w:t>
      </w:r>
      <w:r w:rsidRPr="003F45AA">
        <w:rPr>
          <w:rFonts w:ascii="Times New Roman" w:hAnsi="Times New Roman" w:cs="Times New Roman"/>
        </w:rPr>
        <w:t>significant</w:t>
      </w:r>
      <w:proofErr w:type="gramEnd"/>
      <w:r w:rsidRPr="003F45AA">
        <w:rPr>
          <w:rFonts w:ascii="Times New Roman" w:hAnsi="Times New Roman" w:cs="Times New Roman"/>
        </w:rPr>
        <w:t xml:space="preserve"> advancement in underwater image restoration by combining the theoretical rigor of physical modeling with the learning capacity of </w:t>
      </w:r>
      <w:r w:rsidR="00C50A23" w:rsidRPr="003F45AA">
        <w:rPr>
          <w:rFonts w:ascii="Times New Roman" w:hAnsi="Times New Roman" w:cs="Times New Roman"/>
        </w:rPr>
        <w:t>t</w:t>
      </w:r>
      <w:r w:rsidRPr="003F45AA">
        <w:rPr>
          <w:rFonts w:ascii="Times New Roman" w:hAnsi="Times New Roman" w:cs="Times New Roman"/>
        </w:rPr>
        <w:t xml:space="preserve">ransformer-based networks. The proposed method demonstrates state-of-the-art performance across standard metrics </w:t>
      </w:r>
      <w:r w:rsidR="00C50A23" w:rsidRPr="003F45AA">
        <w:rPr>
          <w:rFonts w:ascii="Times New Roman" w:hAnsi="Times New Roman" w:cs="Times New Roman"/>
        </w:rPr>
        <w:t>and</w:t>
      </w:r>
      <w:r w:rsidRPr="003F45AA">
        <w:rPr>
          <w:rFonts w:ascii="Times New Roman" w:hAnsi="Times New Roman" w:cs="Times New Roman"/>
        </w:rPr>
        <w:t xml:space="preserve"> holds strong practical </w:t>
      </w:r>
      <w:proofErr w:type="gramStart"/>
      <w:r w:rsidRPr="003F45AA">
        <w:rPr>
          <w:rFonts w:ascii="Times New Roman" w:hAnsi="Times New Roman" w:cs="Times New Roman"/>
        </w:rPr>
        <w:t>promise</w:t>
      </w:r>
      <w:proofErr w:type="gramEnd"/>
      <w:r w:rsidRPr="003F45AA">
        <w:rPr>
          <w:rFonts w:ascii="Times New Roman" w:hAnsi="Times New Roman" w:cs="Times New Roman"/>
        </w:rPr>
        <w:t xml:space="preserve"> for real-time underwater robotics applications, including navigation, inspection, and mapping in turbid and dynamic ocean environments.</w:t>
      </w:r>
    </w:p>
    <w:p w14:paraId="4809573D" w14:textId="77777777" w:rsidR="00E22A80" w:rsidRPr="003F45AA" w:rsidRDefault="00E22A80">
      <w:pPr>
        <w:numPr>
          <w:ilvl w:val="12"/>
          <w:numId w:val="0"/>
        </w:numPr>
        <w:spacing w:line="480" w:lineRule="auto"/>
        <w:ind w:firstLine="340"/>
        <w:jc w:val="both"/>
        <w:rPr>
          <w:rFonts w:ascii="Times New Roman" w:hAnsi="Times New Roman" w:cs="Times New Roman"/>
        </w:rPr>
      </w:pPr>
    </w:p>
    <w:p w14:paraId="6F95E82D" w14:textId="3AFADEB7" w:rsidR="00B6182B" w:rsidRPr="003F45AA" w:rsidRDefault="00466A7F" w:rsidP="005D3F24">
      <w:pPr>
        <w:pStyle w:val="Heading2"/>
        <w:spacing w:line="480" w:lineRule="auto"/>
        <w:rPr>
          <w:rFonts w:ascii="Times New Roman" w:hAnsi="Times New Roman" w:cs="Times New Roman"/>
          <w:sz w:val="24"/>
          <w:szCs w:val="24"/>
        </w:rPr>
      </w:pPr>
      <w:bookmarkStart w:id="174" w:name="_Toc205047056"/>
      <w:r w:rsidRPr="003F45AA">
        <w:rPr>
          <w:rFonts w:ascii="Times New Roman" w:hAnsi="Times New Roman" w:cs="Times New Roman"/>
          <w:sz w:val="24"/>
          <w:szCs w:val="24"/>
        </w:rPr>
        <w:t>Conclusion</w:t>
      </w:r>
      <w:bookmarkEnd w:id="174"/>
    </w:p>
    <w:p w14:paraId="64F8F983" w14:textId="27910E1D"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This chapter presents an innovative and effective hybrid underwater image restoration framework that integrates physically interpretable </w:t>
      </w:r>
      <w:proofErr w:type="spellStart"/>
      <w:r w:rsidRPr="003F45AA">
        <w:rPr>
          <w:rFonts w:ascii="Times New Roman" w:hAnsi="Times New Roman" w:cs="Times New Roman"/>
        </w:rPr>
        <w:t>cepstrum</w:t>
      </w:r>
      <w:proofErr w:type="spellEnd"/>
      <w:r w:rsidRPr="003F45AA">
        <w:rPr>
          <w:rFonts w:ascii="Times New Roman" w:hAnsi="Times New Roman" w:cs="Times New Roman"/>
        </w:rPr>
        <w:t xml:space="preserve">-based motion blur parameter estimation with a </w:t>
      </w:r>
      <w:r w:rsidR="00C50A23" w:rsidRPr="003F45AA">
        <w:rPr>
          <w:rFonts w:ascii="Times New Roman" w:hAnsi="Times New Roman" w:cs="Times New Roman"/>
        </w:rPr>
        <w:t>t</w:t>
      </w:r>
      <w:r w:rsidRPr="003F45AA">
        <w:rPr>
          <w:rFonts w:ascii="Times New Roman" w:hAnsi="Times New Roman" w:cs="Times New Roman"/>
        </w:rPr>
        <w:t>ransformer-based enhancement network guided by the PSF. The proposed method aims to solve the compounded visual degradation problems in underwater environments, particularly those involving weak texture, color distortion, and dynamic motion blur, which conventional models struggle to handle.</w:t>
      </w:r>
    </w:p>
    <w:p w14:paraId="3E88F779" w14:textId="02D72C5B"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 xml:space="preserve">The experimental evaluation tests, conducted on both synthetic and real underwater datasets, consistently verify the superiority of the proposed method under a wide range of conditions. In particular, the </w:t>
      </w:r>
      <w:proofErr w:type="spellStart"/>
      <w:r w:rsidRPr="003F45AA">
        <w:rPr>
          <w:rFonts w:ascii="Times New Roman" w:hAnsi="Times New Roman" w:cs="Times New Roman"/>
        </w:rPr>
        <w:t>cepstrum</w:t>
      </w:r>
      <w:proofErr w:type="spellEnd"/>
      <w:r w:rsidRPr="003F45AA">
        <w:rPr>
          <w:rFonts w:ascii="Times New Roman" w:hAnsi="Times New Roman" w:cs="Times New Roman"/>
        </w:rPr>
        <w:t xml:space="preserve">-guided motion blur estimation module demonstrates strong robustness in scenarios with moderate to severe motion, significantly improving the accuracy of kernel parameter extraction. In addition, the </w:t>
      </w:r>
      <w:r w:rsidR="00C50A23" w:rsidRPr="003F45AA">
        <w:rPr>
          <w:rFonts w:ascii="Times New Roman" w:hAnsi="Times New Roman" w:cs="Times New Roman"/>
        </w:rPr>
        <w:t>t</w:t>
      </w:r>
      <w:r w:rsidRPr="003F45AA">
        <w:rPr>
          <w:rFonts w:ascii="Times New Roman" w:hAnsi="Times New Roman" w:cs="Times New Roman"/>
        </w:rPr>
        <w:t>ransformer-based enhancement component, further informed by physically estimated PSF</w:t>
      </w:r>
      <w:r w:rsidR="00C50A23" w:rsidRPr="003F45AA">
        <w:rPr>
          <w:rFonts w:ascii="Times New Roman" w:hAnsi="Times New Roman" w:cs="Times New Roman"/>
        </w:rPr>
        <w:t>s</w:t>
      </w:r>
      <w:r w:rsidRPr="003F45AA">
        <w:rPr>
          <w:rFonts w:ascii="Times New Roman" w:hAnsi="Times New Roman" w:cs="Times New Roman"/>
        </w:rPr>
        <w:t xml:space="preserve"> and transmission maps, can achieve high-quality restoration in terms of contrast, detail, and color fidelity.</w:t>
      </w:r>
    </w:p>
    <w:p w14:paraId="278AB17A" w14:textId="24EEF98A"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Compared </w:t>
      </w:r>
      <w:r w:rsidR="00C50A23" w:rsidRPr="003F45AA">
        <w:rPr>
          <w:rFonts w:ascii="Times New Roman" w:hAnsi="Times New Roman" w:cs="Times New Roman"/>
        </w:rPr>
        <w:t xml:space="preserve">to </w:t>
      </w:r>
      <w:r w:rsidRPr="003F45AA">
        <w:rPr>
          <w:rFonts w:ascii="Times New Roman" w:hAnsi="Times New Roman" w:cs="Times New Roman"/>
        </w:rPr>
        <w:t xml:space="preserve">the state-of-the-art deep learning models, such as the </w:t>
      </w:r>
      <w:proofErr w:type="spellStart"/>
      <w:r w:rsidRPr="003F45AA">
        <w:rPr>
          <w:rFonts w:ascii="Times New Roman" w:hAnsi="Times New Roman" w:cs="Times New Roman"/>
        </w:rPr>
        <w:t>UFP</w:t>
      </w:r>
      <w:r w:rsidR="009F7140">
        <w:rPr>
          <w:rFonts w:ascii="Times New Roman" w:hAnsi="Times New Roman" w:cs="Times New Roman"/>
        </w:rPr>
        <w:t>Deblur</w:t>
      </w:r>
      <w:proofErr w:type="spellEnd"/>
      <w:r w:rsidRPr="003F45AA">
        <w:rPr>
          <w:rFonts w:ascii="Times New Roman" w:hAnsi="Times New Roman" w:cs="Times New Roman"/>
        </w:rPr>
        <w:t xml:space="preserve"> model, the proposed method can achieve higher quantitative scores </w:t>
      </w:r>
      <w:r w:rsidR="00C50A23" w:rsidRPr="003F45AA">
        <w:rPr>
          <w:rFonts w:ascii="Times New Roman" w:hAnsi="Times New Roman" w:cs="Times New Roman"/>
        </w:rPr>
        <w:t xml:space="preserve">in terms of </w:t>
      </w:r>
      <w:r w:rsidRPr="003F45AA">
        <w:rPr>
          <w:rFonts w:ascii="Times New Roman" w:hAnsi="Times New Roman" w:cs="Times New Roman"/>
        </w:rPr>
        <w:t xml:space="preserve">the PSNR, SSIM, UIQM, and UCIQE metrics, as well as better subjective visual quality, particularly under low-texture, low-blur conditions. The evaluation results confirm the effectiveness of integrating physical </w:t>
      </w:r>
      <w:proofErr w:type="gramStart"/>
      <w:r w:rsidRPr="003F45AA">
        <w:rPr>
          <w:rFonts w:ascii="Times New Roman" w:hAnsi="Times New Roman" w:cs="Times New Roman"/>
        </w:rPr>
        <w:t>priors</w:t>
      </w:r>
      <w:proofErr w:type="gramEnd"/>
      <w:r w:rsidRPr="003F45AA">
        <w:rPr>
          <w:rFonts w:ascii="Times New Roman" w:hAnsi="Times New Roman" w:cs="Times New Roman"/>
        </w:rPr>
        <w:t xml:space="preserve"> with attention-based global modeling </w:t>
      </w:r>
      <w:r w:rsidR="001E496C" w:rsidRPr="003F45AA">
        <w:rPr>
          <w:rFonts w:ascii="Times New Roman" w:hAnsi="Times New Roman" w:cs="Times New Roman"/>
        </w:rPr>
        <w:t>and</w:t>
      </w:r>
      <w:r w:rsidRPr="003F45AA">
        <w:rPr>
          <w:rFonts w:ascii="Times New Roman" w:hAnsi="Times New Roman" w:cs="Times New Roman"/>
        </w:rPr>
        <w:t xml:space="preserve"> demonstrate its practical potential for real-time underwater robotic vision applications, such as navigation, inspection, and mapping in dynamic and turbid waters.</w:t>
      </w:r>
    </w:p>
    <w:p w14:paraId="64035151" w14:textId="1BBA8E1B"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In conclusion, the proposed </w:t>
      </w:r>
      <w:proofErr w:type="spellStart"/>
      <w:r w:rsidRPr="003F45AA">
        <w:rPr>
          <w:rFonts w:ascii="Times New Roman" w:hAnsi="Times New Roman" w:cs="Times New Roman"/>
        </w:rPr>
        <w:t>cepstrum</w:t>
      </w:r>
      <w:proofErr w:type="spellEnd"/>
      <w:r w:rsidRPr="003F45AA">
        <w:rPr>
          <w:rFonts w:ascii="Times New Roman" w:hAnsi="Times New Roman" w:cs="Times New Roman"/>
        </w:rPr>
        <w:t>-</w:t>
      </w:r>
      <w:r w:rsidR="003E7369" w:rsidRPr="003F45AA">
        <w:rPr>
          <w:rFonts w:ascii="Times New Roman" w:hAnsi="Times New Roman" w:cs="Times New Roman"/>
        </w:rPr>
        <w:t xml:space="preserve"> transformer</w:t>
      </w:r>
      <w:r w:rsidRPr="003F45AA">
        <w:rPr>
          <w:rFonts w:ascii="Times New Roman" w:hAnsi="Times New Roman" w:cs="Times New Roman"/>
        </w:rPr>
        <w:t xml:space="preserve"> hybrid framework can effectively bridge the gap between physically grounded modeling and data-driven learning, achieving a powerful balance between interpretability, generalizability, and restoration performance and marking a promising step toward robust underwater vision under challenging environmental conditions.</w:t>
      </w:r>
    </w:p>
    <w:p w14:paraId="5F43EEC3" w14:textId="77777777" w:rsidR="00B6182B" w:rsidRPr="003F45AA" w:rsidRDefault="00B6182B">
      <w:pPr>
        <w:numPr>
          <w:ilvl w:val="12"/>
          <w:numId w:val="0"/>
        </w:numPr>
        <w:spacing w:line="480" w:lineRule="auto"/>
        <w:ind w:firstLine="340"/>
        <w:rPr>
          <w:rFonts w:ascii="Times New Roman" w:hAnsi="Times New Roman" w:cs="Times New Roman"/>
        </w:rPr>
      </w:pPr>
    </w:p>
    <w:p w14:paraId="42575122" w14:textId="77777777" w:rsidR="00B6182B" w:rsidRPr="003F45AA" w:rsidRDefault="00B6182B">
      <w:pPr>
        <w:numPr>
          <w:ilvl w:val="12"/>
          <w:numId w:val="0"/>
        </w:numPr>
        <w:spacing w:line="480" w:lineRule="auto"/>
        <w:ind w:firstLine="340"/>
        <w:rPr>
          <w:rFonts w:ascii="Times New Roman" w:hAnsi="Times New Roman" w:cs="Times New Roman"/>
        </w:rPr>
      </w:pPr>
    </w:p>
    <w:p w14:paraId="4063D034" w14:textId="77777777" w:rsidR="00770188" w:rsidRPr="00770188" w:rsidRDefault="00770188" w:rsidP="005D3F24">
      <w:pPr>
        <w:numPr>
          <w:ilvl w:val="12"/>
          <w:numId w:val="0"/>
        </w:numPr>
        <w:spacing w:line="360" w:lineRule="auto"/>
        <w:rPr>
          <w:rFonts w:ascii="Times New Roman" w:eastAsia="Malgun Gothic" w:hAnsi="Times New Roman" w:cs="Times New Roman"/>
          <w:lang w:eastAsia="ko-KR"/>
        </w:rPr>
      </w:pPr>
    </w:p>
    <w:p w14:paraId="3CE15F2F" w14:textId="5E306046" w:rsidR="00B6182B" w:rsidRPr="003F45AA" w:rsidRDefault="00466A7F">
      <w:pPr>
        <w:pStyle w:val="Heading1"/>
      </w:pPr>
      <w:r w:rsidRPr="003F45AA">
        <w:lastRenderedPageBreak/>
        <w:br/>
      </w:r>
      <w:bookmarkStart w:id="175" w:name="_Toc205047057"/>
      <w:r w:rsidRPr="003F45AA">
        <w:t>RESEARCH ON SINGLE IMAGE POSITION MEASUREMENT SYSTEMS BASED ON PARALLEL PERSPECTIVE ERROR MODELING</w:t>
      </w:r>
      <w:bookmarkEnd w:id="175"/>
    </w:p>
    <w:p w14:paraId="57E38995" w14:textId="08C4F9E6" w:rsidR="00B6182B" w:rsidRDefault="00062AE5">
      <w:pPr>
        <w:numPr>
          <w:ilvl w:val="12"/>
          <w:numId w:val="0"/>
        </w:numPr>
        <w:spacing w:line="480" w:lineRule="auto"/>
        <w:jc w:val="both"/>
        <w:rPr>
          <w:rFonts w:ascii="Times New Roman" w:hAnsi="Times New Roman" w:cs="Times New Roman"/>
        </w:rPr>
      </w:pPr>
      <w:bookmarkStart w:id="176" w:name="_Toc195392861"/>
      <w:bookmarkStart w:id="177" w:name="_Toc187351409"/>
      <w:r>
        <w:rPr>
          <w:rFonts w:asciiTheme="majorEastAsia" w:eastAsiaTheme="majorEastAsia" w:hAnsiTheme="majorEastAsia" w:cs="Times New Roman"/>
        </w:rPr>
        <w:t>D</w:t>
      </w:r>
      <w:r w:rsidR="00265496" w:rsidRPr="00062AE5">
        <w:rPr>
          <w:rFonts w:asciiTheme="majorEastAsia" w:eastAsiaTheme="majorEastAsia" w:hAnsiTheme="majorEastAsia" w:cs="Times New Roman"/>
          <w:vanish/>
        </w:rPr>
        <w:fldChar w:fldCharType="begin"/>
      </w:r>
      <w:r w:rsidR="00265496" w:rsidRPr="00062AE5">
        <w:rPr>
          <w:rFonts w:asciiTheme="majorEastAsia" w:eastAsiaTheme="majorEastAsia" w:hAnsiTheme="majorEastAsia" w:cs="Times New Roman"/>
          <w:vanish/>
        </w:rPr>
        <w:instrText xml:space="preserve"> MACROBUTTON MTEditEquationSection2 </w:instrText>
      </w:r>
      <w:r w:rsidR="00265496" w:rsidRPr="00062AE5">
        <w:rPr>
          <w:rStyle w:val="MTEquationSection"/>
          <w:rFonts w:asciiTheme="majorEastAsia" w:eastAsiaTheme="majorEastAsia" w:hAnsiTheme="majorEastAsia" w:hint="eastAsia"/>
        </w:rPr>
        <w:instrText>公式章 (下一章) 节 1</w:instrText>
      </w:r>
      <w:r w:rsidR="00265496" w:rsidRPr="00062AE5">
        <w:rPr>
          <w:rFonts w:asciiTheme="majorEastAsia" w:eastAsiaTheme="majorEastAsia" w:hAnsiTheme="majorEastAsia" w:cs="Times New Roman"/>
          <w:vanish/>
        </w:rPr>
        <w:fldChar w:fldCharType="begin"/>
      </w:r>
      <w:r w:rsidR="00265496" w:rsidRPr="00062AE5">
        <w:rPr>
          <w:rFonts w:asciiTheme="majorEastAsia" w:eastAsiaTheme="majorEastAsia" w:hAnsiTheme="majorEastAsia" w:cs="Times New Roman"/>
          <w:vanish/>
        </w:rPr>
        <w:instrText xml:space="preserve"> </w:instrText>
      </w:r>
      <w:r w:rsidR="00265496" w:rsidRPr="00062AE5">
        <w:rPr>
          <w:rFonts w:asciiTheme="majorEastAsia" w:eastAsiaTheme="majorEastAsia" w:hAnsiTheme="majorEastAsia" w:cs="Times New Roman" w:hint="eastAsia"/>
          <w:vanish/>
        </w:rPr>
        <w:instrText>SEQ MTEqn \r \h \* MERGEFORMAT</w:instrText>
      </w:r>
      <w:r w:rsidR="00265496" w:rsidRPr="00062AE5">
        <w:rPr>
          <w:rFonts w:asciiTheme="majorEastAsia" w:eastAsiaTheme="majorEastAsia" w:hAnsiTheme="majorEastAsia" w:cs="Times New Roman"/>
          <w:vanish/>
        </w:rPr>
        <w:instrText xml:space="preserve"> </w:instrText>
      </w:r>
      <w:r w:rsidR="00265496" w:rsidRPr="00062AE5">
        <w:rPr>
          <w:rFonts w:asciiTheme="majorEastAsia" w:eastAsiaTheme="majorEastAsia" w:hAnsiTheme="majorEastAsia" w:cs="Times New Roman"/>
          <w:vanish/>
        </w:rPr>
        <w:fldChar w:fldCharType="end"/>
      </w:r>
      <w:r w:rsidR="00265496" w:rsidRPr="00062AE5">
        <w:rPr>
          <w:rFonts w:asciiTheme="majorEastAsia" w:eastAsiaTheme="majorEastAsia" w:hAnsiTheme="majorEastAsia" w:cs="Times New Roman"/>
          <w:vanish/>
        </w:rPr>
        <w:fldChar w:fldCharType="begin"/>
      </w:r>
      <w:r w:rsidR="00265496" w:rsidRPr="00062AE5">
        <w:rPr>
          <w:rFonts w:asciiTheme="majorEastAsia" w:eastAsiaTheme="majorEastAsia" w:hAnsiTheme="majorEastAsia" w:cs="Times New Roman"/>
          <w:vanish/>
        </w:rPr>
        <w:instrText xml:space="preserve"> SEQ MTSec \r 1 \h \* MERGEFORMAT </w:instrText>
      </w:r>
      <w:r w:rsidR="00265496" w:rsidRPr="00062AE5">
        <w:rPr>
          <w:rFonts w:asciiTheme="majorEastAsia" w:eastAsiaTheme="majorEastAsia" w:hAnsiTheme="majorEastAsia" w:cs="Times New Roman"/>
          <w:vanish/>
        </w:rPr>
        <w:fldChar w:fldCharType="end"/>
      </w:r>
      <w:r w:rsidR="00265496" w:rsidRPr="00062AE5">
        <w:rPr>
          <w:rFonts w:asciiTheme="majorEastAsia" w:eastAsiaTheme="majorEastAsia" w:hAnsiTheme="majorEastAsia" w:cs="Times New Roman"/>
          <w:vanish/>
        </w:rPr>
        <w:fldChar w:fldCharType="begin"/>
      </w:r>
      <w:r w:rsidR="00265496" w:rsidRPr="00062AE5">
        <w:rPr>
          <w:rFonts w:asciiTheme="majorEastAsia" w:eastAsiaTheme="majorEastAsia" w:hAnsiTheme="majorEastAsia" w:cs="Times New Roman"/>
          <w:vanish/>
        </w:rPr>
        <w:instrText xml:space="preserve"> SEQ MTChap \h \* MERGEFORMAT </w:instrText>
      </w:r>
      <w:r w:rsidR="00265496" w:rsidRPr="00062AE5">
        <w:rPr>
          <w:rFonts w:asciiTheme="majorEastAsia" w:eastAsiaTheme="majorEastAsia" w:hAnsiTheme="majorEastAsia" w:cs="Times New Roman"/>
          <w:vanish/>
        </w:rPr>
        <w:fldChar w:fldCharType="end"/>
      </w:r>
      <w:r w:rsidR="00265496" w:rsidRPr="00062AE5">
        <w:rPr>
          <w:rFonts w:asciiTheme="majorEastAsia" w:eastAsiaTheme="majorEastAsia" w:hAnsiTheme="majorEastAsia" w:cs="Times New Roman"/>
          <w:vanish/>
        </w:rPr>
        <w:fldChar w:fldCharType="end"/>
      </w:r>
      <w:r w:rsidR="008A6F35" w:rsidRPr="00062AE5">
        <w:rPr>
          <w:rFonts w:asciiTheme="majorEastAsia" w:eastAsiaTheme="majorEastAsia" w:hAnsiTheme="majorEastAsia" w:cs="Times New Roman"/>
          <w:vanish/>
        </w:rPr>
        <w:t>D</w:t>
      </w:r>
      <w:r w:rsidR="008A6F35" w:rsidRPr="0087737D">
        <w:rPr>
          <w:rFonts w:ascii="Times New Roman" w:hAnsi="Times New Roman" w:cs="Times New Roman"/>
        </w:rPr>
        <w:t xml:space="preserve">istance-changed proximity operations and environmental noise pose significant challenges to the robustness and accuracy of camera pose measurement algorithms. To address these challenges, this </w:t>
      </w:r>
      <w:r w:rsidR="007E5A1B">
        <w:rPr>
          <w:rFonts w:ascii="Times New Roman" w:hAnsi="Times New Roman" w:cs="Times New Roman"/>
        </w:rPr>
        <w:t>chapter</w:t>
      </w:r>
      <w:r w:rsidR="008A6F35" w:rsidRPr="0087737D">
        <w:rPr>
          <w:rFonts w:ascii="Times New Roman" w:hAnsi="Times New Roman" w:cs="Times New Roman"/>
        </w:rPr>
        <w:t xml:space="preserve"> introduces an advanced camera pose estimation algorithm based on a parallel perspective error propagation model. The proposed algorithm first </w:t>
      </w:r>
      <w:r w:rsidR="00050F2B" w:rsidRPr="003F45AA">
        <w:rPr>
          <w:rFonts w:ascii="Times New Roman" w:hAnsi="Times New Roman" w:cs="Times New Roman"/>
        </w:rPr>
        <w:t xml:space="preserve">utilizes </w:t>
      </w:r>
      <w:r w:rsidR="008A6F35" w:rsidRPr="003F45AA">
        <w:rPr>
          <w:rFonts w:ascii="Times New Roman" w:hAnsi="Times New Roman" w:cs="Times New Roman"/>
        </w:rPr>
        <w:t xml:space="preserve">this model to rapidly obtain initial pose estimates with high proximity to the ground truth. Building on this foundation, an error propagation model </w:t>
      </w:r>
      <w:r w:rsidR="00050F2B" w:rsidRPr="003F45AA">
        <w:rPr>
          <w:rFonts w:ascii="Times New Roman" w:hAnsi="Times New Roman" w:cs="Times New Roman"/>
        </w:rPr>
        <w:t xml:space="preserve">is designed to </w:t>
      </w:r>
      <w:r w:rsidR="008A6F35" w:rsidRPr="003F45AA">
        <w:rPr>
          <w:rFonts w:ascii="Times New Roman" w:hAnsi="Times New Roman" w:cs="Times New Roman"/>
        </w:rPr>
        <w:t xml:space="preserve">quantitatively </w:t>
      </w:r>
      <w:r w:rsidR="00050F2B" w:rsidRPr="003F45AA">
        <w:rPr>
          <w:rFonts w:ascii="Times New Roman" w:hAnsi="Times New Roman" w:cs="Times New Roman"/>
        </w:rPr>
        <w:t xml:space="preserve">examine </w:t>
      </w:r>
      <w:r w:rsidR="008A6F35" w:rsidRPr="003F45AA">
        <w:rPr>
          <w:rFonts w:ascii="Times New Roman" w:hAnsi="Times New Roman" w:cs="Times New Roman"/>
        </w:rPr>
        <w:t xml:space="preserve">the relationship between the marker distribution and pose estimation errors, </w:t>
      </w:r>
      <w:r w:rsidR="00050F2B" w:rsidRPr="003F45AA">
        <w:rPr>
          <w:rFonts w:ascii="Times New Roman" w:hAnsi="Times New Roman" w:cs="Times New Roman"/>
        </w:rPr>
        <w:t>enabling</w:t>
      </w:r>
      <w:r w:rsidR="008A6F35" w:rsidRPr="003F45AA">
        <w:rPr>
          <w:rFonts w:ascii="Times New Roman" w:hAnsi="Times New Roman" w:cs="Times New Roman"/>
        </w:rPr>
        <w:t xml:space="preserve"> the development of a noise reduction strategy for achieving enhanced pose accuracy. To evaluate the performance of the proposed algorithm, this study conducts extensive experiments on both simulated and real-world images acquired in various noisy environments. The results demonstrate the superior accuracy and robustness of the proposed method compared to the existing methods in proximity operations, even under challenging noise conditions, highlighting its potential for robust application in complex environments.</w:t>
      </w:r>
    </w:p>
    <w:p w14:paraId="4C3134E4" w14:textId="77777777" w:rsidR="003C08FF" w:rsidRPr="003F45AA" w:rsidRDefault="003C08FF">
      <w:pPr>
        <w:numPr>
          <w:ilvl w:val="12"/>
          <w:numId w:val="0"/>
        </w:numPr>
        <w:spacing w:line="480" w:lineRule="auto"/>
        <w:jc w:val="both"/>
        <w:rPr>
          <w:rFonts w:ascii="Times New Roman" w:hAnsi="Times New Roman" w:cs="Times New Roman"/>
        </w:rPr>
      </w:pPr>
    </w:p>
    <w:p w14:paraId="4F21FFEE" w14:textId="77777777" w:rsidR="00B6182B" w:rsidRPr="003F45AA" w:rsidRDefault="00466A7F" w:rsidP="005D3F24">
      <w:pPr>
        <w:pStyle w:val="Heading2"/>
        <w:spacing w:line="480" w:lineRule="auto"/>
        <w:rPr>
          <w:rFonts w:ascii="Times New Roman" w:hAnsi="Times New Roman" w:cs="Times New Roman"/>
          <w:sz w:val="24"/>
          <w:szCs w:val="24"/>
        </w:rPr>
      </w:pPr>
      <w:bookmarkStart w:id="178" w:name="_Toc187351403"/>
      <w:bookmarkStart w:id="179" w:name="_Toc195392856"/>
      <w:bookmarkStart w:id="180" w:name="_Toc205047058"/>
      <w:r w:rsidRPr="003F45AA">
        <w:rPr>
          <w:rFonts w:ascii="Times New Roman" w:hAnsi="Times New Roman" w:cs="Times New Roman"/>
          <w:sz w:val="24"/>
          <w:szCs w:val="24"/>
        </w:rPr>
        <w:t>Introduction</w:t>
      </w:r>
      <w:bookmarkEnd w:id="178"/>
      <w:bookmarkEnd w:id="179"/>
      <w:bookmarkEnd w:id="180"/>
    </w:p>
    <w:p w14:paraId="66642F64" w14:textId="7908473F" w:rsidR="00B6182B" w:rsidRPr="00EE574E"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Camera-based pose measurement has been widely adopted in near-field autonomous operations </w:t>
      </w:r>
      <w:r w:rsidR="008D3074" w:rsidRPr="003F45AA">
        <w:rPr>
          <w:rFonts w:ascii="Times New Roman" w:hAnsi="Times New Roman" w:cs="Times New Roman"/>
        </w:rPr>
        <w:t>because of</w:t>
      </w:r>
      <w:r w:rsidRPr="003F45AA">
        <w:rPr>
          <w:rFonts w:ascii="Times New Roman" w:hAnsi="Times New Roman" w:cs="Times New Roman"/>
        </w:rPr>
        <w:t xml:space="preserve"> its advantages of noncontact nature, high speed, high precision, cost efficiency, and immunity to electromagnetic interference. This measurement approach, </w:t>
      </w:r>
      <w:r w:rsidRPr="003F45AA">
        <w:rPr>
          <w:rFonts w:ascii="Times New Roman" w:hAnsi="Times New Roman" w:cs="Times New Roman"/>
        </w:rPr>
        <w:lastRenderedPageBreak/>
        <w:t xml:space="preserve">which captures image data from a target, extracts the target’s features through image processing, and then estimates its 3D coordinates and pose. It has been extensively applied in various fields, including helmet-mounted displays </w:t>
      </w:r>
      <w:sdt>
        <w:sdtPr>
          <w:rPr>
            <w:rFonts w:ascii="Times New Roman" w:hAnsi="Times New Roman" w:cs="Times New Roman"/>
            <w:color w:val="000000"/>
          </w:rPr>
          <w:tag w:val="MENDELEY_CITATION_v3_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"/>
          <w:id w:val="-2075187339"/>
          <w:placeholder>
            <w:docPart w:val="E0E07E992A0B524684BB54C32AF76E81"/>
          </w:placeholder>
        </w:sdtPr>
        <w:sdtContent>
          <w:r w:rsidR="00D27D08" w:rsidRPr="0087737D">
            <w:rPr>
              <w:rFonts w:ascii="Times New Roman" w:hAnsi="Times New Roman" w:cs="Times New Roman"/>
              <w:color w:val="000000"/>
            </w:rPr>
            <w:t>(Cotta et al., 2024)</w:t>
          </w:r>
        </w:sdtContent>
      </w:sdt>
      <w:r w:rsidRPr="0087737D">
        <w:rPr>
          <w:rFonts w:ascii="Times New Roman" w:hAnsi="Times New Roman" w:cs="Times New Roman"/>
        </w:rPr>
        <w:t xml:space="preserve">, augmented reality </w:t>
      </w:r>
      <w:sdt>
        <w:sdtPr>
          <w:rPr>
            <w:rFonts w:ascii="Times New Roman" w:hAnsi="Times New Roman" w:cs="Times New Roman"/>
            <w:color w:val="000000"/>
          </w:rPr>
          <w:tag w:val="MENDELEY_CITATION_v3_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"/>
          <w:id w:val="-537041360"/>
          <w:placeholder>
            <w:docPart w:val="E0E07E992A0B524684BB54C32AF76E81"/>
          </w:placeholder>
        </w:sdtPr>
        <w:sdtContent>
          <w:r w:rsidR="00D27D08" w:rsidRPr="0087737D">
            <w:rPr>
              <w:rFonts w:ascii="Times New Roman" w:hAnsi="Times New Roman" w:cs="Times New Roman"/>
              <w:color w:val="000000"/>
            </w:rPr>
            <w:t>(Bautista et al., 1934; S. Liu et al., 1889)</w:t>
          </w:r>
        </w:sdtContent>
      </w:sdt>
      <w:r w:rsidRPr="0087737D">
        <w:rPr>
          <w:rFonts w:ascii="Times New Roman" w:hAnsi="Times New Roman" w:cs="Times New Roman"/>
        </w:rPr>
        <w:t>, and simultaneous localization and mapping</w:t>
      </w:r>
      <w:r w:rsidRPr="003F45AA">
        <w:rPr>
          <w:rFonts w:ascii="Times New Roman" w:hAnsi="Times New Roman" w:cs="Times New Roman"/>
        </w:rPr>
        <w:t>.</w:t>
      </w:r>
    </w:p>
    <w:p w14:paraId="2C7AF8AE" w14:textId="542BE621"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camera pose estimation process mainly aims to address the PnP problem </w:t>
      </w:r>
      <w:sdt>
        <w:sdtPr>
          <w:rPr>
            <w:rFonts w:ascii="Times New Roman" w:hAnsi="Times New Roman" w:cs="Times New Roman"/>
            <w:color w:val="000000"/>
          </w:rPr>
          <w:tag w:val="MENDELEY_CITATION_v3_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"/>
          <w:id w:val="1574393260"/>
          <w:placeholder>
            <w:docPart w:val="E0E07E992A0B524684BB54C32AF76E81"/>
          </w:placeholder>
        </w:sdtPr>
        <w:sdtContent>
          <w:r w:rsidR="00D27D08" w:rsidRPr="0087737D">
            <w:rPr>
              <w:rFonts w:ascii="Times New Roman" w:hAnsi="Times New Roman" w:cs="Times New Roman"/>
              <w:color w:val="000000"/>
            </w:rPr>
            <w:t>(Vaccarella, 2013)</w:t>
          </w:r>
        </w:sdtContent>
      </w:sdt>
      <w:r w:rsidRPr="0087737D">
        <w:rPr>
          <w:rFonts w:ascii="Times New Roman" w:hAnsi="Times New Roman" w:cs="Times New Roman"/>
        </w:rPr>
        <w:t>, which represents a foundational nonlinear problem in the</w:t>
      </w:r>
      <w:r w:rsidR="007E2FEA" w:rsidRPr="003F45AA">
        <w:rPr>
          <w:rFonts w:ascii="Times New Roman" w:hAnsi="Times New Roman" w:cs="Times New Roman"/>
        </w:rPr>
        <w:t xml:space="preserve"> field of</w:t>
      </w:r>
      <w:r w:rsidRPr="003F45AA">
        <w:rPr>
          <w:rFonts w:ascii="Times New Roman" w:hAnsi="Times New Roman" w:cs="Times New Roman"/>
        </w:rPr>
        <w:t xml:space="preserve"> computer vision. The existing methods for solving the PnP problem can be broadly classified into iterative and analytical methods. Iterative methods </w:t>
      </w:r>
      <w:r w:rsidR="00B30ADE" w:rsidRPr="003F45AA">
        <w:rPr>
          <w:rFonts w:ascii="Times New Roman" w:hAnsi="Times New Roman" w:cs="Times New Roman"/>
        </w:rPr>
        <w:t xml:space="preserve">view </w:t>
      </w:r>
      <w:r w:rsidRPr="003F45AA">
        <w:rPr>
          <w:rFonts w:ascii="Times New Roman" w:hAnsi="Times New Roman" w:cs="Times New Roman"/>
        </w:rPr>
        <w:t xml:space="preserve">the PnP problem as a cost function optimization problem. These methods can achieve high numerical accuracy but often fall into local optima with a few feature points. Moreover, iterative approaches are computationally expensive, which makes them unsuitable for real-time applications. Representative examples of these methods are the POSIT algorithm </w:t>
      </w:r>
      <w:sdt>
        <w:sdtPr>
          <w:rPr>
            <w:rFonts w:ascii="Times New Roman" w:hAnsi="Times New Roman" w:cs="Times New Roman"/>
            <w:color w:val="000000"/>
          </w:rPr>
          <w:tag w:val="MENDELEY_CITATION_v3_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"/>
          <w:id w:val="-575823726"/>
          <w:placeholder>
            <w:docPart w:val="E0E07E992A0B524684BB54C32AF76E81"/>
          </w:placeholder>
        </w:sdtPr>
        <w:sdtContent>
          <w:r w:rsidR="00D27D08" w:rsidRPr="0087737D">
            <w:rPr>
              <w:rFonts w:ascii="Times New Roman" w:eastAsia="Times New Roman" w:hAnsi="Times New Roman" w:cs="Times New Roman"/>
              <w:color w:val="000000"/>
            </w:rPr>
            <w:t>(</w:t>
          </w:r>
          <w:proofErr w:type="spellStart"/>
          <w:r w:rsidR="00D27D08" w:rsidRPr="0087737D">
            <w:rPr>
              <w:rFonts w:ascii="Times New Roman" w:eastAsia="Times New Roman" w:hAnsi="Times New Roman" w:cs="Times New Roman"/>
              <w:color w:val="000000"/>
            </w:rPr>
            <w:t>Dementhon</w:t>
          </w:r>
          <w:proofErr w:type="spellEnd"/>
          <w:r w:rsidR="00D27D08" w:rsidRPr="0087737D">
            <w:rPr>
              <w:rFonts w:ascii="Times New Roman" w:eastAsia="Times New Roman" w:hAnsi="Times New Roman" w:cs="Times New Roman"/>
              <w:color w:val="000000"/>
            </w:rPr>
            <w:t xml:space="preserve"> &amp; Davis, 1995)</w:t>
          </w:r>
        </w:sdtContent>
      </w:sdt>
      <w:r w:rsidRPr="0087737D">
        <w:rPr>
          <w:rFonts w:ascii="Times New Roman" w:hAnsi="Times New Roman" w:cs="Times New Roman"/>
        </w:rPr>
        <w:t xml:space="preserve"> and the OI algorithm </w:t>
      </w:r>
      <w:sdt>
        <w:sdtPr>
          <w:rPr>
            <w:rFonts w:ascii="Times New Roman" w:hAnsi="Times New Roman" w:cs="Times New Roman"/>
            <w:color w:val="000000"/>
          </w:rPr>
          <w:tag w:val="MENDELEY_CITATION_v3_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"/>
          <w:id w:val="1822461388"/>
          <w:placeholder>
            <w:docPart w:val="E0E07E992A0B524684BB54C32AF76E81"/>
          </w:placeholder>
        </w:sdtPr>
        <w:sdtContent>
          <w:r w:rsidR="00D27D08" w:rsidRPr="0087737D">
            <w:rPr>
              <w:rFonts w:ascii="Times New Roman" w:hAnsi="Times New Roman" w:cs="Times New Roman"/>
              <w:color w:val="000000"/>
            </w:rPr>
            <w:t>(Lu, 2014)</w:t>
          </w:r>
        </w:sdtContent>
      </w:sdt>
      <w:r w:rsidRPr="0087737D">
        <w:rPr>
          <w:rFonts w:ascii="Times New Roman" w:hAnsi="Times New Roman" w:cs="Times New Roman"/>
        </w:rPr>
        <w:t>.</w:t>
      </w:r>
    </w:p>
    <w:p w14:paraId="04A2ED87" w14:textId="33285C3A"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By contrast, analytical methods offer higher computational efficiency but are highly sensitive to noise, and their accuracy significantly depends on the initial estimates. The </w:t>
      </w:r>
      <w:r w:rsidR="00A44E32" w:rsidRPr="003F45AA">
        <w:rPr>
          <w:rFonts w:ascii="Times New Roman" w:hAnsi="Times New Roman" w:cs="Times New Roman"/>
        </w:rPr>
        <w:t>efficient perspective-</w:t>
      </w:r>
      <w:proofErr w:type="gramStart"/>
      <w:r w:rsidR="00A44E32" w:rsidRPr="003F45AA">
        <w:rPr>
          <w:rFonts w:ascii="Times New Roman" w:hAnsi="Times New Roman" w:cs="Times New Roman"/>
        </w:rPr>
        <w:t>n-</w:t>
      </w:r>
      <w:proofErr w:type="gramEnd"/>
      <w:r w:rsidR="00A44E32" w:rsidRPr="003F45AA">
        <w:rPr>
          <w:rFonts w:ascii="Times New Roman" w:hAnsi="Times New Roman" w:cs="Times New Roman"/>
        </w:rPr>
        <w:t>Point (</w:t>
      </w:r>
      <w:proofErr w:type="spellStart"/>
      <w:r w:rsidRPr="003F45AA">
        <w:rPr>
          <w:rFonts w:ascii="Times New Roman" w:hAnsi="Times New Roman" w:cs="Times New Roman"/>
        </w:rPr>
        <w:t>EPnP</w:t>
      </w:r>
      <w:proofErr w:type="spellEnd"/>
      <w:r w:rsidR="00A44E32" w:rsidRPr="003F45AA">
        <w:rPr>
          <w:rFonts w:ascii="Times New Roman" w:hAnsi="Times New Roman" w:cs="Times New Roman"/>
        </w:rPr>
        <w:t>)</w:t>
      </w:r>
      <w:r w:rsidRPr="003F45AA">
        <w:rPr>
          <w:rFonts w:ascii="Times New Roman" w:hAnsi="Times New Roman" w:cs="Times New Roman"/>
        </w:rPr>
        <w:t xml:space="preserve"> algorithm </w:t>
      </w:r>
      <w:r w:rsidR="005E08DB" w:rsidRPr="003F45AA">
        <w:rPr>
          <w:rFonts w:ascii="Times New Roman" w:hAnsi="Times New Roman" w:cs="Times New Roman"/>
        </w:rPr>
        <w:t xml:space="preserve">was </w:t>
      </w:r>
      <w:r w:rsidRPr="003F45AA">
        <w:rPr>
          <w:rFonts w:ascii="Times New Roman" w:hAnsi="Times New Roman" w:cs="Times New Roman"/>
        </w:rPr>
        <w:t>developed by Lepetit et al</w:t>
      </w:r>
      <w:r w:rsidR="005E08DB" w:rsidRPr="003F45A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"/>
          <w:id w:val="-1122385906"/>
          <w:placeholder>
            <w:docPart w:val="DefaultPlaceholder_-1854013440"/>
          </w:placeholder>
        </w:sdtPr>
        <w:sdtContent>
          <w:r w:rsidR="00D27D08" w:rsidRPr="0087737D">
            <w:rPr>
              <w:rFonts w:ascii="Times New Roman" w:hAnsi="Times New Roman" w:cs="Times New Roman"/>
              <w:color w:val="000000"/>
            </w:rPr>
            <w:t>(Lepetit et al., 2009)</w:t>
          </w:r>
        </w:sdtContent>
      </w:sdt>
      <w:r w:rsidRPr="0087737D">
        <w:rPr>
          <w:rFonts w:ascii="Times New Roman" w:hAnsi="Times New Roman" w:cs="Times New Roman"/>
        </w:rPr>
        <w:t xml:space="preserve">. </w:t>
      </w:r>
      <w:r w:rsidR="005E08DB" w:rsidRPr="003F45AA">
        <w:rPr>
          <w:rFonts w:ascii="Times New Roman" w:hAnsi="Times New Roman" w:cs="Times New Roman"/>
        </w:rPr>
        <w:t xml:space="preserve">It </w:t>
      </w:r>
      <w:r w:rsidRPr="003F45AA">
        <w:rPr>
          <w:rFonts w:ascii="Times New Roman" w:hAnsi="Times New Roman" w:cs="Times New Roman"/>
        </w:rPr>
        <w:t xml:space="preserve">was the first analytical solution with a temporal complexity of </w:t>
      </w:r>
      <w:r w:rsidRPr="003F45AA">
        <w:rPr>
          <w:rFonts w:ascii="Times New Roman" w:hAnsi="Times New Roman" w:cs="Times New Roman"/>
          <w:i/>
        </w:rPr>
        <w:t>O</w:t>
      </w:r>
      <w:r w:rsidRPr="003F45AA">
        <w:rPr>
          <w:rFonts w:ascii="Times New Roman" w:hAnsi="Times New Roman" w:cs="Times New Roman"/>
        </w:rPr>
        <w:t>(</w:t>
      </w:r>
      <w:r w:rsidRPr="003F45AA">
        <w:rPr>
          <w:rFonts w:ascii="Times New Roman" w:hAnsi="Times New Roman" w:cs="Times New Roman"/>
          <w:i/>
        </w:rPr>
        <w:t>n</w:t>
      </w:r>
      <w:r w:rsidRPr="003F45AA">
        <w:rPr>
          <w:rFonts w:ascii="Times New Roman" w:hAnsi="Times New Roman" w:cs="Times New Roman"/>
        </w:rPr>
        <w:t xml:space="preserve">). Subsequently developed methods, such as the </w:t>
      </w:r>
      <w:proofErr w:type="spellStart"/>
      <w:r w:rsidRPr="003F45AA">
        <w:rPr>
          <w:rFonts w:ascii="Times New Roman" w:hAnsi="Times New Roman" w:cs="Times New Roman"/>
        </w:rPr>
        <w:t>RPnP</w:t>
      </w:r>
      <w:proofErr w:type="spellEnd"/>
      <w:r w:rsidRPr="00EE574E">
        <w:rPr>
          <w:rFonts w:ascii="Times New Roman" w:hAnsi="Times New Roman" w:cs="Times New Roman"/>
        </w:rPr>
        <w:t xml:space="preserve"> algorithm presented by Li et al. </w:t>
      </w:r>
      <w:sdt>
        <w:sdtPr>
          <w:rPr>
            <w:rFonts w:ascii="Times New Roman" w:hAnsi="Times New Roman" w:cs="Times New Roman"/>
            <w:color w:val="000000"/>
          </w:rPr>
          <w:tag w:val="MENDELEY_CITATION_v3_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"/>
          <w:id w:val="1769264335"/>
          <w:placeholder>
            <w:docPart w:val="E0E07E992A0B524684BB54C32AF76E81"/>
          </w:placeholder>
        </w:sdtPr>
        <w:sdtContent>
          <w:r w:rsidR="00D27D08" w:rsidRPr="0087737D">
            <w:rPr>
              <w:rFonts w:ascii="Times New Roman" w:hAnsi="Times New Roman" w:cs="Times New Roman"/>
              <w:color w:val="000000"/>
            </w:rPr>
            <w:t>(S. Li et al., 2012)</w:t>
          </w:r>
        </w:sdtContent>
      </w:sdt>
      <w:r w:rsidRPr="0087737D">
        <w:rPr>
          <w:rFonts w:ascii="Times New Roman" w:hAnsi="Times New Roman" w:cs="Times New Roman"/>
        </w:rPr>
        <w:t>, improved computational efficiency by simplifying the PnP problem to a univariate seventh-degree polynomial problem</w:t>
      </w:r>
      <w:r w:rsidRPr="003F45A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"/>
          <w:id w:val="-1316030259"/>
          <w:placeholder>
            <w:docPart w:val="9B1CBF9FBFBFE24C85812BEB88F89466"/>
          </w:placeholder>
        </w:sdtPr>
        <w:sdtContent>
          <w:r w:rsidR="00D27D08" w:rsidRPr="0087737D">
            <w:rPr>
              <w:rFonts w:ascii="Times New Roman" w:hAnsi="Times New Roman" w:cs="Times New Roman"/>
              <w:color w:val="000000"/>
            </w:rPr>
            <w:t>(Zheng et al., 2013)</w:t>
          </w:r>
          <w:r w:rsidR="001F31BE" w:rsidRPr="003F45AA">
            <w:rPr>
              <w:rFonts w:ascii="Times New Roman" w:hAnsi="Times New Roman" w:cs="Times New Roman"/>
              <w:color w:val="000000"/>
            </w:rPr>
            <w:t>.</w:t>
          </w:r>
        </w:sdtContent>
      </w:sdt>
      <w:r w:rsidR="001F31BE" w:rsidRPr="0087737D">
        <w:rPr>
          <w:rFonts w:ascii="Times New Roman" w:hAnsi="Times New Roman" w:cs="Times New Roman"/>
          <w:color w:val="000000"/>
        </w:rPr>
        <w:t xml:space="preserve"> </w:t>
      </w:r>
      <w:r w:rsidRPr="003F45AA">
        <w:rPr>
          <w:rFonts w:ascii="Times New Roman" w:hAnsi="Times New Roman" w:cs="Times New Roman"/>
        </w:rPr>
        <w:t xml:space="preserve">The </w:t>
      </w:r>
      <w:proofErr w:type="spellStart"/>
      <w:r w:rsidRPr="003F45AA">
        <w:rPr>
          <w:rFonts w:ascii="Times New Roman" w:hAnsi="Times New Roman" w:cs="Times New Roman"/>
        </w:rPr>
        <w:t>OPnP</w:t>
      </w:r>
      <w:proofErr w:type="spellEnd"/>
      <w:r w:rsidRPr="003F45AA">
        <w:rPr>
          <w:rFonts w:ascii="Times New Roman" w:hAnsi="Times New Roman" w:cs="Times New Roman"/>
        </w:rPr>
        <w:t xml:space="preserve"> algorithm proposed by Zheng et al. further enhanced accuracy by employing non-unit quaternions and performing </w:t>
      </w:r>
      <w:proofErr w:type="spellStart"/>
      <w:r w:rsidRPr="003F45AA">
        <w:rPr>
          <w:rFonts w:ascii="Times New Roman" w:hAnsi="Times New Roman" w:cs="Times New Roman"/>
        </w:rPr>
        <w:t>Grobner</w:t>
      </w:r>
      <w:proofErr w:type="spellEnd"/>
      <w:r w:rsidRPr="003F45AA">
        <w:rPr>
          <w:rFonts w:ascii="Times New Roman" w:hAnsi="Times New Roman" w:cs="Times New Roman"/>
        </w:rPr>
        <w:t xml:space="preserve"> basis optimization to acquire globally optimal solutions. Despite </w:t>
      </w:r>
      <w:r w:rsidRPr="003F45AA">
        <w:rPr>
          <w:rFonts w:ascii="Times New Roman" w:hAnsi="Times New Roman" w:cs="Times New Roman"/>
        </w:rPr>
        <w:lastRenderedPageBreak/>
        <w:t xml:space="preserve">these advancements, the computational demands of the </w:t>
      </w:r>
      <w:proofErr w:type="spellStart"/>
      <w:r w:rsidRPr="003F45AA">
        <w:rPr>
          <w:rFonts w:ascii="Times New Roman" w:hAnsi="Times New Roman" w:cs="Times New Roman"/>
        </w:rPr>
        <w:t>OPnP</w:t>
      </w:r>
      <w:proofErr w:type="spellEnd"/>
      <w:r w:rsidRPr="003F45AA">
        <w:rPr>
          <w:rFonts w:ascii="Times New Roman" w:hAnsi="Times New Roman" w:cs="Times New Roman"/>
        </w:rPr>
        <w:t xml:space="preserve"> algorithm make it less suitable for resource-constrained environments, such as those encountered in space, underwater, and surgical applications, where robustness and efficiency are critical.</w:t>
      </w:r>
    </w:p>
    <w:p w14:paraId="797EFE00" w14:textId="399FA84B"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existing research on camera pose measurement has been predominantly focused on theoretical methods operating under idealized settings </w:t>
      </w:r>
      <w:sdt>
        <w:sdtPr>
          <w:rPr>
            <w:rFonts w:ascii="Times New Roman" w:hAnsi="Times New Roman" w:cs="Times New Roman"/>
            <w:color w:val="000000"/>
          </w:rPr>
          <w:tag w:val="MENDELEY_CITATION_v3_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"/>
          <w:id w:val="-1484767358"/>
          <w:placeholder>
            <w:docPart w:val="E0E07E992A0B524684BB54C32AF76E81"/>
          </w:placeholder>
        </w:sdtPr>
        <w:sdtContent>
          <w:r w:rsidR="00D27D08" w:rsidRPr="0087737D">
            <w:rPr>
              <w:rFonts w:ascii="Times New Roman" w:hAnsi="Times New Roman" w:cs="Times New Roman"/>
              <w:color w:val="000000"/>
            </w:rPr>
            <w:t>(J. Zhao et al., 2021; Zheng et al., 2013)</w:t>
          </w:r>
        </w:sdtContent>
      </w:sdt>
      <w:r w:rsidRPr="0087737D">
        <w:rPr>
          <w:rFonts w:ascii="Times New Roman" w:hAnsi="Times New Roman" w:cs="Times New Roman"/>
        </w:rPr>
        <w:t xml:space="preserve">. These methods include various feature extraction techniques </w:t>
      </w:r>
      <w:sdt>
        <w:sdtPr>
          <w:rPr>
            <w:rFonts w:ascii="Times New Roman" w:hAnsi="Times New Roman" w:cs="Times New Roman"/>
            <w:color w:val="000000"/>
          </w:rPr>
          <w:tag w:val="MENDELEY_CITATION_v3_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"/>
          <w:id w:val="-828903336"/>
          <w:placeholder>
            <w:docPart w:val="E0E07E992A0B524684BB54C32AF76E81"/>
          </w:placeholder>
        </w:sdtPr>
        <w:sdtContent>
          <w:r w:rsidR="00D27D08" w:rsidRPr="0087737D">
            <w:rPr>
              <w:rFonts w:ascii="Times New Roman" w:hAnsi="Times New Roman" w:cs="Times New Roman"/>
              <w:color w:val="000000"/>
            </w:rPr>
            <w:t>(S. Chen et al., 2022; Kalaitzakis, 2021; Sarlin, 2021)</w:t>
          </w:r>
        </w:sdtContent>
      </w:sdt>
      <w:r w:rsidRPr="0087737D">
        <w:rPr>
          <w:rFonts w:ascii="Times New Roman" w:hAnsi="Times New Roman" w:cs="Times New Roman"/>
        </w:rPr>
        <w:t xml:space="preserve">, pose-solving algorithms </w:t>
      </w:r>
      <w:sdt>
        <w:sdtPr>
          <w:rPr>
            <w:rFonts w:ascii="Times New Roman" w:hAnsi="Times New Roman" w:cs="Times New Roman"/>
            <w:color w:val="000000"/>
          </w:rPr>
          <w:tag w:val="MENDELEY_CITATION_v3_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"/>
          <w:id w:val="-979993963"/>
          <w:placeholder>
            <w:docPart w:val="E0E07E992A0B524684BB54C32AF76E81"/>
          </w:placeholder>
        </w:sdtPr>
        <w:sdtContent>
          <w:r w:rsidR="00D27D08" w:rsidRPr="0087737D">
            <w:rPr>
              <w:rFonts w:ascii="Times New Roman" w:hAnsi="Times New Roman" w:cs="Times New Roman"/>
              <w:color w:val="000000"/>
            </w:rPr>
            <w:t xml:space="preserve">(Gong et al., 2021; Sun, 2022; </w:t>
          </w:r>
          <w:proofErr w:type="spellStart"/>
          <w:r w:rsidR="00D27D08" w:rsidRPr="0087737D">
            <w:rPr>
              <w:rFonts w:ascii="Times New Roman" w:hAnsi="Times New Roman" w:cs="Times New Roman"/>
              <w:color w:val="000000"/>
            </w:rPr>
            <w:t>Vakhitov</w:t>
          </w:r>
          <w:proofErr w:type="spellEnd"/>
          <w:r w:rsidR="00D27D08" w:rsidRPr="0087737D">
            <w:rPr>
              <w:rFonts w:ascii="Times New Roman" w:hAnsi="Times New Roman" w:cs="Times New Roman"/>
              <w:color w:val="000000"/>
            </w:rPr>
            <w:t xml:space="preserve"> et al., 2021)</w:t>
          </w:r>
        </w:sdtContent>
      </w:sdt>
      <w:r w:rsidRPr="0087737D">
        <w:rPr>
          <w:rFonts w:ascii="Times New Roman" w:hAnsi="Times New Roman" w:cs="Times New Roman"/>
        </w:rPr>
        <w:t xml:space="preserve">, and error analysis approaches </w:t>
      </w:r>
      <w:sdt>
        <w:sdtPr>
          <w:rPr>
            <w:rFonts w:ascii="Times New Roman" w:hAnsi="Times New Roman" w:cs="Times New Roman"/>
            <w:color w:val="000000"/>
          </w:rPr>
          <w:tag w:val="MENDELEY_CITATION_v3_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"/>
          <w:id w:val="-300147203"/>
          <w:placeholder>
            <w:docPart w:val="E0E07E992A0B524684BB54C32AF76E81"/>
          </w:placeholder>
        </w:sdtPr>
        <w:sdtContent>
          <w:r w:rsidR="00D27D08" w:rsidRPr="0087737D">
            <w:rPr>
              <w:rFonts w:ascii="Times New Roman" w:hAnsi="Times New Roman" w:cs="Times New Roman"/>
              <w:color w:val="000000"/>
            </w:rPr>
            <w:t>(Su, 2022)</w:t>
          </w:r>
        </w:sdtContent>
      </w:sdt>
      <w:r w:rsidRPr="0087737D">
        <w:rPr>
          <w:rFonts w:ascii="Times New Roman" w:hAnsi="Times New Roman" w:cs="Times New Roman"/>
        </w:rPr>
        <w:t xml:space="preserve">. However, real-world applications often deviate from the assumptions adopted in these methods. For instance, factors such as solar radiation in space, strong operating lights in surgical rooms, and low illumination conditions underwater can significantly affect both the accuracy and stability of the feature extraction process. Conventional PnP analytical methods, such as the </w:t>
      </w:r>
      <w:proofErr w:type="spellStart"/>
      <w:r w:rsidRPr="0087737D">
        <w:rPr>
          <w:rFonts w:ascii="Times New Roman" w:hAnsi="Times New Roman" w:cs="Times New Roman"/>
        </w:rPr>
        <w:t>EPnP</w:t>
      </w:r>
      <w:proofErr w:type="spellEnd"/>
      <w:r w:rsidRPr="0087737D">
        <w:rPr>
          <w:rFonts w:ascii="Times New Roman" w:hAnsi="Times New Roman" w:cs="Times New Roman"/>
        </w:rPr>
        <w:t xml:space="preserve"> and </w:t>
      </w:r>
      <w:proofErr w:type="spellStart"/>
      <w:r w:rsidRPr="0087737D">
        <w:rPr>
          <w:rFonts w:ascii="Times New Roman" w:hAnsi="Times New Roman" w:cs="Times New Roman"/>
        </w:rPr>
        <w:t>RPnP</w:t>
      </w:r>
      <w:proofErr w:type="spellEnd"/>
      <w:r w:rsidRPr="0087737D">
        <w:rPr>
          <w:rFonts w:ascii="Times New Roman" w:hAnsi="Times New Roman" w:cs="Times New Roman"/>
        </w:rPr>
        <w:t xml:space="preserve"> algorithms, rely on the assumption of uniform feature extraction accuracy, which does not align with the actual error d</w:t>
      </w:r>
      <w:r w:rsidRPr="003F45AA">
        <w:rPr>
          <w:rFonts w:ascii="Times New Roman" w:hAnsi="Times New Roman" w:cs="Times New Roman"/>
        </w:rPr>
        <w:t>istributions encountered in complex environments, which compromises the robustness of these methods.</w:t>
      </w:r>
    </w:p>
    <w:p w14:paraId="17E33B6A" w14:textId="7513B036" w:rsidR="00B6182B" w:rsidRPr="003F45AA" w:rsidRDefault="001F31BE">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To</w:t>
      </w:r>
      <w:r w:rsidR="00466A7F" w:rsidRPr="003F45AA">
        <w:rPr>
          <w:rFonts w:ascii="Times New Roman" w:hAnsi="Times New Roman" w:cs="Times New Roman"/>
        </w:rPr>
        <w:t xml:space="preserve"> </w:t>
      </w:r>
      <w:r w:rsidRPr="003F45AA">
        <w:rPr>
          <w:rFonts w:ascii="Times New Roman" w:hAnsi="Times New Roman" w:cs="Times New Roman"/>
        </w:rPr>
        <w:t xml:space="preserve">enhance </w:t>
      </w:r>
      <w:r w:rsidR="00466A7F" w:rsidRPr="003F45AA">
        <w:rPr>
          <w:rFonts w:ascii="Times New Roman" w:hAnsi="Times New Roman" w:cs="Times New Roman"/>
        </w:rPr>
        <w:t xml:space="preserve">the robustness and accuracy of attitude estimation, this chapter </w:t>
      </w:r>
      <w:r w:rsidRPr="003F45AA">
        <w:rPr>
          <w:rFonts w:ascii="Times New Roman" w:hAnsi="Times New Roman" w:cs="Times New Roman"/>
        </w:rPr>
        <w:t xml:space="preserve">integrates </w:t>
      </w:r>
      <w:r w:rsidR="00466A7F" w:rsidRPr="003F45AA">
        <w:rPr>
          <w:rFonts w:ascii="Times New Roman" w:hAnsi="Times New Roman" w:cs="Times New Roman"/>
        </w:rPr>
        <w:t xml:space="preserve">the </w:t>
      </w:r>
      <w:proofErr w:type="spellStart"/>
      <w:r w:rsidR="00466A7F" w:rsidRPr="003F45AA">
        <w:rPr>
          <w:rFonts w:ascii="Times New Roman" w:hAnsi="Times New Roman" w:cs="Times New Roman"/>
        </w:rPr>
        <w:t>EPnP</w:t>
      </w:r>
      <w:proofErr w:type="spellEnd"/>
      <w:r w:rsidR="00466A7F" w:rsidRPr="003F45AA">
        <w:rPr>
          <w:rFonts w:ascii="Times New Roman" w:hAnsi="Times New Roman" w:cs="Times New Roman"/>
        </w:rPr>
        <w:t xml:space="preserve"> algorithmic framework </w:t>
      </w:r>
      <w:r w:rsidRPr="003F45AA">
        <w:rPr>
          <w:rFonts w:ascii="Times New Roman" w:hAnsi="Times New Roman" w:cs="Times New Roman"/>
        </w:rPr>
        <w:t xml:space="preserve">with </w:t>
      </w:r>
      <w:r w:rsidR="00466A7F" w:rsidRPr="003F45AA">
        <w:rPr>
          <w:rFonts w:ascii="Times New Roman" w:hAnsi="Times New Roman" w:cs="Times New Roman"/>
        </w:rPr>
        <w:t>a parallel perspective model</w:t>
      </w:r>
      <w:r w:rsidRPr="003F45AA">
        <w:rPr>
          <w:rFonts w:ascii="Times New Roman" w:hAnsi="Times New Roman" w:cs="Times New Roman"/>
        </w:rPr>
        <w:t>,</w:t>
      </w:r>
      <w:r w:rsidR="00466A7F" w:rsidRPr="003F45AA">
        <w:rPr>
          <w:rFonts w:ascii="Times New Roman" w:hAnsi="Times New Roman" w:cs="Times New Roman"/>
        </w:rPr>
        <w:t xml:space="preserve"> rapidly </w:t>
      </w:r>
      <w:r w:rsidRPr="003F45AA">
        <w:rPr>
          <w:rFonts w:ascii="Times New Roman" w:hAnsi="Times New Roman" w:cs="Times New Roman"/>
        </w:rPr>
        <w:t xml:space="preserve">providing </w:t>
      </w:r>
      <w:r w:rsidR="00466A7F" w:rsidRPr="003F45AA">
        <w:rPr>
          <w:rFonts w:ascii="Times New Roman" w:hAnsi="Times New Roman" w:cs="Times New Roman"/>
        </w:rPr>
        <w:t xml:space="preserve">an initial value close to the true value for attitude estimation. In addition, an error transfer model is designed based on the relationship between the distribution of marking points and the attitude estimation error. This model is </w:t>
      </w:r>
      <w:r w:rsidR="002F4249" w:rsidRPr="003F45AA">
        <w:rPr>
          <w:rFonts w:ascii="Times New Roman" w:hAnsi="Times New Roman" w:cs="Times New Roman"/>
        </w:rPr>
        <w:t xml:space="preserve">adopted </w:t>
      </w:r>
      <w:r w:rsidR="00466A7F" w:rsidRPr="003F45AA">
        <w:rPr>
          <w:rFonts w:ascii="Times New Roman" w:hAnsi="Times New Roman" w:cs="Times New Roman"/>
        </w:rPr>
        <w:t xml:space="preserve">to study the attitude estimation algorithm, which can reduce the interference of error and support the design of marking point layouts and shapes, and construct a monocular vision attitude estimation system. </w:t>
      </w:r>
      <w:r w:rsidR="00466A7F" w:rsidRPr="003F45AA">
        <w:rPr>
          <w:rFonts w:ascii="Times New Roman" w:hAnsi="Times New Roman" w:cs="Times New Roman"/>
        </w:rPr>
        <w:lastRenderedPageBreak/>
        <w:t xml:space="preserve">Finally, the accuracy and robustness of the proposed system algorithm are verified </w:t>
      </w:r>
      <w:r w:rsidR="002F4249" w:rsidRPr="003F45AA">
        <w:rPr>
          <w:rFonts w:ascii="Times New Roman" w:hAnsi="Times New Roman" w:cs="Times New Roman"/>
        </w:rPr>
        <w:t xml:space="preserve">with </w:t>
      </w:r>
      <w:r w:rsidR="00466A7F" w:rsidRPr="003F45AA">
        <w:rPr>
          <w:rFonts w:ascii="Times New Roman" w:hAnsi="Times New Roman" w:cs="Times New Roman"/>
        </w:rPr>
        <w:t>simulated data containing simulated images.</w:t>
      </w:r>
    </w:p>
    <w:p w14:paraId="036B1D44" w14:textId="0F5C008E"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main contribution of this </w:t>
      </w:r>
      <w:r w:rsidR="002F4249" w:rsidRPr="003F45AA">
        <w:rPr>
          <w:rFonts w:ascii="Times New Roman" w:hAnsi="Times New Roman" w:cs="Times New Roman"/>
        </w:rPr>
        <w:t xml:space="preserve">study </w:t>
      </w:r>
      <w:r w:rsidRPr="003F45AA">
        <w:rPr>
          <w:rFonts w:ascii="Times New Roman" w:hAnsi="Times New Roman" w:cs="Times New Roman"/>
        </w:rPr>
        <w:t>can be summarized as follows:</w:t>
      </w:r>
    </w:p>
    <w:p w14:paraId="3F4E5F51" w14:textId="578E01A7" w:rsidR="00B6182B" w:rsidRPr="003F45AA" w:rsidRDefault="00466A7F">
      <w:pPr>
        <w:pStyle w:val="ListParagraph"/>
        <w:numPr>
          <w:ilvl w:val="0"/>
          <w:numId w:val="24"/>
        </w:numPr>
        <w:jc w:val="both"/>
      </w:pPr>
      <w:r w:rsidRPr="003F45AA">
        <w:t xml:space="preserve">An innovative error transfer model </w:t>
      </w:r>
      <w:proofErr w:type="gramStart"/>
      <w:r w:rsidRPr="003F45AA">
        <w:t>is</w:t>
      </w:r>
      <w:proofErr w:type="gramEnd"/>
      <w:r w:rsidRPr="003F45AA">
        <w:t xml:space="preserve"> developed</w:t>
      </w:r>
      <w:r w:rsidR="002F4249" w:rsidRPr="003F45AA">
        <w:t>.</w:t>
      </w:r>
    </w:p>
    <w:p w14:paraId="3CAB874F" w14:textId="7DE25B1A" w:rsidR="00B6182B" w:rsidRPr="003F45AA" w:rsidRDefault="00466A7F">
      <w:pPr>
        <w:pStyle w:val="ListParagraph"/>
        <w:numPr>
          <w:ilvl w:val="0"/>
          <w:numId w:val="24"/>
        </w:numPr>
        <w:jc w:val="both"/>
      </w:pPr>
      <w:r w:rsidRPr="003F45AA">
        <w:t>Application scenario-oriented feature point layout and configuration (target feature flags) with the feature point error interference reduction properties are designed</w:t>
      </w:r>
      <w:r w:rsidR="002F4249" w:rsidRPr="003F45AA">
        <w:t>.</w:t>
      </w:r>
    </w:p>
    <w:p w14:paraId="1B72B639" w14:textId="65A69168" w:rsidR="00B6182B" w:rsidRPr="003F45AA" w:rsidRDefault="00466A7F">
      <w:pPr>
        <w:pStyle w:val="ListParagraph"/>
        <w:numPr>
          <w:ilvl w:val="0"/>
          <w:numId w:val="24"/>
        </w:numPr>
        <w:jc w:val="both"/>
      </w:pPr>
      <w:r w:rsidRPr="003F45AA">
        <w:t>An attitude estimation method based on the parallel perspective error model is developed.</w:t>
      </w:r>
    </w:p>
    <w:p w14:paraId="1FCD4FFE" w14:textId="488334D5"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rest of this chapter is organized as follows. In the second part, the classical algorithm </w:t>
      </w:r>
      <w:proofErr w:type="spellStart"/>
      <w:r w:rsidRPr="003F45AA">
        <w:rPr>
          <w:rFonts w:ascii="Times New Roman" w:hAnsi="Times New Roman" w:cs="Times New Roman"/>
        </w:rPr>
        <w:t>EP</w:t>
      </w:r>
      <w:r w:rsidR="00A44E32" w:rsidRPr="003F45AA">
        <w:rPr>
          <w:rFonts w:ascii="Times New Roman" w:hAnsi="Times New Roman" w:cs="Times New Roman"/>
        </w:rPr>
        <w:t>n</w:t>
      </w:r>
      <w:r w:rsidRPr="003F45AA">
        <w:rPr>
          <w:rFonts w:ascii="Times New Roman" w:hAnsi="Times New Roman" w:cs="Times New Roman"/>
        </w:rPr>
        <w:t>P</w:t>
      </w:r>
      <w:proofErr w:type="spellEnd"/>
      <w:r w:rsidRPr="003F45AA">
        <w:rPr>
          <w:rFonts w:ascii="Times New Roman" w:hAnsi="Times New Roman" w:cs="Times New Roman"/>
        </w:rPr>
        <w:t xml:space="preserve"> for solving the single image pose estimation problem and the feature point planar distribution error model are introduced. In the third part, the pose estimation algorithm based on the parallel perspective error model is described. In the fourth part, the proposed algorithm is compared with the classical algorithm, and the experimental validation of the proposed algorithm is conducted </w:t>
      </w:r>
      <w:r w:rsidR="00250E0D" w:rsidRPr="003F45AA">
        <w:rPr>
          <w:rFonts w:ascii="Times New Roman" w:hAnsi="Times New Roman" w:cs="Times New Roman"/>
        </w:rPr>
        <w:t xml:space="preserve">with </w:t>
      </w:r>
      <w:r w:rsidRPr="003F45AA">
        <w:rPr>
          <w:rFonts w:ascii="Times New Roman" w:hAnsi="Times New Roman" w:cs="Times New Roman"/>
        </w:rPr>
        <w:t xml:space="preserve">simulated images. The experimental results are discussed and analyzed in the fifth part. The main conclusions of this study are given in the sixth part. </w:t>
      </w:r>
    </w:p>
    <w:p w14:paraId="694B891C"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228276E7" w14:textId="50B88340" w:rsidR="00B6182B" w:rsidRPr="003F45AA" w:rsidRDefault="00C85967" w:rsidP="00C85967">
      <w:pPr>
        <w:pStyle w:val="Heading2"/>
        <w:spacing w:line="480" w:lineRule="auto"/>
        <w:rPr>
          <w:rFonts w:ascii="Times New Roman" w:hAnsi="Times New Roman" w:cs="Times New Roman"/>
          <w:sz w:val="24"/>
          <w:szCs w:val="24"/>
          <w:lang w:eastAsia="zh-CN"/>
        </w:rPr>
      </w:pPr>
      <w:bookmarkStart w:id="181" w:name="_Toc205047059"/>
      <w:r w:rsidRPr="0087737D">
        <w:rPr>
          <w:rFonts w:ascii="Times New Roman" w:hAnsi="Times New Roman" w:cs="Times New Roman"/>
          <w:sz w:val="24"/>
          <w:szCs w:val="24"/>
        </w:rPr>
        <w:t>Literature Review</w:t>
      </w:r>
      <w:bookmarkEnd w:id="181"/>
    </w:p>
    <w:p w14:paraId="0218352B" w14:textId="0F6C2B12"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A single-image camera position measurement </w:t>
      </w:r>
      <w:r w:rsidR="009E5822" w:rsidRPr="003F45AA">
        <w:rPr>
          <w:rFonts w:ascii="Times New Roman" w:hAnsi="Times New Roman" w:cs="Times New Roman"/>
        </w:rPr>
        <w:t xml:space="preserve">estimates </w:t>
      </w:r>
      <w:r w:rsidRPr="003F45AA">
        <w:rPr>
          <w:rFonts w:ascii="Times New Roman" w:hAnsi="Times New Roman" w:cs="Times New Roman"/>
        </w:rPr>
        <w:t xml:space="preserve">a camera’s position and attitude based on a set of spatial points and their </w:t>
      </w:r>
      <w:r w:rsidR="009E5822" w:rsidRPr="003F45AA">
        <w:rPr>
          <w:rFonts w:ascii="Times New Roman" w:hAnsi="Times New Roman" w:cs="Times New Roman"/>
        </w:rPr>
        <w:t xml:space="preserve">corresponding </w:t>
      </w:r>
      <w:r w:rsidRPr="003F45AA">
        <w:rPr>
          <w:rFonts w:ascii="Times New Roman" w:hAnsi="Times New Roman" w:cs="Times New Roman"/>
        </w:rPr>
        <w:t xml:space="preserve">positional information in an image. As </w:t>
      </w:r>
      <w:r w:rsidR="009E5822" w:rsidRPr="003F45AA">
        <w:rPr>
          <w:rFonts w:ascii="Times New Roman" w:hAnsi="Times New Roman" w:cs="Times New Roman"/>
        </w:rPr>
        <w:t xml:space="preserve">illustrated </w:t>
      </w:r>
      <w:r w:rsidRPr="003F45AA">
        <w:rPr>
          <w:rFonts w:ascii="Times New Roman" w:hAnsi="Times New Roman" w:cs="Times New Roman"/>
        </w:rPr>
        <w:t>in</w:t>
      </w:r>
      <w:r w:rsidR="00BC585F" w:rsidRPr="003F45AA">
        <w:rPr>
          <w:rFonts w:ascii="Times New Roman" w:hAnsi="Times New Roman" w:cs="Times New Roman"/>
        </w:rPr>
        <w:t xml:space="preserve"> </w:t>
      </w:r>
      <w:r w:rsidR="00BC585F" w:rsidRPr="005D3F24">
        <w:rPr>
          <w:rFonts w:ascii="Times New Roman" w:hAnsi="Times New Roman" w:cs="Times New Roman"/>
          <w:b/>
          <w:bCs/>
        </w:rPr>
        <w:fldChar w:fldCharType="begin"/>
      </w:r>
      <w:r w:rsidR="00BC585F" w:rsidRPr="005D3F24">
        <w:rPr>
          <w:rFonts w:ascii="Times New Roman" w:hAnsi="Times New Roman" w:cs="Times New Roman"/>
          <w:b/>
          <w:bCs/>
        </w:rPr>
        <w:instrText xml:space="preserve"> REF _Ref201933109 \h  \* MERGEFORMAT </w:instrText>
      </w:r>
      <w:r w:rsidR="00BC585F" w:rsidRPr="005D3F24">
        <w:rPr>
          <w:rFonts w:ascii="Times New Roman" w:hAnsi="Times New Roman" w:cs="Times New Roman"/>
          <w:b/>
          <w:bCs/>
        </w:rPr>
      </w:r>
      <w:r w:rsidR="00BC585F" w:rsidRPr="005D3F24">
        <w:rPr>
          <w:rFonts w:ascii="Times New Roman" w:hAnsi="Times New Roman" w:cs="Times New Roman"/>
          <w:b/>
          <w:bCs/>
        </w:rPr>
        <w:fldChar w:fldCharType="separate"/>
      </w:r>
      <w:r w:rsidR="006853FE" w:rsidRPr="006853FE">
        <w:rPr>
          <w:rFonts w:ascii="Times New Roman" w:hAnsi="Times New Roman" w:cs="Times New Roman"/>
          <w:b/>
          <w:bCs/>
        </w:rPr>
        <w:t>Figure5.1</w:t>
      </w:r>
      <w:r w:rsidR="00BC585F" w:rsidRPr="005D3F24">
        <w:rPr>
          <w:rFonts w:ascii="Times New Roman" w:hAnsi="Times New Roman" w:cs="Times New Roman"/>
          <w:b/>
          <w:bCs/>
        </w:rPr>
        <w:fldChar w:fldCharType="end"/>
      </w:r>
      <w:r w:rsidRPr="0087737D">
        <w:rPr>
          <w:rFonts w:ascii="Times New Roman" w:hAnsi="Times New Roman" w:cs="Times New Roman"/>
        </w:rPr>
        <w:t xml:space="preserve">, the coordinates of a point in space </w:t>
      </w:r>
      <w:r w:rsidRPr="003F45AA">
        <w:rPr>
          <w:rFonts w:ascii="Times New Roman" w:hAnsi="Times New Roman" w:cs="Times New Roman"/>
          <w:position w:val="-12"/>
        </w:rPr>
        <w:object w:dxaOrig="375" w:dyaOrig="375" w14:anchorId="3D532A86">
          <v:shape id="_x0000_i92880" type="#_x0000_t75" style="width:19.5pt;height:19.5pt" o:ole="">
            <v:imagedata r:id="rId476" o:title=""/>
          </v:shape>
          <o:OLEObject Type="Embed" ProgID="Equation.DSMT4" ShapeID="_x0000_i92880" DrawAspect="Content" ObjectID="_1815737693" r:id="rId477"/>
        </w:object>
      </w:r>
      <w:r w:rsidRPr="0087737D">
        <w:rPr>
          <w:rFonts w:ascii="Times New Roman" w:hAnsi="Times New Roman" w:cs="Times New Roman"/>
        </w:rPr>
        <w:t xml:space="preserve"> in the target coordinate </w:t>
      </w:r>
      <w:r w:rsidRPr="0087737D">
        <w:rPr>
          <w:rFonts w:ascii="Times New Roman" w:hAnsi="Times New Roman" w:cs="Times New Roman"/>
        </w:rPr>
        <w:lastRenderedPageBreak/>
        <w:t xml:space="preserve">system </w:t>
      </w:r>
      <w:r w:rsidRPr="003F45AA">
        <w:rPr>
          <w:rFonts w:ascii="Times New Roman" w:hAnsi="Times New Roman" w:cs="Times New Roman"/>
          <w:position w:val="-16"/>
        </w:rPr>
        <w:object w:dxaOrig="1815" w:dyaOrig="465" w14:anchorId="6620EA72">
          <v:shape id="_x0000_i92881" type="#_x0000_t75" style="width:90.5pt;height:24.5pt" o:ole="">
            <v:imagedata r:id="rId478" o:title=""/>
          </v:shape>
          <o:OLEObject Type="Embed" ProgID="Equation.DSMT4" ShapeID="_x0000_i92881" DrawAspect="Content" ObjectID="_1815737694" r:id="rId479"/>
        </w:object>
      </w:r>
      <w:r w:rsidR="00051E79" w:rsidRPr="0087737D">
        <w:rPr>
          <w:rFonts w:ascii="Times New Roman" w:hAnsi="Times New Roman" w:cs="Times New Roman"/>
        </w:rPr>
        <w:t>,</w:t>
      </w:r>
      <w:r w:rsidR="0015567C" w:rsidRPr="003F45AA">
        <w:rPr>
          <w:rFonts w:ascii="Times New Roman" w:hAnsi="Times New Roman" w:cs="Times New Roman"/>
        </w:rPr>
        <w:t xml:space="preserve"> </w:t>
      </w:r>
      <w:r w:rsidR="00051E79" w:rsidRPr="003F45AA">
        <w:rPr>
          <w:rFonts w:ascii="Times New Roman" w:hAnsi="Times New Roman" w:cs="Times New Roman"/>
        </w:rPr>
        <w:t xml:space="preserve">its coordinates in the camera coordinate system </w:t>
      </w:r>
      <w:r w:rsidR="00051E79" w:rsidRPr="003F45AA">
        <w:rPr>
          <w:rFonts w:ascii="Times New Roman" w:hAnsi="Times New Roman" w:cs="Times New Roman"/>
          <w:position w:val="-16"/>
        </w:rPr>
        <w:object w:dxaOrig="1680" w:dyaOrig="465" w14:anchorId="7246C75E">
          <v:shape id="_x0000_i92882" type="#_x0000_t75" style="width:84pt;height:24.5pt" o:ole="">
            <v:imagedata r:id="rId480" o:title=""/>
          </v:shape>
          <o:OLEObject Type="Embed" ProgID="Equation.DSMT4" ShapeID="_x0000_i92882" DrawAspect="Content" ObjectID="_1815737695" r:id="rId481"/>
        </w:object>
      </w:r>
      <w:r w:rsidR="00051E79" w:rsidRPr="0087737D">
        <w:rPr>
          <w:rFonts w:ascii="Times New Roman" w:hAnsi="Times New Roman" w:cs="Times New Roman"/>
        </w:rPr>
        <w:t>,</w:t>
      </w:r>
      <w:r w:rsidR="00051E79" w:rsidRPr="003F45AA">
        <w:rPr>
          <w:rFonts w:ascii="Times New Roman" w:hAnsi="Times New Roman" w:cs="Times New Roman"/>
        </w:rPr>
        <w:t xml:space="preserve"> and its pixel coordinates in the image plane coordinate system </w:t>
      </w:r>
      <w:r w:rsidR="00051E79" w:rsidRPr="003F45AA">
        <w:rPr>
          <w:rFonts w:ascii="Times New Roman" w:hAnsi="Times New Roman" w:cs="Times New Roman"/>
          <w:position w:val="-16"/>
        </w:rPr>
        <w:object w:dxaOrig="975" w:dyaOrig="465" w14:anchorId="769034FA">
          <v:shape id="_x0000_i92883" type="#_x0000_t75" style="width:47.5pt;height:24.5pt" o:ole="">
            <v:imagedata r:id="rId482" o:title=""/>
          </v:shape>
          <o:OLEObject Type="Embed" ProgID="Equation.DSMT4" ShapeID="_x0000_i92883" DrawAspect="Content" ObjectID="_1815737696" r:id="rId483"/>
        </w:object>
      </w:r>
      <w:r w:rsidR="0015567C" w:rsidRPr="0087737D">
        <w:rPr>
          <w:rFonts w:ascii="Times New Roman" w:hAnsi="Times New Roman" w:cs="Times New Roman"/>
        </w:rPr>
        <w:t xml:space="preserve"> </w:t>
      </w:r>
      <w:r w:rsidRPr="003F45AA">
        <w:rPr>
          <w:rFonts w:ascii="Times New Roman" w:hAnsi="Times New Roman" w:cs="Times New Roman"/>
        </w:rPr>
        <w:t xml:space="preserve">are denoted by </w:t>
      </w:r>
      <w:r w:rsidRPr="003F45AA">
        <w:rPr>
          <w:rFonts w:ascii="Times New Roman" w:hAnsi="Times New Roman" w:cs="Times New Roman"/>
          <w:position w:val="-12"/>
        </w:rPr>
        <w:object w:dxaOrig="375" w:dyaOrig="375" w14:anchorId="757110B5">
          <v:shape id="_x0000_i92884" type="#_x0000_t75" style="width:19.5pt;height:19.5pt" o:ole="">
            <v:imagedata r:id="rId484" o:title=""/>
          </v:shape>
          <o:OLEObject Type="Embed" ProgID="Equation.DSMT4" ShapeID="_x0000_i92884" DrawAspect="Content" ObjectID="_1815737697" r:id="rId485"/>
        </w:object>
      </w:r>
      <w:r w:rsidRPr="0087737D">
        <w:rPr>
          <w:rFonts w:ascii="Times New Roman" w:hAnsi="Times New Roman" w:cs="Times New Roman"/>
        </w:rPr>
        <w:t xml:space="preserve">, </w:t>
      </w:r>
      <w:r w:rsidRPr="003F45AA">
        <w:rPr>
          <w:rFonts w:ascii="Times New Roman" w:hAnsi="Times New Roman" w:cs="Times New Roman"/>
          <w:position w:val="-12"/>
        </w:rPr>
        <w:object w:dxaOrig="375" w:dyaOrig="375" w14:anchorId="7FFCA349">
          <v:shape id="_x0000_i92885" type="#_x0000_t75" style="width:19.5pt;height:19.5pt" o:ole="">
            <v:imagedata r:id="rId486" o:title=""/>
          </v:shape>
          <o:OLEObject Type="Embed" ProgID="Equation.DSMT4" ShapeID="_x0000_i92885" DrawAspect="Content" ObjectID="_1815737698" r:id="rId487"/>
        </w:object>
      </w:r>
      <w:r w:rsidRPr="0087737D">
        <w:rPr>
          <w:rFonts w:ascii="Times New Roman" w:hAnsi="Times New Roman" w:cs="Times New Roman"/>
        </w:rPr>
        <w:t xml:space="preserve">, and </w:t>
      </w:r>
      <w:r w:rsidRPr="003F45AA">
        <w:rPr>
          <w:rFonts w:ascii="Times New Roman" w:hAnsi="Times New Roman" w:cs="Times New Roman"/>
          <w:position w:val="-14"/>
        </w:rPr>
        <w:object w:dxaOrig="945" w:dyaOrig="405" w14:anchorId="5F2D7C81">
          <v:shape id="_x0000_i92886" type="#_x0000_t75" style="width:47.5pt;height:20.5pt" o:ole="">
            <v:imagedata r:id="rId488" o:title=""/>
          </v:shape>
          <o:OLEObject Type="Embed" ProgID="Equation.DSMT4" ShapeID="_x0000_i92886" DrawAspect="Content" ObjectID="_1815737699" r:id="rId489"/>
        </w:object>
      </w:r>
      <w:r w:rsidR="00051E79" w:rsidRPr="0087737D">
        <w:rPr>
          <w:rFonts w:ascii="Times New Roman" w:hAnsi="Times New Roman" w:cs="Times New Roman"/>
        </w:rPr>
        <w:t>, respectively</w:t>
      </w:r>
      <w:r w:rsidRPr="003F45AA">
        <w:rPr>
          <w:rFonts w:ascii="Times New Roman" w:hAnsi="Times New Roman" w:cs="Times New Roman"/>
        </w:rPr>
        <w:t xml:space="preserve">. Once the camera has been calibrated, each parameter of the camera’s internal parameter matrix can be obtained. These parameters include a focal length </w:t>
      </w:r>
      <m:oMath>
        <m:r>
          <w:rPr>
            <w:rFonts w:ascii="Cambria Math" w:hAnsi="Cambria Math" w:cs="Times New Roman"/>
          </w:rPr>
          <m:t>f</m:t>
        </m:r>
      </m:oMath>
      <w:r w:rsidRPr="003F45AA">
        <w:rPr>
          <w:rFonts w:ascii="Times New Roman" w:hAnsi="Times New Roman" w:cs="Times New Roman"/>
        </w:rPr>
        <w:t xml:space="preserve">, optical center coordinates </w:t>
      </w:r>
      <w:r w:rsidRPr="003F45AA">
        <w:rPr>
          <w:rFonts w:ascii="Times New Roman" w:hAnsi="Times New Roman" w:cs="Times New Roman"/>
          <w:position w:val="-14"/>
        </w:rPr>
        <w:object w:dxaOrig="735" w:dyaOrig="405" w14:anchorId="01CAA525">
          <v:shape id="_x0000_i92887" type="#_x0000_t75" style="width:37.5pt;height:20.5pt" o:ole="">
            <v:imagedata r:id="rId490" o:title=""/>
          </v:shape>
          <o:OLEObject Type="Embed" ProgID="Equation.DSMT4" ShapeID="_x0000_i92887" DrawAspect="Content" ObjectID="_1815737700" r:id="rId491"/>
        </w:object>
      </w:r>
      <w:r w:rsidRPr="0087737D">
        <w:rPr>
          <w:rFonts w:ascii="Times New Roman" w:hAnsi="Times New Roman" w:cs="Times New Roman"/>
        </w:rPr>
        <w:t xml:space="preserve">, and a physical length of the unit pixel </w:t>
      </w:r>
      <w:r w:rsidRPr="003F45AA">
        <w:rPr>
          <w:rFonts w:ascii="Times New Roman" w:hAnsi="Times New Roman" w:cs="Times New Roman"/>
          <w:position w:val="-16"/>
        </w:rPr>
        <w:object w:dxaOrig="795" w:dyaOrig="465" w14:anchorId="3AB1D0BE">
          <v:shape id="_x0000_i92888" type="#_x0000_t75" style="width:40pt;height:24.5pt" o:ole="">
            <v:imagedata r:id="rId492" o:title=""/>
          </v:shape>
          <o:OLEObject Type="Embed" ProgID="Equation.DSMT4" ShapeID="_x0000_i92888" DrawAspect="Content" ObjectID="_1815737701" r:id="rId493"/>
        </w:object>
      </w:r>
      <w:r w:rsidRPr="0087737D">
        <w:rPr>
          <w:rFonts w:ascii="Times New Roman" w:hAnsi="Times New Roman" w:cs="Times New Roman"/>
        </w:rPr>
        <w:t xml:space="preserve">, where </w:t>
      </w:r>
      <w:r w:rsidRPr="003F45AA">
        <w:rPr>
          <w:rFonts w:ascii="Times New Roman" w:hAnsi="Times New Roman" w:cs="Times New Roman"/>
          <w:position w:val="-12"/>
        </w:rPr>
        <w:object w:dxaOrig="1065" w:dyaOrig="375" w14:anchorId="4FAC828E">
          <v:shape id="_x0000_i92889" type="#_x0000_t75" style="width:53.5pt;height:19.5pt" o:ole="">
            <v:imagedata r:id="rId494" o:title=""/>
          </v:shape>
          <o:OLEObject Type="Embed" ProgID="Equation.DSMT4" ShapeID="_x0000_i92889" DrawAspect="Content" ObjectID="_1815737702" r:id="rId495"/>
        </w:object>
      </w:r>
      <w:r w:rsidRPr="0087737D">
        <w:rPr>
          <w:rFonts w:ascii="Times New Roman" w:hAnsi="Times New Roman" w:cs="Times New Roman"/>
        </w:rPr>
        <w:t xml:space="preserve"> and </w:t>
      </w:r>
      <w:r w:rsidRPr="003F45AA">
        <w:rPr>
          <w:rFonts w:ascii="Times New Roman" w:hAnsi="Times New Roman" w:cs="Times New Roman"/>
          <w:position w:val="-14"/>
        </w:rPr>
        <w:object w:dxaOrig="1095" w:dyaOrig="375" w14:anchorId="56D88BFF">
          <v:shape id="_x0000_i92890" type="#_x0000_t75" style="width:55pt;height:19.5pt" o:ole="">
            <v:imagedata r:id="rId496" o:title=""/>
          </v:shape>
          <o:OLEObject Type="Embed" ProgID="Equation.DSMT4" ShapeID="_x0000_i92890" DrawAspect="Content" ObjectID="_1815737703" r:id="rId497"/>
        </w:object>
      </w:r>
      <w:r w:rsidRPr="0087737D">
        <w:rPr>
          <w:rFonts w:ascii="Times New Roman" w:hAnsi="Times New Roman" w:cs="Times New Roman"/>
        </w:rPr>
        <w:t>. The resulting matrix is defined as follows:</w:t>
      </w:r>
    </w:p>
    <w:p w14:paraId="75BC5D67" w14:textId="374A911B"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50"/>
        </w:rPr>
        <w:object w:dxaOrig="1815" w:dyaOrig="1125" w14:anchorId="254C13CD">
          <v:shape id="_x0000_i92891" type="#_x0000_t75" style="width:90.5pt;height:57pt" o:ole="">
            <v:imagedata r:id="rId498" o:title=""/>
          </v:shape>
          <o:OLEObject Type="Embed" ProgID="Equation.DSMT4" ShapeID="_x0000_i92891" DrawAspect="Content" ObjectID="_1815737704" r:id="rId499"/>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56582DC2" w14:textId="77777777" w:rsidR="00B6182B" w:rsidRPr="0087737D" w:rsidRDefault="00466A7F" w:rsidP="005D3F24">
      <w:pPr>
        <w:numPr>
          <w:ilvl w:val="12"/>
          <w:numId w:val="0"/>
        </w:numPr>
        <w:spacing w:line="360" w:lineRule="auto"/>
        <w:jc w:val="center"/>
        <w:rPr>
          <w:rFonts w:ascii="Times New Roman" w:hAnsi="Times New Roman" w:cs="Times New Roman"/>
        </w:rPr>
      </w:pPr>
      <w:r w:rsidRPr="0087737D">
        <w:rPr>
          <w:rFonts w:ascii="Times New Roman" w:hAnsi="Times New Roman" w:cs="Times New Roman"/>
          <w:noProof/>
        </w:rPr>
        <w:drawing>
          <wp:inline distT="0" distB="0" distL="0" distR="0" wp14:anchorId="43D57BF2" wp14:editId="7000D345">
            <wp:extent cx="1628775" cy="1343025"/>
            <wp:effectExtent l="0" t="0" r="0" b="0"/>
            <wp:docPr id="15"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descr="image"/>
                    <pic:cNvPicPr>
                      <a:picLocks noChangeAspect="1" noChangeArrowheads="1"/>
                    </pic:cNvPicPr>
                  </pic:nvPicPr>
                  <pic:blipFill>
                    <a:blip r:embed="rId500" cstate="print">
                      <a:extLst>
                        <a:ext uri="{28A0092B-C50C-407E-A947-70E740481C1C}">
                          <a14:useLocalDpi xmlns:a14="http://schemas.microsoft.com/office/drawing/2010/main" val="0"/>
                        </a:ext>
                      </a:extLst>
                    </a:blip>
                    <a:srcRect/>
                    <a:stretch>
                      <a:fillRect/>
                    </a:stretch>
                  </pic:blipFill>
                  <pic:spPr>
                    <a:xfrm>
                      <a:off x="0" y="0"/>
                      <a:ext cx="1628775" cy="1343025"/>
                    </a:xfrm>
                    <a:prstGeom prst="rect">
                      <a:avLst/>
                    </a:prstGeom>
                    <a:noFill/>
                    <a:ln>
                      <a:noFill/>
                    </a:ln>
                  </pic:spPr>
                </pic:pic>
              </a:graphicData>
            </a:graphic>
          </wp:inline>
        </w:drawing>
      </w:r>
    </w:p>
    <w:p w14:paraId="0FE0471E" w14:textId="5A51F051" w:rsidR="00B6182B" w:rsidRDefault="007B2E20" w:rsidP="00497C8F">
      <w:pPr>
        <w:pStyle w:val="Caption"/>
        <w:rPr>
          <w:b w:val="0"/>
          <w:bCs w:val="0"/>
          <w:lang w:eastAsia="zh-CN"/>
        </w:rPr>
      </w:pPr>
      <w:bookmarkStart w:id="182" w:name="_Ref201933109"/>
      <w:bookmarkStart w:id="183" w:name="_Toc203355556"/>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w:t>
      </w:r>
      <w:r w:rsidR="00C82AFD">
        <w:rPr>
          <w:noProof/>
        </w:rPr>
        <w:fldChar w:fldCharType="end"/>
      </w:r>
      <w:bookmarkEnd w:id="182"/>
      <w:r w:rsidR="00770188">
        <w:rPr>
          <w:rFonts w:eastAsia="Malgun Gothic" w:hint="eastAsia"/>
          <w:noProof/>
          <w:lang w:eastAsia="ko-KR"/>
        </w:rPr>
        <w:t>.</w:t>
      </w:r>
      <w:r w:rsidR="00BC585F" w:rsidRPr="005D3F24">
        <w:t xml:space="preserve"> </w:t>
      </w:r>
      <w:r w:rsidR="00BC585F" w:rsidRPr="000A2488">
        <w:rPr>
          <w:b w:val="0"/>
          <w:bCs w:val="0"/>
        </w:rPr>
        <w:t>Illustration of perspective projection model for a camera</w:t>
      </w:r>
      <w:r w:rsidR="00770188" w:rsidRPr="000A2488">
        <w:rPr>
          <w:rFonts w:eastAsia="Malgun Gothic" w:hint="eastAsia"/>
          <w:b w:val="0"/>
          <w:bCs w:val="0"/>
          <w:lang w:eastAsia="ko-KR"/>
        </w:rPr>
        <w:t>.</w:t>
      </w:r>
      <w:bookmarkEnd w:id="183"/>
    </w:p>
    <w:p w14:paraId="4D7695EA" w14:textId="77777777" w:rsidR="0010768A" w:rsidRPr="0010768A" w:rsidRDefault="0010768A" w:rsidP="0010768A">
      <w:pPr>
        <w:spacing w:line="480" w:lineRule="auto"/>
        <w:rPr>
          <w:lang w:eastAsia="zh-CN"/>
        </w:rPr>
      </w:pPr>
    </w:p>
    <w:p w14:paraId="2A1502FF" w14:textId="6FD6AC8E"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According to the perspective projection model of the camera in </w:t>
      </w:r>
      <w:r w:rsidR="008A6F35" w:rsidRPr="005D3F24">
        <w:rPr>
          <w:rFonts w:ascii="Times New Roman" w:hAnsi="Times New Roman" w:cs="Times New Roman"/>
          <w:b/>
          <w:bCs/>
        </w:rPr>
        <w:fldChar w:fldCharType="begin"/>
      </w:r>
      <w:r w:rsidR="008A6F35" w:rsidRPr="005D3F24">
        <w:rPr>
          <w:rFonts w:ascii="Times New Roman" w:hAnsi="Times New Roman" w:cs="Times New Roman"/>
          <w:b/>
          <w:bCs/>
        </w:rPr>
        <w:instrText xml:space="preserve"> REF _Ref201933109 \h  \* MERGEFORMAT </w:instrText>
      </w:r>
      <w:r w:rsidR="008A6F35" w:rsidRPr="005D3F24">
        <w:rPr>
          <w:rFonts w:ascii="Times New Roman" w:hAnsi="Times New Roman" w:cs="Times New Roman"/>
          <w:b/>
          <w:bCs/>
        </w:rPr>
      </w:r>
      <w:r w:rsidR="008A6F35" w:rsidRPr="005D3F24">
        <w:rPr>
          <w:rFonts w:ascii="Times New Roman" w:hAnsi="Times New Roman" w:cs="Times New Roman"/>
          <w:b/>
          <w:bCs/>
        </w:rPr>
        <w:fldChar w:fldCharType="separate"/>
      </w:r>
      <w:r w:rsidR="006853FE" w:rsidRPr="006853FE">
        <w:rPr>
          <w:rFonts w:ascii="Times New Roman" w:hAnsi="Times New Roman" w:cs="Times New Roman"/>
          <w:b/>
          <w:bCs/>
        </w:rPr>
        <w:t>Figure5.1</w:t>
      </w:r>
      <w:r w:rsidR="008A6F35" w:rsidRPr="005D3F24">
        <w:rPr>
          <w:rFonts w:ascii="Times New Roman" w:hAnsi="Times New Roman" w:cs="Times New Roman"/>
          <w:b/>
          <w:bCs/>
        </w:rPr>
        <w:fldChar w:fldCharType="end"/>
      </w:r>
      <w:r w:rsidRPr="0087737D">
        <w:rPr>
          <w:rFonts w:ascii="Times New Roman" w:hAnsi="Times New Roman" w:cs="Times New Roman"/>
        </w:rPr>
        <w:t xml:space="preserve">, the coordinates </w:t>
      </w:r>
      <w:r w:rsidRPr="003F45AA">
        <w:rPr>
          <w:rFonts w:ascii="Times New Roman" w:hAnsi="Times New Roman" w:cs="Times New Roman"/>
          <w:position w:val="-12"/>
        </w:rPr>
        <w:object w:dxaOrig="375" w:dyaOrig="375" w14:anchorId="73EC698F">
          <v:shape id="_x0000_i92892" type="#_x0000_t75" style="width:19.5pt;height:19.5pt" o:ole="">
            <v:imagedata r:id="rId501" o:title=""/>
          </v:shape>
          <o:OLEObject Type="Embed" ProgID="Equation.DSMT4" ShapeID="_x0000_i92892" DrawAspect="Content" ObjectID="_1815737705" r:id="rId502"/>
        </w:object>
      </w:r>
      <w:r w:rsidRPr="0087737D">
        <w:rPr>
          <w:rFonts w:ascii="Times New Roman" w:hAnsi="Times New Roman" w:cs="Times New Roman"/>
        </w:rPr>
        <w:t xml:space="preserve"> of a spatial point in the camera coordinate system are related to its projection coordinates </w:t>
      </w:r>
      <w:r w:rsidRPr="003F45AA">
        <w:rPr>
          <w:rFonts w:ascii="Times New Roman" w:hAnsi="Times New Roman" w:cs="Times New Roman"/>
          <w:position w:val="-14"/>
        </w:rPr>
        <w:object w:dxaOrig="945" w:dyaOrig="405" w14:anchorId="122F544B">
          <v:shape id="_x0000_i92893" type="#_x0000_t75" style="width:47.5pt;height:20.5pt" o:ole="">
            <v:imagedata r:id="rId503" o:title=""/>
          </v:shape>
          <o:OLEObject Type="Embed" ProgID="Equation.DSMT4" ShapeID="_x0000_i92893" DrawAspect="Content" ObjectID="_1815737706" r:id="rId504"/>
        </w:object>
      </w:r>
      <w:r w:rsidRPr="0087737D">
        <w:rPr>
          <w:rFonts w:ascii="Times New Roman" w:hAnsi="Times New Roman" w:cs="Times New Roman"/>
        </w:rPr>
        <w:t xml:space="preserve"> in the image plane as </w:t>
      </w:r>
      <w:r w:rsidR="004247D0" w:rsidRPr="003F45AA">
        <w:rPr>
          <w:rFonts w:ascii="Times New Roman" w:hAnsi="Times New Roman" w:cs="Times New Roman"/>
        </w:rPr>
        <w:t xml:space="preserve">expressed </w:t>
      </w:r>
      <w:r w:rsidRPr="003F45AA">
        <w:rPr>
          <w:rFonts w:ascii="Times New Roman" w:hAnsi="Times New Roman" w:cs="Times New Roman"/>
        </w:rPr>
        <w:t>below</w:t>
      </w:r>
      <w:r w:rsidR="004247D0" w:rsidRPr="003F45AA">
        <w:rPr>
          <w:rFonts w:ascii="Times New Roman" w:hAnsi="Times New Roman" w:cs="Times New Roman"/>
        </w:rPr>
        <w:t>.</w:t>
      </w:r>
    </w:p>
    <w:p w14:paraId="0320B3DA" w14:textId="43B13B63"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lastRenderedPageBreak/>
        <w:t xml:space="preserve">    </w:t>
      </w:r>
      <w:r w:rsidR="00466A7F" w:rsidRPr="005D3F24">
        <w:rPr>
          <w:rFonts w:ascii="Times New Roman" w:hAnsi="Times New Roman" w:cs="Times New Roman"/>
          <w:position w:val="-50"/>
        </w:rPr>
        <w:object w:dxaOrig="2505" w:dyaOrig="1125" w14:anchorId="7774E8A3">
          <v:shape id="_x0000_i92894" type="#_x0000_t75" style="width:127pt;height:57pt" o:ole="">
            <v:imagedata r:id="rId505" o:title=""/>
          </v:shape>
          <o:OLEObject Type="Embed" ProgID="Equation.DSMT4" ShapeID="_x0000_i92894" DrawAspect="Content" ObjectID="_1815737707" r:id="rId506"/>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8A0630D" w14:textId="075E9405" w:rsidR="00B6182B" w:rsidRPr="003F45AA" w:rsidRDefault="009365DA" w:rsidP="00507942">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W</w:t>
      </w:r>
      <w:r w:rsidR="00466A7F" w:rsidRPr="0087737D">
        <w:rPr>
          <w:rFonts w:ascii="Times New Roman" w:hAnsi="Times New Roman" w:cs="Times New Roman"/>
        </w:rPr>
        <w:t xml:space="preserve">here </w:t>
      </w:r>
      <w:r w:rsidR="00466A7F" w:rsidRPr="003F45AA">
        <w:rPr>
          <w:rFonts w:ascii="Times New Roman" w:hAnsi="Times New Roman" w:cs="Times New Roman"/>
          <w:position w:val="-12"/>
        </w:rPr>
        <w:object w:dxaOrig="240" w:dyaOrig="375" w14:anchorId="52211934">
          <v:shape id="_x0000_i92895" type="#_x0000_t75" style="width:12pt;height:19.5pt" o:ole="">
            <v:imagedata r:id="rId507" o:title=""/>
          </v:shape>
          <o:OLEObject Type="Embed" ProgID="Equation.DSMT4" ShapeID="_x0000_i92895" DrawAspect="Content" ObjectID="_1815737708" r:id="rId508"/>
        </w:object>
      </w:r>
      <w:r w:rsidR="00466A7F" w:rsidRPr="0087737D">
        <w:rPr>
          <w:rFonts w:ascii="Times New Roman" w:hAnsi="Times New Roman" w:cs="Times New Roman"/>
        </w:rPr>
        <w:t xml:space="preserve"> denotes the depth factor, and </w:t>
      </w:r>
      <w:r w:rsidR="00466A7F" w:rsidRPr="003F45AA">
        <w:rPr>
          <w:rFonts w:ascii="Times New Roman" w:hAnsi="Times New Roman" w:cs="Times New Roman"/>
          <w:position w:val="-4"/>
        </w:rPr>
        <w:object w:dxaOrig="240" w:dyaOrig="240" w14:anchorId="08476DD5">
          <v:shape id="_x0000_i92896" type="#_x0000_t75" style="width:12pt;height:12pt" o:ole="">
            <v:imagedata r:id="rId509" o:title=""/>
          </v:shape>
          <o:OLEObject Type="Embed" ProgID="Equation.DSMT4" ShapeID="_x0000_i92896" DrawAspect="Content" ObjectID="_1815737709" r:id="rId510"/>
        </w:object>
      </w:r>
      <w:r w:rsidR="00466A7F" w:rsidRPr="0087737D">
        <w:rPr>
          <w:rFonts w:ascii="Times New Roman" w:hAnsi="Times New Roman" w:cs="Times New Roman"/>
        </w:rPr>
        <w:t xml:space="preserve"> is the internal reference matrix of the camera.</w:t>
      </w:r>
    </w:p>
    <w:p w14:paraId="5C04ADAF" w14:textId="2B6A306F" w:rsidR="00B6182B" w:rsidRPr="005D3F24" w:rsidRDefault="00770188">
      <w:pPr>
        <w:numPr>
          <w:ilvl w:val="12"/>
          <w:numId w:val="0"/>
        </w:numPr>
        <w:spacing w:line="480" w:lineRule="auto"/>
        <w:ind w:firstLine="340"/>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12"/>
        </w:rPr>
        <w:object w:dxaOrig="2415" w:dyaOrig="375" w14:anchorId="0EEFA173">
          <v:shape id="_x0000_i92897" type="#_x0000_t75" style="width:119.5pt;height:19.5pt" o:ole="">
            <v:imagedata r:id="rId511" o:title=""/>
          </v:shape>
          <o:OLEObject Type="Embed" ProgID="Equation.DSMT4" ShapeID="_x0000_i92897" DrawAspect="Content" ObjectID="_1815737710" r:id="rId512"/>
        </w:object>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3</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3A87F9C0" w14:textId="6870CA84" w:rsidR="00B6182B" w:rsidRPr="003F45AA" w:rsidRDefault="009365DA" w:rsidP="00507942">
      <w:pPr>
        <w:numPr>
          <w:ilvl w:val="12"/>
          <w:numId w:val="0"/>
        </w:numPr>
        <w:spacing w:line="480" w:lineRule="auto"/>
        <w:ind w:firstLine="340"/>
        <w:jc w:val="both"/>
        <w:rPr>
          <w:rFonts w:ascii="Times New Roman" w:hAnsi="Times New Roman" w:cs="Times New Roman"/>
        </w:rPr>
      </w:pPr>
      <w:r>
        <w:rPr>
          <w:rFonts w:ascii="Times New Roman" w:hAnsi="Times New Roman" w:cs="Times New Roman"/>
        </w:rPr>
        <w:t>Wher</w:t>
      </w:r>
      <w:r w:rsidR="00466A7F" w:rsidRPr="0087737D">
        <w:rPr>
          <w:rFonts w:ascii="Times New Roman" w:hAnsi="Times New Roman" w:cs="Times New Roman"/>
        </w:rPr>
        <w:t xml:space="preserve">e </w:t>
      </w:r>
      <w:r w:rsidR="00466A7F" w:rsidRPr="003F45AA">
        <w:rPr>
          <w:rFonts w:ascii="Times New Roman" w:hAnsi="Times New Roman" w:cs="Times New Roman"/>
          <w:position w:val="-14"/>
        </w:rPr>
        <w:object w:dxaOrig="1095" w:dyaOrig="375" w14:anchorId="7F788990">
          <v:shape id="_x0000_i92898" type="#_x0000_t75" style="width:55pt;height:19.5pt" o:ole="">
            <v:imagedata r:id="rId513" o:title=""/>
          </v:shape>
          <o:OLEObject Type="Embed" ProgID="Equation.DSMT4" ShapeID="_x0000_i92898" DrawAspect="Content" ObjectID="_1815737711" r:id="rId514"/>
        </w:object>
      </w:r>
      <w:r w:rsidR="009F73FF" w:rsidRPr="0087737D">
        <w:rPr>
          <w:rFonts w:ascii="Times New Roman" w:hAnsi="Times New Roman" w:cs="Times New Roman"/>
        </w:rPr>
        <w:t xml:space="preserve"> and </w:t>
      </w:r>
      <w:r w:rsidR="00F40D79" w:rsidRPr="003F45AA">
        <w:rPr>
          <w:rFonts w:ascii="Times New Roman" w:hAnsi="Times New Roman" w:cs="Times New Roman"/>
          <w:position w:val="-6"/>
        </w:rPr>
        <w:object w:dxaOrig="680" w:dyaOrig="340" w14:anchorId="079ADB27">
          <v:shape id="_x0000_i92899" type="#_x0000_t75" style="width:34.5pt;height:17pt" o:ole="">
            <v:imagedata r:id="rId515" o:title=""/>
          </v:shape>
          <o:OLEObject Type="Embed" ProgID="Equation.DSMT4" ShapeID="_x0000_i92899" DrawAspect="Content" ObjectID="_1815737712" r:id="rId516"/>
        </w:object>
      </w:r>
      <w:r w:rsidR="0015567C" w:rsidRPr="0087737D">
        <w:rPr>
          <w:rFonts w:ascii="Times New Roman" w:hAnsi="Times New Roman" w:cs="Times New Roman"/>
        </w:rPr>
        <w:t xml:space="preserve"> </w:t>
      </w:r>
      <w:r w:rsidR="009F73FF" w:rsidRPr="003F45AA">
        <w:rPr>
          <w:rFonts w:ascii="Times New Roman" w:hAnsi="Times New Roman" w:cs="Times New Roman"/>
        </w:rPr>
        <w:t xml:space="preserve">represent </w:t>
      </w:r>
      <w:r w:rsidR="00466A7F" w:rsidRPr="003F45AA">
        <w:rPr>
          <w:rFonts w:ascii="Times New Roman" w:hAnsi="Times New Roman" w:cs="Times New Roman"/>
        </w:rPr>
        <w:t xml:space="preserve">the rotation relationship between the world coordinate system and the camera coordinate system, </w:t>
      </w:r>
      <w:r w:rsidR="009F73FF" w:rsidRPr="0087737D">
        <w:rPr>
          <w:rFonts w:ascii="Times New Roman" w:hAnsi="Times New Roman" w:cs="Times New Roman"/>
        </w:rPr>
        <w:t>and</w:t>
      </w:r>
      <w:r w:rsidR="00466A7F" w:rsidRPr="003F45AA">
        <w:rPr>
          <w:rFonts w:ascii="Times New Roman" w:hAnsi="Times New Roman" w:cs="Times New Roman"/>
        </w:rPr>
        <w:t xml:space="preserve"> translation relationship between these two coordinate systems</w:t>
      </w:r>
      <w:r w:rsidR="009F73FF" w:rsidRPr="003F45AA">
        <w:rPr>
          <w:rFonts w:ascii="Times New Roman" w:hAnsi="Times New Roman" w:cs="Times New Roman"/>
        </w:rPr>
        <w:t>, respectively</w:t>
      </w:r>
      <w:r w:rsidR="00466A7F" w:rsidRPr="003F45AA">
        <w:rPr>
          <w:rFonts w:ascii="Times New Roman" w:hAnsi="Times New Roman" w:cs="Times New Roman"/>
        </w:rPr>
        <w:t xml:space="preserve">. </w:t>
      </w:r>
    </w:p>
    <w:p w14:paraId="0D85192A" w14:textId="7DB8572E" w:rsidR="00B6182B" w:rsidRDefault="00466A7F" w:rsidP="00507942">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Therefore, by </w:t>
      </w:r>
      <w:r w:rsidR="008570DA" w:rsidRPr="003F45AA">
        <w:rPr>
          <w:rFonts w:ascii="Times New Roman" w:hAnsi="Times New Roman" w:cs="Times New Roman"/>
        </w:rPr>
        <w:t xml:space="preserve">utilizing </w:t>
      </w:r>
      <w:r w:rsidRPr="003F45AA">
        <w:rPr>
          <w:rFonts w:ascii="Times New Roman" w:hAnsi="Times New Roman" w:cs="Times New Roman"/>
        </w:rPr>
        <w:t xml:space="preserve">the above relationship model, relative positions </w:t>
      </w:r>
      <m:oMath>
        <m:r>
          <w:rPr>
            <w:rFonts w:ascii="Cambria Math" w:hAnsi="Cambria Math" w:cs="Times New Roman"/>
          </w:rPr>
          <m:t>R</m:t>
        </m:r>
      </m:oMath>
      <w:r w:rsidRPr="003F45AA">
        <w:rPr>
          <w:rFonts w:ascii="Times New Roman" w:hAnsi="Times New Roman" w:cs="Times New Roman"/>
        </w:rPr>
        <w:t xml:space="preserve"> and </w:t>
      </w:r>
      <m:oMath>
        <m:r>
          <w:rPr>
            <w:rFonts w:ascii="Cambria Math" w:hAnsi="Cambria Math" w:cs="Times New Roman"/>
          </w:rPr>
          <m:t>t</m:t>
        </m:r>
      </m:oMath>
      <w:r w:rsidRPr="003F45AA">
        <w:rPr>
          <w:rFonts w:ascii="Times New Roman" w:hAnsi="Times New Roman" w:cs="Times New Roman"/>
        </w:rPr>
        <w:t xml:space="preserve"> between the camera coordinate system and the world coordinate system can be obtained </w:t>
      </w:r>
      <w:r w:rsidR="008570DA" w:rsidRPr="003F45AA">
        <w:rPr>
          <w:rFonts w:ascii="Times New Roman" w:hAnsi="Times New Roman" w:cs="Times New Roman"/>
        </w:rPr>
        <w:t xml:space="preserve">utilizing </w:t>
      </w:r>
      <w:r w:rsidRPr="003F45AA">
        <w:rPr>
          <w:rFonts w:ascii="Times New Roman" w:hAnsi="Times New Roman" w:cs="Times New Roman"/>
          <w:i/>
        </w:rPr>
        <w:t>n</w:t>
      </w:r>
      <w:r w:rsidRPr="003F45AA">
        <w:rPr>
          <w:rFonts w:ascii="Times New Roman" w:hAnsi="Times New Roman" w:cs="Times New Roman"/>
        </w:rPr>
        <w:t xml:space="preserve"> pairs of matched image coordinates </w:t>
      </w:r>
      <w:r w:rsidR="00A66D78" w:rsidRPr="003F45AA">
        <w:rPr>
          <w:rFonts w:ascii="Times New Roman" w:hAnsi="Times New Roman" w:cs="Times New Roman"/>
          <w:position w:val="-14"/>
        </w:rPr>
        <w:object w:dxaOrig="1740" w:dyaOrig="400" w14:anchorId="7A9D512E">
          <v:shape id="_x0000_i92900" type="#_x0000_t75" style="width:87pt;height:20.5pt" o:ole="">
            <v:imagedata r:id="rId517" o:title=""/>
          </v:shape>
          <o:OLEObject Type="Embed" ProgID="Equation.DSMT4" ShapeID="_x0000_i92900" DrawAspect="Content" ObjectID="_1815737713" r:id="rId518"/>
        </w:object>
      </w:r>
      <w:r w:rsidRPr="0087737D">
        <w:rPr>
          <w:rFonts w:ascii="Times New Roman" w:hAnsi="Times New Roman" w:cs="Times New Roman"/>
        </w:rPr>
        <w:t xml:space="preserve"> and their corresponding coordinates in the world coordinate system </w:t>
      </w:r>
      <w:r w:rsidR="00A66D78" w:rsidRPr="00A66D78">
        <w:rPr>
          <w:rFonts w:ascii="Times New Roman" w:hAnsi="Times New Roman" w:cs="Times New Roman"/>
          <w:position w:val="-18"/>
        </w:rPr>
        <w:object w:dxaOrig="1880" w:dyaOrig="480" w14:anchorId="4A3CA3C0">
          <v:shape id="_x0000_i92901" type="#_x0000_t75" style="width:94.5pt;height:23.5pt" o:ole="">
            <v:imagedata r:id="rId519" o:title=""/>
          </v:shape>
          <o:OLEObject Type="Embed" ProgID="Equation.DSMT4" ShapeID="_x0000_i92901" DrawAspect="Content" ObjectID="_1815737714" r:id="rId520"/>
        </w:object>
      </w:r>
      <w:r w:rsidRPr="0087737D">
        <w:rPr>
          <w:rFonts w:ascii="Times New Roman" w:hAnsi="Times New Roman" w:cs="Times New Roman"/>
        </w:rPr>
        <w:t xml:space="preserve">, considering the internal reference of the camera </w:t>
      </w:r>
      <m:oMath>
        <m:r>
          <w:rPr>
            <w:rFonts w:ascii="Cambria Math" w:hAnsi="Cambria Math" w:cs="Times New Roman"/>
          </w:rPr>
          <m:t>K</m:t>
        </m:r>
      </m:oMath>
      <w:r w:rsidRPr="003F45AA">
        <w:rPr>
          <w:rFonts w:ascii="Times New Roman" w:hAnsi="Times New Roman" w:cs="Times New Roman"/>
        </w:rPr>
        <w:t xml:space="preserve"> is known.</w:t>
      </w:r>
    </w:p>
    <w:p w14:paraId="566521D1" w14:textId="77777777" w:rsidR="004C56AB" w:rsidRPr="003F45AA" w:rsidRDefault="004C56AB">
      <w:pPr>
        <w:numPr>
          <w:ilvl w:val="12"/>
          <w:numId w:val="0"/>
        </w:numPr>
        <w:spacing w:line="480" w:lineRule="auto"/>
        <w:jc w:val="both"/>
        <w:rPr>
          <w:rFonts w:ascii="Times New Roman" w:hAnsi="Times New Roman" w:cs="Times New Roman"/>
        </w:rPr>
      </w:pPr>
    </w:p>
    <w:p w14:paraId="46230EA3" w14:textId="52C82A8F" w:rsidR="00B6182B" w:rsidRPr="003F45AA" w:rsidRDefault="00466A7F">
      <w:pPr>
        <w:pStyle w:val="Heading3"/>
      </w:pPr>
      <w:bookmarkStart w:id="184" w:name="_Toc205047060"/>
      <w:r w:rsidRPr="003F45AA">
        <w:t xml:space="preserve">Classic </w:t>
      </w:r>
      <w:proofErr w:type="spellStart"/>
      <w:r w:rsidRPr="003F45AA">
        <w:t>EPnP</w:t>
      </w:r>
      <w:proofErr w:type="spellEnd"/>
      <w:r w:rsidRPr="003F45AA">
        <w:t xml:space="preserve"> Analytic Solution Algorithm and Its Improvements</w:t>
      </w:r>
      <w:bookmarkEnd w:id="184"/>
    </w:p>
    <w:p w14:paraId="49F56DC3" w14:textId="534F9F2F"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is a typical </w:t>
      </w:r>
      <w:r w:rsidR="008570DA" w:rsidRPr="003F45AA">
        <w:rPr>
          <w:rFonts w:ascii="Times New Roman" w:hAnsi="Times New Roman" w:cs="Times New Roman"/>
        </w:rPr>
        <w:t xml:space="preserve">analytical </w:t>
      </w:r>
      <w:r w:rsidRPr="003F45AA">
        <w:rPr>
          <w:rFonts w:ascii="Times New Roman" w:hAnsi="Times New Roman" w:cs="Times New Roman"/>
        </w:rPr>
        <w:t>method for solving the PnP problem, which can achieve highly precise and fast position estimation</w:t>
      </w:r>
      <w:r w:rsidR="008570DA" w:rsidRPr="003F45AA">
        <w:rPr>
          <w:rFonts w:ascii="Times New Roman" w:hAnsi="Times New Roman" w:cs="Times New Roman"/>
        </w:rPr>
        <w:t xml:space="preserve">. </w:t>
      </w:r>
      <w:r w:rsidR="00E21E2B" w:rsidRPr="003F45AA">
        <w:rPr>
          <w:rFonts w:ascii="Times New Roman" w:hAnsi="Times New Roman" w:cs="Times New Roman"/>
        </w:rPr>
        <w:t>This algorithm</w:t>
      </w:r>
      <w:r w:rsidRPr="003F45AA">
        <w:rPr>
          <w:rFonts w:ascii="Times New Roman" w:hAnsi="Times New Roman" w:cs="Times New Roman"/>
        </w:rPr>
        <w:t xml:space="preserve"> was proposed by Lepetit et al. </w:t>
      </w:r>
      <w:sdt>
        <w:sdtPr>
          <w:rPr>
            <w:rFonts w:ascii="Times New Roman" w:hAnsi="Times New Roman" w:cs="Times New Roman"/>
            <w:color w:val="000000"/>
          </w:rPr>
          <w:tag w:val="MENDELEY_CITATION_v3_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"/>
          <w:id w:val="537853575"/>
          <w:placeholder>
            <w:docPart w:val="E0E07E992A0B524684BB54C32AF76E81"/>
          </w:placeholder>
        </w:sdtPr>
        <w:sdtContent>
          <w:r w:rsidR="00D27D08" w:rsidRPr="0087737D">
            <w:rPr>
              <w:rFonts w:ascii="Times New Roman" w:hAnsi="Times New Roman" w:cs="Times New Roman"/>
              <w:color w:val="000000"/>
            </w:rPr>
            <w:t>(Lu, 2014)</w:t>
          </w:r>
        </w:sdtContent>
      </w:sdt>
      <w:r w:rsidRPr="0087737D">
        <w:rPr>
          <w:rFonts w:ascii="Times New Roman" w:hAnsi="Times New Roman" w:cs="Times New Roman"/>
        </w:rPr>
        <w:t xml:space="preserve"> in 2009. The </w:t>
      </w:r>
      <w:proofErr w:type="spellStart"/>
      <w:r w:rsidRPr="0087737D">
        <w:rPr>
          <w:rFonts w:ascii="Times New Roman" w:hAnsi="Times New Roman" w:cs="Times New Roman"/>
        </w:rPr>
        <w:t>EPnP</w:t>
      </w:r>
      <w:proofErr w:type="spellEnd"/>
      <w:r w:rsidRPr="0087737D">
        <w:rPr>
          <w:rFonts w:ascii="Times New Roman" w:hAnsi="Times New Roman" w:cs="Times New Roman"/>
        </w:rPr>
        <w:t xml:space="preserve"> algorithm does not require iterative solving and has a temporal complexity of </w:t>
      </w:r>
      <w:r w:rsidRPr="003F45AA">
        <w:rPr>
          <w:rFonts w:ascii="Times New Roman" w:hAnsi="Times New Roman" w:cs="Times New Roman"/>
          <w:i/>
        </w:rPr>
        <w:t>O</w:t>
      </w:r>
      <w:r w:rsidRPr="003F45AA">
        <w:rPr>
          <w:rFonts w:ascii="Times New Roman" w:hAnsi="Times New Roman" w:cs="Times New Roman"/>
        </w:rPr>
        <w:t>(</w:t>
      </w:r>
      <w:r w:rsidRPr="003F45AA">
        <w:rPr>
          <w:rFonts w:ascii="Times New Roman" w:hAnsi="Times New Roman" w:cs="Times New Roman"/>
          <w:i/>
        </w:rPr>
        <w:t>n</w:t>
      </w:r>
      <w:r w:rsidRPr="003F45AA">
        <w:rPr>
          <w:rFonts w:ascii="Times New Roman" w:hAnsi="Times New Roman" w:cs="Times New Roman"/>
        </w:rPr>
        <w:t xml:space="preserve">). It has high computational accuracy and has been currently considered one of the most efficient algorithms for camera position estimation </w:t>
      </w:r>
      <w:sdt>
        <w:sdtPr>
          <w:rPr>
            <w:rFonts w:ascii="Times New Roman" w:hAnsi="Times New Roman" w:cs="Times New Roman"/>
            <w:color w:val="000000"/>
          </w:rPr>
          <w:tag w:val="MENDELEY_CITATION_v3_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"/>
          <w:id w:val="1035623485"/>
          <w:placeholder>
            <w:docPart w:val="E0E07E992A0B524684BB54C32AF76E81"/>
          </w:placeholder>
        </w:sdtPr>
        <w:sdtContent>
          <w:r w:rsidR="00D27D08" w:rsidRPr="0087737D">
            <w:rPr>
              <w:rFonts w:ascii="Times New Roman" w:hAnsi="Times New Roman" w:cs="Times New Roman"/>
              <w:color w:val="000000"/>
            </w:rPr>
            <w:t>(K. Chen et al., 2021)</w:t>
          </w:r>
        </w:sdtContent>
      </w:sdt>
      <w:r w:rsidRPr="0087737D">
        <w:rPr>
          <w:rFonts w:ascii="Times New Roman" w:hAnsi="Times New Roman" w:cs="Times New Roman"/>
        </w:rPr>
        <w:t xml:space="preserve">. However, as an </w:t>
      </w:r>
      <w:r w:rsidR="005A67E1" w:rsidRPr="003F45AA">
        <w:rPr>
          <w:rFonts w:ascii="Times New Roman" w:hAnsi="Times New Roman" w:cs="Times New Roman"/>
        </w:rPr>
        <w:t xml:space="preserve">analytical </w:t>
      </w:r>
      <w:r w:rsidRPr="003F45AA">
        <w:rPr>
          <w:rFonts w:ascii="Times New Roman" w:hAnsi="Times New Roman" w:cs="Times New Roman"/>
        </w:rPr>
        <w:t xml:space="preserve">algorithm,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is not robust to image </w:t>
      </w:r>
      <w:r w:rsidRPr="003F45AA">
        <w:rPr>
          <w:rFonts w:ascii="Times New Roman" w:hAnsi="Times New Roman" w:cs="Times New Roman"/>
        </w:rPr>
        <w:lastRenderedPageBreak/>
        <w:t xml:space="preserve">noise and requires </w:t>
      </w:r>
      <w:r w:rsidR="005A67E1" w:rsidRPr="003F45AA">
        <w:rPr>
          <w:rFonts w:ascii="Times New Roman" w:hAnsi="Times New Roman" w:cs="Times New Roman"/>
        </w:rPr>
        <w:t xml:space="preserve">the utilization of </w:t>
      </w:r>
      <w:r w:rsidRPr="003F45AA">
        <w:rPr>
          <w:rFonts w:ascii="Times New Roman" w:hAnsi="Times New Roman" w:cs="Times New Roman"/>
        </w:rPr>
        <w:t xml:space="preserve">complex equation-solving techniques during the parameter-solving </w:t>
      </w:r>
      <w:r w:rsidR="00E21E2B" w:rsidRPr="003F45AA">
        <w:rPr>
          <w:rFonts w:ascii="Times New Roman" w:hAnsi="Times New Roman" w:cs="Times New Roman"/>
        </w:rPr>
        <w:t>process. This</w:t>
      </w:r>
      <w:r w:rsidR="005A67E1" w:rsidRPr="003F45AA">
        <w:rPr>
          <w:rFonts w:ascii="Times New Roman" w:hAnsi="Times New Roman" w:cs="Times New Roman"/>
        </w:rPr>
        <w:t xml:space="preserve"> </w:t>
      </w:r>
      <w:r w:rsidRPr="003F45AA">
        <w:rPr>
          <w:rFonts w:ascii="Times New Roman" w:hAnsi="Times New Roman" w:cs="Times New Roman"/>
        </w:rPr>
        <w:t>algorithm is</w:t>
      </w:r>
      <w:r w:rsidR="005A67E1" w:rsidRPr="003F45AA">
        <w:rPr>
          <w:rFonts w:ascii="Times New Roman" w:hAnsi="Times New Roman" w:cs="Times New Roman"/>
        </w:rPr>
        <w:t xml:space="preserve"> also</w:t>
      </w:r>
      <w:r w:rsidRPr="003F45AA">
        <w:rPr>
          <w:rFonts w:ascii="Times New Roman" w:hAnsi="Times New Roman" w:cs="Times New Roman"/>
        </w:rPr>
        <w:t xml:space="preserve"> </w:t>
      </w:r>
      <w:r w:rsidR="005A67E1" w:rsidRPr="003F45AA">
        <w:rPr>
          <w:rFonts w:ascii="Times New Roman" w:hAnsi="Times New Roman" w:cs="Times New Roman"/>
        </w:rPr>
        <w:t>unstable</w:t>
      </w:r>
      <w:r w:rsidRPr="003F45AA">
        <w:rPr>
          <w:rFonts w:ascii="Times New Roman" w:hAnsi="Times New Roman" w:cs="Times New Roman"/>
        </w:rPr>
        <w:t xml:space="preserve"> when fewer marker points are available.</w:t>
      </w:r>
    </w:p>
    <w:p w14:paraId="6780B6EB" w14:textId="08F543E2"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basic idea of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w:t>
      </w:r>
      <w:r w:rsidR="0015567C" w:rsidRPr="003F45AA">
        <w:rPr>
          <w:rFonts w:ascii="Times New Roman" w:hAnsi="Times New Roman" w:cs="Times New Roman"/>
        </w:rPr>
        <w:t xml:space="preserve"> </w:t>
      </w:r>
      <w:r w:rsidRPr="003F45AA">
        <w:rPr>
          <w:rFonts w:ascii="Times New Roman" w:hAnsi="Times New Roman" w:cs="Times New Roman"/>
        </w:rPr>
        <w:t xml:space="preserve">is to </w:t>
      </w:r>
      <w:proofErr w:type="gramStart"/>
      <w:r w:rsidRPr="003F45AA">
        <w:rPr>
          <w:rFonts w:ascii="Times New Roman" w:hAnsi="Times New Roman" w:cs="Times New Roman"/>
        </w:rPr>
        <w:t xml:space="preserve">represent </w:t>
      </w:r>
      <w:r w:rsidRPr="003F45AA">
        <w:rPr>
          <w:rFonts w:ascii="Times New Roman" w:hAnsi="Times New Roman" w:cs="Times New Roman"/>
          <w:i/>
        </w:rPr>
        <w:t>n</w:t>
      </w:r>
      <w:proofErr w:type="gramEnd"/>
      <w:r w:rsidRPr="003F45AA">
        <w:rPr>
          <w:rFonts w:ascii="Times New Roman" w:hAnsi="Times New Roman" w:cs="Times New Roman"/>
        </w:rPr>
        <w:t xml:space="preserve"> 3D points in the world coordinate system as a linear combination of four control points and then solve for the coordinates of the control points in the camera coordinate system </w:t>
      </w:r>
      <w:r w:rsidR="005A67E1" w:rsidRPr="003F45AA">
        <w:rPr>
          <w:rFonts w:ascii="Times New Roman" w:hAnsi="Times New Roman" w:cs="Times New Roman"/>
        </w:rPr>
        <w:t xml:space="preserve">utilizing </w:t>
      </w:r>
      <w:r w:rsidRPr="003F45AA">
        <w:rPr>
          <w:rFonts w:ascii="Times New Roman" w:hAnsi="Times New Roman" w:cs="Times New Roman"/>
        </w:rPr>
        <w:t xml:space="preserve">the positional relationship between the spatial and control points, obtaining the positional attitude of the camera </w:t>
      </w:r>
      <w:r w:rsidR="005A67E1" w:rsidRPr="003F45AA">
        <w:rPr>
          <w:rFonts w:ascii="Times New Roman" w:hAnsi="Times New Roman" w:cs="Times New Roman"/>
        </w:rPr>
        <w:t xml:space="preserve">by </w:t>
      </w:r>
      <w:r w:rsidRPr="003F45AA">
        <w:rPr>
          <w:rFonts w:ascii="Times New Roman" w:hAnsi="Times New Roman" w:cs="Times New Roman"/>
        </w:rPr>
        <w:t xml:space="preserve">solving the absolute orientation problem. A point </w:t>
      </w:r>
      <w:r w:rsidRPr="003F45AA">
        <w:rPr>
          <w:rFonts w:ascii="Times New Roman" w:hAnsi="Times New Roman" w:cs="Times New Roman"/>
          <w:position w:val="-12"/>
        </w:rPr>
        <w:object w:dxaOrig="375" w:dyaOrig="375" w14:anchorId="63024103">
          <v:shape id="_x0000_i92902" type="#_x0000_t75" style="width:19.5pt;height:19.5pt" o:ole="">
            <v:imagedata r:id="rId521" o:title=""/>
          </v:shape>
          <o:OLEObject Type="Embed" ProgID="Equation.DSMT4" ShapeID="_x0000_i92902" DrawAspect="Content" ObjectID="_1815737715" r:id="rId522"/>
        </w:object>
      </w:r>
      <w:r w:rsidRPr="0087737D">
        <w:rPr>
          <w:rFonts w:ascii="Times New Roman" w:hAnsi="Times New Roman" w:cs="Times New Roman"/>
        </w:rPr>
        <w:t xml:space="preserve"> in the world coordinate system can be defined as a linear combination of four noncoplanar virtual control points </w:t>
      </w:r>
      <w:r w:rsidRPr="003F45AA">
        <w:rPr>
          <w:rFonts w:ascii="Times New Roman" w:hAnsi="Times New Roman" w:cs="Times New Roman"/>
          <w:position w:val="-14"/>
        </w:rPr>
        <w:object w:dxaOrig="1785" w:dyaOrig="405" w14:anchorId="5E212189">
          <v:shape id="_x0000_i92903" type="#_x0000_t75" style="width:90pt;height:20.5pt" o:ole="">
            <v:imagedata r:id="rId523" o:title=""/>
          </v:shape>
          <o:OLEObject Type="Embed" ProgID="Equation.DSMT4" ShapeID="_x0000_i92903" DrawAspect="Content" ObjectID="_1815737716" r:id="rId524"/>
        </w:object>
      </w:r>
      <w:r w:rsidRPr="0087737D">
        <w:rPr>
          <w:rFonts w:ascii="Times New Roman" w:hAnsi="Times New Roman" w:cs="Times New Roman"/>
        </w:rPr>
        <w:t>, which can be expressed by</w:t>
      </w:r>
    </w:p>
    <w:p w14:paraId="4FF6307C" w14:textId="36DC419C" w:rsidR="00B6182B" w:rsidRPr="005D3F24" w:rsidRDefault="00770188">
      <w:pPr>
        <w:numPr>
          <w:ilvl w:val="12"/>
          <w:numId w:val="0"/>
        </w:numPr>
        <w:spacing w:line="480" w:lineRule="auto"/>
        <w:ind w:firstLine="340"/>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0"/>
        </w:rPr>
        <w:object w:dxaOrig="1530" w:dyaOrig="705" w14:anchorId="57CD9AE2">
          <v:shape id="_x0000_i92904" type="#_x0000_t75" style="width:76.5pt;height:35.5pt" o:ole="">
            <v:imagedata r:id="rId525" o:title=""/>
          </v:shape>
          <o:OLEObject Type="Embed" ProgID="Equation.DSMT4" ShapeID="_x0000_i92904" DrawAspect="Content" ObjectID="_1815737717" r:id="rId526"/>
        </w:object>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32AEDA17" w14:textId="79499CDB"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where </w:t>
      </w:r>
      <w:r w:rsidRPr="003F45AA">
        <w:rPr>
          <w:rFonts w:ascii="Times New Roman" w:hAnsi="Times New Roman" w:cs="Times New Roman"/>
          <w:position w:val="-14"/>
        </w:rPr>
        <w:object w:dxaOrig="300" w:dyaOrig="375" w14:anchorId="2E862224">
          <v:shape id="_x0000_i92905" type="#_x0000_t75" style="width:15pt;height:19.5pt" o:ole="">
            <v:imagedata r:id="rId527" o:title=""/>
          </v:shape>
          <o:OLEObject Type="Embed" ProgID="Equation.DSMT4" ShapeID="_x0000_i92905" DrawAspect="Content" ObjectID="_1815737718" r:id="rId528"/>
        </w:object>
      </w:r>
      <w:r w:rsidRPr="0087737D">
        <w:rPr>
          <w:rFonts w:ascii="Times New Roman" w:hAnsi="Times New Roman" w:cs="Times New Roman"/>
        </w:rPr>
        <w:t xml:space="preserve"> is the homogeneous barycentric coordinate of a feature point </w:t>
      </w:r>
      <w:r w:rsidRPr="003F45AA">
        <w:rPr>
          <w:rFonts w:ascii="Times New Roman" w:hAnsi="Times New Roman" w:cs="Times New Roman"/>
          <w:position w:val="-12"/>
        </w:rPr>
        <w:object w:dxaOrig="375" w:dyaOrig="375" w14:anchorId="190B0180">
          <v:shape id="_x0000_i92906" type="#_x0000_t75" style="width:19.5pt;height:19.5pt" o:ole="">
            <v:imagedata r:id="rId529" o:title=""/>
          </v:shape>
          <o:OLEObject Type="Embed" ProgID="Equation.DSMT4" ShapeID="_x0000_i92906" DrawAspect="Content" ObjectID="_1815737719" r:id="rId530"/>
        </w:object>
      </w:r>
      <w:r w:rsidRPr="0087737D">
        <w:rPr>
          <w:rFonts w:ascii="Times New Roman" w:hAnsi="Times New Roman" w:cs="Times New Roman"/>
        </w:rPr>
        <w:t xml:space="preserve">, which satisfies the condition of </w:t>
      </w:r>
      <w:r w:rsidRPr="003F45AA">
        <w:rPr>
          <w:rFonts w:ascii="Times New Roman" w:hAnsi="Times New Roman" w:cs="Times New Roman"/>
          <w:position w:val="-30"/>
        </w:rPr>
        <w:object w:dxaOrig="945" w:dyaOrig="570" w14:anchorId="718BB73E">
          <v:shape id="_x0000_i92907" type="#_x0000_t75" style="width:47.5pt;height:29pt" o:ole="">
            <v:imagedata r:id="rId531" o:title=""/>
          </v:shape>
          <o:OLEObject Type="Embed" ProgID="Equation.DSMT4" ShapeID="_x0000_i92907" DrawAspect="Content" ObjectID="_1815737720" r:id="rId532"/>
        </w:object>
      </w:r>
      <w:r w:rsidRPr="0087737D">
        <w:rPr>
          <w:rFonts w:ascii="Times New Roman" w:hAnsi="Times New Roman" w:cs="Times New Roman"/>
        </w:rPr>
        <w:t xml:space="preserve">; </w:t>
      </w:r>
      <w:r w:rsidRPr="003F45AA">
        <w:rPr>
          <w:rFonts w:ascii="Times New Roman" w:hAnsi="Times New Roman" w:cs="Times New Roman"/>
          <w:position w:val="-14"/>
        </w:rPr>
        <w:object w:dxaOrig="375" w:dyaOrig="405" w14:anchorId="7CDEF2C5">
          <v:shape id="_x0000_i92908" type="#_x0000_t75" style="width:19.5pt;height:20.5pt" o:ole="">
            <v:imagedata r:id="rId533" o:title=""/>
          </v:shape>
          <o:OLEObject Type="Embed" ProgID="Equation.DSMT4" ShapeID="_x0000_i92908" DrawAspect="Content" ObjectID="_1815737721" r:id="rId534"/>
        </w:object>
      </w:r>
      <w:r w:rsidRPr="0087737D">
        <w:rPr>
          <w:rFonts w:ascii="Times New Roman" w:hAnsi="Times New Roman" w:cs="Times New Roman"/>
        </w:rPr>
        <w:t xml:space="preserve"> is the theoretically noncoplanar virtual control point, which can be selected arbitrarily. </w:t>
      </w:r>
    </w:p>
    <w:p w14:paraId="78F18469" w14:textId="6558AF6E"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In particular, the relationship between the homogeneous barycentric coordinates of a sign point </w:t>
      </w:r>
      <w:r w:rsidRPr="003F45AA">
        <w:rPr>
          <w:rFonts w:ascii="Times New Roman" w:hAnsi="Times New Roman" w:cs="Times New Roman"/>
          <w:position w:val="-12"/>
        </w:rPr>
        <w:object w:dxaOrig="240" w:dyaOrig="375" w14:anchorId="5A161C3C">
          <v:shape id="_x0000_i92909" type="#_x0000_t75" style="width:12pt;height:19.5pt" o:ole="">
            <v:imagedata r:id="rId535" o:title=""/>
          </v:shape>
          <o:OLEObject Type="Embed" ProgID="Equation.DSMT4" ShapeID="_x0000_i92909" DrawAspect="Content" ObjectID="_1815737722" r:id="rId536"/>
        </w:object>
      </w:r>
      <w:r w:rsidRPr="0087737D">
        <w:rPr>
          <w:rFonts w:ascii="Times New Roman" w:hAnsi="Times New Roman" w:cs="Times New Roman"/>
        </w:rPr>
        <w:t xml:space="preserve"> and the control point remains unchanged in different coordinate systems.</w:t>
      </w:r>
      <w:r w:rsidRPr="003F45AA">
        <w:rPr>
          <w:rFonts w:ascii="Times New Roman" w:hAnsi="Times New Roman" w:cs="Times New Roman"/>
        </w:rPr>
        <w:t xml:space="preserve"> </w:t>
      </w:r>
      <w:r w:rsidR="005A67E1" w:rsidRPr="003F45AA">
        <w:rPr>
          <w:rFonts w:ascii="Times New Roman" w:hAnsi="Times New Roman" w:cs="Times New Roman"/>
        </w:rPr>
        <w:t>T</w:t>
      </w:r>
      <w:r w:rsidRPr="003F45AA">
        <w:rPr>
          <w:rFonts w:ascii="Times New Roman" w:hAnsi="Times New Roman" w:cs="Times New Roman"/>
        </w:rPr>
        <w:t xml:space="preserve">he relationship between the homogeneous barycentric coordinates of a sign point </w:t>
      </w:r>
      <w:r w:rsidRPr="003F45AA">
        <w:rPr>
          <w:rFonts w:ascii="Times New Roman" w:hAnsi="Times New Roman" w:cs="Times New Roman"/>
          <w:position w:val="-12"/>
        </w:rPr>
        <w:object w:dxaOrig="240" w:dyaOrig="375" w14:anchorId="1EC24FBB">
          <v:shape id="_x0000_i92910" type="#_x0000_t75" style="width:12pt;height:19.5pt" o:ole="">
            <v:imagedata r:id="rId537" o:title=""/>
          </v:shape>
          <o:OLEObject Type="Embed" ProgID="Equation.DSMT4" ShapeID="_x0000_i92910" DrawAspect="Content" ObjectID="_1815737723" r:id="rId538"/>
        </w:object>
      </w:r>
      <w:r w:rsidRPr="0087737D">
        <w:rPr>
          <w:rFonts w:ascii="Times New Roman" w:hAnsi="Times New Roman" w:cs="Times New Roman"/>
        </w:rPr>
        <w:t xml:space="preserve"> and the control point </w:t>
      </w:r>
      <w:r w:rsidRPr="003F45AA">
        <w:rPr>
          <w:rFonts w:ascii="Times New Roman" w:hAnsi="Times New Roman" w:cs="Times New Roman"/>
          <w:position w:val="-14"/>
        </w:rPr>
        <w:object w:dxaOrig="1785" w:dyaOrig="405" w14:anchorId="65D77324">
          <v:shape id="_x0000_i92911" type="#_x0000_t75" style="width:90pt;height:20.5pt" o:ole="">
            <v:imagedata r:id="rId539" o:title=""/>
          </v:shape>
          <o:OLEObject Type="Embed" ProgID="Equation.DSMT4" ShapeID="_x0000_i92911" DrawAspect="Content" ObjectID="_1815737724" r:id="rId540"/>
        </w:object>
      </w:r>
      <w:r w:rsidRPr="0087737D">
        <w:rPr>
          <w:rFonts w:ascii="Times New Roman" w:hAnsi="Times New Roman" w:cs="Times New Roman"/>
        </w:rPr>
        <w:t xml:space="preserve"> in the camera coordinate system can be expressed </w:t>
      </w:r>
      <w:r w:rsidR="005A67E1" w:rsidRPr="003F45AA">
        <w:rPr>
          <w:rFonts w:ascii="Times New Roman" w:hAnsi="Times New Roman" w:cs="Times New Roman"/>
        </w:rPr>
        <w:t>as</w:t>
      </w:r>
    </w:p>
    <w:p w14:paraId="6471AB1A" w14:textId="048C1245" w:rsidR="00B6182B" w:rsidRPr="005D3F24" w:rsidRDefault="00770188">
      <w:pPr>
        <w:numPr>
          <w:ilvl w:val="12"/>
          <w:numId w:val="0"/>
        </w:numPr>
        <w:spacing w:line="480" w:lineRule="auto"/>
        <w:ind w:firstLine="340"/>
        <w:jc w:val="right"/>
        <w:rPr>
          <w:rFonts w:ascii="Times New Roman" w:hAnsi="Times New Roman" w:cs="Times New Roman"/>
          <w:lang w:eastAsia="zh-C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0"/>
        </w:rPr>
        <w:object w:dxaOrig="1440" w:dyaOrig="705" w14:anchorId="756AE6BC">
          <v:shape id="_x0000_i92912" type="#_x0000_t75" style="width:1in;height:35.5pt" o:ole="">
            <v:imagedata r:id="rId541" o:title=""/>
          </v:shape>
          <o:OLEObject Type="Embed" ProgID="Equation.DSMT4" ShapeID="_x0000_i92912" DrawAspect="Content" ObjectID="_1815737725" r:id="rId542"/>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77BDE121" w14:textId="7C5BB1E0"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lastRenderedPageBreak/>
        <w:t>The above expression can be modified as follows:</w:t>
      </w:r>
    </w:p>
    <w:p w14:paraId="4A72A347" w14:textId="35701FFE" w:rsidR="00B6182B" w:rsidRPr="005D3F24" w:rsidRDefault="00770188" w:rsidP="005D3F24">
      <w:pPr>
        <w:pStyle w:val="MTDisplayEquation"/>
        <w:spacing w:line="480" w:lineRule="auto"/>
        <w:jc w:val="right"/>
        <w:rPr>
          <w:sz w:val="24"/>
          <w:szCs w:val="24"/>
          <w:lang w:eastAsia="zh-CN"/>
        </w:rPr>
      </w:pPr>
      <w:r>
        <w:rPr>
          <w:rFonts w:eastAsia="Malgun Gothic" w:hint="eastAsia"/>
          <w:sz w:val="24"/>
          <w:szCs w:val="24"/>
          <w:lang w:eastAsia="ko-KR"/>
          <w14:ligatures w14:val="none"/>
        </w:rPr>
        <w:t xml:space="preserve">              </w:t>
      </w:r>
      <w:r w:rsidR="00466A7F" w:rsidRPr="005D3F24">
        <w:rPr>
          <w:position w:val="-52"/>
          <w:sz w:val="24"/>
          <w:szCs w:val="24"/>
          <w14:ligatures w14:val="none"/>
        </w:rPr>
        <w:object w:dxaOrig="3360" w:dyaOrig="1185" w14:anchorId="21007D41">
          <v:shape id="_x0000_i92913" type="#_x0000_t75" style="width:168.5pt;height:60pt" o:ole="">
            <v:imagedata r:id="rId543" o:title=""/>
          </v:shape>
          <o:OLEObject Type="Embed" ProgID="Equation.DSMT4" ShapeID="_x0000_i92913" DrawAspect="Content" ObjectID="_1815737726" r:id="rId544"/>
        </w:object>
      </w:r>
      <w:r w:rsidR="0015567C" w:rsidRPr="005D3F24">
        <w:rPr>
          <w:sz w:val="24"/>
          <w:szCs w:val="24"/>
          <w:lang w:eastAsia="zh-CN"/>
          <w14:ligatures w14:val="none"/>
        </w:rPr>
        <w:tab/>
      </w:r>
      <w:r w:rsidR="0015567C" w:rsidRPr="005D3F24">
        <w:rPr>
          <w:sz w:val="24"/>
          <w:szCs w:val="24"/>
          <w:lang w:eastAsia="zh-CN"/>
          <w14:ligatures w14:val="none"/>
        </w:rPr>
        <w:tab/>
      </w:r>
      <w:r w:rsidR="0015567C" w:rsidRPr="005D3F24">
        <w:rPr>
          <w:sz w:val="24"/>
          <w:szCs w:val="24"/>
          <w:lang w:eastAsia="zh-CN"/>
          <w14:ligatures w14:val="none"/>
        </w:rPr>
        <w:tab/>
      </w:r>
      <w:r w:rsidR="008A6F35" w:rsidRPr="005D3F24">
        <w:rPr>
          <w:sz w:val="24"/>
          <w:szCs w:val="24"/>
          <w14:ligatures w14:val="none"/>
        </w:rPr>
        <w:fldChar w:fldCharType="begin"/>
      </w:r>
      <w:r w:rsidR="008A6F35" w:rsidRPr="005D3F24">
        <w:rPr>
          <w:sz w:val="24"/>
          <w:szCs w:val="24"/>
          <w14:ligatures w14:val="none"/>
        </w:rPr>
        <w:instrText xml:space="preserve"> MACROBUTTON MTPlaceRef \* MERGEFORMAT </w:instrText>
      </w:r>
      <w:r w:rsidR="008A6F35" w:rsidRPr="005D3F24">
        <w:rPr>
          <w:sz w:val="24"/>
          <w:szCs w:val="24"/>
          <w14:ligatures w14:val="none"/>
        </w:rPr>
        <w:fldChar w:fldCharType="begin"/>
      </w:r>
      <w:r w:rsidR="008A6F35" w:rsidRPr="005D3F24">
        <w:rPr>
          <w:sz w:val="24"/>
          <w:szCs w:val="24"/>
          <w14:ligatures w14:val="none"/>
        </w:rPr>
        <w:instrText xml:space="preserve"> SEQ MTEqn \h \* MERGEFORMAT </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MTChap \c \* Arabic \* MERGEFORMAT </w:instrText>
      </w:r>
      <w:r w:rsidR="008A6F35" w:rsidRPr="005D3F24">
        <w:rPr>
          <w:sz w:val="24"/>
          <w:szCs w:val="24"/>
          <w14:ligatures w14:val="none"/>
        </w:rPr>
        <w:fldChar w:fldCharType="separate"/>
      </w:r>
      <w:r w:rsidR="006853FE">
        <w:rPr>
          <w:noProof/>
          <w:sz w:val="24"/>
          <w:szCs w:val="24"/>
          <w14:ligatures w14:val="none"/>
        </w:rPr>
        <w:instrText>5</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MTEqn \c \* Arabic \* MERGEFORMAT </w:instrText>
      </w:r>
      <w:r w:rsidR="008A6F35" w:rsidRPr="005D3F24">
        <w:rPr>
          <w:sz w:val="24"/>
          <w:szCs w:val="24"/>
          <w14:ligatures w14:val="none"/>
        </w:rPr>
        <w:fldChar w:fldCharType="separate"/>
      </w:r>
      <w:r w:rsidR="006853FE">
        <w:rPr>
          <w:noProof/>
          <w:sz w:val="24"/>
          <w:szCs w:val="24"/>
          <w14:ligatures w14:val="none"/>
        </w:rPr>
        <w:instrText>6</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end"/>
      </w:r>
    </w:p>
    <w:p w14:paraId="2AEEB109" w14:textId="164EFF95"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Further reorganizing of the above equation yields a system of equations with respect to </w:t>
      </w:r>
      <w:r w:rsidRPr="003F45AA">
        <w:rPr>
          <w:rFonts w:ascii="Times New Roman" w:hAnsi="Times New Roman" w:cs="Times New Roman"/>
        </w:rPr>
        <w:object w:dxaOrig="1905" w:dyaOrig="495" w14:anchorId="41B8176A">
          <v:shape id="_x0000_i92914" type="#_x0000_t75" style="width:96.5pt;height:25pt" o:ole="">
            <v:imagedata r:id="rId545" o:title=""/>
          </v:shape>
          <o:OLEObject Type="Embed" ProgID="Equation.DSMT4" ShapeID="_x0000_i92914" DrawAspect="Content" ObjectID="_1815737727" r:id="rId546"/>
        </w:object>
      </w:r>
      <w:r w:rsidRPr="0087737D">
        <w:rPr>
          <w:rFonts w:ascii="Times New Roman" w:hAnsi="Times New Roman" w:cs="Times New Roman"/>
        </w:rPr>
        <w:t>, which can be expressed</w:t>
      </w:r>
      <w:r w:rsidR="005A67E1" w:rsidRPr="003F45AA">
        <w:rPr>
          <w:rFonts w:ascii="Times New Roman" w:hAnsi="Times New Roman" w:cs="Times New Roman"/>
        </w:rPr>
        <w:t xml:space="preserve"> as</w:t>
      </w:r>
    </w:p>
    <w:p w14:paraId="220A82BC" w14:textId="6FFF72FB" w:rsidR="00B6182B" w:rsidRPr="005D3F24" w:rsidRDefault="00466A7F" w:rsidP="005D3F24">
      <w:pPr>
        <w:pStyle w:val="MTDisplayEquation"/>
        <w:spacing w:line="480" w:lineRule="auto"/>
        <w:jc w:val="right"/>
        <w:rPr>
          <w:sz w:val="24"/>
          <w:szCs w:val="24"/>
          <w:lang w:eastAsia="zh-CN"/>
        </w:rPr>
      </w:pPr>
      <w:r w:rsidRPr="005D3F24">
        <w:rPr>
          <w:position w:val="-68"/>
          <w:sz w:val="24"/>
          <w:szCs w:val="24"/>
          <w14:ligatures w14:val="none"/>
        </w:rPr>
        <w:object w:dxaOrig="2970" w:dyaOrig="1530" w14:anchorId="6FE30449">
          <v:shape id="_x0000_i92915" type="#_x0000_t75" style="width:148.5pt;height:76.5pt" o:ole="">
            <v:imagedata r:id="rId547" o:title=""/>
          </v:shape>
          <o:OLEObject Type="Embed" ProgID="Equation.DSMT4" ShapeID="_x0000_i92915" DrawAspect="Content" ObjectID="_1815737728" r:id="rId548"/>
        </w:object>
      </w:r>
      <w:r w:rsidR="0015567C" w:rsidRPr="005D3F24">
        <w:rPr>
          <w:sz w:val="24"/>
          <w:szCs w:val="24"/>
          <w:lang w:eastAsia="zh-CN"/>
          <w14:ligatures w14:val="none"/>
        </w:rPr>
        <w:tab/>
      </w:r>
      <w:r w:rsidR="0015567C" w:rsidRPr="005D3F24">
        <w:rPr>
          <w:sz w:val="24"/>
          <w:szCs w:val="24"/>
          <w:lang w:eastAsia="zh-CN"/>
          <w14:ligatures w14:val="none"/>
        </w:rPr>
        <w:tab/>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MACROBUTTON MTPlaceRef \* MERGEFORMAT </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\h \* MERGEFORMAT </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MTChap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5</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7</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end"/>
      </w:r>
    </w:p>
    <w:p w14:paraId="08461F52" w14:textId="48E0174A"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For </w:t>
      </w:r>
      <w:r w:rsidRPr="003F45AA">
        <w:rPr>
          <w:rFonts w:ascii="Times New Roman" w:hAnsi="Times New Roman" w:cs="Times New Roman"/>
          <w:i/>
        </w:rPr>
        <w:t>n</w:t>
      </w:r>
      <w:r w:rsidRPr="003F45AA">
        <w:rPr>
          <w:rFonts w:ascii="Times New Roman" w:hAnsi="Times New Roman" w:cs="Times New Roman"/>
        </w:rPr>
        <w:t xml:space="preserve"> sign points, the above system of equations include</w:t>
      </w:r>
      <w:r w:rsidR="006D15B7" w:rsidRPr="003F45AA">
        <w:rPr>
          <w:rFonts w:ascii="Times New Roman" w:hAnsi="Times New Roman" w:cs="Times New Roman"/>
        </w:rPr>
        <w:t>s</w:t>
      </w:r>
      <w:r w:rsidRPr="003F45AA">
        <w:rPr>
          <w:rFonts w:ascii="Times New Roman" w:hAnsi="Times New Roman" w:cs="Times New Roman"/>
        </w:rPr>
        <w:t xml:space="preserve"> 2</w:t>
      </w:r>
      <w:r w:rsidRPr="003F45AA">
        <w:rPr>
          <w:rFonts w:ascii="Times New Roman" w:hAnsi="Times New Roman" w:cs="Times New Roman"/>
          <w:i/>
        </w:rPr>
        <w:t>n</w:t>
      </w:r>
      <w:r w:rsidRPr="003F45AA">
        <w:rPr>
          <w:rFonts w:ascii="Times New Roman" w:hAnsi="Times New Roman" w:cs="Times New Roman"/>
        </w:rPr>
        <w:t xml:space="preserve"> equations:</w:t>
      </w:r>
    </w:p>
    <w:p w14:paraId="052C4909" w14:textId="19C70068" w:rsidR="00B6182B" w:rsidRPr="005D3F24" w:rsidRDefault="00466A7F">
      <w:pPr>
        <w:numPr>
          <w:ilvl w:val="12"/>
          <w:numId w:val="0"/>
        </w:numPr>
        <w:spacing w:line="480" w:lineRule="auto"/>
        <w:ind w:firstLine="340"/>
        <w:jc w:val="right"/>
        <w:rPr>
          <w:rFonts w:ascii="Times New Roman" w:hAnsi="Times New Roman" w:cs="Times New Roman"/>
        </w:rPr>
      </w:pPr>
      <w:r w:rsidRPr="005D3F24">
        <w:rPr>
          <w:rFonts w:ascii="Times New Roman" w:hAnsi="Times New Roman" w:cs="Times New Roman"/>
          <w:position w:val="-12"/>
        </w:rPr>
        <w:object w:dxaOrig="1440" w:dyaOrig="375" w14:anchorId="69119B4F">
          <v:shape id="_x0000_i92916" type="#_x0000_t75" style="width:1in;height:19.5pt" o:ole="">
            <v:imagedata r:id="rId549" o:title=""/>
          </v:shape>
          <o:OLEObject Type="Embed" ProgID="Equation.DSMT4" ShapeID="_x0000_i92916" DrawAspect="Content" ObjectID="_1815737729" r:id="rId550"/>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8</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0EFA933F" w14:textId="6FAFAAD4"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w:t>
      </w:r>
      <w:r w:rsidR="00834A7E" w:rsidRPr="003F45AA">
        <w:rPr>
          <w:rFonts w:ascii="Times New Roman" w:hAnsi="Times New Roman" w:cs="Times New Roman"/>
          <w:position w:val="-12"/>
        </w:rPr>
        <w:object w:dxaOrig="460" w:dyaOrig="360" w14:anchorId="64F9F457">
          <v:shape id="_x0000_i92917" type="#_x0000_t75" style="width:24.5pt;height:18.5pt" o:ole="">
            <v:imagedata r:id="rId551" o:title=""/>
          </v:shape>
          <o:OLEObject Type="Embed" ProgID="Equation.DSMT4" ShapeID="_x0000_i92917" DrawAspect="Content" ObjectID="_1815737730" r:id="rId552"/>
        </w:object>
      </w:r>
      <w:r w:rsidR="00AA2FA9" w:rsidRPr="0087737D">
        <w:rPr>
          <w:rFonts w:ascii="Times New Roman" w:hAnsi="Times New Roman" w:cs="Times New Roman"/>
        </w:rPr>
        <w:t>is</w:t>
      </w:r>
      <w:r w:rsidR="005D28C6" w:rsidRPr="003F45AA">
        <w:rPr>
          <w:rFonts w:ascii="Times New Roman" w:hAnsi="Times New Roman" w:cs="Times New Roman"/>
        </w:rPr>
        <w:t xml:space="preserve"> equal to </w:t>
      </w:r>
      <w:r w:rsidRPr="003F45AA">
        <w:rPr>
          <w:rFonts w:ascii="Times New Roman" w:hAnsi="Times New Roman" w:cs="Times New Roman"/>
          <w:position w:val="-12"/>
        </w:rPr>
        <w:object w:dxaOrig="2385" w:dyaOrig="375" w14:anchorId="5F237833">
          <v:shape id="_x0000_i92918" type="#_x0000_t75" style="width:119pt;height:19.5pt" o:ole="">
            <v:imagedata r:id="rId553" o:title=""/>
          </v:shape>
          <o:OLEObject Type="Embed" ProgID="Equation.DSMT4" ShapeID="_x0000_i92918" DrawAspect="Content" ObjectID="_1815737731" r:id="rId554"/>
        </w:object>
      </w:r>
      <w:r w:rsidRPr="0087737D">
        <w:rPr>
          <w:rFonts w:ascii="Times New Roman" w:hAnsi="Times New Roman" w:cs="Times New Roman"/>
        </w:rPr>
        <w:t xml:space="preserve">. The solution to the above system of equations, denoted by </w:t>
      </w:r>
      <m:oMath>
        <m:r>
          <w:rPr>
            <w:rFonts w:ascii="Cambria Math" w:hAnsi="Cambria Math" w:cs="Times New Roman"/>
          </w:rPr>
          <m:t>x</m:t>
        </m:r>
      </m:oMath>
      <w:r w:rsidRPr="003F45AA">
        <w:rPr>
          <w:rFonts w:ascii="Times New Roman" w:hAnsi="Times New Roman" w:cs="Times New Roman"/>
          <w:iCs/>
        </w:rPr>
        <w:t>,</w:t>
      </w:r>
      <w:r w:rsidRPr="003F45AA">
        <w:rPr>
          <w:rFonts w:ascii="Times New Roman" w:hAnsi="Times New Roman" w:cs="Times New Roman"/>
        </w:rPr>
        <w:t xml:space="preserve"> lies in the zero space of a coefficient matrix </w:t>
      </w:r>
      <w:r w:rsidRPr="003F45AA">
        <w:rPr>
          <w:rFonts w:ascii="Times New Roman" w:hAnsi="Times New Roman" w:cs="Times New Roman"/>
        </w:rPr>
        <w:object w:dxaOrig="345" w:dyaOrig="240" w14:anchorId="3F59D2FF">
          <v:shape id="_x0000_i92919" type="#_x0000_t75" style="width:17pt;height:12pt" o:ole="">
            <v:imagedata r:id="rId555" o:title=""/>
          </v:shape>
          <o:OLEObject Type="Embed" ProgID="Equation.DSMT4" ShapeID="_x0000_i92919" DrawAspect="Content" ObjectID="_1815737732" r:id="rId556"/>
        </w:object>
      </w:r>
      <w:r w:rsidRPr="0087737D">
        <w:rPr>
          <w:rFonts w:ascii="Times New Roman" w:hAnsi="Times New Roman" w:cs="Times New Roman"/>
        </w:rPr>
        <w:t xml:space="preserve"> and can be expressed by</w:t>
      </w:r>
    </w:p>
    <w:p w14:paraId="3DEF9B79" w14:textId="0F111FF7" w:rsidR="00B6182B" w:rsidRPr="005D3F24" w:rsidRDefault="00466A7F">
      <w:pPr>
        <w:numPr>
          <w:ilvl w:val="12"/>
          <w:numId w:val="0"/>
        </w:numPr>
        <w:spacing w:line="480" w:lineRule="auto"/>
        <w:ind w:firstLine="340"/>
        <w:jc w:val="right"/>
        <w:rPr>
          <w:rFonts w:ascii="Times New Roman" w:hAnsi="Times New Roman" w:cs="Times New Roman"/>
        </w:rPr>
      </w:pPr>
      <w:r w:rsidRPr="005D3F24">
        <w:rPr>
          <w:rFonts w:ascii="Times New Roman" w:hAnsi="Times New Roman" w:cs="Times New Roman"/>
          <w:position w:val="-28"/>
        </w:rPr>
        <w:object w:dxaOrig="1095" w:dyaOrig="705" w14:anchorId="43D477AB">
          <v:shape id="_x0000_i92920" type="#_x0000_t75" style="width:55pt;height:35.5pt" o:ole="">
            <v:imagedata r:id="rId557" o:title=""/>
          </v:shape>
          <o:OLEObject Type="Embed" ProgID="Equation.DSMT4" ShapeID="_x0000_i92920" DrawAspect="Content" ObjectID="_1815737733" r:id="rId558"/>
        </w:object>
      </w:r>
      <w:r w:rsidRPr="005D3F24">
        <w:rPr>
          <w:rFonts w:ascii="Times New Roman" w:hAnsi="Times New Roman" w:cs="Times New Roma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770188">
        <w:rPr>
          <w:rFonts w:ascii="Times New Roman" w:eastAsia="Malgun Gothic" w:hAnsi="Times New Roman" w:cs="Times New Roman" w:hint="eastAsia"/>
          <w:lang w:eastAsia="ko-KR"/>
        </w:rPr>
        <w:t xml:space="preserve">      </w: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9</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2C2C44A7" w14:textId="757AD7D5"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where </w:t>
      </w:r>
      <w:r w:rsidRPr="003F45AA">
        <w:rPr>
          <w:rFonts w:ascii="Times New Roman" w:hAnsi="Times New Roman" w:cs="Times New Roman"/>
          <w:position w:val="-12"/>
        </w:rPr>
        <w:object w:dxaOrig="240" w:dyaOrig="375" w14:anchorId="150670F4">
          <v:shape id="_x0000_i92921" type="#_x0000_t75" style="width:12pt;height:19.5pt" o:ole="">
            <v:imagedata r:id="rId559" o:title=""/>
          </v:shape>
          <o:OLEObject Type="Embed" ProgID="Equation.DSMT4" ShapeID="_x0000_i92921" DrawAspect="Content" ObjectID="_1815737734" r:id="rId560"/>
        </w:object>
      </w:r>
      <w:r w:rsidRPr="0087737D">
        <w:rPr>
          <w:rFonts w:ascii="Times New Roman" w:hAnsi="Times New Roman" w:cs="Times New Roman"/>
        </w:rPr>
        <w:t xml:space="preserve"> is the eigenvector corresponding to the zero eigenvalue of </w:t>
      </w:r>
      <w:r w:rsidRPr="003F45AA">
        <w:rPr>
          <w:rFonts w:ascii="Times New Roman" w:hAnsi="Times New Roman" w:cs="Times New Roman"/>
          <w:position w:val="-4"/>
        </w:rPr>
        <w:object w:dxaOrig="645" w:dyaOrig="300" w14:anchorId="1762D2D8">
          <v:shape id="_x0000_i92922" type="#_x0000_t75" style="width:33pt;height:15pt" o:ole="">
            <v:imagedata r:id="rId561" o:title=""/>
          </v:shape>
          <o:OLEObject Type="Embed" ProgID="Equation.DSMT4" ShapeID="_x0000_i92922" DrawAspect="Content" ObjectID="_1815737735" r:id="rId562"/>
        </w:object>
      </w:r>
      <w:r w:rsidRPr="0087737D">
        <w:rPr>
          <w:rFonts w:ascii="Times New Roman" w:hAnsi="Times New Roman" w:cs="Times New Roman"/>
        </w:rPr>
        <w:t xml:space="preserve">. </w:t>
      </w:r>
    </w:p>
    <w:p w14:paraId="39529063" w14:textId="41396D98"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When the value of </w:t>
      </w:r>
      <w:r w:rsidR="006D15B7" w:rsidRPr="003F45AA">
        <w:rPr>
          <w:rFonts w:ascii="Times New Roman" w:hAnsi="Times New Roman" w:cs="Times New Roman"/>
        </w:rPr>
        <w:t xml:space="preserve">the </w:t>
      </w:r>
      <w:r w:rsidRPr="003F45AA">
        <w:rPr>
          <w:rFonts w:ascii="Times New Roman" w:hAnsi="Times New Roman" w:cs="Times New Roman"/>
        </w:rPr>
        <w:t xml:space="preserve">coefficient </w:t>
      </w:r>
      <w:r w:rsidRPr="003F45AA">
        <w:rPr>
          <w:rFonts w:ascii="Times New Roman" w:hAnsi="Times New Roman" w:cs="Times New Roman"/>
          <w:position w:val="-12"/>
        </w:rPr>
        <w:object w:dxaOrig="240" w:dyaOrig="375" w14:anchorId="5E78CF16">
          <v:shape id="_x0000_i92923" type="#_x0000_t75" style="width:12pt;height:19.5pt" o:ole="">
            <v:imagedata r:id="rId563" o:title=""/>
          </v:shape>
          <o:OLEObject Type="Embed" ProgID="Equation.DSMT4" ShapeID="_x0000_i92923" DrawAspect="Content" ObjectID="_1815737736" r:id="rId564"/>
        </w:object>
      </w:r>
      <w:r w:rsidRPr="0087737D">
        <w:rPr>
          <w:rFonts w:ascii="Times New Roman" w:hAnsi="Times New Roman" w:cs="Times New Roman"/>
        </w:rPr>
        <w:t xml:space="preserve"> is determined, the coordinates of the four virtual control points in the camera coordinate system </w:t>
      </w:r>
      <w:r w:rsidRPr="003F45AA">
        <w:rPr>
          <w:rFonts w:ascii="Times New Roman" w:hAnsi="Times New Roman" w:cs="Times New Roman"/>
          <w:position w:val="-14"/>
        </w:rPr>
        <w:object w:dxaOrig="375" w:dyaOrig="405" w14:anchorId="2B024339">
          <v:shape id="_x0000_i92924" type="#_x0000_t75" style="width:19.5pt;height:20.5pt" o:ole="">
            <v:imagedata r:id="rId565" o:title=""/>
          </v:shape>
          <o:OLEObject Type="Embed" ProgID="Equation.DSMT4" ShapeID="_x0000_i92924" DrawAspect="Content" ObjectID="_1815737737" r:id="rId566"/>
        </w:object>
      </w:r>
      <w:r w:rsidRPr="0087737D">
        <w:rPr>
          <w:rFonts w:ascii="Times New Roman" w:hAnsi="Times New Roman" w:cs="Times New Roman"/>
        </w:rPr>
        <w:t xml:space="preserve"> can also be determined, and then the coordinates of the marker points in the camera coordinate system </w:t>
      </w:r>
      <w:r w:rsidRPr="003F45AA">
        <w:rPr>
          <w:rFonts w:ascii="Times New Roman" w:hAnsi="Times New Roman" w:cs="Times New Roman"/>
          <w:position w:val="-12"/>
        </w:rPr>
        <w:object w:dxaOrig="375" w:dyaOrig="375" w14:anchorId="44EF370B">
          <v:shape id="_x0000_i92925" type="#_x0000_t75" style="width:19.5pt;height:19.5pt" o:ole="">
            <v:imagedata r:id="rId567" o:title=""/>
          </v:shape>
          <o:OLEObject Type="Embed" ProgID="Equation.DSMT4" ShapeID="_x0000_i92925" DrawAspect="Content" ObjectID="_1815737738" r:id="rId568"/>
        </w:object>
      </w:r>
      <w:r w:rsidRPr="0087737D">
        <w:rPr>
          <w:rFonts w:ascii="Times New Roman" w:hAnsi="Times New Roman" w:cs="Times New Roman"/>
        </w:rPr>
        <w:t xml:space="preserve"> can be calculated. Further, the position of the camera can be calculated based on the solution to the absolute </w:t>
      </w:r>
      <w:r w:rsidRPr="0087737D">
        <w:rPr>
          <w:rFonts w:ascii="Times New Roman" w:hAnsi="Times New Roman" w:cs="Times New Roman"/>
        </w:rPr>
        <w:lastRenderedPageBreak/>
        <w:t xml:space="preserve">orientation problem </w:t>
      </w:r>
      <w:r w:rsidR="006D15B7" w:rsidRPr="003F45AA">
        <w:rPr>
          <w:rFonts w:ascii="Times New Roman" w:hAnsi="Times New Roman" w:cs="Times New Roman"/>
        </w:rPr>
        <w:t xml:space="preserve">utilizing </w:t>
      </w:r>
      <w:r w:rsidRPr="003F45AA">
        <w:rPr>
          <w:rFonts w:ascii="Times New Roman" w:hAnsi="Times New Roman" w:cs="Times New Roman"/>
        </w:rPr>
        <w:t>the coordinates of the marker points in the world coordinate system and the coordinates of the camera coordinate system.</w:t>
      </w:r>
    </w:p>
    <w:p w14:paraId="2F79F803" w14:textId="2D8D791C"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After the value of the coefficient </w:t>
      </w:r>
      <w:r w:rsidRPr="003F45AA">
        <w:rPr>
          <w:rFonts w:ascii="Times New Roman" w:hAnsi="Times New Roman" w:cs="Times New Roman"/>
          <w:position w:val="-12"/>
        </w:rPr>
        <w:object w:dxaOrig="240" w:dyaOrig="375" w14:anchorId="4A7F983C">
          <v:shape id="_x0000_i92926" type="#_x0000_t75" style="width:12pt;height:19.5pt" o:ole="">
            <v:imagedata r:id="rId569" o:title=""/>
          </v:shape>
          <o:OLEObject Type="Embed" ProgID="Equation.DSMT4" ShapeID="_x0000_i92926" DrawAspect="Content" ObjectID="_1815737739" r:id="rId570"/>
        </w:object>
      </w:r>
      <w:r w:rsidRPr="0087737D">
        <w:rPr>
          <w:rFonts w:ascii="Times New Roman" w:hAnsi="Times New Roman" w:cs="Times New Roman"/>
        </w:rPr>
        <w:t xml:space="preserve"> is obtained, the accuracy of the solution can be further improved </w:t>
      </w:r>
      <w:r w:rsidR="00681413" w:rsidRPr="003F45AA">
        <w:rPr>
          <w:rFonts w:ascii="Times New Roman" w:hAnsi="Times New Roman" w:cs="Times New Roman"/>
        </w:rPr>
        <w:t xml:space="preserve">via </w:t>
      </w:r>
      <w:r w:rsidRPr="003F45AA">
        <w:rPr>
          <w:rFonts w:ascii="Times New Roman" w:hAnsi="Times New Roman" w:cs="Times New Roman"/>
        </w:rPr>
        <w:t xml:space="preserve">Gauss‒Newton optimization, which aims to reduce the distance difference between the control points in the two coordinate systems (i.e., the camera coordinate system and the world coordinate system), </w:t>
      </w:r>
      <w:r w:rsidR="00681413" w:rsidRPr="003F45AA">
        <w:rPr>
          <w:rFonts w:ascii="Times New Roman" w:hAnsi="Times New Roman" w:cs="Times New Roman"/>
        </w:rPr>
        <w:t xml:space="preserve">utilizing </w:t>
      </w:r>
      <w:r w:rsidRPr="003F45AA">
        <w:rPr>
          <w:rFonts w:ascii="Times New Roman" w:hAnsi="Times New Roman" w:cs="Times New Roman"/>
        </w:rPr>
        <w:t>the following objective function:</w:t>
      </w:r>
    </w:p>
    <w:p w14:paraId="752C60F4" w14:textId="06B80E52" w:rsidR="00B6182B" w:rsidRPr="005D3F24" w:rsidRDefault="00770188">
      <w:pPr>
        <w:numPr>
          <w:ilvl w:val="12"/>
          <w:numId w:val="0"/>
        </w:numPr>
        <w:spacing w:line="480" w:lineRule="auto"/>
        <w:ind w:firstLine="340"/>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0"/>
        </w:rPr>
        <w:object w:dxaOrig="4155" w:dyaOrig="705" w14:anchorId="4861CDBF">
          <v:shape id="_x0000_i92927" type="#_x0000_t75" style="width:208.5pt;height:35.5pt" o:ole="">
            <v:imagedata r:id="rId571" o:title=""/>
          </v:shape>
          <o:OLEObject Type="Embed" ProgID="Equation.DSMT4" ShapeID="_x0000_i92927" DrawAspect="Content" ObjectID="_1815737740" r:id="rId572"/>
        </w:object>
      </w:r>
      <w:r w:rsidR="00466A7F" w:rsidRPr="005D3F24">
        <w:rPr>
          <w:rFonts w:ascii="Times New Roman" w:hAnsi="Times New Roman" w:cs="Times New Roma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10</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429076FD" w14:textId="41B9D7C5"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However, the </w:t>
      </w:r>
      <w:proofErr w:type="spellStart"/>
      <w:r w:rsidRPr="0087737D">
        <w:rPr>
          <w:rFonts w:ascii="Times New Roman" w:hAnsi="Times New Roman" w:cs="Times New Roman"/>
        </w:rPr>
        <w:t>EPnP</w:t>
      </w:r>
      <w:proofErr w:type="spellEnd"/>
      <w:r w:rsidRPr="0087737D">
        <w:rPr>
          <w:rFonts w:ascii="Times New Roman" w:hAnsi="Times New Roman" w:cs="Times New Roman"/>
        </w:rPr>
        <w:t xml:space="preserve"> algorithm has several shortcomings. First, more accurate results can be achieved when the number of </w:t>
      </w:r>
      <w:r w:rsidR="00D22DCC" w:rsidRPr="003F45AA">
        <w:rPr>
          <w:rFonts w:ascii="Times New Roman" w:hAnsi="Times New Roman" w:cs="Times New Roman"/>
        </w:rPr>
        <w:t xml:space="preserve">3D–2D </w:t>
      </w:r>
      <w:r w:rsidRPr="003F45AA">
        <w:rPr>
          <w:rFonts w:ascii="Times New Roman" w:hAnsi="Times New Roman" w:cs="Times New Roman"/>
        </w:rPr>
        <w:t xml:space="preserve">points </w:t>
      </w:r>
      <m:oMath>
        <m:r>
          <w:rPr>
            <w:rFonts w:ascii="Cambria Math" w:hAnsi="Cambria Math" w:cs="Times New Roman"/>
          </w:rPr>
          <m:t>n</m:t>
        </m:r>
      </m:oMath>
      <w:r w:rsidRPr="003F45AA">
        <w:rPr>
          <w:rFonts w:ascii="Times New Roman" w:hAnsi="Times New Roman" w:cs="Times New Roman"/>
        </w:rPr>
        <w:t xml:space="preserve">; is larger than six, but for a small number of points (e.g., </w:t>
      </w:r>
      <m:oMath>
        <m:r>
          <w:rPr>
            <w:rFonts w:ascii="Cambria Math" w:hAnsi="Cambria Math" w:cs="Times New Roman"/>
          </w:rPr>
          <m:t>n</m:t>
        </m:r>
        <m:r>
          <m:rPr>
            <m:sty m:val="p"/>
          </m:rPr>
          <w:rPr>
            <w:rFonts w:ascii="Cambria Math" w:hAnsi="Cambria Math" w:cs="Times New Roman"/>
          </w:rPr>
          <m:t>=4</m:t>
        </m:r>
      </m:oMath>
      <w:r w:rsidRPr="003F45AA">
        <w:rPr>
          <w:rFonts w:ascii="Times New Roman" w:hAnsi="Times New Roman" w:cs="Times New Roman"/>
        </w:rPr>
        <w:t xml:space="preserve"> or 5), the EPnP+GN algorithm performs erratically. Recent studies have revealed that the main factor causing the instability of the EPnP+GN algorithm is coefficient </w:t>
      </w:r>
      <w:r w:rsidRPr="003F45AA">
        <w:rPr>
          <w:rFonts w:ascii="Times New Roman" w:hAnsi="Times New Roman" w:cs="Times New Roman"/>
          <w:position w:val="-12"/>
        </w:rPr>
        <w:object w:dxaOrig="240" w:dyaOrig="375" w14:anchorId="14B794DD">
          <v:shape id="_x0000_i92928" type="#_x0000_t75" style="width:12pt;height:19.5pt" o:ole="">
            <v:imagedata r:id="rId573" o:title=""/>
          </v:shape>
          <o:OLEObject Type="Embed" ProgID="Equation.DSMT4" ShapeID="_x0000_i92928" DrawAspect="Content" ObjectID="_1815737741" r:id="rId574"/>
        </w:object>
      </w:r>
      <w:r w:rsidRPr="0087737D">
        <w:rPr>
          <w:rFonts w:ascii="Times New Roman" w:hAnsi="Times New Roman" w:cs="Times New Roman"/>
        </w:rPr>
        <w:t xml:space="preserve"> obtained by the </w:t>
      </w:r>
      <w:proofErr w:type="spellStart"/>
      <w:r w:rsidRPr="0087737D">
        <w:rPr>
          <w:rFonts w:ascii="Times New Roman" w:hAnsi="Times New Roman" w:cs="Times New Roman"/>
        </w:rPr>
        <w:t>EPnP</w:t>
      </w:r>
      <w:proofErr w:type="spellEnd"/>
      <w:r w:rsidRPr="0087737D">
        <w:rPr>
          <w:rFonts w:ascii="Times New Roman" w:hAnsi="Times New Roman" w:cs="Times New Roman"/>
        </w:rPr>
        <w:t xml:space="preserve"> algorithm, which can deviate severely from the correct value,</w:t>
      </w:r>
      <w:r w:rsidR="0015567C" w:rsidRPr="003F45AA">
        <w:rPr>
          <w:rFonts w:ascii="Times New Roman" w:hAnsi="Times New Roman" w:cs="Times New Roman"/>
        </w:rPr>
        <w:t xml:space="preserve"> </w:t>
      </w:r>
      <w:r w:rsidRPr="003F45AA">
        <w:rPr>
          <w:rFonts w:ascii="Times New Roman" w:hAnsi="Times New Roman" w:cs="Times New Roman"/>
        </w:rPr>
        <w:t xml:space="preserve">causing the subsequent </w:t>
      </w:r>
      <w:r w:rsidR="00D22DCC" w:rsidRPr="003F45AA">
        <w:rPr>
          <w:rFonts w:ascii="Times New Roman" w:hAnsi="Times New Roman" w:cs="Times New Roman"/>
        </w:rPr>
        <w:t xml:space="preserve">Gaussian–Newton </w:t>
      </w:r>
      <w:r w:rsidRPr="003F45AA">
        <w:rPr>
          <w:rFonts w:ascii="Times New Roman" w:hAnsi="Times New Roman" w:cs="Times New Roman"/>
        </w:rPr>
        <w:t xml:space="preserve">optimization process to fail to converge correctly. To solve the instability problem of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algorithm’s computational results, Chen </w:t>
      </w:r>
      <w:sdt>
        <w:sdtPr>
          <w:rPr>
            <w:rFonts w:ascii="Times New Roman" w:hAnsi="Times New Roman" w:cs="Times New Roman"/>
            <w:color w:val="000000"/>
          </w:rPr>
          <w:tag w:val="MENDELEY_CITATION_v3_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"/>
          <w:id w:val="43415799"/>
          <w:placeholder>
            <w:docPart w:val="E0E07E992A0B524684BB54C32AF76E81"/>
          </w:placeholder>
        </w:sdtPr>
        <w:sdtContent>
          <w:r w:rsidR="00D27D08" w:rsidRPr="0087737D">
            <w:rPr>
              <w:rFonts w:ascii="Times New Roman" w:hAnsi="Times New Roman" w:cs="Times New Roman"/>
              <w:color w:val="000000"/>
            </w:rPr>
            <w:t>(K. Chen et al., 2021)</w:t>
          </w:r>
        </w:sdtContent>
      </w:sdt>
      <w:r w:rsidRPr="0087737D">
        <w:rPr>
          <w:rFonts w:ascii="Times New Roman" w:hAnsi="Times New Roman" w:cs="Times New Roman"/>
        </w:rPr>
        <w:t xml:space="preserve"> proposed the </w:t>
      </w:r>
      <w:r w:rsidR="00A44E32" w:rsidRPr="003F45AA">
        <w:rPr>
          <w:rFonts w:ascii="Times New Roman" w:hAnsi="Times New Roman" w:cs="Times New Roman"/>
        </w:rPr>
        <w:t>iterative efficient perspective-n-Point (</w:t>
      </w:r>
      <w:proofErr w:type="spellStart"/>
      <w:r w:rsidRPr="003F45AA">
        <w:rPr>
          <w:rFonts w:ascii="Times New Roman" w:hAnsi="Times New Roman" w:cs="Times New Roman"/>
        </w:rPr>
        <w:t>IEPnP</w:t>
      </w:r>
      <w:proofErr w:type="spellEnd"/>
      <w:r w:rsidR="00A44E32" w:rsidRPr="003F45AA">
        <w:rPr>
          <w:rFonts w:ascii="Times New Roman" w:hAnsi="Times New Roman" w:cs="Times New Roman"/>
        </w:rPr>
        <w:t>)</w:t>
      </w:r>
      <w:r w:rsidRPr="003F45AA">
        <w:rPr>
          <w:rFonts w:ascii="Times New Roman" w:hAnsi="Times New Roman" w:cs="Times New Roman"/>
        </w:rPr>
        <w:t xml:space="preserve"> algorithm, which simplifies the computational process of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algorithm by </w:t>
      </w:r>
      <w:r w:rsidR="002E0718" w:rsidRPr="003F45AA">
        <w:rPr>
          <w:rFonts w:ascii="Times New Roman" w:hAnsi="Times New Roman" w:cs="Times New Roman"/>
        </w:rPr>
        <w:t xml:space="preserve">utilizing </w:t>
      </w:r>
      <w:r w:rsidRPr="003F45AA">
        <w:rPr>
          <w:rFonts w:ascii="Times New Roman" w:hAnsi="Times New Roman" w:cs="Times New Roman"/>
        </w:rPr>
        <w:t xml:space="preserve">a weak perspective projection instead of estimating the initial </w:t>
      </w:r>
      <w:r w:rsidRPr="003F45AA">
        <w:rPr>
          <w:rFonts w:ascii="Times New Roman" w:hAnsi="Times New Roman" w:cs="Times New Roman"/>
          <w:position w:val="-12"/>
        </w:rPr>
        <w:object w:dxaOrig="300" w:dyaOrig="375" w14:anchorId="004558E5">
          <v:shape id="_x0000_i92929" type="#_x0000_t75" style="width:15pt;height:19.5pt" o:ole="">
            <v:imagedata r:id="rId575" o:title=""/>
          </v:shape>
          <o:OLEObject Type="Embed" ProgID="Equation.DSMT4" ShapeID="_x0000_i92929" DrawAspect="Content" ObjectID="_1815737742" r:id="rId576"/>
        </w:object>
      </w:r>
      <w:r w:rsidRPr="0087737D">
        <w:rPr>
          <w:rFonts w:ascii="Times New Roman" w:hAnsi="Times New Roman" w:cs="Times New Roman"/>
        </w:rPr>
        <w:t xml:space="preserve">value. The </w:t>
      </w:r>
      <w:proofErr w:type="spellStart"/>
      <w:r w:rsidRPr="0087737D">
        <w:rPr>
          <w:rFonts w:ascii="Times New Roman" w:hAnsi="Times New Roman" w:cs="Times New Roman"/>
        </w:rPr>
        <w:t>IEPnP</w:t>
      </w:r>
      <w:proofErr w:type="spellEnd"/>
      <w:r w:rsidRPr="0087737D">
        <w:rPr>
          <w:rFonts w:ascii="Times New Roman" w:hAnsi="Times New Roman" w:cs="Times New Roman"/>
        </w:rPr>
        <w:t xml:space="preserve"> algorithm </w:t>
      </w:r>
      <w:r w:rsidR="00713F4F" w:rsidRPr="003F45AA">
        <w:rPr>
          <w:rFonts w:ascii="Times New Roman" w:hAnsi="Times New Roman" w:cs="Times New Roman"/>
        </w:rPr>
        <w:t xml:space="preserve">employs </w:t>
      </w:r>
      <w:r w:rsidRPr="003F45AA">
        <w:rPr>
          <w:rFonts w:ascii="Times New Roman" w:hAnsi="Times New Roman" w:cs="Times New Roman"/>
        </w:rPr>
        <w:t xml:space="preserve">the same Gauss‒Newton optimization process as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to </w:t>
      </w:r>
      <w:r w:rsidR="00713F4F" w:rsidRPr="003F45AA">
        <w:rPr>
          <w:rFonts w:ascii="Times New Roman" w:hAnsi="Times New Roman" w:cs="Times New Roman"/>
        </w:rPr>
        <w:t xml:space="preserve">enhance </w:t>
      </w:r>
      <w:r w:rsidRPr="003F45AA">
        <w:rPr>
          <w:rFonts w:ascii="Times New Roman" w:hAnsi="Times New Roman" w:cs="Times New Roman"/>
        </w:rPr>
        <w:t xml:space="preserve">the accuracy of computational results. However, in practical use cases, the </w:t>
      </w:r>
      <w:proofErr w:type="spellStart"/>
      <w:r w:rsidRPr="003F45AA">
        <w:rPr>
          <w:rFonts w:ascii="Times New Roman" w:hAnsi="Times New Roman" w:cs="Times New Roman"/>
        </w:rPr>
        <w:t>IEPnP</w:t>
      </w:r>
      <w:proofErr w:type="spellEnd"/>
      <w:r w:rsidRPr="003F45AA">
        <w:rPr>
          <w:rFonts w:ascii="Times New Roman" w:hAnsi="Times New Roman" w:cs="Times New Roman"/>
        </w:rPr>
        <w:t xml:space="preserve"> algorithm is not sufficiently stable when the marker point </w:t>
      </w:r>
      <w:r w:rsidRPr="003F45AA">
        <w:rPr>
          <w:rFonts w:ascii="Times New Roman" w:hAnsi="Times New Roman" w:cs="Times New Roman"/>
        </w:rPr>
        <w:lastRenderedPageBreak/>
        <w:t xml:space="preserve">is close to the camera due to the inaccuracy of the weak perspective projection estimate, which increases </w:t>
      </w:r>
      <w:r w:rsidR="00713F4F" w:rsidRPr="003F45AA">
        <w:rPr>
          <w:rFonts w:ascii="Times New Roman" w:hAnsi="Times New Roman" w:cs="Times New Roman"/>
        </w:rPr>
        <w:t xml:space="preserve">as </w:t>
      </w:r>
      <w:r w:rsidRPr="003F45AA">
        <w:rPr>
          <w:rFonts w:ascii="Times New Roman" w:hAnsi="Times New Roman" w:cs="Times New Roman"/>
        </w:rPr>
        <w:t xml:space="preserve">the marker point </w:t>
      </w:r>
      <w:r w:rsidR="00713F4F" w:rsidRPr="003F45AA">
        <w:rPr>
          <w:rFonts w:ascii="Times New Roman" w:hAnsi="Times New Roman" w:cs="Times New Roman"/>
        </w:rPr>
        <w:t>approaches</w:t>
      </w:r>
      <w:r w:rsidRPr="003F45AA">
        <w:rPr>
          <w:rFonts w:ascii="Times New Roman" w:hAnsi="Times New Roman" w:cs="Times New Roman"/>
        </w:rPr>
        <w:t xml:space="preserve"> the camera.</w:t>
      </w:r>
    </w:p>
    <w:p w14:paraId="3B31959D" w14:textId="205192A7"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Therefore, improving the accuracy of the initial value of coefficients</w:t>
      </w:r>
      <w:r w:rsidRPr="003F45AA">
        <w:rPr>
          <w:rFonts w:ascii="Times New Roman" w:hAnsi="Times New Roman" w:cs="Times New Roman"/>
          <w:position w:val="-12"/>
        </w:rPr>
        <w:object w:dxaOrig="240" w:dyaOrig="375" w14:anchorId="6C8328F5">
          <v:shape id="_x0000_i92930" type="#_x0000_t75" style="width:12pt;height:19.5pt" o:ole="">
            <v:imagedata r:id="rId577" o:title=""/>
          </v:shape>
          <o:OLEObject Type="Embed" ProgID="Equation.DSMT4" ShapeID="_x0000_i92930" DrawAspect="Content" ObjectID="_1815737743" r:id="rId578"/>
        </w:object>
      </w:r>
      <w:r w:rsidRPr="0087737D">
        <w:rPr>
          <w:rFonts w:ascii="Times New Roman" w:hAnsi="Times New Roman" w:cs="Times New Roman"/>
        </w:rPr>
        <w:t xml:space="preserve">, particularly the accuracy of the initial values of coefficients </w:t>
      </w:r>
      <w:r w:rsidRPr="003F45AA">
        <w:rPr>
          <w:rFonts w:ascii="Times New Roman" w:hAnsi="Times New Roman" w:cs="Times New Roman"/>
          <w:position w:val="-12"/>
        </w:rPr>
        <w:object w:dxaOrig="240" w:dyaOrig="375" w14:anchorId="0E5FB510">
          <v:shape id="_x0000_i92931" type="#_x0000_t75" style="width:12pt;height:19.5pt" o:ole="">
            <v:imagedata r:id="rId579" o:title=""/>
          </v:shape>
          <o:OLEObject Type="Embed" ProgID="Equation.DSMT4" ShapeID="_x0000_i92931" DrawAspect="Content" ObjectID="_1815737744" r:id="rId580"/>
        </w:object>
      </w:r>
      <w:r w:rsidRPr="0087737D">
        <w:rPr>
          <w:rFonts w:ascii="Times New Roman" w:hAnsi="Times New Roman" w:cs="Times New Roman"/>
        </w:rPr>
        <w:t xml:space="preserve">when the target is near the camera, is crucial for </w:t>
      </w:r>
      <w:r w:rsidR="00BA65EC" w:rsidRPr="003F45AA">
        <w:rPr>
          <w:rFonts w:ascii="Times New Roman" w:hAnsi="Times New Roman" w:cs="Times New Roman"/>
        </w:rPr>
        <w:t xml:space="preserve">enhancing </w:t>
      </w:r>
      <w:r w:rsidRPr="003F45AA">
        <w:rPr>
          <w:rFonts w:ascii="Times New Roman" w:hAnsi="Times New Roman" w:cs="Times New Roman"/>
        </w:rPr>
        <w:t xml:space="preserve">the analytical PnP algorithm’s accuracy. </w:t>
      </w:r>
      <w:r w:rsidR="002D5D7B" w:rsidRPr="003F45AA">
        <w:rPr>
          <w:rFonts w:ascii="Times New Roman" w:hAnsi="Times New Roman" w:cs="Times New Roman"/>
        </w:rPr>
        <w:t>Here</w:t>
      </w:r>
      <w:r w:rsidRPr="003F45AA">
        <w:rPr>
          <w:rFonts w:ascii="Times New Roman" w:hAnsi="Times New Roman" w:cs="Times New Roman"/>
        </w:rPr>
        <w:t xml:space="preserve">, parallel perspective projection is </w:t>
      </w:r>
      <w:r w:rsidR="00BA65EC" w:rsidRPr="003F45AA">
        <w:rPr>
          <w:rFonts w:ascii="Times New Roman" w:hAnsi="Times New Roman" w:cs="Times New Roman"/>
        </w:rPr>
        <w:t xml:space="preserve">utilized </w:t>
      </w:r>
      <w:r w:rsidRPr="003F45AA">
        <w:rPr>
          <w:rFonts w:ascii="Times New Roman" w:hAnsi="Times New Roman" w:cs="Times New Roman"/>
        </w:rPr>
        <w:t xml:space="preserve">instead of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to estimate the initial</w:t>
      </w:r>
      <w:r w:rsidRPr="003F45AA">
        <w:rPr>
          <w:rFonts w:ascii="Times New Roman" w:hAnsi="Times New Roman" w:cs="Times New Roman"/>
          <w:position w:val="-12"/>
        </w:rPr>
        <w:object w:dxaOrig="300" w:dyaOrig="375" w14:anchorId="64D5AE3C">
          <v:shape id="_x0000_i92932" type="#_x0000_t75" style="width:15pt;height:19.5pt" o:ole="">
            <v:imagedata r:id="rId581" o:title=""/>
          </v:shape>
          <o:OLEObject Type="Embed" ProgID="Equation.DSMT4" ShapeID="_x0000_i92932" DrawAspect="Content" ObjectID="_1815737745" r:id="rId582"/>
        </w:object>
      </w:r>
      <w:r w:rsidRPr="0087737D">
        <w:rPr>
          <w:rFonts w:ascii="Times New Roman" w:hAnsi="Times New Roman" w:cs="Times New Roman"/>
        </w:rPr>
        <w:t xml:space="preserve"> value</w:t>
      </w:r>
      <w:r w:rsidR="00BA65EC" w:rsidRPr="003F45AA">
        <w:rPr>
          <w:rFonts w:ascii="Times New Roman" w:hAnsi="Times New Roman" w:cs="Times New Roman"/>
        </w:rPr>
        <w:t>. T</w:t>
      </w:r>
      <w:r w:rsidRPr="003F45AA">
        <w:rPr>
          <w:rFonts w:ascii="Times New Roman" w:hAnsi="Times New Roman" w:cs="Times New Roman"/>
        </w:rPr>
        <w:t xml:space="preserve">hen the Gauss‒Newton optimization process </w:t>
      </w:r>
      <w:r w:rsidR="00BA65EC" w:rsidRPr="003F45AA">
        <w:rPr>
          <w:rFonts w:ascii="Times New Roman" w:hAnsi="Times New Roman" w:cs="Times New Roman"/>
        </w:rPr>
        <w:t xml:space="preserve">utilized </w:t>
      </w:r>
      <w:r w:rsidRPr="003F45AA">
        <w:rPr>
          <w:rFonts w:ascii="Times New Roman" w:hAnsi="Times New Roman" w:cs="Times New Roman"/>
        </w:rPr>
        <w:t xml:space="preserve">in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is performed to improve the accuracy of the calculation results. </w:t>
      </w:r>
      <w:r w:rsidR="00BA65EC" w:rsidRPr="003F45AA">
        <w:rPr>
          <w:rFonts w:ascii="Times New Roman" w:hAnsi="Times New Roman" w:cs="Times New Roman"/>
        </w:rPr>
        <w:t xml:space="preserve">The </w:t>
      </w:r>
      <w:r w:rsidRPr="003F45AA">
        <w:rPr>
          <w:rFonts w:ascii="Times New Roman" w:hAnsi="Times New Roman" w:cs="Times New Roman"/>
        </w:rPr>
        <w:t>parallel perspective projection is closer to the true value than the weak perspective projection when the marker point is closer to the camera. Therefore, the algorithm has greater stability.</w:t>
      </w:r>
    </w:p>
    <w:p w14:paraId="0BBE8181"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7845695F" w14:textId="77777777" w:rsidR="00B6182B" w:rsidRPr="003F45AA" w:rsidRDefault="00466A7F">
      <w:pPr>
        <w:pStyle w:val="Heading3"/>
      </w:pPr>
      <w:bookmarkStart w:id="185" w:name="_Toc205047061"/>
      <w:r w:rsidRPr="003F45AA">
        <w:t>Camera Attitude Measurement Error Modeling</w:t>
      </w:r>
      <w:bookmarkEnd w:id="185"/>
    </w:p>
    <w:p w14:paraId="19E84A57" w14:textId="4FC76C7F"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The analytical PnP method solves the least-squares problem </w:t>
      </w:r>
      <w:r w:rsidR="00BA65EC" w:rsidRPr="003F45AA">
        <w:rPr>
          <w:rFonts w:ascii="Times New Roman" w:hAnsi="Times New Roman" w:cs="Times New Roman"/>
        </w:rPr>
        <w:t xml:space="preserve">utilizing </w:t>
      </w:r>
      <w:r w:rsidRPr="003F45AA">
        <w:rPr>
          <w:rFonts w:ascii="Times New Roman" w:hAnsi="Times New Roman" w:cs="Times New Roman"/>
        </w:rPr>
        <w:t>the positional parameters of observed feature points</w:t>
      </w:r>
      <w:r w:rsidR="00BA65EC" w:rsidRPr="003F45AA">
        <w:rPr>
          <w:rFonts w:ascii="Times New Roman" w:hAnsi="Times New Roman" w:cs="Times New Roman"/>
        </w:rPr>
        <w:t>; thus,</w:t>
      </w:r>
      <w:r w:rsidRPr="003F45AA">
        <w:rPr>
          <w:rFonts w:ascii="Times New Roman" w:hAnsi="Times New Roman" w:cs="Times New Roman"/>
        </w:rPr>
        <w:t xml:space="preserve"> its accuracy and stability are related to the extraction accuracy of the feature points </w:t>
      </w:r>
      <w:r w:rsidR="00BA65EC" w:rsidRPr="003F45AA">
        <w:rPr>
          <w:rFonts w:ascii="Times New Roman" w:hAnsi="Times New Roman" w:cs="Times New Roman"/>
        </w:rPr>
        <w:t>and</w:t>
      </w:r>
      <w:r w:rsidRPr="003F45AA">
        <w:rPr>
          <w:rFonts w:ascii="Times New Roman" w:hAnsi="Times New Roman" w:cs="Times New Roman"/>
        </w:rPr>
        <w:t xml:space="preserve"> the layout and attitude of</w:t>
      </w:r>
      <w:r w:rsidR="00BA65EC" w:rsidRPr="003F45AA">
        <w:rPr>
          <w:rFonts w:ascii="Times New Roman" w:hAnsi="Times New Roman" w:cs="Times New Roman"/>
        </w:rPr>
        <w:t xml:space="preserve"> the system </w:t>
      </w:r>
      <w:r w:rsidR="00BE350D" w:rsidRPr="003F45AA">
        <w:rPr>
          <w:rFonts w:ascii="Times New Roman" w:hAnsi="Times New Roman" w:cs="Times New Roman"/>
        </w:rPr>
        <w:t>(Qu &amp; Hou, 2019)</w:t>
      </w:r>
      <w:r w:rsidRPr="003F45AA">
        <w:rPr>
          <w:rFonts w:ascii="Times New Roman" w:hAnsi="Times New Roman" w:cs="Times New Roman"/>
        </w:rPr>
        <w:t xml:space="preserve">. Qu and Hou </w:t>
      </w:r>
      <w:sdt>
        <w:sdtPr>
          <w:rPr>
            <w:rFonts w:ascii="Times New Roman" w:hAnsi="Times New Roman" w:cs="Times New Roman"/>
            <w:color w:val="000000"/>
          </w:rPr>
          <w:tag w:val="MENDELEY_CITATION_v3_eyJjaXRhdGlvbklEIjoiTUVOREVMRVlfQ0lUQVRJT05fYjVkZmRhZmYtYWU0MC00Y2EyLTg2ZGMtOWFiNjAyYzM0ZjVj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
          <w:id w:val="88360108"/>
          <w:placeholder>
            <w:docPart w:val="E0E07E992A0B524684BB54C32AF76E81"/>
          </w:placeholder>
        </w:sdtPr>
        <w:sdtContent>
          <w:r w:rsidR="00D27D08" w:rsidRPr="0087737D">
            <w:rPr>
              <w:rFonts w:ascii="Times New Roman" w:eastAsia="Times New Roman" w:hAnsi="Times New Roman" w:cs="Times New Roman"/>
              <w:color w:val="000000"/>
            </w:rPr>
            <w:t>(Qu &amp; Hou, 2019)</w:t>
          </w:r>
        </w:sdtContent>
      </w:sdt>
      <w:r w:rsidRPr="0087737D">
        <w:rPr>
          <w:rFonts w:ascii="Times New Roman" w:hAnsi="Times New Roman" w:cs="Times New Roman"/>
        </w:rPr>
        <w:t xml:space="preserve"> studied the P4P problem</w:t>
      </w:r>
      <w:r w:rsidR="00DC1BD2" w:rsidRPr="003F45AA">
        <w:rPr>
          <w:rFonts w:ascii="Times New Roman" w:hAnsi="Times New Roman" w:cs="Times New Roman"/>
        </w:rPr>
        <w:t>. They</w:t>
      </w:r>
      <w:r w:rsidRPr="003F45AA">
        <w:rPr>
          <w:rFonts w:ascii="Times New Roman" w:hAnsi="Times New Roman" w:cs="Times New Roman"/>
        </w:rPr>
        <w:t xml:space="preserve"> </w:t>
      </w:r>
      <w:r w:rsidR="00DC1BD2" w:rsidRPr="003F45AA">
        <w:rPr>
          <w:rFonts w:ascii="Times New Roman" w:hAnsi="Times New Roman" w:cs="Times New Roman"/>
        </w:rPr>
        <w:t xml:space="preserve">utilized </w:t>
      </w:r>
      <w:r w:rsidRPr="003F45AA">
        <w:rPr>
          <w:rFonts w:ascii="Times New Roman" w:hAnsi="Times New Roman" w:cs="Times New Roman"/>
        </w:rPr>
        <w:t xml:space="preserve">a spatial geometry method and the error propagation theory to derive the analytical equation of the error function of the relevant estimation parameters and test variables in a monocular vision measurement scenario </w:t>
      </w:r>
      <w:sdt>
        <w:sdtPr>
          <w:rPr>
            <w:rFonts w:ascii="Times New Roman" w:hAnsi="Times New Roman" w:cs="Times New Roman"/>
            <w:color w:val="000000"/>
          </w:rPr>
          <w:tag w:val="MENDELEY_CITATION_v3_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"/>
          <w:id w:val="-1857262982"/>
          <w:placeholder>
            <w:docPart w:val="E0E07E992A0B524684BB54C32AF76E81"/>
          </w:placeholder>
        </w:sdtPr>
        <w:sdtContent>
          <w:r w:rsidR="00D27D08" w:rsidRPr="0087737D">
            <w:rPr>
              <w:rFonts w:ascii="Times New Roman" w:eastAsia="Times New Roman" w:hAnsi="Times New Roman" w:cs="Times New Roman"/>
              <w:color w:val="000000"/>
            </w:rPr>
            <w:t>(</w:t>
          </w:r>
          <w:proofErr w:type="spellStart"/>
          <w:r w:rsidR="00D27D08" w:rsidRPr="0087737D">
            <w:rPr>
              <w:rFonts w:ascii="Times New Roman" w:eastAsia="Times New Roman" w:hAnsi="Times New Roman" w:cs="Times New Roman"/>
              <w:color w:val="000000"/>
            </w:rPr>
            <w:t>Hmam</w:t>
          </w:r>
          <w:proofErr w:type="spellEnd"/>
          <w:r w:rsidR="00D27D08" w:rsidRPr="0087737D">
            <w:rPr>
              <w:rFonts w:ascii="Times New Roman" w:eastAsia="Times New Roman" w:hAnsi="Times New Roman" w:cs="Times New Roman"/>
              <w:color w:val="000000"/>
            </w:rPr>
            <w:t xml:space="preserve"> &amp; Kim, 2010)</w:t>
          </w:r>
        </w:sdtContent>
      </w:sdt>
      <w:r w:rsidRPr="0087737D">
        <w:rPr>
          <w:rFonts w:ascii="Times New Roman" w:hAnsi="Times New Roman" w:cs="Times New Roman"/>
        </w:rPr>
        <w:t xml:space="preserve"> </w:t>
      </w:r>
      <w:r w:rsidR="003A303F">
        <w:rPr>
          <w:rFonts w:ascii="Times New Roman" w:hAnsi="Times New Roman" w:cs="Times New Roman"/>
        </w:rPr>
        <w:t xml:space="preserve">Equation </w:t>
      </w:r>
      <w:r w:rsidRPr="0087737D">
        <w:rPr>
          <w:rFonts w:ascii="Times New Roman" w:hAnsi="Times New Roman" w:cs="Times New Roman"/>
        </w:rPr>
        <w:t>(</w:t>
      </w:r>
      <w:r w:rsidR="00FA228B" w:rsidRPr="003F45AA">
        <w:rPr>
          <w:rFonts w:ascii="Times New Roman" w:hAnsi="Times New Roman" w:cs="Times New Roman"/>
        </w:rPr>
        <w:t>5.11</w:t>
      </w:r>
      <w:r w:rsidRPr="003F45AA">
        <w:rPr>
          <w:rFonts w:ascii="Times New Roman" w:hAnsi="Times New Roman" w:cs="Times New Roman"/>
        </w:rPr>
        <w:t>) (</w:t>
      </w:r>
      <w:r w:rsidR="00FA228B" w:rsidRPr="003F45AA">
        <w:rPr>
          <w:rFonts w:ascii="Times New Roman" w:hAnsi="Times New Roman" w:cs="Times New Roman"/>
        </w:rPr>
        <w:t>5.12</w:t>
      </w:r>
      <w:r w:rsidRPr="003F45AA">
        <w:rPr>
          <w:rFonts w:ascii="Times New Roman" w:hAnsi="Times New Roman" w:cs="Times New Roman"/>
        </w:rPr>
        <w:t>) (</w:t>
      </w:r>
      <w:r w:rsidR="00FA228B" w:rsidRPr="003F45AA">
        <w:rPr>
          <w:rFonts w:ascii="Times New Roman" w:hAnsi="Times New Roman" w:cs="Times New Roman"/>
        </w:rPr>
        <w:t>5.13</w:t>
      </w:r>
      <w:r w:rsidRPr="003F45AA">
        <w:rPr>
          <w:rFonts w:ascii="Times New Roman" w:hAnsi="Times New Roman" w:cs="Times New Roman"/>
        </w:rPr>
        <w:t xml:space="preserve">). Their research has revealed </w:t>
      </w:r>
      <w:proofErr w:type="gramStart"/>
      <w:r w:rsidRPr="003F45AA">
        <w:rPr>
          <w:rFonts w:ascii="Times New Roman" w:hAnsi="Times New Roman" w:cs="Times New Roman"/>
        </w:rPr>
        <w:t>the error</w:t>
      </w:r>
      <w:proofErr w:type="gramEnd"/>
      <w:r w:rsidRPr="003F45AA">
        <w:rPr>
          <w:rFonts w:ascii="Times New Roman" w:hAnsi="Times New Roman" w:cs="Times New Roman"/>
        </w:rPr>
        <w:t xml:space="preserve"> law that affects the accuracy of attitude measurements, as illustrated in</w:t>
      </w:r>
      <w:r w:rsidR="00BC585F" w:rsidRPr="003F45AA">
        <w:rPr>
          <w:rFonts w:ascii="Times New Roman" w:hAnsi="Times New Roman" w:cs="Times New Roman"/>
          <w:lang w:eastAsia="zh-CN"/>
        </w:rPr>
        <w:t xml:space="preserve"> </w:t>
      </w:r>
      <w:r w:rsidR="00BC585F" w:rsidRPr="005D3F24">
        <w:rPr>
          <w:rFonts w:ascii="Times New Roman" w:hAnsi="Times New Roman" w:cs="Times New Roman"/>
          <w:b/>
          <w:bCs/>
        </w:rPr>
        <w:fldChar w:fldCharType="begin"/>
      </w:r>
      <w:r w:rsidR="00BC585F" w:rsidRPr="005D3F24">
        <w:rPr>
          <w:rFonts w:ascii="Times New Roman" w:hAnsi="Times New Roman" w:cs="Times New Roman"/>
          <w:b/>
          <w:bCs/>
        </w:rPr>
        <w:instrText xml:space="preserve"> REF _Ref201933172 \h  \* MERGEFORMAT </w:instrText>
      </w:r>
      <w:r w:rsidR="00BC585F" w:rsidRPr="005D3F24">
        <w:rPr>
          <w:rFonts w:ascii="Times New Roman" w:hAnsi="Times New Roman" w:cs="Times New Roman"/>
          <w:b/>
          <w:bCs/>
        </w:rPr>
      </w:r>
      <w:r w:rsidR="00BC585F" w:rsidRPr="005D3F24">
        <w:rPr>
          <w:rFonts w:ascii="Times New Roman" w:hAnsi="Times New Roman" w:cs="Times New Roman"/>
          <w:b/>
          <w:bCs/>
        </w:rPr>
        <w:fldChar w:fldCharType="separate"/>
      </w:r>
      <w:r w:rsidR="006853FE" w:rsidRPr="006853FE">
        <w:rPr>
          <w:rFonts w:ascii="Times New Roman" w:hAnsi="Times New Roman" w:cs="Times New Roman"/>
          <w:b/>
          <w:bCs/>
        </w:rPr>
        <w:t>Figure5.2</w:t>
      </w:r>
      <w:r w:rsidR="00BC585F" w:rsidRPr="005D3F24">
        <w:rPr>
          <w:rFonts w:ascii="Times New Roman" w:hAnsi="Times New Roman" w:cs="Times New Roman"/>
          <w:b/>
          <w:bCs/>
        </w:rPr>
        <w:fldChar w:fldCharType="end"/>
      </w:r>
      <w:r w:rsidRPr="0087737D">
        <w:rPr>
          <w:rFonts w:ascii="Times New Roman" w:hAnsi="Times New Roman" w:cs="Times New Roman"/>
        </w:rPr>
        <w:t>.</w:t>
      </w:r>
    </w:p>
    <w:p w14:paraId="7F78A393" w14:textId="77777777" w:rsidR="00B6182B" w:rsidRPr="005D3F24" w:rsidRDefault="00466A7F" w:rsidP="005D3F24">
      <w:pPr>
        <w:pStyle w:val="Figure"/>
        <w:spacing w:line="360" w:lineRule="auto"/>
        <w:jc w:val="center"/>
        <w:rPr>
          <w:color w:val="FF0000"/>
          <w:sz w:val="24"/>
        </w:rPr>
      </w:pPr>
      <w:r w:rsidRPr="005D3F24">
        <w:rPr>
          <w:noProof/>
          <w:sz w:val="24"/>
          <w:lang w:eastAsia="zh-CN"/>
        </w:rPr>
        <w:lastRenderedPageBreak/>
        <w:drawing>
          <wp:inline distT="0" distB="0" distL="0" distR="0" wp14:anchorId="6AB5EE88" wp14:editId="608CC9F8">
            <wp:extent cx="1200150" cy="1562100"/>
            <wp:effectExtent l="0" t="0" r="0" b="0"/>
            <wp:docPr id="77" name="图片 1" descr="A diagram of a triangle with line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 descr="A diagram of a triangle with lines and letters&#10;&#10;Description automatically generated"/>
                    <pic:cNvPicPr>
                      <a:picLocks noChangeAspect="1" noChangeArrowheads="1"/>
                    </pic:cNvPicPr>
                  </pic:nvPicPr>
                  <pic:blipFill>
                    <a:blip r:embed="rId583" cstate="print">
                      <a:extLst>
                        <a:ext uri="{28A0092B-C50C-407E-A947-70E740481C1C}">
                          <a14:useLocalDpi xmlns:a14="http://schemas.microsoft.com/office/drawing/2010/main" val="0"/>
                        </a:ext>
                      </a:extLst>
                    </a:blip>
                    <a:srcRect/>
                    <a:stretch>
                      <a:fillRect/>
                    </a:stretch>
                  </pic:blipFill>
                  <pic:spPr>
                    <a:xfrm>
                      <a:off x="0" y="0"/>
                      <a:ext cx="1200150" cy="1562100"/>
                    </a:xfrm>
                    <a:prstGeom prst="rect">
                      <a:avLst/>
                    </a:prstGeom>
                    <a:noFill/>
                    <a:ln>
                      <a:noFill/>
                    </a:ln>
                  </pic:spPr>
                </pic:pic>
              </a:graphicData>
            </a:graphic>
          </wp:inline>
        </w:drawing>
      </w:r>
    </w:p>
    <w:p w14:paraId="5228328A" w14:textId="2F81DB39" w:rsidR="00B6182B" w:rsidRPr="0087737D" w:rsidRDefault="007B2E20" w:rsidP="00497C8F">
      <w:pPr>
        <w:pStyle w:val="Caption"/>
      </w:pPr>
      <w:bookmarkStart w:id="186" w:name="_Ref201933172"/>
      <w:bookmarkStart w:id="187" w:name="_Toc203355557"/>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w:t>
      </w:r>
      <w:r w:rsidR="00C82AFD">
        <w:rPr>
          <w:noProof/>
        </w:rPr>
        <w:fldChar w:fldCharType="end"/>
      </w:r>
      <w:bookmarkEnd w:id="186"/>
      <w:r w:rsidR="00770188">
        <w:rPr>
          <w:rFonts w:eastAsia="Malgun Gothic" w:hint="eastAsia"/>
          <w:noProof/>
          <w:lang w:eastAsia="ko-KR"/>
        </w:rPr>
        <w:t>.</w:t>
      </w:r>
      <w:r w:rsidR="00BC585F" w:rsidRPr="0087737D">
        <w:rPr>
          <w:lang w:eastAsia="zh-CN"/>
        </w:rPr>
        <w:t xml:space="preserve"> </w:t>
      </w:r>
      <w:r w:rsidR="00DC1BD2" w:rsidRPr="000A2488">
        <w:rPr>
          <w:b w:val="0"/>
          <w:bCs w:val="0"/>
        </w:rPr>
        <w:t>Geometry</w:t>
      </w:r>
      <w:r w:rsidR="00BC585F" w:rsidRPr="000A2488">
        <w:rPr>
          <w:b w:val="0"/>
          <w:bCs w:val="0"/>
        </w:rPr>
        <w:t xml:space="preserve"> of pitch attitude solution.</w:t>
      </w:r>
      <w:bookmarkEnd w:id="187"/>
    </w:p>
    <w:p w14:paraId="6B27C6CD" w14:textId="198B1703" w:rsidR="00B6182B" w:rsidRPr="005D3F24" w:rsidRDefault="00770188" w:rsidP="005D3F24">
      <w:pPr>
        <w:pStyle w:val="MTDisplayEquation"/>
        <w:spacing w:line="480" w:lineRule="auto"/>
        <w:jc w:val="right"/>
        <w:rPr>
          <w:rFonts w:eastAsiaTheme="minorEastAsia"/>
          <w:color w:val="auto"/>
          <w:spacing w:val="0"/>
          <w:sz w:val="24"/>
          <w:szCs w:val="24"/>
          <w14:ligatures w14:val="none"/>
        </w:rPr>
      </w:pPr>
      <w:r>
        <w:rPr>
          <w:rFonts w:eastAsia="Malgun Gothic" w:hint="eastAsia"/>
          <w:color w:val="auto"/>
          <w:spacing w:val="0"/>
          <w:sz w:val="24"/>
          <w:szCs w:val="24"/>
          <w:lang w:eastAsia="ko-KR"/>
          <w14:ligatures w14:val="none"/>
        </w:rPr>
        <w:t xml:space="preserve">                </w:t>
      </w:r>
      <w:r w:rsidR="00466A7F" w:rsidRPr="005D3F24">
        <w:rPr>
          <w:rFonts w:eastAsiaTheme="minorEastAsia"/>
          <w:color w:val="auto"/>
          <w:spacing w:val="0"/>
          <w:sz w:val="24"/>
          <w:szCs w:val="24"/>
          <w14:ligatures w14:val="none"/>
        </w:rPr>
        <w:object w:dxaOrig="1350" w:dyaOrig="735" w14:anchorId="63BB4FD4">
          <v:shape id="_x0000_i92933" type="#_x0000_t75" style="width:67.5pt;height:37.5pt" o:ole="">
            <v:imagedata r:id="rId584" o:title=""/>
          </v:shape>
          <o:OLEObject Type="Embed" ProgID="Equation.DSMT4" ShapeID="_x0000_i92933" DrawAspect="Content" ObjectID="_1815737746" r:id="rId585"/>
        </w:object>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MACROBUTTON MTPlaceRef \* MERGEFORMAT </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\h \* MERGEFORMAT </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MTChap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5</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11</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end"/>
      </w:r>
    </w:p>
    <w:p w14:paraId="70028B2C" w14:textId="15CBC337" w:rsidR="00B6182B" w:rsidRPr="005D3F24" w:rsidRDefault="00770188" w:rsidP="005D3F24">
      <w:pPr>
        <w:pStyle w:val="MTDisplayEquation"/>
        <w:spacing w:line="480" w:lineRule="auto"/>
        <w:jc w:val="right"/>
        <w:rPr>
          <w:rFonts w:eastAsiaTheme="minorEastAsia"/>
          <w:color w:val="auto"/>
          <w:spacing w:val="0"/>
          <w:sz w:val="24"/>
          <w:szCs w:val="24"/>
          <w14:ligatures w14:val="none"/>
        </w:rPr>
      </w:pPr>
      <w:r>
        <w:rPr>
          <w:rFonts w:eastAsia="Malgun Gothic" w:hint="eastAsia"/>
          <w:color w:val="auto"/>
          <w:spacing w:val="0"/>
          <w:sz w:val="24"/>
          <w:szCs w:val="24"/>
          <w:lang w:eastAsia="ko-KR"/>
          <w14:ligatures w14:val="none"/>
        </w:rPr>
        <w:t xml:space="preserve">                           </w:t>
      </w:r>
      <w:r w:rsidR="00466A7F" w:rsidRPr="005D3F24">
        <w:rPr>
          <w:rFonts w:eastAsiaTheme="minorEastAsia"/>
          <w:color w:val="auto"/>
          <w:spacing w:val="0"/>
          <w:sz w:val="24"/>
          <w:szCs w:val="24"/>
          <w14:ligatures w14:val="none"/>
        </w:rPr>
        <w:object w:dxaOrig="2010" w:dyaOrig="795" w14:anchorId="3910F318">
          <v:shape id="_x0000_i92934" type="#_x0000_t75" style="width:101pt;height:40pt" o:ole="">
            <v:imagedata r:id="rId586" o:title=""/>
          </v:shape>
          <o:OLEObject Type="Embed" ProgID="Equation.DSMT4" ShapeID="_x0000_i92934" DrawAspect="Content" ObjectID="_1815737747" r:id="rId587"/>
        </w:object>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MACROBUTTON MTPlaceRef \* MERGEFORMAT </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\h \* MERGEFORMAT </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MTChap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5</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12</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end"/>
      </w:r>
    </w:p>
    <w:p w14:paraId="2CA21BFC" w14:textId="6C1500DA" w:rsidR="00B6182B" w:rsidRPr="005D3F24" w:rsidRDefault="00770188" w:rsidP="005D3F24">
      <w:pPr>
        <w:pStyle w:val="MTDisplayEquation"/>
        <w:spacing w:line="480" w:lineRule="auto"/>
        <w:jc w:val="right"/>
        <w:rPr>
          <w:rFonts w:eastAsiaTheme="minorEastAsia"/>
          <w:color w:val="auto"/>
          <w:spacing w:val="0"/>
          <w:sz w:val="24"/>
          <w:szCs w:val="24"/>
          <w14:ligatures w14:val="none"/>
        </w:rPr>
      </w:pPr>
      <w:r>
        <w:rPr>
          <w:rFonts w:eastAsia="Malgun Gothic" w:hint="eastAsia"/>
          <w:color w:val="auto"/>
          <w:spacing w:val="0"/>
          <w:sz w:val="24"/>
          <w:szCs w:val="24"/>
          <w:lang w:eastAsia="ko-KR"/>
          <w14:ligatures w14:val="none"/>
        </w:rPr>
        <w:t xml:space="preserve">                           </w:t>
      </w:r>
      <w:r w:rsidR="00466A7F" w:rsidRPr="005D3F24">
        <w:rPr>
          <w:rFonts w:eastAsiaTheme="minorEastAsia"/>
          <w:color w:val="auto"/>
          <w:spacing w:val="0"/>
          <w:sz w:val="24"/>
          <w:szCs w:val="24"/>
          <w14:ligatures w14:val="none"/>
        </w:rPr>
        <w:object w:dxaOrig="2010" w:dyaOrig="795" w14:anchorId="2EEFD6CC">
          <v:shape id="_x0000_i92935" type="#_x0000_t75" style="width:101pt;height:40pt" o:ole="">
            <v:imagedata r:id="rId588" o:title=""/>
          </v:shape>
          <o:OLEObject Type="Embed" ProgID="Equation.DSMT4" ShapeID="_x0000_i92935" DrawAspect="Content" ObjectID="_1815737748" r:id="rId589"/>
        </w:object>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15567C" w:rsidRPr="005D3F24">
        <w:rPr>
          <w:rFonts w:eastAsiaTheme="minorEastAsia"/>
          <w:color w:val="auto"/>
          <w:spacing w:val="0"/>
          <w:sz w:val="24"/>
          <w:szCs w:val="24"/>
          <w14:ligatures w14:val="none"/>
        </w:rPr>
        <w:tab/>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MACROBUTTON MTPlaceRef \* MERGEFORMAT </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\h \* MERGEFORMAT </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MTChap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5</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begin"/>
      </w:r>
      <w:r w:rsidR="008A6F35" w:rsidRPr="005D3F24">
        <w:rPr>
          <w:rFonts w:eastAsiaTheme="minorEastAsia"/>
          <w:color w:val="auto"/>
          <w:spacing w:val="0"/>
          <w:sz w:val="24"/>
          <w:szCs w:val="24"/>
          <w14:ligatures w14:val="none"/>
        </w:rPr>
        <w:instrText xml:space="preserve"> SEQ MTEqn \c \* Arabic \* MERGEFORMAT </w:instrText>
      </w:r>
      <w:r w:rsidR="008A6F35" w:rsidRPr="005D3F24">
        <w:rPr>
          <w:rFonts w:eastAsiaTheme="minorEastAsia"/>
          <w:color w:val="auto"/>
          <w:spacing w:val="0"/>
          <w:sz w:val="24"/>
          <w:szCs w:val="24"/>
          <w14:ligatures w14:val="none"/>
        </w:rPr>
        <w:fldChar w:fldCharType="separate"/>
      </w:r>
      <w:r w:rsidR="006853FE">
        <w:rPr>
          <w:rFonts w:eastAsiaTheme="minorEastAsia"/>
          <w:noProof/>
          <w:color w:val="auto"/>
          <w:spacing w:val="0"/>
          <w:sz w:val="24"/>
          <w:szCs w:val="24"/>
          <w14:ligatures w14:val="none"/>
        </w:rPr>
        <w:instrText>13</w:instrText>
      </w:r>
      <w:r w:rsidR="008A6F35" w:rsidRPr="005D3F24">
        <w:rPr>
          <w:rFonts w:eastAsiaTheme="minorEastAsia"/>
          <w:color w:val="auto"/>
          <w:spacing w:val="0"/>
          <w:sz w:val="24"/>
          <w:szCs w:val="24"/>
          <w14:ligatures w14:val="none"/>
        </w:rPr>
        <w:fldChar w:fldCharType="end"/>
      </w:r>
      <w:r w:rsidR="008A6F35" w:rsidRPr="005D3F24">
        <w:rPr>
          <w:rFonts w:eastAsiaTheme="minorEastAsia"/>
          <w:color w:val="auto"/>
          <w:spacing w:val="0"/>
          <w:sz w:val="24"/>
          <w:szCs w:val="24"/>
          <w14:ligatures w14:val="none"/>
        </w:rPr>
        <w:instrText>)</w:instrText>
      </w:r>
      <w:r w:rsidR="008A6F35" w:rsidRPr="005D3F24">
        <w:rPr>
          <w:rFonts w:eastAsiaTheme="minorEastAsia"/>
          <w:color w:val="auto"/>
          <w:spacing w:val="0"/>
          <w:sz w:val="24"/>
          <w:szCs w:val="24"/>
          <w14:ligatures w14:val="none"/>
        </w:rPr>
        <w:fldChar w:fldCharType="end"/>
      </w:r>
    </w:p>
    <w:p w14:paraId="621855E8" w14:textId="6975C8EF" w:rsidR="00B6182B" w:rsidRPr="003F45AA" w:rsidRDefault="002D3D09" w:rsidP="00653604">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W</w:t>
      </w:r>
      <w:r w:rsidR="00466A7F" w:rsidRPr="0087737D">
        <w:rPr>
          <w:rFonts w:ascii="Times New Roman" w:hAnsi="Times New Roman" w:cs="Times New Roman"/>
        </w:rPr>
        <w:t xml:space="preserve">here the target feature point is located in </w:t>
      </w:r>
      <w:r w:rsidR="00353F19" w:rsidRPr="003F45AA">
        <w:rPr>
          <w:rFonts w:ascii="Times New Roman" w:hAnsi="Times New Roman" w:cs="Times New Roman"/>
        </w:rPr>
        <w:t xml:space="preserve">Plane </w:t>
      </w:r>
      <w:r w:rsidR="00466A7F" w:rsidRPr="003F45AA">
        <w:rPr>
          <w:rFonts w:ascii="Times New Roman" w:hAnsi="Times New Roman" w:cs="Times New Roman"/>
          <w:position w:val="-6"/>
        </w:rPr>
        <w:object w:dxaOrig="240" w:dyaOrig="240" w14:anchorId="1962E220">
          <v:shape id="_x0000_i92936" type="#_x0000_t75" style="width:12pt;height:12pt" o:ole="">
            <v:imagedata r:id="rId590" o:title=""/>
          </v:shape>
          <o:OLEObject Type="Embed" ProgID="Equation.DSMT4" ShapeID="_x0000_i92936" DrawAspect="Content" ObjectID="_1815737749" r:id="rId591"/>
        </w:object>
      </w:r>
      <w:r w:rsidR="00466A7F" w:rsidRPr="0087737D">
        <w:rPr>
          <w:rFonts w:ascii="Times New Roman" w:hAnsi="Times New Roman" w:cs="Times New Roman"/>
        </w:rPr>
        <w:t xml:space="preserve"> in the camera coordinate system </w:t>
      </w:r>
      <w:r w:rsidR="00466A7F" w:rsidRPr="003F45AA">
        <w:rPr>
          <w:rFonts w:ascii="Times New Roman" w:hAnsi="Times New Roman" w:cs="Times New Roman"/>
          <w:position w:val="-14"/>
        </w:rPr>
        <w:object w:dxaOrig="1620" w:dyaOrig="375" w14:anchorId="6BF50261">
          <v:shape id="_x0000_i92937" type="#_x0000_t75" style="width:81.5pt;height:19.5pt" o:ole="">
            <v:imagedata r:id="rId592" o:title=""/>
          </v:shape>
          <o:OLEObject Type="Embed" ProgID="Equation.DSMT4" ShapeID="_x0000_i92937" DrawAspect="Content" ObjectID="_1815737750" r:id="rId593"/>
        </w:object>
      </w:r>
      <w:r w:rsidR="00466A7F" w:rsidRPr="0087737D">
        <w:rPr>
          <w:rFonts w:ascii="Times New Roman" w:hAnsi="Times New Roman" w:cs="Times New Roman"/>
        </w:rPr>
        <w:t xml:space="preserve">; </w:t>
      </w:r>
      <w:r w:rsidR="00A47901" w:rsidRPr="003F45AA">
        <w:rPr>
          <w:rFonts w:ascii="Times New Roman" w:hAnsi="Times New Roman" w:cs="Times New Roman"/>
          <w:position w:val="-10"/>
        </w:rPr>
        <w:object w:dxaOrig="420" w:dyaOrig="320" w14:anchorId="5CDB7C5A">
          <v:shape id="_x0000_i92938" type="#_x0000_t75" style="width:20.5pt;height:17pt" o:ole="">
            <v:imagedata r:id="rId594" o:title=""/>
          </v:shape>
          <o:OLEObject Type="Embed" ProgID="Equation.DSMT4" ShapeID="_x0000_i92938" DrawAspect="Content" ObjectID="_1815737751" r:id="rId595"/>
        </w:object>
      </w:r>
      <w:r w:rsidR="00466A7F" w:rsidRPr="0087737D">
        <w:rPr>
          <w:rFonts w:ascii="Times New Roman" w:hAnsi="Times New Roman" w:cs="Times New Roman"/>
        </w:rPr>
        <w:t xml:space="preserve"> </w:t>
      </w:r>
      <w:r w:rsidR="00A47901" w:rsidRPr="003F45AA">
        <w:rPr>
          <w:rFonts w:ascii="Times New Roman" w:hAnsi="Times New Roman" w:cs="Times New Roman"/>
          <w:lang w:eastAsia="zh-CN"/>
        </w:rPr>
        <w:t xml:space="preserve">and </w:t>
      </w:r>
      <w:r w:rsidR="00A47901" w:rsidRPr="003F45AA">
        <w:rPr>
          <w:rFonts w:ascii="Times New Roman" w:hAnsi="Times New Roman" w:cs="Times New Roman"/>
          <w:position w:val="-10"/>
        </w:rPr>
        <w:object w:dxaOrig="200" w:dyaOrig="320" w14:anchorId="46686A53">
          <v:shape id="_x0000_i92939" type="#_x0000_t75" style="width:10.5pt;height:17pt" o:ole="">
            <v:imagedata r:id="rId596" o:title=""/>
          </v:shape>
          <o:OLEObject Type="Embed" ProgID="Equation.DSMT4" ShapeID="_x0000_i92939" DrawAspect="Content" ObjectID="_1815737752" r:id="rId597"/>
        </w:object>
      </w:r>
      <w:r w:rsidR="00A47901" w:rsidRPr="0087737D">
        <w:rPr>
          <w:rFonts w:ascii="Times New Roman" w:hAnsi="Times New Roman" w:cs="Times New Roman"/>
          <w:lang w:eastAsia="zh-CN"/>
        </w:rPr>
        <w:t xml:space="preserve"> </w:t>
      </w:r>
      <w:r w:rsidR="00353F19" w:rsidRPr="003F45AA">
        <w:rPr>
          <w:rFonts w:ascii="Times New Roman" w:hAnsi="Times New Roman" w:cs="Times New Roman"/>
        </w:rPr>
        <w:t xml:space="preserve">represent </w:t>
      </w:r>
      <w:r w:rsidR="00466A7F" w:rsidRPr="003F45AA">
        <w:rPr>
          <w:rFonts w:ascii="Times New Roman" w:hAnsi="Times New Roman" w:cs="Times New Roman"/>
        </w:rPr>
        <w:t xml:space="preserve">the azimuth, pitch, and tilt angles, respectively; </w:t>
      </w:r>
      <w:r w:rsidR="00466A7F" w:rsidRPr="003F45AA">
        <w:rPr>
          <w:rFonts w:ascii="Times New Roman" w:hAnsi="Times New Roman" w:cs="Times New Roman"/>
          <w:position w:val="-6"/>
        </w:rPr>
        <w:object w:dxaOrig="210" w:dyaOrig="240" w14:anchorId="25F8D0F0">
          <v:shape id="_x0000_i92940" type="#_x0000_t75" style="width:10.5pt;height:12pt" o:ole="">
            <v:imagedata r:id="rId598" o:title=""/>
          </v:shape>
          <o:OLEObject Type="Embed" ProgID="Equation.DSMT4" ShapeID="_x0000_i92940" DrawAspect="Content" ObjectID="_1815737753" r:id="rId599"/>
        </w:object>
      </w:r>
      <w:r w:rsidR="00353F19" w:rsidRPr="0087737D">
        <w:rPr>
          <w:rFonts w:ascii="Times New Roman" w:hAnsi="Times New Roman" w:cs="Times New Roman"/>
        </w:rPr>
        <w:t xml:space="preserve">, </w:t>
      </w:r>
      <w:r w:rsidR="00353F19" w:rsidRPr="003F45AA">
        <w:rPr>
          <w:rFonts w:ascii="Times New Roman" w:hAnsi="Times New Roman" w:cs="Times New Roman"/>
          <w:position w:val="-10"/>
        </w:rPr>
        <w:object w:dxaOrig="240" w:dyaOrig="375" w14:anchorId="2060AB66">
          <v:shape id="_x0000_i92941" type="#_x0000_t75" style="width:12pt;height:19.5pt" o:ole="">
            <v:imagedata r:id="rId600" o:title=""/>
          </v:shape>
          <o:OLEObject Type="Embed" ProgID="Equation.DSMT4" ShapeID="_x0000_i92941" DrawAspect="Content" ObjectID="_1815737754" r:id="rId601"/>
        </w:object>
      </w:r>
      <w:r w:rsidR="00353F19" w:rsidRPr="0087737D">
        <w:rPr>
          <w:rFonts w:ascii="Times New Roman" w:hAnsi="Times New Roman" w:cs="Times New Roman"/>
        </w:rPr>
        <w:t xml:space="preserve">, </w:t>
      </w:r>
      <w:r w:rsidR="00865A76" w:rsidRPr="003F45AA">
        <w:rPr>
          <w:rFonts w:ascii="Times New Roman" w:hAnsi="Times New Roman" w:cs="Times New Roman"/>
          <w:position w:val="-6"/>
        </w:rPr>
        <w:object w:dxaOrig="240" w:dyaOrig="300" w14:anchorId="4E96D580">
          <v:shape id="_x0000_i92942" type="#_x0000_t75" style="width:12pt;height:15pt" o:ole="">
            <v:imagedata r:id="rId602" o:title=""/>
          </v:shape>
          <o:OLEObject Type="Embed" ProgID="Equation.DSMT4" ShapeID="_x0000_i92942" DrawAspect="Content" ObjectID="_1815737755" r:id="rId603"/>
        </w:object>
      </w:r>
      <w:r w:rsidR="00353F19" w:rsidRPr="0087737D">
        <w:rPr>
          <w:rFonts w:ascii="Times New Roman" w:hAnsi="Times New Roman" w:cs="Times New Roman"/>
        </w:rPr>
        <w:t xml:space="preserve">, and </w:t>
      </w:r>
      <w:r w:rsidR="00865A76" w:rsidRPr="003F45AA">
        <w:rPr>
          <w:rFonts w:ascii="Times New Roman" w:hAnsi="Times New Roman" w:cs="Times New Roman"/>
          <w:position w:val="-6"/>
        </w:rPr>
        <w:object w:dxaOrig="160" w:dyaOrig="300" w14:anchorId="0BC652B5">
          <v:shape id="_x0000_i92943" type="#_x0000_t75" style="width:7.5pt;height:15pt" o:ole="">
            <v:imagedata r:id="rId604" o:title=""/>
          </v:shape>
          <o:OLEObject Type="Embed" ProgID="Equation.DSMT4" ShapeID="_x0000_i92943" DrawAspect="Content" ObjectID="_1815737756" r:id="rId605"/>
        </w:object>
      </w:r>
      <w:r w:rsidR="00466A7F" w:rsidRPr="0087737D">
        <w:rPr>
          <w:rFonts w:ascii="Times New Roman" w:hAnsi="Times New Roman" w:cs="Times New Roman"/>
        </w:rPr>
        <w:t xml:space="preserve"> </w:t>
      </w:r>
      <w:r w:rsidR="00353F19" w:rsidRPr="003F45AA">
        <w:rPr>
          <w:rFonts w:ascii="Times New Roman" w:hAnsi="Times New Roman" w:cs="Times New Roman"/>
        </w:rPr>
        <w:t xml:space="preserve">denote </w:t>
      </w:r>
      <w:r w:rsidR="00466A7F" w:rsidRPr="003F45AA">
        <w:rPr>
          <w:rFonts w:ascii="Times New Roman" w:hAnsi="Times New Roman" w:cs="Times New Roman"/>
        </w:rPr>
        <w:t>the camera cell size</w:t>
      </w:r>
      <w:r w:rsidR="00353F19" w:rsidRPr="003F45AA">
        <w:rPr>
          <w:rFonts w:ascii="Times New Roman" w:hAnsi="Times New Roman" w:cs="Times New Roman"/>
        </w:rPr>
        <w:t xml:space="preserve">, </w:t>
      </w:r>
      <w:r w:rsidR="00466A7F" w:rsidRPr="003F45AA">
        <w:rPr>
          <w:rFonts w:ascii="Times New Roman" w:hAnsi="Times New Roman" w:cs="Times New Roman"/>
        </w:rPr>
        <w:t>focal length of the camera</w:t>
      </w:r>
      <w:r w:rsidR="00353F19" w:rsidRPr="003F45AA">
        <w:rPr>
          <w:rFonts w:ascii="Times New Roman" w:hAnsi="Times New Roman" w:cs="Times New Roman"/>
        </w:rPr>
        <w:t xml:space="preserve">, </w:t>
      </w:r>
      <w:r w:rsidR="00466A7F" w:rsidRPr="003F45AA">
        <w:rPr>
          <w:rFonts w:ascii="Times New Roman" w:hAnsi="Times New Roman" w:cs="Times New Roman"/>
        </w:rPr>
        <w:t xml:space="preserve">the camera’s distance from </w:t>
      </w:r>
      <w:r w:rsidR="00353F19" w:rsidRPr="003F45AA">
        <w:rPr>
          <w:rFonts w:ascii="Times New Roman" w:hAnsi="Times New Roman" w:cs="Times New Roman"/>
        </w:rPr>
        <w:t>P</w:t>
      </w:r>
      <w:r w:rsidR="00466A7F" w:rsidRPr="003F45AA">
        <w:rPr>
          <w:rFonts w:ascii="Times New Roman" w:hAnsi="Times New Roman" w:cs="Times New Roman"/>
        </w:rPr>
        <w:t xml:space="preserve">lane </w:t>
      </w:r>
      <w:r w:rsidR="003459E5" w:rsidRPr="003F45AA">
        <w:rPr>
          <w:rFonts w:ascii="Times New Roman" w:hAnsi="Times New Roman" w:cs="Times New Roman"/>
          <w:position w:val="-6"/>
        </w:rPr>
        <w:object w:dxaOrig="220" w:dyaOrig="279" w14:anchorId="7893D9CE">
          <v:shape id="_x0000_i92944" type="#_x0000_t75" style="width:11pt;height:14pt" o:ole="">
            <v:imagedata r:id="rId606" o:title=""/>
          </v:shape>
          <o:OLEObject Type="Embed" ProgID="Equation.DSMT4" ShapeID="_x0000_i92944" DrawAspect="Content" ObjectID="_1815737757" r:id="rId607"/>
        </w:object>
      </w:r>
      <w:r w:rsidR="00466A7F" w:rsidRPr="0087737D">
        <w:rPr>
          <w:rFonts w:ascii="Times New Roman" w:hAnsi="Times New Roman" w:cs="Times New Roman"/>
        </w:rPr>
        <w:t xml:space="preserve"> in the coordinate system</w:t>
      </w:r>
      <w:r w:rsidR="00353F19" w:rsidRPr="003F45AA">
        <w:rPr>
          <w:rFonts w:ascii="Times New Roman" w:hAnsi="Times New Roman" w:cs="Times New Roman"/>
        </w:rPr>
        <w:t>, and</w:t>
      </w:r>
      <w:r w:rsidR="00466A7F" w:rsidRPr="003F45AA">
        <w:rPr>
          <w:rFonts w:ascii="Times New Roman" w:hAnsi="Times New Roman" w:cs="Times New Roman"/>
        </w:rPr>
        <w:t xml:space="preserve"> distance of a neighboring target point</w:t>
      </w:r>
      <w:r w:rsidR="00353F19" w:rsidRPr="003F45AA">
        <w:rPr>
          <w:rFonts w:ascii="Times New Roman" w:hAnsi="Times New Roman" w:cs="Times New Roman"/>
        </w:rPr>
        <w:t>, respectively.</w:t>
      </w:r>
      <w:r w:rsidR="00466A7F" w:rsidRPr="003F45AA">
        <w:rPr>
          <w:rFonts w:ascii="Times New Roman" w:hAnsi="Times New Roman" w:cs="Times New Roman"/>
        </w:rPr>
        <w:t xml:space="preserve"> </w:t>
      </w:r>
      <w:r w:rsidR="00466A7F" w:rsidRPr="003F45AA">
        <w:rPr>
          <w:rFonts w:ascii="Times New Roman" w:hAnsi="Times New Roman" w:cs="Times New Roman"/>
          <w:position w:val="-4"/>
        </w:rPr>
        <w:object w:dxaOrig="240" w:dyaOrig="240" w14:anchorId="4EA936CF">
          <v:shape id="_x0000_i92945" type="#_x0000_t75" style="width:12pt;height:12pt" o:ole="">
            <v:imagedata r:id="rId608" o:title=""/>
          </v:shape>
          <o:OLEObject Type="Embed" ProgID="Equation.DSMT4" ShapeID="_x0000_i92945" DrawAspect="Content" ObjectID="_1815737758" r:id="rId609"/>
        </w:object>
      </w:r>
      <w:r w:rsidR="00353F19" w:rsidRPr="0087737D">
        <w:rPr>
          <w:rFonts w:ascii="Times New Roman" w:hAnsi="Times New Roman" w:cs="Times New Roman"/>
        </w:rPr>
        <w:t xml:space="preserve">, </w:t>
      </w:r>
      <w:r w:rsidR="00353F19" w:rsidRPr="003F45AA">
        <w:rPr>
          <w:rFonts w:ascii="Times New Roman" w:hAnsi="Times New Roman" w:cs="Times New Roman"/>
          <w:position w:val="-4"/>
        </w:rPr>
        <w:object w:dxaOrig="300" w:dyaOrig="300" w14:anchorId="1CA0FD60">
          <v:shape id="_x0000_i92946" type="#_x0000_t75" style="width:15pt;height:15pt" o:ole="">
            <v:imagedata r:id="rId610" o:title=""/>
          </v:shape>
          <o:OLEObject Type="Embed" ProgID="Equation.DSMT4" ShapeID="_x0000_i92946" DrawAspect="Content" ObjectID="_1815737759" r:id="rId611"/>
        </w:object>
      </w:r>
      <w:r w:rsidR="00353F19" w:rsidRPr="0087737D">
        <w:rPr>
          <w:rFonts w:ascii="Times New Roman" w:hAnsi="Times New Roman" w:cs="Times New Roman"/>
        </w:rPr>
        <w:t>,</w:t>
      </w:r>
      <w:r w:rsidR="0015567C" w:rsidRPr="003F45AA">
        <w:rPr>
          <w:rFonts w:ascii="Times New Roman" w:hAnsi="Times New Roman" w:cs="Times New Roman"/>
        </w:rPr>
        <w:t xml:space="preserve"> </w:t>
      </w:r>
      <w:r w:rsidR="00353F19" w:rsidRPr="003F45AA">
        <w:rPr>
          <w:rFonts w:ascii="Times New Roman" w:hAnsi="Times New Roman" w:cs="Times New Roman"/>
          <w:position w:val="-6"/>
        </w:rPr>
        <w:object w:dxaOrig="165" w:dyaOrig="240" w14:anchorId="6001611E">
          <v:shape id="_x0000_i92947" type="#_x0000_t75" style="width:7.5pt;height:12pt" o:ole="">
            <v:imagedata r:id="rId612" o:title=""/>
          </v:shape>
          <o:OLEObject Type="Embed" ProgID="Equation.DSMT4" ShapeID="_x0000_i92947" DrawAspect="Content" ObjectID="_1815737760" r:id="rId613"/>
        </w:object>
      </w:r>
      <w:r w:rsidR="00353F19" w:rsidRPr="0087737D">
        <w:rPr>
          <w:rFonts w:ascii="Times New Roman" w:hAnsi="Times New Roman" w:cs="Times New Roman"/>
        </w:rPr>
        <w:t>,</w:t>
      </w:r>
      <w:r w:rsidR="0015567C" w:rsidRPr="003F45AA">
        <w:rPr>
          <w:rFonts w:ascii="Times New Roman" w:hAnsi="Times New Roman" w:cs="Times New Roman"/>
        </w:rPr>
        <w:t xml:space="preserve"> </w:t>
      </w:r>
      <w:r w:rsidR="00353F19" w:rsidRPr="003F45AA">
        <w:rPr>
          <w:rFonts w:ascii="Times New Roman" w:hAnsi="Times New Roman" w:cs="Times New Roman"/>
        </w:rPr>
        <w:t xml:space="preserve">and </w:t>
      </w:r>
      <w:r w:rsidR="00D402C5" w:rsidRPr="003F45AA">
        <w:rPr>
          <w:rFonts w:ascii="Times New Roman" w:hAnsi="Times New Roman" w:cs="Times New Roman"/>
          <w:position w:val="-14"/>
        </w:rPr>
        <w:object w:dxaOrig="340" w:dyaOrig="380" w14:anchorId="249B3E51">
          <v:shape id="_x0000_i92948" type="#_x0000_t75" style="width:17.5pt;height:17.5pt" o:ole="">
            <v:imagedata r:id="rId614" o:title=""/>
          </v:shape>
          <o:OLEObject Type="Embed" ProgID="Equation.DSMT4" ShapeID="_x0000_i92948" DrawAspect="Content" ObjectID="_1815737761" r:id="rId615"/>
        </w:object>
      </w:r>
      <w:r w:rsidR="00353F19" w:rsidRPr="0087737D">
        <w:rPr>
          <w:rFonts w:ascii="Times New Roman" w:hAnsi="Times New Roman" w:cs="Times New Roman"/>
        </w:rPr>
        <w:t xml:space="preserve"> </w:t>
      </w:r>
      <w:r w:rsidR="00353F19" w:rsidRPr="003F45AA">
        <w:rPr>
          <w:rFonts w:ascii="Times New Roman" w:hAnsi="Times New Roman" w:cs="Times New Roman"/>
        </w:rPr>
        <w:t xml:space="preserve">represent </w:t>
      </w:r>
      <w:r w:rsidR="00466A7F" w:rsidRPr="003F45AA">
        <w:rPr>
          <w:rFonts w:ascii="Times New Roman" w:hAnsi="Times New Roman" w:cs="Times New Roman"/>
        </w:rPr>
        <w:t>the target feature point</w:t>
      </w:r>
      <w:r w:rsidR="00353F19" w:rsidRPr="003F45AA">
        <w:rPr>
          <w:rFonts w:ascii="Times New Roman" w:hAnsi="Times New Roman" w:cs="Times New Roman"/>
        </w:rPr>
        <w:t>,</w:t>
      </w:r>
      <w:r w:rsidR="00466A7F" w:rsidRPr="003F45AA">
        <w:rPr>
          <w:rFonts w:ascii="Times New Roman" w:hAnsi="Times New Roman" w:cs="Times New Roman"/>
        </w:rPr>
        <w:t xml:space="preserve"> position of </w:t>
      </w:r>
      <w:r w:rsidR="00353F19" w:rsidRPr="003F45AA">
        <w:rPr>
          <w:rFonts w:ascii="Times New Roman" w:hAnsi="Times New Roman" w:cs="Times New Roman"/>
        </w:rPr>
        <w:t>P</w:t>
      </w:r>
      <w:r w:rsidR="00466A7F" w:rsidRPr="003F45AA">
        <w:rPr>
          <w:rFonts w:ascii="Times New Roman" w:hAnsi="Times New Roman" w:cs="Times New Roman"/>
        </w:rPr>
        <w:t xml:space="preserve">oint </w:t>
      </w:r>
      <w:r w:rsidR="00466A7F" w:rsidRPr="003F45AA">
        <w:rPr>
          <w:rFonts w:ascii="Times New Roman" w:hAnsi="Times New Roman" w:cs="Times New Roman"/>
          <w:position w:val="-4"/>
        </w:rPr>
        <w:object w:dxaOrig="240" w:dyaOrig="240" w14:anchorId="1C4B5102">
          <v:shape id="_x0000_i92949" type="#_x0000_t75" style="width:12pt;height:12pt" o:ole="">
            <v:imagedata r:id="rId616" o:title=""/>
          </v:shape>
          <o:OLEObject Type="Embed" ProgID="Equation.DSMT4" ShapeID="_x0000_i92949" DrawAspect="Content" ObjectID="_1815737762" r:id="rId617"/>
        </w:object>
      </w:r>
      <w:r w:rsidR="00466A7F" w:rsidRPr="0087737D">
        <w:rPr>
          <w:rFonts w:ascii="Times New Roman" w:hAnsi="Times New Roman" w:cs="Times New Roman"/>
        </w:rPr>
        <w:t xml:space="preserve"> rotated about the </w:t>
      </w:r>
      <w:r w:rsidR="00D402C5" w:rsidRPr="00D402C5">
        <w:rPr>
          <w:rFonts w:ascii="Times New Roman" w:hAnsi="Times New Roman" w:cs="Times New Roman"/>
          <w:position w:val="-4"/>
        </w:rPr>
        <w:object w:dxaOrig="279" w:dyaOrig="260" w14:anchorId="2C380C66">
          <v:shape id="_x0000_i92950" type="#_x0000_t75" style="width:14pt;height:13pt" o:ole="">
            <v:imagedata r:id="rId618" o:title=""/>
          </v:shape>
          <o:OLEObject Type="Embed" ProgID="Equation.DSMT4" ShapeID="_x0000_i92950" DrawAspect="Content" ObjectID="_1815737763" r:id="rId619"/>
        </w:object>
      </w:r>
      <w:r w:rsidR="00466A7F" w:rsidRPr="0087737D">
        <w:rPr>
          <w:rFonts w:ascii="Times New Roman" w:hAnsi="Times New Roman" w:cs="Times New Roman"/>
        </w:rPr>
        <w:t>-axis</w:t>
      </w:r>
      <w:r w:rsidR="00353F19" w:rsidRPr="003F45AA">
        <w:rPr>
          <w:rFonts w:ascii="Times New Roman" w:hAnsi="Times New Roman" w:cs="Times New Roman"/>
        </w:rPr>
        <w:t>,</w:t>
      </w:r>
      <w:r w:rsidR="00466A7F" w:rsidRPr="003F45AA">
        <w:rPr>
          <w:rFonts w:ascii="Times New Roman" w:hAnsi="Times New Roman" w:cs="Times New Roman"/>
        </w:rPr>
        <w:t xml:space="preserve"> projection of </w:t>
      </w:r>
      <w:r w:rsidR="00353F19" w:rsidRPr="003F45AA">
        <w:rPr>
          <w:rFonts w:ascii="Times New Roman" w:hAnsi="Times New Roman" w:cs="Times New Roman"/>
        </w:rPr>
        <w:t>P</w:t>
      </w:r>
      <w:r w:rsidR="00466A7F" w:rsidRPr="003F45AA">
        <w:rPr>
          <w:rFonts w:ascii="Times New Roman" w:hAnsi="Times New Roman" w:cs="Times New Roman"/>
        </w:rPr>
        <w:t xml:space="preserve">oint </w:t>
      </w:r>
      <w:r w:rsidR="00D402C5" w:rsidRPr="003F45AA">
        <w:rPr>
          <w:rFonts w:ascii="Times New Roman" w:hAnsi="Times New Roman" w:cs="Times New Roman"/>
          <w:position w:val="-4"/>
        </w:rPr>
        <w:object w:dxaOrig="300" w:dyaOrig="300" w14:anchorId="5E9E71E7">
          <v:shape id="_x0000_i92951" type="#_x0000_t75" style="width:15pt;height:15pt" o:ole="">
            <v:imagedata r:id="rId620" o:title=""/>
          </v:shape>
          <o:OLEObject Type="Embed" ProgID="Equation.DSMT4" ShapeID="_x0000_i92951" DrawAspect="Content" ObjectID="_1815737764" r:id="rId621"/>
        </w:object>
      </w:r>
      <w:r w:rsidR="00466A7F" w:rsidRPr="0087737D">
        <w:rPr>
          <w:rFonts w:ascii="Times New Roman" w:hAnsi="Times New Roman" w:cs="Times New Roman"/>
        </w:rPr>
        <w:t xml:space="preserve"> onto the S-plane point</w:t>
      </w:r>
      <w:r w:rsidR="00353F19" w:rsidRPr="003F45AA">
        <w:rPr>
          <w:rFonts w:ascii="Times New Roman" w:hAnsi="Times New Roman" w:cs="Times New Roman"/>
        </w:rPr>
        <w:t xml:space="preserve">, and </w:t>
      </w:r>
      <w:r w:rsidR="00466A7F" w:rsidRPr="003F45AA">
        <w:rPr>
          <w:rFonts w:ascii="Times New Roman" w:hAnsi="Times New Roman" w:cs="Times New Roman"/>
        </w:rPr>
        <w:t>feature point-based image extraction error for determining the estimation errors of the pitch and tilt angles</w:t>
      </w:r>
      <w:r w:rsidR="00353F19" w:rsidRPr="003F45AA">
        <w:rPr>
          <w:rFonts w:ascii="Times New Roman" w:hAnsi="Times New Roman" w:cs="Times New Roman"/>
        </w:rPr>
        <w:t>, respectively.</w:t>
      </w:r>
      <w:r w:rsidR="00466A7F" w:rsidRPr="003F45AA">
        <w:rPr>
          <w:rFonts w:ascii="Times New Roman" w:hAnsi="Times New Roman" w:cs="Times New Roman"/>
        </w:rPr>
        <w:t xml:space="preserve"> </w:t>
      </w:r>
      <w:r w:rsidR="001D4CD7" w:rsidRPr="003F45AA">
        <w:rPr>
          <w:rFonts w:ascii="Times New Roman" w:hAnsi="Times New Roman" w:cs="Times New Roman"/>
          <w:position w:val="-14"/>
        </w:rPr>
        <w:object w:dxaOrig="300" w:dyaOrig="380" w14:anchorId="7E0A329D">
          <v:shape id="_x0000_i92952" type="#_x0000_t75" style="width:15pt;height:17.5pt" o:ole="">
            <v:imagedata r:id="rId622" o:title=""/>
          </v:shape>
          <o:OLEObject Type="Embed" ProgID="Equation.DSMT4" ShapeID="_x0000_i92952" DrawAspect="Content" ObjectID="_1815737765" r:id="rId623"/>
        </w:object>
      </w:r>
      <w:r w:rsidR="00353F19" w:rsidRPr="0087737D">
        <w:rPr>
          <w:rFonts w:ascii="Times New Roman" w:hAnsi="Times New Roman" w:cs="Times New Roman"/>
        </w:rPr>
        <w:t xml:space="preserve">, </w:t>
      </w:r>
      <w:r w:rsidR="00353F19" w:rsidRPr="003F45AA">
        <w:rPr>
          <w:rFonts w:ascii="Times New Roman" w:hAnsi="Times New Roman" w:cs="Times New Roman"/>
          <w:position w:val="-14"/>
        </w:rPr>
        <w:object w:dxaOrig="300" w:dyaOrig="345" w14:anchorId="44594405">
          <v:shape id="_x0000_i92953" type="#_x0000_t75" style="width:15pt;height:17pt" o:ole="">
            <v:imagedata r:id="rId624" o:title=""/>
          </v:shape>
          <o:OLEObject Type="Embed" ProgID="Equation.DSMT4" ShapeID="_x0000_i92953" DrawAspect="Content" ObjectID="_1815737766" r:id="rId625"/>
        </w:object>
      </w:r>
      <w:r w:rsidR="00353F19" w:rsidRPr="0087737D">
        <w:rPr>
          <w:rFonts w:ascii="Times New Roman" w:hAnsi="Times New Roman" w:cs="Times New Roman"/>
        </w:rPr>
        <w:t xml:space="preserve">, and </w:t>
      </w:r>
      <w:r w:rsidR="00353F19" w:rsidRPr="003F45AA">
        <w:rPr>
          <w:rFonts w:ascii="Times New Roman" w:hAnsi="Times New Roman" w:cs="Times New Roman"/>
          <w:position w:val="-12"/>
        </w:rPr>
        <w:object w:dxaOrig="300" w:dyaOrig="345" w14:anchorId="1A22103D">
          <v:shape id="_x0000_i92954" type="#_x0000_t75" style="width:15pt;height:17pt" o:ole="">
            <v:imagedata r:id="rId626" o:title=""/>
          </v:shape>
          <o:OLEObject Type="Embed" ProgID="Equation.DSMT4" ShapeID="_x0000_i92954" DrawAspect="Content" ObjectID="_1815737767" r:id="rId627"/>
        </w:object>
      </w:r>
      <w:r w:rsidR="00466A7F" w:rsidRPr="0087737D">
        <w:rPr>
          <w:rFonts w:ascii="Times New Roman" w:hAnsi="Times New Roman" w:cs="Times New Roman"/>
        </w:rPr>
        <w:t xml:space="preserve"> </w:t>
      </w:r>
      <w:r w:rsidR="00353F19" w:rsidRPr="003F45AA">
        <w:rPr>
          <w:rFonts w:ascii="Times New Roman" w:hAnsi="Times New Roman" w:cs="Times New Roman"/>
        </w:rPr>
        <w:t xml:space="preserve">denote </w:t>
      </w:r>
      <w:r w:rsidR="00466A7F" w:rsidRPr="003F45AA">
        <w:rPr>
          <w:rFonts w:ascii="Times New Roman" w:hAnsi="Times New Roman" w:cs="Times New Roman"/>
        </w:rPr>
        <w:t>the feature point image extraction error</w:t>
      </w:r>
      <w:r w:rsidR="00353F19" w:rsidRPr="003F45AA">
        <w:rPr>
          <w:rFonts w:ascii="Times New Roman" w:hAnsi="Times New Roman" w:cs="Times New Roman"/>
        </w:rPr>
        <w:t>,</w:t>
      </w:r>
      <w:r w:rsidR="00466A7F" w:rsidRPr="003F45AA">
        <w:rPr>
          <w:rFonts w:ascii="Times New Roman" w:hAnsi="Times New Roman" w:cs="Times New Roman"/>
        </w:rPr>
        <w:t xml:space="preserve"> azimuth angle estimation error</w:t>
      </w:r>
      <w:r w:rsidR="00353F19" w:rsidRPr="003F45AA">
        <w:rPr>
          <w:rFonts w:ascii="Times New Roman" w:hAnsi="Times New Roman" w:cs="Times New Roman"/>
        </w:rPr>
        <w:t>, and</w:t>
      </w:r>
      <w:r w:rsidR="0015567C" w:rsidRPr="003F45AA">
        <w:rPr>
          <w:rFonts w:ascii="Times New Roman" w:hAnsi="Times New Roman" w:cs="Times New Roman"/>
        </w:rPr>
        <w:t xml:space="preserve"> </w:t>
      </w:r>
      <w:r w:rsidR="00466A7F" w:rsidRPr="003F45AA">
        <w:rPr>
          <w:rFonts w:ascii="Times New Roman" w:hAnsi="Times New Roman" w:cs="Times New Roman"/>
        </w:rPr>
        <w:t xml:space="preserve">pitch </w:t>
      </w:r>
      <w:r w:rsidR="00353F19" w:rsidRPr="003F45AA">
        <w:rPr>
          <w:rFonts w:ascii="Times New Roman" w:hAnsi="Times New Roman" w:cs="Times New Roman"/>
        </w:rPr>
        <w:t xml:space="preserve">and tilt </w:t>
      </w:r>
      <w:r w:rsidR="00466A7F" w:rsidRPr="003F45AA">
        <w:rPr>
          <w:rFonts w:ascii="Times New Roman" w:hAnsi="Times New Roman" w:cs="Times New Roman"/>
        </w:rPr>
        <w:t>angle estimation error</w:t>
      </w:r>
      <w:r w:rsidR="00353F19" w:rsidRPr="003F45AA">
        <w:rPr>
          <w:rFonts w:ascii="Times New Roman" w:hAnsi="Times New Roman" w:cs="Times New Roman"/>
        </w:rPr>
        <w:t>s, respectively</w:t>
      </w:r>
      <w:r w:rsidR="00466A7F" w:rsidRPr="003F45AA">
        <w:rPr>
          <w:rFonts w:ascii="Times New Roman" w:hAnsi="Times New Roman" w:cs="Times New Roman"/>
        </w:rPr>
        <w:t>.</w:t>
      </w:r>
    </w:p>
    <w:p w14:paraId="5AA48A6F" w14:textId="49AE223F"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 xml:space="preserve">The error model </w:t>
      </w:r>
      <w:r w:rsidR="00E855B2" w:rsidRPr="003F45AA">
        <w:rPr>
          <w:rFonts w:ascii="Times New Roman" w:hAnsi="Times New Roman" w:cs="Times New Roman"/>
        </w:rPr>
        <w:t xml:space="preserve">confirms </w:t>
      </w:r>
      <w:r w:rsidRPr="003F45AA">
        <w:rPr>
          <w:rFonts w:ascii="Times New Roman" w:hAnsi="Times New Roman" w:cs="Times New Roman"/>
        </w:rPr>
        <w:t xml:space="preserve">that when the monocular vision measurement parameters are determined, the azimuth angle measurement error is independent of the azimuth angle value but proportional to </w:t>
      </w:r>
      <w:r w:rsidR="000A2896" w:rsidRPr="003F45AA">
        <w:rPr>
          <w:rFonts w:ascii="Times New Roman" w:hAnsi="Times New Roman" w:cs="Times New Roman"/>
          <w:position w:val="-24"/>
        </w:rPr>
        <w:object w:dxaOrig="260" w:dyaOrig="620" w14:anchorId="7C566544">
          <v:shape id="_x0000_i92955" type="#_x0000_t75" style="width:13pt;height:32pt" o:ole="">
            <v:imagedata r:id="rId628" o:title=""/>
          </v:shape>
          <o:OLEObject Type="Embed" ProgID="Equation.DSMT4" ShapeID="_x0000_i92955" DrawAspect="Content" ObjectID="_1815737768" r:id="rId629"/>
        </w:object>
      </w:r>
      <w:r w:rsidRPr="0087737D">
        <w:rPr>
          <w:rFonts w:ascii="Times New Roman" w:hAnsi="Times New Roman" w:cs="Times New Roman"/>
        </w:rPr>
        <w:t xml:space="preserve"> and positively correlated with the feature point-</w:t>
      </w:r>
      <w:proofErr w:type="gramStart"/>
      <w:r w:rsidRPr="0087737D">
        <w:rPr>
          <w:rFonts w:ascii="Times New Roman" w:hAnsi="Times New Roman" w:cs="Times New Roman"/>
        </w:rPr>
        <w:t>based image</w:t>
      </w:r>
      <w:proofErr w:type="gramEnd"/>
      <w:r w:rsidRPr="0087737D">
        <w:rPr>
          <w:rFonts w:ascii="Times New Roman" w:hAnsi="Times New Roman" w:cs="Times New Roman"/>
        </w:rPr>
        <w:t xml:space="preserve"> position extraction accuracy. The estimation errors related to the pitch and tilt angles are positively correlated with the cosine values of these angles, positively correlated with the feature point-based image position extraction accuracy, and proportional to the square of </w:t>
      </w:r>
      <w:r w:rsidR="00133689" w:rsidRPr="0087737D">
        <w:rPr>
          <w:rFonts w:ascii="Times New Roman" w:hAnsi="Times New Roman" w:cs="Times New Roman"/>
          <w:noProof/>
          <w:position w:val="-24"/>
        </w:rPr>
        <w:drawing>
          <wp:inline distT="0" distB="0" distL="0" distR="0" wp14:anchorId="0BEB981D" wp14:editId="2EB7BEEB">
            <wp:extent cx="152400" cy="365760"/>
            <wp:effectExtent l="0" t="0" r="0" b="0"/>
            <wp:docPr id="120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1"/>
                    <pic:cNvPicPr>
                      <a:picLocks noChangeAspect="1" noChangeArrowheads="1"/>
                    </pic:cNvPicPr>
                  </pic:nvPicPr>
                  <pic:blipFill>
                    <a:blip r:embed="rId630">
                      <a:extLst>
                        <a:ext uri="{28A0092B-C50C-407E-A947-70E740481C1C}">
                          <a14:useLocalDpi xmlns:a14="http://schemas.microsoft.com/office/drawing/2010/main" val="0"/>
                        </a:ext>
                      </a:extLst>
                    </a:blip>
                    <a:srcRect/>
                    <a:stretch>
                      <a:fillRect/>
                    </a:stretch>
                  </pic:blipFill>
                  <pic:spPr bwMode="auto">
                    <a:xfrm>
                      <a:off x="0" y="0"/>
                      <a:ext cx="152400" cy="365760"/>
                    </a:xfrm>
                    <a:prstGeom prst="rect">
                      <a:avLst/>
                    </a:prstGeom>
                    <a:noFill/>
                    <a:ln>
                      <a:noFill/>
                    </a:ln>
                  </pic:spPr>
                </pic:pic>
              </a:graphicData>
            </a:graphic>
          </wp:inline>
        </w:drawing>
      </w:r>
      <w:r w:rsidRPr="0087737D">
        <w:rPr>
          <w:rFonts w:ascii="Times New Roman" w:hAnsi="Times New Roman" w:cs="Times New Roman"/>
        </w:rPr>
        <w:t>.</w:t>
      </w:r>
    </w:p>
    <w:p w14:paraId="723766D7" w14:textId="64190234" w:rsidR="00495E3A" w:rsidRDefault="00466A7F" w:rsidP="00495E3A">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Qu and Hou </w:t>
      </w:r>
      <w:sdt>
        <w:sdtPr>
          <w:rPr>
            <w:rFonts w:ascii="Times New Roman" w:hAnsi="Times New Roman" w:cs="Times New Roman"/>
            <w:color w:val="000000"/>
          </w:rPr>
          <w:tag w:val="MENDELEY_CITATION_v3_eyJjaXRhdGlvbklEIjoiTUVOREVMRVlfQ0lUQVRJT05fOGEyZWQzYTUtNDlkOC00ZWRjLWI5ZjAtYmM4YjVkZjliMTll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
          <w:id w:val="-443768521"/>
        </w:sdtPr>
        <w:sdtContent>
          <w:r w:rsidR="00D27D08" w:rsidRPr="0087737D">
            <w:rPr>
              <w:rFonts w:ascii="Times New Roman" w:eastAsia="Times New Roman" w:hAnsi="Times New Roman" w:cs="Times New Roman"/>
              <w:color w:val="000000"/>
            </w:rPr>
            <w:t>(Qu &amp; Hou, 2019)</w:t>
          </w:r>
        </w:sdtContent>
      </w:sdt>
      <w:r w:rsidRPr="0087737D">
        <w:rPr>
          <w:rFonts w:ascii="Times New Roman" w:hAnsi="Times New Roman" w:cs="Times New Roman"/>
        </w:rPr>
        <w:t xml:space="preserve"> verified the correctness of the </w:t>
      </w:r>
      <w:r w:rsidRPr="003F45AA">
        <w:rPr>
          <w:rFonts w:ascii="Times New Roman" w:hAnsi="Times New Roman" w:cs="Times New Roman"/>
        </w:rPr>
        <w:t xml:space="preserve">mathematical model </w:t>
      </w:r>
      <w:r w:rsidR="00C61736" w:rsidRPr="003F45AA">
        <w:rPr>
          <w:rFonts w:ascii="Times New Roman" w:hAnsi="Times New Roman" w:cs="Times New Roman"/>
        </w:rPr>
        <w:t>for</w:t>
      </w:r>
      <w:r w:rsidRPr="003F45AA">
        <w:rPr>
          <w:rFonts w:ascii="Times New Roman" w:hAnsi="Times New Roman" w:cs="Times New Roman"/>
        </w:rPr>
        <w:t xml:space="preserve"> camera position estimation error </w:t>
      </w:r>
      <w:r w:rsidR="00C61736" w:rsidRPr="003F45AA">
        <w:rPr>
          <w:rFonts w:ascii="Times New Roman" w:hAnsi="Times New Roman" w:cs="Times New Roman"/>
        </w:rPr>
        <w:t xml:space="preserve">presented above </w:t>
      </w:r>
      <w:r w:rsidRPr="003F45AA">
        <w:rPr>
          <w:rFonts w:ascii="Times New Roman" w:hAnsi="Times New Roman" w:cs="Times New Roman"/>
        </w:rPr>
        <w:t xml:space="preserve">based on plane-distributed feature points and validated the step-by-step error analysis method based on error propagation theory </w:t>
      </w:r>
      <w:r w:rsidR="00E855B2" w:rsidRPr="003F45AA">
        <w:rPr>
          <w:rFonts w:ascii="Times New Roman" w:hAnsi="Times New Roman" w:cs="Times New Roman"/>
        </w:rPr>
        <w:t xml:space="preserve">via </w:t>
      </w:r>
      <w:r w:rsidRPr="003F45AA">
        <w:rPr>
          <w:rFonts w:ascii="Times New Roman" w:hAnsi="Times New Roman" w:cs="Times New Roman"/>
        </w:rPr>
        <w:t>experimental simulations. The error model’s results revealed that the four feature points were distributed planarly</w:t>
      </w:r>
      <w:r w:rsidR="00C61736" w:rsidRPr="003F45AA">
        <w:rPr>
          <w:rFonts w:ascii="Times New Roman" w:hAnsi="Times New Roman" w:cs="Times New Roman"/>
        </w:rPr>
        <w:t>. A</w:t>
      </w:r>
      <w:r w:rsidRPr="003F45AA">
        <w:rPr>
          <w:rFonts w:ascii="Times New Roman" w:hAnsi="Times New Roman" w:cs="Times New Roman"/>
        </w:rPr>
        <w:t xml:space="preserve">lthough </w:t>
      </w:r>
      <w:r w:rsidR="00C61736" w:rsidRPr="003F45AA">
        <w:rPr>
          <w:rFonts w:ascii="Times New Roman" w:hAnsi="Times New Roman" w:cs="Times New Roman"/>
        </w:rPr>
        <w:t xml:space="preserve">a </w:t>
      </w:r>
      <w:r w:rsidRPr="003F45AA">
        <w:rPr>
          <w:rFonts w:ascii="Times New Roman" w:hAnsi="Times New Roman" w:cs="Times New Roman"/>
        </w:rPr>
        <w:t xml:space="preserve">unique target solution could be obtained, the estimation errors of the pitch and tilt angles were most affected by the </w:t>
      </w:r>
      <w:r w:rsidR="00C61736" w:rsidRPr="003F45AA">
        <w:rPr>
          <w:rFonts w:ascii="Times New Roman" w:hAnsi="Times New Roman" w:cs="Times New Roman"/>
        </w:rPr>
        <w:t xml:space="preserve">accuracy of </w:t>
      </w:r>
      <w:r w:rsidRPr="003F45AA">
        <w:rPr>
          <w:rFonts w:ascii="Times New Roman" w:hAnsi="Times New Roman" w:cs="Times New Roman"/>
        </w:rPr>
        <w:t xml:space="preserve">feature points’ extraction when the plane containing the feature points was perpendicular to the </w:t>
      </w:r>
      <w:proofErr w:type="gramStart"/>
      <w:r w:rsidRPr="003F45AA">
        <w:rPr>
          <w:rFonts w:ascii="Times New Roman" w:hAnsi="Times New Roman" w:cs="Times New Roman"/>
        </w:rPr>
        <w:t>camera’s</w:t>
      </w:r>
      <w:proofErr w:type="gramEnd"/>
      <w:r w:rsidRPr="003F45AA">
        <w:rPr>
          <w:rFonts w:ascii="Times New Roman" w:hAnsi="Times New Roman" w:cs="Times New Roman"/>
        </w:rPr>
        <w:t xml:space="preserve"> optical. Therefore, when approaching the target to implement high-precision near-field operations, the marker point plane must be distributed at an angle to the camera’s optical axis, or a nonplanar distribution must be </w:t>
      </w:r>
      <w:r w:rsidR="00C61736" w:rsidRPr="003F45AA">
        <w:rPr>
          <w:rFonts w:ascii="Times New Roman" w:hAnsi="Times New Roman" w:cs="Times New Roman"/>
        </w:rPr>
        <w:t>adopted</w:t>
      </w:r>
      <w:r w:rsidRPr="003F45AA">
        <w:rPr>
          <w:rFonts w:ascii="Times New Roman" w:hAnsi="Times New Roman" w:cs="Times New Roman"/>
        </w:rPr>
        <w:t xml:space="preserve">. In a near-field operation task, the camera should be sufficiently close to the target in the final operation stage, and </w:t>
      </w:r>
      <w:r w:rsidR="00C61736" w:rsidRPr="003F45AA">
        <w:rPr>
          <w:rFonts w:ascii="Times New Roman" w:hAnsi="Times New Roman" w:cs="Times New Roman"/>
        </w:rPr>
        <w:t xml:space="preserve">its </w:t>
      </w:r>
      <w:r w:rsidRPr="003F45AA">
        <w:rPr>
          <w:rFonts w:ascii="Times New Roman" w:hAnsi="Times New Roman" w:cs="Times New Roman"/>
        </w:rPr>
        <w:t xml:space="preserve">field of view could be restricted, which would affect the distribution of feature points’ positions. Therefore, a 3D feature point layout and an error step-by-step analysis method based on </w:t>
      </w:r>
      <w:r w:rsidRPr="003F45AA">
        <w:rPr>
          <w:rFonts w:ascii="Times New Roman" w:hAnsi="Times New Roman" w:cs="Times New Roman"/>
        </w:rPr>
        <w:lastRenderedPageBreak/>
        <w:t xml:space="preserve">the error propagation theory are </w:t>
      </w:r>
      <w:r w:rsidR="00C61736" w:rsidRPr="003F45AA">
        <w:rPr>
          <w:rFonts w:ascii="Times New Roman" w:hAnsi="Times New Roman" w:cs="Times New Roman"/>
        </w:rPr>
        <w:t xml:space="preserve">employed </w:t>
      </w:r>
      <w:r w:rsidR="002D5D7B" w:rsidRPr="003F45AA">
        <w:rPr>
          <w:rFonts w:ascii="Times New Roman" w:hAnsi="Times New Roman" w:cs="Times New Roman"/>
        </w:rPr>
        <w:t>here</w:t>
      </w:r>
      <w:r w:rsidRPr="003F45AA">
        <w:rPr>
          <w:rFonts w:ascii="Times New Roman" w:hAnsi="Times New Roman" w:cs="Times New Roman"/>
        </w:rPr>
        <w:t xml:space="preserve"> to analyze the methods for improving the accuracy and robustness of the PnP attitude estimation.</w:t>
      </w:r>
    </w:p>
    <w:p w14:paraId="066C97BE" w14:textId="77777777" w:rsidR="00495E3A" w:rsidRPr="003F45AA" w:rsidRDefault="00495E3A" w:rsidP="00495E3A">
      <w:pPr>
        <w:numPr>
          <w:ilvl w:val="12"/>
          <w:numId w:val="0"/>
        </w:numPr>
        <w:spacing w:line="480" w:lineRule="auto"/>
        <w:ind w:firstLine="340"/>
        <w:jc w:val="both"/>
        <w:rPr>
          <w:rFonts w:ascii="Times New Roman" w:hAnsi="Times New Roman" w:cs="Times New Roman"/>
        </w:rPr>
      </w:pPr>
    </w:p>
    <w:p w14:paraId="5E0895FE" w14:textId="77777777" w:rsidR="00B6182B" w:rsidRPr="003F45AA" w:rsidRDefault="00466A7F" w:rsidP="005D3F24">
      <w:pPr>
        <w:pStyle w:val="Heading2"/>
        <w:spacing w:line="480" w:lineRule="auto"/>
        <w:rPr>
          <w:rFonts w:ascii="Times New Roman" w:hAnsi="Times New Roman" w:cs="Times New Roman"/>
          <w:sz w:val="24"/>
          <w:szCs w:val="24"/>
        </w:rPr>
      </w:pPr>
      <w:bookmarkStart w:id="188" w:name="_Toc205047062"/>
      <w:r w:rsidRPr="003F45AA">
        <w:rPr>
          <w:rFonts w:ascii="Times New Roman" w:hAnsi="Times New Roman" w:cs="Times New Roman"/>
          <w:sz w:val="24"/>
          <w:szCs w:val="24"/>
        </w:rPr>
        <w:t>Method</w:t>
      </w:r>
      <w:bookmarkStart w:id="189" w:name="_Toc195392864"/>
      <w:bookmarkStart w:id="190" w:name="_Toc187351412"/>
      <w:bookmarkEnd w:id="176"/>
      <w:bookmarkEnd w:id="177"/>
      <w:bookmarkEnd w:id="188"/>
    </w:p>
    <w:p w14:paraId="0A6F0905" w14:textId="1F0FA6EF" w:rsidR="00B6182B" w:rsidRPr="003F45AA" w:rsidRDefault="00466A7F">
      <w:pPr>
        <w:pStyle w:val="Heading3"/>
      </w:pPr>
      <w:bookmarkStart w:id="191" w:name="_Toc205047063"/>
      <w:proofErr w:type="spellStart"/>
      <w:r w:rsidRPr="003F45AA">
        <w:t>EPnP</w:t>
      </w:r>
      <w:proofErr w:type="spellEnd"/>
      <w:r w:rsidRPr="003F45AA">
        <w:t xml:space="preserve"> Algorithm Optimization </w:t>
      </w:r>
      <w:r w:rsidR="00C61736" w:rsidRPr="003F45AA">
        <w:t xml:space="preserve">Utilizing </w:t>
      </w:r>
      <w:r w:rsidRPr="003F45AA">
        <w:t>Parallel Perspective Projection Model</w:t>
      </w:r>
      <w:bookmarkEnd w:id="191"/>
    </w:p>
    <w:p w14:paraId="60B9ACD4" w14:textId="1C5C63A9"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Considering that the distance between the target and camera gradually decreases </w:t>
      </w:r>
      <w:r w:rsidR="00C61736" w:rsidRPr="003F45AA">
        <w:rPr>
          <w:rFonts w:ascii="Times New Roman" w:hAnsi="Times New Roman" w:cs="Times New Roman"/>
        </w:rPr>
        <w:t xml:space="preserve">during </w:t>
      </w:r>
      <w:r w:rsidRPr="003F45AA">
        <w:rPr>
          <w:rFonts w:ascii="Times New Roman" w:hAnsi="Times New Roman" w:cs="Times New Roman"/>
        </w:rPr>
        <w:t xml:space="preserve">different stages of near-field operations and aiming to solve the problems in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and </w:t>
      </w:r>
      <w:proofErr w:type="spellStart"/>
      <w:r w:rsidRPr="003F45AA">
        <w:rPr>
          <w:rFonts w:ascii="Times New Roman" w:hAnsi="Times New Roman" w:cs="Times New Roman"/>
        </w:rPr>
        <w:t>IEPnP</w:t>
      </w:r>
      <w:proofErr w:type="spellEnd"/>
      <w:r w:rsidRPr="003F45AA">
        <w:rPr>
          <w:rFonts w:ascii="Times New Roman" w:hAnsi="Times New Roman" w:cs="Times New Roman"/>
        </w:rPr>
        <w:t xml:space="preserve"> algorithms, this study proposes an improved weighted </w:t>
      </w:r>
      <w:proofErr w:type="gramStart"/>
      <w:r w:rsidRPr="003F45AA">
        <w:rPr>
          <w:rFonts w:ascii="Times New Roman" w:hAnsi="Times New Roman" w:cs="Times New Roman"/>
        </w:rPr>
        <w:t>optimization algorithm</w:t>
      </w:r>
      <w:proofErr w:type="gramEnd"/>
      <w:r w:rsidRPr="003F45AA">
        <w:rPr>
          <w:rFonts w:ascii="Times New Roman" w:hAnsi="Times New Roman" w:cs="Times New Roman"/>
        </w:rPr>
        <w:t xml:space="preserve"> based on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First, the parallel perspective projection model is </w:t>
      </w:r>
      <w:r w:rsidR="00C61736" w:rsidRPr="003F45AA">
        <w:rPr>
          <w:rFonts w:ascii="Times New Roman" w:hAnsi="Times New Roman" w:cs="Times New Roman"/>
        </w:rPr>
        <w:t xml:space="preserve">employed </w:t>
      </w:r>
      <w:r w:rsidRPr="003F45AA">
        <w:rPr>
          <w:rFonts w:ascii="Times New Roman" w:hAnsi="Times New Roman" w:cs="Times New Roman"/>
        </w:rPr>
        <w:t xml:space="preserve">to obtain initial estimates of the positional attitude of targets </w:t>
      </w:r>
      <w:r w:rsidRPr="003F45AA">
        <w:rPr>
          <w:rFonts w:ascii="Times New Roman" w:hAnsi="Times New Roman" w:cs="Times New Roman"/>
          <w:position w:val="-12"/>
        </w:rPr>
        <w:object w:dxaOrig="300" w:dyaOrig="375" w14:anchorId="638964FB">
          <v:shape id="_x0000_i92956" type="#_x0000_t75" style="width:15pt;height:19.5pt" o:ole="">
            <v:imagedata r:id="rId631" o:title=""/>
          </v:shape>
          <o:OLEObject Type="Embed" ProgID="Equation.DSMT4" ShapeID="_x0000_i92956" DrawAspect="Content" ObjectID="_1815737769" r:id="rId632"/>
        </w:object>
      </w:r>
      <w:r w:rsidRPr="0087737D">
        <w:rPr>
          <w:rFonts w:ascii="Times New Roman" w:hAnsi="Times New Roman" w:cs="Times New Roman"/>
        </w:rPr>
        <w:t xml:space="preserve"> and </w:t>
      </w:r>
      <w:r w:rsidRPr="003F45AA">
        <w:rPr>
          <w:rFonts w:ascii="Times New Roman" w:hAnsi="Times New Roman" w:cs="Times New Roman"/>
          <w:position w:val="-12"/>
        </w:rPr>
        <w:object w:dxaOrig="240" w:dyaOrig="375" w14:anchorId="3275E7FF">
          <v:shape id="_x0000_i92957" type="#_x0000_t75" style="width:12pt;height:19.5pt" o:ole="">
            <v:imagedata r:id="rId633" o:title=""/>
          </v:shape>
          <o:OLEObject Type="Embed" ProgID="Equation.DSMT4" ShapeID="_x0000_i92957" DrawAspect="Content" ObjectID="_1815737770" r:id="rId634"/>
        </w:object>
      </w:r>
      <w:r w:rsidRPr="0087737D">
        <w:rPr>
          <w:rFonts w:ascii="Times New Roman" w:hAnsi="Times New Roman" w:cs="Times New Roman"/>
        </w:rPr>
        <w:t xml:space="preserve"> </w:t>
      </w:r>
      <w:r w:rsidR="00C61736" w:rsidRPr="003F45AA">
        <w:rPr>
          <w:rFonts w:ascii="Times New Roman" w:hAnsi="Times New Roman" w:cs="Times New Roman"/>
        </w:rPr>
        <w:t xml:space="preserve">utilizing </w:t>
      </w:r>
      <w:r w:rsidRPr="003F45AA">
        <w:rPr>
          <w:rFonts w:ascii="Times New Roman" w:hAnsi="Times New Roman" w:cs="Times New Roman"/>
        </w:rPr>
        <w:t>the following relationship:</w:t>
      </w:r>
    </w:p>
    <w:p w14:paraId="4E281AB4" w14:textId="3B8FB71F"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position w:val="-14"/>
        </w:rPr>
        <w:object w:dxaOrig="1440" w:dyaOrig="405" w14:anchorId="225A6318">
          <v:shape id="_x0000_i92958" type="#_x0000_t75" style="width:1in;height:20.5pt" o:ole="">
            <v:imagedata r:id="rId635" o:title=""/>
          </v:shape>
          <o:OLEObject Type="Embed" ProgID="Equation.DSMT4" ShapeID="_x0000_i92958" DrawAspect="Content" ObjectID="_1815737771" r:id="rId636"/>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770188">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770188">
        <w:rPr>
          <w:rFonts w:ascii="Times New Roman" w:eastAsia="Malgun Gothic" w:hAnsi="Times New Roman" w:cs="Times New Roman" w:hint="eastAsia"/>
          <w:lang w:eastAsia="ko-KR"/>
        </w:rPr>
        <w:t xml:space="preserve"> </w: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7395557C" w14:textId="066CB20C" w:rsidR="00B6182B" w:rsidRPr="003F45AA" w:rsidRDefault="00466A7F">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The coordinates of the control point in the camera coordinate system can be obtained from </w:t>
      </w:r>
      <w:r w:rsidRPr="003F45AA">
        <w:rPr>
          <w:rFonts w:ascii="Times New Roman" w:hAnsi="Times New Roman" w:cs="Times New Roman"/>
          <w:position w:val="-14"/>
        </w:rPr>
        <w:object w:dxaOrig="375" w:dyaOrig="375" w14:anchorId="1DF8DAA2">
          <v:shape id="_x0000_i92959" type="#_x0000_t75" style="width:19.5pt;height:19.5pt" o:ole="">
            <v:imagedata r:id="rId637" o:title=""/>
          </v:shape>
          <o:OLEObject Type="Embed" ProgID="Equation.DSMT4" ShapeID="_x0000_i92959" DrawAspect="Content" ObjectID="_1815737772" r:id="rId638"/>
        </w:object>
      </w:r>
      <w:r w:rsidRPr="0087737D">
        <w:rPr>
          <w:rFonts w:ascii="Times New Roman" w:hAnsi="Times New Roman" w:cs="Times New Roman"/>
        </w:rPr>
        <w:t xml:space="preserve">, which can be obtained from </w:t>
      </w:r>
      <w:r w:rsidR="00133689" w:rsidRPr="0087737D">
        <w:rPr>
          <w:rFonts w:ascii="Times New Roman" w:hAnsi="Times New Roman" w:cs="Times New Roman"/>
          <w:noProof/>
          <w:position w:val="-12"/>
        </w:rPr>
        <w:drawing>
          <wp:inline distT="0" distB="0" distL="0" distR="0" wp14:anchorId="72797FC1" wp14:editId="0DFFA75C">
            <wp:extent cx="1516380" cy="220980"/>
            <wp:effectExtent l="0" t="0" r="7620" b="7620"/>
            <wp:docPr id="120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1"/>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1516380" cy="220980"/>
                    </a:xfrm>
                    <a:prstGeom prst="rect">
                      <a:avLst/>
                    </a:prstGeom>
                    <a:noFill/>
                    <a:ln>
                      <a:noFill/>
                    </a:ln>
                  </pic:spPr>
                </pic:pic>
              </a:graphicData>
            </a:graphic>
          </wp:inline>
        </w:drawing>
      </w:r>
      <w:r w:rsidRPr="0087737D">
        <w:rPr>
          <w:rFonts w:ascii="Times New Roman" w:hAnsi="Times New Roman" w:cs="Times New Roman"/>
        </w:rPr>
        <w:t xml:space="preserve"> as follows:</w:t>
      </w:r>
    </w:p>
    <w:p w14:paraId="42FD7E0B" w14:textId="327D6684"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rPr>
        <w:tab/>
      </w:r>
      <w:r w:rsidR="00770188">
        <w:rPr>
          <w:rFonts w:ascii="Times New Roman" w:eastAsia="Malgun Gothic" w:hAnsi="Times New Roman" w:cs="Times New Roman" w:hint="eastAsia"/>
          <w:lang w:eastAsia="ko-KR"/>
        </w:rPr>
        <w:t xml:space="preserve">      </w:t>
      </w:r>
      <w:r w:rsidRPr="005D3F24">
        <w:rPr>
          <w:rFonts w:ascii="Times New Roman" w:hAnsi="Times New Roman" w:cs="Times New Roman"/>
          <w:position w:val="-68"/>
        </w:rPr>
        <w:object w:dxaOrig="3210" w:dyaOrig="1290" w14:anchorId="405154A0">
          <v:shape id="_x0000_i92960" type="#_x0000_t75" style="width:161pt;height:64.5pt" o:ole="">
            <v:imagedata r:id="rId640" o:title=""/>
          </v:shape>
          <o:OLEObject Type="Embed" ProgID="Equation.DSMT4" ShapeID="_x0000_i92960" DrawAspect="Content" ObjectID="_1815737773" r:id="rId641"/>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1D9398D" w14:textId="1505AB81" w:rsidR="00B6182B" w:rsidRPr="003F45AA" w:rsidRDefault="00C61736">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Hence</w:t>
      </w:r>
      <w:r w:rsidR="00466A7F" w:rsidRPr="003F45AA">
        <w:rPr>
          <w:rFonts w:ascii="Times New Roman" w:hAnsi="Times New Roman" w:cs="Times New Roman"/>
        </w:rPr>
        <w:t>, the initial values of coefficients</w:t>
      </w:r>
      <w:r w:rsidR="00466A7F" w:rsidRPr="003F45AA">
        <w:rPr>
          <w:rFonts w:ascii="Times New Roman" w:hAnsi="Times New Roman" w:cs="Times New Roman"/>
          <w:position w:val="-12"/>
        </w:rPr>
        <w:object w:dxaOrig="1935" w:dyaOrig="345" w14:anchorId="241ECA91">
          <v:shape id="_x0000_i92961" type="#_x0000_t75" style="width:97pt;height:17pt" o:ole="">
            <v:imagedata r:id="rId642" o:title=""/>
          </v:shape>
          <o:OLEObject Type="Embed" ProgID="Equation.DSMT4" ShapeID="_x0000_i92961" DrawAspect="Content" ObjectID="_1815737774" r:id="rId643"/>
        </w:object>
      </w:r>
      <w:r w:rsidR="00466A7F" w:rsidRPr="0087737D">
        <w:rPr>
          <w:rFonts w:ascii="Times New Roman" w:hAnsi="Times New Roman" w:cs="Times New Roman"/>
        </w:rPr>
        <w:t xml:space="preserve">can be obtained when </w:t>
      </w:r>
      <w:r w:rsidR="00466A7F" w:rsidRPr="003F45AA">
        <w:rPr>
          <w:rFonts w:ascii="Times New Roman" w:hAnsi="Times New Roman" w:cs="Times New Roman"/>
          <w:position w:val="-6"/>
        </w:rPr>
        <w:object w:dxaOrig="240" w:dyaOrig="315" w14:anchorId="63995F56">
          <v:shape id="_x0000_i92962" type="#_x0000_t75" style="width:12pt;height:15pt" o:ole="">
            <v:imagedata r:id="rId644" o:title=""/>
          </v:shape>
          <o:OLEObject Type="Embed" ProgID="Equation.DSMT4" ShapeID="_x0000_i92962" DrawAspect="Content" ObjectID="_1815737775" r:id="rId645"/>
        </w:object>
      </w:r>
      <w:r w:rsidR="00466A7F" w:rsidRPr="0087737D">
        <w:rPr>
          <w:rFonts w:ascii="Times New Roman" w:hAnsi="Times New Roman" w:cs="Times New Roman"/>
        </w:rPr>
        <w:t xml:space="preserve"> and </w:t>
      </w:r>
      <w:r w:rsidR="00466A7F" w:rsidRPr="003F45AA">
        <w:rPr>
          <w:rFonts w:ascii="Times New Roman" w:hAnsi="Times New Roman" w:cs="Times New Roman"/>
          <w:position w:val="-4"/>
        </w:rPr>
        <w:object w:dxaOrig="210" w:dyaOrig="210" w14:anchorId="08E156DF">
          <v:shape id="_x0000_i92963" type="#_x0000_t75" style="width:10.5pt;height:10.5pt" o:ole="">
            <v:imagedata r:id="rId646" o:title=""/>
          </v:shape>
          <o:OLEObject Type="Embed" ProgID="Equation.DSMT4" ShapeID="_x0000_i92963" DrawAspect="Content" ObjectID="_1815737776" r:id="rId647"/>
        </w:object>
      </w:r>
      <w:r w:rsidR="00466A7F" w:rsidRPr="0087737D">
        <w:rPr>
          <w:rFonts w:ascii="Times New Roman" w:hAnsi="Times New Roman" w:cs="Times New Roman"/>
        </w:rPr>
        <w:t xml:space="preserve"> are known </w:t>
      </w:r>
      <w:r w:rsidRPr="003F45AA">
        <w:rPr>
          <w:rFonts w:ascii="Times New Roman" w:hAnsi="Times New Roman" w:cs="Times New Roman"/>
        </w:rPr>
        <w:t xml:space="preserve">via </w:t>
      </w:r>
      <w:r w:rsidR="00466A7F" w:rsidRPr="003F45AA">
        <w:rPr>
          <w:rFonts w:ascii="Times New Roman" w:hAnsi="Times New Roman" w:cs="Times New Roman"/>
        </w:rPr>
        <w:t xml:space="preserve">the following </w:t>
      </w:r>
      <w:r w:rsidRPr="003F45AA">
        <w:rPr>
          <w:rFonts w:ascii="Times New Roman" w:hAnsi="Times New Roman" w:cs="Times New Roman"/>
        </w:rPr>
        <w:t>equation.</w:t>
      </w:r>
    </w:p>
    <w:p w14:paraId="5581899F" w14:textId="53050180" w:rsidR="00B6182B" w:rsidRPr="005D3F24" w:rsidRDefault="00770188">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3F45AA">
        <w:rPr>
          <w:rFonts w:ascii="Times New Roman" w:hAnsi="Times New Roman" w:cs="Times New Roman"/>
        </w:rPr>
        <w:tab/>
      </w: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12"/>
        </w:rPr>
        <w:object w:dxaOrig="1680" w:dyaOrig="405" w14:anchorId="5AF30852">
          <v:shape id="_x0000_i92964" type="#_x0000_t75" style="width:84pt;height:20.5pt" o:ole="">
            <v:imagedata r:id="rId648" o:title=""/>
          </v:shape>
          <o:OLEObject Type="Embed" ProgID="Equation.DSMT4" ShapeID="_x0000_i92964" DrawAspect="Content" ObjectID="_1815737777" r:id="rId649"/>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16</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658989D4" w14:textId="7DD29870" w:rsidR="00B6182B"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lastRenderedPageBreak/>
        <w:t xml:space="preserve">The accuracy of coefficients </w:t>
      </w:r>
      <w:r w:rsidRPr="003F45AA">
        <w:rPr>
          <w:rFonts w:ascii="Times New Roman" w:hAnsi="Times New Roman" w:cs="Times New Roman"/>
          <w:position w:val="-10"/>
        </w:rPr>
        <w:object w:dxaOrig="240" w:dyaOrig="375" w14:anchorId="480DF62D">
          <v:shape id="_x0000_i92965" type="#_x0000_t75" style="width:12pt;height:19.5pt" o:ole="">
            <v:imagedata r:id="rId650" o:title=""/>
          </v:shape>
          <o:OLEObject Type="Embed" ProgID="Equation.DSMT4" ShapeID="_x0000_i92965" DrawAspect="Content" ObjectID="_1815737778" r:id="rId651"/>
        </w:object>
      </w:r>
      <w:r w:rsidRPr="0087737D">
        <w:rPr>
          <w:rFonts w:ascii="Times New Roman" w:hAnsi="Times New Roman" w:cs="Times New Roman"/>
        </w:rPr>
        <w:t xml:space="preserve"> is improved by introducing the factors that influence the accuracy of attitude estimation </w:t>
      </w:r>
      <w:r w:rsidR="00E8484E" w:rsidRPr="003F45AA">
        <w:rPr>
          <w:rFonts w:ascii="Times New Roman" w:hAnsi="Times New Roman" w:cs="Times New Roman"/>
        </w:rPr>
        <w:t xml:space="preserve">via </w:t>
      </w:r>
      <w:r w:rsidRPr="003F45AA">
        <w:rPr>
          <w:rFonts w:ascii="Times New Roman" w:hAnsi="Times New Roman" w:cs="Times New Roman"/>
        </w:rPr>
        <w:t xml:space="preserve">the parallel perspective error model into the </w:t>
      </w:r>
      <w:r w:rsidR="00E8484E" w:rsidRPr="003F45AA">
        <w:rPr>
          <w:rFonts w:ascii="Times New Roman" w:hAnsi="Times New Roman" w:cs="Times New Roman"/>
        </w:rPr>
        <w:t xml:space="preserve">Gauss‒Newton </w:t>
      </w:r>
      <w:r w:rsidRPr="003F45AA">
        <w:rPr>
          <w:rFonts w:ascii="Times New Roman" w:hAnsi="Times New Roman" w:cs="Times New Roman"/>
        </w:rPr>
        <w:t>optimization function.</w:t>
      </w:r>
    </w:p>
    <w:p w14:paraId="46EF69C5" w14:textId="77777777" w:rsidR="00495E3A" w:rsidRPr="003F45AA" w:rsidRDefault="00495E3A" w:rsidP="00495E3A">
      <w:pPr>
        <w:numPr>
          <w:ilvl w:val="12"/>
          <w:numId w:val="0"/>
        </w:numPr>
        <w:spacing w:line="480" w:lineRule="auto"/>
        <w:jc w:val="both"/>
        <w:rPr>
          <w:rFonts w:ascii="Times New Roman" w:hAnsi="Times New Roman" w:cs="Times New Roman"/>
        </w:rPr>
      </w:pPr>
    </w:p>
    <w:p w14:paraId="68796786" w14:textId="132EED7D" w:rsidR="00B6182B" w:rsidRPr="003F45AA" w:rsidRDefault="00466A7F">
      <w:pPr>
        <w:pStyle w:val="Heading3"/>
      </w:pPr>
      <w:bookmarkStart w:id="192" w:name="_Toc205047064"/>
      <w:r w:rsidRPr="003F45AA">
        <w:t xml:space="preserve">Initial Attitude Value Estimation </w:t>
      </w:r>
      <w:r w:rsidR="00E8484E" w:rsidRPr="003F45AA">
        <w:t xml:space="preserve">Via </w:t>
      </w:r>
      <w:r w:rsidRPr="003F45AA">
        <w:t>Parallel Perspective Modeling</w:t>
      </w:r>
      <w:bookmarkEnd w:id="192"/>
    </w:p>
    <w:p w14:paraId="148573E5" w14:textId="134773FA"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The parallel perspective projection model was proposed by </w:t>
      </w:r>
      <w:proofErr w:type="spellStart"/>
      <w:r w:rsidRPr="003F45AA">
        <w:rPr>
          <w:rFonts w:ascii="Times New Roman" w:hAnsi="Times New Roman" w:cs="Times New Roman"/>
        </w:rPr>
        <w:t>Horaud</w:t>
      </w:r>
      <w:proofErr w:type="spellEnd"/>
      <w:r w:rsidRPr="003F45AA">
        <w:rPr>
          <w:rFonts w:ascii="Times New Roman" w:hAnsi="Times New Roman" w:cs="Times New Roman"/>
        </w:rPr>
        <w:t xml:space="preserve"> et al. </w:t>
      </w:r>
      <w:sdt>
        <w:sdtPr>
          <w:rPr>
            <w:rFonts w:ascii="Times New Roman" w:hAnsi="Times New Roman" w:cs="Times New Roman"/>
            <w:color w:val="000000"/>
          </w:rPr>
          <w:tag w:val="MENDELEY_CITATION_v3_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"/>
          <w:id w:val="220328856"/>
        </w:sdtPr>
        <w:sdtContent>
          <w:r w:rsidR="00D27D08" w:rsidRPr="0087737D">
            <w:rPr>
              <w:rFonts w:ascii="Times New Roman" w:hAnsi="Times New Roman" w:cs="Times New Roman"/>
              <w:color w:val="000000"/>
            </w:rPr>
            <w:t>(</w:t>
          </w:r>
          <w:proofErr w:type="spellStart"/>
          <w:r w:rsidR="00D27D08" w:rsidRPr="0087737D">
            <w:rPr>
              <w:rFonts w:ascii="Times New Roman" w:hAnsi="Times New Roman" w:cs="Times New Roman"/>
              <w:color w:val="000000"/>
            </w:rPr>
            <w:t>Horaud</w:t>
          </w:r>
          <w:proofErr w:type="spellEnd"/>
          <w:r w:rsidR="00D27D08" w:rsidRPr="0087737D">
            <w:rPr>
              <w:rFonts w:ascii="Times New Roman" w:hAnsi="Times New Roman" w:cs="Times New Roman"/>
              <w:color w:val="000000"/>
            </w:rPr>
            <w:t xml:space="preserve"> et al., 1997)</w:t>
          </w:r>
        </w:sdtContent>
      </w:sdt>
      <w:r w:rsidRPr="0087737D">
        <w:rPr>
          <w:rFonts w:ascii="Times New Roman" w:hAnsi="Times New Roman" w:cs="Times New Roman"/>
        </w:rPr>
        <w:t xml:space="preserve"> for approximating pose solutions </w:t>
      </w:r>
      <w:r w:rsidR="00E8484E" w:rsidRPr="003F45AA">
        <w:rPr>
          <w:rFonts w:ascii="Times New Roman" w:hAnsi="Times New Roman" w:cs="Times New Roman"/>
        </w:rPr>
        <w:t xml:space="preserve">utilizing </w:t>
      </w:r>
      <w:r w:rsidRPr="003F45AA">
        <w:rPr>
          <w:rFonts w:ascii="Times New Roman" w:hAnsi="Times New Roman" w:cs="Times New Roman"/>
        </w:rPr>
        <w:t xml:space="preserve">the perspective projection model </w:t>
      </w:r>
      <w:r w:rsidR="00E8484E" w:rsidRPr="003F45AA">
        <w:rPr>
          <w:rFonts w:ascii="Times New Roman" w:hAnsi="Times New Roman" w:cs="Times New Roman"/>
        </w:rPr>
        <w:t xml:space="preserve">via </w:t>
      </w:r>
      <w:r w:rsidRPr="003F45AA">
        <w:rPr>
          <w:rFonts w:ascii="Times New Roman" w:hAnsi="Times New Roman" w:cs="Times New Roman"/>
        </w:rPr>
        <w:t xml:space="preserve">an iterative parallel perspective solving process, as </w:t>
      </w:r>
      <w:r w:rsidR="00E8484E" w:rsidRPr="003F45AA">
        <w:rPr>
          <w:rFonts w:ascii="Times New Roman" w:hAnsi="Times New Roman" w:cs="Times New Roman"/>
        </w:rPr>
        <w:t xml:space="preserve">demonstrated </w:t>
      </w:r>
      <w:r w:rsidRPr="003F45AA">
        <w:rPr>
          <w:rFonts w:ascii="Times New Roman" w:hAnsi="Times New Roman" w:cs="Times New Roman"/>
        </w:rPr>
        <w:t>in</w:t>
      </w:r>
      <w:r w:rsidR="00BC585F" w:rsidRPr="003F45AA">
        <w:rPr>
          <w:rFonts w:ascii="Times New Roman" w:hAnsi="Times New Roman" w:cs="Times New Roman"/>
        </w:rPr>
        <w:t xml:space="preserve"> </w:t>
      </w:r>
      <w:r w:rsidR="00BC585F" w:rsidRPr="005D3F24">
        <w:rPr>
          <w:rFonts w:ascii="Times New Roman" w:hAnsi="Times New Roman" w:cs="Times New Roman"/>
          <w:b/>
          <w:bCs/>
        </w:rPr>
        <w:fldChar w:fldCharType="begin"/>
      </w:r>
      <w:r w:rsidR="00BC585F" w:rsidRPr="005D3F24">
        <w:rPr>
          <w:rFonts w:ascii="Times New Roman" w:hAnsi="Times New Roman" w:cs="Times New Roman"/>
          <w:b/>
          <w:bCs/>
        </w:rPr>
        <w:instrText xml:space="preserve"> REF _Ref201933362 \h  \* MERGEFORMAT </w:instrText>
      </w:r>
      <w:r w:rsidR="00BC585F" w:rsidRPr="005D3F24">
        <w:rPr>
          <w:rFonts w:ascii="Times New Roman" w:hAnsi="Times New Roman" w:cs="Times New Roman"/>
          <w:b/>
          <w:bCs/>
        </w:rPr>
      </w:r>
      <w:r w:rsidR="00BC585F" w:rsidRPr="005D3F24">
        <w:rPr>
          <w:rFonts w:ascii="Times New Roman" w:hAnsi="Times New Roman" w:cs="Times New Roman"/>
          <w:b/>
          <w:bCs/>
        </w:rPr>
        <w:fldChar w:fldCharType="separate"/>
      </w:r>
      <w:r w:rsidR="006853FE" w:rsidRPr="006853FE">
        <w:rPr>
          <w:rFonts w:ascii="Times New Roman" w:hAnsi="Times New Roman" w:cs="Times New Roman"/>
          <w:b/>
          <w:bCs/>
        </w:rPr>
        <w:t>Figure5.3</w:t>
      </w:r>
      <w:r w:rsidR="00BC585F" w:rsidRPr="005D3F24">
        <w:rPr>
          <w:rFonts w:ascii="Times New Roman" w:hAnsi="Times New Roman" w:cs="Times New Roman"/>
          <w:b/>
          <w:bCs/>
        </w:rPr>
        <w:fldChar w:fldCharType="end"/>
      </w:r>
      <w:r w:rsidRPr="0087737D">
        <w:rPr>
          <w:rFonts w:ascii="Times New Roman" w:hAnsi="Times New Roman" w:cs="Times New Roman"/>
        </w:rPr>
        <w:t xml:space="preserve">. This parallel perspective projection model can be regarded as a first-order approximation of the perspective projection, and parallel perspective projection equations can be derived by setting the camera positions to </w:t>
      </w:r>
      <w:r w:rsidRPr="003F45AA">
        <w:rPr>
          <w:rFonts w:ascii="Times New Roman" w:hAnsi="Times New Roman" w:cs="Times New Roman"/>
          <w:position w:val="-10"/>
        </w:rPr>
        <w:object w:dxaOrig="1230" w:dyaOrig="315" w14:anchorId="4845C985">
          <v:shape id="_x0000_i92966" type="#_x0000_t75" style="width:61.5pt;height:15pt" o:ole="">
            <v:imagedata r:id="rId652" o:title=""/>
          </v:shape>
          <o:OLEObject Type="Embed" ProgID="Equation.DSMT4" ShapeID="_x0000_i92966" DrawAspect="Content" ObjectID="_1815737779" r:id="rId653"/>
        </w:object>
      </w:r>
      <w:r w:rsidRPr="0087737D">
        <w:rPr>
          <w:rFonts w:ascii="Times New Roman" w:hAnsi="Times New Roman" w:cs="Times New Roman"/>
        </w:rPr>
        <w:t xml:space="preserve"> and </w:t>
      </w:r>
      <w:r w:rsidRPr="003F45AA">
        <w:rPr>
          <w:rFonts w:ascii="Times New Roman" w:hAnsi="Times New Roman" w:cs="Times New Roman"/>
          <w:position w:val="-14"/>
        </w:rPr>
        <w:object w:dxaOrig="1305" w:dyaOrig="375" w14:anchorId="24B4BC66">
          <v:shape id="_x0000_i92967" type="#_x0000_t75" style="width:66.5pt;height:19.5pt" o:ole="">
            <v:imagedata r:id="rId654" o:title=""/>
          </v:shape>
          <o:OLEObject Type="Embed" ProgID="Equation.DSMT4" ShapeID="_x0000_i92967" DrawAspect="Content" ObjectID="_1815737780" r:id="rId655"/>
        </w:object>
      </w:r>
      <w:r w:rsidRPr="0087737D">
        <w:rPr>
          <w:rFonts w:ascii="Times New Roman" w:hAnsi="Times New Roman" w:cs="Times New Roman"/>
        </w:rPr>
        <w:t xml:space="preserve"> as follows:</w:t>
      </w:r>
    </w:p>
    <w:p w14:paraId="5EBBE777" w14:textId="0E2F0D9A"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rPr>
        <w:tab/>
      </w:r>
      <w:r w:rsidRPr="005D3F24">
        <w:rPr>
          <w:rFonts w:ascii="Times New Roman" w:hAnsi="Times New Roman" w:cs="Times New Roman"/>
          <w:position w:val="-68"/>
        </w:rPr>
        <w:object w:dxaOrig="2340" w:dyaOrig="1470" w14:anchorId="1C296766">
          <v:shape id="_x0000_i92968" type="#_x0000_t75" style="width:117pt;height:74pt" o:ole="">
            <v:imagedata r:id="rId656" o:title=""/>
          </v:shape>
          <o:OLEObject Type="Embed" ProgID="Equation.DSMT4" ShapeID="_x0000_i92968" DrawAspect="Content" ObjectID="_1815737781" r:id="rId657"/>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17</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69ABA0D0" w14:textId="6CD5E044"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where</w:t>
      </w:r>
      <w:r w:rsidRPr="003F45AA">
        <w:rPr>
          <w:rFonts w:ascii="Times New Roman" w:hAnsi="Times New Roman" w:cs="Times New Roman"/>
          <w:lang w:eastAsia="zh-CN"/>
        </w:rPr>
        <w:t xml:space="preserve"> </w:t>
      </w:r>
      <w:r w:rsidRPr="003F45AA">
        <w:rPr>
          <w:rFonts w:ascii="Times New Roman" w:hAnsi="Times New Roman" w:cs="Times New Roman"/>
          <w:position w:val="-12"/>
        </w:rPr>
        <w:object w:dxaOrig="975" w:dyaOrig="375" w14:anchorId="7BF68982">
          <v:shape id="_x0000_i92969" type="#_x0000_t75" style="width:47.5pt;height:19.5pt" o:ole="">
            <v:imagedata r:id="rId658" o:title=""/>
          </v:shape>
          <o:OLEObject Type="Embed" ProgID="Equation.DSMT4" ShapeID="_x0000_i92969" DrawAspect="Content" ObjectID="_1815737782" r:id="rId659"/>
        </w:object>
      </w:r>
      <w:r w:rsidRPr="0087737D">
        <w:rPr>
          <w:rFonts w:ascii="Times New Roman" w:hAnsi="Times New Roman" w:cs="Times New Roman"/>
        </w:rPr>
        <w:t xml:space="preserve">, </w:t>
      </w:r>
      <w:r w:rsidRPr="003F45AA">
        <w:rPr>
          <w:rFonts w:ascii="Times New Roman" w:hAnsi="Times New Roman" w:cs="Times New Roman"/>
          <w:position w:val="-14"/>
        </w:rPr>
        <w:object w:dxaOrig="975" w:dyaOrig="375" w14:anchorId="3D9B7133">
          <v:shape id="_x0000_i92970" type="#_x0000_t75" style="width:47.5pt;height:19.5pt" o:ole="">
            <v:imagedata r:id="rId660" o:title=""/>
          </v:shape>
          <o:OLEObject Type="Embed" ProgID="Equation.DSMT4" ShapeID="_x0000_i92970" DrawAspect="Content" ObjectID="_1815737783" r:id="rId661"/>
        </w:object>
      </w:r>
      <w:r w:rsidRPr="0087737D">
        <w:rPr>
          <w:rFonts w:ascii="Times New Roman" w:hAnsi="Times New Roman" w:cs="Times New Roman"/>
        </w:rPr>
        <w:t xml:space="preserve">, and </w:t>
      </w:r>
      <w:r w:rsidRPr="003F45AA">
        <w:rPr>
          <w:rFonts w:ascii="Times New Roman" w:hAnsi="Times New Roman" w:cs="Times New Roman"/>
          <w:position w:val="-12"/>
        </w:rPr>
        <w:object w:dxaOrig="210" w:dyaOrig="375" w14:anchorId="2C883379">
          <v:shape id="_x0000_i92971" type="#_x0000_t75" style="width:10.5pt;height:19.5pt" o:ole="">
            <v:imagedata r:id="rId662" o:title=""/>
          </v:shape>
          <o:OLEObject Type="Embed" ProgID="Equation.DSMT4" ShapeID="_x0000_i92971" DrawAspect="Content" ObjectID="_1815737784" r:id="rId663"/>
        </w:object>
      </w:r>
      <w:r w:rsidRPr="0087737D">
        <w:rPr>
          <w:rFonts w:ascii="Times New Roman" w:hAnsi="Times New Roman" w:cs="Times New Roman"/>
        </w:rPr>
        <w:t xml:space="preserve"> </w:t>
      </w:r>
      <w:r w:rsidR="00E8484E" w:rsidRPr="003F45AA">
        <w:rPr>
          <w:rFonts w:ascii="Times New Roman" w:hAnsi="Times New Roman" w:cs="Times New Roman"/>
        </w:rPr>
        <w:t xml:space="preserve">denotes </w:t>
      </w:r>
      <w:r w:rsidRPr="003F45AA">
        <w:rPr>
          <w:rFonts w:ascii="Times New Roman" w:hAnsi="Times New Roman" w:cs="Times New Roman"/>
        </w:rPr>
        <w:t>the offset of the camera coordinate system’s origin on the Z-axis of the target coordinate system, which represents the distance between the camera and the target in the direction of the camera’s optical axis during camera motion; therefore, its value is defined as the camera’s depth. The specific definitions are as follows:</w:t>
      </w:r>
    </w:p>
    <w:p w14:paraId="78452A92" w14:textId="79E2020D" w:rsidR="00B6182B" w:rsidRPr="005D3F24" w:rsidRDefault="00466A7F" w:rsidP="005D3F24">
      <w:pPr>
        <w:pStyle w:val="MTDisplayEquation"/>
        <w:spacing w:line="480" w:lineRule="auto"/>
        <w:jc w:val="right"/>
        <w:rPr>
          <w:sz w:val="24"/>
          <w:szCs w:val="24"/>
        </w:rPr>
      </w:pPr>
      <w:r w:rsidRPr="005D3F24">
        <w:rPr>
          <w:sz w:val="24"/>
          <w:szCs w:val="24"/>
        </w:rPr>
        <w:tab/>
      </w:r>
      <w:r w:rsidRPr="005D3F24">
        <w:rPr>
          <w:position w:val="-68"/>
          <w:sz w:val="24"/>
          <w:szCs w:val="24"/>
          <w14:ligatures w14:val="none"/>
        </w:rPr>
        <w:object w:dxaOrig="1620" w:dyaOrig="1350" w14:anchorId="73AD612F">
          <v:shape id="_x0000_i92972" type="#_x0000_t75" style="width:81.5pt;height:67.5pt" o:ole="">
            <v:imagedata r:id="rId664" o:title=""/>
          </v:shape>
          <o:OLEObject Type="Embed" ProgID="Equation.DSMT4" ShapeID="_x0000_i92972" DrawAspect="Content" ObjectID="_1815737785" r:id="rId665"/>
        </w:object>
      </w:r>
      <w:r w:rsidR="0015567C" w:rsidRPr="005D3F24">
        <w:rPr>
          <w:sz w:val="24"/>
          <w:szCs w:val="24"/>
          <w:lang w:eastAsia="zh-CN"/>
          <w14:ligatures w14:val="none"/>
        </w:rPr>
        <w:tab/>
      </w:r>
      <w:r w:rsidR="0015567C" w:rsidRPr="005D3F24">
        <w:rPr>
          <w:sz w:val="24"/>
          <w:szCs w:val="24"/>
          <w:lang w:eastAsia="zh-CN"/>
          <w14:ligatures w14:val="none"/>
        </w:rPr>
        <w:tab/>
      </w:r>
      <w:r w:rsidR="0015567C" w:rsidRPr="005D3F24">
        <w:rPr>
          <w:sz w:val="24"/>
          <w:szCs w:val="24"/>
          <w:lang w:eastAsia="zh-CN"/>
          <w14:ligatures w14:val="none"/>
        </w:rPr>
        <w:tab/>
      </w:r>
      <w:r w:rsidR="008A6F35" w:rsidRPr="005D3F24">
        <w:rPr>
          <w:sz w:val="24"/>
          <w:szCs w:val="24"/>
          <w14:ligatures w14:val="none"/>
        </w:rPr>
        <w:fldChar w:fldCharType="begin"/>
      </w:r>
      <w:r w:rsidR="008A6F35" w:rsidRPr="005D3F24">
        <w:rPr>
          <w:sz w:val="24"/>
          <w:szCs w:val="24"/>
          <w14:ligatures w14:val="none"/>
        </w:rPr>
        <w:instrText xml:space="preserve"> MACROBUTTON MTPlaceRef \* MERGEFORMAT </w:instrText>
      </w:r>
      <w:r w:rsidR="008A6F35" w:rsidRPr="005D3F24">
        <w:rPr>
          <w:sz w:val="24"/>
          <w:szCs w:val="24"/>
          <w14:ligatures w14:val="none"/>
        </w:rPr>
        <w:fldChar w:fldCharType="begin"/>
      </w:r>
      <w:r w:rsidR="008A6F35" w:rsidRPr="005D3F24">
        <w:rPr>
          <w:sz w:val="24"/>
          <w:szCs w:val="24"/>
          <w14:ligatures w14:val="none"/>
        </w:rPr>
        <w:instrText xml:space="preserve"> SEQ MTEqn \h \* MERGEFORMAT </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MTChap \c \* Arabic \* MERGEFORMAT </w:instrText>
      </w:r>
      <w:r w:rsidR="008A6F35" w:rsidRPr="005D3F24">
        <w:rPr>
          <w:sz w:val="24"/>
          <w:szCs w:val="24"/>
          <w14:ligatures w14:val="none"/>
        </w:rPr>
        <w:fldChar w:fldCharType="separate"/>
      </w:r>
      <w:r w:rsidR="006853FE">
        <w:rPr>
          <w:noProof/>
          <w:sz w:val="24"/>
          <w:szCs w:val="24"/>
          <w14:ligatures w14:val="none"/>
        </w:rPr>
        <w:instrText>5</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MTEqn \c \* Arabic \* MERGEFORMAT </w:instrText>
      </w:r>
      <w:r w:rsidR="008A6F35" w:rsidRPr="005D3F24">
        <w:rPr>
          <w:sz w:val="24"/>
          <w:szCs w:val="24"/>
          <w14:ligatures w14:val="none"/>
        </w:rPr>
        <w:fldChar w:fldCharType="separate"/>
      </w:r>
      <w:r w:rsidR="006853FE">
        <w:rPr>
          <w:noProof/>
          <w:sz w:val="24"/>
          <w:szCs w:val="24"/>
          <w14:ligatures w14:val="none"/>
        </w:rPr>
        <w:instrText>18</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end"/>
      </w:r>
    </w:p>
    <w:p w14:paraId="107F092B" w14:textId="77777777" w:rsidR="00B6182B" w:rsidRPr="0087737D" w:rsidRDefault="00466A7F" w:rsidP="005D3F24">
      <w:pPr>
        <w:spacing w:line="360" w:lineRule="auto"/>
        <w:jc w:val="center"/>
        <w:rPr>
          <w:rFonts w:ascii="Times New Roman" w:hAnsi="Times New Roman" w:cs="Times New Roman"/>
        </w:rPr>
      </w:pPr>
      <w:r w:rsidRPr="0087737D">
        <w:rPr>
          <w:rFonts w:ascii="Times New Roman" w:hAnsi="Times New Roman" w:cs="Times New Roman"/>
          <w:noProof/>
        </w:rPr>
        <w:lastRenderedPageBreak/>
        <w:drawing>
          <wp:inline distT="0" distB="0" distL="0" distR="0" wp14:anchorId="142D24E2" wp14:editId="4DF62D9C">
            <wp:extent cx="1885950" cy="1409700"/>
            <wp:effectExtent l="0" t="0" r="0" b="0"/>
            <wp:docPr id="643432099" name="Picture 1"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32099" name="Picture 1" descr="Chart&#10;&#10;Description automatically generated with medium confidence"/>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a:xfrm>
                      <a:off x="0" y="0"/>
                      <a:ext cx="1885950" cy="1409700"/>
                    </a:xfrm>
                    <a:prstGeom prst="rect">
                      <a:avLst/>
                    </a:prstGeom>
                    <a:noFill/>
                    <a:ln>
                      <a:noFill/>
                    </a:ln>
                  </pic:spPr>
                </pic:pic>
              </a:graphicData>
            </a:graphic>
          </wp:inline>
        </w:drawing>
      </w:r>
    </w:p>
    <w:p w14:paraId="748F8046" w14:textId="6B15293E" w:rsidR="00B6182B" w:rsidRDefault="007B2E20" w:rsidP="00497C8F">
      <w:pPr>
        <w:pStyle w:val="Caption"/>
        <w:rPr>
          <w:b w:val="0"/>
          <w:bCs w:val="0"/>
          <w:lang w:eastAsia="zh-CN"/>
        </w:rPr>
      </w:pPr>
      <w:bookmarkStart w:id="193" w:name="_Ref201933362"/>
      <w:bookmarkStart w:id="194" w:name="_Toc203355558"/>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3</w:t>
      </w:r>
      <w:r w:rsidR="00C82AFD">
        <w:rPr>
          <w:noProof/>
        </w:rPr>
        <w:fldChar w:fldCharType="end"/>
      </w:r>
      <w:bookmarkEnd w:id="193"/>
      <w:r w:rsidR="00770188">
        <w:rPr>
          <w:rFonts w:eastAsia="Malgun Gothic" w:hint="eastAsia"/>
          <w:noProof/>
          <w:lang w:eastAsia="ko-KR"/>
        </w:rPr>
        <w:t>.</w:t>
      </w:r>
      <w:r w:rsidR="00BC585F" w:rsidRPr="0087737D">
        <w:rPr>
          <w:lang w:eastAsia="zh-CN"/>
        </w:rPr>
        <w:t xml:space="preserve"> </w:t>
      </w:r>
      <w:r w:rsidR="00BC585F" w:rsidRPr="000A2488">
        <w:rPr>
          <w:b w:val="0"/>
          <w:bCs w:val="0"/>
          <w:lang w:eastAsia="zh-CN"/>
        </w:rPr>
        <w:t xml:space="preserve">Illustration of parallel perspective projection process, where </w:t>
      </w:r>
      <w:r w:rsidR="00B15746" w:rsidRPr="000A2488">
        <w:rPr>
          <w:b w:val="0"/>
          <w:bCs w:val="0"/>
          <w:spacing w:val="3"/>
          <w:position w:val="-12"/>
        </w:rPr>
        <w:object w:dxaOrig="260" w:dyaOrig="360" w14:anchorId="1B1B438F">
          <v:shape id="_x0000_i92973" type="#_x0000_t75" style="width:13pt;height:18.5pt" o:ole="">
            <v:imagedata r:id="rId11" o:title=""/>
          </v:shape>
          <o:OLEObject Type="Embed" ProgID="Equation.DSMT4" ShapeID="_x0000_i92973" DrawAspect="Content" ObjectID="_1815737786" r:id="rId667"/>
        </w:object>
      </w:r>
      <w:r w:rsidR="00BC585F" w:rsidRPr="000A2488">
        <w:rPr>
          <w:b w:val="0"/>
          <w:bCs w:val="0"/>
          <w:lang w:eastAsia="zh-CN"/>
        </w:rPr>
        <w:t xml:space="preserve"> is origin of target coordinate system, and </w:t>
      </w:r>
      <w:r w:rsidR="00B15746" w:rsidRPr="000A2488">
        <w:rPr>
          <w:b w:val="0"/>
          <w:bCs w:val="0"/>
          <w:spacing w:val="3"/>
          <w:position w:val="-12"/>
          <w:lang w:eastAsia="zh-CN"/>
        </w:rPr>
        <w:object w:dxaOrig="240" w:dyaOrig="360" w14:anchorId="7F572614">
          <v:shape id="_x0000_i92974" type="#_x0000_t75" style="width:12pt;height:18.5pt" o:ole="">
            <v:imagedata r:id="rId13" o:title=""/>
          </v:shape>
          <o:OLEObject Type="Embed" ProgID="Equation.DSMT4" ShapeID="_x0000_i92974" DrawAspect="Content" ObjectID="_1815737787" r:id="rId668"/>
        </w:object>
      </w:r>
      <w:r w:rsidR="00BC585F" w:rsidRPr="000A2488">
        <w:rPr>
          <w:b w:val="0"/>
          <w:bCs w:val="0"/>
          <w:lang w:eastAsia="zh-CN"/>
        </w:rPr>
        <w:t xml:space="preserve"> represents any point in target coordinate system; </w:t>
      </w:r>
      <w:r w:rsidR="00B15746" w:rsidRPr="000A2488">
        <w:rPr>
          <w:b w:val="0"/>
          <w:bCs w:val="0"/>
          <w:spacing w:val="3"/>
          <w:position w:val="-12"/>
          <w:lang w:eastAsia="zh-CN"/>
        </w:rPr>
        <w:object w:dxaOrig="260" w:dyaOrig="360" w14:anchorId="4835ACE1">
          <v:shape id="_x0000_i92975" type="#_x0000_t75" style="width:13pt;height:18.5pt" o:ole="">
            <v:imagedata r:id="rId15" o:title=""/>
          </v:shape>
          <o:OLEObject Type="Embed" ProgID="Equation.DSMT4" ShapeID="_x0000_i92975" DrawAspect="Content" ObjectID="_1815737788" r:id="rId669"/>
        </w:object>
      </w:r>
      <w:r w:rsidR="00BC585F" w:rsidRPr="000A2488">
        <w:rPr>
          <w:b w:val="0"/>
          <w:bCs w:val="0"/>
          <w:lang w:eastAsia="zh-CN"/>
        </w:rPr>
        <w:t xml:space="preserve"> and </w:t>
      </w:r>
      <w:r w:rsidR="00B15746" w:rsidRPr="000A2488">
        <w:rPr>
          <w:b w:val="0"/>
          <w:bCs w:val="0"/>
          <w:spacing w:val="3"/>
          <w:position w:val="-12"/>
          <w:lang w:eastAsia="zh-CN"/>
        </w:rPr>
        <w:object w:dxaOrig="300" w:dyaOrig="360" w14:anchorId="4DFD9867">
          <v:shape id="_x0000_i92976" type="#_x0000_t75" style="width:15pt;height:17.5pt" o:ole="">
            <v:imagedata r:id="rId17" o:title=""/>
          </v:shape>
          <o:OLEObject Type="Embed" ProgID="Equation.DSMT4" ShapeID="_x0000_i92976" DrawAspect="Content" ObjectID="_1815737789" r:id="rId670"/>
        </w:object>
      </w:r>
      <w:r w:rsidR="00BC585F" w:rsidRPr="000A2488">
        <w:rPr>
          <w:b w:val="0"/>
          <w:bCs w:val="0"/>
          <w:lang w:eastAsia="zh-CN"/>
        </w:rPr>
        <w:t xml:space="preserve"> are projections of unit phase planes </w:t>
      </w:r>
      <w:r w:rsidR="00B15746" w:rsidRPr="000A2488">
        <w:rPr>
          <w:b w:val="0"/>
          <w:bCs w:val="0"/>
          <w:spacing w:val="3"/>
          <w:position w:val="-12"/>
          <w:lang w:eastAsia="zh-CN"/>
        </w:rPr>
        <w:object w:dxaOrig="240" w:dyaOrig="360" w14:anchorId="0B859CE8">
          <v:shape id="_x0000_i92977" type="#_x0000_t75" style="width:12pt;height:18.5pt" o:ole="">
            <v:imagedata r:id="rId19" o:title=""/>
          </v:shape>
          <o:OLEObject Type="Embed" ProgID="Equation.DSMT4" ShapeID="_x0000_i92977" DrawAspect="Content" ObjectID="_1815737790" r:id="rId671"/>
        </w:object>
      </w:r>
      <w:r w:rsidR="00BC585F" w:rsidRPr="000A2488">
        <w:rPr>
          <w:b w:val="0"/>
          <w:bCs w:val="0"/>
          <w:lang w:eastAsia="zh-CN"/>
        </w:rPr>
        <w:t xml:space="preserve"> and </w:t>
      </w:r>
      <w:r w:rsidR="00B15746" w:rsidRPr="000A2488">
        <w:rPr>
          <w:b w:val="0"/>
          <w:bCs w:val="0"/>
          <w:spacing w:val="3"/>
          <w:position w:val="-12"/>
        </w:rPr>
        <w:object w:dxaOrig="260" w:dyaOrig="360" w14:anchorId="0A5D0312">
          <v:shape id="_x0000_i92978" type="#_x0000_t75" style="width:13pt;height:18.5pt" o:ole="">
            <v:imagedata r:id="rId21" o:title=""/>
          </v:shape>
          <o:OLEObject Type="Embed" ProgID="Equation.DSMT4" ShapeID="_x0000_i92978" DrawAspect="Content" ObjectID="_1815737791" r:id="rId672"/>
        </w:object>
      </w:r>
      <w:r w:rsidR="00BC585F" w:rsidRPr="000A2488">
        <w:rPr>
          <w:b w:val="0"/>
          <w:bCs w:val="0"/>
          <w:lang w:eastAsia="zh-CN"/>
        </w:rPr>
        <w:t>, respectively.</w:t>
      </w:r>
      <w:bookmarkEnd w:id="194"/>
    </w:p>
    <w:p w14:paraId="27FE0F01" w14:textId="77777777" w:rsidR="009A15E0" w:rsidRPr="009A15E0" w:rsidRDefault="009A15E0" w:rsidP="009A15E0">
      <w:pPr>
        <w:spacing w:line="480" w:lineRule="auto"/>
        <w:rPr>
          <w:lang w:eastAsia="zh-CN"/>
        </w:rPr>
      </w:pPr>
    </w:p>
    <w:p w14:paraId="4038EC79" w14:textId="176E9618" w:rsidR="00B6182B" w:rsidRPr="0087737D"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Assuming the spatial coordinates and image coordinates of the four feature points are known, </w:t>
      </w:r>
      <w:r w:rsidRPr="0087737D">
        <w:rPr>
          <w:rFonts w:ascii="Times New Roman" w:hAnsi="Times New Roman" w:cs="Times New Roman"/>
          <w:position w:val="-14"/>
        </w:rPr>
        <w:object w:dxaOrig="240" w:dyaOrig="375" w14:anchorId="384E308E">
          <v:shape id="_x0000_i92979" type="#_x0000_t75" style="width:12pt;height:19.5pt" o:ole="">
            <v:imagedata r:id="rId673" o:title=""/>
          </v:shape>
          <o:OLEObject Type="Embed" ProgID="Equation.DSMT4" ShapeID="_x0000_i92979" DrawAspect="Content" ObjectID="_1815737792" r:id="rId674"/>
        </w:object>
      </w:r>
      <w:r w:rsidRPr="0087737D">
        <w:rPr>
          <w:rFonts w:ascii="Times New Roman" w:hAnsi="Times New Roman" w:cs="Times New Roman"/>
        </w:rPr>
        <w:t xml:space="preserve"> and </w:t>
      </w:r>
      <w:r w:rsidRPr="0087737D">
        <w:rPr>
          <w:rFonts w:ascii="Times New Roman" w:hAnsi="Times New Roman" w:cs="Times New Roman"/>
          <w:position w:val="-14"/>
        </w:rPr>
        <w:object w:dxaOrig="300" w:dyaOrig="375" w14:anchorId="2F6FE2F9">
          <v:shape id="_x0000_i92980" type="#_x0000_t75" style="width:15pt;height:19.5pt" o:ole="">
            <v:imagedata r:id="rId675" o:title=""/>
          </v:shape>
          <o:OLEObject Type="Embed" ProgID="Equation.DSMT4" ShapeID="_x0000_i92980" DrawAspect="Content" ObjectID="_1815737793" r:id="rId676"/>
        </w:object>
      </w:r>
      <w:r w:rsidRPr="0087737D">
        <w:rPr>
          <w:rFonts w:ascii="Times New Roman" w:hAnsi="Times New Roman" w:cs="Times New Roman"/>
        </w:rPr>
        <w:t xml:space="preserve"> can be solved linearly </w:t>
      </w:r>
      <w:r w:rsidR="00E8484E" w:rsidRPr="003F45AA">
        <w:rPr>
          <w:rFonts w:ascii="Times New Roman" w:hAnsi="Times New Roman" w:cs="Times New Roman"/>
        </w:rPr>
        <w:t>utilizing</w:t>
      </w:r>
      <w:r w:rsidR="00D22D36">
        <w:rPr>
          <w:rFonts w:ascii="Times New Roman" w:hAnsi="Times New Roman" w:cs="Times New Roman"/>
        </w:rPr>
        <w:t xml:space="preserve"> </w:t>
      </w:r>
      <w:r w:rsidR="00AD610A">
        <w:rPr>
          <w:rFonts w:ascii="Times New Roman" w:hAnsi="Times New Roman" w:cs="Times New Roman"/>
        </w:rPr>
        <w:t>E</w:t>
      </w:r>
      <w:r w:rsidR="00D22D36">
        <w:rPr>
          <w:rFonts w:ascii="Times New Roman" w:hAnsi="Times New Roman" w:cs="Times New Roman"/>
        </w:rPr>
        <w:t>quation (</w:t>
      </w:r>
      <w:r w:rsidR="00614781" w:rsidRPr="00D22D36">
        <w:rPr>
          <w:rFonts w:ascii="Times New Roman" w:hAnsi="Times New Roman" w:cs="Times New Roman"/>
        </w:rPr>
        <w:t>5.18</w:t>
      </w:r>
      <w:r w:rsidR="00D22D36" w:rsidRPr="00D22D36">
        <w:rPr>
          <w:rFonts w:ascii="Times New Roman" w:hAnsi="Times New Roman" w:cs="Times New Roman"/>
        </w:rPr>
        <w:t>)</w:t>
      </w:r>
      <w:r w:rsidRPr="003F45AA">
        <w:rPr>
          <w:rFonts w:ascii="Times New Roman" w:hAnsi="Times New Roman" w:cs="Times New Roman"/>
        </w:rPr>
        <w:t xml:space="preserve">, such that taking the modulus of </w:t>
      </w:r>
      <w:r w:rsidRPr="0087737D">
        <w:rPr>
          <w:rFonts w:ascii="Times New Roman" w:hAnsi="Times New Roman" w:cs="Times New Roman"/>
          <w:position w:val="-14"/>
        </w:rPr>
        <w:object w:dxaOrig="240" w:dyaOrig="375" w14:anchorId="24C752E7">
          <v:shape id="_x0000_i92981" type="#_x0000_t75" style="width:12pt;height:19.5pt" o:ole="">
            <v:imagedata r:id="rId677" o:title=""/>
          </v:shape>
          <o:OLEObject Type="Embed" ProgID="Equation.DSMT4" ShapeID="_x0000_i92981" DrawAspect="Content" ObjectID="_1815737794" r:id="rId678"/>
        </w:object>
      </w:r>
      <w:r w:rsidRPr="0087737D">
        <w:rPr>
          <w:rFonts w:ascii="Times New Roman" w:hAnsi="Times New Roman" w:cs="Times New Roman"/>
        </w:rPr>
        <w:t xml:space="preserve"> and </w:t>
      </w:r>
      <w:r w:rsidRPr="0087737D">
        <w:rPr>
          <w:rFonts w:ascii="Times New Roman" w:hAnsi="Times New Roman" w:cs="Times New Roman"/>
          <w:position w:val="-14"/>
        </w:rPr>
        <w:object w:dxaOrig="300" w:dyaOrig="375" w14:anchorId="46D47D46">
          <v:shape id="_x0000_i92982" type="#_x0000_t75" style="width:15pt;height:19.5pt" o:ole="">
            <v:imagedata r:id="rId679" o:title=""/>
          </v:shape>
          <o:OLEObject Type="Embed" ProgID="Equation.DSMT4" ShapeID="_x0000_i92982" DrawAspect="Content" ObjectID="_1815737795" r:id="rId680"/>
        </w:object>
      </w:r>
      <w:r w:rsidRPr="0087737D">
        <w:rPr>
          <w:rFonts w:ascii="Times New Roman" w:hAnsi="Times New Roman" w:cs="Times New Roman"/>
        </w:rPr>
        <w:t xml:space="preserve"> yields two solutions for </w:t>
      </w:r>
      <w:r w:rsidR="00AF6E98" w:rsidRPr="0087737D">
        <w:rPr>
          <w:rFonts w:ascii="Times New Roman" w:hAnsi="Times New Roman" w:cs="Times New Roman"/>
          <w:position w:val="-12"/>
        </w:rPr>
        <w:object w:dxaOrig="220" w:dyaOrig="360" w14:anchorId="7449E7BD">
          <v:shape id="_x0000_i92983" type="#_x0000_t75" style="width:10.5pt;height:18.5pt" o:ole="">
            <v:imagedata r:id="rId681" o:title=""/>
          </v:shape>
          <o:OLEObject Type="Embed" ProgID="Equation.DSMT4" ShapeID="_x0000_i92983" DrawAspect="Content" ObjectID="_1815737796" r:id="rId682"/>
        </w:object>
      </w:r>
      <w:r w:rsidRPr="0087737D">
        <w:rPr>
          <w:rFonts w:ascii="Times New Roman" w:hAnsi="Times New Roman" w:cs="Times New Roman"/>
        </w:rPr>
        <w:t xml:space="preserve">. By taking the average of the two solutions as an estimate of </w:t>
      </w:r>
      <w:r w:rsidRPr="0087737D">
        <w:rPr>
          <w:rFonts w:ascii="Times New Roman" w:hAnsi="Times New Roman" w:cs="Times New Roman"/>
          <w:position w:val="-12"/>
        </w:rPr>
        <w:object w:dxaOrig="210" w:dyaOrig="375" w14:anchorId="3CB71FB7">
          <v:shape id="_x0000_i92984" type="#_x0000_t75" style="width:10.5pt;height:19.5pt" o:ole="">
            <v:imagedata r:id="rId683" o:title=""/>
          </v:shape>
          <o:OLEObject Type="Embed" ProgID="Equation.DSMT4" ShapeID="_x0000_i92984" DrawAspect="Content" ObjectID="_1815737797" r:id="rId684"/>
        </w:object>
      </w:r>
      <w:r w:rsidRPr="0087737D">
        <w:rPr>
          <w:rFonts w:ascii="Times New Roman" w:hAnsi="Times New Roman" w:cs="Times New Roman"/>
        </w:rPr>
        <w:t>, the three elements of the translation vector can be obtained as follows:</w:t>
      </w:r>
    </w:p>
    <w:p w14:paraId="62D4BF23" w14:textId="698524E0"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rPr>
        <w:tab/>
      </w:r>
      <w:r w:rsidRPr="005D3F24">
        <w:rPr>
          <w:rFonts w:ascii="Times New Roman" w:hAnsi="Times New Roman" w:cs="Times New Roman"/>
          <w:position w:val="-104"/>
        </w:rPr>
        <w:object w:dxaOrig="2685" w:dyaOrig="2175" w14:anchorId="7B0B6872">
          <v:shape id="_x0000_i92985" type="#_x0000_t75" style="width:134.5pt;height:108.5pt" o:ole="">
            <v:imagedata r:id="rId685" o:title=""/>
          </v:shape>
          <o:OLEObject Type="Embed" ProgID="Equation.DSMT4" ShapeID="_x0000_i92985" DrawAspect="Content" ObjectID="_1815737798" r:id="rId686"/>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Pr="005D3F24">
        <w:rPr>
          <w:rFonts w:ascii="Times New Roman" w:hAnsi="Times New Roman" w:cs="Times New Roma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19</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6B5921C" w14:textId="77777777"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According to the </w:t>
      </w:r>
      <m:oMath>
        <m:r>
          <m:rPr>
            <m:sty m:val="p"/>
          </m:rPr>
          <w:rPr>
            <w:rFonts w:ascii="Cambria Math" w:hAnsi="Cambria Math" w:cs="Times New Roman"/>
          </w:rPr>
          <m:t>R</m:t>
        </m:r>
      </m:oMath>
      <w:r w:rsidRPr="003F45AA">
        <w:rPr>
          <w:rFonts w:ascii="Times New Roman" w:hAnsi="Times New Roman" w:cs="Times New Roman"/>
        </w:rPr>
        <w:t xml:space="preserve"> value, the orthogonality property is defined as follows:</w:t>
      </w:r>
    </w:p>
    <w:p w14:paraId="4EB30155" w14:textId="06FAF5EE"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rPr>
        <w:tab/>
      </w:r>
      <w:r w:rsidRPr="005D3F24">
        <w:rPr>
          <w:rFonts w:ascii="Times New Roman" w:hAnsi="Times New Roman" w:cs="Times New Roman"/>
          <w:position w:val="-30"/>
        </w:rPr>
        <w:object w:dxaOrig="3825" w:dyaOrig="735" w14:anchorId="7E510532">
          <v:shape id="_x0000_i92986" type="#_x0000_t75" style="width:190.5pt;height:37.5pt" o:ole="">
            <v:imagedata r:id="rId687" o:title=""/>
          </v:shape>
          <o:OLEObject Type="Embed" ProgID="Equation.DSMT4" ShapeID="_x0000_i92986" DrawAspect="Content" ObjectID="_1815737799" r:id="rId688"/>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20</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4446E675" w14:textId="2926E66B" w:rsidR="00B6182B" w:rsidRPr="0087737D"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By assuming that </w:t>
      </w:r>
      <w:r w:rsidRPr="0087737D">
        <w:rPr>
          <w:rFonts w:ascii="Times New Roman" w:hAnsi="Times New Roman" w:cs="Times New Roman"/>
        </w:rPr>
        <w:fldChar w:fldCharType="begin"/>
      </w:r>
      <w:r w:rsidRPr="003F45AA">
        <w:rPr>
          <w:rFonts w:ascii="Times New Roman" w:hAnsi="Times New Roman" w:cs="Times New Roman"/>
        </w:rPr>
        <w:instrText xml:space="preserve"> QUOTE </w:instrText>
      </w:r>
      <w:r w:rsidR="00000000">
        <w:rPr>
          <w:rFonts w:ascii="Times New Roman" w:hAnsi="Times New Roman" w:cs="Times New Roman"/>
        </w:rPr>
        <w:pict w14:anchorId="5FC5C619">
          <v:shape id="_x0000_i92987" type="#_x0000_t75" style="width:15pt;height:12pt" equationxml="&lt;?xml version=&quot;1.0&quot; encoding=&quot;UTF-8&quot; standalone=&quot;yes&quot;?&gt;&#10;&#10;&#10;&#10;&#10;&#10;&#10;&#10;&#10;&#10;&lt;?mso-application progid=&quot;Word.Document&quot;?&gt;&#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oNotEmbedSystemFonts/&gt;&lt;w:revisionView w:markup=&quot;off&quot;/&gt;&lt;w:defaultTabStop w:val=&quot;720&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InstantFormat&quot; w:val=&quot;&amp;lt;ENInstantFormat&amp;gt;&amp;lt;Enabled&amp;gt;0&amp;lt;/Enabled&amp;gt;&amp;lt;ScanUnformatted&amp;gt;1&amp;lt;/ScanUnformatted&amp;gt;&amp;lt;ScanChanges&amp;gt;1&amp;lt;/ScanChanges&amp;gt;&amp;lt;Suspended&amp;gt;0&amp;lt;/Suspended&amp;gt;&amp;lt;/ENInstantFormat&amp;gt;&quot;/&gt;&lt;w:docVar w:name=&quot;EN.Layout&quot; w:val=&quot;&amp;lt;ENLayout&amp;gt;&amp;lt;Style&amp;gt;IEEE Transactions on Pattern Analysis and Machine Intelligence-AJE&amp;lt;/Style&amp;gt;&amp;lt;LeftDelim&amp;gt;{&amp;lt;/LeftDelim&amp;gt;&amp;lt;RightDelim&amp;gt;}&amp;lt;/RightDelim&amp;gt;&amp;lt;FontName&amp;gt;Times New Roman&amp;lt;/FontName&amp;gt;&amp;lt;FontSize&amp;gt;10&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0&amp;lt;/HyperlinksEnabled&amp;gt;&amp;lt;HyperlinksVisible&amp;gt;0&amp;lt;/HyperlinksVisible&amp;gt;&amp;lt;EnableBibliographyCategories&amp;gt;0&amp;lt;/EnableBibliographyCategories&amp;gt;&amp;lt;/ENLayout&amp;gt;&quot;/&gt;&lt;w:docVar w:name=&quot;EN.Libraries&quot; w:val=&quot;&amp;lt;Libraries&amp;gt;&amp;lt;item db-id=&amp;quot;5zawx05v5dewx7ewwrux0arorxstsa0vvrsz&amp;quot;&amp;gt;V6GVP8A3&amp;lt;record-ids&amp;gt;&amp;lt;item&amp;gt;1&amp;lt;/item&amp;gt;&amp;lt;item&amp;gt;2&amp;lt;/item&amp;gt;&amp;lt;item&amp;gt;3&amp;lt;/item&amp;gt;&amp;lt;item&amp;gt;4&amp;lt;/item&amp;gt;&amp;lt;item&amp;gt;5&amp;lt;/item&amp;gt;&amp;lt;item&amp;gt;6&amp;lt;/item&amp;gt;&amp;lt;item&amp;gt;7&amp;lt;/item&amp;gt;&amp;lt;item&amp;gt;8&amp;lt;/item&amp;gt;&amp;lt;item&amp;gt;9&amp;lt;/item&amp;gt;&amp;lt;item&amp;gt;10&amp;lt;/item&amp;gt;&amp;lt;item&amp;gt;11&amp;lt;/item&amp;gt;&amp;lt;item&amp;gt;12&amp;lt;/item&amp;gt;&amp;lt;item&amp;gt;13&amp;lt;/item&amp;gt;&amp;lt;item&amp;gt;14&amp;lt;/item&amp;gt;&amp;lt;item&amp;gt;15&amp;lt;/item&amp;gt;&amp;lt;item&amp;gt;16&amp;lt;/item&amp;gt;&amp;lt;item&amp;gt;17&amp;lt;/item&amp;gt;&amp;lt;item&amp;gt;18&amp;lt;/item&amp;gt;&amp;lt;item&amp;gt;19&amp;lt;/item&amp;gt;&amp;lt;item&amp;gt;20&amp;lt;/item&amp;gt;&amp;lt;item&amp;gt;21&amp;lt;/item&amp;gt;&amp;lt;item&amp;gt;22&amp;lt;/item&amp;gt;&amp;lt;item&amp;gt;23&amp;lt;/item&amp;gt;&amp;lt;item&amp;gt;24&amp;lt;/item&amp;gt;&amp;lt;item&amp;gt;25&amp;lt;/item&amp;gt;&amp;lt;item&amp;gt;26&amp;lt;/item&amp;gt;&amp;lt;item&amp;gt;27&amp;lt;/item&amp;gt;&amp;lt;item&amp;gt;28&amp;lt;/item&amp;gt;&amp;lt;item&amp;gt;29&amp;lt;/item&amp;gt;&amp;lt;item&amp;gt;30&amp;lt;/item&amp;gt;&amp;lt;item&amp;gt;31&amp;lt;/item&amp;gt;&amp;lt;item&amp;gt;32&amp;lt;/item&amp;gt;&amp;lt;item&amp;gt;33&amp;lt;/item&amp;gt;&amp;lt;item&amp;gt;34&amp;lt;/item&amp;gt;&amp;lt;item&amp;gt;35&amp;lt;/item&amp;gt;&amp;lt;item&amp;gt;36&amp;lt;/item&amp;gt;&amp;lt;item&amp;gt;37&amp;lt;/item&amp;gt;&amp;lt;/record-ids&amp;gt;&amp;lt;/item&amp;gt;&amp;lt;/Libraries&amp;gt;&quot;/&gt;&lt;w:docVar w:name=&quot;MachineID&quot; w:val=&quot;202|207|197|186|189|197|200|206|197|203|187|197|190|201|197|185|188|&quot;/&gt;&lt;w:docVar w:name=&quot;Username&quot; w:val=&quot;Editor&quot;/&gt;&lt;/w:docVars&gt;&lt;wsp:rsids&gt;&lt;wsp:rsidRoot wsp:val=&quot;00732E46&quot;/&gt;&lt;wsp:rsid wsp:val=&quot;00002FAF&quot;/&gt;&lt;wsp:rsid wsp:val=&quot;00003D48&quot;/&gt;&lt;wsp:rsid wsp:val=&quot;00005949&quot;/&gt;&lt;wsp:rsid wsp:val=&quot;00010D5E&quot;/&gt;&lt;wsp:rsid wsp:val=&quot;00014973&quot;/&gt;&lt;wsp:rsid wsp:val=&quot;00020124&quot;/&gt;&lt;wsp:rsid wsp:val=&quot;000212CD&quot;/&gt;&lt;wsp:rsid wsp:val=&quot;000224C6&quot;/&gt;&lt;wsp:rsid wsp:val=&quot;00023182&quot;/&gt;&lt;wsp:rsid wsp:val=&quot;0002420B&quot;/&gt;&lt;wsp:rsid wsp:val=&quot;00031B79&quot;/&gt;&lt;wsp:rsid wsp:val=&quot;0003406E&quot;/&gt;&lt;wsp:rsid wsp:val=&quot;0003442C&quot;/&gt;&lt;wsp:rsid wsp:val=&quot;00037CE2&quot;/&gt;&lt;wsp:rsid wsp:val=&quot;000403AE&quot;/&gt;&lt;wsp:rsid wsp:val=&quot;00043763&quot;/&gt;&lt;wsp:rsid wsp:val=&quot;000473F4&quot;/&gt;&lt;wsp:rsid wsp:val=&quot;00050683&quot;/&gt;&lt;wsp:rsid wsp:val=&quot;00053B2E&quot;/&gt;&lt;wsp:rsid wsp:val=&quot;00060A3A&quot;/&gt;&lt;wsp:rsid wsp:val=&quot;0006275F&quot;/&gt;&lt;wsp:rsid wsp:val=&quot;000650E5&quot;/&gt;&lt;wsp:rsid wsp:val=&quot;000656AC&quot;/&gt;&lt;wsp:rsid wsp:val=&quot;000663AA&quot;/&gt;&lt;wsp:rsid wsp:val=&quot;00067023&quot;/&gt;&lt;wsp:rsid wsp:val=&quot;0006724D&quot;/&gt;&lt;wsp:rsid wsp:val=&quot;00071D33&quot;/&gt;&lt;wsp:rsid wsp:val=&quot;000750CF&quot;/&gt;&lt;wsp:rsid wsp:val=&quot;00075C04&quot;/&gt;&lt;wsp:rsid wsp:val=&quot;00081747&quot;/&gt;&lt;wsp:rsid wsp:val=&quot;00082787&quot;/&gt;&lt;wsp:rsid wsp:val=&quot;0008514A&quot;/&gt;&lt;wsp:rsid wsp:val=&quot;00085D7A&quot;/&gt;&lt;wsp:rsid wsp:val=&quot;0009239A&quot;/&gt;&lt;wsp:rsid wsp:val=&quot;000926A7&quot;/&gt;&lt;wsp:rsid wsp:val=&quot;000968E1&quot;/&gt;&lt;wsp:rsid wsp:val=&quot;000A3323&quot;/&gt;&lt;wsp:rsid wsp:val=&quot;000A5EF7&quot;/&gt;&lt;wsp:rsid wsp:val=&quot;000A6F0F&quot;/&gt;&lt;wsp:rsid wsp:val=&quot;000C21BE&quot;/&gt;&lt;wsp:rsid wsp:val=&quot;000C3594&quot;/&gt;&lt;wsp:rsid wsp:val=&quot;000C3609&quot;/&gt;&lt;wsp:rsid wsp:val=&quot;000C5A35&quot;/&gt;&lt;wsp:rsid wsp:val=&quot;000D4F4C&quot;/&gt;&lt;wsp:rsid wsp:val=&quot;000E7BCE&quot;/&gt;&lt;wsp:rsid wsp:val=&quot;000F2C11&quot;/&gt;&lt;wsp:rsid wsp:val=&quot;000F400B&quot;/&gt;&lt;wsp:rsid wsp:val=&quot;000F6803&quot;/&gt;&lt;wsp:rsid wsp:val=&quot;000F7DCF&quot;/&gt;&lt;wsp:rsid wsp:val=&quot;00100350&quot;/&gt;&lt;wsp:rsid wsp:val=&quot;00104FF3&quot;/&gt;&lt;wsp:rsid wsp:val=&quot;0010749B&quot;/&gt;&lt;wsp:rsid wsp:val=&quot;00114406&quot;/&gt;&lt;wsp:rsid wsp:val=&quot;00115182&quot;/&gt;&lt;wsp:rsid wsp:val=&quot;001160DA&quot;/&gt;&lt;wsp:rsid wsp:val=&quot;00117B64&quot;/&gt;&lt;wsp:rsid wsp:val=&quot;00122CA9&quot;/&gt;&lt;wsp:rsid wsp:val=&quot;00123A7B&quot;/&gt;&lt;wsp:rsid wsp:val=&quot;00124A09&quot;/&gt;&lt;wsp:rsid wsp:val=&quot;00125D64&quot;/&gt;&lt;wsp:rsid wsp:val=&quot;00130246&quot;/&gt;&lt;wsp:rsid wsp:val=&quot;0013532A&quot;/&gt;&lt;wsp:rsid wsp:val=&quot;00136962&quot;/&gt;&lt;wsp:rsid wsp:val=&quot;00136FE2&quot;/&gt;&lt;wsp:rsid wsp:val=&quot;00137832&quot;/&gt;&lt;wsp:rsid wsp:val=&quot;0014692A&quot;/&gt;&lt;wsp:rsid wsp:val=&quot;00151DB1&quot;/&gt;&lt;wsp:rsid wsp:val=&quot;00152AB3&quot;/&gt;&lt;wsp:rsid wsp:val=&quot;0015501D&quot;/&gt;&lt;wsp:rsid wsp:val=&quot;00156F41&quot;/&gt;&lt;wsp:rsid wsp:val=&quot;00160573&quot;/&gt;&lt;wsp:rsid wsp:val=&quot;00160739&quot;/&gt;&lt;wsp:rsid wsp:val=&quot;001616F8&quot;/&gt;&lt;wsp:rsid wsp:val=&quot;001640EF&quot;/&gt;&lt;wsp:rsid wsp:val=&quot;001645BE&quot;/&gt;&lt;wsp:rsid wsp:val=&quot;00164DE2&quot;/&gt;&lt;wsp:rsid wsp:val=&quot;00166F3C&quot;/&gt;&lt;wsp:rsid wsp:val=&quot;001670B7&quot;/&gt;&lt;wsp:rsid wsp:val=&quot;00170C54&quot;/&gt;&lt;wsp:rsid wsp:val=&quot;001743EC&quot;/&gt;&lt;wsp:rsid wsp:val=&quot;0017485A&quot;/&gt;&lt;wsp:rsid wsp:val=&quot;0017782B&quot;/&gt;&lt;wsp:rsid wsp:val=&quot;00180047&quot;/&gt;&lt;wsp:rsid wsp:val=&quot;001851D5&quot;/&gt;&lt;wsp:rsid wsp:val=&quot;00190FC9&quot;/&gt;&lt;wsp:rsid wsp:val=&quot;0019206C&quot;/&gt;&lt;wsp:rsid wsp:val=&quot;001937C7&quot;/&gt;&lt;wsp:rsid wsp:val=&quot;001937FC&quot;/&gt;&lt;wsp:rsid wsp:val=&quot;0019556F&quot;/&gt;&lt;wsp:rsid wsp:val=&quot;00195600&quot;/&gt;&lt;wsp:rsid wsp:val=&quot;001A51BD&quot;/&gt;&lt;wsp:rsid wsp:val=&quot;001A5B2D&quot;/&gt;&lt;wsp:rsid wsp:val=&quot;001A70A1&quot;/&gt;&lt;wsp:rsid wsp:val=&quot;001A7CFC&quot;/&gt;&lt;wsp:rsid wsp:val=&quot;001B020C&quot;/&gt;&lt;wsp:rsid wsp:val=&quot;001B0334&quot;/&gt;&lt;wsp:rsid wsp:val=&quot;001B0D15&quot;/&gt;&lt;wsp:rsid wsp:val=&quot;001B2E51&quot;/&gt;&lt;wsp:rsid wsp:val=&quot;001C2A0A&quot;/&gt;&lt;wsp:rsid wsp:val=&quot;001C3E7F&quot;/&gt;&lt;wsp:rsid wsp:val=&quot;001C42C1&quot;/&gt;&lt;wsp:rsid wsp:val=&quot;001C5F95&quot;/&gt;&lt;wsp:rsid wsp:val=&quot;001D08FF&quot;/&gt;&lt;wsp:rsid wsp:val=&quot;001E03BC&quot;/&gt;&lt;wsp:rsid wsp:val=&quot;001E241A&quot;/&gt;&lt;wsp:rsid wsp:val=&quot;001E6DC7&quot;/&gt;&lt;wsp:rsid wsp:val=&quot;001E79A6&quot;/&gt;&lt;wsp:rsid wsp:val=&quot;001E7EDB&quot;/&gt;&lt;wsp:rsid wsp:val=&quot;001F1173&quot;/&gt;&lt;wsp:rsid wsp:val=&quot;001F2329&quot;/&gt;&lt;wsp:rsid wsp:val=&quot;001F4510&quot;/&gt;&lt;wsp:rsid wsp:val=&quot;001F512A&quot;/&gt;&lt;wsp:rsid wsp:val=&quot;001F6526&quot;/&gt;&lt;wsp:rsid wsp:val=&quot;001F6AA8&quot;/&gt;&lt;wsp:rsid wsp:val=&quot;00200F34&quot;/&gt;&lt;wsp:rsid wsp:val=&quot;00201147&quot;/&gt;&lt;wsp:rsid wsp:val=&quot;00212EEA&quot;/&gt;&lt;wsp:rsid wsp:val=&quot;0021382B&quot;/&gt;&lt;wsp:rsid wsp:val=&quot;00215993&quot;/&gt;&lt;wsp:rsid wsp:val=&quot;0022035F&quot;/&gt;&lt;wsp:rsid wsp:val=&quot;002217AD&quot;/&gt;&lt;wsp:rsid wsp:val=&quot;00226A32&quot;/&gt;&lt;wsp:rsid wsp:val=&quot;002270E8&quot;/&gt;&lt;wsp:rsid wsp:val=&quot;00233A4C&quot;/&gt;&lt;wsp:rsid wsp:val=&quot;00234487&quot;/&gt;&lt;wsp:rsid wsp:val=&quot;00234ABB&quot;/&gt;&lt;wsp:rsid wsp:val=&quot;00235A44&quot;/&gt;&lt;wsp:rsid wsp:val=&quot;0023725F&quot;/&gt;&lt;wsp:rsid wsp:val=&quot;002416DB&quot;/&gt;&lt;wsp:rsid wsp:val=&quot;00244880&quot;/&gt;&lt;wsp:rsid wsp:val=&quot;00250349&quot;/&gt;&lt;wsp:rsid wsp:val=&quot;002556E5&quot;/&gt;&lt;wsp:rsid wsp:val=&quot;002569D4&quot;/&gt;&lt;wsp:rsid wsp:val=&quot;002577ED&quot;/&gt;&lt;wsp:rsid wsp:val=&quot;0026119A&quot;/&gt;&lt;wsp:rsid wsp:val=&quot;002624AD&quot;/&gt;&lt;wsp:rsid wsp:val=&quot;00262D2F&quot;/&gt;&lt;wsp:rsid wsp:val=&quot;002652A9&quot;/&gt;&lt;wsp:rsid wsp:val=&quot;00265A26&quot;/&gt;&lt;wsp:rsid wsp:val=&quot;0027204D&quot;/&gt;&lt;wsp:rsid wsp:val=&quot;002736D2&quot;/&gt;&lt;wsp:rsid wsp:val=&quot;00273D93&quot;/&gt;&lt;wsp:rsid wsp:val=&quot;002775B6&quot;/&gt;&lt;wsp:rsid wsp:val=&quot;00282E76&quot;/&gt;&lt;wsp:rsid wsp:val=&quot;00285E41&quot;/&gt;&lt;wsp:rsid wsp:val=&quot;00287487&quot;/&gt;&lt;wsp:rsid wsp:val=&quot;00291247&quot;/&gt;&lt;wsp:rsid wsp:val=&quot;00294684&quot;/&gt;&lt;wsp:rsid wsp:val=&quot;002947C5&quot;/&gt;&lt;wsp:rsid wsp:val=&quot;002A33E5&quot;/&gt;&lt;wsp:rsid wsp:val=&quot;002A37EE&quot;/&gt;&lt;wsp:rsid wsp:val=&quot;002A3FC8&quot;/&gt;&lt;wsp:rsid wsp:val=&quot;002A4799&quot;/&gt;&lt;wsp:rsid wsp:val=&quot;002A751F&quot;/&gt;&lt;wsp:rsid wsp:val=&quot;002B71EC&quot;/&gt;&lt;wsp:rsid wsp:val=&quot;002C1EB6&quot;/&gt;&lt;wsp:rsid wsp:val=&quot;002C2381&quot;/&gt;&lt;wsp:rsid wsp:val=&quot;002C3492&quot;/&gt;&lt;wsp:rsid wsp:val=&quot;002C48ED&quot;/&gt;&lt;wsp:rsid wsp:val=&quot;002D34E9&quot;/&gt;&lt;wsp:rsid wsp:val=&quot;002D47EE&quot;/&gt;&lt;wsp:rsid wsp:val=&quot;002D5250&quot;/&gt;&lt;wsp:rsid wsp:val=&quot;002E2421&quot;/&gt;&lt;wsp:rsid wsp:val=&quot;002F221E&quot;/&gt;&lt;wsp:rsid wsp:val=&quot;002F2545&quot;/&gt;&lt;wsp:rsid wsp:val=&quot;00301D16&quot;/&gt;&lt;wsp:rsid wsp:val=&quot;003051D2&quot;/&gt;&lt;wsp:rsid wsp:val=&quot;00305C29&quot;/&gt;&lt;wsp:rsid wsp:val=&quot;0030730B&quot;/&gt;&lt;wsp:rsid wsp:val=&quot;0031286C&quot;/&gt;&lt;wsp:rsid wsp:val=&quot;0031318B&quot;/&gt;&lt;wsp:rsid wsp:val=&quot;00313303&quot;/&gt;&lt;wsp:rsid wsp:val=&quot;00317A4F&quot;/&gt;&lt;wsp:rsid wsp:val=&quot;00317AA1&quot;/&gt;&lt;wsp:rsid wsp:val=&quot;003202F0&quot;/&gt;&lt;wsp:rsid wsp:val=&quot;0032274F&quot;/&gt;&lt;wsp:rsid wsp:val=&quot;00325070&quot;/&gt;&lt;wsp:rsid wsp:val=&quot;00325E1F&quot;/&gt;&lt;wsp:rsid wsp:val=&quot;00331C6B&quot;/&gt;&lt;wsp:rsid wsp:val=&quot;00336D6A&quot;/&gt;&lt;wsp:rsid wsp:val=&quot;0034172B&quot;/&gt;&lt;wsp:rsid wsp:val=&quot;00343B33&quot;/&gt;&lt;wsp:rsid wsp:val=&quot;00344A78&quot;/&gt;&lt;wsp:rsid wsp:val=&quot;00344F24&quot;/&gt;&lt;wsp:rsid wsp:val=&quot;00355536&quot;/&gt;&lt;wsp:rsid wsp:val=&quot;00357347&quot;/&gt;&lt;wsp:rsid wsp:val=&quot;003576D8&quot;/&gt;&lt;wsp:rsid wsp:val=&quot;0036091A&quot;/&gt;&lt;wsp:rsid wsp:val=&quot;0036727B&quot;/&gt;&lt;wsp:rsid wsp:val=&quot;00370201&quot;/&gt;&lt;wsp:rsid wsp:val=&quot;00371AB8&quot;/&gt;&lt;wsp:rsid wsp:val=&quot;003724C0&quot;/&gt;&lt;wsp:rsid wsp:val=&quot;003741A7&quot;/&gt;&lt;wsp:rsid wsp:val=&quot;003860E9&quot;/&gt;&lt;wsp:rsid wsp:val=&quot;00387B9E&quot;/&gt;&lt;wsp:rsid wsp:val=&quot;003913E5&quot;/&gt;&lt;wsp:rsid wsp:val=&quot;003A3BA2&quot;/&gt;&lt;wsp:rsid wsp:val=&quot;003A66D9&quot;/&gt;&lt;wsp:rsid wsp:val=&quot;003B044E&quot;/&gt;&lt;wsp:rsid wsp:val=&quot;003B0543&quot;/&gt;&lt;wsp:rsid wsp:val=&quot;003C0E9F&quot;/&gt;&lt;wsp:rsid wsp:val=&quot;003C2B9A&quot;/&gt;&lt;wsp:rsid wsp:val=&quot;003C32D0&quot;/&gt;&lt;wsp:rsid wsp:val=&quot;003C5439&quot;/&gt;&lt;wsp:rsid wsp:val=&quot;003D1644&quot;/&gt;&lt;wsp:rsid wsp:val=&quot;003D21A4&quot;/&gt;&lt;wsp:rsid wsp:val=&quot;003D3955&quot;/&gt;&lt;wsp:rsid wsp:val=&quot;003D74F8&quot;/&gt;&lt;wsp:rsid wsp:val=&quot;003E139C&quot;/&gt;&lt;wsp:rsid wsp:val=&quot;003E4F55&quot;/&gt;&lt;wsp:rsid wsp:val=&quot;003F021E&quot;/&gt;&lt;wsp:rsid wsp:val=&quot;003F43E5&quot;/&gt;&lt;wsp:rsid wsp:val=&quot;003F4A38&quot;/&gt;&lt;wsp:rsid wsp:val=&quot;004015DC&quot;/&gt;&lt;wsp:rsid wsp:val=&quot;00401B29&quot;/&gt;&lt;wsp:rsid wsp:val=&quot;004022BC&quot;/&gt;&lt;wsp:rsid wsp:val=&quot;00402320&quot;/&gt;&lt;wsp:rsid wsp:val=&quot;004030E9&quot;/&gt;&lt;wsp:rsid wsp:val=&quot;00403E4E&quot;/&gt;&lt;wsp:rsid wsp:val=&quot;00404848&quot;/&gt;&lt;wsp:rsid wsp:val=&quot;004054C1&quot;/&gt;&lt;wsp:rsid wsp:val=&quot;004063A4&quot;/&gt;&lt;wsp:rsid wsp:val=&quot;004144C0&quot;/&gt;&lt;wsp:rsid wsp:val=&quot;00416309&quot;/&gt;&lt;wsp:rsid wsp:val=&quot;00420BF8&quot;/&gt;&lt;wsp:rsid wsp:val=&quot;00421315&quot;/&gt;&lt;wsp:rsid wsp:val=&quot;00422683&quot;/&gt;&lt;wsp:rsid wsp:val=&quot;00424355&quot;/&gt;&lt;wsp:rsid wsp:val=&quot;00425F85&quot;/&gt;&lt;wsp:rsid wsp:val=&quot;00426F24&quot;/&gt;&lt;wsp:rsid wsp:val=&quot;00431128&quot;/&gt;&lt;wsp:rsid wsp:val=&quot;00442054&quot;/&gt;&lt;wsp:rsid wsp:val=&quot;00445949&quot;/&gt;&lt;wsp:rsid wsp:val=&quot;00446BA2&quot;/&gt;&lt;wsp:rsid wsp:val=&quot;00447353&quot;/&gt;&lt;wsp:rsid wsp:val=&quot;00450E7F&quot;/&gt;&lt;wsp:rsid wsp:val=&quot;004511AA&quot;/&gt;&lt;wsp:rsid wsp:val=&quot;004520FE&quot;/&gt;&lt;wsp:rsid wsp:val=&quot;004527D6&quot;/&gt;&lt;wsp:rsid wsp:val=&quot;00455706&quot;/&gt;&lt;wsp:rsid wsp:val=&quot;0046362A&quot;/&gt;&lt;wsp:rsid wsp:val=&quot;00467382&quot;/&gt;&lt;wsp:rsid wsp:val=&quot;0047409D&quot;/&gt;&lt;wsp:rsid wsp:val=&quot;00474613&quot;/&gt;&lt;wsp:rsid wsp:val=&quot;0048247F&quot;/&gt;&lt;wsp:rsid wsp:val=&quot;00485956&quot;/&gt;&lt;wsp:rsid wsp:val=&quot;00486134&quot;/&gt;&lt;wsp:rsid wsp:val=&quot;004A0EBA&quot;/&gt;&lt;wsp:rsid wsp:val=&quot;004A40E2&quot;/&gt;&lt;wsp:rsid wsp:val=&quot;004A4B26&quot;/&gt;&lt;wsp:rsid wsp:val=&quot;004A6E94&quot;/&gt;&lt;wsp:rsid wsp:val=&quot;004B29E3&quot;/&gt;&lt;wsp:rsid wsp:val=&quot;004B4A9B&quot;/&gt;&lt;wsp:rsid wsp:val=&quot;004C00AD&quot;/&gt;&lt;wsp:rsid wsp:val=&quot;004C0A1B&quot;/&gt;&lt;wsp:rsid wsp:val=&quot;004C0A56&quot;/&gt;&lt;wsp:rsid wsp:val=&quot;004C1E98&quot;/&gt;&lt;wsp:rsid wsp:val=&quot;004D6897&quot;/&gt;&lt;wsp:rsid wsp:val=&quot;004E150A&quot;/&gt;&lt;wsp:rsid wsp:val=&quot;004E50A9&quot;/&gt;&lt;wsp:rsid wsp:val=&quot;005053DE&quot;/&gt;&lt;wsp:rsid wsp:val=&quot;00505B97&quot;/&gt;&lt;wsp:rsid wsp:val=&quot;00507ACA&quot;/&gt;&lt;wsp:rsid wsp:val=&quot;00510020&quot;/&gt;&lt;wsp:rsid wsp:val=&quot;00514A6C&quot;/&gt;&lt;wsp:rsid wsp:val=&quot;0052282B&quot;/&gt;&lt;wsp:rsid wsp:val=&quot;005262CA&quot;/&gt;&lt;wsp:rsid wsp:val=&quot;00533E1B&quot;/&gt;&lt;wsp:rsid wsp:val=&quot;00533E4B&quot;/&gt;&lt;wsp:rsid wsp:val=&quot;00537D3B&quot;/&gt;&lt;wsp:rsid wsp:val=&quot;00540BFC&quot;/&gt;&lt;wsp:rsid wsp:val=&quot;005414CF&quot;/&gt;&lt;wsp:rsid wsp:val=&quot;005468CA&quot;/&gt;&lt;wsp:rsid wsp:val=&quot;00550D56&quot;/&gt;&lt;wsp:rsid wsp:val=&quot;00551DE3&quot;/&gt;&lt;wsp:rsid wsp:val=&quot;00555A92&quot;/&gt;&lt;wsp:rsid wsp:val=&quot;005629CC&quot;/&gt;&lt;wsp:rsid wsp:val=&quot;0056364D&quot;/&gt;&lt;wsp:rsid wsp:val=&quot;005644C4&quot;/&gt;&lt;wsp:rsid wsp:val=&quot;00564D90&quot;/&gt;&lt;wsp:rsid wsp:val=&quot;0056685F&quot;/&gt;&lt;wsp:rsid wsp:val=&quot;00570947&quot;/&gt;&lt;wsp:rsid wsp:val=&quot;0057299E&quot;/&gt;&lt;wsp:rsid wsp:val=&quot;005768A1&quot;/&gt;&lt;wsp:rsid wsp:val=&quot;00583C6D&quot;/&gt;&lt;wsp:rsid wsp:val=&quot;00583C8B&quot;/&gt;&lt;wsp:rsid wsp:val=&quot;0058402A&quot;/&gt;&lt;wsp:rsid wsp:val=&quot;00585A13&quot;/&gt;&lt;wsp:rsid wsp:val=&quot;0058693A&quot;/&gt;&lt;wsp:rsid wsp:val=&quot;005906A0&quot;/&gt;&lt;wsp:rsid wsp:val=&quot;00591395&quot;/&gt;&lt;wsp:rsid wsp:val=&quot;0059348A&quot;/&gt;&lt;wsp:rsid wsp:val=&quot;00594945&quot;/&gt;&lt;wsp:rsid wsp:val=&quot;005979FC&quot;/&gt;&lt;wsp:rsid wsp:val=&quot;005A170E&quot;/&gt;&lt;wsp:rsid wsp:val=&quot;005A1C01&quot;/&gt;&lt;wsp:rsid wsp:val=&quot;005A222D&quot;/&gt;&lt;wsp:rsid wsp:val=&quot;005A2567&quot;/&gt;&lt;wsp:rsid wsp:val=&quot;005A40E2&quot;/&gt;&lt;wsp:rsid wsp:val=&quot;005B43C2&quot;/&gt;&lt;wsp:rsid wsp:val=&quot;005B50FD&quot;/&gt;&lt;wsp:rsid wsp:val=&quot;005C18AE&quot;/&gt;&lt;wsp:rsid wsp:val=&quot;005C2B4D&quot;/&gt;&lt;wsp:rsid wsp:val=&quot;005C336F&quot;/&gt;&lt;wsp:rsid wsp:val=&quot;005C68BC&quot;/&gt;&lt;wsp:rsid wsp:val=&quot;005D0CE5&quot;/&gt;&lt;wsp:rsid wsp:val=&quot;005D1FB4&quot;/&gt;&lt;wsp:rsid wsp:val=&quot;005E04D2&quot;/&gt;&lt;wsp:rsid wsp:val=&quot;005E2D10&quot;/&gt;&lt;wsp:rsid wsp:val=&quot;005E5E6A&quot;/&gt;&lt;wsp:rsid wsp:val=&quot;005E69DC&quot;/&gt;&lt;wsp:rsid wsp:val=&quot;005E6A50&quot;/&gt;&lt;wsp:rsid wsp:val=&quot;005F02A2&quot;/&gt;&lt;wsp:rsid wsp:val=&quot;005F0BE4&quot;/&gt;&lt;wsp:rsid wsp:val=&quot;005F0DEA&quot;/&gt;&lt;wsp:rsid wsp:val=&quot;005F12E8&quot;/&gt;&lt;wsp:rsid wsp:val=&quot;005F4497&quot;/&gt;&lt;wsp:rsid wsp:val=&quot;005F5739&quot;/&gt;&lt;wsp:rsid wsp:val=&quot;005F5E3C&quot;/&gt;&lt;wsp:rsid wsp:val=&quot;005F773C&quot;/&gt;&lt;wsp:rsid wsp:val=&quot;00601836&quot;/&gt;&lt;wsp:rsid wsp:val=&quot;0060660D&quot;/&gt;&lt;wsp:rsid wsp:val=&quot;006068E5&quot;/&gt;&lt;wsp:rsid wsp:val=&quot;00607899&quot;/&gt;&lt;wsp:rsid wsp:val=&quot;006107E6&quot;/&gt;&lt;wsp:rsid wsp:val=&quot;006112C6&quot;/&gt;&lt;wsp:rsid wsp:val=&quot;00613800&quot;/&gt;&lt;wsp:rsid wsp:val=&quot;00615D49&quot;/&gt;&lt;wsp:rsid wsp:val=&quot;0061629A&quot;/&gt;&lt;wsp:rsid wsp:val=&quot;006179BB&quot;/&gt;&lt;wsp:rsid wsp:val=&quot;00620076&quot;/&gt;&lt;wsp:rsid wsp:val=&quot;006209FC&quot;/&gt;&lt;wsp:rsid wsp:val=&quot;00621141&quot;/&gt;&lt;wsp:rsid wsp:val=&quot;0062599F&quot;/&gt;&lt;wsp:rsid wsp:val=&quot;00636D0A&quot;/&gt;&lt;wsp:rsid wsp:val=&quot;00640566&quot;/&gt;&lt;wsp:rsid wsp:val=&quot;006419A8&quot;/&gt;&lt;wsp:rsid wsp:val=&quot;00645190&quot;/&gt;&lt;wsp:rsid wsp:val=&quot;006514FE&quot;/&gt;&lt;wsp:rsid wsp:val=&quot;0065173B&quot;/&gt;&lt;wsp:rsid wsp:val=&quot;00653E00&quot;/&gt;&lt;wsp:rsid wsp:val=&quot;00660751&quot;/&gt;&lt;wsp:rsid wsp:val=&quot;00660F88&quot;/&gt;&lt;wsp:rsid wsp:val=&quot;00662FDF&quot;/&gt;&lt;wsp:rsid wsp:val=&quot;006774B8&quot;/&gt;&lt;wsp:rsid wsp:val=&quot;00681A02&quot;/&gt;&lt;wsp:rsid wsp:val=&quot;006820C2&quot;/&gt;&lt;wsp:rsid wsp:val=&quot;00694E0B&quot;/&gt;&lt;wsp:rsid wsp:val=&quot;00697F8F&quot;/&gt;&lt;wsp:rsid wsp:val=&quot;006A20AC&quot;/&gt;&lt;wsp:rsid wsp:val=&quot;006A5392&quot;/&gt;&lt;wsp:rsid wsp:val=&quot;006A689D&quot;/&gt;&lt;wsp:rsid wsp:val=&quot;006B4A1E&quot;/&gt;&lt;wsp:rsid wsp:val=&quot;006B68F3&quot;/&gt;&lt;wsp:rsid wsp:val=&quot;006B76A2&quot;/&gt;&lt;wsp:rsid wsp:val=&quot;006C32BD&quot;/&gt;&lt;wsp:rsid wsp:val=&quot;006C60F0&quot;/&gt;&lt;wsp:rsid wsp:val=&quot;006C6C17&quot;/&gt;&lt;wsp:rsid wsp:val=&quot;006D460A&quot;/&gt;&lt;wsp:rsid wsp:val=&quot;006D79C3&quot;/&gt;&lt;wsp:rsid wsp:val=&quot;006E071F&quot;/&gt;&lt;wsp:rsid wsp:val=&quot;006E0990&quot;/&gt;&lt;wsp:rsid wsp:val=&quot;006E36DD&quot;/&gt;&lt;wsp:rsid wsp:val=&quot;006E42E3&quot;/&gt;&lt;wsp:rsid wsp:val=&quot;006E492B&quot;/&gt;&lt;wsp:rsid wsp:val=&quot;006E612C&quot;/&gt;&lt;wsp:rsid wsp:val=&quot;006F18B8&quot;/&gt;&lt;wsp:rsid wsp:val=&quot;006F2EDE&quot;/&gt;&lt;wsp:rsid wsp:val=&quot;006F3B0A&quot;/&gt;&lt;wsp:rsid wsp:val=&quot;006F6F5A&quot;/&gt;&lt;wsp:rsid wsp:val=&quot;006F741F&quot;/&gt;&lt;wsp:rsid wsp:val=&quot;007007AE&quot;/&gt;&lt;wsp:rsid wsp:val=&quot;007016BC&quot;/&gt;&lt;wsp:rsid wsp:val=&quot;00703243&quot;/&gt;&lt;wsp:rsid wsp:val=&quot;007054D1&quot;/&gt;&lt;wsp:rsid wsp:val=&quot;00707F4A&quot;/&gt;&lt;wsp:rsid wsp:val=&quot;0071345F&quot;/&gt;&lt;wsp:rsid wsp:val=&quot;00715FBD&quot;/&gt;&lt;wsp:rsid wsp:val=&quot;007205CA&quot;/&gt;&lt;wsp:rsid wsp:val=&quot;00720622&quot;/&gt;&lt;wsp:rsid wsp:val=&quot;007208AF&quot;/&gt;&lt;wsp:rsid wsp:val=&quot;007223E7&quot;/&gt;&lt;wsp:rsid wsp:val=&quot;0072654B&quot;/&gt;&lt;wsp:rsid wsp:val=&quot;007275B4&quot;/&gt;&lt;wsp:rsid wsp:val=&quot;00731D7E&quot;/&gt;&lt;wsp:rsid wsp:val=&quot;00732E46&quot;/&gt;&lt;wsp:rsid wsp:val=&quot;00733253&quot;/&gt;&lt;wsp:rsid wsp:val=&quot;007375A9&quot;/&gt;&lt;wsp:rsid wsp:val=&quot;00741ACC&quot;/&gt;&lt;wsp:rsid wsp:val=&quot;00742C5E&quot;/&gt;&lt;wsp:rsid wsp:val=&quot;00756915&quot;/&gt;&lt;wsp:rsid wsp:val=&quot;00761D0E&quot;/&gt;&lt;wsp:rsid wsp:val=&quot;00762529&quot;/&gt;&lt;wsp:rsid wsp:val=&quot;00765501&quot;/&gt;&lt;wsp:rsid wsp:val=&quot;00771AA2&quot;/&gt;&lt;wsp:rsid wsp:val=&quot;007724E6&quot;/&gt;&lt;wsp:rsid wsp:val=&quot;0077388B&quot;/&gt;&lt;wsp:rsid wsp:val=&quot;00774EFA&quot;/&gt;&lt;wsp:rsid wsp:val=&quot;00776061&quot;/&gt;&lt;wsp:rsid wsp:val=&quot;00780E47&quot;/&gt;&lt;wsp:rsid wsp:val=&quot;007864C4&quot;/&gt;&lt;wsp:rsid wsp:val=&quot;0078753E&quot;/&gt;&lt;wsp:rsid wsp:val=&quot;007938DE&quot;/&gt;&lt;wsp:rsid wsp:val=&quot;007A00AE&quot;/&gt;&lt;wsp:rsid wsp:val=&quot;007A1BBB&quot;/&gt;&lt;wsp:rsid wsp:val=&quot;007A2DEB&quot;/&gt;&lt;wsp:rsid wsp:val=&quot;007A60E8&quot;/&gt;&lt;wsp:rsid wsp:val=&quot;007A6FB7&quot;/&gt;&lt;wsp:rsid wsp:val=&quot;007B07C3&quot;/&gt;&lt;wsp:rsid wsp:val=&quot;007B3152&quot;/&gt;&lt;wsp:rsid wsp:val=&quot;007B38DE&quot;/&gt;&lt;wsp:rsid wsp:val=&quot;007B3BA1&quot;/&gt;&lt;wsp:rsid wsp:val=&quot;007B5AF6&quot;/&gt;&lt;wsp:rsid wsp:val=&quot;007B62A7&quot;/&gt;&lt;wsp:rsid wsp:val=&quot;007C0E17&quot;/&gt;&lt;wsp:rsid wsp:val=&quot;007C1B9F&quot;/&gt;&lt;wsp:rsid wsp:val=&quot;007C1C0B&quot;/&gt;&lt;wsp:rsid wsp:val=&quot;007C410D&quot;/&gt;&lt;wsp:rsid wsp:val=&quot;007C56C7&quot;/&gt;&lt;wsp:rsid wsp:val=&quot;007C5FE2&quot;/&gt;&lt;wsp:rsid wsp:val=&quot;007D047C&quot;/&gt;&lt;wsp:rsid wsp:val=&quot;007D3CA9&quot;/&gt;&lt;wsp:rsid wsp:val=&quot;007D7C27&quot;/&gt;&lt;wsp:rsid wsp:val=&quot;007E5119&quot;/&gt;&lt;wsp:rsid wsp:val=&quot;007E6409&quot;/&gt;&lt;wsp:rsid wsp:val=&quot;007E713A&quot;/&gt;&lt;wsp:rsid wsp:val=&quot;007F1A77&quot;/&gt;&lt;wsp:rsid wsp:val=&quot;007F2AB3&quot;/&gt;&lt;wsp:rsid wsp:val=&quot;007F4FB6&quot;/&gt;&lt;wsp:rsid wsp:val=&quot;008000B1&quot;/&gt;&lt;wsp:rsid wsp:val=&quot;00802D73&quot;/&gt;&lt;wsp:rsid wsp:val=&quot;0080720F&quot;/&gt;&lt;wsp:rsid wsp:val=&quot;00810E2F&quot;/&gt;&lt;wsp:rsid wsp:val=&quot;008112F3&quot;/&gt;&lt;wsp:rsid wsp:val=&quot;00813371&quot;/&gt;&lt;wsp:rsid wsp:val=&quot;008153D6&quot;/&gt;&lt;wsp:rsid wsp:val=&quot;00823179&quot;/&gt;&lt;wsp:rsid wsp:val=&quot;00823BC7&quot;/&gt;&lt;wsp:rsid wsp:val=&quot;00825E3C&quot;/&gt;&lt;wsp:rsid wsp:val=&quot;00826533&quot;/&gt;&lt;wsp:rsid wsp:val=&quot;00827FB8&quot;/&gt;&lt;wsp:rsid wsp:val=&quot;008313C6&quot;/&gt;&lt;wsp:rsid wsp:val=&quot;00832070&quot;/&gt;&lt;wsp:rsid wsp:val=&quot;00836147&quot;/&gt;&lt;wsp:rsid wsp:val=&quot;00851441&quot;/&gt;&lt;wsp:rsid wsp:val=&quot;00851475&quot;/&gt;&lt;wsp:rsid wsp:val=&quot;00851B4D&quot;/&gt;&lt;wsp:rsid wsp:val=&quot;0085306A&quot;/&gt;&lt;wsp:rsid wsp:val=&quot;00861266&quot;/&gt;&lt;wsp:rsid wsp:val=&quot;00863966&quot;/&gt;&lt;wsp:rsid wsp:val=&quot;00870002&quot;/&gt;&lt;wsp:rsid wsp:val=&quot;00874977&quot;/&gt;&lt;wsp:rsid wsp:val=&quot;008764CF&quot;/&gt;&lt;wsp:rsid wsp:val=&quot;0087797A&quot;/&gt;&lt;wsp:rsid wsp:val=&quot;008856C3&quot;/&gt;&lt;wsp:rsid wsp:val=&quot;0088616B&quot;/&gt;&lt;wsp:rsid wsp:val=&quot;008873CA&quot;/&gt;&lt;wsp:rsid wsp:val=&quot;0089298D&quot;/&gt;&lt;wsp:rsid wsp:val=&quot;00894B8E&quot;/&gt;&lt;wsp:rsid wsp:val=&quot;008A1825&quot;/&gt;&lt;wsp:rsid wsp:val=&quot;008A3D40&quot;/&gt;&lt;wsp:rsid wsp:val=&quot;008C2922&quot;/&gt;&lt;wsp:rsid wsp:val=&quot;008C7CD0&quot;/&gt;&lt;wsp:rsid wsp:val=&quot;008E1FF8&quot;/&gt;&lt;wsp:rsid wsp:val=&quot;008E2B0C&quot;/&gt;&lt;wsp:rsid wsp:val=&quot;008E4F03&quot;/&gt;&lt;wsp:rsid wsp:val=&quot;008E7816&quot;/&gt;&lt;wsp:rsid wsp:val=&quot;008F11F0&quot;/&gt;&lt;wsp:rsid wsp:val=&quot;008F2F2F&quot;/&gt;&lt;wsp:rsid wsp:val=&quot;008F3A5B&quot;/&gt;&lt;wsp:rsid wsp:val=&quot;008F530F&quot;/&gt;&lt;wsp:rsid wsp:val=&quot;00900C30&quot;/&gt;&lt;wsp:rsid wsp:val=&quot;009026B6&quot;/&gt;&lt;wsp:rsid wsp:val=&quot;00902F5F&quot;/&gt;&lt;wsp:rsid wsp:val=&quot;00905AE1&quot;/&gt;&lt;wsp:rsid wsp:val=&quot;00920441&quot;/&gt;&lt;wsp:rsid wsp:val=&quot;00920BBE&quot;/&gt;&lt;wsp:rsid wsp:val=&quot;0092634B&quot;/&gt;&lt;wsp:rsid wsp:val=&quot;00926880&quot;/&gt;&lt;wsp:rsid wsp:val=&quot;00926D9C&quot;/&gt;&lt;wsp:rsid wsp:val=&quot;0093281C&quot;/&gt;&lt;wsp:rsid wsp:val=&quot;00932FBA&quot;/&gt;&lt;wsp:rsid wsp:val=&quot;00943523&quot;/&gt;&lt;wsp:rsid wsp:val=&quot;009454A2&quot;/&gt;&lt;wsp:rsid wsp:val=&quot;00952DD4&quot;/&gt;&lt;wsp:rsid wsp:val=&quot;0095355D&quot;/&gt;&lt;wsp:rsid wsp:val=&quot;00960E2F&quot;/&gt;&lt;wsp:rsid wsp:val=&quot;0096199E&quot;/&gt;&lt;wsp:rsid wsp:val=&quot;0096264B&quot;/&gt;&lt;wsp:rsid wsp:val=&quot;009658F6&quot;/&gt;&lt;wsp:rsid wsp:val=&quot;00965BB5&quot;/&gt;&lt;wsp:rsid wsp:val=&quot;00965EEB&quot;/&gt;&lt;wsp:rsid wsp:val=&quot;00980C07&quot;/&gt;&lt;wsp:rsid wsp:val=&quot;00982463&quot;/&gt;&lt;wsp:rsid wsp:val=&quot;00986618&quot;/&gt;&lt;wsp:rsid wsp:val=&quot;00992C37&quot;/&gt;&lt;wsp:rsid wsp:val=&quot;009931F6&quot;/&gt;&lt;wsp:rsid wsp:val=&quot;0099569E&quot;/&gt;&lt;wsp:rsid wsp:val=&quot;0099774C&quot;/&gt;&lt;wsp:rsid wsp:val=&quot;009A0AA6&quot;/&gt;&lt;wsp:rsid wsp:val=&quot;009A3C71&quot;/&gt;&lt;wsp:rsid wsp:val=&quot;009A77CD&quot;/&gt;&lt;wsp:rsid wsp:val=&quot;009B2E9B&quot;/&gt;&lt;wsp:rsid wsp:val=&quot;009B371F&quot;/&gt;&lt;wsp:rsid wsp:val=&quot;009B3F27&quot;/&gt;&lt;wsp:rsid wsp:val=&quot;009B429F&quot;/&gt;&lt;wsp:rsid wsp:val=&quot;009B5879&quot;/&gt;&lt;wsp:rsid wsp:val=&quot;009B65ED&quot;/&gt;&lt;wsp:rsid wsp:val=&quot;009C1063&quot;/&gt;&lt;wsp:rsid wsp:val=&quot;009C305C&quot;/&gt;&lt;wsp:rsid wsp:val=&quot;009C736B&quot;/&gt;&lt;wsp:rsid wsp:val=&quot;009D0B7D&quot;/&gt;&lt;wsp:rsid wsp:val=&quot;009D5608&quot;/&gt;&lt;wsp:rsid wsp:val=&quot;009E2C51&quot;/&gt;&lt;wsp:rsid wsp:val=&quot;009E3D2D&quot;/&gt;&lt;wsp:rsid wsp:val=&quot;009E73E3&quot;/&gt;&lt;wsp:rsid wsp:val=&quot;009F0741&quot;/&gt;&lt;wsp:rsid wsp:val=&quot;009F11A7&quot;/&gt;&lt;wsp:rsid wsp:val=&quot;00A059F9&quot;/&gt;&lt;wsp:rsid wsp:val=&quot;00A06863&quot;/&gt;&lt;wsp:rsid wsp:val=&quot;00A102FE&quot;/&gt;&lt;wsp:rsid wsp:val=&quot;00A1311D&quot;/&gt;&lt;wsp:rsid wsp:val=&quot;00A26A6A&quot;/&gt;&lt;wsp:rsid wsp:val=&quot;00A27561&quot;/&gt;&lt;wsp:rsid wsp:val=&quot;00A320DF&quot;/&gt;&lt;wsp:rsid wsp:val=&quot;00A33D57&quot;/&gt;&lt;wsp:rsid wsp:val=&quot;00A366A3&quot;/&gt;&lt;wsp:rsid wsp:val=&quot;00A37152&quot;/&gt;&lt;wsp:rsid wsp:val=&quot;00A41540&quot;/&gt;&lt;wsp:rsid wsp:val=&quot;00A431CC&quot;/&gt;&lt;wsp:rsid wsp:val=&quot;00A436CF&quot;/&gt;&lt;wsp:rsid wsp:val=&quot;00A448B4&quot;/&gt;&lt;wsp:rsid wsp:val=&quot;00A5108B&quot;/&gt;&lt;wsp:rsid wsp:val=&quot;00A51260&quot;/&gt;&lt;wsp:rsid wsp:val=&quot;00A530D2&quot;/&gt;&lt;wsp:rsid wsp:val=&quot;00A53E9D&quot;/&gt;&lt;wsp:rsid wsp:val=&quot;00A6066A&quot;/&gt;&lt;wsp:rsid wsp:val=&quot;00A6122B&quot;/&gt;&lt;wsp:rsid wsp:val=&quot;00A6307F&quot;/&gt;&lt;wsp:rsid wsp:val=&quot;00A63CDB&quot;/&gt;&lt;wsp:rsid wsp:val=&quot;00A65256&quot;/&gt;&lt;wsp:rsid wsp:val=&quot;00A75176&quot;/&gt;&lt;wsp:rsid wsp:val=&quot;00A779CC&quot;/&gt;&lt;wsp:rsid wsp:val=&quot;00A800C0&quot;/&gt;&lt;wsp:rsid wsp:val=&quot;00A80917&quot;/&gt;&lt;wsp:rsid wsp:val=&quot;00A80BDA&quot;/&gt;&lt;wsp:rsid wsp:val=&quot;00A853F3&quot;/&gt;&lt;wsp:rsid wsp:val=&quot;00A8638D&quot;/&gt;&lt;wsp:rsid wsp:val=&quot;00A86E29&quot;/&gt;&lt;wsp:rsid wsp:val=&quot;00A931A9&quot;/&gt;&lt;wsp:rsid wsp:val=&quot;00AA0A68&quot;/&gt;&lt;wsp:rsid wsp:val=&quot;00AA18C8&quot;/&gt;&lt;wsp:rsid wsp:val=&quot;00AA21B5&quot;/&gt;&lt;wsp:rsid wsp:val=&quot;00AA2637&quot;/&gt;&lt;wsp:rsid wsp:val=&quot;00AA5225&quot;/&gt;&lt;wsp:rsid wsp:val=&quot;00AA6792&quot;/&gt;&lt;wsp:rsid wsp:val=&quot;00AA76B4&quot;/&gt;&lt;wsp:rsid wsp:val=&quot;00AB46E2&quot;/&gt;&lt;wsp:rsid wsp:val=&quot;00AB4887&quot;/&gt;&lt;wsp:rsid wsp:val=&quot;00AB4C13&quot;/&gt;&lt;wsp:rsid wsp:val=&quot;00AB4C22&quot;/&gt;&lt;wsp:rsid wsp:val=&quot;00AB7936&quot;/&gt;&lt;wsp:rsid wsp:val=&quot;00AC0FD4&quot;/&gt;&lt;wsp:rsid wsp:val=&quot;00AD0016&quot;/&gt;&lt;wsp:rsid wsp:val=&quot;00AD12FE&quot;/&gt;&lt;wsp:rsid wsp:val=&quot;00AD2C33&quot;/&gt;&lt;wsp:rsid wsp:val=&quot;00AD54EF&quot;/&gt;&lt;wsp:rsid wsp:val=&quot;00AD64ED&quot;/&gt;&lt;wsp:rsid wsp:val=&quot;00AD7719&quot;/&gt;&lt;wsp:rsid wsp:val=&quot;00AF3089&quot;/&gt;&lt;wsp:rsid wsp:val=&quot;00AF3F49&quot;/&gt;&lt;wsp:rsid wsp:val=&quot;00AF6806&quot;/&gt;&lt;wsp:rsid wsp:val=&quot;00B0256D&quot;/&gt;&lt;wsp:rsid wsp:val=&quot;00B027DA&quot;/&gt;&lt;wsp:rsid wsp:val=&quot;00B03972&quot;/&gt;&lt;wsp:rsid wsp:val=&quot;00B03C18&quot;/&gt;&lt;wsp:rsid wsp:val=&quot;00B05CCE&quot;/&gt;&lt;wsp:rsid wsp:val=&quot;00B07BB7&quot;/&gt;&lt;wsp:rsid wsp:val=&quot;00B10AF1&quot;/&gt;&lt;wsp:rsid wsp:val=&quot;00B14CF3&quot;/&gt;&lt;wsp:rsid wsp:val=&quot;00B158F6&quot;/&gt;&lt;wsp:rsid wsp:val=&quot;00B15CA9&quot;/&gt;&lt;wsp:rsid wsp:val=&quot;00B22EFE&quot;/&gt;&lt;wsp:rsid wsp:val=&quot;00B23F5A&quot;/&gt;&lt;wsp:rsid wsp:val=&quot;00B2424A&quot;/&gt;&lt;wsp:rsid wsp:val=&quot;00B24EE6&quot;/&gt;&lt;wsp:rsid wsp:val=&quot;00B268F7&quot;/&gt;&lt;wsp:rsid wsp:val=&quot;00B30A56&quot;/&gt;&lt;wsp:rsid wsp:val=&quot;00B34FCE&quot;/&gt;&lt;wsp:rsid wsp:val=&quot;00B51AB6&quot;/&gt;&lt;wsp:rsid wsp:val=&quot;00B53019&quot;/&gt;&lt;wsp:rsid wsp:val=&quot;00B535AE&quot;/&gt;&lt;wsp:rsid wsp:val=&quot;00B54450&quot;/&gt;&lt;wsp:rsid wsp:val=&quot;00B60677&quot;/&gt;&lt;wsp:rsid wsp:val=&quot;00B60783&quot;/&gt;&lt;wsp:rsid wsp:val=&quot;00B70ED7&quot;/&gt;&lt;wsp:rsid wsp:val=&quot;00B72D6A&quot;/&gt;&lt;wsp:rsid wsp:val=&quot;00B74236&quot;/&gt;&lt;wsp:rsid wsp:val=&quot;00B742A8&quot;/&gt;&lt;wsp:rsid wsp:val=&quot;00B75295&quot;/&gt;&lt;wsp:rsid wsp:val=&quot;00B77B9C&quot;/&gt;&lt;wsp:rsid wsp:val=&quot;00B83635&quot;/&gt;&lt;wsp:rsid wsp:val=&quot;00B9328C&quot;/&gt;&lt;wsp:rsid wsp:val=&quot;00B94614&quot;/&gt;&lt;wsp:rsid wsp:val=&quot;00B94B81&quot;/&gt;&lt;wsp:rsid wsp:val=&quot;00BA1311&quot;/&gt;&lt;wsp:rsid wsp:val=&quot;00BB0D7C&quot;/&gt;&lt;wsp:rsid wsp:val=&quot;00BB1BAE&quot;/&gt;&lt;wsp:rsid wsp:val=&quot;00BB7CA6&quot;/&gt;&lt;wsp:rsid wsp:val=&quot;00BC0495&quot;/&gt;&lt;wsp:rsid wsp:val=&quot;00BC08BF&quot;/&gt;&lt;wsp:rsid wsp:val=&quot;00BC2063&quot;/&gt;&lt;wsp:rsid wsp:val=&quot;00BC55AB&quot;/&gt;&lt;wsp:rsid wsp:val=&quot;00BC5A1B&quot;/&gt;&lt;wsp:rsid wsp:val=&quot;00BC778C&quot;/&gt;&lt;wsp:rsid wsp:val=&quot;00BE42CD&quot;/&gt;&lt;wsp:rsid wsp:val=&quot;00BE4774&quot;/&gt;&lt;wsp:rsid wsp:val=&quot;00BE4E2A&quot;/&gt;&lt;wsp:rsid wsp:val=&quot;00BF0953&quot;/&gt;&lt;wsp:rsid wsp:val=&quot;00BF1227&quot;/&gt;&lt;wsp:rsid wsp:val=&quot;00C0390B&quot;/&gt;&lt;wsp:rsid wsp:val=&quot;00C04F49&quot;/&gt;&lt;wsp:rsid wsp:val=&quot;00C05F64&quot;/&gt;&lt;wsp:rsid wsp:val=&quot;00C07867&quot;/&gt;&lt;wsp:rsid wsp:val=&quot;00C10F82&quot;/&gt;&lt;wsp:rsid wsp:val=&quot;00C11B6C&quot;/&gt;&lt;wsp:rsid wsp:val=&quot;00C11FEE&quot;/&gt;&lt;wsp:rsid wsp:val=&quot;00C14A44&quot;/&gt;&lt;wsp:rsid wsp:val=&quot;00C16047&quot;/&gt;&lt;wsp:rsid wsp:val=&quot;00C177AE&quot;/&gt;&lt;wsp:rsid wsp:val=&quot;00C2386B&quot;/&gt;&lt;wsp:rsid wsp:val=&quot;00C24DBD&quot;/&gt;&lt;wsp:rsid wsp:val=&quot;00C25825&quot;/&gt;&lt;wsp:rsid wsp:val=&quot;00C35BC8&quot;/&gt;&lt;wsp:rsid wsp:val=&quot;00C402EC&quot;/&gt;&lt;wsp:rsid wsp:val=&quot;00C42F43&quot;/&gt;&lt;wsp:rsid wsp:val=&quot;00C45F66&quot;/&gt;&lt;wsp:rsid wsp:val=&quot;00C5146B&quot;/&gt;&lt;wsp:rsid wsp:val=&quot;00C52F3D&quot;/&gt;&lt;wsp:rsid wsp:val=&quot;00C54B70&quot;/&gt;&lt;wsp:rsid wsp:val=&quot;00C574A3&quot;/&gt;&lt;wsp:rsid wsp:val=&quot;00C64D24&quot;/&gt;&lt;wsp:rsid wsp:val=&quot;00C7167F&quot;/&gt;&lt;wsp:rsid wsp:val=&quot;00C72820&quot;/&gt;&lt;wsp:rsid wsp:val=&quot;00C73AB1&quot;/&gt;&lt;wsp:rsid wsp:val=&quot;00C74F41&quot;/&gt;&lt;wsp:rsid wsp:val=&quot;00C7592D&quot;/&gt;&lt;wsp:rsid wsp:val=&quot;00C763AD&quot;/&gt;&lt;wsp:rsid wsp:val=&quot;00C821C0&quot;/&gt;&lt;wsp:rsid wsp:val=&quot;00C836C7&quot;/&gt;&lt;wsp:rsid wsp:val=&quot;00C83847&quot;/&gt;&lt;wsp:rsid wsp:val=&quot;00C84A92&quot;/&gt;&lt;wsp:rsid wsp:val=&quot;00C8518A&quot;/&gt;&lt;wsp:rsid wsp:val=&quot;00C90B9A&quot;/&gt;&lt;wsp:rsid wsp:val=&quot;00C9162C&quot;/&gt;&lt;wsp:rsid wsp:val=&quot;00C92360&quot;/&gt;&lt;wsp:rsid wsp:val=&quot;00C92BF5&quot;/&gt;&lt;wsp:rsid wsp:val=&quot;00CA08C6&quot;/&gt;&lt;wsp:rsid wsp:val=&quot;00CA21E0&quot;/&gt;&lt;wsp:rsid wsp:val=&quot;00CA323F&quot;/&gt;&lt;wsp:rsid wsp:val=&quot;00CB270E&quot;/&gt;&lt;wsp:rsid wsp:val=&quot;00CB46F1&quot;/&gt;&lt;wsp:rsid wsp:val=&quot;00CB5CB4&quot;/&gt;&lt;wsp:rsid wsp:val=&quot;00CC1A57&quot;/&gt;&lt;wsp:rsid wsp:val=&quot;00CC21A8&quot;/&gt;&lt;wsp:rsid wsp:val=&quot;00CC3D9C&quot;/&gt;&lt;wsp:rsid wsp:val=&quot;00CC5A3C&quot;/&gt;&lt;wsp:rsid wsp:val=&quot;00CD2D32&quot;/&gt;&lt;wsp:rsid wsp:val=&quot;00CD54DC&quot;/&gt;&lt;wsp:rsid wsp:val=&quot;00CD6B1D&quot;/&gt;&lt;wsp:rsid wsp:val=&quot;00CD6E50&quot;/&gt;&lt;wsp:rsid wsp:val=&quot;00CE4916&quot;/&gt;&lt;wsp:rsid wsp:val=&quot;00CE4C84&quot;/&gt;&lt;wsp:rsid wsp:val=&quot;00CE5A69&quot;/&gt;&lt;wsp:rsid wsp:val=&quot;00CE7F48&quot;/&gt;&lt;wsp:rsid wsp:val=&quot;00CF48E2&quot;/&gt;&lt;wsp:rsid wsp:val=&quot;00D004F1&quot;/&gt;&lt;wsp:rsid wsp:val=&quot;00D006CE&quot;/&gt;&lt;wsp:rsid wsp:val=&quot;00D043DE&quot;/&gt;&lt;wsp:rsid wsp:val=&quot;00D0461E&quot;/&gt;&lt;wsp:rsid wsp:val=&quot;00D050EC&quot;/&gt;&lt;wsp:rsid wsp:val=&quot;00D05745&quot;/&gt;&lt;wsp:rsid wsp:val=&quot;00D05F12&quot;/&gt;&lt;wsp:rsid wsp:val=&quot;00D10AC8&quot;/&gt;&lt;wsp:rsid wsp:val=&quot;00D11282&quot;/&gt;&lt;wsp:rsid wsp:val=&quot;00D11A1E&quot;/&gt;&lt;wsp:rsid wsp:val=&quot;00D13CFF&quot;/&gt;&lt;wsp:rsid wsp:val=&quot;00D140FB&quot;/&gt;&lt;wsp:rsid wsp:val=&quot;00D14C85&quot;/&gt;&lt;wsp:rsid wsp:val=&quot;00D20927&quot;/&gt;&lt;wsp:rsid wsp:val=&quot;00D20E00&quot;/&gt;&lt;wsp:rsid wsp:val=&quot;00D215DA&quot;/&gt;&lt;wsp:rsid wsp:val=&quot;00D21EFF&quot;/&gt;&lt;wsp:rsid wsp:val=&quot;00D22732&quot;/&gt;&lt;wsp:rsid wsp:val=&quot;00D34E5D&quot;/&gt;&lt;wsp:rsid wsp:val=&quot;00D509C7&quot;/&gt;&lt;wsp:rsid wsp:val=&quot;00D50F87&quot;/&gt;&lt;wsp:rsid wsp:val=&quot;00D51B1E&quot;/&gt;&lt;wsp:rsid wsp:val=&quot;00D5785F&quot;/&gt;&lt;wsp:rsid wsp:val=&quot;00D625D4&quot;/&gt;&lt;wsp:rsid wsp:val=&quot;00D62D82&quot;/&gt;&lt;wsp:rsid wsp:val=&quot;00D636F7&quot;/&gt;&lt;wsp:rsid wsp:val=&quot;00D65DCF&quot;/&gt;&lt;wsp:rsid wsp:val=&quot;00D66528&quot;/&gt;&lt;wsp:rsid wsp:val=&quot;00D6687A&quot;/&gt;&lt;wsp:rsid wsp:val=&quot;00D67BA4&quot;/&gt;&lt;wsp:rsid wsp:val=&quot;00D731BD&quot;/&gt;&lt;wsp:rsid wsp:val=&quot;00D7556F&quot;/&gt;&lt;wsp:rsid wsp:val=&quot;00D75D09&quot;/&gt;&lt;wsp:rsid wsp:val=&quot;00D83AF6&quot;/&gt;&lt;wsp:rsid wsp:val=&quot;00D8449E&quot;/&gt;&lt;wsp:rsid wsp:val=&quot;00D851A2&quot;/&gt;&lt;wsp:rsid wsp:val=&quot;00D85B01&quot;/&gt;&lt;wsp:rsid wsp:val=&quot;00D868B8&quot;/&gt;&lt;wsp:rsid wsp:val=&quot;00D87F8B&quot;/&gt;&lt;wsp:rsid wsp:val=&quot;00D93BBE&quot;/&gt;&lt;wsp:rsid wsp:val=&quot;00D962A9&quot;/&gt;&lt;wsp:rsid wsp:val=&quot;00D963EE&quot;/&gt;&lt;wsp:rsid wsp:val=&quot;00D97FF9&quot;/&gt;&lt;wsp:rsid wsp:val=&quot;00DA34A3&quot;/&gt;&lt;wsp:rsid wsp:val=&quot;00DA34C3&quot;/&gt;&lt;wsp:rsid wsp:val=&quot;00DA56D4&quot;/&gt;&lt;wsp:rsid wsp:val=&quot;00DA5916&quot;/&gt;&lt;wsp:rsid wsp:val=&quot;00DA5A9A&quot;/&gt;&lt;wsp:rsid wsp:val=&quot;00DA7C1D&quot;/&gt;&lt;wsp:rsid wsp:val=&quot;00DB1B6C&quot;/&gt;&lt;wsp:rsid wsp:val=&quot;00DB1EB8&quot;/&gt;&lt;wsp:rsid wsp:val=&quot;00DB3364&quot;/&gt;&lt;wsp:rsid wsp:val=&quot;00DB4355&quot;/&gt;&lt;wsp:rsid wsp:val=&quot;00DC1F07&quot;/&gt;&lt;wsp:rsid wsp:val=&quot;00DC758F&quot;/&gt;&lt;wsp:rsid wsp:val=&quot;00DD2759&quot;/&gt;&lt;wsp:rsid wsp:val=&quot;00DD7D95&quot;/&gt;&lt;wsp:rsid wsp:val=&quot;00DD7F24&quot;/&gt;&lt;wsp:rsid wsp:val=&quot;00DE2277&quot;/&gt;&lt;wsp:rsid wsp:val=&quot;00DF6629&quot;/&gt;&lt;wsp:rsid wsp:val=&quot;00DF6C19&quot;/&gt;&lt;wsp:rsid wsp:val=&quot;00DF6FAA&quot;/&gt;&lt;wsp:rsid wsp:val=&quot;00E0005F&quot;/&gt;&lt;wsp:rsid wsp:val=&quot;00E02741&quot;/&gt;&lt;wsp:rsid wsp:val=&quot;00E04F52&quot;/&gt;&lt;wsp:rsid wsp:val=&quot;00E0572B&quot;/&gt;&lt;wsp:rsid wsp:val=&quot;00E05735&quot;/&gt;&lt;wsp:rsid wsp:val=&quot;00E14C12&quot;/&gt;&lt;wsp:rsid wsp:val=&quot;00E2077B&quot;/&gt;&lt;wsp:rsid wsp:val=&quot;00E22808&quot;/&gt;&lt;wsp:rsid wsp:val=&quot;00E22BCF&quot;/&gt;&lt;wsp:rsid wsp:val=&quot;00E23CC0&quot;/&gt;&lt;wsp:rsid wsp:val=&quot;00E247D3&quot;/&gt;&lt;wsp:rsid wsp:val=&quot;00E266B5&quot;/&gt;&lt;wsp:rsid wsp:val=&quot;00E275C6&quot;/&gt;&lt;wsp:rsid wsp:val=&quot;00E3091C&quot;/&gt;&lt;wsp:rsid wsp:val=&quot;00E30D60&quot;/&gt;&lt;wsp:rsid wsp:val=&quot;00E31981&quot;/&gt;&lt;wsp:rsid wsp:val=&quot;00E333D8&quot;/&gt;&lt;wsp:rsid wsp:val=&quot;00E368F9&quot;/&gt;&lt;wsp:rsid wsp:val=&quot;00E371B7&quot;/&gt;&lt;wsp:rsid wsp:val=&quot;00E428B1&quot;/&gt;&lt;wsp:rsid wsp:val=&quot;00E42AE0&quot;/&gt;&lt;wsp:rsid wsp:val=&quot;00E4378E&quot;/&gt;&lt;wsp:rsid wsp:val=&quot;00E45781&quot;/&gt;&lt;wsp:rsid wsp:val=&quot;00E46EC5&quot;/&gt;&lt;wsp:rsid wsp:val=&quot;00E50EB9&quot;/&gt;&lt;wsp:rsid wsp:val=&quot;00E514E1&quot;/&gt;&lt;wsp:rsid wsp:val=&quot;00E51CAE&quot;/&gt;&lt;wsp:rsid wsp:val=&quot;00E5626A&quot;/&gt;&lt;wsp:rsid wsp:val=&quot;00E573C1&quot;/&gt;&lt;wsp:rsid wsp:val=&quot;00E57D3D&quot;/&gt;&lt;wsp:rsid wsp:val=&quot;00E612AB&quot;/&gt;&lt;wsp:rsid wsp:val=&quot;00E623B4&quot;/&gt;&lt;wsp:rsid wsp:val=&quot;00E625A7&quot;/&gt;&lt;wsp:rsid wsp:val=&quot;00E648C0&quot;/&gt;&lt;wsp:rsid wsp:val=&quot;00E653B5&quot;/&gt;&lt;wsp:rsid wsp:val=&quot;00E65DF7&quot;/&gt;&lt;wsp:rsid wsp:val=&quot;00E66B6F&quot;/&gt;&lt;wsp:rsid wsp:val=&quot;00E67A16&quot;/&gt;&lt;wsp:rsid wsp:val=&quot;00E82AD9&quot;/&gt;&lt;wsp:rsid wsp:val=&quot;00E84483&quot;/&gt;&lt;wsp:rsid wsp:val=&quot;00E85729&quot;/&gt;&lt;wsp:rsid wsp:val=&quot;00E87FC2&quot;/&gt;&lt;wsp:rsid wsp:val=&quot;00E90136&quot;/&gt;&lt;wsp:rsid wsp:val=&quot;00EA01D5&quot;/&gt;&lt;wsp:rsid wsp:val=&quot;00EA3485&quot;/&gt;&lt;wsp:rsid wsp:val=&quot;00EA352F&quot;/&gt;&lt;wsp:rsid wsp:val=&quot;00EB61BB&quot;/&gt;&lt;wsp:rsid wsp:val=&quot;00EB690C&quot;/&gt;&lt;wsp:rsid wsp:val=&quot;00EC01B6&quot;/&gt;&lt;wsp:rsid wsp:val=&quot;00EC15EE&quot;/&gt;&lt;wsp:rsid wsp:val=&quot;00EC35CE&quot;/&gt;&lt;wsp:rsid wsp:val=&quot;00ED17AB&quot;/&gt;&lt;wsp:rsid wsp:val=&quot;00ED1BC6&quot;/&gt;&lt;wsp:rsid wsp:val=&quot;00ED5548&quot;/&gt;&lt;wsp:rsid wsp:val=&quot;00EE01E7&quot;/&gt;&lt;wsp:rsid wsp:val=&quot;00EE02E8&quot;/&gt;&lt;wsp:rsid wsp:val=&quot;00EE0358&quot;/&gt;&lt;wsp:rsid wsp:val=&quot;00EE1241&quot;/&gt;&lt;wsp:rsid wsp:val=&quot;00EE2EBE&quot;/&gt;&lt;wsp:rsid wsp:val=&quot;00EE6B52&quot;/&gt;&lt;wsp:rsid wsp:val=&quot;00EF6430&quot;/&gt;&lt;wsp:rsid wsp:val=&quot;00F032D8&quot;/&gt;&lt;wsp:rsid wsp:val=&quot;00F04391&quot;/&gt;&lt;wsp:rsid wsp:val=&quot;00F064D9&quot;/&gt;&lt;wsp:rsid wsp:val=&quot;00F066BA&quot;/&gt;&lt;wsp:rsid wsp:val=&quot;00F07D31&quot;/&gt;&lt;wsp:rsid wsp:val=&quot;00F13063&quot;/&gt;&lt;wsp:rsid wsp:val=&quot;00F178DF&quot;/&gt;&lt;wsp:rsid wsp:val=&quot;00F22A05&quot;/&gt;&lt;wsp:rsid wsp:val=&quot;00F24D9A&quot;/&gt;&lt;wsp:rsid wsp:val=&quot;00F260EE&quot;/&gt;&lt;wsp:rsid wsp:val=&quot;00F26357&quot;/&gt;&lt;wsp:rsid wsp:val=&quot;00F30054&quot;/&gt;&lt;wsp:rsid wsp:val=&quot;00F30C25&quot;/&gt;&lt;wsp:rsid wsp:val=&quot;00F328DE&quot;/&gt;&lt;wsp:rsid wsp:val=&quot;00F32E64&quot;/&gt;&lt;wsp:rsid wsp:val=&quot;00F33F99&quot;/&gt;&lt;wsp:rsid wsp:val=&quot;00F35CFF&quot;/&gt;&lt;wsp:rsid wsp:val=&quot;00F373CD&quot;/&gt;&lt;wsp:rsid wsp:val=&quot;00F468C7&quot;/&gt;&lt;wsp:rsid wsp:val=&quot;00F518B8&quot;/&gt;&lt;wsp:rsid wsp:val=&quot;00F54834&quot;/&gt;&lt;wsp:rsid wsp:val=&quot;00F60708&quot;/&gt;&lt;wsp:rsid wsp:val=&quot;00F63565&quot;/&gt;&lt;wsp:rsid wsp:val=&quot;00F67007&quot;/&gt;&lt;wsp:rsid wsp:val=&quot;00F7035F&quot;/&gt;&lt;wsp:rsid wsp:val=&quot;00F74582&quot;/&gt;&lt;wsp:rsid wsp:val=&quot;00F81211&quot;/&gt;&lt;wsp:rsid wsp:val=&quot;00F84011&quot;/&gt;&lt;wsp:rsid wsp:val=&quot;00F84383&quot;/&gt;&lt;wsp:rsid wsp:val=&quot;00F95C25&quot;/&gt;&lt;wsp:rsid wsp:val=&quot;00F965FE&quot;/&gt;&lt;wsp:rsid wsp:val=&quot;00FA3CFA&quot;/&gt;&lt;wsp:rsid wsp:val=&quot;00FA4BC5&quot;/&gt;&lt;wsp:rsid wsp:val=&quot;00FA6C74&quot;/&gt;&lt;wsp:rsid wsp:val=&quot;00FB41DF&quot;/&gt;&lt;wsp:rsid wsp:val=&quot;00FC1B83&quot;/&gt;&lt;wsp:rsid wsp:val=&quot;00FC46A9&quot;/&gt;&lt;wsp:rsid wsp:val=&quot;00FC5EB1&quot;/&gt;&lt;wsp:rsid wsp:val=&quot;00FD69D2&quot;/&gt;&lt;wsp:rsid wsp:val=&quot;00FD7936&quot;/&gt;&lt;wsp:rsid wsp:val=&quot;00FD7AA9&quot;/&gt;&lt;wsp:rsid wsp:val=&quot;00FE008D&quot;/&gt;&lt;wsp:rsid wsp:val=&quot;00FE1757&quot;/&gt;&lt;wsp:rsid wsp:val=&quot;00FE387E&quot;/&gt;&lt;wsp:rsid wsp:val=&quot;00FE389A&quot;/&gt;&lt;wsp:rsid wsp:val=&quot;00FE70ED&quot;/&gt;&lt;wsp:rsid wsp:val=&quot;00FE75BC&quot;/&gt;&lt;wsp:rsid wsp:val=&quot;00FF05BB&quot;/&gt;&lt;wsp:rsid wsp:val=&quot;00FF4CDD&quot;/&gt;&lt;wsp:rsid wsp:val=&quot;00FF56FD&quot;/&gt;&lt;wsp:rsid wsp:val=&quot;00FF6998&quot;/&gt;&lt;/wsp:rsids&gt;&lt;/w:docPr&gt;&lt;w:body&gt;&lt;wx:sect&gt;&lt;w:p wsp:rsidR=&quot;00043763&quot; wsp:rsidRDefault=&quot;00043763&quot; wsp:rsidP=&quot;00043763&quot;&gt;&lt;m:oMathPara&gt;&lt;m:oMath&gt;&lt;m:sSub&gt;&lt;m:sSubPr&gt;&lt;m:ctrlPr&gt;&lt;w:rPr&gt;&lt;w:rFonts w:ascii=&quot;Cambria Math&quot; w:h-ansi=&quot;Cambria Math&quot; w:hint=&quot;fareast&quot;/&gt;&lt;wx:font wx:val=&quot;Cambria Math&quot;/&gt;&lt;w:color w:val=&quot;000000&quot;/&gt;&lt;/w:rPr&gt;&lt;/m:ctrlPr&gt;&lt;/m:sSubPr&gt;&lt;m:e&gt;&lt;m:d&gt;&lt;m:dPr&gt;&lt;m:begChr m:val=&quot;[&quot;/&gt;&lt;m:endChr m:val=&quot;]&quot;/&gt;&lt;m:ctrlPr&gt;&lt;w:rPr&gt;&lt;w:rFonts w:ascii=&quot;Cambria Math&quot; w:h-ansi=&quot;Cambria Math&quot; w:hint=&quot;fareast&quot;/&gt;&lt;wx:font wx:val=&quot;Cambria Math&quot;/&gt;&lt;w:color w:val=&quot;000000&quot;/&gt;&lt;/w:rPr&gt;&lt;/m:ctrlPr&gt;&lt;/m:dPr&gt;&lt;m:e&gt;&lt;m:r&gt;&lt;m:rPr&gt;&lt;m:sty m:val=&quot;p&quot;/&gt;&lt;/m:rPr&gt;&lt;w:rPr&gt;&lt;w:rFonts w:ascii=&quot;Cambria Math&quot; w:h-ansi=&quot;Cambria Math&quot; w:cs=&quot;Cambria Math&quot;/&gt;&lt;wx:font wx:val=&quot;Cambria Math&quot;/&gt;&lt;w:color w:val=&quot;000000&quot;/&gt;&lt;/w:rPr&gt;&lt;m:t&gt;a?…&lt;&gt;&gt;&gt;&gt;&gt;&gt;&gt;&gt;&gt;&gt;&gt;&gt;&gt;&gt;&gt;&gt;&gt;&gt;&gt;&gt;&gt;&gt;&gt;&gt;&gt;&gt;/m:t&gt;&lt;/m:r&gt;&lt;/m:e&gt;&lt;/m:d&gt;&lt;/m:e&gt;&lt;m:sub&gt;&lt;m:r&gt;&lt;m:rPr&gt;&lt;m:sty m:val=&quot;p&quot;/&gt;&lt;/m:rPr&gt;&lt;w:rPr&gt;&lt;w:rFonts w:ascii=&quot;Cambria Math&quot; w:h-ansi=&quot;Cambria Math&quot; w:hint=&quot;fareast&quot;/&gt;&lt;wx:font wx:val=&quot;DengXian&quot;/&gt;&lt;w:color ooooooooooooooooooooooooow:val=&quot;000000&quot;/&gt;&lt;/w:rPr&gt;&lt;m:t&gt;??&lt;/m:t&gt;&gt;&gt;&lt;&gt;/&gt;m&gt;:&gt;r&gt;&gt;&gt;&lt;&gt;/&gt;m&gt;:&gt;s&gt;u&gt;b&gt;&gt;&gt;&lt;&gt;/&gt;m&gt;:&gt;s&gt;S&gt;u&gt;b&gt;&gt;&gt;&lt;&gt;/m:oMath&gt;&lt;/m:oMathPara&gt;&lt;/w:p&gt;&lt;w:sectPr wsp:rsidR=&quot;00000000&quot;&gt;&lt;w:pgSz w:w=&quot;12240&quot; w:h=&quot;15840&quot;/&gt;&lt;w:pgMar w:top=&quot;1440&quot; w:right=&quot;1440&quot; w:bottom=&quot;1440&quot; w:left=&quot;1o4o4o0o&quot;o owo:ohoeoaodoeor=&quot;720&quot; w:footer=&quot;720&quot; w:gutter=&quot;0&quot;/&gt;&lt;w:cols w:space=&quot;720&quot;/&gt;&lt;/w:sectPr&gt;&lt;/wx:sect&gt;&lt;/w:body&gt;&lt;/w:wordDocument&gt;">
            <v:imagedata r:id="rId689" o:title="" chromakey="white"/>
          </v:shape>
        </w:pict>
      </w:r>
      <w:r w:rsidRPr="003F45AA">
        <w:rPr>
          <w:rFonts w:ascii="Times New Roman" w:hAnsi="Times New Roman" w:cs="Times New Roman"/>
        </w:rPr>
        <w:instrText xml:space="preserve"> </w:instrText>
      </w:r>
      <w:r w:rsidRPr="0087737D">
        <w:rPr>
          <w:rFonts w:ascii="Times New Roman" w:hAnsi="Times New Roman" w:cs="Times New Roman"/>
        </w:rPr>
        <w:fldChar w:fldCharType="separate"/>
      </w:r>
      <w:r w:rsidR="00000000">
        <w:rPr>
          <w:rFonts w:ascii="Times New Roman" w:hAnsi="Times New Roman" w:cs="Times New Roman"/>
        </w:rPr>
        <w:pict w14:anchorId="524FA70D">
          <v:shape id="_x0000_i92988" type="#_x0000_t75" style="width:15pt;height:12pt" equationxml="&lt;?xml version=&quot;1.0&quot; encoding=&quot;UTF-8&quot; standalone=&quot;yes&quot;?&gt;&#10;&#10;&#10;&#10;&#10;&#10;&#10;&#10;&#10;&#10;&lt;?mso-application progid=&quot;Word.Document&quot;?&gt;&#10;&#10;&#10;&#10;&#10;&#10;&#10;&#10;&#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16du=&quot;http://schemas.microsoft.com/office/word/2023/wordml/word16du&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80&quot;/&gt;&lt;w:doNotEmbedSystemFonts/&gt;&lt;w:revisionView w:markup=&quot;off&quot;/&gt;&lt;w:defaultTabStop w:val=&quot;720&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docVars&gt;&lt;w:docVar w:name=&quot;EN.InstantFormat&quot; w:val=&quot;&amp;lt;ENInstantFormat&amp;gt;&amp;lt;Enabled&amp;gt;0&amp;lt;/Enabled&amp;gt;&amp;lt;ScanUnformatted&amp;gt;1&amp;lt;/ScanUnformatted&amp;gt;&amp;lt;ScanChanges&amp;gt;1&amp;lt;/ScanChanges&amp;gt;&amp;lt;Suspended&amp;gt;0&amp;lt;/Suspended&amp;gt;&amp;lt;/ENInstantFormat&amp;gt;&quot;/&gt;&lt;w:docVar w:name=&quot;EN.Layout&quot; w:val=&quot;&amp;lt;ENLayout&amp;gt;&amp;lt;Style&amp;gt;IEEE Transactions on Pattern Analysis and Machine Intelligence-AJE&amp;lt;/Style&amp;gt;&amp;lt;LeftDelim&amp;gt;{&amp;lt;/LeftDelim&amp;gt;&amp;lt;RightDelim&amp;gt;}&amp;lt;/RightDelim&amp;gt;&amp;lt;FontName&amp;gt;Times New Roman&amp;lt;/FontName&amp;gt;&amp;lt;FontSize&amp;gt;10&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0&amp;lt;/HyperlinksEnabled&amp;gt;&amp;lt;HyperlinksVisible&amp;gt;0&amp;lt;/HyperlinksVisible&amp;gt;&amp;lt;EnableBibliographyCategories&amp;gt;0&amp;lt;/EnableBibliographyCategories&amp;gt;&amp;lt;/ENLayout&amp;gt;&quot;/&gt;&lt;w:docVar w:name=&quot;EN.Libraries&quot; w:val=&quot;&amp;lt;Libraries&amp;gt;&amp;lt;item db-id=&amp;quot;5zawx05v5dewx7ewwrux0arorxstsa0vvrsz&amp;quot;&amp;gt;V6GVP8A3&amp;lt;record-ids&amp;gt;&amp;lt;item&amp;gt;1&amp;lt;/item&amp;gt;&amp;lt;item&amp;gt;2&amp;lt;/item&amp;gt;&amp;lt;item&amp;gt;3&amp;lt;/item&amp;gt;&amp;lt;item&amp;gt;4&amp;lt;/item&amp;gt;&amp;lt;item&amp;gt;5&amp;lt;/item&amp;gt;&amp;lt;item&amp;gt;6&amp;lt;/item&amp;gt;&amp;lt;item&amp;gt;7&amp;lt;/item&amp;gt;&amp;lt;item&amp;gt;8&amp;lt;/item&amp;gt;&amp;lt;item&amp;gt;9&amp;lt;/item&amp;gt;&amp;lt;item&amp;gt;10&amp;lt;/item&amp;gt;&amp;lt;item&amp;gt;11&amp;lt;/item&amp;gt;&amp;lt;item&amp;gt;12&amp;lt;/item&amp;gt;&amp;lt;item&amp;gt;13&amp;lt;/item&amp;gt;&amp;lt;item&amp;gt;14&amp;lt;/item&amp;gt;&amp;lt;item&amp;gt;15&amp;lt;/item&amp;gt;&amp;lt;item&amp;gt;16&amp;lt;/item&amp;gt;&amp;lt;item&amp;gt;17&amp;lt;/item&amp;gt;&amp;lt;item&amp;gt;18&amp;lt;/item&amp;gt;&amp;lt;item&amp;gt;19&amp;lt;/item&amp;gt;&amp;lt;item&amp;gt;20&amp;lt;/item&amp;gt;&amp;lt;item&amp;gt;21&amp;lt;/item&amp;gt;&amp;lt;item&amp;gt;22&amp;lt;/item&amp;gt;&amp;lt;item&amp;gt;23&amp;lt;/item&amp;gt;&amp;lt;item&amp;gt;24&amp;lt;/item&amp;gt;&amp;lt;item&amp;gt;25&amp;lt;/item&amp;gt;&amp;lt;item&amp;gt;26&amp;lt;/item&amp;gt;&amp;lt;item&amp;gt;27&amp;lt;/item&amp;gt;&amp;lt;item&amp;gt;28&amp;lt;/item&amp;gt;&amp;lt;item&amp;gt;29&amp;lt;/item&amp;gt;&amp;lt;item&amp;gt;30&amp;lt;/item&amp;gt;&amp;lt;item&amp;gt;31&amp;lt;/item&amp;gt;&amp;lt;item&amp;gt;32&amp;lt;/item&amp;gt;&amp;lt;item&amp;gt;33&amp;lt;/item&amp;gt;&amp;lt;item&amp;gt;34&amp;lt;/item&amp;gt;&amp;lt;item&amp;gt;35&amp;lt;/item&amp;gt;&amp;lt;item&amp;gt;36&amp;lt;/item&amp;gt;&amp;lt;item&amp;gt;37&amp;lt;/item&amp;gt;&amp;lt;/record-ids&amp;gt;&amp;lt;/item&amp;gt;&amp;lt;/Libraries&amp;gt;&quot;/&gt;&lt;w:docVar w:name=&quot;MachineID&quot; w:val=&quot;202|207|197|186|189|197|200|206|197|203|187|197|190|201|197|185|188|&quot;/&gt;&lt;w:docVar w:name=&quot;Username&quot; w:val=&quot;Editor&quot;/&gt;&lt;/w:docVars&gt;&lt;wsp:rsids&gt;&lt;wsp:rsidRoot wsp:val=&quot;00732E46&quot;/&gt;&lt;wsp:rsid wsp:val=&quot;00002FAF&quot;/&gt;&lt;wsp:rsid wsp:val=&quot;00003D48&quot;/&gt;&lt;wsp:rsid wsp:val=&quot;00005949&quot;/&gt;&lt;wsp:rsid wsp:val=&quot;00010D5E&quot;/&gt;&lt;wsp:rsid wsp:val=&quot;00014973&quot;/&gt;&lt;wsp:rsid wsp:val=&quot;00020124&quot;/&gt;&lt;wsp:rsid wsp:val=&quot;000212CD&quot;/&gt;&lt;wsp:rsid wsp:val=&quot;000224C6&quot;/&gt;&lt;wsp:rsid wsp:val=&quot;00023182&quot;/&gt;&lt;wsp:rsid wsp:val=&quot;0002420B&quot;/&gt;&lt;wsp:rsid wsp:val=&quot;00031B79&quot;/&gt;&lt;wsp:rsid wsp:val=&quot;0003406E&quot;/&gt;&lt;wsp:rsid wsp:val=&quot;0003442C&quot;/&gt;&lt;wsp:rsid wsp:val=&quot;00037CE2&quot;/&gt;&lt;wsp:rsid wsp:val=&quot;000403AE&quot;/&gt;&lt;wsp:rsid wsp:val=&quot;00043763&quot;/&gt;&lt;wsp:rsid wsp:val=&quot;000473F4&quot;/&gt;&lt;wsp:rsid wsp:val=&quot;00050683&quot;/&gt;&lt;wsp:rsid wsp:val=&quot;00053B2E&quot;/&gt;&lt;wsp:rsid wsp:val=&quot;00060A3A&quot;/&gt;&lt;wsp:rsid wsp:val=&quot;0006275F&quot;/&gt;&lt;wsp:rsid wsp:val=&quot;000650E5&quot;/&gt;&lt;wsp:rsid wsp:val=&quot;000656AC&quot;/&gt;&lt;wsp:rsid wsp:val=&quot;000663AA&quot;/&gt;&lt;wsp:rsid wsp:val=&quot;00067023&quot;/&gt;&lt;wsp:rsid wsp:val=&quot;0006724D&quot;/&gt;&lt;wsp:rsid wsp:val=&quot;00071D33&quot;/&gt;&lt;wsp:rsid wsp:val=&quot;000750CF&quot;/&gt;&lt;wsp:rsid wsp:val=&quot;00075C04&quot;/&gt;&lt;wsp:rsid wsp:val=&quot;00081747&quot;/&gt;&lt;wsp:rsid wsp:val=&quot;00082787&quot;/&gt;&lt;wsp:rsid wsp:val=&quot;0008514A&quot;/&gt;&lt;wsp:rsid wsp:val=&quot;00085D7A&quot;/&gt;&lt;wsp:rsid wsp:val=&quot;0009239A&quot;/&gt;&lt;wsp:rsid wsp:val=&quot;000926A7&quot;/&gt;&lt;wsp:rsid wsp:val=&quot;000968E1&quot;/&gt;&lt;wsp:rsid wsp:val=&quot;000A3323&quot;/&gt;&lt;wsp:rsid wsp:val=&quot;000A5EF7&quot;/&gt;&lt;wsp:rsid wsp:val=&quot;000A6F0F&quot;/&gt;&lt;wsp:rsid wsp:val=&quot;000C21BE&quot;/&gt;&lt;wsp:rsid wsp:val=&quot;000C3594&quot;/&gt;&lt;wsp:rsid wsp:val=&quot;000C3609&quot;/&gt;&lt;wsp:rsid wsp:val=&quot;000C5A35&quot;/&gt;&lt;wsp:rsid wsp:val=&quot;000D4F4C&quot;/&gt;&lt;wsp:rsid wsp:val=&quot;000E7BCE&quot;/&gt;&lt;wsp:rsid wsp:val=&quot;000F2C11&quot;/&gt;&lt;wsp:rsid wsp:val=&quot;000F400B&quot;/&gt;&lt;wsp:rsid wsp:val=&quot;000F6803&quot;/&gt;&lt;wsp:rsid wsp:val=&quot;000F7DCF&quot;/&gt;&lt;wsp:rsid wsp:val=&quot;00100350&quot;/&gt;&lt;wsp:rsid wsp:val=&quot;00104FF3&quot;/&gt;&lt;wsp:rsid wsp:val=&quot;0010749B&quot;/&gt;&lt;wsp:rsid wsp:val=&quot;00114406&quot;/&gt;&lt;wsp:rsid wsp:val=&quot;00115182&quot;/&gt;&lt;wsp:rsid wsp:val=&quot;001160DA&quot;/&gt;&lt;wsp:rsid wsp:val=&quot;00117B64&quot;/&gt;&lt;wsp:rsid wsp:val=&quot;00122CA9&quot;/&gt;&lt;wsp:rsid wsp:val=&quot;00123A7B&quot;/&gt;&lt;wsp:rsid wsp:val=&quot;00124A09&quot;/&gt;&lt;wsp:rsid wsp:val=&quot;00125D64&quot;/&gt;&lt;wsp:rsid wsp:val=&quot;00130246&quot;/&gt;&lt;wsp:rsid wsp:val=&quot;0013532A&quot;/&gt;&lt;wsp:rsid wsp:val=&quot;00136962&quot;/&gt;&lt;wsp:rsid wsp:val=&quot;00136FE2&quot;/&gt;&lt;wsp:rsid wsp:val=&quot;00137832&quot;/&gt;&lt;wsp:rsid wsp:val=&quot;0014692A&quot;/&gt;&lt;wsp:rsid wsp:val=&quot;00151DB1&quot;/&gt;&lt;wsp:rsid wsp:val=&quot;00152AB3&quot;/&gt;&lt;wsp:rsid wsp:val=&quot;0015501D&quot;/&gt;&lt;wsp:rsid wsp:val=&quot;00156F41&quot;/&gt;&lt;wsp:rsid wsp:val=&quot;00160573&quot;/&gt;&lt;wsp:rsid wsp:val=&quot;00160739&quot;/&gt;&lt;wsp:rsid wsp:val=&quot;001616F8&quot;/&gt;&lt;wsp:rsid wsp:val=&quot;001640EF&quot;/&gt;&lt;wsp:rsid wsp:val=&quot;001645BE&quot;/&gt;&lt;wsp:rsid wsp:val=&quot;00164DE2&quot;/&gt;&lt;wsp:rsid wsp:val=&quot;00166F3C&quot;/&gt;&lt;wsp:rsid wsp:val=&quot;001670B7&quot;/&gt;&lt;wsp:rsid wsp:val=&quot;00170C54&quot;/&gt;&lt;wsp:rsid wsp:val=&quot;001743EC&quot;/&gt;&lt;wsp:rsid wsp:val=&quot;0017485A&quot;/&gt;&lt;wsp:rsid wsp:val=&quot;0017782B&quot;/&gt;&lt;wsp:rsid wsp:val=&quot;00180047&quot;/&gt;&lt;wsp:rsid wsp:val=&quot;001851D5&quot;/&gt;&lt;wsp:rsid wsp:val=&quot;00190FC9&quot;/&gt;&lt;wsp:rsid wsp:val=&quot;0019206C&quot;/&gt;&lt;wsp:rsid wsp:val=&quot;001937C7&quot;/&gt;&lt;wsp:rsid wsp:val=&quot;001937FC&quot;/&gt;&lt;wsp:rsid wsp:val=&quot;0019556F&quot;/&gt;&lt;wsp:rsid wsp:val=&quot;00195600&quot;/&gt;&lt;wsp:rsid wsp:val=&quot;001A51BD&quot;/&gt;&lt;wsp:rsid wsp:val=&quot;001A5B2D&quot;/&gt;&lt;wsp:rsid wsp:val=&quot;001A70A1&quot;/&gt;&lt;wsp:rsid wsp:val=&quot;001A7CFC&quot;/&gt;&lt;wsp:rsid wsp:val=&quot;001B020C&quot;/&gt;&lt;wsp:rsid wsp:val=&quot;001B0334&quot;/&gt;&lt;wsp:rsid wsp:val=&quot;001B0D15&quot;/&gt;&lt;wsp:rsid wsp:val=&quot;001B2E51&quot;/&gt;&lt;wsp:rsid wsp:val=&quot;001C2A0A&quot;/&gt;&lt;wsp:rsid wsp:val=&quot;001C3E7F&quot;/&gt;&lt;wsp:rsid wsp:val=&quot;001C42C1&quot;/&gt;&lt;wsp:rsid wsp:val=&quot;001C5F95&quot;/&gt;&lt;wsp:rsid wsp:val=&quot;001D08FF&quot;/&gt;&lt;wsp:rsid wsp:val=&quot;001E03BC&quot;/&gt;&lt;wsp:rsid wsp:val=&quot;001E241A&quot;/&gt;&lt;wsp:rsid wsp:val=&quot;001E6DC7&quot;/&gt;&lt;wsp:rsid wsp:val=&quot;001E79A6&quot;/&gt;&lt;wsp:rsid wsp:val=&quot;001E7EDB&quot;/&gt;&lt;wsp:rsid wsp:val=&quot;001F1173&quot;/&gt;&lt;wsp:rsid wsp:val=&quot;001F2329&quot;/&gt;&lt;wsp:rsid wsp:val=&quot;001F4510&quot;/&gt;&lt;wsp:rsid wsp:val=&quot;001F512A&quot;/&gt;&lt;wsp:rsid wsp:val=&quot;001F6526&quot;/&gt;&lt;wsp:rsid wsp:val=&quot;001F6AA8&quot;/&gt;&lt;wsp:rsid wsp:val=&quot;00200F34&quot;/&gt;&lt;wsp:rsid wsp:val=&quot;00201147&quot;/&gt;&lt;wsp:rsid wsp:val=&quot;00212EEA&quot;/&gt;&lt;wsp:rsid wsp:val=&quot;0021382B&quot;/&gt;&lt;wsp:rsid wsp:val=&quot;00215993&quot;/&gt;&lt;wsp:rsid wsp:val=&quot;0022035F&quot;/&gt;&lt;wsp:rsid wsp:val=&quot;002217AD&quot;/&gt;&lt;wsp:rsid wsp:val=&quot;00226A32&quot;/&gt;&lt;wsp:rsid wsp:val=&quot;002270E8&quot;/&gt;&lt;wsp:rsid wsp:val=&quot;00233A4C&quot;/&gt;&lt;wsp:rsid wsp:val=&quot;00234487&quot;/&gt;&lt;wsp:rsid wsp:val=&quot;00234ABB&quot;/&gt;&lt;wsp:rsid wsp:val=&quot;00235A44&quot;/&gt;&lt;wsp:rsid wsp:val=&quot;0023725F&quot;/&gt;&lt;wsp:rsid wsp:val=&quot;002416DB&quot;/&gt;&lt;wsp:rsid wsp:val=&quot;00244880&quot;/&gt;&lt;wsp:rsid wsp:val=&quot;00250349&quot;/&gt;&lt;wsp:rsid wsp:val=&quot;002556E5&quot;/&gt;&lt;wsp:rsid wsp:val=&quot;002569D4&quot;/&gt;&lt;wsp:rsid wsp:val=&quot;002577ED&quot;/&gt;&lt;wsp:rsid wsp:val=&quot;0026119A&quot;/&gt;&lt;wsp:rsid wsp:val=&quot;002624AD&quot;/&gt;&lt;wsp:rsid wsp:val=&quot;00262D2F&quot;/&gt;&lt;wsp:rsid wsp:val=&quot;002652A9&quot;/&gt;&lt;wsp:rsid wsp:val=&quot;00265A26&quot;/&gt;&lt;wsp:rsid wsp:val=&quot;0027204D&quot;/&gt;&lt;wsp:rsid wsp:val=&quot;002736D2&quot;/&gt;&lt;wsp:rsid wsp:val=&quot;00273D93&quot;/&gt;&lt;wsp:rsid wsp:val=&quot;002775B6&quot;/&gt;&lt;wsp:rsid wsp:val=&quot;00282E76&quot;/&gt;&lt;wsp:rsid wsp:val=&quot;00285E41&quot;/&gt;&lt;wsp:rsid wsp:val=&quot;00287487&quot;/&gt;&lt;wsp:rsid wsp:val=&quot;00291247&quot;/&gt;&lt;wsp:rsid wsp:val=&quot;00294684&quot;/&gt;&lt;wsp:rsid wsp:val=&quot;002947C5&quot;/&gt;&lt;wsp:rsid wsp:val=&quot;002A33E5&quot;/&gt;&lt;wsp:rsid wsp:val=&quot;002A37EE&quot;/&gt;&lt;wsp:rsid wsp:val=&quot;002A3FC8&quot;/&gt;&lt;wsp:rsid wsp:val=&quot;002A4799&quot;/&gt;&lt;wsp:rsid wsp:val=&quot;002A751F&quot;/&gt;&lt;wsp:rsid wsp:val=&quot;002B71EC&quot;/&gt;&lt;wsp:rsid wsp:val=&quot;002C1EB6&quot;/&gt;&lt;wsp:rsid wsp:val=&quot;002C2381&quot;/&gt;&lt;wsp:rsid wsp:val=&quot;002C3492&quot;/&gt;&lt;wsp:rsid wsp:val=&quot;002C48ED&quot;/&gt;&lt;wsp:rsid wsp:val=&quot;002D34E9&quot;/&gt;&lt;wsp:rsid wsp:val=&quot;002D47EE&quot;/&gt;&lt;wsp:rsid wsp:val=&quot;002D5250&quot;/&gt;&lt;wsp:rsid wsp:val=&quot;002E2421&quot;/&gt;&lt;wsp:rsid wsp:val=&quot;002F221E&quot;/&gt;&lt;wsp:rsid wsp:val=&quot;002F2545&quot;/&gt;&lt;wsp:rsid wsp:val=&quot;00301D16&quot;/&gt;&lt;wsp:rsid wsp:val=&quot;003051D2&quot;/&gt;&lt;wsp:rsid wsp:val=&quot;00305C29&quot;/&gt;&lt;wsp:rsid wsp:val=&quot;0030730B&quot;/&gt;&lt;wsp:rsid wsp:val=&quot;0031286C&quot;/&gt;&lt;wsp:rsid wsp:val=&quot;0031318B&quot;/&gt;&lt;wsp:rsid wsp:val=&quot;00313303&quot;/&gt;&lt;wsp:rsid wsp:val=&quot;00317A4F&quot;/&gt;&lt;wsp:rsid wsp:val=&quot;00317AA1&quot;/&gt;&lt;wsp:rsid wsp:val=&quot;003202F0&quot;/&gt;&lt;wsp:rsid wsp:val=&quot;0032274F&quot;/&gt;&lt;wsp:rsid wsp:val=&quot;00325070&quot;/&gt;&lt;wsp:rsid wsp:val=&quot;00325E1F&quot;/&gt;&lt;wsp:rsid wsp:val=&quot;00331C6B&quot;/&gt;&lt;wsp:rsid wsp:val=&quot;00336D6A&quot;/&gt;&lt;wsp:rsid wsp:val=&quot;0034172B&quot;/&gt;&lt;wsp:rsid wsp:val=&quot;00343B33&quot;/&gt;&lt;wsp:rsid wsp:val=&quot;00344A78&quot;/&gt;&lt;wsp:rsid wsp:val=&quot;00344F24&quot;/&gt;&lt;wsp:rsid wsp:val=&quot;00355536&quot;/&gt;&lt;wsp:rsid wsp:val=&quot;00357347&quot;/&gt;&lt;wsp:rsid wsp:val=&quot;003576D8&quot;/&gt;&lt;wsp:rsid wsp:val=&quot;0036091A&quot;/&gt;&lt;wsp:rsid wsp:val=&quot;0036727B&quot;/&gt;&lt;wsp:rsid wsp:val=&quot;00370201&quot;/&gt;&lt;wsp:rsid wsp:val=&quot;00371AB8&quot;/&gt;&lt;wsp:rsid wsp:val=&quot;003724C0&quot;/&gt;&lt;wsp:rsid wsp:val=&quot;003741A7&quot;/&gt;&lt;wsp:rsid wsp:val=&quot;003860E9&quot;/&gt;&lt;wsp:rsid wsp:val=&quot;00387B9E&quot;/&gt;&lt;wsp:rsid wsp:val=&quot;003913E5&quot;/&gt;&lt;wsp:rsid wsp:val=&quot;003A3BA2&quot;/&gt;&lt;wsp:rsid wsp:val=&quot;003A66D9&quot;/&gt;&lt;wsp:rsid wsp:val=&quot;003B044E&quot;/&gt;&lt;wsp:rsid wsp:val=&quot;003B0543&quot;/&gt;&lt;wsp:rsid wsp:val=&quot;003C0E9F&quot;/&gt;&lt;wsp:rsid wsp:val=&quot;003C2B9A&quot;/&gt;&lt;wsp:rsid wsp:val=&quot;003C32D0&quot;/&gt;&lt;wsp:rsid wsp:val=&quot;003C5439&quot;/&gt;&lt;wsp:rsid wsp:val=&quot;003D1644&quot;/&gt;&lt;wsp:rsid wsp:val=&quot;003D21A4&quot;/&gt;&lt;wsp:rsid wsp:val=&quot;003D3955&quot;/&gt;&lt;wsp:rsid wsp:val=&quot;003D74F8&quot;/&gt;&lt;wsp:rsid wsp:val=&quot;003E139C&quot;/&gt;&lt;wsp:rsid wsp:val=&quot;003E4F55&quot;/&gt;&lt;wsp:rsid wsp:val=&quot;003F021E&quot;/&gt;&lt;wsp:rsid wsp:val=&quot;003F43E5&quot;/&gt;&lt;wsp:rsid wsp:val=&quot;003F4A38&quot;/&gt;&lt;wsp:rsid wsp:val=&quot;004015DC&quot;/&gt;&lt;wsp:rsid wsp:val=&quot;00401B29&quot;/&gt;&lt;wsp:rsid wsp:val=&quot;004022BC&quot;/&gt;&lt;wsp:rsid wsp:val=&quot;00402320&quot;/&gt;&lt;wsp:rsid wsp:val=&quot;004030E9&quot;/&gt;&lt;wsp:rsid wsp:val=&quot;00403E4E&quot;/&gt;&lt;wsp:rsid wsp:val=&quot;00404848&quot;/&gt;&lt;wsp:rsid wsp:val=&quot;004054C1&quot;/&gt;&lt;wsp:rsid wsp:val=&quot;004063A4&quot;/&gt;&lt;wsp:rsid wsp:val=&quot;004144C0&quot;/&gt;&lt;wsp:rsid wsp:val=&quot;00416309&quot;/&gt;&lt;wsp:rsid wsp:val=&quot;00420BF8&quot;/&gt;&lt;wsp:rsid wsp:val=&quot;00421315&quot;/&gt;&lt;wsp:rsid wsp:val=&quot;00422683&quot;/&gt;&lt;wsp:rsid wsp:val=&quot;00424355&quot;/&gt;&lt;wsp:rsid wsp:val=&quot;00425F85&quot;/&gt;&lt;wsp:rsid wsp:val=&quot;00426F24&quot;/&gt;&lt;wsp:rsid wsp:val=&quot;00431128&quot;/&gt;&lt;wsp:rsid wsp:val=&quot;00442054&quot;/&gt;&lt;wsp:rsid wsp:val=&quot;00445949&quot;/&gt;&lt;wsp:rsid wsp:val=&quot;00446BA2&quot;/&gt;&lt;wsp:rsid wsp:val=&quot;00447353&quot;/&gt;&lt;wsp:rsid wsp:val=&quot;00450E7F&quot;/&gt;&lt;wsp:rsid wsp:val=&quot;004511AA&quot;/&gt;&lt;wsp:rsid wsp:val=&quot;004520FE&quot;/&gt;&lt;wsp:rsid wsp:val=&quot;004527D6&quot;/&gt;&lt;wsp:rsid wsp:val=&quot;00455706&quot;/&gt;&lt;wsp:rsid wsp:val=&quot;0046362A&quot;/&gt;&lt;wsp:rsid wsp:val=&quot;00467382&quot;/&gt;&lt;wsp:rsid wsp:val=&quot;0047409D&quot;/&gt;&lt;wsp:rsid wsp:val=&quot;00474613&quot;/&gt;&lt;wsp:rsid wsp:val=&quot;0048247F&quot;/&gt;&lt;wsp:rsid wsp:val=&quot;00485956&quot;/&gt;&lt;wsp:rsid wsp:val=&quot;00486134&quot;/&gt;&lt;wsp:rsid wsp:val=&quot;004A0EBA&quot;/&gt;&lt;wsp:rsid wsp:val=&quot;004A40E2&quot;/&gt;&lt;wsp:rsid wsp:val=&quot;004A4B26&quot;/&gt;&lt;wsp:rsid wsp:val=&quot;004A6E94&quot;/&gt;&lt;wsp:rsid wsp:val=&quot;004B29E3&quot;/&gt;&lt;wsp:rsid wsp:val=&quot;004B4A9B&quot;/&gt;&lt;wsp:rsid wsp:val=&quot;004C00AD&quot;/&gt;&lt;wsp:rsid wsp:val=&quot;004C0A1B&quot;/&gt;&lt;wsp:rsid wsp:val=&quot;004C0A56&quot;/&gt;&lt;wsp:rsid wsp:val=&quot;004C1E98&quot;/&gt;&lt;wsp:rsid wsp:val=&quot;004D6897&quot;/&gt;&lt;wsp:rsid wsp:val=&quot;004E150A&quot;/&gt;&lt;wsp:rsid wsp:val=&quot;004E50A9&quot;/&gt;&lt;wsp:rsid wsp:val=&quot;005053DE&quot;/&gt;&lt;wsp:rsid wsp:val=&quot;00505B97&quot;/&gt;&lt;wsp:rsid wsp:val=&quot;00507ACA&quot;/&gt;&lt;wsp:rsid wsp:val=&quot;00510020&quot;/&gt;&lt;wsp:rsid wsp:val=&quot;00514A6C&quot;/&gt;&lt;wsp:rsid wsp:val=&quot;0052282B&quot;/&gt;&lt;wsp:rsid wsp:val=&quot;005262CA&quot;/&gt;&lt;wsp:rsid wsp:val=&quot;00533E1B&quot;/&gt;&lt;wsp:rsid wsp:val=&quot;00533E4B&quot;/&gt;&lt;wsp:rsid wsp:val=&quot;00537D3B&quot;/&gt;&lt;wsp:rsid wsp:val=&quot;00540BFC&quot;/&gt;&lt;wsp:rsid wsp:val=&quot;005414CF&quot;/&gt;&lt;wsp:rsid wsp:val=&quot;005468CA&quot;/&gt;&lt;wsp:rsid wsp:val=&quot;00550D56&quot;/&gt;&lt;wsp:rsid wsp:val=&quot;00551DE3&quot;/&gt;&lt;wsp:rsid wsp:val=&quot;00555A92&quot;/&gt;&lt;wsp:rsid wsp:val=&quot;005629CC&quot;/&gt;&lt;wsp:rsid wsp:val=&quot;0056364D&quot;/&gt;&lt;wsp:rsid wsp:val=&quot;005644C4&quot;/&gt;&lt;wsp:rsid wsp:val=&quot;00564D90&quot;/&gt;&lt;wsp:rsid wsp:val=&quot;0056685F&quot;/&gt;&lt;wsp:rsid wsp:val=&quot;00570947&quot;/&gt;&lt;wsp:rsid wsp:val=&quot;0057299E&quot;/&gt;&lt;wsp:rsid wsp:val=&quot;005768A1&quot;/&gt;&lt;wsp:rsid wsp:val=&quot;00583C6D&quot;/&gt;&lt;wsp:rsid wsp:val=&quot;00583C8B&quot;/&gt;&lt;wsp:rsid wsp:val=&quot;0058402A&quot;/&gt;&lt;wsp:rsid wsp:val=&quot;00585A13&quot;/&gt;&lt;wsp:rsid wsp:val=&quot;0058693A&quot;/&gt;&lt;wsp:rsid wsp:val=&quot;005906A0&quot;/&gt;&lt;wsp:rsid wsp:val=&quot;00591395&quot;/&gt;&lt;wsp:rsid wsp:val=&quot;0059348A&quot;/&gt;&lt;wsp:rsid wsp:val=&quot;00594945&quot;/&gt;&lt;wsp:rsid wsp:val=&quot;005979FC&quot;/&gt;&lt;wsp:rsid wsp:val=&quot;005A170E&quot;/&gt;&lt;wsp:rsid wsp:val=&quot;005A1C01&quot;/&gt;&lt;wsp:rsid wsp:val=&quot;005A222D&quot;/&gt;&lt;wsp:rsid wsp:val=&quot;005A2567&quot;/&gt;&lt;wsp:rsid wsp:val=&quot;005A40E2&quot;/&gt;&lt;wsp:rsid wsp:val=&quot;005B43C2&quot;/&gt;&lt;wsp:rsid wsp:val=&quot;005B50FD&quot;/&gt;&lt;wsp:rsid wsp:val=&quot;005C18AE&quot;/&gt;&lt;wsp:rsid wsp:val=&quot;005C2B4D&quot;/&gt;&lt;wsp:rsid wsp:val=&quot;005C336F&quot;/&gt;&lt;wsp:rsid wsp:val=&quot;005C68BC&quot;/&gt;&lt;wsp:rsid wsp:val=&quot;005D0CE5&quot;/&gt;&lt;wsp:rsid wsp:val=&quot;005D1FB4&quot;/&gt;&lt;wsp:rsid wsp:val=&quot;005E04D2&quot;/&gt;&lt;wsp:rsid wsp:val=&quot;005E2D10&quot;/&gt;&lt;wsp:rsid wsp:val=&quot;005E5E6A&quot;/&gt;&lt;wsp:rsid wsp:val=&quot;005E69DC&quot;/&gt;&lt;wsp:rsid wsp:val=&quot;005E6A50&quot;/&gt;&lt;wsp:rsid wsp:val=&quot;005F02A2&quot;/&gt;&lt;wsp:rsid wsp:val=&quot;005F0BE4&quot;/&gt;&lt;wsp:rsid wsp:val=&quot;005F0DEA&quot;/&gt;&lt;wsp:rsid wsp:val=&quot;005F12E8&quot;/&gt;&lt;wsp:rsid wsp:val=&quot;005F4497&quot;/&gt;&lt;wsp:rsid wsp:val=&quot;005F5739&quot;/&gt;&lt;wsp:rsid wsp:val=&quot;005F5E3C&quot;/&gt;&lt;wsp:rsid wsp:val=&quot;005F773C&quot;/&gt;&lt;wsp:rsid wsp:val=&quot;00601836&quot;/&gt;&lt;wsp:rsid wsp:val=&quot;0060660D&quot;/&gt;&lt;wsp:rsid wsp:val=&quot;006068E5&quot;/&gt;&lt;wsp:rsid wsp:val=&quot;00607899&quot;/&gt;&lt;wsp:rsid wsp:val=&quot;006107E6&quot;/&gt;&lt;wsp:rsid wsp:val=&quot;006112C6&quot;/&gt;&lt;wsp:rsid wsp:val=&quot;00613800&quot;/&gt;&lt;wsp:rsid wsp:val=&quot;00615D49&quot;/&gt;&lt;wsp:rsid wsp:val=&quot;0061629A&quot;/&gt;&lt;wsp:rsid wsp:val=&quot;006179BB&quot;/&gt;&lt;wsp:rsid wsp:val=&quot;00620076&quot;/&gt;&lt;wsp:rsid wsp:val=&quot;006209FC&quot;/&gt;&lt;wsp:rsid wsp:val=&quot;00621141&quot;/&gt;&lt;wsp:rsid wsp:val=&quot;0062599F&quot;/&gt;&lt;wsp:rsid wsp:val=&quot;00636D0A&quot;/&gt;&lt;wsp:rsid wsp:val=&quot;00640566&quot;/&gt;&lt;wsp:rsid wsp:val=&quot;006419A8&quot;/&gt;&lt;wsp:rsid wsp:val=&quot;00645190&quot;/&gt;&lt;wsp:rsid wsp:val=&quot;006514FE&quot;/&gt;&lt;wsp:rsid wsp:val=&quot;0065173B&quot;/&gt;&lt;wsp:rsid wsp:val=&quot;00653E00&quot;/&gt;&lt;wsp:rsid wsp:val=&quot;00660751&quot;/&gt;&lt;wsp:rsid wsp:val=&quot;00660F88&quot;/&gt;&lt;wsp:rsid wsp:val=&quot;00662FDF&quot;/&gt;&lt;wsp:rsid wsp:val=&quot;006774B8&quot;/&gt;&lt;wsp:rsid wsp:val=&quot;00681A02&quot;/&gt;&lt;wsp:rsid wsp:val=&quot;006820C2&quot;/&gt;&lt;wsp:rsid wsp:val=&quot;00694E0B&quot;/&gt;&lt;wsp:rsid wsp:val=&quot;00697F8F&quot;/&gt;&lt;wsp:rsid wsp:val=&quot;006A20AC&quot;/&gt;&lt;wsp:rsid wsp:val=&quot;006A5392&quot;/&gt;&lt;wsp:rsid wsp:val=&quot;006A689D&quot;/&gt;&lt;wsp:rsid wsp:val=&quot;006B4A1E&quot;/&gt;&lt;wsp:rsid wsp:val=&quot;006B68F3&quot;/&gt;&lt;wsp:rsid wsp:val=&quot;006B76A2&quot;/&gt;&lt;wsp:rsid wsp:val=&quot;006C32BD&quot;/&gt;&lt;wsp:rsid wsp:val=&quot;006C60F0&quot;/&gt;&lt;wsp:rsid wsp:val=&quot;006C6C17&quot;/&gt;&lt;wsp:rsid wsp:val=&quot;006D460A&quot;/&gt;&lt;wsp:rsid wsp:val=&quot;006D79C3&quot;/&gt;&lt;wsp:rsid wsp:val=&quot;006E071F&quot;/&gt;&lt;wsp:rsid wsp:val=&quot;006E0990&quot;/&gt;&lt;wsp:rsid wsp:val=&quot;006E36DD&quot;/&gt;&lt;wsp:rsid wsp:val=&quot;006E42E3&quot;/&gt;&lt;wsp:rsid wsp:val=&quot;006E492B&quot;/&gt;&lt;wsp:rsid wsp:val=&quot;006E612C&quot;/&gt;&lt;wsp:rsid wsp:val=&quot;006F18B8&quot;/&gt;&lt;wsp:rsid wsp:val=&quot;006F2EDE&quot;/&gt;&lt;wsp:rsid wsp:val=&quot;006F3B0A&quot;/&gt;&lt;wsp:rsid wsp:val=&quot;006F6F5A&quot;/&gt;&lt;wsp:rsid wsp:val=&quot;006F741F&quot;/&gt;&lt;wsp:rsid wsp:val=&quot;007007AE&quot;/&gt;&lt;wsp:rsid wsp:val=&quot;007016BC&quot;/&gt;&lt;wsp:rsid wsp:val=&quot;00703243&quot;/&gt;&lt;wsp:rsid wsp:val=&quot;007054D1&quot;/&gt;&lt;wsp:rsid wsp:val=&quot;00707F4A&quot;/&gt;&lt;wsp:rsid wsp:val=&quot;0071345F&quot;/&gt;&lt;wsp:rsid wsp:val=&quot;00715FBD&quot;/&gt;&lt;wsp:rsid wsp:val=&quot;007205CA&quot;/&gt;&lt;wsp:rsid wsp:val=&quot;00720622&quot;/&gt;&lt;wsp:rsid wsp:val=&quot;007208AF&quot;/&gt;&lt;wsp:rsid wsp:val=&quot;007223E7&quot;/&gt;&lt;wsp:rsid wsp:val=&quot;0072654B&quot;/&gt;&lt;wsp:rsid wsp:val=&quot;007275B4&quot;/&gt;&lt;wsp:rsid wsp:val=&quot;00731D7E&quot;/&gt;&lt;wsp:rsid wsp:val=&quot;00732E46&quot;/&gt;&lt;wsp:rsid wsp:val=&quot;00733253&quot;/&gt;&lt;wsp:rsid wsp:val=&quot;007375A9&quot;/&gt;&lt;wsp:rsid wsp:val=&quot;00741ACC&quot;/&gt;&lt;wsp:rsid wsp:val=&quot;00742C5E&quot;/&gt;&lt;wsp:rsid wsp:val=&quot;00756915&quot;/&gt;&lt;wsp:rsid wsp:val=&quot;00761D0E&quot;/&gt;&lt;wsp:rsid wsp:val=&quot;00762529&quot;/&gt;&lt;wsp:rsid wsp:val=&quot;00765501&quot;/&gt;&lt;wsp:rsid wsp:val=&quot;00771AA2&quot;/&gt;&lt;wsp:rsid wsp:val=&quot;007724E6&quot;/&gt;&lt;wsp:rsid wsp:val=&quot;0077388B&quot;/&gt;&lt;wsp:rsid wsp:val=&quot;00774EFA&quot;/&gt;&lt;wsp:rsid wsp:val=&quot;00776061&quot;/&gt;&lt;wsp:rsid wsp:val=&quot;00780E47&quot;/&gt;&lt;wsp:rsid wsp:val=&quot;007864C4&quot;/&gt;&lt;wsp:rsid wsp:val=&quot;0078753E&quot;/&gt;&lt;wsp:rsid wsp:val=&quot;007938DE&quot;/&gt;&lt;wsp:rsid wsp:val=&quot;007A00AE&quot;/&gt;&lt;wsp:rsid wsp:val=&quot;007A1BBB&quot;/&gt;&lt;wsp:rsid wsp:val=&quot;007A2DEB&quot;/&gt;&lt;wsp:rsid wsp:val=&quot;007A60E8&quot;/&gt;&lt;wsp:rsid wsp:val=&quot;007A6FB7&quot;/&gt;&lt;wsp:rsid wsp:val=&quot;007B07C3&quot;/&gt;&lt;wsp:rsid wsp:val=&quot;007B3152&quot;/&gt;&lt;wsp:rsid wsp:val=&quot;007B38DE&quot;/&gt;&lt;wsp:rsid wsp:val=&quot;007B3BA1&quot;/&gt;&lt;wsp:rsid wsp:val=&quot;007B5AF6&quot;/&gt;&lt;wsp:rsid wsp:val=&quot;007B62A7&quot;/&gt;&lt;wsp:rsid wsp:val=&quot;007C0E17&quot;/&gt;&lt;wsp:rsid wsp:val=&quot;007C1B9F&quot;/&gt;&lt;wsp:rsid wsp:val=&quot;007C1C0B&quot;/&gt;&lt;wsp:rsid wsp:val=&quot;007C410D&quot;/&gt;&lt;wsp:rsid wsp:val=&quot;007C56C7&quot;/&gt;&lt;wsp:rsid wsp:val=&quot;007C5FE2&quot;/&gt;&lt;wsp:rsid wsp:val=&quot;007D047C&quot;/&gt;&lt;wsp:rsid wsp:val=&quot;007D3CA9&quot;/&gt;&lt;wsp:rsid wsp:val=&quot;007D7C27&quot;/&gt;&lt;wsp:rsid wsp:val=&quot;007E5119&quot;/&gt;&lt;wsp:rsid wsp:val=&quot;007E6409&quot;/&gt;&lt;wsp:rsid wsp:val=&quot;007E713A&quot;/&gt;&lt;wsp:rsid wsp:val=&quot;007F1A77&quot;/&gt;&lt;wsp:rsid wsp:val=&quot;007F2AB3&quot;/&gt;&lt;wsp:rsid wsp:val=&quot;007F4FB6&quot;/&gt;&lt;wsp:rsid wsp:val=&quot;008000B1&quot;/&gt;&lt;wsp:rsid wsp:val=&quot;00802D73&quot;/&gt;&lt;wsp:rsid wsp:val=&quot;0080720F&quot;/&gt;&lt;wsp:rsid wsp:val=&quot;00810E2F&quot;/&gt;&lt;wsp:rsid wsp:val=&quot;008112F3&quot;/&gt;&lt;wsp:rsid wsp:val=&quot;00813371&quot;/&gt;&lt;wsp:rsid wsp:val=&quot;008153D6&quot;/&gt;&lt;wsp:rsid wsp:val=&quot;00823179&quot;/&gt;&lt;wsp:rsid wsp:val=&quot;00823BC7&quot;/&gt;&lt;wsp:rsid wsp:val=&quot;00825E3C&quot;/&gt;&lt;wsp:rsid wsp:val=&quot;00826533&quot;/&gt;&lt;wsp:rsid wsp:val=&quot;00827FB8&quot;/&gt;&lt;wsp:rsid wsp:val=&quot;008313C6&quot;/&gt;&lt;wsp:rsid wsp:val=&quot;00832070&quot;/&gt;&lt;wsp:rsid wsp:val=&quot;00836147&quot;/&gt;&lt;wsp:rsid wsp:val=&quot;00851441&quot;/&gt;&lt;wsp:rsid wsp:val=&quot;00851475&quot;/&gt;&lt;wsp:rsid wsp:val=&quot;00851B4D&quot;/&gt;&lt;wsp:rsid wsp:val=&quot;0085306A&quot;/&gt;&lt;wsp:rsid wsp:val=&quot;00861266&quot;/&gt;&lt;wsp:rsid wsp:val=&quot;00863966&quot;/&gt;&lt;wsp:rsid wsp:val=&quot;00870002&quot;/&gt;&lt;wsp:rsid wsp:val=&quot;00874977&quot;/&gt;&lt;wsp:rsid wsp:val=&quot;008764CF&quot;/&gt;&lt;wsp:rsid wsp:val=&quot;0087797A&quot;/&gt;&lt;wsp:rsid wsp:val=&quot;008856C3&quot;/&gt;&lt;wsp:rsid wsp:val=&quot;0088616B&quot;/&gt;&lt;wsp:rsid wsp:val=&quot;008873CA&quot;/&gt;&lt;wsp:rsid wsp:val=&quot;0089298D&quot;/&gt;&lt;wsp:rsid wsp:val=&quot;00894B8E&quot;/&gt;&lt;wsp:rsid wsp:val=&quot;008A1825&quot;/&gt;&lt;wsp:rsid wsp:val=&quot;008A3D40&quot;/&gt;&lt;wsp:rsid wsp:val=&quot;008C2922&quot;/&gt;&lt;wsp:rsid wsp:val=&quot;008C7CD0&quot;/&gt;&lt;wsp:rsid wsp:val=&quot;008E1FF8&quot;/&gt;&lt;wsp:rsid wsp:val=&quot;008E2B0C&quot;/&gt;&lt;wsp:rsid wsp:val=&quot;008E4F03&quot;/&gt;&lt;wsp:rsid wsp:val=&quot;008E7816&quot;/&gt;&lt;wsp:rsid wsp:val=&quot;008F11F0&quot;/&gt;&lt;wsp:rsid wsp:val=&quot;008F2F2F&quot;/&gt;&lt;wsp:rsid wsp:val=&quot;008F3A5B&quot;/&gt;&lt;wsp:rsid wsp:val=&quot;008F530F&quot;/&gt;&lt;wsp:rsid wsp:val=&quot;00900C30&quot;/&gt;&lt;wsp:rsid wsp:val=&quot;009026B6&quot;/&gt;&lt;wsp:rsid wsp:val=&quot;00902F5F&quot;/&gt;&lt;wsp:rsid wsp:val=&quot;00905AE1&quot;/&gt;&lt;wsp:rsid wsp:val=&quot;00920441&quot;/&gt;&lt;wsp:rsid wsp:val=&quot;00920BBE&quot;/&gt;&lt;wsp:rsid wsp:val=&quot;0092634B&quot;/&gt;&lt;wsp:rsid wsp:val=&quot;00926880&quot;/&gt;&lt;wsp:rsid wsp:val=&quot;00926D9C&quot;/&gt;&lt;wsp:rsid wsp:val=&quot;0093281C&quot;/&gt;&lt;wsp:rsid wsp:val=&quot;00932FBA&quot;/&gt;&lt;wsp:rsid wsp:val=&quot;00943523&quot;/&gt;&lt;wsp:rsid wsp:val=&quot;009454A2&quot;/&gt;&lt;wsp:rsid wsp:val=&quot;00952DD4&quot;/&gt;&lt;wsp:rsid wsp:val=&quot;0095355D&quot;/&gt;&lt;wsp:rsid wsp:val=&quot;00960E2F&quot;/&gt;&lt;wsp:rsid wsp:val=&quot;0096199E&quot;/&gt;&lt;wsp:rsid wsp:val=&quot;0096264B&quot;/&gt;&lt;wsp:rsid wsp:val=&quot;009658F6&quot;/&gt;&lt;wsp:rsid wsp:val=&quot;00965BB5&quot;/&gt;&lt;wsp:rsid wsp:val=&quot;00965EEB&quot;/&gt;&lt;wsp:rsid wsp:val=&quot;00980C07&quot;/&gt;&lt;wsp:rsid wsp:val=&quot;00982463&quot;/&gt;&lt;wsp:rsid wsp:val=&quot;00986618&quot;/&gt;&lt;wsp:rsid wsp:val=&quot;00992C37&quot;/&gt;&lt;wsp:rsid wsp:val=&quot;009931F6&quot;/&gt;&lt;wsp:rsid wsp:val=&quot;0099569E&quot;/&gt;&lt;wsp:rsid wsp:val=&quot;0099774C&quot;/&gt;&lt;wsp:rsid wsp:val=&quot;009A0AA6&quot;/&gt;&lt;wsp:rsid wsp:val=&quot;009A3C71&quot;/&gt;&lt;wsp:rsid wsp:val=&quot;009A77CD&quot;/&gt;&lt;wsp:rsid wsp:val=&quot;009B2E9B&quot;/&gt;&lt;wsp:rsid wsp:val=&quot;009B371F&quot;/&gt;&lt;wsp:rsid wsp:val=&quot;009B3F27&quot;/&gt;&lt;wsp:rsid wsp:val=&quot;009B429F&quot;/&gt;&lt;wsp:rsid wsp:val=&quot;009B5879&quot;/&gt;&lt;wsp:rsid wsp:val=&quot;009B65ED&quot;/&gt;&lt;wsp:rsid wsp:val=&quot;009C1063&quot;/&gt;&lt;wsp:rsid wsp:val=&quot;009C305C&quot;/&gt;&lt;wsp:rsid wsp:val=&quot;009C736B&quot;/&gt;&lt;wsp:rsid wsp:val=&quot;009D0B7D&quot;/&gt;&lt;wsp:rsid wsp:val=&quot;009D5608&quot;/&gt;&lt;wsp:rsid wsp:val=&quot;009E2C51&quot;/&gt;&lt;wsp:rsid wsp:val=&quot;009E3D2D&quot;/&gt;&lt;wsp:rsid wsp:val=&quot;009E73E3&quot;/&gt;&lt;wsp:rsid wsp:val=&quot;009F0741&quot;/&gt;&lt;wsp:rsid wsp:val=&quot;009F11A7&quot;/&gt;&lt;wsp:rsid wsp:val=&quot;00A059F9&quot;/&gt;&lt;wsp:rsid wsp:val=&quot;00A06863&quot;/&gt;&lt;wsp:rsid wsp:val=&quot;00A102FE&quot;/&gt;&lt;wsp:rsid wsp:val=&quot;00A1311D&quot;/&gt;&lt;wsp:rsid wsp:val=&quot;00A26A6A&quot;/&gt;&lt;wsp:rsid wsp:val=&quot;00A27561&quot;/&gt;&lt;wsp:rsid wsp:val=&quot;00A320DF&quot;/&gt;&lt;wsp:rsid wsp:val=&quot;00A33D57&quot;/&gt;&lt;wsp:rsid wsp:val=&quot;00A366A3&quot;/&gt;&lt;wsp:rsid wsp:val=&quot;00A37152&quot;/&gt;&lt;wsp:rsid wsp:val=&quot;00A41540&quot;/&gt;&lt;wsp:rsid wsp:val=&quot;00A431CC&quot;/&gt;&lt;wsp:rsid wsp:val=&quot;00A436CF&quot;/&gt;&lt;wsp:rsid wsp:val=&quot;00A448B4&quot;/&gt;&lt;wsp:rsid wsp:val=&quot;00A5108B&quot;/&gt;&lt;wsp:rsid wsp:val=&quot;00A51260&quot;/&gt;&lt;wsp:rsid wsp:val=&quot;00A530D2&quot;/&gt;&lt;wsp:rsid wsp:val=&quot;00A53E9D&quot;/&gt;&lt;wsp:rsid wsp:val=&quot;00A6066A&quot;/&gt;&lt;wsp:rsid wsp:val=&quot;00A6122B&quot;/&gt;&lt;wsp:rsid wsp:val=&quot;00A6307F&quot;/&gt;&lt;wsp:rsid wsp:val=&quot;00A63CDB&quot;/&gt;&lt;wsp:rsid wsp:val=&quot;00A65256&quot;/&gt;&lt;wsp:rsid wsp:val=&quot;00A75176&quot;/&gt;&lt;wsp:rsid wsp:val=&quot;00A779CC&quot;/&gt;&lt;wsp:rsid wsp:val=&quot;00A800C0&quot;/&gt;&lt;wsp:rsid wsp:val=&quot;00A80917&quot;/&gt;&lt;wsp:rsid wsp:val=&quot;00A80BDA&quot;/&gt;&lt;wsp:rsid wsp:val=&quot;00A853F3&quot;/&gt;&lt;wsp:rsid wsp:val=&quot;00A8638D&quot;/&gt;&lt;wsp:rsid wsp:val=&quot;00A86E29&quot;/&gt;&lt;wsp:rsid wsp:val=&quot;00A931A9&quot;/&gt;&lt;wsp:rsid wsp:val=&quot;00AA0A68&quot;/&gt;&lt;wsp:rsid wsp:val=&quot;00AA18C8&quot;/&gt;&lt;wsp:rsid wsp:val=&quot;00AA21B5&quot;/&gt;&lt;wsp:rsid wsp:val=&quot;00AA2637&quot;/&gt;&lt;wsp:rsid wsp:val=&quot;00AA5225&quot;/&gt;&lt;wsp:rsid wsp:val=&quot;00AA6792&quot;/&gt;&lt;wsp:rsid wsp:val=&quot;00AA76B4&quot;/&gt;&lt;wsp:rsid wsp:val=&quot;00AB46E2&quot;/&gt;&lt;wsp:rsid wsp:val=&quot;00AB4887&quot;/&gt;&lt;wsp:rsid wsp:val=&quot;00AB4C13&quot;/&gt;&lt;wsp:rsid wsp:val=&quot;00AB4C22&quot;/&gt;&lt;wsp:rsid wsp:val=&quot;00AB7936&quot;/&gt;&lt;wsp:rsid wsp:val=&quot;00AC0FD4&quot;/&gt;&lt;wsp:rsid wsp:val=&quot;00AD0016&quot;/&gt;&lt;wsp:rsid wsp:val=&quot;00AD12FE&quot;/&gt;&lt;wsp:rsid wsp:val=&quot;00AD2C33&quot;/&gt;&lt;wsp:rsid wsp:val=&quot;00AD54EF&quot;/&gt;&lt;wsp:rsid wsp:val=&quot;00AD64ED&quot;/&gt;&lt;wsp:rsid wsp:val=&quot;00AD7719&quot;/&gt;&lt;wsp:rsid wsp:val=&quot;00AF3089&quot;/&gt;&lt;wsp:rsid wsp:val=&quot;00AF3F49&quot;/&gt;&lt;wsp:rsid wsp:val=&quot;00AF6806&quot;/&gt;&lt;wsp:rsid wsp:val=&quot;00B0256D&quot;/&gt;&lt;wsp:rsid wsp:val=&quot;00B027DA&quot;/&gt;&lt;wsp:rsid wsp:val=&quot;00B03972&quot;/&gt;&lt;wsp:rsid wsp:val=&quot;00B03C18&quot;/&gt;&lt;wsp:rsid wsp:val=&quot;00B05CCE&quot;/&gt;&lt;wsp:rsid wsp:val=&quot;00B07BB7&quot;/&gt;&lt;wsp:rsid wsp:val=&quot;00B10AF1&quot;/&gt;&lt;wsp:rsid wsp:val=&quot;00B14CF3&quot;/&gt;&lt;wsp:rsid wsp:val=&quot;00B158F6&quot;/&gt;&lt;wsp:rsid wsp:val=&quot;00B15CA9&quot;/&gt;&lt;wsp:rsid wsp:val=&quot;00B22EFE&quot;/&gt;&lt;wsp:rsid wsp:val=&quot;00B23F5A&quot;/&gt;&lt;wsp:rsid wsp:val=&quot;00B2424A&quot;/&gt;&lt;wsp:rsid wsp:val=&quot;00B24EE6&quot;/&gt;&lt;wsp:rsid wsp:val=&quot;00B268F7&quot;/&gt;&lt;wsp:rsid wsp:val=&quot;00B30A56&quot;/&gt;&lt;wsp:rsid wsp:val=&quot;00B34FCE&quot;/&gt;&lt;wsp:rsid wsp:val=&quot;00B51AB6&quot;/&gt;&lt;wsp:rsid wsp:val=&quot;00B53019&quot;/&gt;&lt;wsp:rsid wsp:val=&quot;00B535AE&quot;/&gt;&lt;wsp:rsid wsp:val=&quot;00B54450&quot;/&gt;&lt;wsp:rsid wsp:val=&quot;00B60677&quot;/&gt;&lt;wsp:rsid wsp:val=&quot;00B60783&quot;/&gt;&lt;wsp:rsid wsp:val=&quot;00B70ED7&quot;/&gt;&lt;wsp:rsid wsp:val=&quot;00B72D6A&quot;/&gt;&lt;wsp:rsid wsp:val=&quot;00B74236&quot;/&gt;&lt;wsp:rsid wsp:val=&quot;00B742A8&quot;/&gt;&lt;wsp:rsid wsp:val=&quot;00B75295&quot;/&gt;&lt;wsp:rsid wsp:val=&quot;00B77B9C&quot;/&gt;&lt;wsp:rsid wsp:val=&quot;00B83635&quot;/&gt;&lt;wsp:rsid wsp:val=&quot;00B9328C&quot;/&gt;&lt;wsp:rsid wsp:val=&quot;00B94614&quot;/&gt;&lt;wsp:rsid wsp:val=&quot;00B94B81&quot;/&gt;&lt;wsp:rsid wsp:val=&quot;00BA1311&quot;/&gt;&lt;wsp:rsid wsp:val=&quot;00BB0D7C&quot;/&gt;&lt;wsp:rsid wsp:val=&quot;00BB1BAE&quot;/&gt;&lt;wsp:rsid wsp:val=&quot;00BB7CA6&quot;/&gt;&lt;wsp:rsid wsp:val=&quot;00BC0495&quot;/&gt;&lt;wsp:rsid wsp:val=&quot;00BC08BF&quot;/&gt;&lt;wsp:rsid wsp:val=&quot;00BC2063&quot;/&gt;&lt;wsp:rsid wsp:val=&quot;00BC55AB&quot;/&gt;&lt;wsp:rsid wsp:val=&quot;00BC5A1B&quot;/&gt;&lt;wsp:rsid wsp:val=&quot;00BC778C&quot;/&gt;&lt;wsp:rsid wsp:val=&quot;00BE42CD&quot;/&gt;&lt;wsp:rsid wsp:val=&quot;00BE4774&quot;/&gt;&lt;wsp:rsid wsp:val=&quot;00BE4E2A&quot;/&gt;&lt;wsp:rsid wsp:val=&quot;00BF0953&quot;/&gt;&lt;wsp:rsid wsp:val=&quot;00BF1227&quot;/&gt;&lt;wsp:rsid wsp:val=&quot;00C0390B&quot;/&gt;&lt;wsp:rsid wsp:val=&quot;00C04F49&quot;/&gt;&lt;wsp:rsid wsp:val=&quot;00C05F64&quot;/&gt;&lt;wsp:rsid wsp:val=&quot;00C07867&quot;/&gt;&lt;wsp:rsid wsp:val=&quot;00C10F82&quot;/&gt;&lt;wsp:rsid wsp:val=&quot;00C11B6C&quot;/&gt;&lt;wsp:rsid wsp:val=&quot;00C11FEE&quot;/&gt;&lt;wsp:rsid wsp:val=&quot;00C14A44&quot;/&gt;&lt;wsp:rsid wsp:val=&quot;00C16047&quot;/&gt;&lt;wsp:rsid wsp:val=&quot;00C177AE&quot;/&gt;&lt;wsp:rsid wsp:val=&quot;00C2386B&quot;/&gt;&lt;wsp:rsid wsp:val=&quot;00C24DBD&quot;/&gt;&lt;wsp:rsid wsp:val=&quot;00C25825&quot;/&gt;&lt;wsp:rsid wsp:val=&quot;00C35BC8&quot;/&gt;&lt;wsp:rsid wsp:val=&quot;00C402EC&quot;/&gt;&lt;wsp:rsid wsp:val=&quot;00C42F43&quot;/&gt;&lt;wsp:rsid wsp:val=&quot;00C45F66&quot;/&gt;&lt;wsp:rsid wsp:val=&quot;00C5146B&quot;/&gt;&lt;wsp:rsid wsp:val=&quot;00C52F3D&quot;/&gt;&lt;wsp:rsid wsp:val=&quot;00C54B70&quot;/&gt;&lt;wsp:rsid wsp:val=&quot;00C574A3&quot;/&gt;&lt;wsp:rsid wsp:val=&quot;00C64D24&quot;/&gt;&lt;wsp:rsid wsp:val=&quot;00C7167F&quot;/&gt;&lt;wsp:rsid wsp:val=&quot;00C72820&quot;/&gt;&lt;wsp:rsid wsp:val=&quot;00C73AB1&quot;/&gt;&lt;wsp:rsid wsp:val=&quot;00C74F41&quot;/&gt;&lt;wsp:rsid wsp:val=&quot;00C7592D&quot;/&gt;&lt;wsp:rsid wsp:val=&quot;00C763AD&quot;/&gt;&lt;wsp:rsid wsp:val=&quot;00C821C0&quot;/&gt;&lt;wsp:rsid wsp:val=&quot;00C836C7&quot;/&gt;&lt;wsp:rsid wsp:val=&quot;00C83847&quot;/&gt;&lt;wsp:rsid wsp:val=&quot;00C84A92&quot;/&gt;&lt;wsp:rsid wsp:val=&quot;00C8518A&quot;/&gt;&lt;wsp:rsid wsp:val=&quot;00C90B9A&quot;/&gt;&lt;wsp:rsid wsp:val=&quot;00C9162C&quot;/&gt;&lt;wsp:rsid wsp:val=&quot;00C92360&quot;/&gt;&lt;wsp:rsid wsp:val=&quot;00C92BF5&quot;/&gt;&lt;wsp:rsid wsp:val=&quot;00CA08C6&quot;/&gt;&lt;wsp:rsid wsp:val=&quot;00CA21E0&quot;/&gt;&lt;wsp:rsid wsp:val=&quot;00CA323F&quot;/&gt;&lt;wsp:rsid wsp:val=&quot;00CB270E&quot;/&gt;&lt;wsp:rsid wsp:val=&quot;00CB46F1&quot;/&gt;&lt;wsp:rsid wsp:val=&quot;00CB5CB4&quot;/&gt;&lt;wsp:rsid wsp:val=&quot;00CC1A57&quot;/&gt;&lt;wsp:rsid wsp:val=&quot;00CC21A8&quot;/&gt;&lt;wsp:rsid wsp:val=&quot;00CC3D9C&quot;/&gt;&lt;wsp:rsid wsp:val=&quot;00CC5A3C&quot;/&gt;&lt;wsp:rsid wsp:val=&quot;00CD2D32&quot;/&gt;&lt;wsp:rsid wsp:val=&quot;00CD54DC&quot;/&gt;&lt;wsp:rsid wsp:val=&quot;00CD6B1D&quot;/&gt;&lt;wsp:rsid wsp:val=&quot;00CD6E50&quot;/&gt;&lt;wsp:rsid wsp:val=&quot;00CE4916&quot;/&gt;&lt;wsp:rsid wsp:val=&quot;00CE4C84&quot;/&gt;&lt;wsp:rsid wsp:val=&quot;00CE5A69&quot;/&gt;&lt;wsp:rsid wsp:val=&quot;00CE7F48&quot;/&gt;&lt;wsp:rsid wsp:val=&quot;00CF48E2&quot;/&gt;&lt;wsp:rsid wsp:val=&quot;00D004F1&quot;/&gt;&lt;wsp:rsid wsp:val=&quot;00D006CE&quot;/&gt;&lt;wsp:rsid wsp:val=&quot;00D043DE&quot;/&gt;&lt;wsp:rsid wsp:val=&quot;00D0461E&quot;/&gt;&lt;wsp:rsid wsp:val=&quot;00D050EC&quot;/&gt;&lt;wsp:rsid wsp:val=&quot;00D05745&quot;/&gt;&lt;wsp:rsid wsp:val=&quot;00D05F12&quot;/&gt;&lt;wsp:rsid wsp:val=&quot;00D10AC8&quot;/&gt;&lt;wsp:rsid wsp:val=&quot;00D11282&quot;/&gt;&lt;wsp:rsid wsp:val=&quot;00D11A1E&quot;/&gt;&lt;wsp:rsid wsp:val=&quot;00D13CFF&quot;/&gt;&lt;wsp:rsid wsp:val=&quot;00D140FB&quot;/&gt;&lt;wsp:rsid wsp:val=&quot;00D14C85&quot;/&gt;&lt;wsp:rsid wsp:val=&quot;00D20927&quot;/&gt;&lt;wsp:rsid wsp:val=&quot;00D20E00&quot;/&gt;&lt;wsp:rsid wsp:val=&quot;00D215DA&quot;/&gt;&lt;wsp:rsid wsp:val=&quot;00D21EFF&quot;/&gt;&lt;wsp:rsid wsp:val=&quot;00D22732&quot;/&gt;&lt;wsp:rsid wsp:val=&quot;00D34E5D&quot;/&gt;&lt;wsp:rsid wsp:val=&quot;00D509C7&quot;/&gt;&lt;wsp:rsid wsp:val=&quot;00D50F87&quot;/&gt;&lt;wsp:rsid wsp:val=&quot;00D51B1E&quot;/&gt;&lt;wsp:rsid wsp:val=&quot;00D5785F&quot;/&gt;&lt;wsp:rsid wsp:val=&quot;00D625D4&quot;/&gt;&lt;wsp:rsid wsp:val=&quot;00D62D82&quot;/&gt;&lt;wsp:rsid wsp:val=&quot;00D636F7&quot;/&gt;&lt;wsp:rsid wsp:val=&quot;00D65DCF&quot;/&gt;&lt;wsp:rsid wsp:val=&quot;00D66528&quot;/&gt;&lt;wsp:rsid wsp:val=&quot;00D6687A&quot;/&gt;&lt;wsp:rsid wsp:val=&quot;00D67BA4&quot;/&gt;&lt;wsp:rsid wsp:val=&quot;00D731BD&quot;/&gt;&lt;wsp:rsid wsp:val=&quot;00D7556F&quot;/&gt;&lt;wsp:rsid wsp:val=&quot;00D75D09&quot;/&gt;&lt;wsp:rsid wsp:val=&quot;00D83AF6&quot;/&gt;&lt;wsp:rsid wsp:val=&quot;00D8449E&quot;/&gt;&lt;wsp:rsid wsp:val=&quot;00D851A2&quot;/&gt;&lt;wsp:rsid wsp:val=&quot;00D85B01&quot;/&gt;&lt;wsp:rsid wsp:val=&quot;00D868B8&quot;/&gt;&lt;wsp:rsid wsp:val=&quot;00D87F8B&quot;/&gt;&lt;wsp:rsid wsp:val=&quot;00D93BBE&quot;/&gt;&lt;wsp:rsid wsp:val=&quot;00D962A9&quot;/&gt;&lt;wsp:rsid wsp:val=&quot;00D963EE&quot;/&gt;&lt;wsp:rsid wsp:val=&quot;00D97FF9&quot;/&gt;&lt;wsp:rsid wsp:val=&quot;00DA34A3&quot;/&gt;&lt;wsp:rsid wsp:val=&quot;00DA34C3&quot;/&gt;&lt;wsp:rsid wsp:val=&quot;00DA56D4&quot;/&gt;&lt;wsp:rsid wsp:val=&quot;00DA5916&quot;/&gt;&lt;wsp:rsid wsp:val=&quot;00DA5A9A&quot;/&gt;&lt;wsp:rsid wsp:val=&quot;00DA7C1D&quot;/&gt;&lt;wsp:rsid wsp:val=&quot;00DB1B6C&quot;/&gt;&lt;wsp:rsid wsp:val=&quot;00DB1EB8&quot;/&gt;&lt;wsp:rsid wsp:val=&quot;00DB3364&quot;/&gt;&lt;wsp:rsid wsp:val=&quot;00DB4355&quot;/&gt;&lt;wsp:rsid wsp:val=&quot;00DC1F07&quot;/&gt;&lt;wsp:rsid wsp:val=&quot;00DC758F&quot;/&gt;&lt;wsp:rsid wsp:val=&quot;00DD2759&quot;/&gt;&lt;wsp:rsid wsp:val=&quot;00DD7D95&quot;/&gt;&lt;wsp:rsid wsp:val=&quot;00DD7F24&quot;/&gt;&lt;wsp:rsid wsp:val=&quot;00DE2277&quot;/&gt;&lt;wsp:rsid wsp:val=&quot;00DF6629&quot;/&gt;&lt;wsp:rsid wsp:val=&quot;00DF6C19&quot;/&gt;&lt;wsp:rsid wsp:val=&quot;00DF6FAA&quot;/&gt;&lt;wsp:rsid wsp:val=&quot;00E0005F&quot;/&gt;&lt;wsp:rsid wsp:val=&quot;00E02741&quot;/&gt;&lt;wsp:rsid wsp:val=&quot;00E04F52&quot;/&gt;&lt;wsp:rsid wsp:val=&quot;00E0572B&quot;/&gt;&lt;wsp:rsid wsp:val=&quot;00E05735&quot;/&gt;&lt;wsp:rsid wsp:val=&quot;00E14C12&quot;/&gt;&lt;wsp:rsid wsp:val=&quot;00E2077B&quot;/&gt;&lt;wsp:rsid wsp:val=&quot;00E22808&quot;/&gt;&lt;wsp:rsid wsp:val=&quot;00E22BCF&quot;/&gt;&lt;wsp:rsid wsp:val=&quot;00E23CC0&quot;/&gt;&lt;wsp:rsid wsp:val=&quot;00E247D3&quot;/&gt;&lt;wsp:rsid wsp:val=&quot;00E266B5&quot;/&gt;&lt;wsp:rsid wsp:val=&quot;00E275C6&quot;/&gt;&lt;wsp:rsid wsp:val=&quot;00E3091C&quot;/&gt;&lt;wsp:rsid wsp:val=&quot;00E30D60&quot;/&gt;&lt;wsp:rsid wsp:val=&quot;00E31981&quot;/&gt;&lt;wsp:rsid wsp:val=&quot;00E333D8&quot;/&gt;&lt;wsp:rsid wsp:val=&quot;00E368F9&quot;/&gt;&lt;wsp:rsid wsp:val=&quot;00E371B7&quot;/&gt;&lt;wsp:rsid wsp:val=&quot;00E428B1&quot;/&gt;&lt;wsp:rsid wsp:val=&quot;00E42AE0&quot;/&gt;&lt;wsp:rsid wsp:val=&quot;00E4378E&quot;/&gt;&lt;wsp:rsid wsp:val=&quot;00E45781&quot;/&gt;&lt;wsp:rsid wsp:val=&quot;00E46EC5&quot;/&gt;&lt;wsp:rsid wsp:val=&quot;00E50EB9&quot;/&gt;&lt;wsp:rsid wsp:val=&quot;00E514E1&quot;/&gt;&lt;wsp:rsid wsp:val=&quot;00E51CAE&quot;/&gt;&lt;wsp:rsid wsp:val=&quot;00E5626A&quot;/&gt;&lt;wsp:rsid wsp:val=&quot;00E573C1&quot;/&gt;&lt;wsp:rsid wsp:val=&quot;00E57D3D&quot;/&gt;&lt;wsp:rsid wsp:val=&quot;00E612AB&quot;/&gt;&lt;wsp:rsid wsp:val=&quot;00E623B4&quot;/&gt;&lt;wsp:rsid wsp:val=&quot;00E625A7&quot;/&gt;&lt;wsp:rsid wsp:val=&quot;00E648C0&quot;/&gt;&lt;wsp:rsid wsp:val=&quot;00E653B5&quot;/&gt;&lt;wsp:rsid wsp:val=&quot;00E65DF7&quot;/&gt;&lt;wsp:rsid wsp:val=&quot;00E66B6F&quot;/&gt;&lt;wsp:rsid wsp:val=&quot;00E67A16&quot;/&gt;&lt;wsp:rsid wsp:val=&quot;00E82AD9&quot;/&gt;&lt;wsp:rsid wsp:val=&quot;00E84483&quot;/&gt;&lt;wsp:rsid wsp:val=&quot;00E85729&quot;/&gt;&lt;wsp:rsid wsp:val=&quot;00E87FC2&quot;/&gt;&lt;wsp:rsid wsp:val=&quot;00E90136&quot;/&gt;&lt;wsp:rsid wsp:val=&quot;00EA01D5&quot;/&gt;&lt;wsp:rsid wsp:val=&quot;00EA3485&quot;/&gt;&lt;wsp:rsid wsp:val=&quot;00EA352F&quot;/&gt;&lt;wsp:rsid wsp:val=&quot;00EB61BB&quot;/&gt;&lt;wsp:rsid wsp:val=&quot;00EB690C&quot;/&gt;&lt;wsp:rsid wsp:val=&quot;00EC01B6&quot;/&gt;&lt;wsp:rsid wsp:val=&quot;00EC15EE&quot;/&gt;&lt;wsp:rsid wsp:val=&quot;00EC35CE&quot;/&gt;&lt;wsp:rsid wsp:val=&quot;00ED17AB&quot;/&gt;&lt;wsp:rsid wsp:val=&quot;00ED1BC6&quot;/&gt;&lt;wsp:rsid wsp:val=&quot;00ED5548&quot;/&gt;&lt;wsp:rsid wsp:val=&quot;00EE01E7&quot;/&gt;&lt;wsp:rsid wsp:val=&quot;00EE02E8&quot;/&gt;&lt;wsp:rsid wsp:val=&quot;00EE0358&quot;/&gt;&lt;wsp:rsid wsp:val=&quot;00EE1241&quot;/&gt;&lt;wsp:rsid wsp:val=&quot;00EE2EBE&quot;/&gt;&lt;wsp:rsid wsp:val=&quot;00EE6B52&quot;/&gt;&lt;wsp:rsid wsp:val=&quot;00EF6430&quot;/&gt;&lt;wsp:rsid wsp:val=&quot;00F032D8&quot;/&gt;&lt;wsp:rsid wsp:val=&quot;00F04391&quot;/&gt;&lt;wsp:rsid wsp:val=&quot;00F064D9&quot;/&gt;&lt;wsp:rsid wsp:val=&quot;00F066BA&quot;/&gt;&lt;wsp:rsid wsp:val=&quot;00F07D31&quot;/&gt;&lt;wsp:rsid wsp:val=&quot;00F13063&quot;/&gt;&lt;wsp:rsid wsp:val=&quot;00F178DF&quot;/&gt;&lt;wsp:rsid wsp:val=&quot;00F22A05&quot;/&gt;&lt;wsp:rsid wsp:val=&quot;00F24D9A&quot;/&gt;&lt;wsp:rsid wsp:val=&quot;00F260EE&quot;/&gt;&lt;wsp:rsid wsp:val=&quot;00F26357&quot;/&gt;&lt;wsp:rsid wsp:val=&quot;00F30054&quot;/&gt;&lt;wsp:rsid wsp:val=&quot;00F30C25&quot;/&gt;&lt;wsp:rsid wsp:val=&quot;00F328DE&quot;/&gt;&lt;wsp:rsid wsp:val=&quot;00F32E64&quot;/&gt;&lt;wsp:rsid wsp:val=&quot;00F33F99&quot;/&gt;&lt;wsp:rsid wsp:val=&quot;00F35CFF&quot;/&gt;&lt;wsp:rsid wsp:val=&quot;00F373CD&quot;/&gt;&lt;wsp:rsid wsp:val=&quot;00F468C7&quot;/&gt;&lt;wsp:rsid wsp:val=&quot;00F518B8&quot;/&gt;&lt;wsp:rsid wsp:val=&quot;00F54834&quot;/&gt;&lt;wsp:rsid wsp:val=&quot;00F60708&quot;/&gt;&lt;wsp:rsid wsp:val=&quot;00F63565&quot;/&gt;&lt;wsp:rsid wsp:val=&quot;00F67007&quot;/&gt;&lt;wsp:rsid wsp:val=&quot;00F7035F&quot;/&gt;&lt;wsp:rsid wsp:val=&quot;00F74582&quot;/&gt;&lt;wsp:rsid wsp:val=&quot;00F81211&quot;/&gt;&lt;wsp:rsid wsp:val=&quot;00F84011&quot;/&gt;&lt;wsp:rsid wsp:val=&quot;00F84383&quot;/&gt;&lt;wsp:rsid wsp:val=&quot;00F95C25&quot;/&gt;&lt;wsp:rsid wsp:val=&quot;00F965FE&quot;/&gt;&lt;wsp:rsid wsp:val=&quot;00FA3CFA&quot;/&gt;&lt;wsp:rsid wsp:val=&quot;00FA4BC5&quot;/&gt;&lt;wsp:rsid wsp:val=&quot;00FA6C74&quot;/&gt;&lt;wsp:rsid wsp:val=&quot;00FB41DF&quot;/&gt;&lt;wsp:rsid wsp:val=&quot;00FC1B83&quot;/&gt;&lt;wsp:rsid wsp:val=&quot;00FC46A9&quot;/&gt;&lt;wsp:rsid wsp:val=&quot;00FC5EB1&quot;/&gt;&lt;wsp:rsid wsp:val=&quot;00FD69D2&quot;/&gt;&lt;wsp:rsid wsp:val=&quot;00FD7936&quot;/&gt;&lt;wsp:rsid wsp:val=&quot;00FD7AA9&quot;/&gt;&lt;wsp:rsid wsp:val=&quot;00FE008D&quot;/&gt;&lt;wsp:rsid wsp:val=&quot;00FE1757&quot;/&gt;&lt;wsp:rsid wsp:val=&quot;00FE387E&quot;/&gt;&lt;wsp:rsid wsp:val=&quot;00FE389A&quot;/&gt;&lt;wsp:rsid wsp:val=&quot;00FE70ED&quot;/&gt;&lt;wsp:rsid wsp:val=&quot;00FE75BC&quot;/&gt;&lt;wsp:rsid wsp:val=&quot;00FF05BB&quot;/&gt;&lt;wsp:rsid wsp:val=&quot;00FF4CDD&quot;/&gt;&lt;wsp:rsid wsp:val=&quot;00FF56FD&quot;/&gt;&lt;wsp:rsid wsp:val=&quot;00FF6998&quot;/&gt;&lt;/wsp:rsids&gt;&lt;/w:docPr&gt;&lt;w:body&gt;&lt;wx:sect&gt;&lt;w:p wsp:rsidR=&quot;00043763&quot; wsp:rsidRDefault=&quot;00043763&quot; wsp:rsidP=&quot;00043763&quot;&gt;&lt;m:oMathPara&gt;&lt;m:oMath&gt;&lt;m:sSub&gt;&lt;m:sSubPr&gt;&lt;m:ctrlPr&gt;&lt;w:rPr&gt;&lt;w:rFonts w:ascii=&quot;Cambria Math&quot; w:h-ansi=&quot;Cambria Math&quot; w:hint=&quot;fareast&quot;/&gt;&lt;wx:font wx:val=&quot;Cambria Math&quot;/&gt;&lt;w:color w:val=&quot;000000&quot;/&gt;&lt;/w:rPr&gt;&lt;/m:ctrlPr&gt;&lt;/m:sSubPr&gt;&lt;m:e&gt;&lt;m:d&gt;&lt;m:dPr&gt;&lt;m:begChr m:val=&quot;[&quot;/&gt;&lt;m:endChr m:val=&quot;]&quot;/&gt;&lt;m:ctrlPr&gt;&lt;w:rPr&gt;&lt;w:rFonts w:ascii=&quot;Cambria Math&quot; w:h-ansi=&quot;Cambria Math&quot; w:hint=&quot;fareast&quot;/&gt;&lt;wx:font wx:val=&quot;Cambria Math&quot;/&gt;&lt;w:color w:val=&quot;000000&quot;/&gt;&lt;/w:rPr&gt;&lt;/m:ctrlPr&gt;&lt;/m:dPr&gt;&lt;m:e&gt;&lt;m:r&gt;&lt;m:rPr&gt;&lt;m:sty m:val=&quot;p&quot;/&gt;&lt;/m:rPr&gt;&lt;w:rPr&gt;&lt;w:rFonts w:ascii=&quot;Cambria Math&quot; w:h-ansi=&quot;Cambria Math&quot; w:cs=&quot;Cambria Math&quot;/&gt;&lt;wx:font wx:val=&quot;Cambria Math&quot;/&gt;&lt;w:color w:val=&quot;000000&quot;/&gt;&lt;/w:rPr&gt;&lt;m:t&gt;a?…&lt;&gt;&gt;&gt;&gt;&gt;&gt;&gt;&gt;&gt;&gt;&gt;&gt;&gt;&gt;&gt;&gt;&gt;&gt;&gt;&gt;&gt;&gt;&gt;&gt;&gt;&gt;/m:t&gt;&lt;/m:r&gt;&lt;/m:e&gt;&lt;/m:d&gt;&lt;/m:e&gt;&lt;m:sub&gt;&lt;m:r&gt;&lt;m:rPr&gt;&lt;m:sty m:val=&quot;p&quot;/&gt;&lt;/m:rPr&gt;&lt;w:rPr&gt;&lt;w:rFonts w:ascii=&quot;Cambria Math&quot; w:h-ansi=&quot;Cambria Math&quot; w:hint=&quot;fareast&quot;/&gt;&lt;wx:font wx:val=&quot;DengXian&quot;/&gt;&lt;w:color ooooooooooooooooooooooooow:val=&quot;000000&quot;/&gt;&lt;/w:rPr&gt;&lt;m:t&gt;??&lt;/m:t&gt;&gt;&gt;&lt;&gt;/&gt;m&gt;:&gt;r&gt;&gt;&gt;&lt;&gt;/&gt;m&gt;:&gt;s&gt;u&gt;b&gt;&gt;&gt;&lt;&gt;/&gt;m&gt;:&gt;s&gt;S&gt;u&gt;b&gt;&gt;&gt;&lt;&gt;/m:oMath&gt;&lt;/m:oMathPara&gt;&lt;/w:p&gt;&lt;w:sectPr wsp:rsidR=&quot;00000000&quot;&gt;&lt;w:pgSz w:w=&quot;12240&quot; w:h=&quot;15840&quot;/&gt;&lt;w:pgMar w:top=&quot;1440&quot; w:right=&quot;1440&quot; w:bottom=&quot;1440&quot; w:left=&quot;1o4o4o0o&quot;o owo:ohoeoaodoeor=&quot;720&quot; w:footer=&quot;720&quot; w:gutter=&quot;0&quot;/&gt;&lt;w:cols w:space=&quot;720&quot;/&gt;&lt;/w:sectPr&gt;&lt;/wx:sect&gt;&lt;/w:body&gt;&lt;/w:wordDocument&gt;">
            <v:imagedata r:id="rId689" o:title="" chromakey="white"/>
          </v:shape>
        </w:pict>
      </w:r>
      <w:r w:rsidRPr="0087737D">
        <w:rPr>
          <w:rFonts w:ascii="Times New Roman" w:hAnsi="Times New Roman" w:cs="Times New Roman"/>
        </w:rPr>
        <w:fldChar w:fldCharType="end"/>
      </w:r>
      <w:r w:rsidRPr="0087737D">
        <w:rPr>
          <w:rFonts w:ascii="Times New Roman" w:hAnsi="Times New Roman" w:cs="Times New Roman"/>
        </w:rPr>
        <w:t xml:space="preserve"> denotes the antisymmetric matrix corresponding to the 3D vector, the above equation can be rewritten as follows:</w:t>
      </w:r>
    </w:p>
    <w:p w14:paraId="6F03E267" w14:textId="79CC6977" w:rsidR="00B6182B" w:rsidRPr="005D3F24" w:rsidRDefault="0038686C">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lastRenderedPageBreak/>
        <w:t xml:space="preserve">   </w:t>
      </w:r>
      <w:r w:rsidR="00466A7F" w:rsidRPr="005D3F24">
        <w:rPr>
          <w:rFonts w:ascii="Times New Roman" w:hAnsi="Times New Roman" w:cs="Times New Roman"/>
          <w:position w:val="-16"/>
        </w:rPr>
        <w:object w:dxaOrig="4005" w:dyaOrig="495" w14:anchorId="44ACA27D">
          <v:shape id="_x0000_i92989" type="#_x0000_t75" style="width:201pt;height:25pt" o:ole="">
            <v:imagedata r:id="rId690" o:title=""/>
          </v:shape>
          <o:OLEObject Type="Embed" ProgID="Equation.DSMT4" ShapeID="_x0000_i92989" DrawAspect="Content" ObjectID="_1815737800" r:id="rId691"/>
        </w:object>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21</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0D9D9582" w14:textId="11F312FE" w:rsidR="00495E3A" w:rsidRDefault="00466A7F" w:rsidP="00495E3A">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Finally, by substituting the results into </w:t>
      </w:r>
      <w:r w:rsidR="00B658D1">
        <w:rPr>
          <w:rFonts w:ascii="Times New Roman" w:hAnsi="Times New Roman" w:cs="Times New Roman"/>
        </w:rPr>
        <w:t xml:space="preserve">Equation </w:t>
      </w:r>
      <w:r w:rsidR="00AD610A">
        <w:rPr>
          <w:rFonts w:ascii="Times New Roman" w:hAnsi="Times New Roman" w:cs="Times New Roman"/>
        </w:rPr>
        <w:t>(</w:t>
      </w:r>
      <w:r w:rsidR="00FB62C0" w:rsidRPr="0090427F">
        <w:rPr>
          <w:rFonts w:ascii="Times New Roman" w:hAnsi="Times New Roman" w:cs="Times New Roman"/>
        </w:rPr>
        <w:t>5.27</w:t>
      </w:r>
      <w:r w:rsidR="00AD610A" w:rsidRPr="0090427F">
        <w:rPr>
          <w:rFonts w:ascii="Times New Roman" w:hAnsi="Times New Roman" w:cs="Times New Roman"/>
        </w:rPr>
        <w:t>)</w:t>
      </w:r>
      <w:r w:rsidRPr="003F45AA">
        <w:rPr>
          <w:rFonts w:ascii="Times New Roman" w:hAnsi="Times New Roman" w:cs="Times New Roman"/>
        </w:rPr>
        <w:t xml:space="preserve">, the corresponding </w:t>
      </w:r>
      <w:r w:rsidR="00EF6021" w:rsidRPr="00EF6021">
        <w:rPr>
          <w:rFonts w:ascii="Times New Roman" w:hAnsi="Times New Roman" w:cs="Times New Roman"/>
          <w:position w:val="-4"/>
        </w:rPr>
        <w:object w:dxaOrig="160" w:dyaOrig="260" w14:anchorId="21269EE3">
          <v:shape id="_x0000_i92990" type="#_x0000_t75" style="width:7.5pt;height:13pt" o:ole="">
            <v:imagedata r:id="rId692" o:title=""/>
          </v:shape>
          <o:OLEObject Type="Embed" ProgID="Equation.DSMT4" ShapeID="_x0000_i92990" DrawAspect="Content" ObjectID="_1815737801" r:id="rId693"/>
        </w:object>
      </w:r>
      <w:r w:rsidRPr="0087737D">
        <w:rPr>
          <w:rFonts w:ascii="Times New Roman" w:hAnsi="Times New Roman" w:cs="Times New Roman"/>
        </w:rPr>
        <w:t xml:space="preserve"> and </w:t>
      </w:r>
      <w:r w:rsidR="00EF6021" w:rsidRPr="0087737D">
        <w:rPr>
          <w:rFonts w:ascii="Times New Roman" w:hAnsi="Times New Roman" w:cs="Times New Roman"/>
          <w:position w:val="-10"/>
        </w:rPr>
        <w:object w:dxaOrig="160" w:dyaOrig="320" w14:anchorId="53263FD0">
          <v:shape id="_x0000_i92991" type="#_x0000_t75" style="width:7.5pt;height:17pt" o:ole="">
            <v:imagedata r:id="rId694" o:title=""/>
          </v:shape>
          <o:OLEObject Type="Embed" ProgID="Equation.DSMT4" ShapeID="_x0000_i92991" DrawAspect="Content" ObjectID="_1815737802" r:id="rId695"/>
        </w:object>
      </w:r>
      <w:r w:rsidRPr="0087737D">
        <w:rPr>
          <w:rFonts w:ascii="Times New Roman" w:hAnsi="Times New Roman" w:cs="Times New Roman"/>
        </w:rPr>
        <w:t xml:space="preserve"> can be obtained.</w:t>
      </w:r>
    </w:p>
    <w:p w14:paraId="032AA856" w14:textId="77777777" w:rsidR="00495E3A" w:rsidRPr="0087737D" w:rsidRDefault="00495E3A" w:rsidP="00495E3A">
      <w:pPr>
        <w:numPr>
          <w:ilvl w:val="12"/>
          <w:numId w:val="0"/>
        </w:numPr>
        <w:spacing w:line="480" w:lineRule="auto"/>
        <w:ind w:firstLine="340"/>
        <w:jc w:val="both"/>
        <w:rPr>
          <w:rFonts w:ascii="Times New Roman" w:hAnsi="Times New Roman" w:cs="Times New Roman"/>
        </w:rPr>
      </w:pPr>
    </w:p>
    <w:p w14:paraId="52DC4A4E" w14:textId="0CE94FDB" w:rsidR="00B6182B" w:rsidRPr="003F45AA" w:rsidRDefault="00466A7F">
      <w:pPr>
        <w:pStyle w:val="Heading3"/>
      </w:pPr>
      <w:bookmarkStart w:id="195" w:name="_Toc205047065"/>
      <w:r w:rsidRPr="003F45AA">
        <w:t>Line Segment Error Transfer Model</w:t>
      </w:r>
      <w:bookmarkEnd w:id="195"/>
    </w:p>
    <w:p w14:paraId="681B679B" w14:textId="371A7CAA"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According to </w:t>
      </w:r>
      <w:r w:rsidR="001765B9" w:rsidRPr="003F45AA">
        <w:rPr>
          <w:rFonts w:ascii="Times New Roman" w:hAnsi="Times New Roman" w:cs="Times New Roman"/>
        </w:rPr>
        <w:t xml:space="preserve">Equation </w:t>
      </w:r>
      <w:r w:rsidRPr="003F45AA">
        <w:rPr>
          <w:rFonts w:ascii="Times New Roman" w:hAnsi="Times New Roman" w:cs="Times New Roman"/>
        </w:rPr>
        <w:t>(</w:t>
      </w:r>
      <w:r w:rsidR="001539B4" w:rsidRPr="003F45AA">
        <w:rPr>
          <w:rFonts w:ascii="Times New Roman" w:hAnsi="Times New Roman" w:cs="Times New Roman"/>
          <w:lang w:eastAsia="zh-CN"/>
        </w:rPr>
        <w:t>5.2</w:t>
      </w:r>
      <w:r w:rsidRPr="003F45AA">
        <w:rPr>
          <w:rFonts w:ascii="Times New Roman" w:hAnsi="Times New Roman" w:cs="Times New Roman"/>
          <w:lang w:eastAsia="zh-CN"/>
        </w:rPr>
        <w:t>2</w:t>
      </w:r>
      <w:r w:rsidRPr="003F45AA">
        <w:rPr>
          <w:rFonts w:ascii="Times New Roman" w:hAnsi="Times New Roman" w:cs="Times New Roman"/>
        </w:rPr>
        <w:t>), it holds that:</w:t>
      </w:r>
    </w:p>
    <w:p w14:paraId="7E628AE8" w14:textId="6DE4854B" w:rsidR="00B6182B" w:rsidRPr="005D3F24" w:rsidRDefault="00466A7F">
      <w:pPr>
        <w:numPr>
          <w:ilvl w:val="12"/>
          <w:numId w:val="0"/>
        </w:numPr>
        <w:spacing w:line="480" w:lineRule="auto"/>
        <w:jc w:val="right"/>
        <w:rPr>
          <w:rFonts w:ascii="Times New Roman" w:hAnsi="Times New Roman" w:cs="Times New Roman"/>
        </w:rPr>
      </w:pPr>
      <w:r w:rsidRPr="003F45AA">
        <w:rPr>
          <w:rFonts w:ascii="Times New Roman" w:hAnsi="Times New Roman" w:cs="Times New Roman"/>
        </w:rPr>
        <w:tab/>
      </w:r>
      <w:r w:rsidRPr="005D3F24">
        <w:rPr>
          <w:rFonts w:ascii="Times New Roman" w:hAnsi="Times New Roman" w:cs="Times New Roman"/>
          <w:position w:val="-32"/>
        </w:rPr>
        <w:object w:dxaOrig="2970" w:dyaOrig="735" w14:anchorId="7A85338A">
          <v:shape id="_x0000_i92992" type="#_x0000_t75" style="width:148.5pt;height:37.5pt" o:ole="">
            <v:imagedata r:id="rId696" o:title=""/>
          </v:shape>
          <o:OLEObject Type="Embed" ProgID="Equation.DSMT4" ShapeID="_x0000_i92992" DrawAspect="Content" ObjectID="_1815737803" r:id="rId697"/>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22</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2577F22D" w14:textId="77777777" w:rsidR="00B6182B" w:rsidRPr="0087737D"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The above equation can be organized as follows:</w:t>
      </w:r>
    </w:p>
    <w:p w14:paraId="0592609F" w14:textId="2E196B15" w:rsidR="00B6182B" w:rsidRPr="005D3F24" w:rsidRDefault="00466A7F">
      <w:pPr>
        <w:numPr>
          <w:ilvl w:val="12"/>
          <w:numId w:val="0"/>
        </w:numPr>
        <w:spacing w:line="480" w:lineRule="auto"/>
        <w:jc w:val="right"/>
        <w:rPr>
          <w:rFonts w:ascii="Times New Roman" w:hAnsi="Times New Roman" w:cs="Times New Roman"/>
        </w:rPr>
      </w:pPr>
      <w:r w:rsidRPr="003F45AA">
        <w:rPr>
          <w:rFonts w:ascii="Times New Roman" w:hAnsi="Times New Roman" w:cs="Times New Roman"/>
        </w:rPr>
        <w:tab/>
      </w:r>
      <w:r w:rsidRPr="005D3F24">
        <w:rPr>
          <w:rFonts w:ascii="Times New Roman" w:hAnsi="Times New Roman" w:cs="Times New Roman"/>
          <w:position w:val="-34"/>
        </w:rPr>
        <w:object w:dxaOrig="3225" w:dyaOrig="795" w14:anchorId="0AC0D9CA">
          <v:shape id="_x0000_i92993" type="#_x0000_t75" style="width:161.5pt;height:40pt" o:ole="">
            <v:imagedata r:id="rId698" o:title=""/>
          </v:shape>
          <o:OLEObject Type="Embed" ProgID="Equation.DSMT4" ShapeID="_x0000_i92993" DrawAspect="Content" ObjectID="_1815737804" r:id="rId699"/>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23</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5B91770C" w14:textId="6B4744FD" w:rsidR="00B6182B" w:rsidRPr="0087737D"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where</w:t>
      </w:r>
      <w:r w:rsidRPr="0087737D">
        <w:rPr>
          <w:rFonts w:ascii="Times New Roman" w:hAnsi="Times New Roman" w:cs="Times New Roman"/>
          <w:lang w:eastAsia="zh-CN"/>
        </w:rPr>
        <w:t xml:space="preserve">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ix</m:t>
            </m:r>
          </m:sub>
          <m:sup>
            <m:r>
              <m:rPr>
                <m:sty m:val="p"/>
              </m:rPr>
              <w:rPr>
                <w:rFonts w:ascii="Cambria Math" w:hAnsi="Cambria Math" w:cs="Times New Roman"/>
              </w:rPr>
              <m:t>c</m:t>
            </m:r>
          </m:sup>
        </m:sSubSup>
      </m:oMath>
      <w:r w:rsidRPr="0087737D">
        <w:rPr>
          <w:rFonts w:ascii="Times New Roman" w:hAnsi="Times New Roman" w:cs="Times New Roman"/>
        </w:rPr>
        <w:t xml:space="preserve">,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iy</m:t>
            </m:r>
          </m:sub>
          <m:sup>
            <m:r>
              <m:rPr>
                <m:sty m:val="p"/>
              </m:rPr>
              <w:rPr>
                <w:rFonts w:ascii="Cambria Math" w:hAnsi="Cambria Math" w:cs="Times New Roman"/>
              </w:rPr>
              <m:t>c</m:t>
            </m:r>
          </m:sup>
        </m:sSubSup>
      </m:oMath>
      <w:r w:rsidRPr="0087737D">
        <w:rPr>
          <w:rFonts w:ascii="Times New Roman" w:hAnsi="Times New Roman" w:cs="Times New Roman"/>
        </w:rPr>
        <w:t xml:space="preserve">, and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iz</m:t>
            </m:r>
          </m:sub>
          <m:sup>
            <m:r>
              <m:rPr>
                <m:sty m:val="p"/>
              </m:rPr>
              <w:rPr>
                <w:rFonts w:ascii="Cambria Math" w:hAnsi="Cambria Math" w:cs="Times New Roman"/>
              </w:rPr>
              <m:t>c</m:t>
            </m:r>
          </m:sup>
        </m:sSubSup>
      </m:oMath>
      <w:r w:rsidRPr="0087737D">
        <w:rPr>
          <w:rFonts w:ascii="Times New Roman" w:hAnsi="Times New Roman" w:cs="Times New Roman"/>
        </w:rPr>
        <w:t xml:space="preserve"> denote the x-, y-, and z-axis coordinates of a marker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in the camera coordinate system, respectively.</w:t>
      </w:r>
    </w:p>
    <w:p w14:paraId="7690E58B" w14:textId="7DDBCF67" w:rsidR="00B6182B" w:rsidRPr="005D3F24" w:rsidRDefault="00466A7F">
      <w:pPr>
        <w:numPr>
          <w:ilvl w:val="12"/>
          <w:numId w:val="0"/>
        </w:numPr>
        <w:spacing w:line="480" w:lineRule="auto"/>
        <w:jc w:val="right"/>
        <w:rPr>
          <w:rFonts w:ascii="Times New Roman" w:hAnsi="Times New Roman" w:cs="Times New Roman"/>
        </w:rPr>
      </w:pPr>
      <w:r w:rsidRPr="003F45AA">
        <w:rPr>
          <w:rFonts w:ascii="Times New Roman" w:hAnsi="Times New Roman" w:cs="Times New Roman"/>
        </w:rPr>
        <w:tab/>
      </w:r>
      <w:r w:rsidRPr="005D3F24">
        <w:rPr>
          <w:rFonts w:ascii="Times New Roman" w:hAnsi="Times New Roman" w:cs="Times New Roman"/>
          <w:position w:val="-94"/>
        </w:rPr>
        <w:object w:dxaOrig="1350" w:dyaOrig="1845" w14:anchorId="34CE21AA">
          <v:shape id="_x0000_i92994" type="#_x0000_t75" style="width:67.5pt;height:92.5pt" o:ole="">
            <v:imagedata r:id="rId700" o:title=""/>
          </v:shape>
          <o:OLEObject Type="Embed" ProgID="Equation.DSMT4" ShapeID="_x0000_i92994" DrawAspect="Content" ObjectID="_1815737805" r:id="rId701"/>
        </w:object>
      </w:r>
      <w:r w:rsidRPr="005D3F24">
        <w:rPr>
          <w:rFonts w:ascii="Times New Roman" w:hAnsi="Times New Roman" w:cs="Times New Roma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24</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2FC2EBB3" w14:textId="0E2D49B9" w:rsidR="00B6182B" w:rsidRPr="003F45AA" w:rsidRDefault="00466A7F">
      <w:pPr>
        <w:numPr>
          <w:ilvl w:val="12"/>
          <w:numId w:val="0"/>
        </w:numPr>
        <w:spacing w:line="480" w:lineRule="auto"/>
        <w:ind w:firstLine="340"/>
        <w:rPr>
          <w:rFonts w:ascii="Times New Roman" w:hAnsi="Times New Roman" w:cs="Times New Roman"/>
        </w:rPr>
      </w:pPr>
      <w:r w:rsidRPr="0087737D">
        <w:rPr>
          <w:rFonts w:ascii="Times New Roman" w:hAnsi="Times New Roman" w:cs="Times New Roman"/>
        </w:rPr>
        <w:t xml:space="preserve">Then, </w:t>
      </w:r>
      <w:r w:rsidR="001765B9" w:rsidRPr="0087737D">
        <w:rPr>
          <w:rFonts w:ascii="Times New Roman" w:hAnsi="Times New Roman" w:cs="Times New Roman"/>
        </w:rPr>
        <w:t xml:space="preserve">Equation </w:t>
      </w:r>
      <w:r w:rsidRPr="003F45AA">
        <w:rPr>
          <w:rFonts w:ascii="Times New Roman" w:hAnsi="Times New Roman" w:cs="Times New Roman"/>
        </w:rPr>
        <w:t>(</w:t>
      </w:r>
      <w:r w:rsidR="001539B4" w:rsidRPr="003F45AA">
        <w:rPr>
          <w:rFonts w:ascii="Times New Roman" w:hAnsi="Times New Roman" w:cs="Times New Roman"/>
          <w:lang w:eastAsia="zh-CN"/>
        </w:rPr>
        <w:t>5.25</w:t>
      </w:r>
      <w:r w:rsidRPr="003F45AA">
        <w:rPr>
          <w:rFonts w:ascii="Times New Roman" w:hAnsi="Times New Roman" w:cs="Times New Roman"/>
        </w:rPr>
        <w:t>) can be converted to the following form:</w:t>
      </w:r>
    </w:p>
    <w:p w14:paraId="63D90293" w14:textId="2A25EBFD" w:rsidR="00B6182B" w:rsidRPr="005D3F24" w:rsidRDefault="00466A7F">
      <w:pPr>
        <w:numPr>
          <w:ilvl w:val="12"/>
          <w:numId w:val="0"/>
        </w:numPr>
        <w:spacing w:line="480" w:lineRule="auto"/>
        <w:jc w:val="right"/>
        <w:rPr>
          <w:rFonts w:ascii="Times New Roman" w:hAnsi="Times New Roman" w:cs="Times New Roman"/>
        </w:rPr>
      </w:pPr>
      <w:r w:rsidRPr="003F45AA">
        <w:rPr>
          <w:rFonts w:ascii="Times New Roman" w:hAnsi="Times New Roman" w:cs="Times New Roman"/>
        </w:rPr>
        <w:tab/>
      </w:r>
      <w:r w:rsidRPr="005D3F24">
        <w:rPr>
          <w:rFonts w:ascii="Times New Roman" w:hAnsi="Times New Roman" w:cs="Times New Roman"/>
          <w:position w:val="-36"/>
        </w:rPr>
        <w:object w:dxaOrig="1845" w:dyaOrig="870" w14:anchorId="7DDA76DE">
          <v:shape id="_x0000_i92995" type="#_x0000_t75" style="width:92.5pt;height:43pt" o:ole="">
            <v:imagedata r:id="rId702" o:title=""/>
          </v:shape>
          <o:OLEObject Type="Embed" ProgID="Equation.DSMT4" ShapeID="_x0000_i92995" DrawAspect="Content" ObjectID="_1815737806" r:id="rId703"/>
        </w:object>
      </w:r>
      <w:r w:rsidRPr="005D3F24">
        <w:rPr>
          <w:rFonts w:ascii="Times New Roman" w:hAnsi="Times New Roman" w:cs="Times New Roma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744A55C" w14:textId="7014D45E"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Point</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oMath>
      <w:r w:rsidRPr="0087737D">
        <w:rPr>
          <w:rFonts w:ascii="Times New Roman" w:hAnsi="Times New Roman" w:cs="Times New Roman"/>
        </w:rPr>
        <w:t xml:space="preserve"> is defined as the origin of the target coordinate system, and the distance from </w:t>
      </w:r>
      <w:r w:rsidR="001765B9" w:rsidRPr="0087737D">
        <w:rPr>
          <w:rFonts w:ascii="Times New Roman" w:hAnsi="Times New Roman" w:cs="Times New Roman"/>
        </w:rPr>
        <w:t xml:space="preserve">the </w:t>
      </w:r>
      <w:r w:rsidRPr="0087737D">
        <w:rPr>
          <w:rFonts w:ascii="Times New Roman" w:hAnsi="Times New Roman" w:cs="Times New Roman"/>
        </w:rPr>
        <w:t xml:space="preserve">spatial point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to the origin of the target coordinate system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oMath>
      <w:r w:rsidRPr="0087737D">
        <w:rPr>
          <w:rFonts w:ascii="Times New Roman" w:hAnsi="Times New Roman" w:cs="Times New Roman"/>
        </w:rPr>
        <w:t xml:space="preserve"> is </w:t>
      </w:r>
      <m:oMath>
        <m:sSub>
          <m:sSubPr>
            <m:ctrlPr>
              <w:rPr>
                <w:rFonts w:ascii="Cambria Math" w:hAnsi="Cambria Math" w:cs="Times New Roman"/>
              </w:rPr>
            </m:ctrlPr>
          </m:sSubPr>
          <m:e>
            <m:r>
              <m:rPr>
                <m:sty m:val="p"/>
              </m:rPr>
              <w:rPr>
                <w:rFonts w:ascii="Cambria Math" w:hAnsi="Cambria Math" w:cs="Times New Roman"/>
              </w:rPr>
              <m:t>d</m:t>
            </m:r>
          </m:e>
          <m:sub>
            <m:r>
              <m:rPr>
                <m:sty m:val="p"/>
              </m:rPr>
              <w:rPr>
                <w:rFonts w:ascii="Cambria Math" w:hAnsi="Cambria Math" w:cs="Times New Roman"/>
              </w:rPr>
              <m:t>i-o</m:t>
            </m:r>
          </m:sub>
        </m:sSub>
      </m:oMath>
      <w:r w:rsidRPr="0087737D">
        <w:rPr>
          <w:rFonts w:ascii="Times New Roman" w:hAnsi="Times New Roman" w:cs="Times New Roman"/>
        </w:rPr>
        <w:t xml:space="preserve">. The projection </w:t>
      </w:r>
      <w:r w:rsidRPr="0087737D">
        <w:rPr>
          <w:rFonts w:ascii="Times New Roman" w:hAnsi="Times New Roman" w:cs="Times New Roman"/>
        </w:rPr>
        <w:lastRenderedPageBreak/>
        <w:t xml:space="preserve">length of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in the normalized image plane is expressed by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r>
          <m:rPr>
            <m:sty m:val="p"/>
          </m:rPr>
          <w:rPr>
            <w:rFonts w:ascii="Cambria Math" w:hAns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m:rPr>
                    <m:sty m:val="p"/>
                  </m:rPr>
                  <w:rPr>
                    <w:rFonts w:ascii="Cambria Math" w:hAnsi="Cambria Math" w:cs="Times New Roman"/>
                  </w:rPr>
                  <m:t>u</m:t>
                </m:r>
              </m:e>
              <m:sub>
                <m:r>
                  <m:rPr>
                    <m:sty m:val="p"/>
                  </m:rPr>
                  <w:rPr>
                    <w:rFonts w:ascii="Cambria Math" w:hAnsi="Cambria Math" w:cs="Times New Roman"/>
                  </w:rPr>
                  <m:t>ix</m:t>
                </m:r>
              </m:sub>
              <m:sup>
                <m:r>
                  <m:rPr>
                    <m:sty m:val="p"/>
                  </m:rPr>
                  <w:rPr>
                    <w:rFonts w:ascii="Cambria Math" w:hAnsi="Cambria Math" w:cs="Times New Roman"/>
                  </w:rPr>
                  <m:t>2</m:t>
                </m:r>
              </m:sup>
            </m:sSubSup>
            <m:r>
              <m:rPr>
                <m:sty m:val="p"/>
              </m:rP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v</m:t>
                </m:r>
              </m:e>
              <m:sub>
                <m:r>
                  <m:rPr>
                    <m:sty m:val="p"/>
                  </m:rPr>
                  <w:rPr>
                    <w:rFonts w:ascii="Cambria Math" w:hAnsi="Cambria Math" w:cs="Times New Roman"/>
                  </w:rPr>
                  <m:t>ix</m:t>
                </m:r>
              </m:sub>
              <m:sup>
                <m:r>
                  <m:rPr>
                    <m:sty m:val="p"/>
                  </m:rPr>
                  <w:rPr>
                    <w:rFonts w:ascii="Cambria Math" w:hAnsi="Cambria Math" w:cs="Times New Roman"/>
                  </w:rPr>
                  <m:t>2</m:t>
                </m:r>
              </m:sup>
            </m:sSubSup>
          </m:e>
        </m:rad>
      </m:oMath>
      <w:r w:rsidRPr="0087737D">
        <w:rPr>
          <w:rFonts w:ascii="Times New Roman" w:hAnsi="Times New Roman" w:cs="Times New Roman"/>
        </w:rPr>
        <w:t xml:space="preserve">, and the distance from the origin of the world coordinate system to the optical axis of the camera is the projection length of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o</m:t>
            </m:r>
          </m:sub>
        </m:sSub>
        <m:r>
          <m:rPr>
            <m:sty m:val="p"/>
          </m:rPr>
          <w:rPr>
            <w:rFonts w:ascii="Cambria Math" w:hAns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sSub>
                  <m:sSubPr>
                    <m:ctrlPr>
                      <w:rPr>
                        <w:rFonts w:ascii="Cambria Math" w:hAnsi="Cambria Math" w:cs="Times New Roman"/>
                      </w:rPr>
                    </m:ctrlPr>
                  </m:sSubPr>
                  <m:e>
                    <m:r>
                      <m:rPr>
                        <m:sty m:val="p"/>
                      </m:rPr>
                      <w:rPr>
                        <w:rFonts w:ascii="Cambria Math" w:hAnsi="Cambria Math" w:cs="Times New Roman"/>
                      </w:rPr>
                      <m:t>u</m:t>
                    </m:r>
                  </m:e>
                  <m:sub>
                    <m:r>
                      <m:rPr>
                        <m:sty m:val="p"/>
                      </m:rPr>
                      <w:rPr>
                        <w:rFonts w:ascii="Cambria Math" w:hAnsi="Cambria Math" w:cs="Times New Roman"/>
                      </w:rPr>
                      <m:t>0</m:t>
                    </m:r>
                  </m:sub>
                </m:sSub>
              </m:e>
              <m:sup>
                <m:r>
                  <m:rPr>
                    <m:sty m:val="p"/>
                  </m:rPr>
                  <w:rPr>
                    <w:rFonts w:ascii="Cambria Math" w:hAnsi="Cambria Math" w:cs="Times New Roman"/>
                  </w:rPr>
                  <m:t>2</m:t>
                </m:r>
              </m:sup>
            </m:sSup>
            <m:r>
              <m:rPr>
                <m:sty m:val="p"/>
              </m:rPr>
              <w:rPr>
                <w:rFonts w:ascii="Cambria Math" w:hAnsi="Cambria Math" w:cs="Times New Roman"/>
              </w:rPr>
              <m:t>+</m:t>
            </m:r>
            <m:sSup>
              <m:sSupPr>
                <m:ctrlPr>
                  <w:rPr>
                    <w:rFonts w:ascii="Cambria Math" w:hAnsi="Cambria Math" w:cs="Times New Roman"/>
                  </w:rPr>
                </m:ctrlPr>
              </m:sSupPr>
              <m:e>
                <m:sSub>
                  <m:sSubPr>
                    <m:ctrlPr>
                      <w:rPr>
                        <w:rFonts w:ascii="Cambria Math" w:hAnsi="Cambria Math" w:cs="Times New Roman"/>
                      </w:rPr>
                    </m:ctrlPr>
                  </m:sSubPr>
                  <m:e>
                    <m:r>
                      <m:rPr>
                        <m:sty m:val="p"/>
                      </m:rPr>
                      <w:rPr>
                        <w:rFonts w:ascii="Cambria Math" w:hAnsi="Cambria Math" w:cs="Times New Roman"/>
                      </w:rPr>
                      <m:t>v</m:t>
                    </m:r>
                  </m:e>
                  <m:sub>
                    <m:r>
                      <m:rPr>
                        <m:sty m:val="p"/>
                      </m:rPr>
                      <w:rPr>
                        <w:rFonts w:ascii="Cambria Math" w:hAnsi="Cambria Math" w:cs="Times New Roman"/>
                      </w:rPr>
                      <m:t>0</m:t>
                    </m:r>
                  </m:sub>
                </m:sSub>
              </m:e>
              <m:sup>
                <m:r>
                  <m:rPr>
                    <m:sty m:val="p"/>
                  </m:rPr>
                  <w:rPr>
                    <w:rFonts w:ascii="Cambria Math" w:hAnsi="Cambria Math" w:cs="Times New Roman"/>
                  </w:rPr>
                  <m:t>2</m:t>
                </m:r>
              </m:sup>
            </m:sSup>
          </m:e>
        </m:rad>
      </m:oMath>
      <w:r w:rsidRPr="0087737D">
        <w:rPr>
          <w:rFonts w:ascii="Times New Roman" w:hAnsi="Times New Roman" w:cs="Times New Roman"/>
        </w:rPr>
        <w:t xml:space="preserve">. The angle between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and the optical axis of the camera is denoted by</w:t>
      </w:r>
      <w:r w:rsidRPr="0087737D">
        <w:rPr>
          <w:rFonts w:ascii="Times New Roman" w:hAnsi="Times New Roman" w:cs="Times New Roman"/>
          <w:lang w:eastAsia="zh-CN"/>
        </w:rPr>
        <w:t xml:space="preserve"> O,</w:t>
      </w:r>
      <w:r w:rsidRPr="0087737D">
        <w:rPr>
          <w:rFonts w:ascii="Times New Roman" w:hAnsi="Times New Roman" w:cs="Times New Roman"/>
        </w:rPr>
        <w:t xml:space="preserve"> and it is obtained from the following expression:</w:t>
      </w:r>
    </w:p>
    <w:p w14:paraId="3F8879BD" w14:textId="67E156E7" w:rsidR="00B6182B" w:rsidRPr="005D3F24" w:rsidRDefault="0038686C">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3F45AA">
        <w:rPr>
          <w:rFonts w:ascii="Times New Roman" w:hAnsi="Times New Roman" w:cs="Times New Roman"/>
        </w:rPr>
        <w:tab/>
      </w: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8"/>
        </w:rPr>
        <w:object w:dxaOrig="3615" w:dyaOrig="870" w14:anchorId="0DAC6543">
          <v:shape id="_x0000_i92996" type="#_x0000_t75" style="width:180.5pt;height:43pt" o:ole="">
            <v:imagedata r:id="rId704" o:title=""/>
          </v:shape>
          <o:OLEObject Type="Embed" ProgID="Equation.DSMT4" ShapeID="_x0000_i92996" DrawAspect="Content" ObjectID="_1815737807" r:id="rId705"/>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26</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71B30DCA" w14:textId="77777777" w:rsidR="00B6182B" w:rsidRPr="0087737D"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This can be obtained from the principle of error propagation:</w:t>
      </w:r>
    </w:p>
    <w:p w14:paraId="7D24FF2E" w14:textId="1AFBBB86" w:rsidR="00B6182B" w:rsidRPr="005D3F24" w:rsidRDefault="00466A7F">
      <w:pPr>
        <w:numPr>
          <w:ilvl w:val="12"/>
          <w:numId w:val="0"/>
        </w:numPr>
        <w:spacing w:line="480" w:lineRule="auto"/>
        <w:jc w:val="right"/>
        <w:rPr>
          <w:rFonts w:ascii="Times New Roman" w:hAnsi="Times New Roman" w:cs="Times New Roman"/>
        </w:rPr>
      </w:pPr>
      <w:r w:rsidRPr="005D3F24">
        <w:rPr>
          <w:rFonts w:ascii="Times New Roman" w:hAnsi="Times New Roman" w:cs="Times New Roman"/>
          <w:position w:val="-70"/>
        </w:rPr>
        <w:object w:dxaOrig="4515" w:dyaOrig="1530" w14:anchorId="16CEC786">
          <v:shape id="_x0000_i92997" type="#_x0000_t75" style="width:226pt;height:76.5pt" o:ole="">
            <v:imagedata r:id="rId706" o:title=""/>
          </v:shape>
          <o:OLEObject Type="Embed" ProgID="Equation.DSMT4" ShapeID="_x0000_i92997" DrawAspect="Content" ObjectID="_1815737808" r:id="rId707"/>
        </w:object>
      </w:r>
      <w:r w:rsidR="0038686C">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27</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0F5E9135" w14:textId="554426A3" w:rsidR="00B6182B" w:rsidRPr="0087737D"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distance between two points on the line segment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sSub>
          <m:sSubPr>
            <m:ctrlPr>
              <w:rPr>
                <w:rFonts w:ascii="Cambria Math" w:hAnsi="Cambria Math" w:cs="Times New Roman"/>
              </w:rPr>
            </m:ctrlPr>
          </m:sSubPr>
          <m:e>
            <m:r>
              <m:rPr>
                <m:sty m:val="p"/>
              </m:rPr>
              <w:rPr>
                <w:rFonts w:ascii="Cambria Math" w:hAnsi="Cambria Math" w:cs="Times New Roman"/>
              </w:rPr>
              <m:t>d</m:t>
            </m:r>
          </m:e>
          <m:sub>
            <m:r>
              <m:rPr>
                <m:sty m:val="p"/>
              </m:rPr>
              <w:rPr>
                <w:rFonts w:ascii="Cambria Math" w:hAnsi="Cambria Math" w:cs="Times New Roman"/>
              </w:rPr>
              <m:t>i-o</m:t>
            </m:r>
          </m:sub>
        </m:sSub>
      </m:oMath>
      <w:r w:rsidRPr="0087737D">
        <w:rPr>
          <w:rFonts w:ascii="Times New Roman" w:hAnsi="Times New Roman" w:cs="Times New Roman"/>
        </w:rPr>
        <w:t xml:space="preserve"> is denoted as an indirect measurement, and the projection of the line segment</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is defined in </w:t>
      </w:r>
      <w:r w:rsidR="007D4DFE" w:rsidRPr="003F45AA">
        <w:rPr>
          <w:rFonts w:ascii="Times New Roman" w:hAnsi="Times New Roman" w:cs="Times New Roman"/>
        </w:rPr>
        <w:t xml:space="preserve">Image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The projection of the plumb line from the origin of the target coordinate system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oMath>
      <w:r w:rsidRPr="0087737D">
        <w:rPr>
          <w:rFonts w:ascii="Times New Roman" w:hAnsi="Times New Roman" w:cs="Times New Roman"/>
        </w:rPr>
        <w:t xml:space="preserve"> to the optical axis of the camera in </w:t>
      </w:r>
      <w:r w:rsidR="007D4DFE" w:rsidRPr="003F45AA">
        <w:rPr>
          <w:rFonts w:ascii="Times New Roman" w:hAnsi="Times New Roman" w:cs="Times New Roman"/>
        </w:rPr>
        <w:t xml:space="preserve">Image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o</m:t>
            </m:r>
          </m:sub>
        </m:sSub>
      </m:oMath>
      <w:r w:rsidRPr="0087737D">
        <w:rPr>
          <w:rFonts w:ascii="Times New Roman" w:hAnsi="Times New Roman" w:cs="Times New Roman"/>
        </w:rPr>
        <w:t xml:space="preserve"> is regarded as a direct measurement. Then, according to</w:t>
      </w:r>
      <w:r w:rsidR="0087737D" w:rsidRPr="0087737D">
        <w:rPr>
          <w:rFonts w:ascii="Times New Roman" w:hAnsi="Times New Roman" w:cs="Times New Roman"/>
        </w:rPr>
        <w:t xml:space="preserve"> </w:t>
      </w:r>
      <w:r w:rsidR="0087737D" w:rsidRPr="009D5603">
        <w:rPr>
          <w:rFonts w:ascii="Times New Roman" w:hAnsi="Times New Roman" w:cs="Times New Roman"/>
        </w:rPr>
        <w:t>E</w:t>
      </w:r>
      <w:r w:rsidRPr="009D5603">
        <w:rPr>
          <w:rFonts w:ascii="Times New Roman" w:hAnsi="Times New Roman" w:cs="Times New Roman"/>
        </w:rPr>
        <w:t>quation</w:t>
      </w:r>
      <w:r w:rsidR="00C336A5" w:rsidRPr="009D5603">
        <w:rPr>
          <w:rFonts w:ascii="Times New Roman" w:hAnsi="Times New Roman" w:cs="Times New Roman"/>
        </w:rPr>
        <w:t xml:space="preserve"> (5.27)</w:t>
      </w:r>
      <w:r w:rsidR="0087737D">
        <w:rPr>
          <w:rFonts w:ascii="Times New Roman" w:hAnsi="Times New Roman" w:cs="Times New Roman"/>
        </w:rPr>
        <w:t xml:space="preserve"> above</w:t>
      </w:r>
      <w:r w:rsidRPr="0087737D">
        <w:rPr>
          <w:rFonts w:ascii="Times New Roman" w:hAnsi="Times New Roman" w:cs="Times New Roman"/>
        </w:rPr>
        <w:t>, it holds that:</w:t>
      </w:r>
    </w:p>
    <w:p w14:paraId="39F55DB8" w14:textId="4FF71A20" w:rsidR="00B6182B" w:rsidRPr="005D3F24" w:rsidRDefault="00466A7F">
      <w:pPr>
        <w:numPr>
          <w:ilvl w:val="12"/>
          <w:numId w:val="0"/>
        </w:numPr>
        <w:spacing w:line="480" w:lineRule="auto"/>
        <w:jc w:val="right"/>
        <w:rPr>
          <w:rFonts w:ascii="Times New Roman" w:hAnsi="Times New Roman" w:cs="Times New Roman"/>
        </w:rPr>
      </w:pPr>
      <w:r w:rsidRPr="0087737D">
        <w:rPr>
          <w:rFonts w:ascii="Times New Roman" w:hAnsi="Times New Roman" w:cs="Times New Roman"/>
        </w:rPr>
        <w:tab/>
      </w:r>
      <w:r w:rsidRPr="005D3F24">
        <w:rPr>
          <w:rFonts w:ascii="Times New Roman" w:hAnsi="Times New Roman" w:cs="Times New Roman"/>
          <w:position w:val="-114"/>
        </w:rPr>
        <w:object w:dxaOrig="4140" w:dyaOrig="2400" w14:anchorId="31112893">
          <v:shape id="_x0000_i92998" type="#_x0000_t75" style="width:206.5pt;height:120pt" o:ole="">
            <v:imagedata r:id="rId708" o:title=""/>
          </v:shape>
          <o:OLEObject Type="Embed" ProgID="Equation.DSMT4" ShapeID="_x0000_i92998" DrawAspect="Content" ObjectID="_1815737809" r:id="rId709"/>
        </w:object>
      </w:r>
      <w:r w:rsidRPr="005D3F24">
        <w:rPr>
          <w:rFonts w:ascii="Times New Roman" w:hAnsi="Times New Roman" w:cs="Times New Roma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28</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5192FEB" w14:textId="5A63600B"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above equation </w:t>
      </w:r>
      <w:r w:rsidR="001765B9" w:rsidRPr="003F45AA">
        <w:rPr>
          <w:rFonts w:ascii="Times New Roman" w:hAnsi="Times New Roman" w:cs="Times New Roman"/>
        </w:rPr>
        <w:t xml:space="preserve">confirms </w:t>
      </w:r>
      <w:r w:rsidRPr="003F45AA">
        <w:rPr>
          <w:rFonts w:ascii="Times New Roman" w:hAnsi="Times New Roman" w:cs="Times New Roman"/>
        </w:rPr>
        <w:t xml:space="preserve">that the quotient of the measurement error of </w:t>
      </w:r>
      <w:r w:rsidR="001765B9" w:rsidRPr="003F45AA">
        <w:rPr>
          <w:rFonts w:ascii="Times New Roman" w:hAnsi="Times New Roman" w:cs="Times New Roman"/>
        </w:rPr>
        <w:t xml:space="preserve">the </w:t>
      </w:r>
      <w:r w:rsidRPr="003F45AA">
        <w:rPr>
          <w:rFonts w:ascii="Times New Roman" w:hAnsi="Times New Roman" w:cs="Times New Roman"/>
        </w:rPr>
        <w:t xml:space="preserve">indirect measurement </w:t>
      </w:r>
      <m:oMath>
        <m:sSub>
          <m:sSubPr>
            <m:ctrlPr>
              <w:rPr>
                <w:rFonts w:ascii="Cambria Math" w:hAnsi="Cambria Math" w:cs="Times New Roman"/>
              </w:rPr>
            </m:ctrlPr>
          </m:sSubPr>
          <m:e>
            <m:r>
              <m:rPr>
                <m:sty m:val="p"/>
              </m:rPr>
              <w:rPr>
                <w:rFonts w:ascii="Cambria Math" w:hAnsi="Cambria Math" w:cs="Times New Roman"/>
              </w:rPr>
              <m:t>d</m:t>
            </m:r>
          </m:e>
          <m:sub>
            <m:r>
              <m:rPr>
                <m:sty m:val="p"/>
              </m:rPr>
              <w:rPr>
                <w:rFonts w:ascii="Cambria Math" w:hAnsi="Cambria Math" w:cs="Times New Roman"/>
              </w:rPr>
              <m:t>i-o</m:t>
            </m:r>
          </m:sub>
        </m:sSub>
      </m:oMath>
      <w:r w:rsidRPr="0087737D">
        <w:rPr>
          <w:rFonts w:ascii="Times New Roman" w:hAnsi="Times New Roman" w:cs="Times New Roman"/>
        </w:rPr>
        <w:t xml:space="preserve"> and the measurement error of direct measurement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is directly </w:t>
      </w:r>
      <w:r w:rsidRPr="0087737D">
        <w:rPr>
          <w:rFonts w:ascii="Times New Roman" w:hAnsi="Times New Roman" w:cs="Times New Roman"/>
        </w:rPr>
        <w:lastRenderedPageBreak/>
        <w:t xml:space="preserve">proportional to the square of the camera depth and the magnitude of </w:t>
      </w:r>
      <w:r w:rsidR="001765B9" w:rsidRPr="0087737D">
        <w:rPr>
          <w:rFonts w:ascii="Times New Roman" w:hAnsi="Times New Roman" w:cs="Times New Roman"/>
        </w:rPr>
        <w:t xml:space="preserve">the </w:t>
      </w:r>
      <w:r w:rsidRPr="0087737D">
        <w:rPr>
          <w:rFonts w:ascii="Times New Roman" w:hAnsi="Times New Roman" w:cs="Times New Roman"/>
        </w:rPr>
        <w:t xml:space="preserve">direct measurement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but inversely proportional to the line segment’s length and the square of the sine of the angle between the line segment and </w:t>
      </w:r>
      <w:r w:rsidR="001765B9" w:rsidRPr="0087737D">
        <w:rPr>
          <w:rFonts w:ascii="Times New Roman" w:hAnsi="Times New Roman" w:cs="Times New Roman"/>
        </w:rPr>
        <w:t xml:space="preserve">the </w:t>
      </w:r>
      <w:r w:rsidRPr="0087737D">
        <w:rPr>
          <w:rFonts w:ascii="Times New Roman" w:hAnsi="Times New Roman" w:cs="Times New Roman"/>
        </w:rPr>
        <w:t xml:space="preserve">optical axis. </w:t>
      </w:r>
      <w:r w:rsidR="001765B9" w:rsidRPr="003F45AA">
        <w:rPr>
          <w:rFonts w:ascii="Times New Roman" w:hAnsi="Times New Roman" w:cs="Times New Roman"/>
        </w:rPr>
        <w:t xml:space="preserve">Because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iz</m:t>
            </m:r>
          </m:sub>
          <m:sup>
            <m:r>
              <m:rPr>
                <m:sty m:val="p"/>
              </m:rPr>
              <w:rPr>
                <w:rFonts w:ascii="Cambria Math" w:hAnsi="Cambria Math" w:cs="Times New Roman"/>
              </w:rPr>
              <m:t>c</m:t>
            </m:r>
          </m:sup>
        </m:sSubSup>
      </m:oMath>
      <w:r w:rsidRPr="0087737D">
        <w:rPr>
          <w:rFonts w:ascii="Times New Roman" w:hAnsi="Times New Roman" w:cs="Times New Roman"/>
        </w:rPr>
        <w:t xml:space="preserve"> denotes the z-axis coordinate of the feature point in the camera coordinate system, its value is close to that of the z-coordinate of the target coordinate system’s origin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z</m:t>
            </m:r>
          </m:sub>
        </m:sSub>
      </m:oMath>
      <w:r w:rsidRPr="0087737D">
        <w:rPr>
          <w:rFonts w:ascii="Times New Roman" w:hAnsi="Times New Roman" w:cs="Times New Roman"/>
        </w:rPr>
        <w:t xml:space="preserve">, and this distance is much longer than the line segment’s length. Therefore, it can be assumed that direct measurement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o</m:t>
            </m:r>
          </m:sub>
        </m:sSub>
      </m:oMath>
      <w:r w:rsidRPr="0087737D">
        <w:rPr>
          <w:rFonts w:ascii="Times New Roman" w:hAnsi="Times New Roman" w:cs="Times New Roman"/>
        </w:rPr>
        <w:t xml:space="preserve"> has a significant </w:t>
      </w:r>
      <w:r w:rsidR="001765B9" w:rsidRPr="003F45AA">
        <w:rPr>
          <w:rFonts w:ascii="Times New Roman" w:hAnsi="Times New Roman" w:cs="Times New Roman"/>
        </w:rPr>
        <w:t xml:space="preserve">impact </w:t>
      </w:r>
      <w:r w:rsidRPr="003F45AA">
        <w:rPr>
          <w:rFonts w:ascii="Times New Roman" w:hAnsi="Times New Roman" w:cs="Times New Roman"/>
        </w:rPr>
        <w:t>on the line segment measurement error.</w:t>
      </w:r>
    </w:p>
    <w:p w14:paraId="024FF635" w14:textId="0BDE0A2B" w:rsidR="00B6182B" w:rsidRPr="0087737D"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Next, the angle between the line segment and the camera’s optical axis is defined as an indirect measurement. Meanwhile, the projection of the line segment in </w:t>
      </w:r>
      <w:r w:rsidR="003167BD" w:rsidRPr="003F45AA">
        <w:rPr>
          <w:rFonts w:ascii="Times New Roman" w:hAnsi="Times New Roman" w:cs="Times New Roman"/>
        </w:rPr>
        <w:t xml:space="preserve">Image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and the projection of the plumb line connecting the origin of the target coordinate system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oMath>
      <w:r w:rsidRPr="0087737D">
        <w:rPr>
          <w:rFonts w:ascii="Times New Roman" w:hAnsi="Times New Roman" w:cs="Times New Roman"/>
        </w:rPr>
        <w:t xml:space="preserve"> and the camera’s optical axis in </w:t>
      </w:r>
      <w:r w:rsidR="003167BD" w:rsidRPr="003F45AA">
        <w:rPr>
          <w:rFonts w:ascii="Times New Roman" w:hAnsi="Times New Roman" w:cs="Times New Roman"/>
        </w:rPr>
        <w:t xml:space="preserve">Image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o</m:t>
            </m:r>
          </m:sub>
        </m:sSub>
      </m:oMath>
      <w:r w:rsidRPr="0087737D">
        <w:rPr>
          <w:rFonts w:ascii="Times New Roman" w:hAnsi="Times New Roman" w:cs="Times New Roman"/>
        </w:rPr>
        <w:t xml:space="preserve"> are defined as direct measurements. Then, according to the above equation, it holds that:</w:t>
      </w:r>
    </w:p>
    <w:p w14:paraId="50A50CB2" w14:textId="29410715" w:rsidR="00B6182B" w:rsidRPr="005D3F24" w:rsidRDefault="0038686C">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3F45AA">
        <w:rPr>
          <w:rFonts w:ascii="Times New Roman" w:hAnsi="Times New Roman" w:cs="Times New Roman"/>
        </w:rPr>
        <w:tab/>
      </w:r>
      <w:r w:rsidR="00466A7F" w:rsidRPr="005D3F24">
        <w:rPr>
          <w:rFonts w:ascii="Times New Roman" w:hAnsi="Times New Roman" w:cs="Times New Roman"/>
          <w:position w:val="-74"/>
        </w:rPr>
        <w:object w:dxaOrig="4560" w:dyaOrig="1635" w14:anchorId="227A5382">
          <v:shape id="_x0000_i92999" type="#_x0000_t75" style="width:228pt;height:81.5pt" o:ole="">
            <v:imagedata r:id="rId710" o:title=""/>
          </v:shape>
          <o:OLEObject Type="Embed" ProgID="Equation.DSMT4" ShapeID="_x0000_i92999" DrawAspect="Content" ObjectID="_1815737810" r:id="rId711"/>
        </w:object>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29</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66E4E068" w14:textId="2AA140B6"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 xml:space="preserve">The above equation </w:t>
      </w:r>
      <w:r w:rsidR="007D4DFE" w:rsidRPr="003F45AA">
        <w:rPr>
          <w:rFonts w:ascii="Times New Roman" w:hAnsi="Times New Roman" w:cs="Times New Roman"/>
        </w:rPr>
        <w:t xml:space="preserve">confirms </w:t>
      </w:r>
      <w:r w:rsidRPr="003F45AA">
        <w:rPr>
          <w:rFonts w:ascii="Times New Roman" w:hAnsi="Times New Roman" w:cs="Times New Roman"/>
        </w:rPr>
        <w:t xml:space="preserve">that the quotient of the indirect measurement error and the direct measurement error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is proportional to the square of the camera’s depth and the magnitude of direct measurement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i-o</m:t>
            </m:r>
          </m:sub>
        </m:sSub>
      </m:oMath>
      <w:r w:rsidRPr="0087737D">
        <w:rPr>
          <w:rFonts w:ascii="Times New Roman" w:hAnsi="Times New Roman" w:cs="Times New Roman"/>
        </w:rPr>
        <w:t xml:space="preserve"> but inversely proportional to the squared line segment length</w:t>
      </w:r>
      <m:oMath>
        <m:r>
          <m:rPr>
            <m:sty m:val="p"/>
          </m:rPr>
          <w:rPr>
            <w:rFonts w:ascii="Cambria Math" w:hAnsi="Cambria Math" w:cs="Times New Roman"/>
          </w:rPr>
          <m:t xml:space="preserve"> </m:t>
        </m:r>
        <m:sSub>
          <m:sSubPr>
            <m:ctrlPr>
              <w:rPr>
                <w:rFonts w:ascii="Cambria Math" w:hAnsi="Cambria Math" w:cs="Times New Roman"/>
              </w:rPr>
            </m:ctrlPr>
          </m:sSubPr>
          <m:e>
            <m:r>
              <m:rPr>
                <m:sty m:val="p"/>
              </m:rPr>
              <w:rPr>
                <w:rFonts w:ascii="Cambria Math" w:hAnsi="Cambria Math" w:cs="Times New Roman"/>
              </w:rPr>
              <m:t>d</m:t>
            </m:r>
          </m:e>
          <m:sub>
            <m:r>
              <m:rPr>
                <m:sty m:val="p"/>
              </m:rPr>
              <w:rPr>
                <w:rFonts w:ascii="Cambria Math" w:hAnsi="Cambria Math" w:cs="Times New Roman"/>
              </w:rPr>
              <m:t>i-o</m:t>
            </m:r>
          </m:sub>
        </m:sSub>
      </m:oMath>
      <w:r w:rsidRPr="0087737D">
        <w:rPr>
          <w:rFonts w:ascii="Times New Roman" w:hAnsi="Times New Roman" w:cs="Times New Roman"/>
        </w:rPr>
        <w:t xml:space="preserve"> and the product of the square root of the angle’s sine and cosine values. </w:t>
      </w:r>
      <w:r w:rsidR="007D4DFE" w:rsidRPr="003F45AA">
        <w:rPr>
          <w:rFonts w:ascii="Times New Roman" w:hAnsi="Times New Roman" w:cs="Times New Roman"/>
        </w:rPr>
        <w:t xml:space="preserve">Because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iz</m:t>
            </m:r>
          </m:sub>
          <m:sup>
            <m:r>
              <m:rPr>
                <m:sty m:val="p"/>
              </m:rPr>
              <w:rPr>
                <w:rFonts w:ascii="Cambria Math" w:hAnsi="Cambria Math" w:cs="Times New Roman"/>
              </w:rPr>
              <m:t>c</m:t>
            </m:r>
          </m:sup>
        </m:sSubSup>
      </m:oMath>
      <w:r w:rsidRPr="0087737D">
        <w:rPr>
          <w:rFonts w:ascii="Times New Roman" w:hAnsi="Times New Roman" w:cs="Times New Roman"/>
        </w:rPr>
        <w:t xml:space="preserve"> is the z-axis coordinate of the feature point in the camera coordinate system, its value is close to the z-coordinate value of the target coordinate system’s origin </w:t>
      </w:r>
      <m:oMath>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z</m:t>
            </m:r>
          </m:sub>
        </m:sSub>
      </m:oMath>
      <w:r w:rsidRPr="0087737D">
        <w:rPr>
          <w:rFonts w:ascii="Times New Roman" w:hAnsi="Times New Roman" w:cs="Times New Roman"/>
        </w:rPr>
        <w:t xml:space="preserve">, and this distance is </w:t>
      </w:r>
      <w:r w:rsidR="007D4DFE" w:rsidRPr="003F45AA">
        <w:rPr>
          <w:rFonts w:ascii="Times New Roman" w:hAnsi="Times New Roman" w:cs="Times New Roman"/>
        </w:rPr>
        <w:t xml:space="preserve">significantly </w:t>
      </w:r>
      <w:r w:rsidRPr="003F45AA">
        <w:rPr>
          <w:rFonts w:ascii="Times New Roman" w:hAnsi="Times New Roman" w:cs="Times New Roman"/>
        </w:rPr>
        <w:t xml:space="preserve">longer than the line segment length. Therefore, it can </w:t>
      </w:r>
      <w:r w:rsidRPr="003F45AA">
        <w:rPr>
          <w:rFonts w:ascii="Times New Roman" w:hAnsi="Times New Roman" w:cs="Times New Roman"/>
        </w:rPr>
        <w:lastRenderedPageBreak/>
        <w:t xml:space="preserve">be assumed that direct measurement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o</m:t>
            </m:r>
          </m:sub>
        </m:sSub>
      </m:oMath>
      <w:r w:rsidRPr="0087737D">
        <w:rPr>
          <w:rFonts w:ascii="Times New Roman" w:hAnsi="Times New Roman" w:cs="Times New Roman"/>
        </w:rPr>
        <w:t xml:space="preserve"> has a significant effect on the indirect measurement error.</w:t>
      </w:r>
    </w:p>
    <w:p w14:paraId="7581DB28" w14:textId="2DBC3F68"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When the order of the coordinate system transformation is the ZXZ order of the Euler angles, if point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0</m:t>
            </m:r>
          </m:sub>
        </m:sSub>
      </m:oMath>
      <w:r w:rsidRPr="0087737D">
        <w:rPr>
          <w:rFonts w:ascii="Times New Roman" w:hAnsi="Times New Roman" w:cs="Times New Roman"/>
        </w:rPr>
        <w:t xml:space="preserve"> denotes the target coordinate system’s origin and spatial point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is on the y-axis of the target coordinate system, then the angle is the residual angle of the pitch angle of the target coordinate system. If spatial point </w:t>
      </w:r>
      <m:oMath>
        <m:sSub>
          <m:sSubPr>
            <m:ctrlPr>
              <w:rPr>
                <w:rFonts w:ascii="Cambria Math" w:hAnsi="Cambria Math" w:cs="Times New Roman"/>
              </w:rPr>
            </m:ctrlPr>
          </m:sSubPr>
          <m:e>
            <m:r>
              <m:rPr>
                <m:sty m:val="p"/>
              </m:rPr>
              <w:rPr>
                <w:rFonts w:ascii="Cambria Math" w:hAnsi="Cambria Math" w:cs="Times New Roman"/>
              </w:rPr>
              <m:t>P</m:t>
            </m:r>
          </m:e>
          <m:sub>
            <m:r>
              <m:rPr>
                <m:sty m:val="p"/>
              </m:rPr>
              <w:rPr>
                <w:rFonts w:ascii="Cambria Math" w:hAnsi="Cambria Math" w:cs="Times New Roman"/>
              </w:rPr>
              <m:t>i</m:t>
            </m:r>
          </m:sub>
        </m:sSub>
      </m:oMath>
      <w:r w:rsidRPr="0087737D">
        <w:rPr>
          <w:rFonts w:ascii="Times New Roman" w:hAnsi="Times New Roman" w:cs="Times New Roman"/>
        </w:rPr>
        <w:t xml:space="preserve"> is on the z-axis of the target coordinate system, then the angle is the pitch angle of the target coordinate system. The error transfer model for a scenario with a planar feature point distribution </w:t>
      </w:r>
      <w:r w:rsidR="007D4DFE" w:rsidRPr="003F45AA">
        <w:rPr>
          <w:rFonts w:ascii="Times New Roman" w:hAnsi="Times New Roman" w:cs="Times New Roman"/>
        </w:rPr>
        <w:t xml:space="preserve">employed </w:t>
      </w:r>
      <w:r w:rsidR="002D5D7B" w:rsidRPr="003F45AA">
        <w:rPr>
          <w:rFonts w:ascii="Times New Roman" w:hAnsi="Times New Roman" w:cs="Times New Roman"/>
        </w:rPr>
        <w:t>here</w:t>
      </w:r>
      <w:r w:rsidRPr="003F45AA">
        <w:rPr>
          <w:rFonts w:ascii="Times New Roman" w:hAnsi="Times New Roman" w:cs="Times New Roman"/>
        </w:rPr>
        <w:t xml:space="preserve"> is basically consistent with the transfer model concerning the angle measurement error of the Qu Yuyi frequency </w:t>
      </w:r>
      <w:sdt>
        <w:sdtPr>
          <w:rPr>
            <w:rFonts w:ascii="Times New Roman" w:hAnsi="Times New Roman" w:cs="Times New Roman"/>
            <w:color w:val="000000"/>
          </w:rPr>
          <w:tag w:val="MENDELEY_CITATION_v3_eyJjaXRhdGlvbklEIjoiTUVOREVMRVlfQ0lUQVRJT05fZGZlMmQ1MDAtNWI3Zi00MzU5LTliZGEtZmFmOWUxY2YxYzY2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
          <w:id w:val="-1711788718"/>
        </w:sdtPr>
        <w:sdtContent>
          <w:r w:rsidR="00D27D08" w:rsidRPr="0087737D">
            <w:rPr>
              <w:rFonts w:ascii="Times New Roman" w:eastAsia="Times New Roman" w:hAnsi="Times New Roman" w:cs="Times New Roman"/>
              <w:color w:val="000000"/>
            </w:rPr>
            <w:t>(Qu &amp; Hou, 2019)</w:t>
          </w:r>
        </w:sdtContent>
      </w:sdt>
      <w:r w:rsidRPr="0087737D">
        <w:rPr>
          <w:rFonts w:ascii="Times New Roman" w:hAnsi="Times New Roman" w:cs="Times New Roman"/>
        </w:rPr>
        <w:t xml:space="preserve"> and covers the spatial feature point distribution scenario.</w:t>
      </w:r>
    </w:p>
    <w:p w14:paraId="1A5A9DD8" w14:textId="77777777" w:rsidR="003C08FF" w:rsidRPr="003F45AA" w:rsidRDefault="003C08FF">
      <w:pPr>
        <w:numPr>
          <w:ilvl w:val="12"/>
          <w:numId w:val="0"/>
        </w:numPr>
        <w:spacing w:line="480" w:lineRule="auto"/>
        <w:ind w:firstLine="340"/>
        <w:jc w:val="both"/>
        <w:rPr>
          <w:rFonts w:ascii="Times New Roman" w:hAnsi="Times New Roman" w:cs="Times New Roman"/>
        </w:rPr>
      </w:pPr>
    </w:p>
    <w:p w14:paraId="11C18485" w14:textId="0BAF3986" w:rsidR="00B6182B" w:rsidRPr="003F45AA" w:rsidRDefault="00466A7F">
      <w:pPr>
        <w:pStyle w:val="Heading3"/>
      </w:pPr>
      <w:bookmarkStart w:id="196" w:name="_Toc205047066"/>
      <w:r w:rsidRPr="003F45AA">
        <w:t>Gauss‒Newton Objective Function Optimization</w:t>
      </w:r>
      <w:bookmarkEnd w:id="196"/>
    </w:p>
    <w:p w14:paraId="4805A6E0" w14:textId="6909B51E" w:rsidR="00B6182B" w:rsidRPr="003F45AA"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The main objective of the Gauss‒Newton optimization process is to reduce the distance between the control points in two coordinate systems</w:t>
      </w:r>
      <w:r w:rsidR="00A2648B" w:rsidRPr="003F45AA">
        <w:rPr>
          <w:rFonts w:ascii="Times New Roman" w:hAnsi="Times New Roman" w:cs="Times New Roman"/>
        </w:rPr>
        <w:t>:</w:t>
      </w:r>
      <w:r w:rsidRPr="003F45AA">
        <w:rPr>
          <w:rFonts w:ascii="Times New Roman" w:hAnsi="Times New Roman" w:cs="Times New Roman"/>
        </w:rPr>
        <w:t xml:space="preserve"> the camera </w:t>
      </w:r>
      <w:r w:rsidR="00A2648B" w:rsidRPr="003F45AA">
        <w:rPr>
          <w:rFonts w:ascii="Times New Roman" w:hAnsi="Times New Roman" w:cs="Times New Roman"/>
        </w:rPr>
        <w:t xml:space="preserve">and </w:t>
      </w:r>
      <w:r w:rsidRPr="003F45AA">
        <w:rPr>
          <w:rFonts w:ascii="Times New Roman" w:hAnsi="Times New Roman" w:cs="Times New Roman"/>
        </w:rPr>
        <w:t>world coordinate system</w:t>
      </w:r>
      <w:r w:rsidR="00A2648B" w:rsidRPr="003F45AA">
        <w:rPr>
          <w:rFonts w:ascii="Times New Roman" w:hAnsi="Times New Roman" w:cs="Times New Roman"/>
        </w:rPr>
        <w:t>s</w:t>
      </w:r>
      <w:r w:rsidRPr="003F45AA">
        <w:rPr>
          <w:rFonts w:ascii="Times New Roman" w:hAnsi="Times New Roman" w:cs="Times New Roman"/>
        </w:rPr>
        <w:t xml:space="preserve">. Therefore, the weights of the Gauss‒Newton objective function optimization scheme in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algorithm are set based on the error transfer relationship </w:t>
      </w:r>
      <w:r w:rsidR="00EA46C5" w:rsidRPr="003F45AA">
        <w:rPr>
          <w:rFonts w:ascii="Times New Roman" w:hAnsi="Times New Roman" w:cs="Times New Roman"/>
        </w:rPr>
        <w:t xml:space="preserve">utilizing </w:t>
      </w:r>
      <w:r w:rsidRPr="003F45AA">
        <w:rPr>
          <w:rFonts w:ascii="Times New Roman" w:hAnsi="Times New Roman" w:cs="Times New Roman"/>
        </w:rPr>
        <w:t>the error model between the points.</w:t>
      </w:r>
    </w:p>
    <w:p w14:paraId="1BDFC0EF" w14:textId="20C92E53"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Regardless of whether </w:t>
      </w:r>
      <w:r w:rsidR="00BF7D85" w:rsidRPr="003F45AA">
        <w:rPr>
          <w:rFonts w:ascii="Times New Roman" w:hAnsi="Times New Roman" w:cs="Times New Roman"/>
        </w:rPr>
        <w:t xml:space="preserve">the </w:t>
      </w:r>
      <w:r w:rsidRPr="003F45AA">
        <w:rPr>
          <w:rFonts w:ascii="Times New Roman" w:hAnsi="Times New Roman" w:cs="Times New Roman"/>
        </w:rPr>
        <w:t xml:space="preserve">point </w:t>
      </w:r>
      <m:oMath>
        <m:sSub>
          <m:sSubPr>
            <m:ctrlPr>
              <w:rPr>
                <w:rFonts w:ascii="Cambria Math" w:hAnsi="Cambria Math" w:cs="Times New Roman"/>
              </w:rPr>
            </m:ctrlPr>
          </m:sSubPr>
          <m:e>
            <m:r>
              <m:rPr>
                <m:sty m:val="b"/>
              </m:rPr>
              <w:rPr>
                <w:rFonts w:ascii="Cambria Math" w:hAnsi="Cambria Math" w:cs="Times New Roman"/>
              </w:rPr>
              <m:t>P</m:t>
            </m:r>
          </m:e>
          <m:sub>
            <m:r>
              <w:rPr>
                <w:rFonts w:ascii="Cambria Math" w:hAnsi="Cambria Math" w:cs="Times New Roman"/>
              </w:rPr>
              <m:t>i</m:t>
            </m:r>
          </m:sub>
        </m:sSub>
      </m:oMath>
      <w:r w:rsidRPr="0087737D">
        <w:rPr>
          <w:rFonts w:ascii="Times New Roman" w:hAnsi="Times New Roman" w:cs="Times New Roman"/>
        </w:rPr>
        <w:t xml:space="preserve"> is located on the target coordinate system axis, the position error of the target coordinate system (i.e., the measurement error of the line segment passing through the target coordinate system’s origin) is directly proportional to the square of the camera depth and direct measurements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o</m:t>
            </m:r>
          </m:sub>
        </m:sSub>
      </m:oMath>
      <w:r w:rsidRPr="0087737D">
        <w:rPr>
          <w:rFonts w:ascii="Times New Roman" w:hAnsi="Times New Roman" w:cs="Times New Roman"/>
        </w:rPr>
        <w:t xml:space="preserve"> and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o</m:t>
            </m:r>
          </m:sub>
        </m:sSub>
      </m:oMath>
      <w:r w:rsidRPr="0087737D">
        <w:rPr>
          <w:rFonts w:ascii="Times New Roman" w:hAnsi="Times New Roman" w:cs="Times New Roman"/>
        </w:rPr>
        <w:t xml:space="preserve"> but inversely </w:t>
      </w:r>
      <w:r w:rsidRPr="0087737D">
        <w:rPr>
          <w:rFonts w:ascii="Times New Roman" w:hAnsi="Times New Roman" w:cs="Times New Roman"/>
        </w:rPr>
        <w:lastRenderedPageBreak/>
        <w:t xml:space="preserve">proportional to the line segment length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o</m:t>
            </m:r>
          </m:sub>
        </m:sSub>
      </m:oMath>
      <w:r w:rsidRPr="0087737D">
        <w:rPr>
          <w:rFonts w:ascii="Times New Roman" w:hAnsi="Times New Roman" w:cs="Times New Roman"/>
        </w:rPr>
        <w:t xml:space="preserve">. The line segment length is much smaller than the camera depth (whether it is </w:t>
      </w:r>
      <m:oMath>
        <m:sSub>
          <m:sSubPr>
            <m:ctrlPr>
              <w:rPr>
                <w:rFonts w:ascii="Cambria Math" w:hAnsi="Cambria Math" w:cs="Times New Roman"/>
              </w:rPr>
            </m:ctrlPr>
          </m:sSubPr>
          <m:e>
            <m:sSup>
              <m:sSupPr>
                <m:ctrlPr>
                  <w:rPr>
                    <w:rFonts w:ascii="Cambria Math" w:hAnsi="Cambria Math" w:cs="Times New Roman"/>
                  </w:rPr>
                </m:ctrlPr>
              </m:sSupPr>
              <m:e>
                <m:r>
                  <w:rPr>
                    <w:rFonts w:ascii="Cambria Math" w:hAnsi="Cambria Math" w:cs="Times New Roman"/>
                  </w:rPr>
                  <m:t>d</m:t>
                </m:r>
              </m:e>
              <m:sup>
                <m:r>
                  <m:rPr>
                    <m:sty m:val="p"/>
                  </m:rPr>
                  <w:rPr>
                    <w:rFonts w:ascii="Cambria Math" w:hAnsi="Cambria Math" w:cs="Times New Roman"/>
                  </w:rPr>
                  <m:t>2</m:t>
                </m:r>
              </m:sup>
            </m:sSup>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o</m:t>
            </m:r>
          </m:sub>
        </m:sSub>
      </m:oMath>
      <w:r w:rsidRPr="0087737D">
        <w:rPr>
          <w:rFonts w:ascii="Times New Roman" w:hAnsi="Times New Roman" w:cs="Times New Roman"/>
        </w:rPr>
        <w:t xml:space="preserve"> or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o</m:t>
            </m:r>
          </m:sub>
        </m:sSub>
      </m:oMath>
      <w:r w:rsidRPr="0087737D">
        <w:rPr>
          <w:rFonts w:ascii="Times New Roman" w:hAnsi="Times New Roman" w:cs="Times New Roman"/>
        </w:rPr>
        <w:t xml:space="preserve">), and the value </w:t>
      </w:r>
      <w:r w:rsidRPr="003F45AA">
        <w:rPr>
          <w:rFonts w:ascii="Times New Roman" w:hAnsi="Times New Roman" w:cs="Times New Roman"/>
          <w:position w:val="-10"/>
        </w:rPr>
        <w:object w:dxaOrig="1335" w:dyaOrig="375" w14:anchorId="6DCCBEBD">
          <v:shape id="_x0000_i93000" type="#_x0000_t75" style="width:66.5pt;height:19.5pt" o:ole="">
            <v:imagedata r:id="rId712" o:title=""/>
          </v:shape>
          <o:OLEObject Type="Embed" ProgID="Equation.DSMT4" ShapeID="_x0000_i93000" DrawAspect="Content" ObjectID="_1815737811" r:id="rId713"/>
        </w:object>
      </w:r>
      <w:r w:rsidRPr="0087737D">
        <w:rPr>
          <w:rFonts w:ascii="Times New Roman" w:hAnsi="Times New Roman" w:cs="Times New Roman"/>
        </w:rPr>
        <w:t xml:space="preserve"> is less than one. Therefore, </w:t>
      </w:r>
      <w:r w:rsidRPr="003F45AA">
        <w:rPr>
          <w:rFonts w:ascii="Times New Roman" w:hAnsi="Times New Roman" w:cs="Times New Roman"/>
          <w:position w:val="-12"/>
        </w:rPr>
        <w:object w:dxaOrig="1680" w:dyaOrig="375" w14:anchorId="3282B664">
          <v:shape id="_x0000_i93001" type="#_x0000_t75" style="width:84pt;height:19.5pt" o:ole="">
            <v:imagedata r:id="rId714" o:title=""/>
          </v:shape>
          <o:OLEObject Type="Embed" ProgID="Equation.DSMT4" ShapeID="_x0000_i93001" DrawAspect="Content" ObjectID="_1815737812" r:id="rId715"/>
        </w:object>
      </w:r>
      <w:r w:rsidRPr="0087737D">
        <w:rPr>
          <w:rFonts w:ascii="Times New Roman" w:hAnsi="Times New Roman" w:cs="Times New Roman"/>
        </w:rPr>
        <w:t xml:space="preserve"> can be optimized to </w:t>
      </w:r>
      <m:oMath>
        <m:sSub>
          <m:sSubPr>
            <m:ctrlPr>
              <w:rPr>
                <w:rFonts w:ascii="Cambria Math" w:hAnsi="Cambria Math" w:cs="Times New Roman"/>
              </w:rPr>
            </m:ctrlPr>
          </m:sSubPr>
          <m:e>
            <m:sSup>
              <m:sSupPr>
                <m:ctrlPr>
                  <w:rPr>
                    <w:rFonts w:ascii="Cambria Math" w:hAnsi="Cambria Math" w:cs="Times New Roman"/>
                  </w:rPr>
                </m:ctrlPr>
              </m:sSupPr>
              <m:e>
                <m:r>
                  <w:rPr>
                    <w:rFonts w:ascii="Cambria Math" w:hAnsi="Cambria Math" w:cs="Times New Roman"/>
                  </w:rPr>
                  <m:t>d</m:t>
                </m:r>
              </m:e>
              <m:sup>
                <m:r>
                  <m:rPr>
                    <m:sty m:val="p"/>
                  </m:rPr>
                  <w:rPr>
                    <w:rFonts w:ascii="Cambria Math" w:hAnsi="Cambria Math" w:cs="Times New Roman"/>
                  </w:rPr>
                  <m:t>2</m:t>
                </m:r>
              </m:sup>
            </m:sSup>
          </m:e>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o</m:t>
            </m:r>
          </m:sub>
        </m:sSub>
      </m:oMath>
      <w:r w:rsidRPr="0087737D">
        <w:rPr>
          <w:rFonts w:ascii="Times New Roman" w:hAnsi="Times New Roman" w:cs="Times New Roman"/>
        </w:rPr>
        <w:t>, and the optimization weights are set as follows:</w:t>
      </w:r>
    </w:p>
    <w:p w14:paraId="71F95754" w14:textId="4617A51E" w:rsidR="00B6182B" w:rsidRPr="005D3F24" w:rsidRDefault="00466A7F">
      <w:pPr>
        <w:numPr>
          <w:ilvl w:val="12"/>
          <w:numId w:val="0"/>
        </w:numPr>
        <w:spacing w:line="480" w:lineRule="auto"/>
        <w:jc w:val="right"/>
        <w:rPr>
          <w:rFonts w:ascii="Times New Roman" w:hAnsi="Times New Roman" w:cs="Times New Roman"/>
        </w:rPr>
      </w:pPr>
      <w:r w:rsidRPr="003F45AA">
        <w:rPr>
          <w:rFonts w:ascii="Times New Roman" w:hAnsi="Times New Roman" w:cs="Times New Roman"/>
        </w:rPr>
        <w:tab/>
      </w:r>
      <w:r w:rsidRPr="005D3F24">
        <w:rPr>
          <w:rFonts w:ascii="Times New Roman" w:hAnsi="Times New Roman" w:cs="Times New Roman"/>
          <w:position w:val="-30"/>
        </w:rPr>
        <w:object w:dxaOrig="1350" w:dyaOrig="735" w14:anchorId="174AE099">
          <v:shape id="_x0000_i93002" type="#_x0000_t75" style="width:67.5pt;height:37.5pt" o:ole="">
            <v:imagedata r:id="rId716" o:title=""/>
          </v:shape>
          <o:OLEObject Type="Embed" ProgID="Equation.DSMT4" ShapeID="_x0000_i93002" DrawAspect="Content" ObjectID="_1815737813" r:id="rId717"/>
        </w:object>
      </w:r>
      <w:r w:rsidRPr="005D3F24">
        <w:rPr>
          <w:rFonts w:ascii="Times New Roman" w:hAnsi="Times New Roman" w:cs="Times New Roma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30</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05982ECD" w14:textId="348C3964" w:rsidR="00B6182B" w:rsidRPr="003F45AA" w:rsidRDefault="00FD1A48">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Hence</w:t>
      </w:r>
      <w:r w:rsidR="00466A7F" w:rsidRPr="003F45AA">
        <w:rPr>
          <w:rFonts w:ascii="Times New Roman" w:hAnsi="Times New Roman" w:cs="Times New Roman"/>
        </w:rPr>
        <w:t>, the Gauss‒Newton objective function optimization equation can be expressed by</w:t>
      </w:r>
    </w:p>
    <w:p w14:paraId="3A48168F" w14:textId="12D52CF1" w:rsidR="00B6182B" w:rsidRDefault="0038686C">
      <w:pPr>
        <w:numPr>
          <w:ilvl w:val="12"/>
          <w:numId w:val="0"/>
        </w:numPr>
        <w:spacing w:line="480" w:lineRule="auto"/>
        <w:jc w:val="right"/>
        <w:rPr>
          <w:rFonts w:ascii="Times New Roman" w:hAnsi="Times New Roman" w:cs="Times New Roman"/>
        </w:rPr>
      </w:pPr>
      <w:r>
        <w:rPr>
          <w:rFonts w:ascii="Times New Roman" w:eastAsia="Malgun Gothic" w:hAnsi="Times New Roman" w:cs="Times New Roman" w:hint="eastAsia"/>
          <w:lang w:eastAsia="ko-KR"/>
        </w:rPr>
        <w:t xml:space="preserve">           </w:t>
      </w:r>
      <w:r w:rsidR="00466A7F" w:rsidRPr="005D3F24">
        <w:rPr>
          <w:rFonts w:ascii="Times New Roman" w:hAnsi="Times New Roman" w:cs="Times New Roman"/>
          <w:position w:val="-30"/>
        </w:rPr>
        <w:object w:dxaOrig="4635" w:dyaOrig="705" w14:anchorId="694BAA0D">
          <v:shape id="_x0000_i93003" type="#_x0000_t75" style="width:233pt;height:35.5pt" o:ole="">
            <v:imagedata r:id="rId718" o:title=""/>
          </v:shape>
          <o:OLEObject Type="Embed" ProgID="Equation.DSMT4" ShapeID="_x0000_i93003" DrawAspect="Content" ObjectID="_1815737814" r:id="rId719"/>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31</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29E27930" w14:textId="77777777" w:rsidR="003272A9" w:rsidRPr="005D3F24" w:rsidRDefault="003272A9">
      <w:pPr>
        <w:numPr>
          <w:ilvl w:val="12"/>
          <w:numId w:val="0"/>
        </w:numPr>
        <w:spacing w:line="480" w:lineRule="auto"/>
        <w:jc w:val="right"/>
        <w:rPr>
          <w:rFonts w:ascii="Times New Roman" w:hAnsi="Times New Roman" w:cs="Times New Roman"/>
        </w:rPr>
      </w:pPr>
    </w:p>
    <w:p w14:paraId="7A964C9A" w14:textId="77777777" w:rsidR="00B6182B" w:rsidRPr="003F45AA" w:rsidRDefault="00466A7F">
      <w:pPr>
        <w:pStyle w:val="Heading3"/>
      </w:pPr>
      <w:bookmarkStart w:id="197" w:name="_Toc205047067"/>
      <w:r w:rsidRPr="0087737D">
        <w:t>Algorithmic Pseudocode</w:t>
      </w:r>
      <w:bookmarkEnd w:id="197"/>
    </w:p>
    <w:p w14:paraId="7305BC49" w14:textId="02827644"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b/>
        </w:rPr>
        <w:t>Input:</w:t>
      </w:r>
      <w:r w:rsidRPr="003F45AA">
        <w:rPr>
          <w:rFonts w:ascii="Times New Roman" w:hAnsi="Times New Roman" w:cs="Times New Roman"/>
        </w:rPr>
        <w:t xml:space="preserve"> 2D and 3D point pair coordinates</w:t>
      </w:r>
    </w:p>
    <w:p w14:paraId="3E151E9A" w14:textId="61FFC660"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b/>
        </w:rPr>
        <w:t>Outputs:</w:t>
      </w:r>
      <w:r w:rsidRPr="003F45AA">
        <w:rPr>
          <w:rFonts w:ascii="Times New Roman" w:hAnsi="Times New Roman" w:cs="Times New Roman"/>
        </w:rPr>
        <w:t xml:space="preserve"> rotation coordinate matrix of the camera, translation matrix, bit position of the camera</w:t>
      </w:r>
    </w:p>
    <w:p w14:paraId="4B43CAF1" w14:textId="2C6A2925"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Define four noncoplanar virtual control points in the 3D world coordinate system to establish the control point coordinate system</w:t>
      </w:r>
      <w:r w:rsidR="0094131F" w:rsidRPr="003F45AA">
        <w:rPr>
          <w:rFonts w:ascii="Times New Roman" w:hAnsi="Times New Roman" w:cs="Times New Roman"/>
        </w:rPr>
        <w:t>.</w:t>
      </w:r>
    </w:p>
    <w:p w14:paraId="02CD66F5" w14:textId="24204045" w:rsidR="00B6182B" w:rsidRPr="003F45AA" w:rsidRDefault="0094131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Utilize </w:t>
      </w:r>
      <w:r w:rsidR="00452887" w:rsidRPr="009D5603">
        <w:rPr>
          <w:rFonts w:ascii="Times New Roman" w:hAnsi="Times New Roman" w:cs="Times New Roman"/>
        </w:rPr>
        <w:t>Equation</w:t>
      </w:r>
      <w:r w:rsidR="00F960C1">
        <w:rPr>
          <w:rFonts w:ascii="Times New Roman" w:hAnsi="Times New Roman" w:cs="Times New Roman"/>
        </w:rPr>
        <w:t>s</w:t>
      </w:r>
      <w:r w:rsidR="00452887">
        <w:rPr>
          <w:rFonts w:ascii="Times New Roman" w:hAnsi="Times New Roman" w:cs="Times New Roman"/>
        </w:rPr>
        <w:t xml:space="preserve"> </w:t>
      </w:r>
      <w:r w:rsidR="00FB62C0" w:rsidRPr="008704CE">
        <w:rPr>
          <w:rFonts w:ascii="Times New Roman" w:hAnsi="Times New Roman" w:cs="Times New Roman"/>
          <w:b/>
          <w:bCs/>
        </w:rPr>
        <w:t>5.21</w:t>
      </w:r>
      <w:r w:rsidR="00466A7F" w:rsidRPr="008704CE">
        <w:rPr>
          <w:rFonts w:ascii="Times New Roman" w:hAnsi="Times New Roman" w:cs="Times New Roman"/>
          <w:b/>
          <w:bCs/>
        </w:rPr>
        <w:t>–</w:t>
      </w:r>
      <w:r w:rsidR="00FB62C0" w:rsidRPr="008704CE">
        <w:rPr>
          <w:rFonts w:ascii="Times New Roman" w:hAnsi="Times New Roman" w:cs="Times New Roman"/>
          <w:b/>
          <w:bCs/>
        </w:rPr>
        <w:t>5.28</w:t>
      </w:r>
      <w:r w:rsidR="00466A7F" w:rsidRPr="0087737D">
        <w:rPr>
          <w:rFonts w:ascii="Times New Roman" w:hAnsi="Times New Roman" w:cs="Times New Roman"/>
        </w:rPr>
        <w:t xml:space="preserve"> </w:t>
      </w:r>
      <w:r w:rsidR="00466A7F" w:rsidRPr="00EE574E">
        <w:rPr>
          <w:rFonts w:ascii="Times New Roman" w:hAnsi="Times New Roman" w:cs="Times New Roman"/>
        </w:rPr>
        <w:t>of the perspective projection model to calculate the transformation matrix and the initial value of the translation matrix</w:t>
      </w:r>
      <w:r w:rsidRPr="003F45AA">
        <w:rPr>
          <w:rFonts w:ascii="Times New Roman" w:hAnsi="Times New Roman" w:cs="Times New Roman"/>
        </w:rPr>
        <w:t>.</w:t>
      </w:r>
    </w:p>
    <w:p w14:paraId="1CF36B98" w14:textId="0F49A90C"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Calculate the coordinates of the control point in the camera coordinate system </w:t>
      </w:r>
      <w:r w:rsidR="0094131F" w:rsidRPr="003F45AA">
        <w:rPr>
          <w:rFonts w:ascii="Times New Roman" w:hAnsi="Times New Roman" w:cs="Times New Roman"/>
        </w:rPr>
        <w:t>utilizing Fig</w:t>
      </w:r>
      <w:r w:rsidR="009F3929">
        <w:rPr>
          <w:rFonts w:ascii="Times New Roman" w:eastAsia="Malgun Gothic" w:hAnsi="Times New Roman" w:cs="Times New Roman" w:hint="eastAsia"/>
          <w:lang w:eastAsia="ko-KR"/>
        </w:rPr>
        <w:t>ure</w:t>
      </w:r>
      <w:r w:rsidR="0094131F" w:rsidRPr="003F45AA">
        <w:rPr>
          <w:rFonts w:ascii="Times New Roman" w:hAnsi="Times New Roman" w:cs="Times New Roman"/>
        </w:rPr>
        <w:t xml:space="preserve"> </w:t>
      </w:r>
      <w:r w:rsidR="00FB62C0" w:rsidRPr="003F45AA">
        <w:rPr>
          <w:rFonts w:ascii="Times New Roman" w:hAnsi="Times New Roman" w:cs="Times New Roman"/>
        </w:rPr>
        <w:t>5.6</w:t>
      </w:r>
      <w:r w:rsidRPr="0087737D">
        <w:rPr>
          <w:rFonts w:ascii="Times New Roman" w:hAnsi="Times New Roman" w:cs="Times New Roman"/>
        </w:rPr>
        <w:t>.</w:t>
      </w:r>
    </w:p>
    <w:p w14:paraId="41736E9A" w14:textId="044E4BF8"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Calculate the initial value </w:t>
      </w:r>
      <w:r w:rsidR="0094131F" w:rsidRPr="003F45AA">
        <w:rPr>
          <w:rFonts w:ascii="Times New Roman" w:hAnsi="Times New Roman" w:cs="Times New Roman"/>
        </w:rPr>
        <w:t>utilizing</w:t>
      </w:r>
      <w:r w:rsidR="00452887">
        <w:rPr>
          <w:rFonts w:ascii="Times New Roman" w:hAnsi="Times New Roman" w:cs="Times New Roman"/>
        </w:rPr>
        <w:t xml:space="preserve"> </w:t>
      </w:r>
      <w:r w:rsidR="00452887" w:rsidRPr="009D5603">
        <w:rPr>
          <w:rFonts w:ascii="Times New Roman" w:hAnsi="Times New Roman" w:cs="Times New Roman"/>
        </w:rPr>
        <w:t>Equation</w:t>
      </w:r>
      <w:r w:rsidR="00F960C1">
        <w:rPr>
          <w:rFonts w:ascii="Times New Roman" w:hAnsi="Times New Roman" w:cs="Times New Roman"/>
        </w:rPr>
        <w:t>s</w:t>
      </w:r>
      <w:r w:rsidR="00452887" w:rsidRPr="009D5603">
        <w:rPr>
          <w:rFonts w:ascii="Times New Roman" w:hAnsi="Times New Roman" w:cs="Times New Roman"/>
        </w:rPr>
        <w:t xml:space="preserve"> </w:t>
      </w:r>
      <w:r w:rsidR="00FB62C0" w:rsidRPr="008704CE">
        <w:rPr>
          <w:rFonts w:ascii="Times New Roman" w:hAnsi="Times New Roman" w:cs="Times New Roman"/>
          <w:b/>
          <w:bCs/>
        </w:rPr>
        <w:t>5.11</w:t>
      </w:r>
      <w:r w:rsidRPr="008704CE">
        <w:rPr>
          <w:rFonts w:ascii="Times New Roman" w:hAnsi="Times New Roman" w:cs="Times New Roman"/>
          <w:b/>
          <w:bCs/>
        </w:rPr>
        <w:t>–</w:t>
      </w:r>
      <w:proofErr w:type="gramStart"/>
      <w:r w:rsidR="00FB62C0" w:rsidRPr="008704CE">
        <w:rPr>
          <w:rFonts w:ascii="Times New Roman" w:hAnsi="Times New Roman" w:cs="Times New Roman"/>
          <w:b/>
          <w:bCs/>
        </w:rPr>
        <w:t>5.13</w:t>
      </w:r>
      <w:r w:rsidRPr="003F45AA">
        <w:rPr>
          <w:rFonts w:ascii="Times New Roman" w:hAnsi="Times New Roman" w:cs="Times New Roman"/>
        </w:rPr>
        <w:t>;</w:t>
      </w:r>
      <w:proofErr w:type="gramEnd"/>
    </w:p>
    <w:p w14:paraId="0466E643" w14:textId="014FD767"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lastRenderedPageBreak/>
        <w:t>According to</w:t>
      </w:r>
      <w:r w:rsidR="0094131F" w:rsidRPr="003F45AA">
        <w:rPr>
          <w:rFonts w:ascii="Times New Roman" w:hAnsi="Times New Roman" w:cs="Times New Roman"/>
        </w:rPr>
        <w:t xml:space="preserve"> </w:t>
      </w:r>
      <w:r w:rsidR="00F960C1" w:rsidRPr="009D5603">
        <w:rPr>
          <w:rFonts w:ascii="Times New Roman" w:hAnsi="Times New Roman" w:cs="Times New Roman"/>
        </w:rPr>
        <w:t>Equation</w:t>
      </w:r>
      <w:r w:rsidR="00F960C1">
        <w:rPr>
          <w:rFonts w:ascii="Times New Roman" w:hAnsi="Times New Roman" w:cs="Times New Roman"/>
        </w:rPr>
        <w:t>s</w:t>
      </w:r>
      <w:r w:rsidR="00F960C1" w:rsidRPr="009D5603">
        <w:rPr>
          <w:rFonts w:ascii="Times New Roman" w:hAnsi="Times New Roman" w:cs="Times New Roman"/>
        </w:rPr>
        <w:t xml:space="preserve"> </w:t>
      </w:r>
      <w:r w:rsidR="00FB62C0" w:rsidRPr="00CB7EE8">
        <w:rPr>
          <w:rFonts w:ascii="Times New Roman" w:hAnsi="Times New Roman" w:cs="Times New Roman"/>
          <w:b/>
          <w:bCs/>
        </w:rPr>
        <w:t>5.27</w:t>
      </w:r>
      <w:r w:rsidRPr="00CB7EE8">
        <w:rPr>
          <w:rFonts w:ascii="Times New Roman" w:hAnsi="Times New Roman" w:cs="Times New Roman"/>
          <w:b/>
          <w:bCs/>
        </w:rPr>
        <w:t xml:space="preserve"> and </w:t>
      </w:r>
      <w:r w:rsidR="00FB62C0" w:rsidRPr="00CB7EE8">
        <w:rPr>
          <w:rFonts w:ascii="Times New Roman" w:hAnsi="Times New Roman" w:cs="Times New Roman"/>
          <w:b/>
          <w:bCs/>
        </w:rPr>
        <w:t>5.28</w:t>
      </w:r>
      <w:r w:rsidRPr="003F45AA">
        <w:rPr>
          <w:rFonts w:ascii="Times New Roman" w:hAnsi="Times New Roman" w:cs="Times New Roman"/>
        </w:rPr>
        <w:t xml:space="preserve">, </w:t>
      </w:r>
      <w:r w:rsidR="0094131F" w:rsidRPr="003F45AA">
        <w:rPr>
          <w:rFonts w:ascii="Times New Roman" w:hAnsi="Times New Roman" w:cs="Times New Roman"/>
        </w:rPr>
        <w:t xml:space="preserve">utilize </w:t>
      </w:r>
      <w:r w:rsidRPr="003F45AA">
        <w:rPr>
          <w:rFonts w:ascii="Times New Roman" w:hAnsi="Times New Roman" w:cs="Times New Roman"/>
        </w:rPr>
        <w:t>the Gauss‒Newton method to determine an optimal solution</w:t>
      </w:r>
      <w:r w:rsidR="0094131F" w:rsidRPr="003F45AA">
        <w:rPr>
          <w:rFonts w:ascii="Times New Roman" w:hAnsi="Times New Roman" w:cs="Times New Roman"/>
        </w:rPr>
        <w:t>.</w:t>
      </w:r>
    </w:p>
    <w:p w14:paraId="7A9C436C" w14:textId="25A6A310"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Calculate the coordinates of the control points in the camera coordinate system by </w:t>
      </w:r>
      <w:r w:rsidR="00BB0A1D" w:rsidRPr="009D5603">
        <w:rPr>
          <w:rFonts w:ascii="Times New Roman" w:hAnsi="Times New Roman" w:cs="Times New Roman"/>
        </w:rPr>
        <w:t>Equation</w:t>
      </w:r>
      <w:r w:rsidR="00BB0A1D">
        <w:rPr>
          <w:rFonts w:ascii="Times New Roman" w:hAnsi="Times New Roman" w:cs="Times New Roman"/>
        </w:rPr>
        <w:t>s</w:t>
      </w:r>
      <w:r w:rsidR="00BB0A1D" w:rsidRPr="009D5603">
        <w:rPr>
          <w:rFonts w:ascii="Times New Roman" w:hAnsi="Times New Roman" w:cs="Times New Roman"/>
        </w:rPr>
        <w:t xml:space="preserve"> </w:t>
      </w:r>
      <w:r w:rsidR="00FB62C0" w:rsidRPr="00BB0A1D">
        <w:rPr>
          <w:rFonts w:ascii="Times New Roman" w:hAnsi="Times New Roman" w:cs="Times New Roman"/>
          <w:b/>
          <w:bCs/>
        </w:rPr>
        <w:t>5.6</w:t>
      </w:r>
      <w:r w:rsidRPr="003F45AA">
        <w:rPr>
          <w:rFonts w:ascii="Times New Roman" w:hAnsi="Times New Roman" w:cs="Times New Roman"/>
        </w:rPr>
        <w:t xml:space="preserve"> and the coordinates of the target feature points in the camera coordinate system </w:t>
      </w:r>
      <w:r w:rsidR="00D27D07" w:rsidRPr="003F45AA">
        <w:rPr>
          <w:rFonts w:ascii="Times New Roman" w:hAnsi="Times New Roman" w:cs="Times New Roman"/>
        </w:rPr>
        <w:t xml:space="preserve">utilizing </w:t>
      </w:r>
      <w:r w:rsidR="00BB0A1D" w:rsidRPr="009D5603">
        <w:rPr>
          <w:rFonts w:ascii="Times New Roman" w:hAnsi="Times New Roman" w:cs="Times New Roman"/>
        </w:rPr>
        <w:t>Equation</w:t>
      </w:r>
      <w:r w:rsidR="00BB0A1D">
        <w:rPr>
          <w:rFonts w:ascii="Times New Roman" w:hAnsi="Times New Roman" w:cs="Times New Roman"/>
        </w:rPr>
        <w:t>s</w:t>
      </w:r>
      <w:r w:rsidR="00BB0A1D" w:rsidRPr="009D5603">
        <w:rPr>
          <w:rFonts w:ascii="Times New Roman" w:hAnsi="Times New Roman" w:cs="Times New Roman"/>
        </w:rPr>
        <w:t xml:space="preserve"> </w:t>
      </w:r>
      <w:r w:rsidR="00FB62C0" w:rsidRPr="00BB0A1D">
        <w:rPr>
          <w:rFonts w:ascii="Times New Roman" w:hAnsi="Times New Roman" w:cs="Times New Roman"/>
          <w:b/>
          <w:bCs/>
        </w:rPr>
        <w:t>5.2</w:t>
      </w:r>
      <w:r w:rsidR="00D27D07" w:rsidRPr="003F45AA">
        <w:rPr>
          <w:rFonts w:ascii="Times New Roman" w:hAnsi="Times New Roman" w:cs="Times New Roman"/>
        </w:rPr>
        <w:t>.</w:t>
      </w:r>
    </w:p>
    <w:p w14:paraId="65A60D37" w14:textId="5D1D0DC7" w:rsidR="00B6182B"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Based on the coordinates</w:t>
      </w:r>
      <w:r w:rsidR="00521B4F" w:rsidRPr="003F45AA">
        <w:rPr>
          <w:rFonts w:ascii="Times New Roman" w:hAnsi="Times New Roman" w:cs="Times New Roman"/>
        </w:rPr>
        <w:t xml:space="preserve"> of the feature points</w:t>
      </w:r>
      <w:r w:rsidRPr="003F45AA">
        <w:rPr>
          <w:rFonts w:ascii="Times New Roman" w:hAnsi="Times New Roman" w:cs="Times New Roman"/>
        </w:rPr>
        <w:t xml:space="preserve"> in the image and target object coordinate system</w:t>
      </w:r>
      <w:r w:rsidR="00521B4F" w:rsidRPr="003F45AA">
        <w:rPr>
          <w:rFonts w:ascii="Times New Roman" w:hAnsi="Times New Roman" w:cs="Times New Roman"/>
        </w:rPr>
        <w:t>s</w:t>
      </w:r>
      <w:r w:rsidRPr="003F45AA">
        <w:rPr>
          <w:rFonts w:ascii="Times New Roman" w:hAnsi="Times New Roman" w:cs="Times New Roman"/>
        </w:rPr>
        <w:t xml:space="preserve">, calculate the camera position </w:t>
      </w:r>
      <w:r w:rsidR="00521B4F" w:rsidRPr="003F45AA">
        <w:rPr>
          <w:rFonts w:ascii="Times New Roman" w:hAnsi="Times New Roman" w:cs="Times New Roman"/>
        </w:rPr>
        <w:t xml:space="preserve">utilizing </w:t>
      </w:r>
      <w:r w:rsidRPr="003F45AA">
        <w:rPr>
          <w:rFonts w:ascii="Times New Roman" w:hAnsi="Times New Roman" w:cs="Times New Roman"/>
        </w:rPr>
        <w:t>the method proposed by</w:t>
      </w:r>
      <w:r w:rsidR="003272A9">
        <w:rPr>
          <w:rFonts w:ascii="Times New Roman" w:hAnsi="Times New Roman" w:cs="Times New Roman" w:hint="eastAsia"/>
          <w:lang w:eastAsia="zh-CN"/>
        </w:rPr>
        <w:t xml:space="preserve"> </w:t>
      </w:r>
      <w:r w:rsidR="003272A9" w:rsidRPr="0087737D">
        <w:rPr>
          <w:rFonts w:ascii="Times New Roman" w:eastAsia="Times New Roman" w:hAnsi="Times New Roman" w:cs="Times New Roman"/>
          <w:color w:val="000000"/>
        </w:rPr>
        <w:t xml:space="preserve">Qu </w:t>
      </w:r>
      <w:sdt>
        <w:sdtPr>
          <w:rPr>
            <w:rFonts w:ascii="Times New Roman" w:hAnsi="Times New Roman" w:cs="Times New Roman"/>
            <w:color w:val="000000"/>
          </w:rPr>
          <w:tag w:val="MENDELEY_CITATION_v3_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"/>
          <w:id w:val="-1231689483"/>
        </w:sdtPr>
        <w:sdtContent>
          <w:r w:rsidR="003272A9">
            <w:rPr>
              <w:rFonts w:ascii="Times New Roman" w:hAnsi="Times New Roman" w:cs="Times New Roman" w:hint="eastAsia"/>
              <w:color w:val="000000"/>
              <w:lang w:eastAsia="zh-CN"/>
            </w:rPr>
            <w:t>(</w:t>
          </w:r>
          <w:r w:rsidR="00D27D08" w:rsidRPr="0087737D">
            <w:rPr>
              <w:rFonts w:ascii="Times New Roman" w:eastAsia="Times New Roman" w:hAnsi="Times New Roman" w:cs="Times New Roman"/>
              <w:color w:val="000000"/>
            </w:rPr>
            <w:t>Qu &amp; Hou 2019)</w:t>
          </w:r>
        </w:sdtContent>
      </w:sdt>
      <w:r w:rsidRPr="0087737D">
        <w:rPr>
          <w:rFonts w:ascii="Times New Roman" w:hAnsi="Times New Roman" w:cs="Times New Roman"/>
        </w:rPr>
        <w:t>.</w:t>
      </w:r>
    </w:p>
    <w:p w14:paraId="60CD4574" w14:textId="77777777" w:rsidR="003272A9" w:rsidRPr="003F45AA" w:rsidRDefault="003272A9">
      <w:pPr>
        <w:numPr>
          <w:ilvl w:val="12"/>
          <w:numId w:val="0"/>
        </w:numPr>
        <w:spacing w:line="480" w:lineRule="auto"/>
        <w:ind w:firstLine="340"/>
        <w:jc w:val="both"/>
        <w:rPr>
          <w:rFonts w:ascii="Times New Roman" w:hAnsi="Times New Roman" w:cs="Times New Roman"/>
        </w:rPr>
      </w:pPr>
    </w:p>
    <w:p w14:paraId="3214A938" w14:textId="77777777" w:rsidR="00B6182B" w:rsidRPr="003F45AA" w:rsidRDefault="00466A7F" w:rsidP="005D3F24">
      <w:pPr>
        <w:pStyle w:val="Heading2"/>
        <w:spacing w:line="480" w:lineRule="auto"/>
        <w:rPr>
          <w:rFonts w:ascii="Times New Roman" w:hAnsi="Times New Roman" w:cs="Times New Roman"/>
          <w:sz w:val="24"/>
          <w:szCs w:val="24"/>
        </w:rPr>
      </w:pPr>
      <w:bookmarkStart w:id="198" w:name="_Toc205047068"/>
      <w:r w:rsidRPr="003F45AA">
        <w:rPr>
          <w:rFonts w:ascii="Times New Roman" w:hAnsi="Times New Roman" w:cs="Times New Roman"/>
          <w:sz w:val="24"/>
          <w:szCs w:val="24"/>
        </w:rPr>
        <w:t>Experiments</w:t>
      </w:r>
      <w:bookmarkEnd w:id="189"/>
      <w:bookmarkEnd w:id="190"/>
      <w:bookmarkEnd w:id="198"/>
    </w:p>
    <w:p w14:paraId="5FDD9523" w14:textId="77777777" w:rsidR="00B6182B" w:rsidRPr="003F45AA" w:rsidRDefault="00466A7F">
      <w:pPr>
        <w:pStyle w:val="Heading3"/>
      </w:pPr>
      <w:bookmarkStart w:id="199" w:name="_Toc205047069"/>
      <w:r w:rsidRPr="003F45AA">
        <w:t>Experimental Procedure and Data Processing Strategy</w:t>
      </w:r>
      <w:bookmarkEnd w:id="199"/>
    </w:p>
    <w:p w14:paraId="52AF514E" w14:textId="224D8895" w:rsidR="00B6182B" w:rsidRDefault="00466A7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The data </w:t>
      </w:r>
      <w:r w:rsidR="00EA3BAC" w:rsidRPr="003F45AA">
        <w:rPr>
          <w:rFonts w:ascii="Times New Roman" w:hAnsi="Times New Roman" w:cs="Times New Roman"/>
        </w:rPr>
        <w:t xml:space="preserve">utilized </w:t>
      </w:r>
      <w:r w:rsidRPr="003F45AA">
        <w:rPr>
          <w:rFonts w:ascii="Times New Roman" w:hAnsi="Times New Roman" w:cs="Times New Roman"/>
        </w:rPr>
        <w:t>in this experiment included both simulated and real image data.</w:t>
      </w:r>
    </w:p>
    <w:p w14:paraId="0D3CE6F8" w14:textId="77777777" w:rsidR="00CA0498" w:rsidRPr="003F45AA" w:rsidRDefault="00CA0498">
      <w:pPr>
        <w:numPr>
          <w:ilvl w:val="12"/>
          <w:numId w:val="0"/>
        </w:numPr>
        <w:spacing w:line="480" w:lineRule="auto"/>
        <w:jc w:val="both"/>
        <w:rPr>
          <w:rFonts w:ascii="Times New Roman" w:hAnsi="Times New Roman" w:cs="Times New Roman"/>
        </w:rPr>
      </w:pPr>
    </w:p>
    <w:p w14:paraId="2ACF0543" w14:textId="77777777" w:rsidR="00B6182B" w:rsidRPr="005D3F24" w:rsidRDefault="00466A7F" w:rsidP="005D3F24">
      <w:pPr>
        <w:pStyle w:val="Heading4"/>
        <w:spacing w:line="480" w:lineRule="auto"/>
        <w:jc w:val="both"/>
        <w:rPr>
          <w:rFonts w:ascii="Times New Roman" w:hAnsi="Times New Roman" w:cs="Times New Roman"/>
          <w:b/>
          <w:bCs/>
          <w:color w:val="auto"/>
        </w:rPr>
      </w:pPr>
      <w:r w:rsidRPr="005D3F24">
        <w:rPr>
          <w:rFonts w:ascii="Times New Roman" w:hAnsi="Times New Roman" w:cs="Times New Roman"/>
          <w:b/>
          <w:bCs/>
          <w:color w:val="auto"/>
        </w:rPr>
        <w:t>Simulation Data Generation Methods</w:t>
      </w:r>
    </w:p>
    <w:p w14:paraId="6309B2B4" w14:textId="14266E03"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After setting the internal reference matrix of a camera, according to the camera perspective projection model and </w:t>
      </w:r>
      <w:r w:rsidR="00CA56C0">
        <w:rPr>
          <w:rFonts w:ascii="Times New Roman" w:hAnsi="Times New Roman" w:cs="Times New Roman"/>
        </w:rPr>
        <w:t xml:space="preserve">Equations </w:t>
      </w:r>
      <w:r w:rsidR="002E05D2">
        <w:rPr>
          <w:rFonts w:ascii="Times New Roman" w:hAnsi="Times New Roman" w:cs="Times New Roman"/>
        </w:rPr>
        <w:t>(</w:t>
      </w:r>
      <w:r w:rsidR="00CA56C0">
        <w:rPr>
          <w:rFonts w:ascii="Times New Roman" w:hAnsi="Times New Roman" w:cs="Times New Roman"/>
        </w:rPr>
        <w:t>5.1</w:t>
      </w:r>
      <w:r w:rsidR="002E05D2">
        <w:rPr>
          <w:rFonts w:ascii="Times New Roman" w:hAnsi="Times New Roman" w:cs="Times New Roman"/>
        </w:rPr>
        <w:t>)</w:t>
      </w:r>
      <w:r w:rsidRPr="003F45AA">
        <w:rPr>
          <w:rFonts w:ascii="Times New Roman" w:hAnsi="Times New Roman" w:cs="Times New Roman"/>
        </w:rPr>
        <w:t>–</w:t>
      </w:r>
      <w:r w:rsidR="002E05D2">
        <w:rPr>
          <w:rFonts w:ascii="Times New Roman" w:hAnsi="Times New Roman" w:cs="Times New Roman"/>
        </w:rPr>
        <w:t>(</w:t>
      </w:r>
      <w:r w:rsidR="00FB62C0" w:rsidRPr="003F45AA">
        <w:rPr>
          <w:rFonts w:ascii="Times New Roman" w:hAnsi="Times New Roman" w:cs="Times New Roman"/>
        </w:rPr>
        <w:t>5.</w:t>
      </w:r>
      <w:r w:rsidR="00634D0A">
        <w:rPr>
          <w:rFonts w:ascii="Times New Roman" w:hAnsi="Times New Roman" w:cs="Times New Roman"/>
        </w:rPr>
        <w:t>7</w:t>
      </w:r>
      <w:r w:rsidR="002E05D2">
        <w:rPr>
          <w:rFonts w:ascii="Times New Roman" w:hAnsi="Times New Roman" w:cs="Times New Roman"/>
        </w:rPr>
        <w:t>)</w:t>
      </w:r>
      <w:r w:rsidRPr="003F45AA">
        <w:rPr>
          <w:rFonts w:ascii="Times New Roman" w:hAnsi="Times New Roman" w:cs="Times New Roman"/>
        </w:rPr>
        <w:t>, the feature points’ coordinates in the target, camera, and image coordinate system</w:t>
      </w:r>
      <w:r w:rsidR="00BB10EA" w:rsidRPr="003F45AA">
        <w:rPr>
          <w:rFonts w:ascii="Times New Roman" w:hAnsi="Times New Roman" w:cs="Times New Roman"/>
        </w:rPr>
        <w:t>s</w:t>
      </w:r>
      <w:r w:rsidRPr="003F45AA">
        <w:rPr>
          <w:rFonts w:ascii="Times New Roman" w:hAnsi="Times New Roman" w:cs="Times New Roman"/>
        </w:rPr>
        <w:t xml:space="preserve"> were computed </w:t>
      </w:r>
      <w:r w:rsidR="00BB10EA" w:rsidRPr="003F45AA">
        <w:rPr>
          <w:rFonts w:ascii="Times New Roman" w:hAnsi="Times New Roman" w:cs="Times New Roman"/>
        </w:rPr>
        <w:t xml:space="preserve">with </w:t>
      </w:r>
      <w:r w:rsidRPr="003F45AA">
        <w:rPr>
          <w:rFonts w:ascii="Times New Roman" w:hAnsi="Times New Roman" w:cs="Times New Roman"/>
        </w:rPr>
        <w:t>randomly generated spatial feature points, a rotation matrix, and a translation matrix to validate the proposed algorithm and compare it with other comparison algorithms. By neglecting camera distortion, the internal reference matrix of the camera was defined as follows:</w:t>
      </w:r>
    </w:p>
    <w:p w14:paraId="06199BA8" w14:textId="38E370D1" w:rsidR="00B6182B" w:rsidRPr="005D3F24" w:rsidRDefault="0038686C" w:rsidP="005D3F24">
      <w:pPr>
        <w:widowControl w:val="0"/>
        <w:spacing w:line="480" w:lineRule="auto"/>
        <w:jc w:val="right"/>
        <w:rPr>
          <w:rFonts w:ascii="Times New Roman" w:hAnsi="Times New Roman" w:cs="Times New Roman"/>
          <w:color w:val="000000"/>
        </w:rPr>
      </w:pPr>
      <w:r>
        <w:rPr>
          <w:rFonts w:ascii="Times New Roman" w:eastAsia="Malgun Gothic" w:hAnsi="Times New Roman" w:cs="Times New Roman" w:hint="eastAsia"/>
          <w:lang w:eastAsia="ko-KR"/>
        </w:rPr>
        <w:lastRenderedPageBreak/>
        <w:t xml:space="preserve">                 </w:t>
      </w:r>
      <w:r w:rsidR="00466A7F" w:rsidRPr="005D3F24">
        <w:rPr>
          <w:rFonts w:ascii="Times New Roman" w:hAnsi="Times New Roman" w:cs="Times New Roman"/>
          <w:position w:val="-50"/>
        </w:rPr>
        <w:object w:dxaOrig="4305" w:dyaOrig="1125" w14:anchorId="553C07E5">
          <v:shape id="_x0000_i92678" type="#_x0000_t75" style="width:3in;height:57pt" o:ole="">
            <v:imagedata r:id="rId720" o:title=""/>
          </v:shape>
          <o:OLEObject Type="Embed" ProgID="Equation.DSMT4" ShapeID="_x0000_i92678" DrawAspect="Content" ObjectID="_1815737815" r:id="rId721"/>
        </w:object>
      </w:r>
      <w:r w:rsidR="0015567C" w:rsidRPr="005D3F24">
        <w:rPr>
          <w:rFonts w:ascii="Times New Roman" w:hAnsi="Times New Roman" w:cs="Times New Roman"/>
          <w:lang w:eastAsia="zh-CN"/>
        </w:rPr>
        <w:tab/>
      </w:r>
      <w:r w:rsidR="0015567C" w:rsidRPr="005D3F24">
        <w:rPr>
          <w:rFonts w:ascii="Times New Roman" w:hAnsi="Times New Roman" w:cs="Times New Roman"/>
          <w:lang w:eastAsia="zh-CN"/>
        </w:rPr>
        <w:tab/>
      </w:r>
      <w:r>
        <w:rPr>
          <w:rFonts w:ascii="Times New Roman" w:eastAsia="Malgun Gothic" w:hAnsi="Times New Roman" w:cs="Times New Roman" w:hint="eastAsia"/>
          <w:lang w:eastAsia="ko-KR"/>
        </w:rPr>
        <w:t xml:space="preserve">           </w:t>
      </w:r>
      <w:r w:rsidR="0015567C" w:rsidRPr="005D3F24">
        <w:rPr>
          <w:rFonts w:ascii="Times New Roman" w:hAnsi="Times New Roman" w:cs="Times New Roman"/>
          <w:lang w:eastAsia="zh-CN"/>
        </w:rPr>
        <w:tab/>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MACROBUTTON MTPlaceRef \* MERGEFORMAT </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\h \* MERGEFORMAT </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MTChap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5</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begin"/>
      </w:r>
      <w:r w:rsidR="008A6F35" w:rsidRPr="005D3F24">
        <w:rPr>
          <w:rFonts w:ascii="Times New Roman" w:hAnsi="Times New Roman" w:cs="Times New Roman"/>
        </w:rPr>
        <w:instrText xml:space="preserve"> SEQ MTEqn \c \* Arabic \* MERGEFORMAT </w:instrText>
      </w:r>
      <w:r w:rsidR="008A6F35" w:rsidRPr="005D3F24">
        <w:rPr>
          <w:rFonts w:ascii="Times New Roman" w:hAnsi="Times New Roman" w:cs="Times New Roman"/>
        </w:rPr>
        <w:fldChar w:fldCharType="separate"/>
      </w:r>
      <w:r w:rsidR="006853FE">
        <w:rPr>
          <w:rFonts w:ascii="Times New Roman" w:hAnsi="Times New Roman" w:cs="Times New Roman"/>
          <w:noProof/>
        </w:rPr>
        <w:instrText>32</w:instrText>
      </w:r>
      <w:r w:rsidR="008A6F35" w:rsidRPr="005D3F24">
        <w:rPr>
          <w:rFonts w:ascii="Times New Roman" w:hAnsi="Times New Roman" w:cs="Times New Roman"/>
        </w:rPr>
        <w:fldChar w:fldCharType="end"/>
      </w:r>
      <w:r w:rsidR="008A6F35" w:rsidRPr="005D3F24">
        <w:rPr>
          <w:rFonts w:ascii="Times New Roman" w:hAnsi="Times New Roman" w:cs="Times New Roman"/>
        </w:rPr>
        <w:instrText>)</w:instrText>
      </w:r>
      <w:r w:rsidR="008A6F35" w:rsidRPr="005D3F24">
        <w:rPr>
          <w:rFonts w:ascii="Times New Roman" w:hAnsi="Times New Roman" w:cs="Times New Roman"/>
        </w:rPr>
        <w:fldChar w:fldCharType="end"/>
      </w:r>
    </w:p>
    <w:p w14:paraId="1F751D9A" w14:textId="5592D3D9" w:rsidR="00B6182B" w:rsidRPr="003F45AA" w:rsidRDefault="00DE3312">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Utilizing </w:t>
      </w:r>
      <w:r w:rsidR="00466A7F" w:rsidRPr="003F45AA">
        <w:rPr>
          <w:rFonts w:ascii="Times New Roman" w:hAnsi="Times New Roman" w:cs="Times New Roman"/>
        </w:rPr>
        <w:t xml:space="preserve">the camera’s focus as a reference, feature points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m:t>
            </m:r>
          </m:sub>
          <m:sup>
            <m:r>
              <m:rPr>
                <m:sty m:val="p"/>
              </m:rPr>
              <w:rPr>
                <w:rFonts w:ascii="Cambria Math" w:hAnsi="Cambria Math" w:cs="Times New Roman"/>
              </w:rPr>
              <m:t>c</m:t>
            </m:r>
          </m:sup>
        </m:sSubSup>
      </m:oMath>
      <w:r w:rsidR="00466A7F" w:rsidRPr="0087737D">
        <w:rPr>
          <w:rFonts w:ascii="Times New Roman" w:hAnsi="Times New Roman" w:cs="Times New Roman"/>
        </w:rPr>
        <w:t xml:space="preserve"> in the camera coordinate system were randomly distributed in a [</w:t>
      </w:r>
      <w:r w:rsidR="00466A7F" w:rsidRPr="005D3F24">
        <w:rPr>
          <w:rFonts w:ascii="Times New Roman" w:hAnsi="Times New Roman" w:cs="Times New Roman"/>
        </w:rPr>
        <w:t>−</w:t>
      </w:r>
      <w:r w:rsidR="00466A7F" w:rsidRPr="0087737D">
        <w:rPr>
          <w:rFonts w:ascii="Times New Roman" w:hAnsi="Times New Roman" w:cs="Times New Roman"/>
        </w:rPr>
        <w:t>500, 500] m × [</w:t>
      </w:r>
      <w:r w:rsidR="00466A7F" w:rsidRPr="005D3F24">
        <w:rPr>
          <w:rFonts w:ascii="Times New Roman" w:hAnsi="Times New Roman" w:cs="Times New Roman"/>
        </w:rPr>
        <w:t>−</w:t>
      </w:r>
      <w:r w:rsidR="00466A7F" w:rsidRPr="0087737D">
        <w:rPr>
          <w:rFonts w:ascii="Times New Roman" w:hAnsi="Times New Roman" w:cs="Times New Roman"/>
        </w:rPr>
        <w:t xml:space="preserve">500, 500] mm × [500, 500] mm rectangle. The distribution of the feature points, including the control points required by the proposed algorithm, for the number of feature points </w:t>
      </w:r>
      <m:oMath>
        <m:sSubSup>
          <m:sSubSupPr>
            <m:ctrlPr>
              <w:rPr>
                <w:rFonts w:ascii="Cambria Math" w:hAnsi="Cambria Math" w:cs="Times New Roman"/>
              </w:rPr>
            </m:ctrlPr>
          </m:sSubSupPr>
          <m:e>
            <m:r>
              <m:rPr>
                <m:sty m:val="p"/>
              </m:rPr>
              <w:rPr>
                <w:rFonts w:ascii="Cambria Math" w:hAnsi="Cambria Math" w:cs="Times New Roman"/>
              </w:rPr>
              <m:t>P</m:t>
            </m:r>
          </m:e>
          <m:sub>
            <m:r>
              <m:rPr>
                <m:sty m:val="p"/>
              </m:rPr>
              <w:rPr>
                <w:rFonts w:ascii="Cambria Math" w:hAnsi="Cambria Math" w:cs="Times New Roman"/>
              </w:rPr>
              <m:t>i</m:t>
            </m:r>
          </m:sub>
          <m:sup>
            <m:r>
              <m:rPr>
                <m:sty m:val="p"/>
              </m:rPr>
              <w:rPr>
                <w:rFonts w:ascii="Cambria Math" w:hAnsi="Cambria Math" w:cs="Times New Roman"/>
              </w:rPr>
              <m:t>c</m:t>
            </m:r>
          </m:sup>
        </m:sSubSup>
      </m:oMath>
      <w:r w:rsidR="00466A7F" w:rsidRPr="0087737D">
        <w:rPr>
          <w:rFonts w:ascii="Times New Roman" w:hAnsi="Times New Roman" w:cs="Times New Roman"/>
        </w:rPr>
        <w:t xml:space="preserve"> of six is indicated by the marker points. The origin of the coordinate system formed by feature points </w:t>
      </w:r>
      <m:oMath>
        <m:sSub>
          <m:sSubPr>
            <m:ctrlPr>
              <w:rPr>
                <w:rFonts w:ascii="Cambria Math" w:hAnsi="Cambria Math" w:cs="Times New Roman"/>
              </w:rPr>
            </m:ctrlPr>
          </m:sSubPr>
          <m:e>
            <m:r>
              <m:rPr>
                <m:sty m:val="p"/>
              </m:rPr>
              <w:rPr>
                <w:rFonts w:ascii="Cambria Math" w:hAnsi="Cambria Math" w:cs="Times New Roman"/>
              </w:rPr>
              <m:t>O</m:t>
            </m:r>
          </m:e>
          <m:sub>
            <m:r>
              <m:rPr>
                <m:sty m:val="p"/>
              </m:rPr>
              <w:rPr>
                <w:rFonts w:ascii="Cambria Math" w:hAnsi="Cambria Math" w:cs="Times New Roman"/>
              </w:rPr>
              <m:t>0</m:t>
            </m:r>
          </m:sub>
        </m:sSub>
      </m:oMath>
      <w:r w:rsidR="00466A7F" w:rsidRPr="0087737D">
        <w:rPr>
          <w:rFonts w:ascii="Times New Roman" w:hAnsi="Times New Roman" w:cs="Times New Roman"/>
        </w:rPr>
        <w:t xml:space="preserve"> was randomly selected from the [</w:t>
      </w:r>
      <w:r w:rsidR="00466A7F" w:rsidRPr="005D3F24">
        <w:rPr>
          <w:rFonts w:ascii="Times New Roman" w:hAnsi="Times New Roman" w:cs="Times New Roman"/>
        </w:rPr>
        <w:t>−</w:t>
      </w:r>
      <w:r w:rsidR="00466A7F" w:rsidRPr="0087737D">
        <w:rPr>
          <w:rFonts w:ascii="Times New Roman" w:hAnsi="Times New Roman" w:cs="Times New Roman"/>
        </w:rPr>
        <w:t>500, 500] m × [</w:t>
      </w:r>
      <w:r w:rsidR="00466A7F" w:rsidRPr="005D3F24">
        <w:rPr>
          <w:rFonts w:ascii="Times New Roman" w:hAnsi="Times New Roman" w:cs="Times New Roman"/>
        </w:rPr>
        <w:t>−</w:t>
      </w:r>
      <w:r w:rsidR="00466A7F" w:rsidRPr="0087737D">
        <w:rPr>
          <w:rFonts w:ascii="Times New Roman" w:hAnsi="Times New Roman" w:cs="Times New Roman"/>
        </w:rPr>
        <w:t xml:space="preserve">500, 500] mm × [500, 1,500] mm region, and the focus of the camera was </w:t>
      </w:r>
      <w:r w:rsidR="00282A47" w:rsidRPr="003F45AA">
        <w:rPr>
          <w:rFonts w:ascii="Times New Roman" w:hAnsi="Times New Roman" w:cs="Times New Roman"/>
        </w:rPr>
        <w:t xml:space="preserve">adopted </w:t>
      </w:r>
      <w:r w:rsidR="00466A7F" w:rsidRPr="003F45AA">
        <w:rPr>
          <w:rFonts w:ascii="Times New Roman" w:hAnsi="Times New Roman" w:cs="Times New Roman"/>
        </w:rPr>
        <w:t>as a reference.</w:t>
      </w:r>
    </w:p>
    <w:p w14:paraId="6AFD5ECE" w14:textId="5EA8FBF6"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The Euler angles were randomly generated and converted into a rotation matrix R. The translation vector was denoted by </w:t>
      </w:r>
      <w:r w:rsidRPr="005D3F24">
        <w:rPr>
          <w:rFonts w:ascii="Times New Roman" w:hAnsi="Times New Roman" w:cs="Times New Roman"/>
          <w:i/>
          <w:iCs/>
        </w:rPr>
        <w:t>T</w:t>
      </w:r>
      <w:r w:rsidR="00AD4CA2" w:rsidRPr="0087737D">
        <w:rPr>
          <w:rFonts w:ascii="Times New Roman" w:hAnsi="Times New Roman" w:cs="Times New Roman"/>
        </w:rPr>
        <w:t xml:space="preserve"> </w:t>
      </w:r>
      <w:r w:rsidRPr="003F45AA">
        <w:rPr>
          <w:rFonts w:ascii="Times New Roman" w:hAnsi="Times New Roman" w:cs="Times New Roman"/>
        </w:rPr>
        <w:t>(</w:t>
      </w:r>
      <w:r w:rsidRPr="005D3F24">
        <w:rPr>
          <w:rFonts w:ascii="Times New Roman" w:hAnsi="Times New Roman" w:cs="Times New Roman"/>
          <w:i/>
          <w:iCs/>
        </w:rPr>
        <w:t>Tx</w:t>
      </w:r>
      <w:r w:rsidRPr="0087737D">
        <w:rPr>
          <w:rFonts w:ascii="Times New Roman" w:hAnsi="Times New Roman" w:cs="Times New Roman"/>
        </w:rPr>
        <w:t>,</w:t>
      </w:r>
      <w:r w:rsidR="00AD4CA2" w:rsidRPr="003F45AA">
        <w:rPr>
          <w:rFonts w:ascii="Times New Roman" w:hAnsi="Times New Roman" w:cs="Times New Roman"/>
        </w:rPr>
        <w:t xml:space="preserve"> </w:t>
      </w:r>
      <w:r w:rsidRPr="005D3F24">
        <w:rPr>
          <w:rFonts w:ascii="Times New Roman" w:hAnsi="Times New Roman" w:cs="Times New Roman"/>
          <w:i/>
          <w:iCs/>
        </w:rPr>
        <w:t>Ty</w:t>
      </w:r>
      <w:r w:rsidRPr="0087737D">
        <w:rPr>
          <w:rFonts w:ascii="Times New Roman" w:hAnsi="Times New Roman" w:cs="Times New Roman"/>
        </w:rPr>
        <w:t>,</w:t>
      </w:r>
      <w:r w:rsidR="00AD4CA2" w:rsidRPr="003F45AA">
        <w:rPr>
          <w:rFonts w:ascii="Times New Roman" w:hAnsi="Times New Roman" w:cs="Times New Roman"/>
        </w:rPr>
        <w:t xml:space="preserve"> and </w:t>
      </w:r>
      <w:proofErr w:type="spellStart"/>
      <w:r w:rsidRPr="005D3F24">
        <w:rPr>
          <w:rFonts w:ascii="Times New Roman" w:hAnsi="Times New Roman" w:cs="Times New Roman"/>
          <w:i/>
          <w:iCs/>
        </w:rPr>
        <w:t>Tz</w:t>
      </w:r>
      <w:proofErr w:type="spellEnd"/>
      <w:r w:rsidRPr="0087737D">
        <w:rPr>
          <w:rFonts w:ascii="Times New Roman" w:hAnsi="Times New Roman" w:cs="Times New Roman"/>
        </w:rPr>
        <w:t>),</w:t>
      </w:r>
      <w:r w:rsidRPr="003F45AA">
        <w:rPr>
          <w:rFonts w:ascii="Times New Roman" w:hAnsi="Times New Roman" w:cs="Times New Roman"/>
          <w:lang w:eastAsia="zh-CN"/>
        </w:rPr>
        <w:t xml:space="preserve"> where </w:t>
      </w:r>
      <w:proofErr w:type="spellStart"/>
      <w:r w:rsidRPr="005D3F24">
        <w:rPr>
          <w:rFonts w:ascii="Times New Roman" w:hAnsi="Times New Roman" w:cs="Times New Roman"/>
          <w:i/>
          <w:iCs/>
        </w:rPr>
        <w:t>Tz</w:t>
      </w:r>
      <w:proofErr w:type="spellEnd"/>
      <w:r w:rsidRPr="0087737D">
        <w:rPr>
          <w:rFonts w:ascii="Times New Roman" w:hAnsi="Times New Roman" w:cs="Times New Roman"/>
        </w:rPr>
        <w:t xml:space="preserve"> direction was defined as </w:t>
      </w:r>
      <w:r w:rsidRPr="005D3F24">
        <w:rPr>
          <w:rFonts w:ascii="Times New Roman" w:hAnsi="Times New Roman" w:cs="Times New Roman"/>
          <w:i/>
          <w:iCs/>
        </w:rPr>
        <w:t>d</w:t>
      </w:r>
      <w:r w:rsidRPr="0087737D">
        <w:rPr>
          <w:rFonts w:ascii="Times New Roman" w:hAnsi="Times New Roman" w:cs="Times New Roman"/>
        </w:rPr>
        <w:t xml:space="preserve"> (</w:t>
      </w:r>
      <w:r w:rsidR="00AD4CA2" w:rsidRPr="003F45AA">
        <w:rPr>
          <w:rFonts w:ascii="Times New Roman" w:hAnsi="Times New Roman" w:cs="Times New Roman"/>
        </w:rPr>
        <w:t>P</w:t>
      </w:r>
      <w:r w:rsidRPr="003F45AA">
        <w:rPr>
          <w:rFonts w:ascii="Times New Roman" w:hAnsi="Times New Roman" w:cs="Times New Roman"/>
        </w:rPr>
        <w:t>refer to the error transfer model</w:t>
      </w:r>
      <w:r w:rsidR="00AD4CA2" w:rsidRPr="003F45AA">
        <w:rPr>
          <w:rFonts w:ascii="Times New Roman" w:hAnsi="Times New Roman" w:cs="Times New Roman"/>
        </w:rPr>
        <w:t>.</w:t>
      </w:r>
      <w:r w:rsidRPr="003F45AA">
        <w:rPr>
          <w:rFonts w:ascii="Times New Roman" w:hAnsi="Times New Roman" w:cs="Times New Roman"/>
        </w:rPr>
        <w:t xml:space="preserve">). The reference point’s coordinates in the world coordinate system and the image coordinate system were obtained by </w:t>
      </w:r>
      <w:r w:rsidR="004C27B7" w:rsidRPr="009D5603">
        <w:rPr>
          <w:rFonts w:ascii="Times New Roman" w:hAnsi="Times New Roman" w:cs="Times New Roman"/>
        </w:rPr>
        <w:t>Equation</w:t>
      </w:r>
      <w:r w:rsidR="004C27B7">
        <w:rPr>
          <w:rFonts w:ascii="Times New Roman" w:hAnsi="Times New Roman" w:cs="Times New Roman"/>
        </w:rPr>
        <w:t>s</w:t>
      </w:r>
      <w:r w:rsidR="004C27B7" w:rsidRPr="009D5603">
        <w:rPr>
          <w:rFonts w:ascii="Times New Roman" w:hAnsi="Times New Roman" w:cs="Times New Roman"/>
        </w:rPr>
        <w:t xml:space="preserve"> </w:t>
      </w:r>
      <w:r w:rsidRPr="003F45AA">
        <w:rPr>
          <w:rFonts w:ascii="Times New Roman" w:hAnsi="Times New Roman" w:cs="Times New Roman"/>
        </w:rPr>
        <w:t>(</w:t>
      </w:r>
      <w:proofErr w:type="gramStart"/>
      <w:r w:rsidR="0076028D" w:rsidRPr="003F45AA">
        <w:rPr>
          <w:rFonts w:ascii="Times New Roman" w:hAnsi="Times New Roman" w:cs="Times New Roman"/>
        </w:rPr>
        <w:t>5</w:t>
      </w:r>
      <w:r w:rsidR="00FB62C0" w:rsidRPr="003F45AA">
        <w:rPr>
          <w:rFonts w:ascii="Times New Roman" w:hAnsi="Times New Roman" w:cs="Times New Roman"/>
        </w:rPr>
        <w:t>.1</w:t>
      </w:r>
      <w:r w:rsidRPr="003F45AA">
        <w:rPr>
          <w:rFonts w:ascii="Times New Roman" w:hAnsi="Times New Roman" w:cs="Times New Roman"/>
        </w:rPr>
        <w:t>)</w:t>
      </w:r>
      <w:r w:rsidR="002E05D2">
        <w:rPr>
          <w:rFonts w:ascii="Times New Roman" w:hAnsi="Times New Roman" w:cs="Times New Roman"/>
        </w:rPr>
        <w:t>-</w:t>
      </w:r>
      <w:r w:rsidRPr="003F45AA">
        <w:rPr>
          <w:rFonts w:ascii="Times New Roman" w:hAnsi="Times New Roman" w:cs="Times New Roman"/>
        </w:rPr>
        <w:t>(</w:t>
      </w:r>
      <w:proofErr w:type="gramEnd"/>
      <w:r w:rsidR="0076028D" w:rsidRPr="003F45AA">
        <w:rPr>
          <w:rFonts w:ascii="Times New Roman" w:hAnsi="Times New Roman" w:cs="Times New Roman"/>
        </w:rPr>
        <w:t>5</w:t>
      </w:r>
      <w:r w:rsidR="00FB62C0" w:rsidRPr="003F45AA">
        <w:rPr>
          <w:rFonts w:ascii="Times New Roman" w:hAnsi="Times New Roman" w:cs="Times New Roman"/>
        </w:rPr>
        <w:t>.3</w:t>
      </w:r>
      <w:r w:rsidRPr="003F45AA">
        <w:rPr>
          <w:rFonts w:ascii="Times New Roman" w:hAnsi="Times New Roman" w:cs="Times New Roman"/>
        </w:rPr>
        <w:t xml:space="preserve">). </w:t>
      </w:r>
      <w:r w:rsidRPr="00EE574E">
        <w:rPr>
          <w:rFonts w:ascii="Times New Roman" w:hAnsi="Times New Roman" w:cs="Times New Roman"/>
        </w:rPr>
        <w:t>The Gaussian noise was added to the image coordinates</w:t>
      </w:r>
      <w:r w:rsidR="00A67911" w:rsidRPr="003F45AA">
        <w:rPr>
          <w:rFonts w:ascii="Times New Roman" w:hAnsi="Times New Roman" w:cs="Times New Roman"/>
        </w:rPr>
        <w:t>.</w:t>
      </w:r>
      <w:r w:rsidRPr="003F45AA">
        <w:rPr>
          <w:rFonts w:ascii="Times New Roman" w:hAnsi="Times New Roman" w:cs="Times New Roman"/>
        </w:rPr>
        <w:t xml:space="preserve"> </w:t>
      </w:r>
      <w:r w:rsidR="00A67911" w:rsidRPr="003F45AA">
        <w:rPr>
          <w:rFonts w:ascii="Times New Roman" w:hAnsi="Times New Roman" w:cs="Times New Roman"/>
        </w:rPr>
        <w:t>T</w:t>
      </w:r>
      <w:r w:rsidRPr="003F45AA">
        <w:rPr>
          <w:rFonts w:ascii="Times New Roman" w:hAnsi="Times New Roman" w:cs="Times New Roman"/>
        </w:rPr>
        <w:t xml:space="preserve">he noise variance was either fixed at 0.2 or </w:t>
      </w:r>
      <w:r w:rsidR="00A67911" w:rsidRPr="003F45AA">
        <w:rPr>
          <w:rFonts w:ascii="Times New Roman" w:hAnsi="Times New Roman" w:cs="Times New Roman"/>
        </w:rPr>
        <w:t>varied within</w:t>
      </w:r>
      <w:r w:rsidRPr="003F45AA">
        <w:rPr>
          <w:rFonts w:ascii="Times New Roman" w:hAnsi="Times New Roman" w:cs="Times New Roman"/>
        </w:rPr>
        <w:t xml:space="preserve"> the 0–5 pixels range, with a step size of 0.5 pixels. The coordinates in the image and world coordinate system</w:t>
      </w:r>
      <w:r w:rsidR="00776CBF" w:rsidRPr="003F45AA">
        <w:rPr>
          <w:rFonts w:ascii="Times New Roman" w:hAnsi="Times New Roman" w:cs="Times New Roman"/>
        </w:rPr>
        <w:t>s</w:t>
      </w:r>
      <w:r w:rsidRPr="003F45AA">
        <w:rPr>
          <w:rFonts w:ascii="Times New Roman" w:hAnsi="Times New Roman" w:cs="Times New Roman"/>
        </w:rPr>
        <w:t xml:space="preserve"> with the added noise were input into the proposed and comparison algorithms to obtain the corresponding </w:t>
      </w:r>
      <w:r w:rsidRPr="005D3F24">
        <w:rPr>
          <w:rFonts w:ascii="Times New Roman" w:hAnsi="Times New Roman" w:cs="Times New Roman"/>
          <w:i/>
          <w:iCs/>
        </w:rPr>
        <w:t>R</w:t>
      </w:r>
      <w:r w:rsidRPr="0087737D">
        <w:rPr>
          <w:rFonts w:ascii="Times New Roman" w:hAnsi="Times New Roman" w:cs="Times New Roman"/>
        </w:rPr>
        <w:t xml:space="preserve"> and </w:t>
      </w:r>
      <w:r w:rsidRPr="005D3F24">
        <w:rPr>
          <w:rFonts w:ascii="Times New Roman" w:hAnsi="Times New Roman" w:cs="Times New Roman"/>
          <w:i/>
          <w:iCs/>
        </w:rPr>
        <w:t>T</w:t>
      </w:r>
      <w:r w:rsidRPr="0087737D">
        <w:rPr>
          <w:rFonts w:ascii="Times New Roman" w:hAnsi="Times New Roman" w:cs="Times New Roman"/>
        </w:rPr>
        <w:t xml:space="preserve"> matrices. The rotation and shift angles were calculated </w:t>
      </w:r>
      <w:r w:rsidRPr="003F45AA">
        <w:rPr>
          <w:rFonts w:ascii="Times New Roman" w:hAnsi="Times New Roman" w:cs="Times New Roman"/>
        </w:rPr>
        <w:t xml:space="preserve">by </w:t>
      </w:r>
      <w:r w:rsidR="000933A8" w:rsidRPr="009D5603">
        <w:rPr>
          <w:rFonts w:ascii="Times New Roman" w:hAnsi="Times New Roman" w:cs="Times New Roman"/>
        </w:rPr>
        <w:t>Equation</w:t>
      </w:r>
      <w:r w:rsidR="00993B9F">
        <w:rPr>
          <w:rFonts w:ascii="Times New Roman" w:hAnsi="Times New Roman" w:cs="Times New Roman"/>
        </w:rPr>
        <w:t xml:space="preserve"> </w:t>
      </w:r>
      <w:r w:rsidRPr="003F45AA">
        <w:rPr>
          <w:rFonts w:ascii="Times New Roman" w:hAnsi="Times New Roman" w:cs="Times New Roman"/>
        </w:rPr>
        <w:t>(</w:t>
      </w:r>
      <w:r w:rsidR="0076028D" w:rsidRPr="003F45AA">
        <w:rPr>
          <w:rFonts w:ascii="Times New Roman" w:hAnsi="Times New Roman" w:cs="Times New Roman"/>
        </w:rPr>
        <w:t>5</w:t>
      </w:r>
      <w:r w:rsidR="00C32055" w:rsidRPr="003F45AA">
        <w:rPr>
          <w:rFonts w:ascii="Times New Roman" w:hAnsi="Times New Roman" w:cs="Times New Roman"/>
        </w:rPr>
        <w:t>.32</w:t>
      </w:r>
      <w:r w:rsidRPr="003F45AA">
        <w:rPr>
          <w:rFonts w:ascii="Times New Roman" w:hAnsi="Times New Roman" w:cs="Times New Roman"/>
        </w:rPr>
        <w:t xml:space="preserve">) </w:t>
      </w:r>
      <w:r w:rsidRPr="00EE574E">
        <w:rPr>
          <w:rFonts w:ascii="Times New Roman" w:hAnsi="Times New Roman" w:cs="Times New Roman"/>
        </w:rPr>
        <w:t>to obtain the angular and shift errors.</w:t>
      </w:r>
    </w:p>
    <w:p w14:paraId="152AF814" w14:textId="1E0A1E1A" w:rsidR="00B6182B" w:rsidRPr="003F45AA" w:rsidRDefault="00466A7F">
      <w:pPr>
        <w:numPr>
          <w:ilvl w:val="12"/>
          <w:numId w:val="0"/>
        </w:numPr>
        <w:spacing w:line="480" w:lineRule="auto"/>
        <w:ind w:firstLine="340"/>
        <w:jc w:val="both"/>
        <w:rPr>
          <w:rFonts w:ascii="Times New Roman" w:hAnsi="Times New Roman" w:cs="Times New Roman"/>
        </w:rPr>
      </w:pPr>
      <w:r w:rsidRPr="003F45AA">
        <w:rPr>
          <w:rFonts w:ascii="Times New Roman" w:hAnsi="Times New Roman" w:cs="Times New Roman"/>
        </w:rPr>
        <w:t xml:space="preserve">A transformation matrix </w:t>
      </w:r>
      <m:oMath>
        <m:sSub>
          <m:sSubPr>
            <m:ctrlPr>
              <w:rPr>
                <w:rFonts w:ascii="Cambria Math" w:hAnsi="Cambria Math" w:cs="Times New Roman"/>
              </w:rPr>
            </m:ctrlPr>
          </m:sSubPr>
          <m:e>
            <m:r>
              <m:rPr>
                <m:sty m:val="p"/>
              </m:rPr>
              <w:rPr>
                <w:rFonts w:ascii="Cambria Math" w:hAnsi="Cambria Math" w:cs="Times New Roman"/>
              </w:rPr>
              <m:t>R</m:t>
            </m:r>
          </m:e>
          <m:sub>
            <m:r>
              <m:rPr>
                <m:sty m:val="p"/>
              </m:rPr>
              <w:rPr>
                <w:rFonts w:ascii="Cambria Math" w:hAnsi="Cambria Math" w:cs="Times New Roman"/>
              </w:rPr>
              <m:t>ZXZ</m:t>
            </m:r>
          </m:sub>
        </m:sSub>
      </m:oMath>
      <w:r w:rsidRPr="0087737D">
        <w:rPr>
          <w:rFonts w:ascii="Times New Roman" w:hAnsi="Times New Roman" w:cs="Times New Roman"/>
        </w:rPr>
        <w:t xml:space="preserve"> denoted a matrix rotated around the Euler angles in the following order: the z-axis, </w:t>
      </w:r>
      <w:r w:rsidRPr="003F45AA">
        <w:rPr>
          <w:rFonts w:ascii="Times New Roman" w:hAnsi="Times New Roman" w:cs="Times New Roman"/>
        </w:rPr>
        <w:t>new x-axis, and new z-axis, and it was defined by</w:t>
      </w:r>
    </w:p>
    <w:p w14:paraId="2C7BD8AE" w14:textId="566E7DC4" w:rsidR="00B6182B" w:rsidRPr="005D3F24" w:rsidRDefault="00466A7F" w:rsidP="005D3F24">
      <w:pPr>
        <w:pStyle w:val="MTDisplayEquation"/>
        <w:spacing w:line="480" w:lineRule="auto"/>
        <w:ind w:firstLine="0"/>
        <w:jc w:val="right"/>
        <w:rPr>
          <w:sz w:val="24"/>
          <w:szCs w:val="24"/>
          <w:lang w:eastAsia="zh-CN"/>
        </w:rPr>
      </w:pPr>
      <w:r w:rsidRPr="005D3F24">
        <w:rPr>
          <w:position w:val="-68"/>
          <w:sz w:val="24"/>
          <w:szCs w:val="24"/>
          <w14:ligatures w14:val="none"/>
        </w:rPr>
        <w:object w:dxaOrig="4140" w:dyaOrig="1530" w14:anchorId="287548FA">
          <v:shape id="_x0000_i92679" type="#_x0000_t75" style="width:206.5pt;height:76.5pt" o:ole="">
            <v:imagedata r:id="rId722" o:title=""/>
          </v:shape>
          <o:OLEObject Type="Embed" ProgID="Equation.DSMT4" ShapeID="_x0000_i92679" DrawAspect="Content" ObjectID="_1815737816" r:id="rId723"/>
        </w:object>
      </w:r>
      <w:r w:rsidR="0015567C" w:rsidRPr="005D3F24">
        <w:rPr>
          <w:sz w:val="24"/>
          <w:szCs w:val="24"/>
          <w:lang w:eastAsia="zh-CN"/>
          <w14:ligatures w14:val="none"/>
        </w:rPr>
        <w:tab/>
      </w:r>
      <w:r w:rsidR="0015567C" w:rsidRPr="005D3F24">
        <w:rPr>
          <w:sz w:val="24"/>
          <w:szCs w:val="24"/>
          <w:lang w:eastAsia="zh-CN"/>
          <w14:ligatures w14:val="none"/>
        </w:rPr>
        <w:tab/>
      </w:r>
      <w:r w:rsidR="008A6F35" w:rsidRPr="005D3F24">
        <w:rPr>
          <w:sz w:val="24"/>
          <w:szCs w:val="24"/>
          <w14:ligatures w14:val="none"/>
        </w:rPr>
        <w:fldChar w:fldCharType="begin"/>
      </w:r>
      <w:r w:rsidR="008A6F35" w:rsidRPr="005D3F24">
        <w:rPr>
          <w:sz w:val="24"/>
          <w:szCs w:val="24"/>
          <w14:ligatures w14:val="none"/>
        </w:rPr>
        <w:instrText xml:space="preserve"> MACROBUTTON MTPlaceRef \* MERGEFORMAT </w:instrText>
      </w:r>
      <w:r w:rsidR="008A6F35" w:rsidRPr="005D3F24">
        <w:rPr>
          <w:sz w:val="24"/>
          <w:szCs w:val="24"/>
          <w14:ligatures w14:val="none"/>
        </w:rPr>
        <w:fldChar w:fldCharType="begin"/>
      </w:r>
      <w:r w:rsidR="008A6F35" w:rsidRPr="005D3F24">
        <w:rPr>
          <w:sz w:val="24"/>
          <w:szCs w:val="24"/>
          <w14:ligatures w14:val="none"/>
        </w:rPr>
        <w:instrText xml:space="preserve"> SEQ MTEqn \h \* MERGEFORMAT </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MTChap \c \* Arabic \* MERGEFORMAT </w:instrText>
      </w:r>
      <w:r w:rsidR="008A6F35" w:rsidRPr="005D3F24">
        <w:rPr>
          <w:sz w:val="24"/>
          <w:szCs w:val="24"/>
          <w14:ligatures w14:val="none"/>
        </w:rPr>
        <w:fldChar w:fldCharType="separate"/>
      </w:r>
      <w:r w:rsidR="006853FE">
        <w:rPr>
          <w:noProof/>
          <w:sz w:val="24"/>
          <w:szCs w:val="24"/>
          <w14:ligatures w14:val="none"/>
        </w:rPr>
        <w:instrText>5</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begin"/>
      </w:r>
      <w:r w:rsidR="008A6F35" w:rsidRPr="005D3F24">
        <w:rPr>
          <w:sz w:val="24"/>
          <w:szCs w:val="24"/>
          <w14:ligatures w14:val="none"/>
        </w:rPr>
        <w:instrText xml:space="preserve"> SEQ MTEqn \c \* Arabic \* MERGEFORMAT </w:instrText>
      </w:r>
      <w:r w:rsidR="008A6F35" w:rsidRPr="005D3F24">
        <w:rPr>
          <w:sz w:val="24"/>
          <w:szCs w:val="24"/>
          <w14:ligatures w14:val="none"/>
        </w:rPr>
        <w:fldChar w:fldCharType="separate"/>
      </w:r>
      <w:r w:rsidR="006853FE">
        <w:rPr>
          <w:noProof/>
          <w:sz w:val="24"/>
          <w:szCs w:val="24"/>
          <w14:ligatures w14:val="none"/>
        </w:rPr>
        <w:instrText>33</w:instrText>
      </w:r>
      <w:r w:rsidR="008A6F35" w:rsidRPr="005D3F24">
        <w:rPr>
          <w:sz w:val="24"/>
          <w:szCs w:val="24"/>
          <w14:ligatures w14:val="none"/>
        </w:rPr>
        <w:fldChar w:fldCharType="end"/>
      </w:r>
      <w:r w:rsidR="008A6F35" w:rsidRPr="005D3F24">
        <w:rPr>
          <w:sz w:val="24"/>
          <w:szCs w:val="24"/>
          <w14:ligatures w14:val="none"/>
        </w:rPr>
        <w:instrText>)</w:instrText>
      </w:r>
      <w:r w:rsidR="008A6F35" w:rsidRPr="005D3F24">
        <w:rPr>
          <w:sz w:val="24"/>
          <w:szCs w:val="24"/>
          <w14:ligatures w14:val="none"/>
        </w:rPr>
        <w:fldChar w:fldCharType="end"/>
      </w:r>
    </w:p>
    <w:p w14:paraId="263454A4" w14:textId="71FF0B8B" w:rsidR="00B6182B" w:rsidRPr="003F45AA" w:rsidRDefault="00466A7F">
      <w:pPr>
        <w:numPr>
          <w:ilvl w:val="12"/>
          <w:numId w:val="0"/>
        </w:numPr>
        <w:spacing w:line="480" w:lineRule="auto"/>
        <w:ind w:firstLine="340"/>
        <w:jc w:val="both"/>
        <w:rPr>
          <w:rFonts w:ascii="Times New Roman" w:hAnsi="Times New Roman" w:cs="Times New Roman"/>
        </w:rPr>
      </w:pPr>
      <w:r w:rsidRPr="0087737D">
        <w:rPr>
          <w:rFonts w:ascii="Times New Roman" w:hAnsi="Times New Roman" w:cs="Times New Roman"/>
        </w:rPr>
        <w:t>.</w:t>
      </w:r>
    </w:p>
    <w:p w14:paraId="409FF1B8" w14:textId="4DA8EF72" w:rsidR="00B6182B" w:rsidRDefault="0080159B">
      <w:pPr>
        <w:numPr>
          <w:ilvl w:val="12"/>
          <w:numId w:val="0"/>
        </w:numPr>
        <w:spacing w:line="480" w:lineRule="auto"/>
        <w:jc w:val="both"/>
        <w:rPr>
          <w:rFonts w:ascii="Times New Roman" w:hAnsi="Times New Roman" w:cs="Times New Roman"/>
          <w:lang w:eastAsia="zh-CN"/>
        </w:rPr>
      </w:pPr>
      <w:r w:rsidRPr="003F45AA">
        <w:rPr>
          <w:rFonts w:ascii="Times New Roman" w:hAnsi="Times New Roman" w:cs="Times New Roman"/>
        </w:rPr>
        <w:t>W</w:t>
      </w:r>
      <w:r w:rsidR="00466A7F" w:rsidRPr="003F45AA">
        <w:rPr>
          <w:rFonts w:ascii="Times New Roman" w:hAnsi="Times New Roman" w:cs="Times New Roman"/>
        </w:rPr>
        <w:t>here</w:t>
      </w:r>
      <w:r w:rsidR="00466A7F" w:rsidRPr="003F45AA">
        <w:rPr>
          <w:rFonts w:ascii="Times New Roman" w:hAnsi="Times New Roman" w:cs="Times New Roman"/>
          <w:position w:val="-6"/>
        </w:rPr>
        <w:object w:dxaOrig="240" w:dyaOrig="210" w14:anchorId="768A93FE">
          <v:shape id="_x0000_i92680" type="#_x0000_t75" style="width:12pt;height:10.5pt" o:ole="">
            <v:imagedata r:id="rId724" o:title=""/>
          </v:shape>
          <o:OLEObject Type="Embed" ProgID="Equation.DSMT4" ShapeID="_x0000_i92680" DrawAspect="Content" ObjectID="_1815737817" r:id="rId725"/>
        </w:object>
      </w:r>
      <w:r w:rsidR="00466A7F" w:rsidRPr="0087737D">
        <w:rPr>
          <w:rFonts w:ascii="Times New Roman" w:hAnsi="Times New Roman" w:cs="Times New Roman"/>
        </w:rPr>
        <w:t>is the rotation angle around the Z-axis of the coordinate system</w:t>
      </w:r>
      <w:r w:rsidR="00466A7F" w:rsidRPr="003F45AA">
        <w:rPr>
          <w:rFonts w:ascii="Times New Roman" w:hAnsi="Times New Roman" w:cs="Times New Roman"/>
          <w:lang w:eastAsia="zh-CN"/>
        </w:rPr>
        <w:t>.</w:t>
      </w:r>
      <w:r>
        <w:rPr>
          <w:rFonts w:ascii="Times New Roman" w:hAnsi="Times New Roman" w:cs="Times New Roman" w:hint="eastAsia"/>
          <w:lang w:eastAsia="zh-CN"/>
        </w:rPr>
        <w:t xml:space="preserve"> </w:t>
      </w:r>
    </w:p>
    <w:p w14:paraId="6A2ED5BE" w14:textId="77777777" w:rsidR="0080159B" w:rsidRPr="003F45AA" w:rsidRDefault="0080159B">
      <w:pPr>
        <w:numPr>
          <w:ilvl w:val="12"/>
          <w:numId w:val="0"/>
        </w:numPr>
        <w:spacing w:line="480" w:lineRule="auto"/>
        <w:jc w:val="both"/>
        <w:rPr>
          <w:rFonts w:ascii="Times New Roman" w:hAnsi="Times New Roman" w:cs="Times New Roman"/>
          <w:lang w:eastAsia="zh-CN"/>
        </w:rPr>
      </w:pPr>
    </w:p>
    <w:p w14:paraId="5308E706" w14:textId="75F22055" w:rsidR="00B6182B" w:rsidRDefault="00466A7F">
      <w:pPr>
        <w:pStyle w:val="Heading3"/>
        <w:jc w:val="both"/>
      </w:pPr>
      <w:bookmarkStart w:id="200" w:name="_Toc195392865"/>
      <w:bookmarkStart w:id="201" w:name="_Toc187351413"/>
      <w:bookmarkStart w:id="202" w:name="_Toc205047070"/>
      <w:r w:rsidRPr="003F45AA">
        <w:t>Experimental Results and Simulation Data</w:t>
      </w:r>
      <w:bookmarkEnd w:id="200"/>
      <w:bookmarkEnd w:id="201"/>
      <w:r w:rsidRPr="003F45AA">
        <w:t xml:space="preserve"> Analysis</w:t>
      </w:r>
      <w:bookmarkEnd w:id="202"/>
      <w:r w:rsidRPr="003F45AA">
        <w:t xml:space="preserve"> </w:t>
      </w:r>
    </w:p>
    <w:p w14:paraId="7CA465F0" w14:textId="77777777" w:rsidR="0080159B" w:rsidRPr="0080159B" w:rsidRDefault="0080159B" w:rsidP="0080159B"/>
    <w:p w14:paraId="1793C073" w14:textId="64CF4A0C" w:rsidR="00B6182B" w:rsidRPr="005D3F24" w:rsidRDefault="00466A7F" w:rsidP="005D3F24">
      <w:pPr>
        <w:pStyle w:val="Heading5"/>
        <w:spacing w:line="480" w:lineRule="auto"/>
        <w:jc w:val="both"/>
        <w:rPr>
          <w:rFonts w:ascii="Times New Roman" w:hAnsi="Times New Roman" w:cs="Times New Roman"/>
          <w:b/>
          <w:bCs/>
          <w:i/>
          <w:iCs/>
          <w:color w:val="auto"/>
        </w:rPr>
      </w:pPr>
      <w:r w:rsidRPr="005D3F24">
        <w:rPr>
          <w:rFonts w:ascii="Times New Roman" w:hAnsi="Times New Roman" w:cs="Times New Roman"/>
          <w:b/>
          <w:bCs/>
          <w:i/>
          <w:iCs/>
          <w:color w:val="auto"/>
        </w:rPr>
        <w:t>Noise Impact on Algorithm Accuracy</w:t>
      </w:r>
    </w:p>
    <w:p w14:paraId="6C343947" w14:textId="7B95E2A1" w:rsidR="00B81044" w:rsidRDefault="00466A7F" w:rsidP="00033435">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experiment was conducted to verify the effect of noise on the proposed algorithm’s performance. In the experiment with the simulated data, the number of feature points was fixed at 10, </w:t>
      </w:r>
      <w:r w:rsidR="000948F3" w:rsidRPr="003F45AA">
        <w:rPr>
          <w:rFonts w:ascii="Times New Roman" w:hAnsi="Times New Roman" w:cs="Times New Roman"/>
        </w:rPr>
        <w:t>6</w:t>
      </w:r>
      <w:r w:rsidRPr="003F45AA">
        <w:rPr>
          <w:rFonts w:ascii="Times New Roman" w:hAnsi="Times New Roman" w:cs="Times New Roman"/>
        </w:rPr>
        <w:t xml:space="preserve">, </w:t>
      </w:r>
      <w:r w:rsidR="000948F3" w:rsidRPr="003F45AA">
        <w:rPr>
          <w:rFonts w:ascii="Times New Roman" w:hAnsi="Times New Roman" w:cs="Times New Roman"/>
        </w:rPr>
        <w:t>5</w:t>
      </w:r>
      <w:r w:rsidRPr="003F45AA">
        <w:rPr>
          <w:rFonts w:ascii="Times New Roman" w:hAnsi="Times New Roman" w:cs="Times New Roman"/>
        </w:rPr>
        <w:t xml:space="preserve">, and </w:t>
      </w:r>
      <w:r w:rsidR="000948F3" w:rsidRPr="003F45AA">
        <w:rPr>
          <w:rFonts w:ascii="Times New Roman" w:hAnsi="Times New Roman" w:cs="Times New Roman"/>
        </w:rPr>
        <w:t>4</w:t>
      </w:r>
      <w:r w:rsidRPr="003F45AA">
        <w:rPr>
          <w:rFonts w:ascii="Times New Roman" w:hAnsi="Times New Roman" w:cs="Times New Roman"/>
        </w:rPr>
        <w:t>,</w:t>
      </w:r>
      <w:r w:rsidRPr="003F45AA">
        <w:rPr>
          <w:rFonts w:ascii="Times New Roman" w:eastAsiaTheme="minorHAnsi" w:hAnsi="Times New Roman" w:cs="Times New Roman"/>
          <w:b/>
          <w:bCs/>
          <w:lang w:val="en-GB"/>
          <w14:ligatures w14:val="standardContextual"/>
        </w:rPr>
        <w:t xml:space="preserve"> </w:t>
      </w:r>
      <w:r w:rsidRPr="003F45AA">
        <w:rPr>
          <w:rFonts w:ascii="Times New Roman" w:eastAsiaTheme="minorHAnsi" w:hAnsi="Times New Roman" w:cs="Times New Roman"/>
          <w:lang w:val="en-GB"/>
          <w14:ligatures w14:val="standardContextual"/>
        </w:rPr>
        <w:t>subsequently</w:t>
      </w:r>
      <w:r w:rsidRPr="003F45AA">
        <w:rPr>
          <w:rFonts w:ascii="Times New Roman" w:hAnsi="Times New Roman" w:cs="Times New Roman"/>
        </w:rPr>
        <w:t xml:space="preserve">. The 10 feature points were randomly selected from the ±500 × ± 500 × </w:t>
      </w:r>
      <w:r w:rsidR="000948F3" w:rsidRPr="003F45AA">
        <w:rPr>
          <w:rFonts w:ascii="Times New Roman" w:hAnsi="Times New Roman" w:cs="Times New Roman"/>
        </w:rPr>
        <w:t xml:space="preserve">1000 </w:t>
      </w:r>
      <w:r w:rsidRPr="00EE574E">
        <w:rPr>
          <w:rFonts w:ascii="Times New Roman" w:hAnsi="Times New Roman" w:cs="Times New Roman"/>
        </w:rPr>
        <w:t>mm (580</w:t>
      </w:r>
      <w:r w:rsidRPr="003F45AA">
        <w:rPr>
          <w:rFonts w:ascii="Times New Roman" w:hAnsi="Times New Roman" w:cs="Times New Roman"/>
        </w:rPr>
        <w:t>–1,580 mm) range</w:t>
      </w:r>
      <w:r w:rsidR="000948F3" w:rsidRPr="003F45AA">
        <w:rPr>
          <w:rFonts w:ascii="Times New Roman" w:hAnsi="Times New Roman" w:cs="Times New Roman"/>
        </w:rPr>
        <w:t>.</w:t>
      </w:r>
      <w:r w:rsidRPr="003F45AA">
        <w:rPr>
          <w:rFonts w:ascii="Times New Roman" w:hAnsi="Times New Roman" w:cs="Times New Roman"/>
        </w:rPr>
        <w:t xml:space="preserve"> </w:t>
      </w:r>
      <w:r w:rsidR="000948F3" w:rsidRPr="003F45AA">
        <w:rPr>
          <w:rFonts w:ascii="Times New Roman" w:hAnsi="Times New Roman" w:cs="Times New Roman"/>
        </w:rPr>
        <w:t xml:space="preserve">The </w:t>
      </w:r>
      <w:r w:rsidRPr="003F45AA">
        <w:rPr>
          <w:rFonts w:ascii="Times New Roman" w:hAnsi="Times New Roman" w:cs="Times New Roman"/>
        </w:rPr>
        <w:t>six feature points adopted the bipyramid layout, and the origin was at the center of mass of the bipyramid</w:t>
      </w:r>
      <w:r w:rsidR="00383F26" w:rsidRPr="003F45AA">
        <w:rPr>
          <w:rFonts w:ascii="Times New Roman" w:hAnsi="Times New Roman" w:cs="Times New Roman"/>
        </w:rPr>
        <w:t>.</w:t>
      </w:r>
      <w:r w:rsidRPr="003F45AA">
        <w:rPr>
          <w:rFonts w:ascii="Times New Roman" w:hAnsi="Times New Roman" w:cs="Times New Roman"/>
        </w:rPr>
        <w:t xml:space="preserve"> </w:t>
      </w:r>
      <w:r w:rsidR="00383F26" w:rsidRPr="003F45AA">
        <w:rPr>
          <w:rFonts w:ascii="Times New Roman" w:hAnsi="Times New Roman" w:cs="Times New Roman"/>
        </w:rPr>
        <w:t>T</w:t>
      </w:r>
      <w:r w:rsidRPr="003F45AA">
        <w:rPr>
          <w:rFonts w:ascii="Times New Roman" w:hAnsi="Times New Roman" w:cs="Times New Roman"/>
        </w:rPr>
        <w:t>he layout of the five feature points had the quadrangular cone shape, and the origin was at the center of the base of the cone. As for the stereo distribution of the four feature points, two points were on the base of the quadrangular cone, and the other two were at the apex of the prism</w:t>
      </w:r>
      <w:r w:rsidR="00C85096" w:rsidRPr="003F45AA">
        <w:rPr>
          <w:rFonts w:ascii="Times New Roman" w:hAnsi="Times New Roman" w:cs="Times New Roman"/>
        </w:rPr>
        <w:t>. Furthermore</w:t>
      </w:r>
      <w:r w:rsidRPr="003F45AA">
        <w:rPr>
          <w:rFonts w:ascii="Times New Roman" w:hAnsi="Times New Roman" w:cs="Times New Roman"/>
        </w:rPr>
        <w:t>,</w:t>
      </w:r>
      <w:r w:rsidR="0015567C" w:rsidRPr="003F45AA">
        <w:rPr>
          <w:rFonts w:ascii="Times New Roman" w:hAnsi="Times New Roman" w:cs="Times New Roman"/>
        </w:rPr>
        <w:t xml:space="preserve"> </w:t>
      </w:r>
      <w:r w:rsidRPr="003F45AA">
        <w:rPr>
          <w:rFonts w:ascii="Times New Roman" w:hAnsi="Times New Roman" w:cs="Times New Roman"/>
        </w:rPr>
        <w:t>the planar layout was the base of the quadrangular cone, with the camera focal length as a reference, and the origin was randomly selected from the ± 500 × ± 500</w:t>
      </w:r>
      <w:r w:rsidR="0015567C" w:rsidRPr="003F45AA">
        <w:rPr>
          <w:rFonts w:ascii="Times New Roman" w:hAnsi="Times New Roman" w:cs="Times New Roman"/>
        </w:rPr>
        <w:t xml:space="preserve"> </w:t>
      </w:r>
      <w:r w:rsidRPr="003F45AA">
        <w:rPr>
          <w:rFonts w:ascii="Times New Roman" w:hAnsi="Times New Roman" w:cs="Times New Roman"/>
        </w:rPr>
        <w:t xml:space="preserve">× </w:t>
      </w:r>
      <w:r w:rsidR="00C85096" w:rsidRPr="003F45AA">
        <w:rPr>
          <w:rFonts w:ascii="Times New Roman" w:hAnsi="Times New Roman" w:cs="Times New Roman"/>
        </w:rPr>
        <w:t>1000</w:t>
      </w:r>
      <w:r w:rsidRPr="003F45AA">
        <w:rPr>
          <w:rFonts w:ascii="Times New Roman" w:hAnsi="Times New Roman" w:cs="Times New Roman"/>
        </w:rPr>
        <w:t xml:space="preserve"> mm (580–1580 mm) range. The camera focal length was set to 80, and 500 cycles were selected to add white noise with a variance of 0–10 pixels; a step size of 0.5 pixels was </w:t>
      </w:r>
      <w:r w:rsidR="00E71998" w:rsidRPr="003F45AA">
        <w:rPr>
          <w:rFonts w:ascii="Times New Roman" w:hAnsi="Times New Roman" w:cs="Times New Roman"/>
        </w:rPr>
        <w:t xml:space="preserve">adopted </w:t>
      </w:r>
      <w:r w:rsidRPr="003F45AA">
        <w:rPr>
          <w:rFonts w:ascii="Times New Roman" w:hAnsi="Times New Roman" w:cs="Times New Roman"/>
        </w:rPr>
        <w:t xml:space="preserve">for each reference point to verify the solution accuracy of algorithms. The </w:t>
      </w:r>
      <w:r w:rsidRPr="003F45AA">
        <w:rPr>
          <w:rFonts w:ascii="Times New Roman" w:hAnsi="Times New Roman" w:cs="Times New Roman"/>
        </w:rPr>
        <w:lastRenderedPageBreak/>
        <w:t xml:space="preserve">experimental results are </w:t>
      </w:r>
      <w:r w:rsidR="00102878" w:rsidRPr="003F45AA">
        <w:rPr>
          <w:rFonts w:ascii="Times New Roman" w:hAnsi="Times New Roman" w:cs="Times New Roman"/>
        </w:rPr>
        <w:t xml:space="preserve">presented </w:t>
      </w:r>
      <w:r w:rsidRPr="003F45AA">
        <w:rPr>
          <w:rFonts w:ascii="Times New Roman" w:hAnsi="Times New Roman" w:cs="Times New Roman"/>
        </w:rPr>
        <w:t xml:space="preserve">in </w:t>
      </w:r>
      <w:r w:rsidR="0060777A" w:rsidRPr="005D3F24">
        <w:rPr>
          <w:rFonts w:ascii="Times New Roman" w:hAnsi="Times New Roman" w:cs="Times New Roman"/>
          <w:b/>
          <w:bCs/>
        </w:rPr>
        <w:fldChar w:fldCharType="begin"/>
      </w:r>
      <w:r w:rsidR="0060777A" w:rsidRPr="005D3F24">
        <w:rPr>
          <w:rFonts w:ascii="Times New Roman" w:hAnsi="Times New Roman" w:cs="Times New Roman"/>
          <w:b/>
          <w:bCs/>
        </w:rPr>
        <w:instrText xml:space="preserve"> REF _Ref201933761 \h  \* MERGEFORMAT </w:instrText>
      </w:r>
      <w:r w:rsidR="0060777A" w:rsidRPr="005D3F24">
        <w:rPr>
          <w:rFonts w:ascii="Times New Roman" w:hAnsi="Times New Roman" w:cs="Times New Roman"/>
          <w:b/>
          <w:bCs/>
        </w:rPr>
      </w:r>
      <w:r w:rsidR="0060777A" w:rsidRPr="005D3F24">
        <w:rPr>
          <w:rFonts w:ascii="Times New Roman" w:hAnsi="Times New Roman" w:cs="Times New Roman"/>
          <w:b/>
          <w:bCs/>
        </w:rPr>
        <w:fldChar w:fldCharType="separate"/>
      </w:r>
      <w:r w:rsidR="006853FE" w:rsidRPr="006853FE">
        <w:rPr>
          <w:rFonts w:ascii="Times New Roman" w:hAnsi="Times New Roman" w:cs="Times New Roman"/>
          <w:b/>
          <w:bCs/>
        </w:rPr>
        <w:t>Figure5.4</w:t>
      </w:r>
      <w:r w:rsidR="0060777A" w:rsidRPr="005D3F24">
        <w:rPr>
          <w:rFonts w:ascii="Times New Roman" w:hAnsi="Times New Roman" w:cs="Times New Roman"/>
          <w:b/>
          <w:bCs/>
        </w:rPr>
        <w:fldChar w:fldCharType="end"/>
      </w:r>
      <w:r w:rsidRPr="0087737D">
        <w:rPr>
          <w:rFonts w:ascii="Times New Roman" w:hAnsi="Times New Roman" w:cs="Times New Roman"/>
        </w:rPr>
        <w:t>. The following conclusions could be drawn based on the analysis results.</w:t>
      </w:r>
    </w:p>
    <w:p w14:paraId="285F7390" w14:textId="50881E94" w:rsidR="00AD0E31" w:rsidRDefault="00444464" w:rsidP="00621E28">
      <w:pPr>
        <w:numPr>
          <w:ilvl w:val="12"/>
          <w:numId w:val="0"/>
        </w:numPr>
        <w:spacing w:line="480" w:lineRule="auto"/>
        <w:jc w:val="center"/>
        <w:rPr>
          <w:rFonts w:ascii="Times New Roman" w:eastAsia="Malgun Gothic" w:hAnsi="Times New Roman" w:cs="Times New Roman"/>
          <w:lang w:eastAsia="zh-CN"/>
        </w:rPr>
      </w:pPr>
      <w:r>
        <w:rPr>
          <w:noProof/>
        </w:rPr>
        <w:drawing>
          <wp:inline distT="0" distB="0" distL="0" distR="0" wp14:anchorId="3D4B16CB" wp14:editId="3B2D5EF8">
            <wp:extent cx="5385917" cy="3000280"/>
            <wp:effectExtent l="0" t="0" r="5715" b="0"/>
            <wp:docPr id="125930168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301685" name="Picture 1" descr="A graph of different colored lines&#10;&#10;AI-generated content may be incorrect."/>
                    <pic:cNvPicPr/>
                  </pic:nvPicPr>
                  <pic:blipFill>
                    <a:blip r:embed="rId726"/>
                    <a:stretch>
                      <a:fillRect/>
                    </a:stretch>
                  </pic:blipFill>
                  <pic:spPr>
                    <a:xfrm>
                      <a:off x="0" y="0"/>
                      <a:ext cx="5389348" cy="3002191"/>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13F00" w:rsidRPr="00621E28" w14:paraId="51631015" w14:textId="77777777" w:rsidTr="00621E28">
        <w:trPr>
          <w:trHeight w:val="198"/>
        </w:trPr>
        <w:tc>
          <w:tcPr>
            <w:tcW w:w="4315" w:type="dxa"/>
          </w:tcPr>
          <w:p w14:paraId="45151759" w14:textId="19255141" w:rsidR="00113F00" w:rsidRPr="00621E28" w:rsidRDefault="00113F00" w:rsidP="00113F00">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(a)</w:t>
            </w:r>
          </w:p>
        </w:tc>
        <w:tc>
          <w:tcPr>
            <w:tcW w:w="4315" w:type="dxa"/>
          </w:tcPr>
          <w:p w14:paraId="552D9968" w14:textId="58B66FCF" w:rsidR="00113F00" w:rsidRPr="00621E28" w:rsidRDefault="00057403" w:rsidP="0005740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DE7BF7">
              <w:rPr>
                <w:rFonts w:ascii="Times New Roman" w:eastAsia="Malgun Gothic" w:hAnsi="Times New Roman" w:cs="Times New Roman"/>
                <w:sz w:val="20"/>
                <w:szCs w:val="20"/>
                <w:lang w:eastAsia="ko-KR"/>
              </w:rPr>
              <w:t xml:space="preserve">           </w:t>
            </w:r>
            <w:r w:rsidR="00113F00" w:rsidRPr="00621E28">
              <w:rPr>
                <w:rFonts w:ascii="Times New Roman" w:eastAsia="Malgun Gothic" w:hAnsi="Times New Roman" w:cs="Times New Roman"/>
                <w:sz w:val="20"/>
                <w:szCs w:val="20"/>
                <w:lang w:eastAsia="ko-KR"/>
              </w:rPr>
              <w:t>(b)</w:t>
            </w:r>
          </w:p>
        </w:tc>
      </w:tr>
    </w:tbl>
    <w:p w14:paraId="331D74F6" w14:textId="1CAEB695" w:rsidR="00AD0E31" w:rsidRDefault="00444464" w:rsidP="005770D3">
      <w:pPr>
        <w:numPr>
          <w:ilvl w:val="12"/>
          <w:numId w:val="0"/>
        </w:numPr>
        <w:spacing w:line="480" w:lineRule="auto"/>
        <w:jc w:val="center"/>
        <w:rPr>
          <w:rFonts w:ascii="Times New Roman" w:eastAsia="Malgun Gothic" w:hAnsi="Times New Roman" w:cs="Times New Roman"/>
          <w:lang w:eastAsia="ko-KR"/>
        </w:rPr>
      </w:pPr>
      <w:r>
        <w:rPr>
          <w:noProof/>
        </w:rPr>
        <w:drawing>
          <wp:inline distT="0" distB="0" distL="0" distR="0" wp14:anchorId="5787FFFB" wp14:editId="1DF95B0D">
            <wp:extent cx="5300506" cy="3005461"/>
            <wp:effectExtent l="0" t="0" r="0" b="4445"/>
            <wp:docPr id="196964215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42158" name="Picture 1" descr="A graph of different colored lines&#10;&#10;AI-generated content may be incorrect."/>
                    <pic:cNvPicPr/>
                  </pic:nvPicPr>
                  <pic:blipFill>
                    <a:blip r:embed="rId727"/>
                    <a:stretch>
                      <a:fillRect/>
                    </a:stretch>
                  </pic:blipFill>
                  <pic:spPr>
                    <a:xfrm>
                      <a:off x="0" y="0"/>
                      <a:ext cx="5310386" cy="301106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F702F6" w:rsidRPr="00621E28" w14:paraId="7DBE00EC" w14:textId="77777777" w:rsidTr="00F3648A">
        <w:trPr>
          <w:trHeight w:val="283"/>
        </w:trPr>
        <w:tc>
          <w:tcPr>
            <w:tcW w:w="4315" w:type="dxa"/>
          </w:tcPr>
          <w:p w14:paraId="05C1EFB9" w14:textId="77777777" w:rsidR="00F702F6" w:rsidRPr="00621E28" w:rsidRDefault="00F702F6" w:rsidP="00F3648A">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(c)</w:t>
            </w:r>
          </w:p>
        </w:tc>
        <w:tc>
          <w:tcPr>
            <w:tcW w:w="4315" w:type="dxa"/>
          </w:tcPr>
          <w:p w14:paraId="7C164766" w14:textId="086AFB0E" w:rsidR="00F702F6" w:rsidRPr="00621E28" w:rsidRDefault="00F702F6" w:rsidP="00F3648A">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454586">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(d)</w:t>
            </w:r>
          </w:p>
        </w:tc>
      </w:tr>
    </w:tbl>
    <w:p w14:paraId="21BB44C0" w14:textId="7A83AACF" w:rsidR="00B6182B" w:rsidRPr="000A2488" w:rsidRDefault="007B2E20" w:rsidP="00497C8F">
      <w:pPr>
        <w:pStyle w:val="Caption"/>
        <w:rPr>
          <w:b w:val="0"/>
          <w:bCs w:val="0"/>
        </w:rPr>
      </w:pPr>
      <w:bookmarkStart w:id="203" w:name="_Ref201933761"/>
      <w:bookmarkStart w:id="204" w:name="_Toc195565305"/>
      <w:bookmarkStart w:id="205" w:name="_Toc203355559"/>
      <w:r>
        <w:lastRenderedPageBreak/>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4</w:t>
      </w:r>
      <w:r w:rsidR="00C82AFD">
        <w:rPr>
          <w:noProof/>
        </w:rPr>
        <w:fldChar w:fldCharType="end"/>
      </w:r>
      <w:bookmarkEnd w:id="203"/>
      <w:r w:rsidR="0038686C">
        <w:rPr>
          <w:rFonts w:eastAsia="Malgun Gothic" w:hint="eastAsia"/>
          <w:noProof/>
          <w:lang w:eastAsia="ko-KR"/>
        </w:rPr>
        <w:t>.</w:t>
      </w:r>
      <w:r w:rsidR="00BC585F" w:rsidRPr="0087737D">
        <w:t xml:space="preserve"> </w:t>
      </w:r>
      <w:r w:rsidR="00102878" w:rsidRPr="000A2488">
        <w:rPr>
          <w:b w:val="0"/>
          <w:bCs w:val="0"/>
        </w:rPr>
        <w:t>Effect</w:t>
      </w:r>
      <w:r w:rsidR="00BC585F" w:rsidRPr="000A2488">
        <w:rPr>
          <w:b w:val="0"/>
          <w:bCs w:val="0"/>
        </w:rPr>
        <w:t xml:space="preserve"> of feature point number of 10 and different noise magnitudes on accuracy of</w:t>
      </w:r>
      <w:r w:rsidR="00BC585F" w:rsidRPr="000A2488">
        <w:rPr>
          <w:b w:val="0"/>
          <w:bCs w:val="0"/>
          <w:lang w:eastAsia="zh-CN"/>
        </w:rPr>
        <w:t xml:space="preserve"> </w:t>
      </w:r>
      <w:r w:rsidR="00BC585F" w:rsidRPr="000A2488">
        <w:rPr>
          <w:b w:val="0"/>
          <w:bCs w:val="0"/>
        </w:rPr>
        <w:t>position estimation algorithm</w:t>
      </w:r>
      <w:bookmarkEnd w:id="204"/>
      <w:r w:rsidR="00BC585F" w:rsidRPr="000A2488">
        <w:rPr>
          <w:b w:val="0"/>
          <w:bCs w:val="0"/>
        </w:rPr>
        <w:t>.</w:t>
      </w:r>
      <w:bookmarkEnd w:id="205"/>
    </w:p>
    <w:p w14:paraId="3059088D" w14:textId="77777777" w:rsidR="00DE288B" w:rsidRPr="00DE288B" w:rsidRDefault="00DE288B" w:rsidP="00FD2C48">
      <w:pPr>
        <w:spacing w:line="480" w:lineRule="auto"/>
      </w:pPr>
    </w:p>
    <w:p w14:paraId="28493E16" w14:textId="2A80C77D" w:rsidR="00B6182B" w:rsidRDefault="00466A7F" w:rsidP="005D3F24">
      <w:pPr>
        <w:pStyle w:val="Heading6"/>
        <w:spacing w:line="360" w:lineRule="auto"/>
        <w:rPr>
          <w:rFonts w:ascii="Times New Roman" w:hAnsi="Times New Roman" w:cs="Times New Roman"/>
          <w:b/>
          <w:bCs/>
          <w:i/>
          <w:iCs/>
          <w:color w:val="auto"/>
        </w:rPr>
      </w:pPr>
      <w:r w:rsidRPr="005D3F24">
        <w:rPr>
          <w:rFonts w:ascii="Times New Roman" w:hAnsi="Times New Roman" w:cs="Times New Roman"/>
          <w:b/>
          <w:bCs/>
          <w:i/>
          <w:iCs/>
          <w:color w:val="auto"/>
        </w:rPr>
        <w:t>Noise Effect Analysis for Six Reference Points</w:t>
      </w:r>
    </w:p>
    <w:p w14:paraId="78F2C0AC" w14:textId="4C51FD76" w:rsidR="00730AA0" w:rsidRPr="003F45AA" w:rsidRDefault="00730AA0" w:rsidP="00730AA0">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Based on the experimental results obtained for six reference points</w:t>
      </w:r>
      <w:r w:rsidRPr="003F45AA">
        <w:rPr>
          <w:rFonts w:ascii="Times New Roman" w:hAnsi="Times New Roman" w:cs="Times New Roman"/>
          <w:lang w:eastAsia="zh-CN"/>
        </w:rPr>
        <w:t xml:space="preserve"> as presented in </w:t>
      </w:r>
      <w:r w:rsidRPr="005D3F24">
        <w:rPr>
          <w:rFonts w:ascii="Times New Roman" w:hAnsi="Times New Roman" w:cs="Times New Roman"/>
          <w:b/>
          <w:bCs/>
          <w:lang w:eastAsia="zh-CN"/>
        </w:rPr>
        <w:fldChar w:fldCharType="begin"/>
      </w:r>
      <w:r w:rsidRPr="005D3F24">
        <w:rPr>
          <w:rFonts w:ascii="Times New Roman" w:hAnsi="Times New Roman" w:cs="Times New Roman"/>
          <w:b/>
          <w:bCs/>
          <w:lang w:eastAsia="zh-CN"/>
        </w:rPr>
        <w:instrText xml:space="preserve"> REF _Ref201946712 \h  \* MERGEFORMAT </w:instrText>
      </w:r>
      <w:r w:rsidRPr="005D3F24">
        <w:rPr>
          <w:rFonts w:ascii="Times New Roman" w:hAnsi="Times New Roman" w:cs="Times New Roman"/>
          <w:b/>
          <w:bCs/>
          <w:lang w:eastAsia="zh-CN"/>
        </w:rPr>
      </w:r>
      <w:r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Figure5.5</w:t>
      </w:r>
      <w:r w:rsidRPr="005D3F24">
        <w:rPr>
          <w:rFonts w:ascii="Times New Roman" w:hAnsi="Times New Roman" w:cs="Times New Roman"/>
          <w:b/>
          <w:bCs/>
          <w:lang w:eastAsia="zh-CN"/>
        </w:rPr>
        <w:fldChar w:fldCharType="end"/>
      </w:r>
      <w:r w:rsidRPr="0087737D">
        <w:rPr>
          <w:rFonts w:ascii="Times New Roman" w:hAnsi="Times New Roman" w:cs="Times New Roman"/>
          <w:lang w:eastAsia="zh-CN"/>
        </w:rPr>
        <w:t xml:space="preserve"> and</w:t>
      </w:r>
      <w:r w:rsidRPr="003F45AA">
        <w:rPr>
          <w:rFonts w:ascii="Times New Roman" w:hAnsi="Times New Roman" w:cs="Times New Roman"/>
          <w:lang w:eastAsia="zh-CN"/>
        </w:rPr>
        <w:t xml:space="preserve"> </w:t>
      </w:r>
      <w:r w:rsidRPr="005D3F24">
        <w:rPr>
          <w:rFonts w:ascii="Times New Roman" w:hAnsi="Times New Roman" w:cs="Times New Roman"/>
          <w:b/>
          <w:bCs/>
          <w:lang w:eastAsia="zh-CN"/>
        </w:rPr>
        <w:t>5.6</w:t>
      </w:r>
      <w:r w:rsidRPr="0087737D">
        <w:rPr>
          <w:rFonts w:ascii="Times New Roman" w:hAnsi="Times New Roman" w:cs="Times New Roman"/>
          <w:lang w:eastAsia="zh-CN"/>
        </w:rPr>
        <w:t xml:space="preserve">, </w:t>
      </w:r>
      <w:r w:rsidRPr="003F45AA">
        <w:rPr>
          <w:rFonts w:ascii="Times New Roman" w:hAnsi="Times New Roman" w:cs="Times New Roman"/>
        </w:rPr>
        <w:t>the impact of noise was as follows. With the increase in the Gaussian image noise, both rotational and translational errors exhibited significant increasing trends. Particularly, the measurement error of all evaluated algorithms increased with the noise level. However, the proposed parallel perspective algorithm demonstrated notable robustness, consistently yielding lower rotational and translational errors compared to conventional methods for different noise intensities. Namely, at higher noise levels, the proposed method exhibited a slower error growth rate, highlighting its improved resilience against noise disturbances.</w:t>
      </w:r>
    </w:p>
    <w:p w14:paraId="13D6729C" w14:textId="77777777" w:rsidR="00730AA0" w:rsidRDefault="00730AA0" w:rsidP="00730AA0">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Overall, the experimental results indicated that the proposed parallel perspective-based method effectively enhances the accuracy and stability of single-image pose estimation under high noise conditions, particularly for scenarios with distant reference points.</w:t>
      </w:r>
    </w:p>
    <w:p w14:paraId="42560460" w14:textId="77777777" w:rsidR="00730AA0" w:rsidRDefault="00730AA0" w:rsidP="00730AA0"/>
    <w:p w14:paraId="58F958CB" w14:textId="77777777" w:rsidR="00FE472F" w:rsidRDefault="00FE472F" w:rsidP="00730AA0"/>
    <w:p w14:paraId="00FCA7FA" w14:textId="77777777" w:rsidR="00FE472F" w:rsidRDefault="00FE472F" w:rsidP="00730AA0"/>
    <w:p w14:paraId="55659436" w14:textId="77777777" w:rsidR="00FE472F" w:rsidRDefault="00FE472F" w:rsidP="00730AA0"/>
    <w:p w14:paraId="07CC756B" w14:textId="77777777" w:rsidR="00FE472F" w:rsidRPr="00730AA0" w:rsidRDefault="00FE472F" w:rsidP="00730AA0"/>
    <w:p w14:paraId="1CDF9EA5" w14:textId="00224403" w:rsidR="00B6182B" w:rsidRDefault="00B6182B" w:rsidP="005D3F24">
      <w:pPr>
        <w:spacing w:line="360" w:lineRule="auto"/>
        <w:jc w:val="center"/>
        <w:rPr>
          <w:rFonts w:ascii="Times New Roman" w:hAnsi="Times New Roman" w:cs="Times New Roman"/>
          <w:noProof/>
        </w:rPr>
      </w:pPr>
    </w:p>
    <w:p w14:paraId="779EDB5C" w14:textId="76A0A2AF" w:rsidR="002523D5" w:rsidRDefault="006C665B" w:rsidP="005D3F24">
      <w:pPr>
        <w:spacing w:line="360" w:lineRule="auto"/>
        <w:jc w:val="center"/>
        <w:rPr>
          <w:rFonts w:ascii="Times New Roman" w:hAnsi="Times New Roman" w:cs="Times New Roman"/>
        </w:rPr>
      </w:pPr>
      <w:r>
        <w:rPr>
          <w:noProof/>
        </w:rPr>
        <w:lastRenderedPageBreak/>
        <w:drawing>
          <wp:inline distT="0" distB="0" distL="0" distR="0" wp14:anchorId="30D60ABE" wp14:editId="080C920A">
            <wp:extent cx="4883499" cy="2574576"/>
            <wp:effectExtent l="0" t="0" r="0" b="0"/>
            <wp:docPr id="174885841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858412" name="Picture 1" descr="A graph of different colored lines&#10;&#10;AI-generated content may be incorrect."/>
                    <pic:cNvPicPr/>
                  </pic:nvPicPr>
                  <pic:blipFill>
                    <a:blip r:embed="rId728"/>
                    <a:stretch>
                      <a:fillRect/>
                    </a:stretch>
                  </pic:blipFill>
                  <pic:spPr>
                    <a:xfrm>
                      <a:off x="0" y="0"/>
                      <a:ext cx="4895549" cy="2580929"/>
                    </a:xfrm>
                    <a:prstGeom prst="rect">
                      <a:avLst/>
                    </a:prstGeom>
                  </pic:spPr>
                </pic:pic>
              </a:graphicData>
            </a:graphic>
          </wp:inline>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523D5" w:rsidRPr="00621E28" w14:paraId="6E039E4F" w14:textId="77777777" w:rsidTr="006C665B">
        <w:trPr>
          <w:trHeight w:val="198"/>
          <w:jc w:val="center"/>
        </w:trPr>
        <w:tc>
          <w:tcPr>
            <w:tcW w:w="4315" w:type="dxa"/>
          </w:tcPr>
          <w:p w14:paraId="00DE0150" w14:textId="5B675AA2" w:rsidR="002523D5" w:rsidRPr="00621E28" w:rsidRDefault="00005031" w:rsidP="00005031">
            <w:pPr>
              <w:numPr>
                <w:ilvl w:val="12"/>
                <w:numId w:val="0"/>
              </w:numPr>
              <w:spacing w:line="480" w:lineRule="auto"/>
              <w:jc w:val="center"/>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2523D5" w:rsidRPr="00621E28">
              <w:rPr>
                <w:rFonts w:ascii="Times New Roman" w:eastAsia="Malgun Gothic" w:hAnsi="Times New Roman" w:cs="Times New Roman"/>
                <w:sz w:val="20"/>
                <w:szCs w:val="20"/>
                <w:lang w:eastAsia="ko-KR"/>
              </w:rPr>
              <w:t>(a)</w:t>
            </w:r>
          </w:p>
        </w:tc>
        <w:tc>
          <w:tcPr>
            <w:tcW w:w="4315" w:type="dxa"/>
          </w:tcPr>
          <w:p w14:paraId="5FE4F7CF" w14:textId="654B4712" w:rsidR="002523D5" w:rsidRPr="00621E28" w:rsidRDefault="002523D5" w:rsidP="00005031">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(b)</w:t>
            </w:r>
          </w:p>
        </w:tc>
      </w:tr>
    </w:tbl>
    <w:p w14:paraId="3C0E04E1" w14:textId="29DADF5A" w:rsidR="002523D5" w:rsidRDefault="00F66CCA" w:rsidP="00F66CCA">
      <w:pPr>
        <w:spacing w:line="360" w:lineRule="auto"/>
        <w:jc w:val="center"/>
        <w:rPr>
          <w:rFonts w:ascii="Times New Roman" w:hAnsi="Times New Roman" w:cs="Times New Roman"/>
        </w:rPr>
      </w:pPr>
      <w:r>
        <w:rPr>
          <w:noProof/>
        </w:rPr>
        <w:drawing>
          <wp:inline distT="0" distB="0" distL="0" distR="0" wp14:anchorId="3A2D44CB" wp14:editId="566EB25F">
            <wp:extent cx="4946869" cy="2760858"/>
            <wp:effectExtent l="0" t="0" r="6350" b="1905"/>
            <wp:docPr id="1265000938" name="Picture 1" descr="A comparison of graphs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00938" name="Picture 1" descr="A comparison of graphs with different colored lines&#10;&#10;AI-generated content may be incorrect."/>
                    <pic:cNvPicPr/>
                  </pic:nvPicPr>
                  <pic:blipFill>
                    <a:blip r:embed="rId729"/>
                    <a:stretch>
                      <a:fillRect/>
                    </a:stretch>
                  </pic:blipFill>
                  <pic:spPr>
                    <a:xfrm>
                      <a:off x="0" y="0"/>
                      <a:ext cx="4967340" cy="277228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C2808" w:rsidRPr="00621E28" w14:paraId="468EA01D" w14:textId="77777777" w:rsidTr="00F3648A">
        <w:trPr>
          <w:trHeight w:val="198"/>
        </w:trPr>
        <w:tc>
          <w:tcPr>
            <w:tcW w:w="4315" w:type="dxa"/>
          </w:tcPr>
          <w:p w14:paraId="527C9944" w14:textId="2803CD5F" w:rsidR="009C2808" w:rsidRPr="00621E28" w:rsidRDefault="00F66CCA" w:rsidP="00F3648A">
            <w:pPr>
              <w:numPr>
                <w:ilvl w:val="12"/>
                <w:numId w:val="0"/>
              </w:numPr>
              <w:spacing w:line="480" w:lineRule="auto"/>
              <w:jc w:val="center"/>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9C2808" w:rsidRPr="00621E28">
              <w:rPr>
                <w:rFonts w:ascii="Times New Roman" w:eastAsia="Malgun Gothic" w:hAnsi="Times New Roman" w:cs="Times New Roman"/>
                <w:sz w:val="20"/>
                <w:szCs w:val="20"/>
                <w:lang w:eastAsia="ko-KR"/>
              </w:rPr>
              <w:t>(</w:t>
            </w:r>
            <w:r w:rsidR="000A1F40">
              <w:rPr>
                <w:rFonts w:ascii="Times New Roman" w:eastAsia="Malgun Gothic" w:hAnsi="Times New Roman" w:cs="Times New Roman"/>
                <w:sz w:val="20"/>
                <w:szCs w:val="20"/>
                <w:lang w:eastAsia="ko-KR"/>
              </w:rPr>
              <w:t>c</w:t>
            </w:r>
            <w:r w:rsidR="009C2808" w:rsidRPr="00621E28">
              <w:rPr>
                <w:rFonts w:ascii="Times New Roman" w:eastAsia="Malgun Gothic" w:hAnsi="Times New Roman" w:cs="Times New Roman"/>
                <w:sz w:val="20"/>
                <w:szCs w:val="20"/>
                <w:lang w:eastAsia="ko-KR"/>
              </w:rPr>
              <w:t>)</w:t>
            </w:r>
          </w:p>
        </w:tc>
        <w:tc>
          <w:tcPr>
            <w:tcW w:w="4315" w:type="dxa"/>
          </w:tcPr>
          <w:p w14:paraId="1110A4CA" w14:textId="1EE73C5F" w:rsidR="009C2808" w:rsidRPr="00621E28" w:rsidRDefault="009C2808" w:rsidP="00F3648A">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F66CCA">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sidR="000A1F40">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7F9E39A5" w14:textId="752F62DC" w:rsidR="00B6182B" w:rsidRPr="000A2488" w:rsidRDefault="007B2E20" w:rsidP="00497C8F">
      <w:pPr>
        <w:pStyle w:val="Caption"/>
        <w:rPr>
          <w:rFonts w:eastAsia="Malgun Gothic"/>
          <w:b w:val="0"/>
          <w:bCs w:val="0"/>
          <w:lang w:eastAsia="ko-KR"/>
        </w:rPr>
      </w:pPr>
      <w:bookmarkStart w:id="206" w:name="_Ref201946712"/>
      <w:bookmarkStart w:id="207" w:name="_Toc195565306"/>
      <w:bookmarkStart w:id="208" w:name="_Toc203355560"/>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5</w:t>
      </w:r>
      <w:r w:rsidR="00C82AFD">
        <w:rPr>
          <w:noProof/>
        </w:rPr>
        <w:fldChar w:fldCharType="end"/>
      </w:r>
      <w:bookmarkEnd w:id="206"/>
      <w:r w:rsidR="0038686C">
        <w:rPr>
          <w:rFonts w:eastAsia="Malgun Gothic" w:hint="eastAsia"/>
          <w:noProof/>
          <w:lang w:eastAsia="ko-KR"/>
        </w:rPr>
        <w:t>.</w:t>
      </w:r>
      <w:r w:rsidR="000C6610" w:rsidRPr="0087737D">
        <w:t xml:space="preserve"> </w:t>
      </w:r>
      <w:r w:rsidR="00D744B0" w:rsidRPr="000A2488">
        <w:rPr>
          <w:b w:val="0"/>
          <w:bCs w:val="0"/>
        </w:rPr>
        <w:t>Effect</w:t>
      </w:r>
      <w:r w:rsidR="000C6610" w:rsidRPr="000A2488">
        <w:rPr>
          <w:b w:val="0"/>
          <w:bCs w:val="0"/>
        </w:rPr>
        <w:t xml:space="preserve"> of feature point number of six and different noise magnitudes on accuracy of position estimation algorithm for edge length of 25</w:t>
      </w:r>
      <w:bookmarkEnd w:id="207"/>
      <w:r w:rsidR="0038686C" w:rsidRPr="000A2488">
        <w:rPr>
          <w:rFonts w:eastAsia="Malgun Gothic" w:hint="eastAsia"/>
          <w:b w:val="0"/>
          <w:bCs w:val="0"/>
          <w:lang w:eastAsia="ko-KR"/>
        </w:rPr>
        <w:t>.</w:t>
      </w:r>
      <w:bookmarkEnd w:id="208"/>
    </w:p>
    <w:p w14:paraId="47DF2F3E" w14:textId="77777777" w:rsidR="0083516B" w:rsidRDefault="0083516B" w:rsidP="0083516B">
      <w:pPr>
        <w:rPr>
          <w:lang w:eastAsia="ko-KR"/>
        </w:rPr>
      </w:pPr>
    </w:p>
    <w:p w14:paraId="7F028CC0" w14:textId="77777777" w:rsidR="0083516B" w:rsidRPr="0083516B" w:rsidRDefault="0083516B" w:rsidP="0083516B">
      <w:pPr>
        <w:rPr>
          <w:lang w:eastAsia="ko-KR"/>
        </w:rPr>
      </w:pPr>
    </w:p>
    <w:p w14:paraId="2478F1AA" w14:textId="77777777" w:rsidR="0083516B" w:rsidRDefault="0083516B">
      <w:pPr>
        <w:numPr>
          <w:ilvl w:val="12"/>
          <w:numId w:val="0"/>
        </w:numPr>
        <w:spacing w:line="480" w:lineRule="auto"/>
        <w:jc w:val="both"/>
        <w:rPr>
          <w:rFonts w:ascii="Times New Roman" w:hAnsi="Times New Roman" w:cs="Times New Roman"/>
        </w:rPr>
      </w:pPr>
    </w:p>
    <w:p w14:paraId="6D825232" w14:textId="77777777" w:rsidR="0083516B" w:rsidRDefault="0083516B">
      <w:pPr>
        <w:numPr>
          <w:ilvl w:val="12"/>
          <w:numId w:val="0"/>
        </w:numPr>
        <w:spacing w:line="480" w:lineRule="auto"/>
        <w:jc w:val="both"/>
        <w:rPr>
          <w:rFonts w:ascii="Times New Roman" w:hAnsi="Times New Roman" w:cs="Times New Roman"/>
        </w:rPr>
      </w:pPr>
    </w:p>
    <w:p w14:paraId="222CA643" w14:textId="260A1473" w:rsidR="00816699" w:rsidRDefault="00EE4135" w:rsidP="00816699">
      <w:pPr>
        <w:numPr>
          <w:ilvl w:val="12"/>
          <w:numId w:val="0"/>
        </w:numPr>
        <w:spacing w:line="480" w:lineRule="auto"/>
        <w:jc w:val="center"/>
        <w:rPr>
          <w:rFonts w:ascii="Times New Roman" w:hAnsi="Times New Roman" w:cs="Times New Roman"/>
        </w:rPr>
      </w:pPr>
      <w:r>
        <w:rPr>
          <w:noProof/>
        </w:rPr>
        <w:lastRenderedPageBreak/>
        <w:drawing>
          <wp:inline distT="0" distB="0" distL="0" distR="0" wp14:anchorId="1A7C701B" wp14:editId="7ACD27F9">
            <wp:extent cx="5225108" cy="2858690"/>
            <wp:effectExtent l="0" t="0" r="0" b="0"/>
            <wp:docPr id="127008344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83445" name="Picture 1" descr="A graph of different colored lines&#10;&#10;AI-generated content may be incorrect."/>
                    <pic:cNvPicPr/>
                  </pic:nvPicPr>
                  <pic:blipFill>
                    <a:blip r:embed="rId730"/>
                    <a:stretch>
                      <a:fillRect/>
                    </a:stretch>
                  </pic:blipFill>
                  <pic:spPr>
                    <a:xfrm>
                      <a:off x="0" y="0"/>
                      <a:ext cx="5235748" cy="2864511"/>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B349E2" w:rsidRPr="00621E28" w14:paraId="6B105D3B" w14:textId="77777777" w:rsidTr="00F3648A">
        <w:trPr>
          <w:trHeight w:val="198"/>
        </w:trPr>
        <w:tc>
          <w:tcPr>
            <w:tcW w:w="4315" w:type="dxa"/>
          </w:tcPr>
          <w:p w14:paraId="3D6ABC3A" w14:textId="2C9DCC50" w:rsidR="00B349E2" w:rsidRPr="00621E28" w:rsidRDefault="00B349E2" w:rsidP="00F3648A">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(a)</w:t>
            </w:r>
          </w:p>
        </w:tc>
        <w:tc>
          <w:tcPr>
            <w:tcW w:w="4315" w:type="dxa"/>
          </w:tcPr>
          <w:p w14:paraId="42C3C2AE" w14:textId="02836250" w:rsidR="00B349E2" w:rsidRPr="00621E28" w:rsidRDefault="00B349E2" w:rsidP="00F3648A">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EE4135">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09762AEE" w14:textId="4BA5FF46" w:rsidR="00B6182B" w:rsidRDefault="0025728D" w:rsidP="00B349E2">
      <w:pPr>
        <w:numPr>
          <w:ilvl w:val="12"/>
          <w:numId w:val="0"/>
        </w:numPr>
        <w:spacing w:line="480" w:lineRule="auto"/>
        <w:jc w:val="center"/>
        <w:rPr>
          <w:rFonts w:ascii="Times New Roman" w:hAnsi="Times New Roman" w:cs="Times New Roman"/>
        </w:rPr>
      </w:pPr>
      <w:r>
        <w:rPr>
          <w:noProof/>
        </w:rPr>
        <w:drawing>
          <wp:inline distT="0" distB="0" distL="0" distR="0" wp14:anchorId="04975F38" wp14:editId="1D7BE6FD">
            <wp:extent cx="5269985" cy="2936309"/>
            <wp:effectExtent l="0" t="0" r="6985" b="0"/>
            <wp:docPr id="109798727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7278" name="Picture 1" descr="A graph of different colored lines&#10;&#10;AI-generated content may be incorrect."/>
                    <pic:cNvPicPr/>
                  </pic:nvPicPr>
                  <pic:blipFill>
                    <a:blip r:embed="rId731"/>
                    <a:stretch>
                      <a:fillRect/>
                    </a:stretch>
                  </pic:blipFill>
                  <pic:spPr>
                    <a:xfrm>
                      <a:off x="0" y="0"/>
                      <a:ext cx="5291350" cy="2948213"/>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A13ACE" w:rsidRPr="00621E28" w14:paraId="4407FA2E" w14:textId="77777777" w:rsidTr="007E4DF8">
        <w:trPr>
          <w:trHeight w:val="198"/>
        </w:trPr>
        <w:tc>
          <w:tcPr>
            <w:tcW w:w="4315" w:type="dxa"/>
          </w:tcPr>
          <w:p w14:paraId="420C6EC0" w14:textId="32FB4709" w:rsidR="00A13ACE" w:rsidRPr="00621E28" w:rsidRDefault="00A13ACE" w:rsidP="007E4DF8">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7201A446" w14:textId="0B343B5F" w:rsidR="00A13ACE" w:rsidRPr="00621E28" w:rsidRDefault="00A13ACE"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5C722ABC" w14:textId="7DCCCB9C" w:rsidR="00B6182B" w:rsidRPr="000A2488" w:rsidRDefault="007B2E20" w:rsidP="00497C8F">
      <w:pPr>
        <w:pStyle w:val="Caption"/>
        <w:rPr>
          <w:rFonts w:eastAsia="Malgun Gothic"/>
          <w:b w:val="0"/>
          <w:bCs w:val="0"/>
          <w:lang w:eastAsia="ko-KR"/>
        </w:rPr>
      </w:pPr>
      <w:bookmarkStart w:id="209" w:name="_Toc195565307"/>
      <w:bookmarkStart w:id="210" w:name="_Toc203355561"/>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6</w:t>
      </w:r>
      <w:r w:rsidR="00C82AFD">
        <w:rPr>
          <w:noProof/>
        </w:rPr>
        <w:fldChar w:fldCharType="end"/>
      </w:r>
      <w:r w:rsidR="0038686C">
        <w:rPr>
          <w:rFonts w:eastAsia="Malgun Gothic" w:hint="eastAsia"/>
          <w:noProof/>
          <w:lang w:eastAsia="ko-KR"/>
        </w:rPr>
        <w:t>.</w:t>
      </w:r>
      <w:r w:rsidR="000C6610" w:rsidRPr="0087737D">
        <w:t xml:space="preserve"> </w:t>
      </w:r>
      <w:r w:rsidR="001A0EFC" w:rsidRPr="000A2488">
        <w:rPr>
          <w:b w:val="0"/>
          <w:bCs w:val="0"/>
        </w:rPr>
        <w:t>Effect</w:t>
      </w:r>
      <w:r w:rsidR="000C6610" w:rsidRPr="000A2488">
        <w:rPr>
          <w:b w:val="0"/>
          <w:bCs w:val="0"/>
        </w:rPr>
        <w:t xml:space="preserve"> of feature point number of six and different noise magnitudes on accuracy of position estimation algorithm for edge length of 100</w:t>
      </w:r>
      <w:bookmarkEnd w:id="209"/>
      <w:r w:rsidR="0038686C" w:rsidRPr="000A2488">
        <w:rPr>
          <w:rFonts w:eastAsia="Malgun Gothic" w:hint="eastAsia"/>
          <w:b w:val="0"/>
          <w:bCs w:val="0"/>
          <w:lang w:eastAsia="ko-KR"/>
        </w:rPr>
        <w:t>.</w:t>
      </w:r>
      <w:bookmarkEnd w:id="210"/>
    </w:p>
    <w:p w14:paraId="619660A4" w14:textId="77777777" w:rsidR="00B349E2" w:rsidRPr="000A2488" w:rsidRDefault="00B349E2" w:rsidP="00B349E2">
      <w:pPr>
        <w:rPr>
          <w:lang w:eastAsia="ko-KR"/>
        </w:rPr>
      </w:pPr>
    </w:p>
    <w:p w14:paraId="09116EBB" w14:textId="77777777" w:rsidR="00B349E2" w:rsidRPr="00B349E2" w:rsidRDefault="00B349E2" w:rsidP="00B349E2">
      <w:pPr>
        <w:rPr>
          <w:lang w:eastAsia="ko-KR"/>
        </w:rPr>
      </w:pPr>
    </w:p>
    <w:p w14:paraId="6C2E4AD3" w14:textId="17670640" w:rsidR="00B6182B" w:rsidRDefault="00466A7F" w:rsidP="005D3F24">
      <w:pPr>
        <w:pStyle w:val="Heading6"/>
        <w:spacing w:line="36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Noise Effect Analysis for Five Reference Points</w:t>
      </w:r>
    </w:p>
    <w:p w14:paraId="6BB54BFC" w14:textId="6FD5251C" w:rsidR="00CF77B9" w:rsidRDefault="00CF77B9" w:rsidP="00CF77B9">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As </w:t>
      </w:r>
      <w:r w:rsidRPr="003F45AA">
        <w:rPr>
          <w:rFonts w:ascii="Times New Roman" w:hAnsi="Times New Roman" w:cs="Times New Roman"/>
        </w:rPr>
        <w:t xml:space="preserve">illustrated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5.7</w:t>
      </w:r>
      <w:r w:rsidRPr="0087737D">
        <w:rPr>
          <w:rFonts w:ascii="Times New Roman" w:hAnsi="Times New Roman" w:cs="Times New Roman"/>
        </w:rPr>
        <w:t xml:space="preserve">, the experimental results obtained for five reference points </w:t>
      </w:r>
      <w:r w:rsidRPr="003F45AA">
        <w:rPr>
          <w:rFonts w:ascii="Times New Roman" w:hAnsi="Times New Roman" w:cs="Times New Roman"/>
        </w:rPr>
        <w:t xml:space="preserve">exhibited a significant increase in rotation and translation errors for all tested algorithms with the increase in Gaussian image noise levels. Nevertheless, the proposed parallel perspective methods </w:t>
      </w:r>
      <w:r w:rsidR="00A33310">
        <w:rPr>
          <w:rFonts w:ascii="Times New Roman" w:hAnsi="Times New Roman" w:cs="Times New Roman"/>
        </w:rPr>
        <w:t xml:space="preserve">(“Ours”) </w:t>
      </w:r>
      <w:r w:rsidRPr="003F45AA">
        <w:rPr>
          <w:rFonts w:ascii="Times New Roman" w:hAnsi="Times New Roman" w:cs="Times New Roman"/>
        </w:rPr>
        <w:t xml:space="preserve">consistently exhibited superior robustness and accuracy, outperforming conventional methods, such as </w:t>
      </w:r>
      <w:proofErr w:type="spellStart"/>
      <w:r w:rsidRPr="003F45AA">
        <w:rPr>
          <w:rFonts w:ascii="Times New Roman" w:hAnsi="Times New Roman" w:cs="Times New Roman"/>
        </w:rPr>
        <w:t>EPnP+GN</w:t>
      </w:r>
      <w:proofErr w:type="spellEnd"/>
      <w:r w:rsidRPr="003F45AA">
        <w:rPr>
          <w:rFonts w:ascii="Times New Roman" w:hAnsi="Times New Roman" w:cs="Times New Roman"/>
        </w:rPr>
        <w:t>, DLS</w:t>
      </w:r>
      <w:r w:rsidRPr="00EE574E">
        <w:rPr>
          <w:rFonts w:ascii="Times New Roman" w:hAnsi="Times New Roman" w:cs="Times New Roman"/>
        </w:rPr>
        <w:t xml:space="preserve">, and </w:t>
      </w:r>
      <w:proofErr w:type="spellStart"/>
      <w:r w:rsidR="00A33310">
        <w:rPr>
          <w:rFonts w:ascii="Times New Roman" w:hAnsi="Times New Roman" w:cs="Times New Roman"/>
        </w:rPr>
        <w:t>OPnP</w:t>
      </w:r>
      <w:proofErr w:type="spellEnd"/>
      <w:r w:rsidRPr="00EE574E">
        <w:rPr>
          <w:rFonts w:ascii="Times New Roman" w:hAnsi="Times New Roman" w:cs="Times New Roman"/>
        </w:rPr>
        <w:t xml:space="preserve"> methods, in both rotational and translational error metrics. Specifically, the proposed parallel methods demonstrated noticeably smaller error increments and lower error magnitudes compared to the other methods, which reflected their enhanced capability in handling image noise effectively. Conversely, conventional algorithms </w:t>
      </w:r>
      <w:r w:rsidRPr="003F45AA">
        <w:rPr>
          <w:rFonts w:ascii="Times New Roman" w:hAnsi="Times New Roman" w:cs="Times New Roman"/>
        </w:rPr>
        <w:t>exhibited increased sensitivity to noise, causing rapid deterioration of measurement accuracy as the noise level increased. Hence, the results validated that the proposed parallel perspective-based methods could significantly improve noise resilience while maintaining higher reliability and accuracy in single-image position measurement, particularly at intermediate reference point distances.</w:t>
      </w:r>
    </w:p>
    <w:p w14:paraId="50AB68D2" w14:textId="77777777" w:rsidR="00804800" w:rsidRDefault="00804800" w:rsidP="00CF77B9">
      <w:pPr>
        <w:numPr>
          <w:ilvl w:val="12"/>
          <w:numId w:val="0"/>
        </w:numPr>
        <w:spacing w:line="480" w:lineRule="auto"/>
        <w:jc w:val="both"/>
        <w:rPr>
          <w:rFonts w:ascii="Times New Roman" w:hAnsi="Times New Roman" w:cs="Times New Roman"/>
        </w:rPr>
      </w:pPr>
    </w:p>
    <w:p w14:paraId="077803E4" w14:textId="77777777" w:rsidR="00804800" w:rsidRDefault="00804800" w:rsidP="00CF77B9">
      <w:pPr>
        <w:numPr>
          <w:ilvl w:val="12"/>
          <w:numId w:val="0"/>
        </w:numPr>
        <w:spacing w:line="480" w:lineRule="auto"/>
        <w:jc w:val="both"/>
        <w:rPr>
          <w:rFonts w:ascii="Times New Roman" w:hAnsi="Times New Roman" w:cs="Times New Roman"/>
        </w:rPr>
      </w:pPr>
    </w:p>
    <w:p w14:paraId="23650FF1" w14:textId="77777777" w:rsidR="00804800" w:rsidRDefault="00804800" w:rsidP="00CF77B9">
      <w:pPr>
        <w:numPr>
          <w:ilvl w:val="12"/>
          <w:numId w:val="0"/>
        </w:numPr>
        <w:spacing w:line="480" w:lineRule="auto"/>
        <w:jc w:val="both"/>
        <w:rPr>
          <w:rFonts w:ascii="Times New Roman" w:hAnsi="Times New Roman" w:cs="Times New Roman"/>
        </w:rPr>
      </w:pPr>
    </w:p>
    <w:p w14:paraId="566EA1D9" w14:textId="77777777" w:rsidR="00804800" w:rsidRDefault="00804800" w:rsidP="00CF77B9">
      <w:pPr>
        <w:numPr>
          <w:ilvl w:val="12"/>
          <w:numId w:val="0"/>
        </w:numPr>
        <w:spacing w:line="480" w:lineRule="auto"/>
        <w:jc w:val="both"/>
        <w:rPr>
          <w:rFonts w:ascii="Times New Roman" w:hAnsi="Times New Roman" w:cs="Times New Roman"/>
        </w:rPr>
      </w:pPr>
    </w:p>
    <w:p w14:paraId="5E3B3392" w14:textId="77777777" w:rsidR="00804800" w:rsidRDefault="00804800" w:rsidP="00CF77B9">
      <w:pPr>
        <w:numPr>
          <w:ilvl w:val="12"/>
          <w:numId w:val="0"/>
        </w:numPr>
        <w:spacing w:line="480" w:lineRule="auto"/>
        <w:jc w:val="both"/>
        <w:rPr>
          <w:rFonts w:ascii="Times New Roman" w:hAnsi="Times New Roman" w:cs="Times New Roman"/>
        </w:rPr>
      </w:pPr>
    </w:p>
    <w:p w14:paraId="5E4A923C" w14:textId="77777777" w:rsidR="00804800" w:rsidRDefault="00804800" w:rsidP="00CF77B9">
      <w:pPr>
        <w:numPr>
          <w:ilvl w:val="12"/>
          <w:numId w:val="0"/>
        </w:numPr>
        <w:spacing w:line="480" w:lineRule="auto"/>
        <w:jc w:val="both"/>
        <w:rPr>
          <w:rFonts w:ascii="Times New Roman" w:hAnsi="Times New Roman" w:cs="Times New Roman"/>
        </w:rPr>
      </w:pPr>
    </w:p>
    <w:p w14:paraId="35A82CA1" w14:textId="77777777" w:rsidR="00804800" w:rsidRDefault="00804800" w:rsidP="00CF77B9">
      <w:pPr>
        <w:numPr>
          <w:ilvl w:val="12"/>
          <w:numId w:val="0"/>
        </w:numPr>
        <w:spacing w:line="480" w:lineRule="auto"/>
        <w:jc w:val="both"/>
        <w:rPr>
          <w:rFonts w:ascii="Times New Roman" w:hAnsi="Times New Roman" w:cs="Times New Roman"/>
        </w:rPr>
      </w:pPr>
    </w:p>
    <w:p w14:paraId="0E36F3B7" w14:textId="77777777" w:rsidR="00804800" w:rsidRDefault="00804800" w:rsidP="00CF77B9">
      <w:pPr>
        <w:numPr>
          <w:ilvl w:val="12"/>
          <w:numId w:val="0"/>
        </w:numPr>
        <w:spacing w:line="480" w:lineRule="auto"/>
        <w:jc w:val="both"/>
        <w:rPr>
          <w:rFonts w:ascii="Times New Roman" w:hAnsi="Times New Roman" w:cs="Times New Roman"/>
        </w:rPr>
      </w:pPr>
    </w:p>
    <w:p w14:paraId="46F96C19" w14:textId="31AB0CE6" w:rsidR="00B6182B" w:rsidRDefault="00C82068" w:rsidP="00804800">
      <w:pPr>
        <w:numPr>
          <w:ilvl w:val="12"/>
          <w:numId w:val="0"/>
        </w:numPr>
        <w:spacing w:line="480" w:lineRule="auto"/>
        <w:jc w:val="center"/>
        <w:rPr>
          <w:rFonts w:ascii="Times New Roman" w:hAnsi="Times New Roman" w:cs="Times New Roman"/>
        </w:rPr>
      </w:pPr>
      <w:r>
        <w:rPr>
          <w:noProof/>
        </w:rPr>
        <w:lastRenderedPageBreak/>
        <w:drawing>
          <wp:inline distT="0" distB="0" distL="0" distR="0" wp14:anchorId="76067E43" wp14:editId="712F8109">
            <wp:extent cx="5407118" cy="3034620"/>
            <wp:effectExtent l="0" t="0" r="3175" b="0"/>
            <wp:docPr id="48184029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40299" name="Picture 1" descr="A graph of different colored lines&#10;&#10;AI-generated content may be incorrect."/>
                    <pic:cNvPicPr/>
                  </pic:nvPicPr>
                  <pic:blipFill>
                    <a:blip r:embed="rId732"/>
                    <a:stretch>
                      <a:fillRect/>
                    </a:stretch>
                  </pic:blipFill>
                  <pic:spPr>
                    <a:xfrm>
                      <a:off x="0" y="0"/>
                      <a:ext cx="5424555" cy="3044406"/>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CE53B7" w:rsidRPr="00621E28" w14:paraId="76B1C938" w14:textId="77777777" w:rsidTr="007E4DF8">
        <w:trPr>
          <w:trHeight w:val="198"/>
        </w:trPr>
        <w:tc>
          <w:tcPr>
            <w:tcW w:w="4315" w:type="dxa"/>
          </w:tcPr>
          <w:p w14:paraId="1A4C3C40" w14:textId="77777777" w:rsidR="00CE53B7" w:rsidRPr="00621E28" w:rsidRDefault="00CE53B7" w:rsidP="007E4DF8">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(a)</w:t>
            </w:r>
          </w:p>
        </w:tc>
        <w:tc>
          <w:tcPr>
            <w:tcW w:w="4315" w:type="dxa"/>
          </w:tcPr>
          <w:p w14:paraId="79B02CC0" w14:textId="77777777" w:rsidR="00CE53B7" w:rsidRPr="00621E28" w:rsidRDefault="00CE53B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2AFDA312" w14:textId="5529DD18" w:rsidR="00804800" w:rsidRDefault="00CE53B7" w:rsidP="00804800">
      <w:pPr>
        <w:numPr>
          <w:ilvl w:val="12"/>
          <w:numId w:val="0"/>
        </w:numPr>
        <w:spacing w:line="480" w:lineRule="auto"/>
        <w:jc w:val="center"/>
        <w:rPr>
          <w:rFonts w:ascii="Times New Roman" w:hAnsi="Times New Roman" w:cs="Times New Roman"/>
        </w:rPr>
      </w:pPr>
      <w:r>
        <w:rPr>
          <w:noProof/>
        </w:rPr>
        <w:drawing>
          <wp:inline distT="0" distB="0" distL="0" distR="0" wp14:anchorId="21DADB02" wp14:editId="30419FA1">
            <wp:extent cx="5285624" cy="2880787"/>
            <wp:effectExtent l="0" t="0" r="0" b="0"/>
            <wp:docPr id="1954633020"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633020" name="Picture 1" descr="A close-up of a graph&#10;&#10;AI-generated content may be incorrect."/>
                    <pic:cNvPicPr/>
                  </pic:nvPicPr>
                  <pic:blipFill>
                    <a:blip r:embed="rId733"/>
                    <a:stretch>
                      <a:fillRect/>
                    </a:stretch>
                  </pic:blipFill>
                  <pic:spPr>
                    <a:xfrm>
                      <a:off x="0" y="0"/>
                      <a:ext cx="5295954" cy="288641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CE53B7" w:rsidRPr="00621E28" w14:paraId="043F5E07" w14:textId="77777777" w:rsidTr="007E4DF8">
        <w:trPr>
          <w:trHeight w:val="198"/>
        </w:trPr>
        <w:tc>
          <w:tcPr>
            <w:tcW w:w="4315" w:type="dxa"/>
          </w:tcPr>
          <w:p w14:paraId="1335E8E8" w14:textId="38B62ADF" w:rsidR="00CE53B7" w:rsidRPr="00621E28" w:rsidRDefault="00CE53B7" w:rsidP="007E4DF8">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1634D796" w14:textId="2FE70FDB" w:rsidR="00CE53B7" w:rsidRPr="00621E28" w:rsidRDefault="00CE53B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1E4907EC" w14:textId="4C926D9E" w:rsidR="00B6182B" w:rsidRPr="000A2488" w:rsidRDefault="007B2E20" w:rsidP="00497C8F">
      <w:pPr>
        <w:pStyle w:val="Caption"/>
        <w:rPr>
          <w:rFonts w:eastAsia="Malgun Gothic"/>
          <w:b w:val="0"/>
          <w:bCs w:val="0"/>
          <w:lang w:eastAsia="ko-KR"/>
        </w:rPr>
      </w:pPr>
      <w:bookmarkStart w:id="211" w:name="_Toc203355562"/>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7</w:t>
      </w:r>
      <w:r w:rsidR="00C82AFD">
        <w:rPr>
          <w:noProof/>
        </w:rPr>
        <w:fldChar w:fldCharType="end"/>
      </w:r>
      <w:bookmarkStart w:id="212" w:name="_Toc195565308"/>
      <w:r w:rsidR="0038686C">
        <w:rPr>
          <w:rFonts w:eastAsia="Malgun Gothic" w:hint="eastAsia"/>
          <w:noProof/>
          <w:lang w:eastAsia="ko-KR"/>
        </w:rPr>
        <w:t>.</w:t>
      </w:r>
      <w:r w:rsidR="000C6610" w:rsidRPr="0087737D">
        <w:t xml:space="preserve"> </w:t>
      </w:r>
      <w:r w:rsidR="00E864CC" w:rsidRPr="000A2488">
        <w:rPr>
          <w:b w:val="0"/>
          <w:bCs w:val="0"/>
        </w:rPr>
        <w:t>Effect</w:t>
      </w:r>
      <w:r w:rsidR="000C6610" w:rsidRPr="000A2488">
        <w:rPr>
          <w:b w:val="0"/>
          <w:bCs w:val="0"/>
        </w:rPr>
        <w:t xml:space="preserve"> of reference point number of five and different noise magnitudes on accuracy of position estimation algorithm</w:t>
      </w:r>
      <w:bookmarkEnd w:id="212"/>
      <w:r w:rsidR="0038686C" w:rsidRPr="000A2488">
        <w:rPr>
          <w:rFonts w:eastAsia="Malgun Gothic" w:hint="eastAsia"/>
          <w:b w:val="0"/>
          <w:bCs w:val="0"/>
          <w:lang w:eastAsia="ko-KR"/>
        </w:rPr>
        <w:t>.</w:t>
      </w:r>
      <w:bookmarkEnd w:id="211"/>
    </w:p>
    <w:p w14:paraId="58BEA96C" w14:textId="77777777" w:rsidR="00804800" w:rsidRDefault="00804800" w:rsidP="00804800">
      <w:pPr>
        <w:rPr>
          <w:lang w:eastAsia="ko-KR"/>
        </w:rPr>
      </w:pPr>
    </w:p>
    <w:p w14:paraId="4C4CB65B" w14:textId="77777777" w:rsidR="00804800" w:rsidRDefault="00804800" w:rsidP="00804800">
      <w:pPr>
        <w:rPr>
          <w:lang w:eastAsia="ko-KR"/>
        </w:rPr>
      </w:pPr>
    </w:p>
    <w:p w14:paraId="37F030EA" w14:textId="3C7C8CB1"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Noise Effect Analysis for Four Reference Points</w:t>
      </w:r>
    </w:p>
    <w:p w14:paraId="7CE498CD" w14:textId="3F8918A1" w:rsidR="00C56214" w:rsidRDefault="00C56214" w:rsidP="00C56214">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As </w:t>
      </w:r>
      <w:r w:rsidRPr="003F45AA">
        <w:rPr>
          <w:rFonts w:ascii="Times New Roman" w:hAnsi="Times New Roman" w:cs="Times New Roman"/>
        </w:rPr>
        <w:t xml:space="preserve">illustrated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5.8</w:t>
      </w:r>
      <w:r w:rsidRPr="0087737D">
        <w:rPr>
          <w:rFonts w:ascii="Times New Roman" w:hAnsi="Times New Roman" w:cs="Times New Roman"/>
        </w:rPr>
        <w:t>, for four reference points (the closest reference point scenario), the experimental results revealed that rotation and translation errors increased progressively across all tested algorithms as the Gaussian image noise intensified.</w:t>
      </w:r>
      <w:r w:rsidRPr="003F45AA">
        <w:rPr>
          <w:rFonts w:ascii="Times New Roman" w:hAnsi="Times New Roman" w:cs="Times New Roman"/>
        </w:rPr>
        <w:t xml:space="preserve"> The parallel perspective methods </w:t>
      </w:r>
      <w:r w:rsidR="00A33310">
        <w:rPr>
          <w:rFonts w:ascii="Times New Roman" w:hAnsi="Times New Roman" w:cs="Times New Roman"/>
        </w:rPr>
        <w:t xml:space="preserve">(“Ours”) </w:t>
      </w:r>
      <w:r w:rsidRPr="003F45AA">
        <w:rPr>
          <w:rFonts w:ascii="Times New Roman" w:hAnsi="Times New Roman" w:cs="Times New Roman"/>
        </w:rPr>
        <w:t xml:space="preserve">consistently achieved lower rotational and translational errors than the other algorithms, indicated their significantly enhanced robustness against noise compared to conventional algorithms, such as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DLS, and </w:t>
      </w:r>
      <w:proofErr w:type="spellStart"/>
      <w:r w:rsidR="00A33310">
        <w:rPr>
          <w:rFonts w:ascii="Times New Roman" w:hAnsi="Times New Roman" w:cs="Times New Roman"/>
        </w:rPr>
        <w:t>OPnP</w:t>
      </w:r>
      <w:proofErr w:type="spellEnd"/>
      <w:r w:rsidRPr="003F45AA">
        <w:rPr>
          <w:rFonts w:ascii="Times New Roman" w:hAnsi="Times New Roman" w:cs="Times New Roman"/>
        </w:rPr>
        <w:t xml:space="preserve"> algorithms. At lower noise levels, all algorithms exhibited similar performance; however, as the noise increased, conventional methods rapidly deteriorated, while the proposed parallel methods maintained superior accuracy and stability. These findings demonstrate that, particularly at short distances, parallel perspective algorithms could effectively mitigate the impact of noise, thereby ensuring higher precision and reliability in single-image position measurement tasks.</w:t>
      </w:r>
    </w:p>
    <w:p w14:paraId="6811798C" w14:textId="77777777" w:rsidR="00CC4DB7" w:rsidRDefault="00CC4DB7" w:rsidP="00C56214">
      <w:pPr>
        <w:numPr>
          <w:ilvl w:val="12"/>
          <w:numId w:val="0"/>
        </w:numPr>
        <w:spacing w:line="480" w:lineRule="auto"/>
        <w:jc w:val="both"/>
        <w:rPr>
          <w:rFonts w:ascii="Times New Roman" w:hAnsi="Times New Roman" w:cs="Times New Roman"/>
        </w:rPr>
      </w:pPr>
    </w:p>
    <w:p w14:paraId="633538D0" w14:textId="77777777" w:rsidR="00CC4DB7" w:rsidRDefault="00CC4DB7" w:rsidP="00C56214">
      <w:pPr>
        <w:numPr>
          <w:ilvl w:val="12"/>
          <w:numId w:val="0"/>
        </w:numPr>
        <w:spacing w:line="480" w:lineRule="auto"/>
        <w:jc w:val="both"/>
        <w:rPr>
          <w:rFonts w:ascii="Times New Roman" w:hAnsi="Times New Roman" w:cs="Times New Roman"/>
        </w:rPr>
      </w:pPr>
    </w:p>
    <w:p w14:paraId="7C2C7C34" w14:textId="77777777" w:rsidR="00CC4DB7" w:rsidRPr="003F45AA" w:rsidRDefault="00CC4DB7" w:rsidP="00C56214">
      <w:pPr>
        <w:numPr>
          <w:ilvl w:val="12"/>
          <w:numId w:val="0"/>
        </w:numPr>
        <w:spacing w:line="480" w:lineRule="auto"/>
        <w:jc w:val="both"/>
        <w:rPr>
          <w:rFonts w:ascii="Times New Roman" w:hAnsi="Times New Roman" w:cs="Times New Roman"/>
        </w:rPr>
      </w:pPr>
    </w:p>
    <w:p w14:paraId="7EF7A0E6" w14:textId="77777777" w:rsidR="00C56214" w:rsidRPr="00C56214" w:rsidRDefault="00C56214" w:rsidP="00C56214"/>
    <w:p w14:paraId="010BA068" w14:textId="296DB78C" w:rsidR="006113F7" w:rsidRDefault="00F77943" w:rsidP="005D3F24">
      <w:pPr>
        <w:spacing w:line="360" w:lineRule="auto"/>
        <w:jc w:val="center"/>
        <w:rPr>
          <w:rFonts w:ascii="Times New Roman" w:hAnsi="Times New Roman" w:cs="Times New Roman"/>
        </w:rPr>
      </w:pPr>
      <w:r>
        <w:rPr>
          <w:noProof/>
        </w:rPr>
        <w:lastRenderedPageBreak/>
        <w:drawing>
          <wp:inline distT="0" distB="0" distL="0" distR="0" wp14:anchorId="0DAAFC97" wp14:editId="18A6EE8F">
            <wp:extent cx="5430520" cy="3032669"/>
            <wp:effectExtent l="0" t="0" r="0" b="0"/>
            <wp:docPr id="51947473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74732" name="Picture 1" descr="A graph of different colored lines&#10;&#10;AI-generated content may be incorrect."/>
                    <pic:cNvPicPr/>
                  </pic:nvPicPr>
                  <pic:blipFill>
                    <a:blip r:embed="rId734"/>
                    <a:stretch>
                      <a:fillRect/>
                    </a:stretch>
                  </pic:blipFill>
                  <pic:spPr>
                    <a:xfrm>
                      <a:off x="0" y="0"/>
                      <a:ext cx="5464869" cy="3051851"/>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B1322" w:rsidRPr="00621E28" w14:paraId="2B312E37" w14:textId="77777777" w:rsidTr="007E4DF8">
        <w:trPr>
          <w:trHeight w:val="198"/>
        </w:trPr>
        <w:tc>
          <w:tcPr>
            <w:tcW w:w="4315" w:type="dxa"/>
          </w:tcPr>
          <w:p w14:paraId="48BD8867" w14:textId="77777777" w:rsidR="002B1322" w:rsidRPr="00621E28" w:rsidRDefault="002B1322" w:rsidP="007E4DF8">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(a)</w:t>
            </w:r>
          </w:p>
        </w:tc>
        <w:tc>
          <w:tcPr>
            <w:tcW w:w="4315" w:type="dxa"/>
          </w:tcPr>
          <w:p w14:paraId="2A26BD19" w14:textId="77777777" w:rsidR="002B1322" w:rsidRPr="00621E28" w:rsidRDefault="002B132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662BF12B" w14:textId="7FC7CFEA" w:rsidR="006113F7" w:rsidRDefault="00DB7CE2" w:rsidP="002B1322">
      <w:pPr>
        <w:pStyle w:val="BodyText"/>
        <w:spacing w:line="360" w:lineRule="auto"/>
        <w:jc w:val="center"/>
        <w:rPr>
          <w:rFonts w:ascii="Times New Roman" w:hAnsi="Times New Roman" w:cs="Times New Roman"/>
          <w:color w:val="FF0000"/>
          <w:sz w:val="24"/>
          <w:szCs w:val="24"/>
        </w:rPr>
      </w:pPr>
      <w:r>
        <w:rPr>
          <w:noProof/>
        </w:rPr>
        <w:drawing>
          <wp:inline distT="0" distB="0" distL="0" distR="0" wp14:anchorId="090BBA78" wp14:editId="3A7348AA">
            <wp:extent cx="5533030" cy="3064941"/>
            <wp:effectExtent l="0" t="0" r="0" b="2540"/>
            <wp:docPr id="622812412"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812412" name="Picture 1" descr="A graph of a graph&#10;&#10;AI-generated content may be incorrect."/>
                    <pic:cNvPicPr/>
                  </pic:nvPicPr>
                  <pic:blipFill>
                    <a:blip r:embed="rId735"/>
                    <a:stretch>
                      <a:fillRect/>
                    </a:stretch>
                  </pic:blipFill>
                  <pic:spPr>
                    <a:xfrm>
                      <a:off x="0" y="0"/>
                      <a:ext cx="5579203" cy="309051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B1322" w:rsidRPr="00621E28" w14:paraId="76D1A2EE" w14:textId="77777777" w:rsidTr="007E4DF8">
        <w:trPr>
          <w:trHeight w:val="198"/>
        </w:trPr>
        <w:tc>
          <w:tcPr>
            <w:tcW w:w="4315" w:type="dxa"/>
          </w:tcPr>
          <w:p w14:paraId="03515852" w14:textId="5F3A08C8" w:rsidR="002B1322" w:rsidRPr="00621E28" w:rsidRDefault="002B1322" w:rsidP="007E4DF8">
            <w:pPr>
              <w:numPr>
                <w:ilvl w:val="12"/>
                <w:numId w:val="0"/>
              </w:numPr>
              <w:spacing w:line="480" w:lineRule="auto"/>
              <w:jc w:val="center"/>
              <w:rPr>
                <w:rFonts w:ascii="Times New Roman" w:eastAsia="Malgun Gothic" w:hAnsi="Times New Roman" w:cs="Times New Roman"/>
                <w:sz w:val="20"/>
                <w:szCs w:val="20"/>
                <w:lang w:eastAsia="ko-KR"/>
              </w:rPr>
            </w:pP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62B5E2FB" w14:textId="69696AC6" w:rsidR="002B1322" w:rsidRPr="00621E28" w:rsidRDefault="002B132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3BECE4BB" w14:textId="4449AF46" w:rsidR="00B6182B" w:rsidRPr="000A2488" w:rsidRDefault="007B2E20" w:rsidP="00497C8F">
      <w:pPr>
        <w:pStyle w:val="Caption"/>
        <w:rPr>
          <w:rFonts w:eastAsia="Malgun Gothic"/>
          <w:b w:val="0"/>
          <w:bCs w:val="0"/>
          <w:lang w:eastAsia="ko-KR"/>
        </w:rPr>
      </w:pPr>
      <w:bookmarkStart w:id="213" w:name="_Toc195565309"/>
      <w:bookmarkStart w:id="214" w:name="_Toc203355563"/>
      <w:r>
        <w:t>Figure</w:t>
      </w:r>
      <w:r w:rsidR="000C6610" w:rsidRPr="0087737D">
        <w:t xml:space="preserv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8</w:t>
      </w:r>
      <w:r w:rsidR="00C82AFD">
        <w:rPr>
          <w:noProof/>
        </w:rPr>
        <w:fldChar w:fldCharType="end"/>
      </w:r>
      <w:r w:rsidR="0038686C">
        <w:rPr>
          <w:rFonts w:eastAsia="Malgun Gothic" w:hint="eastAsia"/>
          <w:noProof/>
          <w:lang w:eastAsia="ko-KR"/>
        </w:rPr>
        <w:t>.</w:t>
      </w:r>
      <w:r w:rsidR="000C6610" w:rsidRPr="0087737D">
        <w:rPr>
          <w:lang w:eastAsia="zh-CN"/>
        </w:rPr>
        <w:t xml:space="preserve"> </w:t>
      </w:r>
      <w:r w:rsidR="00B5588A" w:rsidRPr="000A2488">
        <w:rPr>
          <w:b w:val="0"/>
          <w:bCs w:val="0"/>
        </w:rPr>
        <w:t>Effect</w:t>
      </w:r>
      <w:r w:rsidR="000C6610" w:rsidRPr="000A2488">
        <w:rPr>
          <w:b w:val="0"/>
          <w:bCs w:val="0"/>
        </w:rPr>
        <w:t xml:space="preserve"> of feature point number of four and different noise magnitudes on accuracy of position estimation algorithm</w:t>
      </w:r>
      <w:bookmarkEnd w:id="213"/>
      <w:r w:rsidR="0038686C" w:rsidRPr="000A2488">
        <w:rPr>
          <w:rFonts w:eastAsia="Malgun Gothic" w:hint="eastAsia"/>
          <w:b w:val="0"/>
          <w:bCs w:val="0"/>
          <w:lang w:eastAsia="ko-KR"/>
        </w:rPr>
        <w:t>.</w:t>
      </w:r>
      <w:bookmarkEnd w:id="214"/>
    </w:p>
    <w:p w14:paraId="60A437C6" w14:textId="77777777" w:rsidR="00CC4DB7" w:rsidRPr="006113F7" w:rsidRDefault="00CC4DB7" w:rsidP="006113F7">
      <w:pPr>
        <w:rPr>
          <w:lang w:eastAsia="ko-KR"/>
        </w:rPr>
      </w:pPr>
    </w:p>
    <w:p w14:paraId="01B6A028" w14:textId="45EA9BDC"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Four-</w:t>
      </w:r>
      <w:r w:rsidR="00CA4F91" w:rsidRPr="005D3F24">
        <w:rPr>
          <w:rFonts w:ascii="Times New Roman" w:hAnsi="Times New Roman" w:cs="Times New Roman"/>
          <w:b/>
          <w:bCs/>
          <w:i/>
          <w:iCs/>
          <w:color w:val="auto"/>
        </w:rPr>
        <w:t xml:space="preserve">Point </w:t>
      </w:r>
      <w:r w:rsidRPr="005D3F24">
        <w:rPr>
          <w:rFonts w:ascii="Times New Roman" w:hAnsi="Times New Roman" w:cs="Times New Roman"/>
          <w:b/>
          <w:bCs/>
          <w:i/>
          <w:iCs/>
          <w:color w:val="auto"/>
        </w:rPr>
        <w:t>Plane Analysis</w:t>
      </w:r>
    </w:p>
    <w:p w14:paraId="5B7D2166" w14:textId="77777777" w:rsidR="007B0CD3" w:rsidRDefault="007B0CD3" w:rsidP="007B0CD3">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error of both the iterative and analytic solution algorithms increased with the noise level. The distance </w:t>
      </w:r>
      <w:r w:rsidRPr="003F45AA">
        <w:rPr>
          <w:rFonts w:ascii="Times New Roman" w:hAnsi="Times New Roman" w:cs="Times New Roman"/>
        </w:rPr>
        <w:t xml:space="preserve">between the marker points affected the interference effect of noise, and the larger the distance, the higher the accuracy of the algorithm, and the error curve of the algorithm tended to be straight, whereas the curve shifted downward overall.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5.9</w:t>
      </w:r>
      <w:r w:rsidRPr="0087737D">
        <w:rPr>
          <w:rFonts w:ascii="Times New Roman" w:hAnsi="Times New Roman" w:cs="Times New Roman"/>
        </w:rPr>
        <w:t xml:space="preserve">, the results obtained for </w:t>
      </w:r>
      <w:r>
        <w:rPr>
          <w:rFonts w:ascii="Times New Roman" w:hAnsi="Times New Roman" w:cs="Times New Roman" w:hint="eastAsia"/>
          <w:lang w:eastAsia="zh-CN"/>
        </w:rPr>
        <w:t xml:space="preserve">4 </w:t>
      </w:r>
      <w:r w:rsidRPr="0087737D">
        <w:rPr>
          <w:rFonts w:ascii="Times New Roman" w:hAnsi="Times New Roman" w:cs="Times New Roman"/>
        </w:rPr>
        <w:t xml:space="preserve">points distributed in the 500 </w:t>
      </w:r>
      <w:r w:rsidRPr="003F45AA">
        <w:rPr>
          <w:rFonts w:ascii="Times New Roman" w:hAnsi="Times New Roman" w:cs="Times New Roman"/>
        </w:rPr>
        <w:t xml:space="preserve">× 500 × 1000 mm range are presented. The error curve of each algorithm was a straight line. The maximum noise error was 15.7% degrees and 12% shift, and the minimum noise error was 0.77% degrees and 0.7% shift. The </w:t>
      </w:r>
      <w:proofErr w:type="gramStart"/>
      <w:r w:rsidRPr="003F45AA">
        <w:rPr>
          <w:rFonts w:ascii="Times New Roman" w:hAnsi="Times New Roman" w:cs="Times New Roman"/>
        </w:rPr>
        <w:t>error</w:t>
      </w:r>
      <w:proofErr w:type="gramEnd"/>
      <w:r w:rsidRPr="003F45AA">
        <w:rPr>
          <w:rFonts w:ascii="Times New Roman" w:hAnsi="Times New Roman" w:cs="Times New Roman"/>
        </w:rPr>
        <w:t xml:space="preserve"> of the algorithms with higher </w:t>
      </w:r>
      <w:proofErr w:type="gramStart"/>
      <w:r w:rsidRPr="003F45AA">
        <w:rPr>
          <w:rFonts w:ascii="Times New Roman" w:hAnsi="Times New Roman" w:cs="Times New Roman"/>
        </w:rPr>
        <w:t>accuracy,</w:t>
      </w:r>
      <w:proofErr w:type="gramEnd"/>
      <w:r w:rsidRPr="003F45AA">
        <w:rPr>
          <w:rFonts w:ascii="Times New Roman" w:hAnsi="Times New Roman" w:cs="Times New Roman"/>
        </w:rPr>
        <w:t xml:space="preserve"> include the OPNP, RPNP, parallel perspective, parallel weight, and LHM </w:t>
      </w:r>
      <w:r w:rsidRPr="00EE574E">
        <w:rPr>
          <w:rFonts w:ascii="Times New Roman" w:hAnsi="Times New Roman" w:cs="Times New Roman"/>
        </w:rPr>
        <w:t>algorithms. The error curve of these algorithms (</w:t>
      </w:r>
      <w:r w:rsidRPr="003F45AA">
        <w:rPr>
          <w:rFonts w:ascii="Times New Roman" w:hAnsi="Times New Roman" w:cs="Times New Roman"/>
        </w:rPr>
        <w:t xml:space="preserve">OPNP, RPNP, parallel perspective, parallel weight, and LHM algorithms) was a straight line for feature point distance of 100 mm, with a maximum noise pose error of 84.6% degree and translation error of 55.2%, and a minimum noise error of 5.35% degree and translation of 3.7%. The feature points were curved for each algorithm at </w:t>
      </w:r>
      <w:proofErr w:type="gramStart"/>
      <w:r w:rsidRPr="003F45AA">
        <w:rPr>
          <w:rFonts w:ascii="Times New Roman" w:hAnsi="Times New Roman" w:cs="Times New Roman"/>
        </w:rPr>
        <w:t>a distance of 25</w:t>
      </w:r>
      <w:proofErr w:type="gramEnd"/>
      <w:r w:rsidRPr="003F45AA">
        <w:rPr>
          <w:rFonts w:ascii="Times New Roman" w:hAnsi="Times New Roman" w:cs="Times New Roman"/>
        </w:rPr>
        <w:t xml:space="preserve"> mm, with a maximum of 112% degrees, panning 85.6%, and a minimum of 24%, panning 17.7%. Hence, the size of the target object could effectively improve the algorithm's resistance to noise.</w:t>
      </w:r>
    </w:p>
    <w:p w14:paraId="609CDF5A" w14:textId="77777777" w:rsidR="002F67BB" w:rsidRDefault="002F67BB" w:rsidP="002F67BB">
      <w:pPr>
        <w:spacing w:line="360" w:lineRule="auto"/>
        <w:jc w:val="center"/>
        <w:rPr>
          <w:rFonts w:ascii="Times New Roman" w:hAnsi="Times New Roman" w:cs="Times New Roman"/>
        </w:rPr>
      </w:pPr>
      <w:r>
        <w:rPr>
          <w:noProof/>
        </w:rPr>
        <w:lastRenderedPageBreak/>
        <w:drawing>
          <wp:inline distT="0" distB="0" distL="0" distR="0" wp14:anchorId="56482CF2" wp14:editId="29F12AB0">
            <wp:extent cx="5486400" cy="3091180"/>
            <wp:effectExtent l="0" t="0" r="0" b="0"/>
            <wp:docPr id="140609360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093606" name="Picture 1" descr="A graph of different colored lines&#10;&#10;AI-generated content may be incorrect."/>
                    <pic:cNvPicPr/>
                  </pic:nvPicPr>
                  <pic:blipFill>
                    <a:blip r:embed="rId736"/>
                    <a:stretch>
                      <a:fillRect/>
                    </a:stretch>
                  </pic:blipFill>
                  <pic:spPr>
                    <a:xfrm>
                      <a:off x="0" y="0"/>
                      <a:ext cx="5486400" cy="309118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F67BB" w:rsidRPr="00621E28" w14:paraId="650E79BA" w14:textId="77777777" w:rsidTr="003E3C63">
        <w:trPr>
          <w:trHeight w:val="198"/>
        </w:trPr>
        <w:tc>
          <w:tcPr>
            <w:tcW w:w="4315" w:type="dxa"/>
          </w:tcPr>
          <w:p w14:paraId="7D316A77"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6BCE5136"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7760D12C" w14:textId="77777777" w:rsidR="002F67BB" w:rsidRDefault="002F67BB" w:rsidP="002F67BB">
      <w:pPr>
        <w:spacing w:line="360" w:lineRule="auto"/>
        <w:jc w:val="center"/>
        <w:rPr>
          <w:rFonts w:ascii="Times New Roman" w:hAnsi="Times New Roman" w:cs="Times New Roman"/>
        </w:rPr>
      </w:pPr>
      <w:r>
        <w:rPr>
          <w:noProof/>
        </w:rPr>
        <w:drawing>
          <wp:inline distT="0" distB="0" distL="0" distR="0" wp14:anchorId="23FF758F" wp14:editId="1A4DBDB4">
            <wp:extent cx="5486400" cy="3097530"/>
            <wp:effectExtent l="0" t="0" r="0" b="7620"/>
            <wp:docPr id="169217046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70465" name="Picture 1" descr="A graph of different colored lines&#10;&#10;AI-generated content may be incorrect."/>
                    <pic:cNvPicPr/>
                  </pic:nvPicPr>
                  <pic:blipFill>
                    <a:blip r:embed="rId737"/>
                    <a:stretch>
                      <a:fillRect/>
                    </a:stretch>
                  </pic:blipFill>
                  <pic:spPr>
                    <a:xfrm>
                      <a:off x="0" y="0"/>
                      <a:ext cx="5486400" cy="309753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F67BB" w:rsidRPr="00621E28" w14:paraId="5A34C97A" w14:textId="77777777" w:rsidTr="003E3C63">
        <w:trPr>
          <w:trHeight w:val="198"/>
        </w:trPr>
        <w:tc>
          <w:tcPr>
            <w:tcW w:w="4315" w:type="dxa"/>
          </w:tcPr>
          <w:p w14:paraId="584587CF"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7E77EFBB"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36222091" w14:textId="73F3A840" w:rsidR="002F67BB" w:rsidRDefault="002F67BB" w:rsidP="00497C8F">
      <w:pPr>
        <w:pStyle w:val="Caption"/>
        <w:rPr>
          <w:lang w:eastAsia="zh-CN"/>
        </w:rPr>
      </w:pPr>
      <w:bookmarkStart w:id="215" w:name="_Toc195565310"/>
      <w:bookmarkStart w:id="216" w:name="_Toc203355564"/>
      <w:r>
        <w:t>Figure</w:t>
      </w:r>
      <w:r w:rsidRPr="0087737D">
        <w:t xml:space="preserv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9</w:t>
      </w:r>
      <w:r w:rsidR="00C82AFD">
        <w:rPr>
          <w:noProof/>
        </w:rPr>
        <w:fldChar w:fldCharType="end"/>
      </w:r>
      <w:r>
        <w:rPr>
          <w:rFonts w:eastAsia="Malgun Gothic" w:hint="eastAsia"/>
          <w:noProof/>
          <w:lang w:eastAsia="ko-KR"/>
        </w:rPr>
        <w:t>.</w:t>
      </w:r>
      <w:r w:rsidRPr="0087737D">
        <w:t xml:space="preserve"> </w:t>
      </w:r>
      <w:r w:rsidRPr="000A2488">
        <w:rPr>
          <w:b w:val="0"/>
          <w:bCs w:val="0"/>
        </w:rPr>
        <w:t>Effect of some feature points of four, planar distribution, and different noise magnitudes on accuracy of position estimation algorithm</w:t>
      </w:r>
      <w:bookmarkEnd w:id="215"/>
      <w:r w:rsidRPr="000A2488">
        <w:rPr>
          <w:rFonts w:eastAsia="Malgun Gothic" w:hint="eastAsia"/>
          <w:b w:val="0"/>
          <w:bCs w:val="0"/>
          <w:lang w:eastAsia="ko-KR"/>
        </w:rPr>
        <w:t>.</w:t>
      </w:r>
      <w:bookmarkEnd w:id="216"/>
    </w:p>
    <w:p w14:paraId="6FC501CB" w14:textId="77777777" w:rsidR="002F67BB" w:rsidRPr="003F45AA" w:rsidRDefault="002F67BB" w:rsidP="007B0CD3">
      <w:pPr>
        <w:numPr>
          <w:ilvl w:val="12"/>
          <w:numId w:val="0"/>
        </w:numPr>
        <w:spacing w:line="480" w:lineRule="auto"/>
        <w:jc w:val="both"/>
        <w:rPr>
          <w:rFonts w:ascii="Times New Roman" w:hAnsi="Times New Roman" w:cs="Times New Roman"/>
        </w:rPr>
      </w:pPr>
    </w:p>
    <w:p w14:paraId="6A772AE8" w14:textId="77777777" w:rsidR="007B0CD3" w:rsidRPr="003F45AA" w:rsidRDefault="007B0CD3" w:rsidP="007B0CD3">
      <w:pPr>
        <w:numPr>
          <w:ilvl w:val="12"/>
          <w:numId w:val="0"/>
        </w:numPr>
        <w:spacing w:line="480" w:lineRule="auto"/>
        <w:jc w:val="both"/>
        <w:rPr>
          <w:rFonts w:ascii="Times New Roman" w:hAnsi="Times New Roman" w:cs="Times New Roman"/>
        </w:rPr>
      </w:pPr>
      <w:r w:rsidRPr="003F45AA">
        <w:rPr>
          <w:rFonts w:ascii="Times New Roman" w:hAnsi="Times New Roman" w:cs="Times New Roman"/>
        </w:rPr>
        <w:lastRenderedPageBreak/>
        <w:t>The OPNP algorithm is considered the most accurate bit-position estimation algorithm, with good noise resistance, even surpassing that of the typical LHM iterative algorithm (The PnP problem revisited: a fast, general, and optimal solution). Here, the weighted parallel perspective algorithm is equivalent to the OPNP algorithm and the parallel perspective algorithm in terms of its performance against noise interference.</w:t>
      </w:r>
    </w:p>
    <w:p w14:paraId="037971D6" w14:textId="33735232" w:rsidR="003C23EE" w:rsidRPr="002F67BB" w:rsidRDefault="007B0CD3" w:rsidP="002F67BB">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Comparing the noise interference error maps that contained different numbers of feature points, the anti-noise interference ability of the stereo layout with four, five, and six points was demonstrated to be similar. The proposed weighted parallel perspective algorithm achieved the best performance at 10 feature points; however, the distribution space of feature points was large, which limited the application scenarios. For six feature points with a 100-mm spacing, the algorithm demonstrated good anti-noise ability, with a maximum noise attitude error of 84.6% degrees and a translation error of 55.2%, as well as a minimum noise error of 5.35% degrees and translation of 3.7%. For five feature points with a spacing of 100 mm, a maximum noise attitude error was 91.1% degrees, a translation error was 58.3%, a minimum noise error was 7.5% degrees, and a translation was 6.0%. For four feature points with a spacing of 100 mm, maximum noise attitude error of 93.2% degrees, translation error of 60.9%, minimum noise error of 7.7% degrees, and translation of 5.43%. For four planar feature points spaced at 100 mm, </w:t>
      </w:r>
      <w:r w:rsidRPr="006D2273">
        <w:rPr>
          <w:rFonts w:ascii="Times New Roman" w:hAnsi="Times New Roman" w:cs="Times New Roman"/>
        </w:rPr>
        <w:t>the</w:t>
      </w:r>
      <w:r w:rsidRPr="003F45AA">
        <w:rPr>
          <w:rFonts w:ascii="Times New Roman" w:hAnsi="Times New Roman" w:cs="Times New Roman"/>
        </w:rPr>
        <w:t xml:space="preserve"> maximum </w:t>
      </w:r>
      <w:proofErr w:type="gramStart"/>
      <w:r w:rsidRPr="003F45AA">
        <w:rPr>
          <w:rFonts w:ascii="Times New Roman" w:hAnsi="Times New Roman" w:cs="Times New Roman"/>
        </w:rPr>
        <w:t>noise attitude</w:t>
      </w:r>
      <w:proofErr w:type="gramEnd"/>
      <w:r w:rsidRPr="003F45AA">
        <w:rPr>
          <w:rFonts w:ascii="Times New Roman" w:hAnsi="Times New Roman" w:cs="Times New Roman"/>
        </w:rPr>
        <w:t xml:space="preserve"> error was 93.4% degrees, translation error was 57%, and </w:t>
      </w:r>
      <w:r w:rsidRPr="006D2273">
        <w:rPr>
          <w:rFonts w:ascii="Times New Roman" w:hAnsi="Times New Roman" w:cs="Times New Roman"/>
        </w:rPr>
        <w:t>the</w:t>
      </w:r>
      <w:r w:rsidRPr="003F45AA">
        <w:rPr>
          <w:rFonts w:ascii="Times New Roman" w:hAnsi="Times New Roman" w:cs="Times New Roman"/>
        </w:rPr>
        <w:t xml:space="preserve"> minimum noise error was 40% degrees,</w:t>
      </w:r>
      <w:r w:rsidRPr="006D2273">
        <w:rPr>
          <w:rFonts w:ascii="Times New Roman" w:hAnsi="Times New Roman" w:cs="Times New Roman"/>
        </w:rPr>
        <w:t xml:space="preserve"> </w:t>
      </w:r>
      <w:r w:rsidRPr="003F45AA">
        <w:rPr>
          <w:rFonts w:ascii="Times New Roman" w:hAnsi="Times New Roman" w:cs="Times New Roman"/>
        </w:rPr>
        <w:t>translation was 5.35%.</w:t>
      </w:r>
    </w:p>
    <w:p w14:paraId="43EF141B" w14:textId="7CBDCD54"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Algorithm Operational Efficiency Analysis</w:t>
      </w:r>
    </w:p>
    <w:p w14:paraId="45E317D1" w14:textId="0AB06189" w:rsidR="00B6182B"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experiment was conducted to verify the algorithm’s running efficiency. In the experiment with simulated data, the selection range of random points was ±100 </w:t>
      </w:r>
      <w:r w:rsidRPr="003F45AA">
        <w:rPr>
          <w:rFonts w:ascii="Times New Roman" w:hAnsi="Times New Roman" w:cs="Times New Roman"/>
        </w:rPr>
        <w:t>× ± 100</w:t>
      </w:r>
      <w:r w:rsidR="0015567C" w:rsidRPr="003F45AA">
        <w:rPr>
          <w:rFonts w:ascii="Times New Roman" w:hAnsi="Times New Roman" w:cs="Times New Roman"/>
        </w:rPr>
        <w:t xml:space="preserve"> </w:t>
      </w:r>
      <w:r w:rsidRPr="003F45AA">
        <w:rPr>
          <w:rFonts w:ascii="Times New Roman" w:hAnsi="Times New Roman" w:cs="Times New Roman"/>
        </w:rPr>
        <w:t xml:space="preserve">× 200 mm. In the range of 4–104 </w:t>
      </w:r>
      <w:r w:rsidR="00086847" w:rsidRPr="003F45AA">
        <w:rPr>
          <w:rFonts w:ascii="Times New Roman" w:hAnsi="Times New Roman" w:cs="Times New Roman"/>
        </w:rPr>
        <w:t xml:space="preserve">utilizing </w:t>
      </w:r>
      <w:r w:rsidRPr="003F45AA">
        <w:rPr>
          <w:rFonts w:ascii="Times New Roman" w:hAnsi="Times New Roman" w:cs="Times New Roman"/>
        </w:rPr>
        <w:t xml:space="preserve">Step 4, the number of reference points was changed. The experiment was repeated 500 times </w:t>
      </w:r>
      <w:r w:rsidR="00CD0FD9" w:rsidRPr="003F45AA">
        <w:rPr>
          <w:rFonts w:ascii="Times New Roman" w:hAnsi="Times New Roman" w:cs="Times New Roman"/>
        </w:rPr>
        <w:t xml:space="preserve">utilizing </w:t>
      </w:r>
      <w:r w:rsidRPr="003F45AA">
        <w:rPr>
          <w:rFonts w:ascii="Times New Roman" w:hAnsi="Times New Roman" w:cs="Times New Roman"/>
        </w:rPr>
        <w:t xml:space="preserve">a different number of reference points, and then the average running time of each algorithm was calculated. The experimental results are </w:t>
      </w:r>
      <w:r w:rsidR="002F1810" w:rsidRPr="003F45AA">
        <w:rPr>
          <w:rFonts w:ascii="Times New Roman" w:hAnsi="Times New Roman" w:cs="Times New Roman"/>
        </w:rPr>
        <w:t xml:space="preserve">presented </w:t>
      </w:r>
      <w:r w:rsidRPr="003F45AA">
        <w:rPr>
          <w:rFonts w:ascii="Times New Roman" w:hAnsi="Times New Roman" w:cs="Times New Roman"/>
        </w:rPr>
        <w:t xml:space="preserve">in </w:t>
      </w:r>
      <w:r w:rsidR="000C6610" w:rsidRPr="005D3F24">
        <w:rPr>
          <w:rFonts w:ascii="Times New Roman" w:hAnsi="Times New Roman" w:cs="Times New Roman"/>
          <w:b/>
          <w:bCs/>
        </w:rPr>
        <w:fldChar w:fldCharType="begin"/>
      </w:r>
      <w:r w:rsidR="000C6610" w:rsidRPr="005D3F24">
        <w:rPr>
          <w:rFonts w:ascii="Times New Roman" w:hAnsi="Times New Roman" w:cs="Times New Roman"/>
          <w:b/>
          <w:bCs/>
        </w:rPr>
        <w:instrText xml:space="preserve"> REF _Ref201947161 \h  \* MERGEFORMAT </w:instrText>
      </w:r>
      <w:r w:rsidR="000C6610" w:rsidRPr="005D3F24">
        <w:rPr>
          <w:rFonts w:ascii="Times New Roman" w:hAnsi="Times New Roman" w:cs="Times New Roman"/>
          <w:b/>
          <w:bCs/>
        </w:rPr>
      </w:r>
      <w:r w:rsidR="000C6610" w:rsidRPr="005D3F24">
        <w:rPr>
          <w:rFonts w:ascii="Times New Roman" w:hAnsi="Times New Roman" w:cs="Times New Roman"/>
          <w:b/>
          <w:bCs/>
        </w:rPr>
        <w:fldChar w:fldCharType="separate"/>
      </w:r>
      <w:r w:rsidR="006853FE" w:rsidRPr="006853FE">
        <w:rPr>
          <w:rFonts w:ascii="Times New Roman" w:hAnsi="Times New Roman" w:cs="Times New Roman"/>
          <w:b/>
          <w:bCs/>
        </w:rPr>
        <w:t>Figure5.10</w:t>
      </w:r>
      <w:r w:rsidR="000C6610" w:rsidRPr="005D3F24">
        <w:rPr>
          <w:rFonts w:ascii="Times New Roman" w:hAnsi="Times New Roman" w:cs="Times New Roman"/>
          <w:b/>
          <w:bCs/>
        </w:rPr>
        <w:fldChar w:fldCharType="end"/>
      </w:r>
      <w:r w:rsidRPr="0087737D">
        <w:rPr>
          <w:rFonts w:ascii="Times New Roman" w:hAnsi="Times New Roman" w:cs="Times New Roman"/>
        </w:rPr>
        <w:t>, and based on the analysis results, the following conclusions were drawn.</w:t>
      </w:r>
    </w:p>
    <w:p w14:paraId="1182AD44" w14:textId="77777777" w:rsidR="002F67BB" w:rsidRPr="0087737D" w:rsidRDefault="002F67BB" w:rsidP="002F67BB">
      <w:pPr>
        <w:numPr>
          <w:ilvl w:val="12"/>
          <w:numId w:val="0"/>
        </w:numPr>
        <w:spacing w:line="480" w:lineRule="auto"/>
        <w:jc w:val="both"/>
        <w:rPr>
          <w:rFonts w:ascii="Times New Roman" w:hAnsi="Times New Roman" w:cs="Times New Roman"/>
        </w:rPr>
      </w:pPr>
      <w:r>
        <w:rPr>
          <w:noProof/>
        </w:rPr>
        <w:drawing>
          <wp:inline distT="0" distB="0" distL="0" distR="0" wp14:anchorId="2572752B" wp14:editId="3305B95B">
            <wp:extent cx="5486400" cy="3016885"/>
            <wp:effectExtent l="0" t="0" r="0" b="0"/>
            <wp:docPr id="155987834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78342" name="Picture 1" descr="A graph of different colored lines&#10;&#10;AI-generated content may be incorrect."/>
                    <pic:cNvPicPr/>
                  </pic:nvPicPr>
                  <pic:blipFill>
                    <a:blip r:embed="rId738"/>
                    <a:stretch>
                      <a:fillRect/>
                    </a:stretch>
                  </pic:blipFill>
                  <pic:spPr>
                    <a:xfrm>
                      <a:off x="0" y="0"/>
                      <a:ext cx="5486400" cy="3016885"/>
                    </a:xfrm>
                    <a:prstGeom prst="rect">
                      <a:avLst/>
                    </a:prstGeom>
                  </pic:spPr>
                </pic:pic>
              </a:graphicData>
            </a:graphic>
          </wp:inline>
        </w:drawing>
      </w:r>
    </w:p>
    <w:p w14:paraId="3241E9C1" w14:textId="1C2FAE0C" w:rsidR="00D00E8C" w:rsidRDefault="002F67BB" w:rsidP="00497C8F">
      <w:pPr>
        <w:pStyle w:val="Caption"/>
        <w:rPr>
          <w:b w:val="0"/>
          <w:bCs w:val="0"/>
        </w:rPr>
      </w:pPr>
      <w:bookmarkStart w:id="217" w:name="_Ref201947161"/>
      <w:bookmarkStart w:id="218" w:name="_Toc195565311"/>
      <w:bookmarkStart w:id="219" w:name="_Toc203355565"/>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10</w:t>
      </w:r>
      <w:r w:rsidR="00C82AFD">
        <w:rPr>
          <w:noProof/>
        </w:rPr>
        <w:fldChar w:fldCharType="end"/>
      </w:r>
      <w:bookmarkEnd w:id="217"/>
      <w:r>
        <w:rPr>
          <w:rFonts w:eastAsia="Malgun Gothic" w:hint="eastAsia"/>
          <w:noProof/>
          <w:lang w:eastAsia="ko-KR"/>
        </w:rPr>
        <w:t>.</w:t>
      </w:r>
      <w:r w:rsidRPr="0087737D">
        <w:t xml:space="preserve"> </w:t>
      </w:r>
      <w:r w:rsidRPr="000A2488">
        <w:rPr>
          <w:b w:val="0"/>
          <w:bCs w:val="0"/>
        </w:rPr>
        <w:t>Algorithm running time</w:t>
      </w:r>
      <w:bookmarkEnd w:id="218"/>
      <w:r w:rsidRPr="000A2488">
        <w:rPr>
          <w:b w:val="0"/>
          <w:bCs w:val="0"/>
        </w:rPr>
        <w:t xml:space="preserve"> results.</w:t>
      </w:r>
      <w:bookmarkEnd w:id="219"/>
    </w:p>
    <w:p w14:paraId="7A6D577D" w14:textId="77777777" w:rsidR="003C08FF" w:rsidRPr="003C08FF" w:rsidRDefault="003C08FF" w:rsidP="003C08FF"/>
    <w:p w14:paraId="090137F5" w14:textId="49945288" w:rsidR="00B6182B" w:rsidRDefault="00466A7F" w:rsidP="00DB49B8">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w:t>
      </w:r>
      <w:r w:rsidR="00BB07D2" w:rsidRPr="003F45AA">
        <w:rPr>
          <w:rFonts w:ascii="Times New Roman" w:hAnsi="Times New Roman" w:cs="Times New Roman"/>
        </w:rPr>
        <w:t xml:space="preserve">confirm </w:t>
      </w:r>
      <w:r w:rsidRPr="003F45AA">
        <w:rPr>
          <w:rFonts w:ascii="Times New Roman" w:hAnsi="Times New Roman" w:cs="Times New Roman"/>
        </w:rPr>
        <w:t xml:space="preserve">that different algorithms exhibited significant differences in terms of running time and efficiency. The running </w:t>
      </w:r>
      <w:r w:rsidR="000559DF" w:rsidRPr="003F45AA">
        <w:rPr>
          <w:rFonts w:ascii="Times New Roman" w:hAnsi="Times New Roman" w:cs="Times New Roman"/>
        </w:rPr>
        <w:t xml:space="preserve">times </w:t>
      </w:r>
      <w:r w:rsidRPr="003F45AA">
        <w:rPr>
          <w:rFonts w:ascii="Times New Roman" w:hAnsi="Times New Roman" w:cs="Times New Roman"/>
        </w:rPr>
        <w:t xml:space="preserve">of LHM and DLS algorithms </w:t>
      </w:r>
      <w:r w:rsidR="000559DF" w:rsidRPr="003F45AA">
        <w:rPr>
          <w:rFonts w:ascii="Times New Roman" w:hAnsi="Times New Roman" w:cs="Times New Roman"/>
        </w:rPr>
        <w:t xml:space="preserve">exhibited </w:t>
      </w:r>
      <w:r w:rsidRPr="003F45AA">
        <w:rPr>
          <w:rFonts w:ascii="Times New Roman" w:hAnsi="Times New Roman" w:cs="Times New Roman"/>
        </w:rPr>
        <w:t xml:space="preserve">a nearly linear increase with the number of reference points, whereas the running </w:t>
      </w:r>
      <w:r w:rsidR="000559DF" w:rsidRPr="003F45AA">
        <w:rPr>
          <w:rFonts w:ascii="Times New Roman" w:hAnsi="Times New Roman" w:cs="Times New Roman"/>
        </w:rPr>
        <w:t xml:space="preserve">times </w:t>
      </w:r>
      <w:r w:rsidRPr="003F45AA">
        <w:rPr>
          <w:rFonts w:ascii="Times New Roman" w:hAnsi="Times New Roman" w:cs="Times New Roman"/>
        </w:rPr>
        <w:t xml:space="preserve">of the other parsing algorithms </w:t>
      </w:r>
      <w:r w:rsidR="000559DF" w:rsidRPr="003F45AA">
        <w:rPr>
          <w:rFonts w:ascii="Times New Roman" w:hAnsi="Times New Roman" w:cs="Times New Roman"/>
        </w:rPr>
        <w:t xml:space="preserve">were </w:t>
      </w:r>
      <w:r w:rsidRPr="003F45AA">
        <w:rPr>
          <w:rFonts w:ascii="Times New Roman" w:hAnsi="Times New Roman" w:cs="Times New Roman"/>
        </w:rPr>
        <w:t xml:space="preserve">more stable and had no significant correlation </w:t>
      </w:r>
      <w:r w:rsidRPr="003F45AA">
        <w:rPr>
          <w:rFonts w:ascii="Times New Roman" w:hAnsi="Times New Roman" w:cs="Times New Roman"/>
        </w:rPr>
        <w:lastRenderedPageBreak/>
        <w:t xml:space="preserve">with the number of reference points. Among the parsing algorithms, the computation time of the </w:t>
      </w:r>
      <w:proofErr w:type="spellStart"/>
      <w:r w:rsidRPr="003F45AA">
        <w:rPr>
          <w:rFonts w:ascii="Times New Roman" w:hAnsi="Times New Roman" w:cs="Times New Roman"/>
        </w:rPr>
        <w:t>OPnP</w:t>
      </w:r>
      <w:proofErr w:type="spellEnd"/>
      <w:r w:rsidRPr="003F45AA">
        <w:rPr>
          <w:rFonts w:ascii="Times New Roman" w:hAnsi="Times New Roman" w:cs="Times New Roman"/>
        </w:rPr>
        <w:t xml:space="preserve"> algorithm was significantly higher than that of the other algorithms, approximately five times that of the other parsing algorithms. This could be attributed to its </w:t>
      </w:r>
      <w:r w:rsidR="00B2191B" w:rsidRPr="003F45AA">
        <w:rPr>
          <w:rFonts w:ascii="Times New Roman" w:hAnsi="Times New Roman" w:cs="Times New Roman"/>
        </w:rPr>
        <w:t xml:space="preserve">utilization </w:t>
      </w:r>
      <w:r w:rsidRPr="003F45AA">
        <w:rPr>
          <w:rFonts w:ascii="Times New Roman" w:hAnsi="Times New Roman" w:cs="Times New Roman"/>
        </w:rPr>
        <w:t xml:space="preserve">of different optimization methods. The proposed algorithm was </w:t>
      </w:r>
      <w:proofErr w:type="gramStart"/>
      <w:r w:rsidRPr="003F45AA">
        <w:rPr>
          <w:rFonts w:ascii="Times New Roman" w:hAnsi="Times New Roman" w:cs="Times New Roman"/>
        </w:rPr>
        <w:t>similar to</w:t>
      </w:r>
      <w:proofErr w:type="gramEnd"/>
      <w:r w:rsidRPr="003F45AA">
        <w:rPr>
          <w:rFonts w:ascii="Times New Roman" w:hAnsi="Times New Roman" w:cs="Times New Roman"/>
        </w:rPr>
        <w:t xml:space="preserve"> other analytic solution algorithms in terms of operational efficiency, and its computation time was slightly higher than that of the other analytic solution algorithms. Further analysis </w:t>
      </w:r>
      <w:r w:rsidR="00DE51FB" w:rsidRPr="003F45AA">
        <w:rPr>
          <w:rFonts w:ascii="Times New Roman" w:hAnsi="Times New Roman" w:cs="Times New Roman"/>
        </w:rPr>
        <w:t xml:space="preserve">revealed </w:t>
      </w:r>
      <w:r w:rsidRPr="003F45AA">
        <w:rPr>
          <w:rFonts w:ascii="Times New Roman" w:hAnsi="Times New Roman" w:cs="Times New Roman"/>
        </w:rPr>
        <w:t>that the computational speed of the parallel perspective projection was in line with the other methods. The weights computation might be the main reason for the slight increase in the proposed algorithm’s running time compared to the other algorithms. This indicated that the proposed algorithm had a more optimized running efficiency than the comparison algorithms while maintaining high accuracy.</w:t>
      </w:r>
    </w:p>
    <w:p w14:paraId="6EA9A989" w14:textId="77777777" w:rsidR="003C08FF" w:rsidRPr="003F45AA" w:rsidRDefault="003C08FF" w:rsidP="00DB49B8">
      <w:pPr>
        <w:numPr>
          <w:ilvl w:val="12"/>
          <w:numId w:val="0"/>
        </w:numPr>
        <w:spacing w:line="480" w:lineRule="auto"/>
        <w:jc w:val="both"/>
        <w:rPr>
          <w:rFonts w:ascii="Times New Roman" w:hAnsi="Times New Roman" w:cs="Times New Roman"/>
        </w:rPr>
      </w:pPr>
    </w:p>
    <w:p w14:paraId="7E742F50" w14:textId="41E0A4C9"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Camera Depth</w:t>
      </w:r>
    </w:p>
    <w:p w14:paraId="4A4818CE" w14:textId="48B1D921" w:rsidR="00B6182B" w:rsidRPr="003F45AA"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experiment was conducted to verify the effect of the </w:t>
      </w:r>
      <w:proofErr w:type="gramStart"/>
      <w:r w:rsidRPr="0087737D">
        <w:rPr>
          <w:rFonts w:ascii="Times New Roman" w:hAnsi="Times New Roman" w:cs="Times New Roman"/>
        </w:rPr>
        <w:t>camera depth</w:t>
      </w:r>
      <w:proofErr w:type="gramEnd"/>
      <w:r w:rsidRPr="0087737D">
        <w:rPr>
          <w:rFonts w:ascii="Times New Roman" w:hAnsi="Times New Roman" w:cs="Times New Roman"/>
        </w:rPr>
        <w:t xml:space="preserve"> on the algorithm’s performance. In the experiment with simulated data, the distance between the camera focal point and the feature point selection range was defined as a camera depth; the number of fixed feature points was set to 10, </w:t>
      </w:r>
      <w:r w:rsidR="00480A54" w:rsidRPr="003F45AA">
        <w:rPr>
          <w:rFonts w:ascii="Times New Roman" w:hAnsi="Times New Roman" w:cs="Times New Roman"/>
        </w:rPr>
        <w:t>6</w:t>
      </w:r>
      <w:r w:rsidRPr="003F45AA">
        <w:rPr>
          <w:rFonts w:ascii="Times New Roman" w:hAnsi="Times New Roman" w:cs="Times New Roman"/>
        </w:rPr>
        <w:t xml:space="preserve">, </w:t>
      </w:r>
      <w:r w:rsidR="00480A54" w:rsidRPr="003F45AA">
        <w:rPr>
          <w:rFonts w:ascii="Times New Roman" w:hAnsi="Times New Roman" w:cs="Times New Roman"/>
        </w:rPr>
        <w:t>5</w:t>
      </w:r>
      <w:r w:rsidRPr="003F45AA">
        <w:rPr>
          <w:rFonts w:ascii="Times New Roman" w:hAnsi="Times New Roman" w:cs="Times New Roman"/>
        </w:rPr>
        <w:t xml:space="preserve">, and </w:t>
      </w:r>
      <w:r w:rsidR="00480A54" w:rsidRPr="003F45AA">
        <w:rPr>
          <w:rFonts w:ascii="Times New Roman" w:hAnsi="Times New Roman" w:cs="Times New Roman"/>
        </w:rPr>
        <w:t>4</w:t>
      </w:r>
      <w:r w:rsidRPr="003F45AA">
        <w:rPr>
          <w:rFonts w:ascii="Times New Roman" w:hAnsi="Times New Roman" w:cs="Times New Roman"/>
        </w:rPr>
        <w:t xml:space="preserve">, sequentially; the camera focal length was 500; the white noise with a variance of 0.2 was added. The number of cycles was set to 100 for each algorithm to verify its position estimation accuracy by varying the camera depth in both the area close to the focal point (distance from the focal point was 0–500 mm, with a step size of 100 mm) and area away from the focus area (0–10,000 mm from the focus, </w:t>
      </w:r>
      <w:r w:rsidRPr="003F45AA">
        <w:rPr>
          <w:rFonts w:ascii="Times New Roman" w:hAnsi="Times New Roman" w:cs="Times New Roman"/>
        </w:rPr>
        <w:lastRenderedPageBreak/>
        <w:t xml:space="preserve">with a step of 500 mm). The camera depth was changed to verify the accuracy of the position estimation of each algorithm. </w:t>
      </w:r>
    </w:p>
    <w:p w14:paraId="4AEC83B5" w14:textId="69E3ADB6" w:rsidR="00B6182B" w:rsidRPr="003F45AA" w:rsidRDefault="00AE4D2F">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 xml:space="preserve">Via </w:t>
      </w:r>
      <w:r w:rsidR="00466A7F" w:rsidRPr="003F45AA">
        <w:rPr>
          <w:rFonts w:ascii="Times New Roman" w:hAnsi="Times New Roman" w:cs="Times New Roman"/>
        </w:rPr>
        <w:t>the analysis of the experimental results, the following conclusions were drawn:</w:t>
      </w:r>
    </w:p>
    <w:p w14:paraId="6E858DAB" w14:textId="7346E29D" w:rsidR="00B6182B" w:rsidRPr="003F45AA" w:rsidRDefault="00466A7F">
      <w:pPr>
        <w:pStyle w:val="ListParagraph"/>
        <w:numPr>
          <w:ilvl w:val="0"/>
          <w:numId w:val="25"/>
        </w:numPr>
        <w:jc w:val="both"/>
      </w:pPr>
      <w:r w:rsidRPr="003F45AA">
        <w:t xml:space="preserve">As the ratio of the camera depth to the reference point range increased, the error of the algorithms also increased, </w:t>
      </w:r>
      <w:r w:rsidR="00AE4D2F" w:rsidRPr="003F45AA">
        <w:t xml:space="preserve">demonstrating </w:t>
      </w:r>
      <w:r w:rsidRPr="003F45AA">
        <w:t xml:space="preserve">a linear trend. The </w:t>
      </w:r>
      <w:r w:rsidR="00A44E32" w:rsidRPr="003F45AA">
        <w:t>direct linear transformation (</w:t>
      </w:r>
      <w:r w:rsidRPr="003F45AA">
        <w:t>DLT</w:t>
      </w:r>
      <w:r w:rsidR="00A44E32" w:rsidRPr="003F45AA">
        <w:t>)</w:t>
      </w:r>
      <w:r w:rsidRPr="003F45AA">
        <w:t xml:space="preserve"> and </w:t>
      </w:r>
      <w:proofErr w:type="spellStart"/>
      <w:r w:rsidRPr="003F45AA">
        <w:t>EP</w:t>
      </w:r>
      <w:r w:rsidR="00A44E32" w:rsidRPr="003F45AA">
        <w:t>n</w:t>
      </w:r>
      <w:r w:rsidRPr="003F45AA">
        <w:t>P</w:t>
      </w:r>
      <w:proofErr w:type="spellEnd"/>
      <w:r w:rsidRPr="003F45AA">
        <w:t xml:space="preserve"> algorithms were most affected by the camera depth–reference point range ratio among all the algorithms</w:t>
      </w:r>
      <w:r w:rsidR="00686320" w:rsidRPr="003F45AA">
        <w:t>.</w:t>
      </w:r>
    </w:p>
    <w:p w14:paraId="1498CDF0" w14:textId="25D1F764" w:rsidR="00B6182B" w:rsidRPr="003F45AA" w:rsidRDefault="00466A7F">
      <w:pPr>
        <w:pStyle w:val="ListParagraph"/>
        <w:numPr>
          <w:ilvl w:val="0"/>
          <w:numId w:val="25"/>
        </w:numPr>
        <w:jc w:val="both"/>
      </w:pPr>
      <w:r w:rsidRPr="003F45AA">
        <w:t xml:space="preserve">The 10 feature points were randomly selected from a large selection range and </w:t>
      </w:r>
      <w:proofErr w:type="gramStart"/>
      <w:r w:rsidRPr="003F45AA">
        <w:t>a large number of</w:t>
      </w:r>
      <w:proofErr w:type="gramEnd"/>
      <w:r w:rsidRPr="003F45AA">
        <w:t xml:space="preserve"> points</w:t>
      </w:r>
      <w:r w:rsidR="00A44E32" w:rsidRPr="003F45AA">
        <w:t>; thus,</w:t>
      </w:r>
      <w:r w:rsidRPr="003F45AA">
        <w:t xml:space="preserve"> the position error had a relatively good linear characteristic. The proposed algorithms had the same performance as the DLS, RPNP, and LHM algorithms, achieving good accuracy and an attitude accuracy in the range of 0.5</w:t>
      </w:r>
      <w:r w:rsidR="004760E7" w:rsidRPr="003F45AA">
        <w:t>°</w:t>
      </w:r>
      <w:r w:rsidRPr="003F45AA">
        <w:t>; also, the displacement accuracy was in the range of 0.4%</w:t>
      </w:r>
      <w:r w:rsidR="004760E7" w:rsidRPr="003F45AA">
        <w:t>.</w:t>
      </w:r>
    </w:p>
    <w:p w14:paraId="45212A8F" w14:textId="19D32CFB" w:rsidR="00B6182B" w:rsidRPr="003F45AA" w:rsidRDefault="00466A7F">
      <w:pPr>
        <w:pStyle w:val="ListParagraph"/>
        <w:numPr>
          <w:ilvl w:val="0"/>
          <w:numId w:val="25"/>
        </w:numPr>
        <w:jc w:val="both"/>
      </w:pPr>
      <w:r w:rsidRPr="003F45AA">
        <w:t>When the number of feature points was smaller than seven, the layout of feature points was fixed, and their relative distances were short</w:t>
      </w:r>
      <w:r w:rsidR="004760E7" w:rsidRPr="003F45AA">
        <w:t>; thus,</w:t>
      </w:r>
      <w:r w:rsidRPr="003F45AA">
        <w:t xml:space="preserve"> the depth and feature point target size ratio was large, reaching 200. The error curves of many algorithms, such as the DLT (only in experiments with six feature points), </w:t>
      </w:r>
      <w:proofErr w:type="spellStart"/>
      <w:r w:rsidRPr="003F45AA">
        <w:t>EP</w:t>
      </w:r>
      <w:r w:rsidR="00A44E32" w:rsidRPr="003F45AA">
        <w:t>n</w:t>
      </w:r>
      <w:r w:rsidRPr="003F45AA">
        <w:t>P</w:t>
      </w:r>
      <w:proofErr w:type="spellEnd"/>
      <w:r w:rsidRPr="003F45AA">
        <w:t xml:space="preserve">, and </w:t>
      </w:r>
      <w:proofErr w:type="spellStart"/>
      <w:r w:rsidRPr="003F45AA">
        <w:t>EP</w:t>
      </w:r>
      <w:r w:rsidR="00A44E32" w:rsidRPr="003F45AA">
        <w:t>n</w:t>
      </w:r>
      <w:r w:rsidRPr="003F45AA">
        <w:t>P+GN</w:t>
      </w:r>
      <w:proofErr w:type="spellEnd"/>
      <w:r w:rsidRPr="003F45AA">
        <w:t xml:space="preserve"> algorithms, </w:t>
      </w:r>
      <w:r w:rsidR="001C0748" w:rsidRPr="003F45AA">
        <w:t xml:space="preserve">exhibited </w:t>
      </w:r>
      <w:r w:rsidRPr="003F45AA">
        <w:t xml:space="preserve">a bilinear characteristic, with an inflection point at the position corresponding to the camera depth–feature point target size ratio of approximately 40. The large error variation in the first stage demonstrated the robust performance of the algorithm in the proximity stage. The proposed algorithm, as well as the parallel perspective LHM, RPNP, and OPNP algorithms, had good immunity to depth change, and the error curve </w:t>
      </w:r>
      <w:r w:rsidR="001C0748" w:rsidRPr="003F45AA">
        <w:t xml:space="preserve">exhibited </w:t>
      </w:r>
      <w:r w:rsidRPr="003F45AA">
        <w:t>a flat increase</w:t>
      </w:r>
      <w:r w:rsidR="001C0748" w:rsidRPr="003F45AA">
        <w:t>.</w:t>
      </w:r>
    </w:p>
    <w:p w14:paraId="365AF7FF" w14:textId="5457342F" w:rsidR="002F67BB" w:rsidRDefault="00466A7F" w:rsidP="002F67BB">
      <w:pPr>
        <w:pStyle w:val="ListParagraph"/>
        <w:numPr>
          <w:ilvl w:val="0"/>
          <w:numId w:val="25"/>
        </w:numPr>
        <w:jc w:val="both"/>
      </w:pPr>
      <w:r w:rsidRPr="003F45AA">
        <w:lastRenderedPageBreak/>
        <w:t xml:space="preserve">The initial value of the feature point of the proposed algorithm was set </w:t>
      </w:r>
      <w:r w:rsidR="00B40E49" w:rsidRPr="003F45AA">
        <w:t xml:space="preserve">utilizing </w:t>
      </w:r>
      <w:r w:rsidRPr="003F45AA">
        <w:t xml:space="preserve">the parallel perspective algorithm, which was superior to the </w:t>
      </w:r>
      <w:r w:rsidR="00B40E49" w:rsidRPr="003F45AA">
        <w:t>original</w:t>
      </w:r>
      <w:r w:rsidRPr="003F45AA">
        <w:t xml:space="preserve"> algorithm. The proposed algorithm represented an approximation algorithm of perspective projection, especially in the close distance and the origin away from the optical axis conditions</w:t>
      </w:r>
      <w:r w:rsidR="00B40E49" w:rsidRPr="003F45AA">
        <w:t>. T</w:t>
      </w:r>
      <w:r w:rsidRPr="003F45AA">
        <w:t xml:space="preserve">he initial value had a large error. As </w:t>
      </w:r>
      <w:r w:rsidR="002D5D7B" w:rsidRPr="003F45AA">
        <w:t xml:space="preserve">illustrated </w:t>
      </w:r>
      <w:r w:rsidRPr="003F45AA">
        <w:t xml:space="preserve">in </w:t>
      </w:r>
      <w:r w:rsidR="000C6610" w:rsidRPr="005D3F24">
        <w:rPr>
          <w:b/>
          <w:bCs/>
        </w:rPr>
        <w:fldChar w:fldCharType="begin"/>
      </w:r>
      <w:r w:rsidR="000C6610" w:rsidRPr="005D3F24">
        <w:rPr>
          <w:b/>
          <w:bCs/>
        </w:rPr>
        <w:instrText xml:space="preserve"> REF _Ref201947316 \h  \* MERGEFORMAT </w:instrText>
      </w:r>
      <w:r w:rsidR="000C6610" w:rsidRPr="005D3F24">
        <w:rPr>
          <w:b/>
          <w:bCs/>
        </w:rPr>
      </w:r>
      <w:r w:rsidR="000C6610" w:rsidRPr="005D3F24">
        <w:rPr>
          <w:b/>
          <w:bCs/>
        </w:rPr>
        <w:fldChar w:fldCharType="separate"/>
      </w:r>
      <w:r w:rsidR="006853FE" w:rsidRPr="006853FE">
        <w:rPr>
          <w:b/>
          <w:bCs/>
        </w:rPr>
        <w:t>Figure5.11</w:t>
      </w:r>
      <w:r w:rsidR="000C6610" w:rsidRPr="005D3F24">
        <w:rPr>
          <w:b/>
          <w:bCs/>
        </w:rPr>
        <w:fldChar w:fldCharType="end"/>
      </w:r>
      <w:r w:rsidRPr="0087737D">
        <w:t xml:space="preserve">, the error curve of the parallel perspective projection algorithm included a region of a large error for the camera depth–feature point target size ratio of less than three. The weighted optimization strategy </w:t>
      </w:r>
      <w:r w:rsidR="002D5D7B" w:rsidRPr="003F45AA">
        <w:t xml:space="preserve">employed in </w:t>
      </w:r>
      <w:r w:rsidRPr="003F45AA">
        <w:t xml:space="preserve">the localization </w:t>
      </w:r>
      <w:r w:rsidR="002D5D7B" w:rsidRPr="003F45AA">
        <w:t>effectively eliminated</w:t>
      </w:r>
      <w:r w:rsidRPr="003F45AA">
        <w:t xml:space="preserve"> this error region and </w:t>
      </w:r>
      <w:r w:rsidR="00143B01" w:rsidRPr="003F45AA">
        <w:t xml:space="preserve">improved </w:t>
      </w:r>
      <w:r w:rsidRPr="003F45AA">
        <w:t xml:space="preserve">the algorithm’s accuracy. This </w:t>
      </w:r>
      <w:r w:rsidR="00143B01" w:rsidRPr="003F45AA">
        <w:t xml:space="preserve">confirmed </w:t>
      </w:r>
      <w:r w:rsidRPr="003F45AA">
        <w:t xml:space="preserve">that the proposed algorithm had good robustness in handling error accumulation caused by depth changes, </w:t>
      </w:r>
      <w:r w:rsidR="00143B01" w:rsidRPr="003F45AA">
        <w:t>making</w:t>
      </w:r>
      <w:r w:rsidRPr="003F45AA">
        <w:t xml:space="preserve"> it suitable for a wider range of application scenarios.</w:t>
      </w:r>
    </w:p>
    <w:p w14:paraId="1FB00C9C" w14:textId="77777777" w:rsidR="002F67BB" w:rsidRDefault="002F67BB" w:rsidP="002F67BB">
      <w:pPr>
        <w:ind w:left="360"/>
        <w:jc w:val="both"/>
      </w:pPr>
    </w:p>
    <w:p w14:paraId="435ACBA7" w14:textId="77777777" w:rsidR="002F67BB" w:rsidRDefault="002F67BB" w:rsidP="002F67BB">
      <w:pPr>
        <w:spacing w:line="360" w:lineRule="auto"/>
        <w:jc w:val="center"/>
        <w:rPr>
          <w:rFonts w:ascii="Times New Roman" w:hAnsi="Times New Roman" w:cs="Times New Roman"/>
        </w:rPr>
      </w:pPr>
      <w:r>
        <w:rPr>
          <w:noProof/>
        </w:rPr>
        <w:drawing>
          <wp:inline distT="0" distB="0" distL="0" distR="0" wp14:anchorId="72A692E0" wp14:editId="7B5DA012">
            <wp:extent cx="5486400" cy="3048000"/>
            <wp:effectExtent l="0" t="0" r="0" b="0"/>
            <wp:docPr id="185471800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18004" name="Picture 1" descr="A graph of different colored lines&#10;&#10;AI-generated content may be incorrect."/>
                    <pic:cNvPicPr/>
                  </pic:nvPicPr>
                  <pic:blipFill>
                    <a:blip r:embed="rId739"/>
                    <a:stretch>
                      <a:fillRect/>
                    </a:stretch>
                  </pic:blipFill>
                  <pic:spPr>
                    <a:xfrm>
                      <a:off x="0" y="0"/>
                      <a:ext cx="5486400" cy="30480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F67BB" w:rsidRPr="00621E28" w14:paraId="49DAEAE2" w14:textId="77777777" w:rsidTr="003E3C63">
        <w:trPr>
          <w:trHeight w:val="198"/>
        </w:trPr>
        <w:tc>
          <w:tcPr>
            <w:tcW w:w="4315" w:type="dxa"/>
          </w:tcPr>
          <w:p w14:paraId="0D43AB5A"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781146ED"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6E71B272" w14:textId="77777777" w:rsidR="002F67BB" w:rsidRDefault="002F67BB" w:rsidP="002F67BB">
      <w:pPr>
        <w:spacing w:line="360" w:lineRule="auto"/>
        <w:rPr>
          <w:rFonts w:ascii="Times New Roman" w:hAnsi="Times New Roman" w:cs="Times New Roman"/>
        </w:rPr>
      </w:pPr>
      <w:r>
        <w:rPr>
          <w:noProof/>
        </w:rPr>
        <w:lastRenderedPageBreak/>
        <w:drawing>
          <wp:inline distT="0" distB="0" distL="0" distR="0" wp14:anchorId="51D2C6C1" wp14:editId="1E1FA977">
            <wp:extent cx="5486400" cy="3054350"/>
            <wp:effectExtent l="0" t="0" r="0" b="0"/>
            <wp:docPr id="970751578"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51578" name="Picture 1" descr="A graph of different colored lines&#10;&#10;AI-generated content may be incorrect."/>
                    <pic:cNvPicPr/>
                  </pic:nvPicPr>
                  <pic:blipFill>
                    <a:blip r:embed="rId740"/>
                    <a:stretch>
                      <a:fillRect/>
                    </a:stretch>
                  </pic:blipFill>
                  <pic:spPr>
                    <a:xfrm>
                      <a:off x="0" y="0"/>
                      <a:ext cx="5486400" cy="305435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F67BB" w:rsidRPr="00621E28" w14:paraId="1B8390C6" w14:textId="77777777" w:rsidTr="003E3C63">
        <w:trPr>
          <w:trHeight w:val="198"/>
        </w:trPr>
        <w:tc>
          <w:tcPr>
            <w:tcW w:w="4315" w:type="dxa"/>
          </w:tcPr>
          <w:p w14:paraId="1AD7B128"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heme="minorEastAsia" w:hAnsiTheme="minorEastAsia"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5FB41B2E" w14:textId="77777777" w:rsidR="002F67BB" w:rsidRPr="00621E28" w:rsidRDefault="002F67BB" w:rsidP="003E3C63">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2155C656" w14:textId="3EABB7BA" w:rsidR="002F67BB" w:rsidRPr="000A2488" w:rsidRDefault="002F67BB" w:rsidP="00497C8F">
      <w:pPr>
        <w:pStyle w:val="Caption"/>
        <w:rPr>
          <w:b w:val="0"/>
          <w:bCs w:val="0"/>
          <w:lang w:eastAsia="zh-CN"/>
        </w:rPr>
      </w:pPr>
      <w:bookmarkStart w:id="220" w:name="_Ref201947316"/>
      <w:bookmarkStart w:id="221" w:name="_Toc195565312"/>
      <w:bookmarkStart w:id="222" w:name="_Toc203355566"/>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11</w:t>
      </w:r>
      <w:r w:rsidR="00C82AFD">
        <w:rPr>
          <w:noProof/>
        </w:rPr>
        <w:fldChar w:fldCharType="end"/>
      </w:r>
      <w:bookmarkEnd w:id="220"/>
      <w:r>
        <w:rPr>
          <w:rFonts w:eastAsia="Malgun Gothic" w:hint="eastAsia"/>
          <w:noProof/>
          <w:lang w:eastAsia="ko-KR"/>
        </w:rPr>
        <w:t>.</w:t>
      </w:r>
      <w:r w:rsidRPr="0087737D">
        <w:t xml:space="preserve"> </w:t>
      </w:r>
      <w:r w:rsidRPr="000A2488">
        <w:rPr>
          <w:b w:val="0"/>
          <w:bCs w:val="0"/>
        </w:rPr>
        <w:t>Impact of camera depth–reference point value range on algorithm’s accuracy for reference point number of 10</w:t>
      </w:r>
      <w:bookmarkEnd w:id="221"/>
      <w:r w:rsidRPr="000A2488">
        <w:rPr>
          <w:rFonts w:eastAsia="Malgun Gothic" w:hint="eastAsia"/>
          <w:b w:val="0"/>
          <w:bCs w:val="0"/>
          <w:lang w:eastAsia="ko-KR"/>
        </w:rPr>
        <w:t>.</w:t>
      </w:r>
      <w:bookmarkEnd w:id="222"/>
    </w:p>
    <w:p w14:paraId="00E74550" w14:textId="77777777" w:rsidR="002F67BB" w:rsidRPr="003F45AA" w:rsidRDefault="002F67BB" w:rsidP="002F67BB">
      <w:pPr>
        <w:ind w:left="360"/>
        <w:jc w:val="both"/>
      </w:pPr>
    </w:p>
    <w:p w14:paraId="23521D4B" w14:textId="0B78DEE6" w:rsidR="00B6182B" w:rsidRDefault="00466A7F" w:rsidP="005D3F24">
      <w:pPr>
        <w:pStyle w:val="Heading6"/>
        <w:spacing w:line="480" w:lineRule="auto"/>
        <w:rPr>
          <w:rFonts w:ascii="Times New Roman" w:hAnsi="Times New Roman" w:cs="Times New Roman"/>
          <w:b/>
          <w:bCs/>
          <w:i/>
          <w:iCs/>
          <w:color w:val="auto"/>
          <w:lang w:eastAsia="zh-CN"/>
        </w:rPr>
      </w:pPr>
      <w:bookmarkStart w:id="223" w:name="_Hlk183369797"/>
      <w:r w:rsidRPr="005D3F24">
        <w:rPr>
          <w:rFonts w:ascii="Times New Roman" w:hAnsi="Times New Roman" w:cs="Times New Roman"/>
          <w:b/>
          <w:bCs/>
          <w:i/>
          <w:iCs/>
          <w:color w:val="auto"/>
        </w:rPr>
        <w:t>Camera Depth Change Effect Analysis for 10 Reference Point</w:t>
      </w:r>
      <w:r w:rsidR="000179DF">
        <w:rPr>
          <w:rFonts w:ascii="Times New Roman" w:hAnsi="Times New Roman" w:cs="Times New Roman" w:hint="eastAsia"/>
          <w:b/>
          <w:bCs/>
          <w:i/>
          <w:iCs/>
          <w:color w:val="auto"/>
          <w:lang w:eastAsia="zh-CN"/>
        </w:rPr>
        <w:t>s</w:t>
      </w:r>
    </w:p>
    <w:p w14:paraId="253AE915" w14:textId="70EBA067" w:rsidR="000179DF" w:rsidRPr="003F45AA" w:rsidRDefault="000179DF" w:rsidP="000179D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regarding the camera depth’s effect obtained </w:t>
      </w:r>
      <w:r w:rsidRPr="003F45AA">
        <w:rPr>
          <w:rFonts w:ascii="Times New Roman" w:hAnsi="Times New Roman" w:cs="Times New Roman"/>
        </w:rPr>
        <w:t xml:space="preserve">utilizing 10 reference points demonstrated that as the depth-to-value ratio increased, both rotational and translational errors generally increased for all algorithms evaluated. However, conventional methods, such as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and DLS algorithms, exhibited significant sensitivity to depth variations, resulting in rapid increases in measurement error, particularly at larger depths. In contrast, the proposed parallel perspective-based algorithms consistently had lower and more stable errors throughout the entire tested depth range. The proposed methods demonstrated superior robustness, as indicated by their minimal error magnitudes and slower growth rates under conditions of increasing camera depth. This </w:t>
      </w:r>
      <w:r w:rsidRPr="003F45AA">
        <w:rPr>
          <w:rFonts w:ascii="Times New Roman" w:hAnsi="Times New Roman" w:cs="Times New Roman"/>
        </w:rPr>
        <w:lastRenderedPageBreak/>
        <w:t>further highlighted their effectiveness and stability, particularly for challenging scenarios involving longer camera–object distances.</w:t>
      </w:r>
    </w:p>
    <w:p w14:paraId="2E12A0AD" w14:textId="77777777" w:rsidR="006B706A" w:rsidRPr="006B706A" w:rsidRDefault="006B706A" w:rsidP="006B706A">
      <w:pPr>
        <w:rPr>
          <w:lang w:eastAsia="zh-CN"/>
        </w:rPr>
      </w:pPr>
    </w:p>
    <w:p w14:paraId="57C4173F" w14:textId="3E7B19C0"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Effect of Camera Depth Change for 10 Reference Points Close to Camera Focal Point</w:t>
      </w:r>
    </w:p>
    <w:p w14:paraId="4781E171" w14:textId="77777777" w:rsidR="0062439A" w:rsidRDefault="0062439A" w:rsidP="0062439A">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As </w:t>
      </w:r>
      <w:r w:rsidRPr="003F45AA">
        <w:rPr>
          <w:rFonts w:ascii="Times New Roman" w:hAnsi="Times New Roman" w:cs="Times New Roman"/>
        </w:rPr>
        <w:t xml:space="preserve">illustrated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5.12</w:t>
      </w:r>
      <w:r w:rsidRPr="0087737D">
        <w:rPr>
          <w:rFonts w:ascii="Times New Roman" w:hAnsi="Times New Roman" w:cs="Times New Roman"/>
        </w:rPr>
        <w:t xml:space="preserve">, the experimental results demonstrate that when the 10 reference points were positioned close to the camera focal point, rotational and translational errors of all evaluated algorithms remained relatively low and stable, and the algorithms </w:t>
      </w:r>
      <w:r w:rsidRPr="003F45AA">
        <w:rPr>
          <w:rFonts w:ascii="Times New Roman" w:hAnsi="Times New Roman" w:cs="Times New Roman"/>
        </w:rPr>
        <w:t>exhibited minimal sensitivity to variations in the depth-to-value ratio. Notably, conventional algorithms, such as the DLT algorithm, still exhibited comparatively higher error magnitudes and fluctuations than the proposed algorithms, particularly in translation estimation. Conversely, the proposed parallel perspective-based methods (</w:t>
      </w:r>
      <w:proofErr w:type="spellStart"/>
      <w:r w:rsidRPr="003F45AA">
        <w:rPr>
          <w:rFonts w:ascii="Times New Roman" w:hAnsi="Times New Roman" w:cs="Times New Roman"/>
        </w:rPr>
        <w:t>Parallel_epnpactive</w:t>
      </w:r>
      <w:proofErr w:type="spellEnd"/>
      <w:r w:rsidRPr="003F45AA">
        <w:rPr>
          <w:rFonts w:ascii="Times New Roman" w:hAnsi="Times New Roman" w:cs="Times New Roman"/>
        </w:rPr>
        <w:t xml:space="preserve"> and Parallel_pnp11) consistently yielded the lowest and most stable errors for both rotation and translation, which underlined their superior accuracy and robustness. The results indicated that the proposed parallel perspective approaches could effectively manage depth variations even when reference points were near the camera focal point, providing highly reliable and accurate pose estimation under such conditions.</w:t>
      </w:r>
    </w:p>
    <w:p w14:paraId="718D0834" w14:textId="77777777" w:rsidR="00094CE9" w:rsidRDefault="00094CE9" w:rsidP="0062439A">
      <w:pPr>
        <w:numPr>
          <w:ilvl w:val="12"/>
          <w:numId w:val="0"/>
        </w:numPr>
        <w:spacing w:line="480" w:lineRule="auto"/>
        <w:jc w:val="both"/>
        <w:rPr>
          <w:rFonts w:ascii="Times New Roman" w:hAnsi="Times New Roman" w:cs="Times New Roman"/>
        </w:rPr>
      </w:pPr>
    </w:p>
    <w:p w14:paraId="467A706E" w14:textId="77777777" w:rsidR="00094CE9" w:rsidRDefault="00094CE9" w:rsidP="0062439A">
      <w:pPr>
        <w:numPr>
          <w:ilvl w:val="12"/>
          <w:numId w:val="0"/>
        </w:numPr>
        <w:spacing w:line="480" w:lineRule="auto"/>
        <w:jc w:val="both"/>
        <w:rPr>
          <w:rFonts w:ascii="Times New Roman" w:hAnsi="Times New Roman" w:cs="Times New Roman"/>
        </w:rPr>
      </w:pPr>
    </w:p>
    <w:p w14:paraId="1C0C6696" w14:textId="77777777" w:rsidR="00094CE9" w:rsidRPr="003F45AA" w:rsidRDefault="00094CE9" w:rsidP="0062439A">
      <w:pPr>
        <w:numPr>
          <w:ilvl w:val="12"/>
          <w:numId w:val="0"/>
        </w:numPr>
        <w:spacing w:line="480" w:lineRule="auto"/>
        <w:jc w:val="both"/>
        <w:rPr>
          <w:rFonts w:ascii="Times New Roman" w:hAnsi="Times New Roman" w:cs="Times New Roman"/>
        </w:rPr>
      </w:pPr>
    </w:p>
    <w:p w14:paraId="21D019FE" w14:textId="77777777" w:rsidR="0062439A" w:rsidRPr="0062439A" w:rsidRDefault="0062439A" w:rsidP="0062439A"/>
    <w:p w14:paraId="27092600" w14:textId="77777777" w:rsidR="00DA651C" w:rsidRDefault="004312E1" w:rsidP="005D3F24">
      <w:pPr>
        <w:spacing w:line="360" w:lineRule="auto"/>
        <w:jc w:val="center"/>
        <w:rPr>
          <w:rFonts w:ascii="Times New Roman" w:hAnsi="Times New Roman" w:cs="Times New Roman"/>
        </w:rPr>
      </w:pPr>
      <w:r>
        <w:rPr>
          <w:noProof/>
        </w:rPr>
        <w:lastRenderedPageBreak/>
        <w:drawing>
          <wp:inline distT="0" distB="0" distL="0" distR="0" wp14:anchorId="4BC70251" wp14:editId="02F635DD">
            <wp:extent cx="5486400" cy="3065145"/>
            <wp:effectExtent l="0" t="0" r="0" b="1905"/>
            <wp:docPr id="1973141998"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141998" name="Picture 1" descr="A close-up of a graph&#10;&#10;AI-generated content may be incorrect."/>
                    <pic:cNvPicPr/>
                  </pic:nvPicPr>
                  <pic:blipFill>
                    <a:blip r:embed="rId741"/>
                    <a:stretch>
                      <a:fillRect/>
                    </a:stretch>
                  </pic:blipFill>
                  <pic:spPr>
                    <a:xfrm>
                      <a:off x="0" y="0"/>
                      <a:ext cx="5486400" cy="30651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A651C" w:rsidRPr="00621E28" w14:paraId="3053065F" w14:textId="77777777" w:rsidTr="007E4DF8">
        <w:trPr>
          <w:trHeight w:val="198"/>
        </w:trPr>
        <w:tc>
          <w:tcPr>
            <w:tcW w:w="4315" w:type="dxa"/>
          </w:tcPr>
          <w:p w14:paraId="2503A8BD" w14:textId="77777777" w:rsidR="00DA651C" w:rsidRPr="00621E28" w:rsidRDefault="00DA651C"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186D333A" w14:textId="77777777" w:rsidR="00DA651C" w:rsidRPr="00621E28" w:rsidRDefault="00DA651C"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18BCBDB5" w14:textId="7CE63842" w:rsidR="00B6182B" w:rsidRDefault="004312E1" w:rsidP="005D3F24">
      <w:pPr>
        <w:spacing w:line="360" w:lineRule="auto"/>
        <w:jc w:val="center"/>
        <w:rPr>
          <w:rFonts w:ascii="Times New Roman" w:hAnsi="Times New Roman" w:cs="Times New Roman"/>
        </w:rPr>
      </w:pPr>
      <w:r>
        <w:rPr>
          <w:noProof/>
        </w:rPr>
        <w:drawing>
          <wp:inline distT="0" distB="0" distL="0" distR="0" wp14:anchorId="04084655" wp14:editId="4D34A4CE">
            <wp:extent cx="5486400" cy="3053080"/>
            <wp:effectExtent l="0" t="0" r="0" b="0"/>
            <wp:docPr id="50714188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41887" name="Picture 1" descr="A graph of different colored lines&#10;&#10;AI-generated content may be incorrect."/>
                    <pic:cNvPicPr/>
                  </pic:nvPicPr>
                  <pic:blipFill>
                    <a:blip r:embed="rId742"/>
                    <a:stretch>
                      <a:fillRect/>
                    </a:stretch>
                  </pic:blipFill>
                  <pic:spPr>
                    <a:xfrm>
                      <a:off x="0" y="0"/>
                      <a:ext cx="5486400" cy="305308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DA651C" w:rsidRPr="00621E28" w14:paraId="518AD002" w14:textId="77777777" w:rsidTr="007E4DF8">
        <w:trPr>
          <w:trHeight w:val="198"/>
        </w:trPr>
        <w:tc>
          <w:tcPr>
            <w:tcW w:w="4315" w:type="dxa"/>
          </w:tcPr>
          <w:p w14:paraId="60ED5E00" w14:textId="17FA5DBC" w:rsidR="00DA651C" w:rsidRPr="00621E28" w:rsidRDefault="00DA651C"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0D3BFDF8" w14:textId="16EF2A64" w:rsidR="00DA651C" w:rsidRPr="00621E28" w:rsidRDefault="00DA651C"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2308091F" w14:textId="59B67EB5" w:rsidR="00B6182B" w:rsidRPr="000A2488" w:rsidRDefault="007B2E20" w:rsidP="00497C8F">
      <w:pPr>
        <w:pStyle w:val="Caption"/>
        <w:rPr>
          <w:rFonts w:eastAsia="Malgun Gothic"/>
          <w:b w:val="0"/>
          <w:bCs w:val="0"/>
          <w:lang w:eastAsia="ko-KR"/>
        </w:rPr>
      </w:pPr>
      <w:bookmarkStart w:id="224" w:name="_Toc195565313"/>
      <w:bookmarkStart w:id="225" w:name="_Toc203355567"/>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12</w:t>
      </w:r>
      <w:r w:rsidR="00C82AFD">
        <w:rPr>
          <w:noProof/>
        </w:rPr>
        <w:fldChar w:fldCharType="end"/>
      </w:r>
      <w:r w:rsidR="0038686C" w:rsidRPr="000A2488">
        <w:rPr>
          <w:rFonts w:eastAsia="Malgun Gothic" w:hint="eastAsia"/>
          <w:b w:val="0"/>
          <w:bCs w:val="0"/>
          <w:noProof/>
          <w:lang w:eastAsia="ko-KR"/>
        </w:rPr>
        <w:t>.</w:t>
      </w:r>
      <w:r w:rsidR="000C6610" w:rsidRPr="000A2488">
        <w:rPr>
          <w:b w:val="0"/>
          <w:bCs w:val="0"/>
        </w:rPr>
        <w:t xml:space="preserve"> </w:t>
      </w:r>
      <w:r w:rsidR="00143B01" w:rsidRPr="000A2488">
        <w:rPr>
          <w:b w:val="0"/>
          <w:bCs w:val="0"/>
        </w:rPr>
        <w:t>Impact</w:t>
      </w:r>
      <w:r w:rsidR="000C6610" w:rsidRPr="000A2488">
        <w:rPr>
          <w:b w:val="0"/>
          <w:bCs w:val="0"/>
        </w:rPr>
        <w:t xml:space="preserve"> of camera depth–reference point number ratio on algorithm’s performance; value range was between zero and one, and reference point number was set to 10</w:t>
      </w:r>
      <w:bookmarkEnd w:id="224"/>
      <w:r w:rsidR="0038686C" w:rsidRPr="000A2488">
        <w:rPr>
          <w:rFonts w:eastAsia="Malgun Gothic" w:hint="eastAsia"/>
          <w:b w:val="0"/>
          <w:bCs w:val="0"/>
          <w:lang w:eastAsia="ko-KR"/>
        </w:rPr>
        <w:t>.</w:t>
      </w:r>
      <w:bookmarkEnd w:id="225"/>
    </w:p>
    <w:p w14:paraId="467A44BC" w14:textId="77777777" w:rsidR="0062439A" w:rsidRPr="0062439A" w:rsidRDefault="0062439A" w:rsidP="0062439A">
      <w:pPr>
        <w:rPr>
          <w:lang w:eastAsia="ko-KR"/>
        </w:rPr>
      </w:pPr>
    </w:p>
    <w:p w14:paraId="2BF59C43" w14:textId="77777777"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Depth Impact Analysis for Six Reference Points</w:t>
      </w:r>
    </w:p>
    <w:p w14:paraId="56AB59F6" w14:textId="57183023" w:rsidR="00886A93" w:rsidRPr="003F45AA" w:rsidRDefault="00886A93" w:rsidP="00886A93">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experimental results,</w:t>
      </w:r>
      <w:r w:rsidRPr="003F45AA">
        <w:rPr>
          <w:rFonts w:ascii="Times New Roman" w:hAnsi="Times New Roman" w:cs="Times New Roman"/>
        </w:rPr>
        <w:t xml:space="preserve"> obtained with six reference points, clearly indicated that both rotational and translational errors of all tested algorithms significantly increased with the depth-to-length ratio, 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_Ref201947540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Figure5.13</w:t>
      </w:r>
      <w:r w:rsidRPr="005D3F24">
        <w:rPr>
          <w:rFonts w:ascii="Times New Roman" w:hAnsi="Times New Roman" w:cs="Times New Roman"/>
          <w:b/>
          <w:bCs/>
        </w:rPr>
        <w:fldChar w:fldCharType="end"/>
      </w:r>
      <w:r w:rsidRPr="0087737D">
        <w:rPr>
          <w:rFonts w:ascii="Times New Roman" w:hAnsi="Times New Roman" w:cs="Times New Roman"/>
        </w:rPr>
        <w:t xml:space="preserve">. </w:t>
      </w:r>
      <w:r w:rsidRPr="003F45AA">
        <w:rPr>
          <w:rFonts w:ascii="Times New Roman" w:hAnsi="Times New Roman" w:cs="Times New Roman"/>
        </w:rPr>
        <w:t xml:space="preserve">Conventional algorithms, such as the DLT,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and DLS algorithms, exhibited sharply increasing errors, which were particularly evident at greater depths; this highlighted their sensitivity to depth changes. In contrast, the proposed parallel perspective methods </w:t>
      </w:r>
      <w:r w:rsidR="00A33310">
        <w:rPr>
          <w:rFonts w:ascii="Times New Roman" w:hAnsi="Times New Roman" w:cs="Times New Roman"/>
        </w:rPr>
        <w:t xml:space="preserve">(“Ours”) </w:t>
      </w:r>
      <w:r w:rsidRPr="003F45AA">
        <w:rPr>
          <w:rFonts w:ascii="Times New Roman" w:hAnsi="Times New Roman" w:cs="Times New Roman"/>
        </w:rPr>
        <w:t xml:space="preserve">maintained consistently low and stable rotational and translational errors throughout the tested depth range. The proposed parallel approaches outperformed conventional methods, demonstrating superior robustness and resilience against depth-induced measurement deterioration. </w:t>
      </w:r>
    </w:p>
    <w:p w14:paraId="06A724A3" w14:textId="77777777" w:rsidR="00886A93" w:rsidRDefault="00886A93" w:rsidP="00886A93">
      <w:pPr>
        <w:numPr>
          <w:ilvl w:val="12"/>
          <w:numId w:val="0"/>
        </w:numPr>
        <w:spacing w:line="480" w:lineRule="auto"/>
        <w:jc w:val="both"/>
        <w:rPr>
          <w:rFonts w:ascii="Times New Roman" w:hAnsi="Times New Roman" w:cs="Times New Roman"/>
        </w:rPr>
      </w:pPr>
      <w:r w:rsidRPr="003F45AA">
        <w:rPr>
          <w:rFonts w:ascii="Times New Roman" w:hAnsi="Times New Roman" w:cs="Times New Roman"/>
        </w:rPr>
        <w:t>Consequently, the results strongly affirmed that the proposed parallel perspective-based algorithms could provide considerable advantages in single-image pose estimation for varying depths and in challenging scenarios with significant camera–</w:t>
      </w:r>
      <w:r w:rsidRPr="00EE574E">
        <w:rPr>
          <w:rFonts w:ascii="Times New Roman" w:hAnsi="Times New Roman" w:cs="Times New Roman"/>
        </w:rPr>
        <w:t xml:space="preserve">object </w:t>
      </w:r>
      <w:r w:rsidRPr="003F45AA">
        <w:rPr>
          <w:rFonts w:ascii="Times New Roman" w:hAnsi="Times New Roman" w:cs="Times New Roman"/>
        </w:rPr>
        <w:t>distances.</w:t>
      </w:r>
    </w:p>
    <w:p w14:paraId="7EFC75D2" w14:textId="77777777" w:rsidR="00DA651C" w:rsidRDefault="00DA651C" w:rsidP="00886A93">
      <w:pPr>
        <w:numPr>
          <w:ilvl w:val="12"/>
          <w:numId w:val="0"/>
        </w:numPr>
        <w:spacing w:line="480" w:lineRule="auto"/>
        <w:jc w:val="both"/>
        <w:rPr>
          <w:rFonts w:ascii="Times New Roman" w:hAnsi="Times New Roman" w:cs="Times New Roman"/>
        </w:rPr>
      </w:pPr>
    </w:p>
    <w:p w14:paraId="7251CF51" w14:textId="77777777" w:rsidR="00DA651C" w:rsidRDefault="00DA651C" w:rsidP="00886A93">
      <w:pPr>
        <w:numPr>
          <w:ilvl w:val="12"/>
          <w:numId w:val="0"/>
        </w:numPr>
        <w:spacing w:line="480" w:lineRule="auto"/>
        <w:jc w:val="both"/>
        <w:rPr>
          <w:rFonts w:ascii="Times New Roman" w:hAnsi="Times New Roman" w:cs="Times New Roman"/>
        </w:rPr>
      </w:pPr>
    </w:p>
    <w:p w14:paraId="440EF846" w14:textId="77777777" w:rsidR="00DA651C" w:rsidRDefault="00DA651C" w:rsidP="00886A93">
      <w:pPr>
        <w:numPr>
          <w:ilvl w:val="12"/>
          <w:numId w:val="0"/>
        </w:numPr>
        <w:spacing w:line="480" w:lineRule="auto"/>
        <w:jc w:val="both"/>
        <w:rPr>
          <w:rFonts w:ascii="Times New Roman" w:hAnsi="Times New Roman" w:cs="Times New Roman"/>
        </w:rPr>
      </w:pPr>
    </w:p>
    <w:p w14:paraId="6BB6B9DE" w14:textId="77777777" w:rsidR="00DA651C" w:rsidRDefault="00DA651C" w:rsidP="00886A93">
      <w:pPr>
        <w:numPr>
          <w:ilvl w:val="12"/>
          <w:numId w:val="0"/>
        </w:numPr>
        <w:spacing w:line="480" w:lineRule="auto"/>
        <w:jc w:val="both"/>
        <w:rPr>
          <w:rFonts w:ascii="Times New Roman" w:hAnsi="Times New Roman" w:cs="Times New Roman"/>
        </w:rPr>
      </w:pPr>
    </w:p>
    <w:p w14:paraId="593A50B4" w14:textId="77777777" w:rsidR="00DA651C" w:rsidRDefault="00DA651C" w:rsidP="00886A93">
      <w:pPr>
        <w:numPr>
          <w:ilvl w:val="12"/>
          <w:numId w:val="0"/>
        </w:numPr>
        <w:spacing w:line="480" w:lineRule="auto"/>
        <w:jc w:val="both"/>
        <w:rPr>
          <w:rFonts w:ascii="Times New Roman" w:hAnsi="Times New Roman" w:cs="Times New Roman"/>
        </w:rPr>
      </w:pPr>
    </w:p>
    <w:p w14:paraId="2DD7BEAF" w14:textId="77777777" w:rsidR="00DA651C" w:rsidRDefault="00DA651C" w:rsidP="00886A93">
      <w:pPr>
        <w:numPr>
          <w:ilvl w:val="12"/>
          <w:numId w:val="0"/>
        </w:numPr>
        <w:spacing w:line="480" w:lineRule="auto"/>
        <w:jc w:val="both"/>
        <w:rPr>
          <w:rFonts w:ascii="Times New Roman" w:hAnsi="Times New Roman" w:cs="Times New Roman"/>
        </w:rPr>
      </w:pPr>
    </w:p>
    <w:p w14:paraId="4BAE35FC" w14:textId="77777777" w:rsidR="00DA651C" w:rsidRDefault="00DA651C" w:rsidP="00886A93">
      <w:pPr>
        <w:numPr>
          <w:ilvl w:val="12"/>
          <w:numId w:val="0"/>
        </w:numPr>
        <w:spacing w:line="480" w:lineRule="auto"/>
        <w:jc w:val="both"/>
        <w:rPr>
          <w:rFonts w:ascii="Times New Roman" w:hAnsi="Times New Roman" w:cs="Times New Roman"/>
        </w:rPr>
      </w:pPr>
    </w:p>
    <w:p w14:paraId="118A869A" w14:textId="77777777" w:rsidR="00DA651C" w:rsidRDefault="00DA651C" w:rsidP="00886A93">
      <w:pPr>
        <w:numPr>
          <w:ilvl w:val="12"/>
          <w:numId w:val="0"/>
        </w:numPr>
        <w:spacing w:line="480" w:lineRule="auto"/>
        <w:jc w:val="both"/>
        <w:rPr>
          <w:rFonts w:ascii="Times New Roman" w:hAnsi="Times New Roman" w:cs="Times New Roman"/>
        </w:rPr>
      </w:pPr>
    </w:p>
    <w:p w14:paraId="4BCEC6BF" w14:textId="77777777" w:rsidR="00886A93" w:rsidRPr="00886A93" w:rsidRDefault="00886A93" w:rsidP="00886A93"/>
    <w:p w14:paraId="087888D7" w14:textId="77A899C7" w:rsidR="00B6182B" w:rsidRDefault="00B45F69" w:rsidP="005D3F24">
      <w:pPr>
        <w:spacing w:line="360" w:lineRule="auto"/>
        <w:jc w:val="center"/>
        <w:rPr>
          <w:rFonts w:ascii="Times New Roman" w:hAnsi="Times New Roman" w:cs="Times New Roman"/>
        </w:rPr>
      </w:pPr>
      <w:r>
        <w:rPr>
          <w:noProof/>
        </w:rPr>
        <w:lastRenderedPageBreak/>
        <w:drawing>
          <wp:inline distT="0" distB="0" distL="0" distR="0" wp14:anchorId="782D50EE" wp14:editId="3781550D">
            <wp:extent cx="5486400" cy="3058795"/>
            <wp:effectExtent l="0" t="0" r="0" b="8255"/>
            <wp:docPr id="1359394581"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394581" name="Picture 1" descr="A graph of different colored lines&#10;&#10;AI-generated content may be incorrect."/>
                    <pic:cNvPicPr/>
                  </pic:nvPicPr>
                  <pic:blipFill>
                    <a:blip r:embed="rId743"/>
                    <a:stretch>
                      <a:fillRect/>
                    </a:stretch>
                  </pic:blipFill>
                  <pic:spPr>
                    <a:xfrm>
                      <a:off x="0" y="0"/>
                      <a:ext cx="5486400" cy="30587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364542" w:rsidRPr="00621E28" w14:paraId="6CEA4E92" w14:textId="77777777" w:rsidTr="007E4DF8">
        <w:trPr>
          <w:trHeight w:val="198"/>
        </w:trPr>
        <w:tc>
          <w:tcPr>
            <w:tcW w:w="4315" w:type="dxa"/>
          </w:tcPr>
          <w:p w14:paraId="7AFA27BC" w14:textId="77777777" w:rsidR="00364542" w:rsidRPr="00621E28" w:rsidRDefault="0036454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69D35ED7" w14:textId="4C617A96" w:rsidR="00364542" w:rsidRPr="00621E28" w:rsidRDefault="0036454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886A93">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06482C65" w14:textId="5D048A8F" w:rsidR="00364542" w:rsidRDefault="00364542" w:rsidP="005D3F24">
      <w:pPr>
        <w:spacing w:line="360" w:lineRule="auto"/>
        <w:jc w:val="center"/>
        <w:rPr>
          <w:rFonts w:ascii="Times New Roman" w:hAnsi="Times New Roman" w:cs="Times New Roman"/>
        </w:rPr>
      </w:pPr>
      <w:r>
        <w:rPr>
          <w:noProof/>
        </w:rPr>
        <w:drawing>
          <wp:inline distT="0" distB="0" distL="0" distR="0" wp14:anchorId="12448AE9" wp14:editId="509363A8">
            <wp:extent cx="5486400" cy="3084830"/>
            <wp:effectExtent l="0" t="0" r="0" b="1270"/>
            <wp:docPr id="176093664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936642" name="Picture 1" descr="A graph of different colored lines&#10;&#10;AI-generated content may be incorrect."/>
                    <pic:cNvPicPr/>
                  </pic:nvPicPr>
                  <pic:blipFill>
                    <a:blip r:embed="rId744"/>
                    <a:stretch>
                      <a:fillRect/>
                    </a:stretch>
                  </pic:blipFill>
                  <pic:spPr>
                    <a:xfrm>
                      <a:off x="0" y="0"/>
                      <a:ext cx="5486400" cy="308483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364542" w:rsidRPr="00621E28" w14:paraId="02ACCFAF" w14:textId="77777777" w:rsidTr="007E4DF8">
        <w:trPr>
          <w:trHeight w:val="198"/>
        </w:trPr>
        <w:tc>
          <w:tcPr>
            <w:tcW w:w="4315" w:type="dxa"/>
          </w:tcPr>
          <w:p w14:paraId="4AF200A3" w14:textId="5E894868" w:rsidR="00364542" w:rsidRPr="00621E28" w:rsidRDefault="0036454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410F4A93" w14:textId="35503C56" w:rsidR="00364542" w:rsidRPr="00621E28" w:rsidRDefault="00364542"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00886A93">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4B850343" w14:textId="49ED630D" w:rsidR="00B6182B" w:rsidRPr="000A2488" w:rsidRDefault="007B2E20" w:rsidP="00497C8F">
      <w:pPr>
        <w:pStyle w:val="Caption"/>
        <w:rPr>
          <w:rFonts w:eastAsia="Malgun Gothic"/>
          <w:b w:val="0"/>
          <w:bCs w:val="0"/>
          <w:lang w:eastAsia="ko-KR"/>
        </w:rPr>
      </w:pPr>
      <w:bookmarkStart w:id="226" w:name="_Ref201947540"/>
      <w:bookmarkStart w:id="227" w:name="_Toc195565314"/>
      <w:bookmarkStart w:id="228" w:name="_Toc203355568"/>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13</w:t>
      </w:r>
      <w:r w:rsidR="00C82AFD">
        <w:rPr>
          <w:noProof/>
        </w:rPr>
        <w:fldChar w:fldCharType="end"/>
      </w:r>
      <w:bookmarkEnd w:id="226"/>
      <w:r w:rsidR="0038686C">
        <w:rPr>
          <w:rFonts w:eastAsia="Malgun Gothic" w:hint="eastAsia"/>
          <w:noProof/>
          <w:lang w:eastAsia="ko-KR"/>
        </w:rPr>
        <w:t>.</w:t>
      </w:r>
      <w:r w:rsidR="000C6610" w:rsidRPr="0087737D">
        <w:rPr>
          <w:lang w:eastAsia="zh-CN"/>
        </w:rPr>
        <w:t xml:space="preserve"> </w:t>
      </w:r>
      <w:r w:rsidR="00143B01" w:rsidRPr="000A2488">
        <w:rPr>
          <w:b w:val="0"/>
          <w:bCs w:val="0"/>
        </w:rPr>
        <w:t>Depth</w:t>
      </w:r>
      <w:r w:rsidR="000C6610" w:rsidRPr="000A2488">
        <w:rPr>
          <w:b w:val="0"/>
          <w:bCs w:val="0"/>
        </w:rPr>
        <w:t xml:space="preserve"> impact</w:t>
      </w:r>
      <w:bookmarkEnd w:id="227"/>
      <w:r w:rsidR="000C6610" w:rsidRPr="000A2488">
        <w:rPr>
          <w:b w:val="0"/>
          <w:bCs w:val="0"/>
        </w:rPr>
        <w:t xml:space="preserve"> analysis results for six reference points</w:t>
      </w:r>
      <w:r w:rsidR="0038686C" w:rsidRPr="000A2488">
        <w:rPr>
          <w:rFonts w:eastAsia="Malgun Gothic" w:hint="eastAsia"/>
          <w:b w:val="0"/>
          <w:bCs w:val="0"/>
          <w:lang w:eastAsia="ko-KR"/>
        </w:rPr>
        <w:t>.</w:t>
      </w:r>
      <w:bookmarkEnd w:id="228"/>
    </w:p>
    <w:p w14:paraId="3A62D05F" w14:textId="77777777" w:rsidR="00364542" w:rsidRPr="00364542" w:rsidRDefault="00364542" w:rsidP="00364542">
      <w:pPr>
        <w:rPr>
          <w:lang w:eastAsia="ko-KR"/>
        </w:rPr>
      </w:pPr>
    </w:p>
    <w:p w14:paraId="6EAF1ABD" w14:textId="4B2C5040"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Minor Depth Impact Analysis for Six Reference Points</w:t>
      </w:r>
    </w:p>
    <w:p w14:paraId="5256D76B" w14:textId="00A61FA2" w:rsidR="006550B6" w:rsidRPr="003F45AA" w:rsidRDefault="006550B6" w:rsidP="006550B6">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experimental analysis</w:t>
      </w:r>
      <w:r w:rsidRPr="003F45AA">
        <w:rPr>
          <w:rFonts w:ascii="Times New Roman" w:hAnsi="Times New Roman" w:cs="Times New Roman"/>
        </w:rPr>
        <w:t xml:space="preserve"> (as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_Ref201947659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Figure5.14</w:t>
      </w:r>
      <w:r w:rsidRPr="005D3F24">
        <w:rPr>
          <w:rFonts w:ascii="Times New Roman" w:hAnsi="Times New Roman" w:cs="Times New Roman"/>
          <w:b/>
          <w:bCs/>
        </w:rPr>
        <w:fldChar w:fldCharType="end"/>
      </w:r>
      <w:r w:rsidRPr="0087737D">
        <w:rPr>
          <w:rFonts w:ascii="Times New Roman" w:hAnsi="Times New Roman" w:cs="Times New Roman"/>
        </w:rPr>
        <w:t>)</w:t>
      </w:r>
      <w:r w:rsidRPr="003F45AA">
        <w:rPr>
          <w:rFonts w:ascii="Times New Roman" w:hAnsi="Times New Roman" w:cs="Times New Roman"/>
        </w:rPr>
        <w:t xml:space="preserve"> conducted to examine the minor depth impact utilizing six reference points indicated that when the reference points were placed relatively close to the camera, rotational and translational errors of all the methods remained generally low, exhibiting limited increases with the depth-to-length ratio. The proposed parallel perspective algorithms </w:t>
      </w:r>
      <w:r w:rsidR="00A33310">
        <w:rPr>
          <w:rFonts w:ascii="Times New Roman" w:hAnsi="Times New Roman" w:cs="Times New Roman"/>
        </w:rPr>
        <w:t xml:space="preserve">(“Ours”) </w:t>
      </w:r>
      <w:r w:rsidRPr="003F45AA">
        <w:rPr>
          <w:rFonts w:ascii="Times New Roman" w:hAnsi="Times New Roman" w:cs="Times New Roman"/>
        </w:rPr>
        <w:t xml:space="preserve">consistently demonstrated minimal error values and excellent stability, maintaining superior performance over conventional methods. Although conventional methods, such as the DLT and </w:t>
      </w:r>
      <w:proofErr w:type="spellStart"/>
      <w:r w:rsidRPr="003F45AA">
        <w:rPr>
          <w:rFonts w:ascii="Times New Roman" w:hAnsi="Times New Roman" w:cs="Times New Roman"/>
        </w:rPr>
        <w:t>EPnP+GN</w:t>
      </w:r>
      <w:proofErr w:type="spellEnd"/>
      <w:r w:rsidRPr="003F45AA">
        <w:rPr>
          <w:rFonts w:ascii="Times New Roman" w:hAnsi="Times New Roman" w:cs="Times New Roman"/>
        </w:rPr>
        <w:t>, had occasional spikes and higher sensitivity to slight depth variations, the parallel methods could effectively suppress such variations, achieving robust and reliable pose estimations under conditions of minor depth changes. The results indicated that the proposed parallel perspective-based methods had strong resilience and accuracy advantages, which could be especially beneficial in close-range scenarios with subtle depth fluctuations.</w:t>
      </w:r>
    </w:p>
    <w:p w14:paraId="4BD8AC4D" w14:textId="77777777" w:rsidR="006550B6" w:rsidRDefault="006550B6" w:rsidP="006550B6"/>
    <w:p w14:paraId="026A0D44" w14:textId="77777777" w:rsidR="006B706A" w:rsidRDefault="006B706A" w:rsidP="006550B6"/>
    <w:p w14:paraId="3B92A577" w14:textId="77777777" w:rsidR="006B706A" w:rsidRDefault="006B706A" w:rsidP="006550B6"/>
    <w:p w14:paraId="260CFC44" w14:textId="77777777" w:rsidR="006B706A" w:rsidRDefault="006B706A" w:rsidP="006550B6"/>
    <w:p w14:paraId="580C263C" w14:textId="77777777" w:rsidR="006B706A" w:rsidRDefault="006B706A" w:rsidP="006550B6"/>
    <w:p w14:paraId="27A6C113" w14:textId="77777777" w:rsidR="006B706A" w:rsidRDefault="006B706A" w:rsidP="006550B6"/>
    <w:p w14:paraId="7C89392F" w14:textId="77777777" w:rsidR="006B706A" w:rsidRDefault="006B706A" w:rsidP="006550B6"/>
    <w:p w14:paraId="05649D1E" w14:textId="77777777" w:rsidR="006B706A" w:rsidRDefault="006B706A" w:rsidP="006550B6"/>
    <w:p w14:paraId="24EB00D5" w14:textId="77777777" w:rsidR="006B706A" w:rsidRDefault="006B706A" w:rsidP="006550B6"/>
    <w:p w14:paraId="1992D89B" w14:textId="77777777" w:rsidR="006B706A" w:rsidRDefault="006B706A" w:rsidP="006550B6"/>
    <w:p w14:paraId="75993A1D" w14:textId="77777777" w:rsidR="006B706A" w:rsidRDefault="006B706A" w:rsidP="006550B6"/>
    <w:p w14:paraId="3F531EA6" w14:textId="77777777" w:rsidR="006B706A" w:rsidRDefault="006B706A" w:rsidP="006550B6"/>
    <w:p w14:paraId="07362F5A" w14:textId="77777777" w:rsidR="006B706A" w:rsidRDefault="006B706A" w:rsidP="006550B6"/>
    <w:p w14:paraId="12BDF79B" w14:textId="77777777" w:rsidR="006B706A" w:rsidRDefault="006B706A" w:rsidP="006550B6"/>
    <w:p w14:paraId="0E99D9A8" w14:textId="77777777" w:rsidR="006B706A" w:rsidRDefault="006B706A" w:rsidP="006550B6"/>
    <w:p w14:paraId="0B53C032" w14:textId="77777777" w:rsidR="006B706A" w:rsidRDefault="006B706A" w:rsidP="006550B6"/>
    <w:p w14:paraId="5D8B612D" w14:textId="77777777" w:rsidR="006B706A" w:rsidRDefault="006B706A" w:rsidP="006550B6"/>
    <w:p w14:paraId="11B76526" w14:textId="77777777" w:rsidR="006B706A" w:rsidRPr="006550B6" w:rsidRDefault="006B706A" w:rsidP="006550B6"/>
    <w:p w14:paraId="4EA1C829" w14:textId="712B11E4" w:rsidR="00B6182B" w:rsidRPr="0087737D" w:rsidRDefault="00562CCD" w:rsidP="005D3F24">
      <w:pPr>
        <w:spacing w:line="360" w:lineRule="auto"/>
        <w:jc w:val="center"/>
        <w:rPr>
          <w:rFonts w:ascii="Times New Roman" w:hAnsi="Times New Roman" w:cs="Times New Roman"/>
        </w:rPr>
      </w:pPr>
      <w:r>
        <w:rPr>
          <w:noProof/>
        </w:rPr>
        <w:lastRenderedPageBreak/>
        <w:drawing>
          <wp:inline distT="0" distB="0" distL="0" distR="0" wp14:anchorId="6C544A91" wp14:editId="338FC8D7">
            <wp:extent cx="5486400" cy="3063240"/>
            <wp:effectExtent l="0" t="0" r="0" b="3810"/>
            <wp:docPr id="192643463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34639" name="Picture 1" descr="A graph of different colored lines&#10;&#10;AI-generated content may be incorrect."/>
                    <pic:cNvPicPr/>
                  </pic:nvPicPr>
                  <pic:blipFill>
                    <a:blip r:embed="rId745"/>
                    <a:stretch>
                      <a:fillRect/>
                    </a:stretch>
                  </pic:blipFill>
                  <pic:spPr>
                    <a:xfrm>
                      <a:off x="0" y="0"/>
                      <a:ext cx="5486400" cy="306324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62CCD" w:rsidRPr="00621E28" w14:paraId="631CBE8E" w14:textId="77777777" w:rsidTr="00562CCD">
        <w:trPr>
          <w:trHeight w:val="198"/>
        </w:trPr>
        <w:tc>
          <w:tcPr>
            <w:tcW w:w="4315" w:type="dxa"/>
          </w:tcPr>
          <w:p w14:paraId="23C21E23" w14:textId="77777777" w:rsidR="00562CCD" w:rsidRPr="00621E28" w:rsidRDefault="00562CC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690AEC6B" w14:textId="77777777" w:rsidR="00562CCD" w:rsidRPr="00621E28" w:rsidRDefault="00562CC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51AC4690" w14:textId="1A3BA9DC" w:rsidR="00B6182B" w:rsidRDefault="00AB3A9E" w:rsidP="005D3F24">
      <w:pPr>
        <w:spacing w:line="360" w:lineRule="auto"/>
        <w:jc w:val="center"/>
        <w:rPr>
          <w:rFonts w:ascii="Times New Roman" w:hAnsi="Times New Roman" w:cs="Times New Roman"/>
        </w:rPr>
      </w:pPr>
      <w:r>
        <w:rPr>
          <w:noProof/>
        </w:rPr>
        <w:drawing>
          <wp:inline distT="0" distB="0" distL="0" distR="0" wp14:anchorId="4EB2E279" wp14:editId="59D6A318">
            <wp:extent cx="5486400" cy="3046730"/>
            <wp:effectExtent l="0" t="0" r="0" b="1270"/>
            <wp:docPr id="15944512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5129" name="Picture 1" descr="A graph of different colored lines&#10;&#10;AI-generated content may be incorrect."/>
                    <pic:cNvPicPr/>
                  </pic:nvPicPr>
                  <pic:blipFill>
                    <a:blip r:embed="rId746"/>
                    <a:stretch>
                      <a:fillRect/>
                    </a:stretch>
                  </pic:blipFill>
                  <pic:spPr>
                    <a:xfrm>
                      <a:off x="0" y="0"/>
                      <a:ext cx="5486400" cy="304673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62CCD" w:rsidRPr="00621E28" w14:paraId="2EEBFDEC" w14:textId="77777777" w:rsidTr="007E4DF8">
        <w:trPr>
          <w:trHeight w:val="198"/>
        </w:trPr>
        <w:tc>
          <w:tcPr>
            <w:tcW w:w="4315" w:type="dxa"/>
          </w:tcPr>
          <w:p w14:paraId="577E28FC" w14:textId="53CC2F4D" w:rsidR="00562CCD" w:rsidRPr="00621E28" w:rsidRDefault="00562CC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1DF72FA8" w14:textId="2D283673" w:rsidR="00562CCD" w:rsidRPr="00621E28" w:rsidRDefault="00562CC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0EBE3772" w14:textId="6CE0BD1A" w:rsidR="00B6182B" w:rsidRDefault="007B2E20" w:rsidP="00497C8F">
      <w:pPr>
        <w:pStyle w:val="Caption"/>
        <w:rPr>
          <w:rFonts w:eastAsia="Malgun Gothic"/>
          <w:lang w:eastAsia="ko-KR"/>
        </w:rPr>
      </w:pPr>
      <w:bookmarkStart w:id="229" w:name="_Ref201947659"/>
      <w:bookmarkStart w:id="230" w:name="_Toc195565315"/>
      <w:bookmarkStart w:id="231" w:name="_Toc203355569"/>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14</w:t>
      </w:r>
      <w:r w:rsidR="00C82AFD">
        <w:rPr>
          <w:noProof/>
        </w:rPr>
        <w:fldChar w:fldCharType="end"/>
      </w:r>
      <w:bookmarkEnd w:id="229"/>
      <w:r w:rsidR="000C6610" w:rsidRPr="0087737D">
        <w:rPr>
          <w:lang w:eastAsia="zh-CN"/>
        </w:rPr>
        <w:t>.</w:t>
      </w:r>
      <w:r w:rsidR="0038686C">
        <w:rPr>
          <w:rFonts w:eastAsia="Malgun Gothic" w:hint="eastAsia"/>
          <w:lang w:eastAsia="ko-KR"/>
        </w:rPr>
        <w:t xml:space="preserve"> </w:t>
      </w:r>
      <w:proofErr w:type="gramStart"/>
      <w:r w:rsidR="00143B01" w:rsidRPr="000A2488">
        <w:rPr>
          <w:b w:val="0"/>
          <w:bCs w:val="0"/>
        </w:rPr>
        <w:t>Minors</w:t>
      </w:r>
      <w:proofErr w:type="gramEnd"/>
      <w:r w:rsidR="000C6610" w:rsidRPr="000A2488">
        <w:rPr>
          <w:b w:val="0"/>
          <w:bCs w:val="0"/>
        </w:rPr>
        <w:t xml:space="preserve"> depth impact analysis results for six reference points</w:t>
      </w:r>
      <w:bookmarkEnd w:id="230"/>
      <w:r w:rsidR="0038686C" w:rsidRPr="000A2488">
        <w:rPr>
          <w:rFonts w:eastAsia="Malgun Gothic" w:hint="eastAsia"/>
          <w:b w:val="0"/>
          <w:bCs w:val="0"/>
          <w:lang w:eastAsia="ko-KR"/>
        </w:rPr>
        <w:t>.</w:t>
      </w:r>
      <w:bookmarkEnd w:id="231"/>
    </w:p>
    <w:p w14:paraId="58845A32" w14:textId="77777777" w:rsidR="00562CCD" w:rsidRPr="00562CCD" w:rsidRDefault="00562CCD" w:rsidP="00562CCD">
      <w:pPr>
        <w:rPr>
          <w:lang w:eastAsia="ko-KR"/>
        </w:rPr>
      </w:pPr>
    </w:p>
    <w:p w14:paraId="69C1E939" w14:textId="77777777"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Depth Impact Analysis for Five Reference Points</w:t>
      </w:r>
    </w:p>
    <w:p w14:paraId="346F8D91" w14:textId="799C5760" w:rsidR="006829A3" w:rsidRDefault="006829A3" w:rsidP="006829A3">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analysis conducted to examine the depth impact </w:t>
      </w:r>
      <w:r w:rsidRPr="003F45AA">
        <w:rPr>
          <w:rFonts w:ascii="Times New Roman" w:hAnsi="Times New Roman" w:cs="Times New Roman"/>
        </w:rPr>
        <w:t xml:space="preserve">utilizing five reference points clearly illustrated that rotational and translational errors significantly increased with the depth-to-length ratio for all the algorithms, 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_Ref201947752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Figure5.15</w:t>
      </w:r>
      <w:r w:rsidRPr="005D3F24">
        <w:rPr>
          <w:rFonts w:ascii="Times New Roman" w:hAnsi="Times New Roman" w:cs="Times New Roman"/>
          <w:b/>
          <w:bCs/>
        </w:rPr>
        <w:fldChar w:fldCharType="end"/>
      </w:r>
      <w:r w:rsidRPr="0087737D">
        <w:rPr>
          <w:rFonts w:ascii="Times New Roman" w:hAnsi="Times New Roman" w:cs="Times New Roman"/>
          <w:lang w:eastAsia="zh-CN"/>
        </w:rPr>
        <w:t xml:space="preserve">. </w:t>
      </w:r>
      <w:r w:rsidRPr="003F45AA">
        <w:rPr>
          <w:rFonts w:ascii="Times New Roman" w:hAnsi="Times New Roman" w:cs="Times New Roman"/>
        </w:rPr>
        <w:t xml:space="preserve">Conventional methods, particularly the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DLT, and DLS methods, exhibited substantial instability and rapid error escalation as the camera depth increased, demonstrating significant sensitivity to the changes in camera depth. In contrast, the proposed parallel perspective algorithms </w:t>
      </w:r>
      <w:r w:rsidR="00A33310">
        <w:rPr>
          <w:rFonts w:ascii="Times New Roman" w:hAnsi="Times New Roman" w:cs="Times New Roman"/>
        </w:rPr>
        <w:t xml:space="preserve">(“Ours”) </w:t>
      </w:r>
      <w:r w:rsidRPr="003F45AA">
        <w:rPr>
          <w:rFonts w:ascii="Times New Roman" w:hAnsi="Times New Roman" w:cs="Times New Roman"/>
        </w:rPr>
        <w:t>consistently maintained lower error magnitudes and exhibited more stable growth trends throughout the tested depth ranges. Such a consistent performance advantage highlighted the robustness and effectiveness of the proposed parallel perspective methods, confirming their superior suitability for pose estimation involving larger camera–object depth variations.</w:t>
      </w:r>
    </w:p>
    <w:p w14:paraId="00EBAA26" w14:textId="77777777" w:rsidR="002A425B" w:rsidRDefault="002A425B" w:rsidP="006829A3">
      <w:pPr>
        <w:numPr>
          <w:ilvl w:val="12"/>
          <w:numId w:val="0"/>
        </w:numPr>
        <w:spacing w:line="480" w:lineRule="auto"/>
        <w:jc w:val="both"/>
        <w:rPr>
          <w:rFonts w:ascii="Times New Roman" w:hAnsi="Times New Roman" w:cs="Times New Roman"/>
        </w:rPr>
      </w:pPr>
    </w:p>
    <w:p w14:paraId="34ED623F" w14:textId="77777777" w:rsidR="002A425B" w:rsidRPr="003F45AA" w:rsidRDefault="002A425B" w:rsidP="006829A3">
      <w:pPr>
        <w:numPr>
          <w:ilvl w:val="12"/>
          <w:numId w:val="0"/>
        </w:numPr>
        <w:spacing w:line="480" w:lineRule="auto"/>
        <w:jc w:val="both"/>
        <w:rPr>
          <w:rFonts w:ascii="Times New Roman" w:hAnsi="Times New Roman" w:cs="Times New Roman"/>
        </w:rPr>
      </w:pPr>
    </w:p>
    <w:p w14:paraId="29120C53" w14:textId="77777777" w:rsidR="006829A3" w:rsidRDefault="006829A3" w:rsidP="006829A3"/>
    <w:p w14:paraId="66DE1A68" w14:textId="77777777" w:rsidR="008D3FA1" w:rsidRPr="006829A3" w:rsidRDefault="008D3FA1" w:rsidP="006829A3"/>
    <w:p w14:paraId="2DF78CFD" w14:textId="2851D55D" w:rsidR="00B6182B" w:rsidRDefault="009D7EA5" w:rsidP="005D3F24">
      <w:pPr>
        <w:spacing w:line="360" w:lineRule="auto"/>
        <w:jc w:val="center"/>
        <w:rPr>
          <w:rFonts w:ascii="Times New Roman" w:hAnsi="Times New Roman" w:cs="Times New Roman"/>
        </w:rPr>
      </w:pPr>
      <w:r>
        <w:rPr>
          <w:noProof/>
        </w:rPr>
        <w:lastRenderedPageBreak/>
        <w:drawing>
          <wp:inline distT="0" distB="0" distL="0" distR="0" wp14:anchorId="3937F243" wp14:editId="70DF891A">
            <wp:extent cx="5486400" cy="3042285"/>
            <wp:effectExtent l="0" t="0" r="0" b="5715"/>
            <wp:docPr id="1218707618" name="Picture 1" descr="A close-up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707618" name="Picture 1" descr="A close-up of graphs&#10;&#10;AI-generated content may be incorrect."/>
                    <pic:cNvPicPr/>
                  </pic:nvPicPr>
                  <pic:blipFill>
                    <a:blip r:embed="rId747"/>
                    <a:stretch>
                      <a:fillRect/>
                    </a:stretch>
                  </pic:blipFill>
                  <pic:spPr>
                    <a:xfrm>
                      <a:off x="0" y="0"/>
                      <a:ext cx="5486400" cy="304228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C6635" w:rsidRPr="00621E28" w14:paraId="1709CD41" w14:textId="77777777" w:rsidTr="007E4DF8">
        <w:trPr>
          <w:trHeight w:val="198"/>
        </w:trPr>
        <w:tc>
          <w:tcPr>
            <w:tcW w:w="4315" w:type="dxa"/>
          </w:tcPr>
          <w:p w14:paraId="10349145" w14:textId="77777777" w:rsidR="005C6635" w:rsidRPr="00621E28" w:rsidRDefault="005C663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4BB5C315" w14:textId="77777777" w:rsidR="005C6635" w:rsidRPr="00621E28" w:rsidRDefault="005C663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5B1F2007" w14:textId="5A64BE09" w:rsidR="00B6182B" w:rsidRDefault="005C6635" w:rsidP="005D3F24">
      <w:pPr>
        <w:spacing w:line="360" w:lineRule="auto"/>
        <w:jc w:val="center"/>
        <w:rPr>
          <w:rFonts w:ascii="Times New Roman" w:hAnsi="Times New Roman" w:cs="Times New Roman"/>
        </w:rPr>
      </w:pPr>
      <w:r>
        <w:rPr>
          <w:noProof/>
        </w:rPr>
        <w:drawing>
          <wp:inline distT="0" distB="0" distL="0" distR="0" wp14:anchorId="17769F68" wp14:editId="6F9F95F0">
            <wp:extent cx="5486400" cy="3083560"/>
            <wp:effectExtent l="0" t="0" r="0" b="2540"/>
            <wp:docPr id="206137399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73994" name="Picture 1" descr="A graph of different colored lines&#10;&#10;AI-generated content may be incorrect."/>
                    <pic:cNvPicPr/>
                  </pic:nvPicPr>
                  <pic:blipFill>
                    <a:blip r:embed="rId748"/>
                    <a:stretch>
                      <a:fillRect/>
                    </a:stretch>
                  </pic:blipFill>
                  <pic:spPr>
                    <a:xfrm>
                      <a:off x="0" y="0"/>
                      <a:ext cx="5486400" cy="308356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C6635" w:rsidRPr="00621E28" w14:paraId="5450269F" w14:textId="77777777" w:rsidTr="007E4DF8">
        <w:trPr>
          <w:trHeight w:val="198"/>
        </w:trPr>
        <w:tc>
          <w:tcPr>
            <w:tcW w:w="4315" w:type="dxa"/>
          </w:tcPr>
          <w:p w14:paraId="16A90B8F" w14:textId="24BB769E" w:rsidR="005C6635" w:rsidRPr="00621E28" w:rsidRDefault="005C663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6E2D20CC" w14:textId="2554A4A7" w:rsidR="005C6635" w:rsidRPr="00621E28" w:rsidRDefault="005C663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08087202" w14:textId="28A37C3C" w:rsidR="00B6182B" w:rsidRDefault="007B2E20" w:rsidP="00497C8F">
      <w:pPr>
        <w:pStyle w:val="Caption"/>
        <w:rPr>
          <w:rFonts w:eastAsia="Malgun Gothic"/>
          <w:lang w:eastAsia="ko-KR"/>
        </w:rPr>
      </w:pPr>
      <w:bookmarkStart w:id="232" w:name="_Ref201947752"/>
      <w:bookmarkStart w:id="233" w:name="_Toc195565316"/>
      <w:bookmarkStart w:id="234" w:name="_Toc203355570"/>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15</w:t>
      </w:r>
      <w:r w:rsidR="00C82AFD">
        <w:rPr>
          <w:noProof/>
        </w:rPr>
        <w:fldChar w:fldCharType="end"/>
      </w:r>
      <w:bookmarkEnd w:id="232"/>
      <w:r w:rsidR="0038686C">
        <w:rPr>
          <w:rFonts w:eastAsia="Malgun Gothic" w:hint="eastAsia"/>
          <w:noProof/>
          <w:lang w:eastAsia="ko-KR"/>
        </w:rPr>
        <w:t>.</w:t>
      </w:r>
      <w:r w:rsidR="000C6610" w:rsidRPr="0087737D">
        <w:rPr>
          <w:lang w:eastAsia="zh-CN"/>
        </w:rPr>
        <w:t xml:space="preserve"> </w:t>
      </w:r>
      <w:r w:rsidR="005B2B9D" w:rsidRPr="000A2488">
        <w:rPr>
          <w:b w:val="0"/>
          <w:bCs w:val="0"/>
        </w:rPr>
        <w:t>Depth</w:t>
      </w:r>
      <w:r w:rsidR="000C6610" w:rsidRPr="000A2488">
        <w:rPr>
          <w:b w:val="0"/>
          <w:bCs w:val="0"/>
        </w:rPr>
        <w:t xml:space="preserve"> impact analysis results for five reference points</w:t>
      </w:r>
      <w:bookmarkEnd w:id="233"/>
      <w:r w:rsidR="0038686C" w:rsidRPr="000A2488">
        <w:rPr>
          <w:rFonts w:eastAsia="Malgun Gothic" w:hint="eastAsia"/>
          <w:b w:val="0"/>
          <w:bCs w:val="0"/>
          <w:lang w:eastAsia="ko-KR"/>
        </w:rPr>
        <w:t>.</w:t>
      </w:r>
      <w:bookmarkEnd w:id="234"/>
    </w:p>
    <w:p w14:paraId="4944C71C" w14:textId="77777777" w:rsidR="006B4134" w:rsidRPr="006B4134" w:rsidRDefault="006B4134" w:rsidP="006B4134">
      <w:pPr>
        <w:rPr>
          <w:lang w:eastAsia="ko-KR"/>
        </w:rPr>
      </w:pPr>
    </w:p>
    <w:p w14:paraId="73D8B2BC" w14:textId="0DBCD636"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Small Point Distance Impact Analysis for Five Reference Points</w:t>
      </w:r>
    </w:p>
    <w:p w14:paraId="7AAE2D3E" w14:textId="106A06AE" w:rsidR="0029365E" w:rsidRPr="003F45AA" w:rsidRDefault="0029365E" w:rsidP="0029365E">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As </w:t>
      </w:r>
      <w:r w:rsidRPr="003F45AA">
        <w:rPr>
          <w:rFonts w:ascii="Times New Roman" w:hAnsi="Times New Roman" w:cs="Times New Roman"/>
        </w:rPr>
        <w:t xml:space="preserve">illustrated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5.16</w:t>
      </w:r>
      <w:r w:rsidRPr="0087737D">
        <w:rPr>
          <w:rFonts w:ascii="Times New Roman" w:hAnsi="Times New Roman" w:cs="Times New Roman"/>
        </w:rPr>
        <w:t xml:space="preserve">, the experimental results of the analysis conducted to </w:t>
      </w:r>
      <w:r w:rsidRPr="003F45AA">
        <w:rPr>
          <w:rFonts w:ascii="Times New Roman" w:hAnsi="Times New Roman" w:cs="Times New Roman"/>
        </w:rPr>
        <w:t xml:space="preserve">evaluate the impact of small point distance utilizing five reference points revealed distinct performance differences between the tested methods. At </w:t>
      </w:r>
      <w:proofErr w:type="gramStart"/>
      <w:r w:rsidRPr="003F45AA">
        <w:rPr>
          <w:rFonts w:ascii="Times New Roman" w:hAnsi="Times New Roman" w:cs="Times New Roman"/>
        </w:rPr>
        <w:t>shorter point</w:t>
      </w:r>
      <w:proofErr w:type="gramEnd"/>
      <w:r w:rsidRPr="003F45AA">
        <w:rPr>
          <w:rFonts w:ascii="Times New Roman" w:hAnsi="Times New Roman" w:cs="Times New Roman"/>
        </w:rPr>
        <w:t xml:space="preserve"> distances, rotational and translational errors remained generally low for most algorithms. However, conventional approaches, such as the </w:t>
      </w:r>
      <w:proofErr w:type="spellStart"/>
      <w:r w:rsidRPr="003F45AA">
        <w:rPr>
          <w:rFonts w:ascii="Times New Roman" w:hAnsi="Times New Roman" w:cs="Times New Roman"/>
        </w:rPr>
        <w:t>EPnP</w:t>
      </w:r>
      <w:proofErr w:type="spellEnd"/>
      <w:r w:rsidRPr="003F45AA">
        <w:rPr>
          <w:rFonts w:ascii="Times New Roman" w:hAnsi="Times New Roman" w:cs="Times New Roman"/>
        </w:rPr>
        <w:t xml:space="preserve">,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and particularly DLT methods, had significantly higher and rapidly increasing errors as the depth-to-length ratio increased. In contrast, the proposed parallel perspective algorithms </w:t>
      </w:r>
      <w:r w:rsidR="00A33310">
        <w:rPr>
          <w:rFonts w:ascii="Times New Roman" w:hAnsi="Times New Roman" w:cs="Times New Roman"/>
        </w:rPr>
        <w:t xml:space="preserve">(“Ours”) </w:t>
      </w:r>
      <w:r w:rsidRPr="003F45AA">
        <w:rPr>
          <w:rFonts w:ascii="Times New Roman" w:hAnsi="Times New Roman" w:cs="Times New Roman"/>
        </w:rPr>
        <w:t>consistently exhibited minimal rotational and translational errors, indicating their remarkable stability and robustness even at very short point distances. The results highlighted the superior capability of the proposed parallel perspective-based methods in achieving reliable and precise pose estimation, which could be particularly advantageous under short-range imaging conditions with limited depth variations.</w:t>
      </w:r>
    </w:p>
    <w:p w14:paraId="03840486" w14:textId="77777777" w:rsidR="0029365E" w:rsidRDefault="0029365E" w:rsidP="0029365E"/>
    <w:p w14:paraId="6DEADB3F" w14:textId="77777777" w:rsidR="007B1328" w:rsidRPr="0029365E" w:rsidRDefault="007B1328" w:rsidP="0029365E"/>
    <w:p w14:paraId="5B4DCCC2" w14:textId="1655FB4C" w:rsidR="00B6182B" w:rsidRDefault="003812EC" w:rsidP="005D3F24">
      <w:pPr>
        <w:spacing w:line="360" w:lineRule="auto"/>
        <w:jc w:val="center"/>
        <w:rPr>
          <w:rFonts w:ascii="Times New Roman" w:hAnsi="Times New Roman" w:cs="Times New Roman"/>
        </w:rPr>
      </w:pPr>
      <w:r>
        <w:rPr>
          <w:noProof/>
        </w:rPr>
        <w:lastRenderedPageBreak/>
        <w:drawing>
          <wp:inline distT="0" distB="0" distL="0" distR="0" wp14:anchorId="447DE359" wp14:editId="7B9661BB">
            <wp:extent cx="5486400" cy="3040380"/>
            <wp:effectExtent l="0" t="0" r="0" b="7620"/>
            <wp:docPr id="146639150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391506" name="Picture 1" descr="A graph of different colored lines&#10;&#10;AI-generated content may be incorrect."/>
                    <pic:cNvPicPr/>
                  </pic:nvPicPr>
                  <pic:blipFill>
                    <a:blip r:embed="rId749"/>
                    <a:stretch>
                      <a:fillRect/>
                    </a:stretch>
                  </pic:blipFill>
                  <pic:spPr>
                    <a:xfrm>
                      <a:off x="0" y="0"/>
                      <a:ext cx="5486400" cy="304038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5416D" w:rsidRPr="00621E28" w14:paraId="563ADE5E" w14:textId="77777777" w:rsidTr="007E4DF8">
        <w:trPr>
          <w:trHeight w:val="198"/>
        </w:trPr>
        <w:tc>
          <w:tcPr>
            <w:tcW w:w="4315" w:type="dxa"/>
          </w:tcPr>
          <w:p w14:paraId="6818AAD2" w14:textId="77777777" w:rsidR="0065416D" w:rsidRPr="00621E28" w:rsidRDefault="0065416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155E1AE7" w14:textId="77777777" w:rsidR="0065416D" w:rsidRPr="00621E28" w:rsidRDefault="0065416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7C7873E0" w14:textId="433DF1B2" w:rsidR="003812EC" w:rsidRDefault="003812EC" w:rsidP="005D3F24">
      <w:pPr>
        <w:spacing w:line="360" w:lineRule="auto"/>
        <w:jc w:val="center"/>
        <w:rPr>
          <w:rFonts w:ascii="Times New Roman" w:hAnsi="Times New Roman" w:cs="Times New Roman"/>
        </w:rPr>
      </w:pPr>
      <w:r>
        <w:rPr>
          <w:noProof/>
        </w:rPr>
        <w:drawing>
          <wp:inline distT="0" distB="0" distL="0" distR="0" wp14:anchorId="3A6E1753" wp14:editId="156FA889">
            <wp:extent cx="5486400" cy="3080385"/>
            <wp:effectExtent l="0" t="0" r="0" b="5715"/>
            <wp:docPr id="3973678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36789" name="Picture 1" descr="A graph of different colored lines&#10;&#10;AI-generated content may be incorrect."/>
                    <pic:cNvPicPr/>
                  </pic:nvPicPr>
                  <pic:blipFill>
                    <a:blip r:embed="rId750"/>
                    <a:stretch>
                      <a:fillRect/>
                    </a:stretch>
                  </pic:blipFill>
                  <pic:spPr>
                    <a:xfrm>
                      <a:off x="0" y="0"/>
                      <a:ext cx="5486400" cy="308038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5416D" w:rsidRPr="00621E28" w14:paraId="1CB51BD4" w14:textId="77777777" w:rsidTr="007E4DF8">
        <w:trPr>
          <w:trHeight w:val="198"/>
        </w:trPr>
        <w:tc>
          <w:tcPr>
            <w:tcW w:w="4315" w:type="dxa"/>
          </w:tcPr>
          <w:p w14:paraId="5989BD91" w14:textId="7C998C01" w:rsidR="0065416D" w:rsidRPr="00621E28" w:rsidRDefault="0065416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143A53FF" w14:textId="08024038" w:rsidR="0065416D" w:rsidRPr="00621E28" w:rsidRDefault="0065416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055DA622" w14:textId="50495444" w:rsidR="00B6182B" w:rsidRDefault="007B2E20" w:rsidP="00497C8F">
      <w:pPr>
        <w:pStyle w:val="Caption"/>
        <w:rPr>
          <w:rFonts w:eastAsia="Malgun Gothic"/>
          <w:lang w:eastAsia="ko-KR"/>
        </w:rPr>
      </w:pPr>
      <w:bookmarkStart w:id="235" w:name="_Toc195565317"/>
      <w:bookmarkStart w:id="236" w:name="_Toc203355571"/>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16</w:t>
      </w:r>
      <w:r w:rsidR="00C82AFD">
        <w:rPr>
          <w:noProof/>
        </w:rPr>
        <w:fldChar w:fldCharType="end"/>
      </w:r>
      <w:r w:rsidR="0038686C">
        <w:rPr>
          <w:rFonts w:eastAsia="Malgun Gothic" w:hint="eastAsia"/>
          <w:noProof/>
          <w:lang w:eastAsia="ko-KR"/>
        </w:rPr>
        <w:t>.</w:t>
      </w:r>
      <w:r w:rsidR="000C6610" w:rsidRPr="0087737D">
        <w:rPr>
          <w:lang w:eastAsia="zh-CN"/>
        </w:rPr>
        <w:t xml:space="preserve"> </w:t>
      </w:r>
      <w:r w:rsidR="00545D43" w:rsidRPr="000A2488">
        <w:rPr>
          <w:b w:val="0"/>
          <w:bCs w:val="0"/>
        </w:rPr>
        <w:t>Impact</w:t>
      </w:r>
      <w:r w:rsidR="000C6610" w:rsidRPr="000A2488">
        <w:rPr>
          <w:b w:val="0"/>
          <w:bCs w:val="0"/>
        </w:rPr>
        <w:t xml:space="preserve"> analysis results of camera depth–reference point number ratio on algorithm’s accuracy for five reference points</w:t>
      </w:r>
      <w:bookmarkEnd w:id="235"/>
      <w:r w:rsidR="0038686C" w:rsidRPr="000A2488">
        <w:rPr>
          <w:rFonts w:eastAsia="Malgun Gothic" w:hint="eastAsia"/>
          <w:b w:val="0"/>
          <w:bCs w:val="0"/>
          <w:lang w:eastAsia="ko-KR"/>
        </w:rPr>
        <w:t>.</w:t>
      </w:r>
      <w:bookmarkEnd w:id="236"/>
    </w:p>
    <w:p w14:paraId="7FE881B4" w14:textId="77777777" w:rsidR="003812EC" w:rsidRDefault="003812EC" w:rsidP="003812EC">
      <w:pPr>
        <w:rPr>
          <w:lang w:eastAsia="ko-KR"/>
        </w:rPr>
      </w:pPr>
    </w:p>
    <w:p w14:paraId="4452DCF9" w14:textId="7C0FFCF6" w:rsidR="0047250B" w:rsidRDefault="00616235" w:rsidP="003812EC">
      <w:pPr>
        <w:pStyle w:val="Heading6"/>
        <w:spacing w:line="480" w:lineRule="auto"/>
        <w:rPr>
          <w:rFonts w:ascii="Times New Roman" w:hAnsi="Times New Roman" w:cs="Times New Roman"/>
          <w:b/>
          <w:bCs/>
          <w:i/>
          <w:iCs/>
          <w:color w:val="auto"/>
        </w:rPr>
      </w:pPr>
      <w:r>
        <w:rPr>
          <w:rFonts w:ascii="Times New Roman" w:hAnsi="Times New Roman" w:cs="Times New Roman"/>
          <w:b/>
          <w:bCs/>
          <w:i/>
          <w:iCs/>
          <w:color w:val="auto"/>
        </w:rPr>
        <w:lastRenderedPageBreak/>
        <w:t xml:space="preserve">Minor </w:t>
      </w:r>
      <w:r w:rsidR="0047250B" w:rsidRPr="005D3F24">
        <w:rPr>
          <w:rFonts w:ascii="Times New Roman" w:hAnsi="Times New Roman" w:cs="Times New Roman"/>
          <w:b/>
          <w:bCs/>
          <w:i/>
          <w:iCs/>
          <w:color w:val="auto"/>
        </w:rPr>
        <w:t>Depth Impact Analysis for Four Reference Points</w:t>
      </w:r>
    </w:p>
    <w:p w14:paraId="4DDEDAB6" w14:textId="5E73086B" w:rsidR="00DB435D" w:rsidRPr="0038686C" w:rsidRDefault="00DB435D" w:rsidP="00DB435D">
      <w:pPr>
        <w:numPr>
          <w:ilvl w:val="12"/>
          <w:numId w:val="0"/>
        </w:numPr>
        <w:spacing w:line="480" w:lineRule="auto"/>
        <w:jc w:val="both"/>
        <w:rPr>
          <w:rFonts w:ascii="Times New Roman" w:eastAsia="Malgun Gothic" w:hAnsi="Times New Roman" w:cs="Times New Roman"/>
          <w:lang w:eastAsia="ko-KR"/>
        </w:rPr>
      </w:pPr>
      <w:r w:rsidRPr="0087737D">
        <w:rPr>
          <w:rFonts w:ascii="Times New Roman" w:hAnsi="Times New Roman" w:cs="Times New Roman"/>
        </w:rPr>
        <w:t xml:space="preserve">As </w:t>
      </w:r>
      <w:r w:rsidRPr="003F45AA">
        <w:rPr>
          <w:rFonts w:ascii="Times New Roman" w:hAnsi="Times New Roman" w:cs="Times New Roman"/>
        </w:rPr>
        <w:t xml:space="preserve">illustrated in </w:t>
      </w:r>
      <w:r w:rsidRPr="005D3F24">
        <w:rPr>
          <w:rFonts w:ascii="Times New Roman" w:hAnsi="Times New Roman" w:cs="Times New Roman"/>
          <w:b/>
          <w:bCs/>
        </w:rPr>
        <w:t>Fig</w:t>
      </w:r>
      <w:r>
        <w:rPr>
          <w:rFonts w:ascii="Times New Roman" w:eastAsia="Malgun Gothic" w:hAnsi="Times New Roman" w:cs="Times New Roman" w:hint="eastAsia"/>
          <w:b/>
          <w:bCs/>
          <w:lang w:eastAsia="ko-KR"/>
        </w:rPr>
        <w:t>ure</w:t>
      </w:r>
      <w:r w:rsidRPr="005D3F24">
        <w:rPr>
          <w:rFonts w:ascii="Times New Roman" w:hAnsi="Times New Roman" w:cs="Times New Roman"/>
          <w:b/>
          <w:bCs/>
        </w:rPr>
        <w:t xml:space="preserve"> 5.17</w:t>
      </w:r>
      <w:r w:rsidRPr="0087737D">
        <w:rPr>
          <w:rFonts w:ascii="Times New Roman" w:hAnsi="Times New Roman" w:cs="Times New Roman"/>
        </w:rPr>
        <w:t xml:space="preserve">, the experimental results of these experiments indicated that </w:t>
      </w:r>
      <w:r w:rsidRPr="003F45AA">
        <w:rPr>
          <w:rFonts w:ascii="Times New Roman" w:hAnsi="Times New Roman" w:cs="Times New Roman"/>
        </w:rPr>
        <w:t xml:space="preserve">the rotational and translational errors of most evaluated methods remained relatively low and stable across varying camera depths. For instance, conventional algorithms, such as the DLT, </w:t>
      </w:r>
      <w:proofErr w:type="spellStart"/>
      <w:r w:rsidRPr="003F45AA">
        <w:rPr>
          <w:rFonts w:ascii="Times New Roman" w:hAnsi="Times New Roman" w:cs="Times New Roman"/>
        </w:rPr>
        <w:t>EPnP+GN</w:t>
      </w:r>
      <w:proofErr w:type="spellEnd"/>
      <w:r w:rsidRPr="003F45AA">
        <w:rPr>
          <w:rFonts w:ascii="Times New Roman" w:hAnsi="Times New Roman" w:cs="Times New Roman"/>
        </w:rPr>
        <w:t xml:space="preserve">, and DLS algorithms, occasionally exhibited noticeable fluctuations, particularly in translational error measurements, indicating high sensitivity even at small camera–object distances. In contrast, the proposed parallel perspective-based methods </w:t>
      </w:r>
      <w:r w:rsidR="00A33310">
        <w:rPr>
          <w:rFonts w:ascii="Times New Roman" w:hAnsi="Times New Roman" w:cs="Times New Roman"/>
        </w:rPr>
        <w:t xml:space="preserve">(“Ours”) </w:t>
      </w:r>
      <w:r w:rsidRPr="003F45AA">
        <w:rPr>
          <w:rFonts w:ascii="Times New Roman" w:hAnsi="Times New Roman" w:cs="Times New Roman"/>
        </w:rPr>
        <w:t xml:space="preserve">consistently demonstrated lower and significantly more stable error performance; thus, effectively minimizing both rotational and translational estimation errors. The proposed algorithms also maintained good robustness even under subtle depth variations, which highlighted their suitability and accuracy advantages in </w:t>
      </w:r>
      <w:proofErr w:type="gramStart"/>
      <w:r w:rsidRPr="003F45AA">
        <w:rPr>
          <w:rFonts w:ascii="Times New Roman" w:hAnsi="Times New Roman" w:cs="Times New Roman"/>
        </w:rPr>
        <w:t>single-image</w:t>
      </w:r>
      <w:proofErr w:type="gramEnd"/>
      <w:r w:rsidRPr="003F45AA">
        <w:rPr>
          <w:rFonts w:ascii="Times New Roman" w:hAnsi="Times New Roman" w:cs="Times New Roman"/>
        </w:rPr>
        <w:t xml:space="preserve"> pose estimation, particularly in scenarios characterized by short distances between the camera and reference points.</w:t>
      </w:r>
    </w:p>
    <w:p w14:paraId="19EC2B64" w14:textId="77777777" w:rsidR="00807533" w:rsidRPr="00807533" w:rsidRDefault="00807533" w:rsidP="00807533"/>
    <w:p w14:paraId="02149307" w14:textId="77777777" w:rsidR="00A37EAD" w:rsidRPr="003812EC" w:rsidRDefault="00A37EAD" w:rsidP="003812EC">
      <w:pPr>
        <w:rPr>
          <w:lang w:eastAsia="ko-KR"/>
        </w:rPr>
      </w:pPr>
    </w:p>
    <w:p w14:paraId="294A36E1" w14:textId="77777777" w:rsidR="00867671" w:rsidRDefault="009E4038" w:rsidP="005D3F24">
      <w:pPr>
        <w:spacing w:line="360" w:lineRule="auto"/>
        <w:jc w:val="center"/>
        <w:rPr>
          <w:rFonts w:ascii="Times New Roman" w:hAnsi="Times New Roman" w:cs="Times New Roman"/>
        </w:rPr>
      </w:pPr>
      <w:r>
        <w:rPr>
          <w:noProof/>
        </w:rPr>
        <w:lastRenderedPageBreak/>
        <w:drawing>
          <wp:inline distT="0" distB="0" distL="0" distR="0" wp14:anchorId="20D28932" wp14:editId="481645CD">
            <wp:extent cx="5486400" cy="3049270"/>
            <wp:effectExtent l="0" t="0" r="0" b="7620"/>
            <wp:docPr id="72789467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94670" name="Picture 1" descr="A graph of different colored lines&#10;&#10;AI-generated content may be incorrect."/>
                    <pic:cNvPicPr/>
                  </pic:nvPicPr>
                  <pic:blipFill>
                    <a:blip r:embed="rId751"/>
                    <a:stretch>
                      <a:fillRect/>
                    </a:stretch>
                  </pic:blipFill>
                  <pic:spPr>
                    <a:xfrm>
                      <a:off x="0" y="0"/>
                      <a:ext cx="5486400" cy="304927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67671" w:rsidRPr="00621E28" w14:paraId="338DEDDF" w14:textId="77777777" w:rsidTr="007E4DF8">
        <w:trPr>
          <w:trHeight w:val="198"/>
        </w:trPr>
        <w:tc>
          <w:tcPr>
            <w:tcW w:w="4315" w:type="dxa"/>
          </w:tcPr>
          <w:p w14:paraId="4FE22B04" w14:textId="77777777" w:rsidR="00867671" w:rsidRPr="00621E28" w:rsidRDefault="00867671"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32990628" w14:textId="77777777" w:rsidR="00867671" w:rsidRPr="00621E28" w:rsidRDefault="00867671"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6C7F1935" w14:textId="225B72A7" w:rsidR="009E4038" w:rsidRDefault="00DF4294" w:rsidP="005D3F24">
      <w:pPr>
        <w:spacing w:line="360" w:lineRule="auto"/>
        <w:jc w:val="center"/>
        <w:rPr>
          <w:rFonts w:ascii="Times New Roman" w:hAnsi="Times New Roman" w:cs="Times New Roman"/>
        </w:rPr>
      </w:pPr>
      <w:r>
        <w:rPr>
          <w:noProof/>
        </w:rPr>
        <w:drawing>
          <wp:inline distT="0" distB="0" distL="0" distR="0" wp14:anchorId="4BEF25E3" wp14:editId="57807853">
            <wp:extent cx="5486400" cy="3049270"/>
            <wp:effectExtent l="0" t="0" r="1905" b="6985"/>
            <wp:docPr id="181287599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875990" name="Picture 1" descr="A graph of different colored lines&#10;&#10;AI-generated content may be incorrect."/>
                    <pic:cNvPicPr/>
                  </pic:nvPicPr>
                  <pic:blipFill>
                    <a:blip r:embed="rId752"/>
                    <a:stretch>
                      <a:fillRect/>
                    </a:stretch>
                  </pic:blipFill>
                  <pic:spPr>
                    <a:xfrm>
                      <a:off x="0" y="0"/>
                      <a:ext cx="5486400" cy="304927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67671" w:rsidRPr="00621E28" w14:paraId="5D7B086B" w14:textId="77777777" w:rsidTr="007E4DF8">
        <w:trPr>
          <w:trHeight w:val="198"/>
        </w:trPr>
        <w:tc>
          <w:tcPr>
            <w:tcW w:w="4315" w:type="dxa"/>
          </w:tcPr>
          <w:p w14:paraId="4AC02127" w14:textId="7154728B" w:rsidR="00867671" w:rsidRPr="00621E28" w:rsidRDefault="00867671"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47C4A1AB" w14:textId="5D38EC95" w:rsidR="00867671" w:rsidRPr="00621E28" w:rsidRDefault="00867671"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3A15C45F" w14:textId="77777777" w:rsidR="009E4038" w:rsidRDefault="009E4038" w:rsidP="005D3F24">
      <w:pPr>
        <w:spacing w:line="360" w:lineRule="auto"/>
        <w:jc w:val="center"/>
        <w:rPr>
          <w:rFonts w:ascii="Times New Roman" w:hAnsi="Times New Roman" w:cs="Times New Roman"/>
        </w:rPr>
      </w:pPr>
    </w:p>
    <w:p w14:paraId="61B293DB" w14:textId="7930FD49" w:rsidR="009E4038" w:rsidRDefault="009E4038" w:rsidP="005D3F24">
      <w:pPr>
        <w:spacing w:line="360" w:lineRule="auto"/>
        <w:jc w:val="center"/>
        <w:rPr>
          <w:rFonts w:ascii="Times New Roman" w:hAnsi="Times New Roman" w:cs="Times New Roman"/>
        </w:rPr>
      </w:pPr>
      <w:r>
        <w:rPr>
          <w:noProof/>
        </w:rPr>
        <w:lastRenderedPageBreak/>
        <w:drawing>
          <wp:inline distT="0" distB="0" distL="0" distR="0" wp14:anchorId="6771D96C" wp14:editId="6A3EA191">
            <wp:extent cx="5486400" cy="3057525"/>
            <wp:effectExtent l="0" t="0" r="0" b="9525"/>
            <wp:docPr id="1781863927" name="Picture 1" descr="A group of graphs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63927" name="Picture 1" descr="A group of graphs with lines and numbers&#10;&#10;AI-generated content may be incorrect."/>
                    <pic:cNvPicPr/>
                  </pic:nvPicPr>
                  <pic:blipFill>
                    <a:blip r:embed="rId753"/>
                    <a:stretch>
                      <a:fillRect/>
                    </a:stretch>
                  </pic:blipFill>
                  <pic:spPr>
                    <a:xfrm>
                      <a:off x="0" y="0"/>
                      <a:ext cx="5486400" cy="305752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722A6" w:rsidRPr="00621E28" w14:paraId="6FFDC79E" w14:textId="77777777" w:rsidTr="007E4DF8">
        <w:trPr>
          <w:trHeight w:val="198"/>
        </w:trPr>
        <w:tc>
          <w:tcPr>
            <w:tcW w:w="4315" w:type="dxa"/>
          </w:tcPr>
          <w:p w14:paraId="6B9A61A7" w14:textId="2B17ABDD" w:rsidR="005722A6" w:rsidRPr="00621E28" w:rsidRDefault="005722A6"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e</w:t>
            </w:r>
            <w:r w:rsidRPr="00621E28">
              <w:rPr>
                <w:rFonts w:ascii="Times New Roman" w:eastAsia="Malgun Gothic" w:hAnsi="Times New Roman" w:cs="Times New Roman"/>
                <w:sz w:val="20"/>
                <w:szCs w:val="20"/>
                <w:lang w:eastAsia="ko-KR"/>
              </w:rPr>
              <w:t>)</w:t>
            </w:r>
          </w:p>
        </w:tc>
        <w:tc>
          <w:tcPr>
            <w:tcW w:w="4315" w:type="dxa"/>
          </w:tcPr>
          <w:p w14:paraId="1CA13869" w14:textId="31C4F429" w:rsidR="005722A6" w:rsidRPr="00621E28" w:rsidRDefault="005722A6"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f</w:t>
            </w:r>
            <w:r w:rsidRPr="00621E28">
              <w:rPr>
                <w:rFonts w:ascii="Times New Roman" w:eastAsia="Malgun Gothic" w:hAnsi="Times New Roman" w:cs="Times New Roman"/>
                <w:sz w:val="20"/>
                <w:szCs w:val="20"/>
                <w:lang w:eastAsia="ko-KR"/>
              </w:rPr>
              <w:t>)</w:t>
            </w:r>
          </w:p>
        </w:tc>
      </w:tr>
    </w:tbl>
    <w:p w14:paraId="34F3F504" w14:textId="3CDB6BFE" w:rsidR="00997AD7" w:rsidRDefault="004C7F37" w:rsidP="005D3F24">
      <w:pPr>
        <w:spacing w:line="360" w:lineRule="auto"/>
        <w:jc w:val="center"/>
        <w:rPr>
          <w:rFonts w:ascii="Times New Roman" w:hAnsi="Times New Roman" w:cs="Times New Roman"/>
        </w:rPr>
      </w:pPr>
      <w:r>
        <w:rPr>
          <w:noProof/>
        </w:rPr>
        <w:drawing>
          <wp:inline distT="0" distB="0" distL="0" distR="0" wp14:anchorId="48CAB45B" wp14:editId="63DDE9FA">
            <wp:extent cx="5486400" cy="3032125"/>
            <wp:effectExtent l="0" t="0" r="0" b="0"/>
            <wp:docPr id="498840023" name="Picture 1"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40023" name="Picture 1" descr="A comparison of a graph&#10;&#10;AI-generated content may be incorrect."/>
                    <pic:cNvPicPr/>
                  </pic:nvPicPr>
                  <pic:blipFill>
                    <a:blip r:embed="rId754"/>
                    <a:stretch>
                      <a:fillRect/>
                    </a:stretch>
                  </pic:blipFill>
                  <pic:spPr>
                    <a:xfrm>
                      <a:off x="0" y="0"/>
                      <a:ext cx="5486400" cy="303212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168DB" w:rsidRPr="00621E28" w14:paraId="316B781A" w14:textId="77777777" w:rsidTr="007E4DF8">
        <w:trPr>
          <w:trHeight w:val="198"/>
        </w:trPr>
        <w:tc>
          <w:tcPr>
            <w:tcW w:w="4315" w:type="dxa"/>
          </w:tcPr>
          <w:p w14:paraId="5ACAD2B8" w14:textId="1A779212" w:rsidR="002168DB" w:rsidRPr="00621E28" w:rsidRDefault="002168D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g</w:t>
            </w:r>
            <w:r w:rsidRPr="00621E28">
              <w:rPr>
                <w:rFonts w:ascii="Times New Roman" w:eastAsia="Malgun Gothic" w:hAnsi="Times New Roman" w:cs="Times New Roman"/>
                <w:sz w:val="20"/>
                <w:szCs w:val="20"/>
                <w:lang w:eastAsia="ko-KR"/>
              </w:rPr>
              <w:t>)</w:t>
            </w:r>
          </w:p>
        </w:tc>
        <w:tc>
          <w:tcPr>
            <w:tcW w:w="4315" w:type="dxa"/>
          </w:tcPr>
          <w:p w14:paraId="3202D328" w14:textId="39C50078" w:rsidR="002168DB" w:rsidRPr="00621E28" w:rsidRDefault="002168D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h</w:t>
            </w:r>
            <w:r w:rsidRPr="00621E28">
              <w:rPr>
                <w:rFonts w:ascii="Times New Roman" w:eastAsia="Malgun Gothic" w:hAnsi="Times New Roman" w:cs="Times New Roman"/>
                <w:sz w:val="20"/>
                <w:szCs w:val="20"/>
                <w:lang w:eastAsia="ko-KR"/>
              </w:rPr>
              <w:t>)</w:t>
            </w:r>
          </w:p>
        </w:tc>
      </w:tr>
    </w:tbl>
    <w:p w14:paraId="3EEDE19D" w14:textId="4BDD2E08" w:rsidR="00B6182B" w:rsidRPr="000A2488" w:rsidRDefault="007B2E20" w:rsidP="00497C8F">
      <w:pPr>
        <w:pStyle w:val="Caption"/>
        <w:rPr>
          <w:rFonts w:eastAsia="Malgun Gothic"/>
          <w:b w:val="0"/>
          <w:bCs w:val="0"/>
          <w:lang w:eastAsia="ko-KR"/>
        </w:rPr>
      </w:pPr>
      <w:bookmarkStart w:id="237" w:name="_Toc195565318"/>
      <w:bookmarkStart w:id="238" w:name="_Toc203355572"/>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17</w:t>
      </w:r>
      <w:r w:rsidR="00C82AFD">
        <w:rPr>
          <w:noProof/>
        </w:rPr>
        <w:fldChar w:fldCharType="end"/>
      </w:r>
      <w:r w:rsidR="0038686C">
        <w:rPr>
          <w:rFonts w:eastAsia="Malgun Gothic" w:hint="eastAsia"/>
          <w:noProof/>
          <w:lang w:eastAsia="ko-KR"/>
        </w:rPr>
        <w:t>.</w:t>
      </w:r>
      <w:r w:rsidR="000C6610" w:rsidRPr="0087737D">
        <w:rPr>
          <w:lang w:eastAsia="zh-CN"/>
        </w:rPr>
        <w:t xml:space="preserve"> </w:t>
      </w:r>
      <w:r w:rsidR="00AB6A66" w:rsidRPr="000A2488">
        <w:rPr>
          <w:b w:val="0"/>
          <w:bCs w:val="0"/>
        </w:rPr>
        <w:t>Impact</w:t>
      </w:r>
      <w:r w:rsidR="000C6610" w:rsidRPr="000A2488">
        <w:rPr>
          <w:b w:val="0"/>
          <w:bCs w:val="0"/>
        </w:rPr>
        <w:t xml:space="preserve"> analysis results of camera depth–reference point number ratio on algorithm’s performance for five reference points when value range was between zero and one</w:t>
      </w:r>
      <w:bookmarkEnd w:id="237"/>
      <w:r w:rsidR="0038686C" w:rsidRPr="000A2488">
        <w:rPr>
          <w:rFonts w:eastAsia="Malgun Gothic" w:hint="eastAsia"/>
          <w:b w:val="0"/>
          <w:bCs w:val="0"/>
          <w:lang w:eastAsia="ko-KR"/>
        </w:rPr>
        <w:t>.</w:t>
      </w:r>
      <w:bookmarkEnd w:id="238"/>
    </w:p>
    <w:p w14:paraId="5D7E7148" w14:textId="77777777" w:rsidR="00DB435D" w:rsidRPr="00DB435D" w:rsidRDefault="00DB435D" w:rsidP="00DB435D">
      <w:pPr>
        <w:rPr>
          <w:lang w:eastAsia="ko-KR"/>
        </w:rPr>
      </w:pPr>
    </w:p>
    <w:p w14:paraId="102A5D17" w14:textId="630300CB"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Depth Impact Analysis for Four Reference Points</w:t>
      </w:r>
    </w:p>
    <w:p w14:paraId="5389D92F" w14:textId="1E77D8A3" w:rsidR="007772E0" w:rsidRPr="000325B9" w:rsidRDefault="007772E0" w:rsidP="007772E0">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depth impact analysis </w:t>
      </w:r>
      <w:r w:rsidRPr="003F45AA">
        <w:rPr>
          <w:rFonts w:ascii="Times New Roman" w:hAnsi="Times New Roman" w:cs="Times New Roman"/>
        </w:rPr>
        <w:t>(</w:t>
      </w:r>
      <w:r w:rsidRPr="000325B9">
        <w:rPr>
          <w:rFonts w:ascii="Times New Roman" w:hAnsi="Times New Roman" w:cs="Times New Roman"/>
        </w:rPr>
        <w:t xml:space="preserve">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_Ref201948058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Figure5.18</w:t>
      </w:r>
      <w:r w:rsidRPr="005D3F24">
        <w:rPr>
          <w:rFonts w:ascii="Times New Roman" w:hAnsi="Times New Roman" w:cs="Times New Roman"/>
          <w:b/>
          <w:bCs/>
        </w:rPr>
        <w:fldChar w:fldCharType="end"/>
      </w:r>
      <w:r w:rsidRPr="000325B9">
        <w:rPr>
          <w:rFonts w:ascii="Times New Roman" w:hAnsi="Times New Roman" w:cs="Times New Roman"/>
        </w:rPr>
        <w:t xml:space="preserve">) conducted utilizing four reference points clearly illustrated significant differences in robustness between the evaluated methods as the depth-to-length ratio increased. Conventional algorithms, including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DLT, and DLS methods, exhibited marked sensitivity to depth variations, resulting in a drastic increase and instability of both rotation and translation errors, particularly at higher depth values. In contrast, the proposed parallel perspective algorithms </w:t>
      </w:r>
      <w:r w:rsidR="00A33310">
        <w:rPr>
          <w:rFonts w:ascii="Times New Roman" w:hAnsi="Times New Roman" w:cs="Times New Roman"/>
        </w:rPr>
        <w:t xml:space="preserve">(“Ours”) </w:t>
      </w:r>
      <w:r w:rsidRPr="000325B9">
        <w:rPr>
          <w:rFonts w:ascii="Times New Roman" w:hAnsi="Times New Roman" w:cs="Times New Roman"/>
        </w:rPr>
        <w:t>consistently maintained notably lower errors, demonstrating remarkable stability and robustness across various depths. The proposed parallel methods can effectively suppress depth-induced inaccuracies, underscoring their significant advantages in precision and reliability in single-image pose estimation under challenging depth conditions.</w:t>
      </w:r>
    </w:p>
    <w:p w14:paraId="5804FAF7" w14:textId="77777777" w:rsidR="007772E0" w:rsidRDefault="007772E0" w:rsidP="007772E0"/>
    <w:p w14:paraId="32D9782E" w14:textId="77777777" w:rsidR="008342D1" w:rsidRDefault="008342D1" w:rsidP="007772E0"/>
    <w:p w14:paraId="629CA819" w14:textId="77777777" w:rsidR="008342D1" w:rsidRDefault="008342D1" w:rsidP="007772E0"/>
    <w:p w14:paraId="57BD6224" w14:textId="77777777" w:rsidR="008342D1" w:rsidRPr="007772E0" w:rsidRDefault="008342D1" w:rsidP="007772E0"/>
    <w:p w14:paraId="777ABFAA" w14:textId="77777777" w:rsidR="00AD3370" w:rsidRDefault="007365A4" w:rsidP="005D3F24">
      <w:pPr>
        <w:spacing w:line="360" w:lineRule="auto"/>
        <w:jc w:val="center"/>
        <w:rPr>
          <w:rFonts w:ascii="Times New Roman" w:hAnsi="Times New Roman" w:cs="Times New Roman"/>
        </w:rPr>
      </w:pPr>
      <w:r>
        <w:rPr>
          <w:noProof/>
        </w:rPr>
        <w:lastRenderedPageBreak/>
        <w:drawing>
          <wp:inline distT="0" distB="0" distL="0" distR="0" wp14:anchorId="5670CB81" wp14:editId="1139D55A">
            <wp:extent cx="5340699" cy="3028869"/>
            <wp:effectExtent l="0" t="0" r="0" b="635"/>
            <wp:docPr id="855906445"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906445" name="Picture 1" descr="A close-up of a graph&#10;&#10;AI-generated content may be incorrect."/>
                    <pic:cNvPicPr/>
                  </pic:nvPicPr>
                  <pic:blipFill>
                    <a:blip r:embed="rId755"/>
                    <a:stretch>
                      <a:fillRect/>
                    </a:stretch>
                  </pic:blipFill>
                  <pic:spPr>
                    <a:xfrm>
                      <a:off x="0" y="0"/>
                      <a:ext cx="5347669" cy="3032822"/>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EF671B" w:rsidRPr="00621E28" w14:paraId="4DE8EB9A" w14:textId="77777777" w:rsidTr="007E4DF8">
        <w:trPr>
          <w:trHeight w:val="198"/>
        </w:trPr>
        <w:tc>
          <w:tcPr>
            <w:tcW w:w="4315" w:type="dxa"/>
          </w:tcPr>
          <w:p w14:paraId="77ADB66D" w14:textId="77777777" w:rsidR="00EF671B" w:rsidRPr="00621E28" w:rsidRDefault="00EF671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5E3C6483" w14:textId="77777777" w:rsidR="00EF671B" w:rsidRPr="00621E28" w:rsidRDefault="00EF671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40F7114A" w14:textId="527B9AC7" w:rsidR="00AD3370" w:rsidRDefault="00AD3370" w:rsidP="005D3F24">
      <w:pPr>
        <w:spacing w:line="360" w:lineRule="auto"/>
        <w:jc w:val="center"/>
        <w:rPr>
          <w:rFonts w:ascii="Times New Roman" w:hAnsi="Times New Roman" w:cs="Times New Roman"/>
        </w:rPr>
      </w:pPr>
      <w:r>
        <w:rPr>
          <w:noProof/>
        </w:rPr>
        <w:drawing>
          <wp:inline distT="0" distB="0" distL="0" distR="0" wp14:anchorId="6AED9510" wp14:editId="1D8CD9BE">
            <wp:extent cx="5350747" cy="3034567"/>
            <wp:effectExtent l="0" t="0" r="2540" b="0"/>
            <wp:docPr id="1320291578" name="Picture 1" descr="A group of graphs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291578" name="Picture 1" descr="A group of graphs with different colored lines&#10;&#10;AI-generated content may be incorrect."/>
                    <pic:cNvPicPr/>
                  </pic:nvPicPr>
                  <pic:blipFill>
                    <a:blip r:embed="rId756"/>
                    <a:stretch>
                      <a:fillRect/>
                    </a:stretch>
                  </pic:blipFill>
                  <pic:spPr>
                    <a:xfrm>
                      <a:off x="0" y="0"/>
                      <a:ext cx="5356972" cy="3038098"/>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EF671B" w:rsidRPr="00621E28" w14:paraId="2575748E" w14:textId="77777777" w:rsidTr="00196907">
        <w:trPr>
          <w:trHeight w:val="236"/>
        </w:trPr>
        <w:tc>
          <w:tcPr>
            <w:tcW w:w="4315" w:type="dxa"/>
          </w:tcPr>
          <w:p w14:paraId="35870511" w14:textId="08D56D58" w:rsidR="00EF671B" w:rsidRPr="00621E28" w:rsidRDefault="00EF671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17DA1C1E" w14:textId="1F48B2D4" w:rsidR="00EF671B" w:rsidRPr="00621E28" w:rsidRDefault="00EF671B"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3BDFF891" w14:textId="1D7F27CC" w:rsidR="00B6182B" w:rsidRPr="000A2488" w:rsidRDefault="007B2E20" w:rsidP="00497C8F">
      <w:pPr>
        <w:pStyle w:val="Caption"/>
        <w:rPr>
          <w:b w:val="0"/>
          <w:bCs w:val="0"/>
        </w:rPr>
      </w:pPr>
      <w:bookmarkStart w:id="239" w:name="_Ref201948058"/>
      <w:bookmarkStart w:id="240" w:name="_Toc203355573"/>
      <w:bookmarkStart w:id="241" w:name="_Toc195565319"/>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18</w:t>
      </w:r>
      <w:r w:rsidR="00C82AFD">
        <w:rPr>
          <w:noProof/>
        </w:rPr>
        <w:fldChar w:fldCharType="end"/>
      </w:r>
      <w:bookmarkEnd w:id="239"/>
      <w:r w:rsidR="0038686C">
        <w:rPr>
          <w:rFonts w:eastAsia="Malgun Gothic" w:hint="eastAsia"/>
          <w:noProof/>
          <w:lang w:eastAsia="ko-KR"/>
        </w:rPr>
        <w:t>.</w:t>
      </w:r>
      <w:r w:rsidR="000C6610" w:rsidRPr="0087737D">
        <w:t xml:space="preserve"> </w:t>
      </w:r>
      <w:r w:rsidR="00C13852" w:rsidRPr="000A2488">
        <w:rPr>
          <w:b w:val="0"/>
          <w:bCs w:val="0"/>
        </w:rPr>
        <w:t>Impact</w:t>
      </w:r>
      <w:r w:rsidR="000C6610" w:rsidRPr="000A2488">
        <w:rPr>
          <w:b w:val="0"/>
          <w:bCs w:val="0"/>
        </w:rPr>
        <w:t xml:space="preserve"> analysis results of camera depth–reference point ratio on algorithm’s performance for five reference points when value range was between zero and one</w:t>
      </w:r>
      <w:r w:rsidR="0038686C" w:rsidRPr="000A2488">
        <w:rPr>
          <w:rFonts w:eastAsia="Malgun Gothic" w:hint="eastAsia"/>
          <w:b w:val="0"/>
          <w:bCs w:val="0"/>
          <w:lang w:eastAsia="ko-KR"/>
        </w:rPr>
        <w:t>.</w:t>
      </w:r>
      <w:bookmarkEnd w:id="240"/>
      <w:r w:rsidR="000C6610" w:rsidRPr="000A2488">
        <w:rPr>
          <w:b w:val="0"/>
          <w:bCs w:val="0"/>
        </w:rPr>
        <w:t xml:space="preserve"> </w:t>
      </w:r>
      <w:bookmarkEnd w:id="241"/>
    </w:p>
    <w:p w14:paraId="5E82DB59" w14:textId="77777777" w:rsidR="00196907" w:rsidRPr="00196907" w:rsidRDefault="00196907" w:rsidP="00196907"/>
    <w:p w14:paraId="561DE308" w14:textId="59AF1D21"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Depth Effect Analysis of Four-</w:t>
      </w:r>
      <w:r w:rsidR="007F10A4" w:rsidRPr="0087737D">
        <w:rPr>
          <w:rFonts w:ascii="Times New Roman" w:hAnsi="Times New Roman" w:cs="Times New Roman"/>
          <w:b/>
          <w:bCs/>
          <w:i/>
          <w:iCs/>
          <w:color w:val="auto"/>
        </w:rPr>
        <w:t>Point</w:t>
      </w:r>
      <w:r w:rsidR="007F10A4" w:rsidRPr="005D3F24">
        <w:rPr>
          <w:rFonts w:ascii="Times New Roman" w:hAnsi="Times New Roman" w:cs="Times New Roman"/>
          <w:b/>
          <w:bCs/>
          <w:i/>
          <w:iCs/>
          <w:color w:val="auto"/>
        </w:rPr>
        <w:t xml:space="preserve"> </w:t>
      </w:r>
      <w:r w:rsidRPr="005D3F24">
        <w:rPr>
          <w:rFonts w:ascii="Times New Roman" w:hAnsi="Times New Roman" w:cs="Times New Roman"/>
          <w:b/>
          <w:bCs/>
          <w:i/>
          <w:iCs/>
          <w:color w:val="auto"/>
        </w:rPr>
        <w:t>Planes</w:t>
      </w:r>
    </w:p>
    <w:p w14:paraId="7E69D3FC" w14:textId="72B16916" w:rsidR="00972306" w:rsidRPr="000325B9" w:rsidRDefault="00972306" w:rsidP="00972306">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w:t>
      </w:r>
      <w:r w:rsidRPr="000325B9">
        <w:rPr>
          <w:rFonts w:ascii="Times New Roman" w:hAnsi="Times New Roman" w:cs="Times New Roman"/>
        </w:rPr>
        <w:t xml:space="preserve">which reveal the depth effects of four-point planes (as presented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_Ref201948130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Figure5.19</w:t>
      </w:r>
      <w:r w:rsidRPr="005D3F24">
        <w:rPr>
          <w:rFonts w:ascii="Times New Roman" w:hAnsi="Times New Roman" w:cs="Times New Roman"/>
          <w:b/>
          <w:bCs/>
        </w:rPr>
        <w:fldChar w:fldCharType="end"/>
      </w:r>
      <w:r w:rsidRPr="0087737D">
        <w:rPr>
          <w:rFonts w:ascii="Times New Roman" w:hAnsi="Times New Roman" w:cs="Times New Roman"/>
        </w:rPr>
        <w:t>)</w:t>
      </w:r>
      <w:r w:rsidRPr="00972306">
        <w:rPr>
          <w:rFonts w:ascii="Times New Roman" w:hAnsi="Times New Roman" w:cs="Times New Roman"/>
        </w:rPr>
        <w:t xml:space="preserve"> </w:t>
      </w:r>
      <w:r w:rsidRPr="000325B9">
        <w:rPr>
          <w:rFonts w:ascii="Times New Roman" w:hAnsi="Times New Roman" w:cs="Times New Roman"/>
        </w:rPr>
        <w:t xml:space="preserve">indicated a clear increasing trend of rotational and translational errors with the depth-to-length ratio for all algorithms. Conventional methods, including the </w:t>
      </w:r>
      <w:proofErr w:type="spellStart"/>
      <w:r w:rsidR="006A308F">
        <w:rPr>
          <w:rFonts w:ascii="Times New Roman" w:hAnsi="Times New Roman" w:cs="Times New Roman"/>
        </w:rPr>
        <w:t>O</w:t>
      </w:r>
      <w:r w:rsidRPr="000325B9">
        <w:rPr>
          <w:rFonts w:ascii="Times New Roman" w:hAnsi="Times New Roman" w:cs="Times New Roman"/>
        </w:rPr>
        <w:t>PnP</w:t>
      </w:r>
      <w:proofErr w:type="spellEnd"/>
      <w:r w:rsidRPr="000325B9">
        <w:rPr>
          <w:rFonts w:ascii="Times New Roman" w:hAnsi="Times New Roman" w:cs="Times New Roman"/>
        </w:rPr>
        <w:t xml:space="preserve"> and DLS methods, exhibited pronounced fluctuations and rapid increases in measurement errors at higher depth ratios, underscoring their high sensitivity to depth variations. Conversely, the proposed parallel perspective methods </w:t>
      </w:r>
      <w:r w:rsidR="00A33310">
        <w:rPr>
          <w:rFonts w:ascii="Times New Roman" w:hAnsi="Times New Roman" w:cs="Times New Roman"/>
        </w:rPr>
        <w:t xml:space="preserve">(“Ours”) </w:t>
      </w:r>
      <w:r w:rsidRPr="000325B9">
        <w:rPr>
          <w:rFonts w:ascii="Times New Roman" w:hAnsi="Times New Roman" w:cs="Times New Roman"/>
        </w:rPr>
        <w:t>demonstrated consistently lower and more stable error performances, significantly outperforming conventional approaches, particularly at larger depth-to-length ratios. The results confirmed the effectiveness and robustness of the proposed parallel perspective algorithms, highlighting their clear advantages in handling challenging imaging conditions involving larger camera-to-object depth variations under a limited number of reference points.</w:t>
      </w:r>
    </w:p>
    <w:p w14:paraId="6785430A" w14:textId="77777777" w:rsidR="00972306" w:rsidRDefault="00972306" w:rsidP="00972306"/>
    <w:p w14:paraId="53C0810D" w14:textId="77777777" w:rsidR="00972306" w:rsidRDefault="00972306" w:rsidP="00972306"/>
    <w:p w14:paraId="158F8D94" w14:textId="77777777" w:rsidR="000F3342" w:rsidRDefault="000F3342" w:rsidP="00972306"/>
    <w:p w14:paraId="440CD563" w14:textId="77777777" w:rsidR="00972306" w:rsidRPr="00972306" w:rsidRDefault="00972306" w:rsidP="00972306"/>
    <w:p w14:paraId="3A679D96" w14:textId="77777777" w:rsidR="00896957" w:rsidRDefault="00A35CE3" w:rsidP="005D3F24">
      <w:pPr>
        <w:spacing w:line="360" w:lineRule="auto"/>
        <w:jc w:val="center"/>
        <w:rPr>
          <w:rFonts w:ascii="Times New Roman" w:hAnsi="Times New Roman" w:cs="Times New Roman"/>
        </w:rPr>
      </w:pPr>
      <w:r>
        <w:rPr>
          <w:noProof/>
        </w:rPr>
        <w:lastRenderedPageBreak/>
        <w:drawing>
          <wp:inline distT="0" distB="0" distL="0" distR="0" wp14:anchorId="41146049" wp14:editId="34155FBB">
            <wp:extent cx="5486400" cy="3131820"/>
            <wp:effectExtent l="0" t="0" r="0" b="0"/>
            <wp:docPr id="1959233491"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33491" name="Picture 1" descr="A close-up of a graph&#10;&#10;AI-generated content may be incorrect."/>
                    <pic:cNvPicPr/>
                  </pic:nvPicPr>
                  <pic:blipFill>
                    <a:blip r:embed="rId757"/>
                    <a:stretch>
                      <a:fillRect/>
                    </a:stretch>
                  </pic:blipFill>
                  <pic:spPr>
                    <a:xfrm>
                      <a:off x="0" y="0"/>
                      <a:ext cx="5486400" cy="313182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65177" w:rsidRPr="00621E28" w14:paraId="0143E9BA" w14:textId="77777777" w:rsidTr="007E4DF8">
        <w:trPr>
          <w:trHeight w:val="198"/>
        </w:trPr>
        <w:tc>
          <w:tcPr>
            <w:tcW w:w="4315" w:type="dxa"/>
          </w:tcPr>
          <w:p w14:paraId="700D4F55" w14:textId="77777777" w:rsidR="00165177" w:rsidRPr="00621E28" w:rsidRDefault="0016517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49A95C3A" w14:textId="77777777" w:rsidR="00165177" w:rsidRPr="00621E28" w:rsidRDefault="0016517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5F8D9FE6" w14:textId="5091CBA6" w:rsidR="00896957" w:rsidRDefault="00896957" w:rsidP="005D3F24">
      <w:pPr>
        <w:spacing w:line="360" w:lineRule="auto"/>
        <w:jc w:val="center"/>
        <w:rPr>
          <w:rFonts w:ascii="Times New Roman" w:hAnsi="Times New Roman" w:cs="Times New Roman"/>
        </w:rPr>
      </w:pPr>
      <w:r>
        <w:rPr>
          <w:noProof/>
        </w:rPr>
        <w:drawing>
          <wp:inline distT="0" distB="0" distL="0" distR="0" wp14:anchorId="043E728E" wp14:editId="4DB25C55">
            <wp:extent cx="5486400" cy="3152775"/>
            <wp:effectExtent l="0" t="0" r="0" b="9525"/>
            <wp:docPr id="1263373740"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73740" name="Picture 1" descr="A close-up of a graph&#10;&#10;AI-generated content may be incorrect."/>
                    <pic:cNvPicPr/>
                  </pic:nvPicPr>
                  <pic:blipFill>
                    <a:blip r:embed="rId758"/>
                    <a:stretch>
                      <a:fillRect/>
                    </a:stretch>
                  </pic:blipFill>
                  <pic:spPr>
                    <a:xfrm>
                      <a:off x="0" y="0"/>
                      <a:ext cx="5486400" cy="31527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65177" w:rsidRPr="00621E28" w14:paraId="46E49555" w14:textId="77777777" w:rsidTr="007E4DF8">
        <w:trPr>
          <w:trHeight w:val="198"/>
        </w:trPr>
        <w:tc>
          <w:tcPr>
            <w:tcW w:w="4315" w:type="dxa"/>
          </w:tcPr>
          <w:p w14:paraId="1EFAFDF8" w14:textId="5385BE4B" w:rsidR="00165177" w:rsidRPr="00621E28" w:rsidRDefault="0016517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1DEDCD2A" w14:textId="1CB301F0" w:rsidR="00165177" w:rsidRPr="00621E28" w:rsidRDefault="00165177"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33790C63" w14:textId="4B9DB1FA" w:rsidR="00B6182B" w:rsidRDefault="007B2E20" w:rsidP="00497C8F">
      <w:pPr>
        <w:pStyle w:val="Caption"/>
        <w:rPr>
          <w:rFonts w:eastAsia="Malgun Gothic"/>
          <w:lang w:eastAsia="ko-KR"/>
        </w:rPr>
      </w:pPr>
      <w:bookmarkStart w:id="242" w:name="_Ref201948130"/>
      <w:bookmarkStart w:id="243" w:name="_Toc195565320"/>
      <w:bookmarkStart w:id="244" w:name="_Toc203355574"/>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19</w:t>
      </w:r>
      <w:r w:rsidR="00C82AFD">
        <w:rPr>
          <w:noProof/>
        </w:rPr>
        <w:fldChar w:fldCharType="end"/>
      </w:r>
      <w:bookmarkEnd w:id="242"/>
      <w:r w:rsidR="0038686C">
        <w:rPr>
          <w:rFonts w:eastAsia="Malgun Gothic" w:hint="eastAsia"/>
          <w:noProof/>
          <w:lang w:eastAsia="ko-KR"/>
        </w:rPr>
        <w:t>.</w:t>
      </w:r>
      <w:r w:rsidR="000C6610" w:rsidRPr="0087737D">
        <w:rPr>
          <w:lang w:eastAsia="zh-CN"/>
        </w:rPr>
        <w:t xml:space="preserve"> </w:t>
      </w:r>
      <w:r w:rsidR="004F36BE" w:rsidRPr="000A2488">
        <w:rPr>
          <w:b w:val="0"/>
          <w:bCs w:val="0"/>
        </w:rPr>
        <w:t>Depth</w:t>
      </w:r>
      <w:r w:rsidR="000C6610" w:rsidRPr="000A2488">
        <w:rPr>
          <w:b w:val="0"/>
          <w:bCs w:val="0"/>
        </w:rPr>
        <w:t xml:space="preserve"> effect analysis results of 4-point planes</w:t>
      </w:r>
      <w:bookmarkEnd w:id="243"/>
      <w:r w:rsidR="0038686C" w:rsidRPr="000A2488">
        <w:rPr>
          <w:rFonts w:eastAsia="Malgun Gothic" w:hint="eastAsia"/>
          <w:b w:val="0"/>
          <w:bCs w:val="0"/>
          <w:lang w:eastAsia="ko-KR"/>
        </w:rPr>
        <w:t>.</w:t>
      </w:r>
      <w:bookmarkEnd w:id="244"/>
    </w:p>
    <w:p w14:paraId="2A45FC1A" w14:textId="77777777" w:rsidR="00491A19" w:rsidRPr="00491A19" w:rsidRDefault="00491A19" w:rsidP="00491A19">
      <w:pPr>
        <w:rPr>
          <w:lang w:eastAsia="ko-KR"/>
        </w:rPr>
      </w:pPr>
    </w:p>
    <w:p w14:paraId="4823FD29" w14:textId="350FC944"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Small Depth Effect Analysis of Four-</w:t>
      </w:r>
      <w:r w:rsidR="004C3633" w:rsidRPr="0087737D">
        <w:rPr>
          <w:rFonts w:ascii="Times New Roman" w:hAnsi="Times New Roman" w:cs="Times New Roman"/>
          <w:b/>
          <w:bCs/>
          <w:i/>
          <w:iCs/>
          <w:color w:val="auto"/>
        </w:rPr>
        <w:t>Point</w:t>
      </w:r>
      <w:r w:rsidR="004C3633" w:rsidRPr="005D3F24">
        <w:rPr>
          <w:rFonts w:ascii="Times New Roman" w:hAnsi="Times New Roman" w:cs="Times New Roman"/>
          <w:b/>
          <w:bCs/>
          <w:i/>
          <w:iCs/>
          <w:color w:val="auto"/>
        </w:rPr>
        <w:t xml:space="preserve"> </w:t>
      </w:r>
      <w:r w:rsidRPr="005D3F24">
        <w:rPr>
          <w:rFonts w:ascii="Times New Roman" w:hAnsi="Times New Roman" w:cs="Times New Roman"/>
          <w:b/>
          <w:bCs/>
          <w:i/>
          <w:iCs/>
          <w:color w:val="auto"/>
        </w:rPr>
        <w:t>Plane</w:t>
      </w:r>
    </w:p>
    <w:p w14:paraId="3D907E0E" w14:textId="27D002E3" w:rsidR="001F6256" w:rsidRDefault="001F6256" w:rsidP="001F6256">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experimental results of the small depth effects analysis of four-point planes</w:t>
      </w:r>
      <w:r w:rsidRPr="000325B9">
        <w:rPr>
          <w:rFonts w:ascii="Times New Roman" w:hAnsi="Times New Roman" w:cs="Times New Roman"/>
        </w:rPr>
        <w:t xml:space="preserve"> (as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_Ref201948223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Figure5.20</w:t>
      </w:r>
      <w:r w:rsidRPr="005D3F24">
        <w:rPr>
          <w:rFonts w:ascii="Times New Roman" w:hAnsi="Times New Roman" w:cs="Times New Roman"/>
          <w:b/>
          <w:bCs/>
        </w:rPr>
        <w:fldChar w:fldCharType="end"/>
      </w:r>
      <w:r w:rsidRPr="0087737D">
        <w:rPr>
          <w:rFonts w:ascii="Times New Roman" w:hAnsi="Times New Roman" w:cs="Times New Roman"/>
        </w:rPr>
        <w:t>)</w:t>
      </w:r>
      <w:r w:rsidRPr="000325B9">
        <w:rPr>
          <w:rFonts w:ascii="Times New Roman" w:hAnsi="Times New Roman" w:cs="Times New Roman"/>
        </w:rPr>
        <w:t xml:space="preserve"> indicated that when reference points were located at relatively short distances, rotational and translational errors of most evaluated methods remained consistently low and stable, exhibiting only minor variations with the depth-to-length ratio. However, conventional methods, such as the DLT and DLS methods, exhibited noticeably higher rotational errors and occasional fluctuations, which highlighted their relatively high sensitivity to even slight depth changes. In comparison, the proposed parallel perspective-based methods </w:t>
      </w:r>
      <w:r w:rsidR="00A33310">
        <w:rPr>
          <w:rFonts w:ascii="Times New Roman" w:hAnsi="Times New Roman" w:cs="Times New Roman"/>
        </w:rPr>
        <w:t xml:space="preserve">(“Ours”) </w:t>
      </w:r>
      <w:r w:rsidRPr="000325B9">
        <w:rPr>
          <w:rFonts w:ascii="Times New Roman" w:hAnsi="Times New Roman" w:cs="Times New Roman"/>
        </w:rPr>
        <w:t>consistently achieved lower error magnitudes and exhibited remarkable stability in both rotation and translation estimations. This indicated the superior robustness and precision of the proposed parallel perspective-based methods, which could effectively handle slight variations in depth at close-range imaging conditions.</w:t>
      </w:r>
    </w:p>
    <w:p w14:paraId="70970F51" w14:textId="77777777" w:rsidR="000F5543" w:rsidRDefault="000F5543" w:rsidP="001F6256">
      <w:pPr>
        <w:numPr>
          <w:ilvl w:val="12"/>
          <w:numId w:val="0"/>
        </w:numPr>
        <w:spacing w:line="480" w:lineRule="auto"/>
        <w:jc w:val="both"/>
        <w:rPr>
          <w:rFonts w:ascii="Times New Roman" w:hAnsi="Times New Roman" w:cs="Times New Roman"/>
        </w:rPr>
      </w:pPr>
    </w:p>
    <w:p w14:paraId="62344D25" w14:textId="77777777" w:rsidR="004D5065" w:rsidRPr="000325B9" w:rsidRDefault="004D5065" w:rsidP="001F6256">
      <w:pPr>
        <w:numPr>
          <w:ilvl w:val="12"/>
          <w:numId w:val="0"/>
        </w:numPr>
        <w:spacing w:line="480" w:lineRule="auto"/>
        <w:jc w:val="both"/>
        <w:rPr>
          <w:rFonts w:ascii="Times New Roman" w:hAnsi="Times New Roman" w:cs="Times New Roman"/>
        </w:rPr>
      </w:pPr>
    </w:p>
    <w:p w14:paraId="76A1F066" w14:textId="0D6CDBC1" w:rsidR="001F6256" w:rsidRDefault="0037477F" w:rsidP="004D5065">
      <w:pPr>
        <w:jc w:val="center"/>
      </w:pPr>
      <w:r>
        <w:rPr>
          <w:noProof/>
        </w:rPr>
        <w:lastRenderedPageBreak/>
        <w:drawing>
          <wp:inline distT="0" distB="0" distL="0" distR="0" wp14:anchorId="243737E2" wp14:editId="5FD6DDDC">
            <wp:extent cx="5486400" cy="3061970"/>
            <wp:effectExtent l="0" t="0" r="0" b="5080"/>
            <wp:docPr id="93291089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10897" name="Picture 1" descr="A graph of different colored lines&#10;&#10;AI-generated content may be incorrect."/>
                    <pic:cNvPicPr/>
                  </pic:nvPicPr>
                  <pic:blipFill>
                    <a:blip r:embed="rId759"/>
                    <a:stretch>
                      <a:fillRect/>
                    </a:stretch>
                  </pic:blipFill>
                  <pic:spPr>
                    <a:xfrm>
                      <a:off x="0" y="0"/>
                      <a:ext cx="5486400" cy="306197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4D5065" w:rsidRPr="00621E28" w14:paraId="4B2C997B" w14:textId="77777777" w:rsidTr="007E4DF8">
        <w:trPr>
          <w:trHeight w:val="198"/>
        </w:trPr>
        <w:tc>
          <w:tcPr>
            <w:tcW w:w="4315" w:type="dxa"/>
          </w:tcPr>
          <w:p w14:paraId="454F184D" w14:textId="77777777" w:rsidR="004D5065" w:rsidRPr="00621E28" w:rsidRDefault="004D506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066426AE" w14:textId="77777777" w:rsidR="004D5065" w:rsidRPr="00621E28" w:rsidRDefault="004D506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26F21A50" w14:textId="5EBCC11F" w:rsidR="0037477F" w:rsidRDefault="00B12EE8" w:rsidP="0037477F">
      <w:pPr>
        <w:jc w:val="center"/>
      </w:pPr>
      <w:r>
        <w:rPr>
          <w:noProof/>
        </w:rPr>
        <w:drawing>
          <wp:inline distT="0" distB="0" distL="0" distR="0" wp14:anchorId="0A499A9B" wp14:editId="0D264936">
            <wp:extent cx="5486400" cy="2992755"/>
            <wp:effectExtent l="0" t="0" r="0" b="0"/>
            <wp:docPr id="1457332115"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332115" name="Picture 1" descr="A graph of a graph&#10;&#10;AI-generated content may be incorrect."/>
                    <pic:cNvPicPr/>
                  </pic:nvPicPr>
                  <pic:blipFill>
                    <a:blip r:embed="rId760"/>
                    <a:stretch>
                      <a:fillRect/>
                    </a:stretch>
                  </pic:blipFill>
                  <pic:spPr>
                    <a:xfrm>
                      <a:off x="0" y="0"/>
                      <a:ext cx="5486400" cy="299275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4D5065" w:rsidRPr="00621E28" w14:paraId="3BA8A33F" w14:textId="77777777" w:rsidTr="007E4DF8">
        <w:trPr>
          <w:trHeight w:val="198"/>
        </w:trPr>
        <w:tc>
          <w:tcPr>
            <w:tcW w:w="4315" w:type="dxa"/>
          </w:tcPr>
          <w:p w14:paraId="69AE988A" w14:textId="35169897" w:rsidR="004D5065" w:rsidRPr="00621E28" w:rsidRDefault="004D506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6A1ED39A" w14:textId="7DB50402" w:rsidR="004D5065" w:rsidRPr="00621E28" w:rsidRDefault="004D506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3B46CF0C" w14:textId="07B955D4" w:rsidR="00B6182B" w:rsidRDefault="007B2E20" w:rsidP="00497C8F">
      <w:pPr>
        <w:pStyle w:val="Caption"/>
        <w:rPr>
          <w:rFonts w:eastAsia="Malgun Gothic"/>
          <w:lang w:eastAsia="ko-KR"/>
        </w:rPr>
      </w:pPr>
      <w:bookmarkStart w:id="245" w:name="_Ref201948223"/>
      <w:bookmarkStart w:id="246" w:name="_Toc195565321"/>
      <w:bookmarkStart w:id="247" w:name="_Toc203355575"/>
      <w:bookmarkEnd w:id="223"/>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20</w:t>
      </w:r>
      <w:r w:rsidR="00C82AFD">
        <w:rPr>
          <w:noProof/>
        </w:rPr>
        <w:fldChar w:fldCharType="end"/>
      </w:r>
      <w:bookmarkEnd w:id="245"/>
      <w:r w:rsidR="0038686C">
        <w:rPr>
          <w:rFonts w:eastAsia="Malgun Gothic" w:hint="eastAsia"/>
          <w:noProof/>
          <w:lang w:eastAsia="ko-KR"/>
        </w:rPr>
        <w:t>.</w:t>
      </w:r>
      <w:r w:rsidR="000C6610" w:rsidRPr="0087737D">
        <w:rPr>
          <w:lang w:eastAsia="zh-CN"/>
        </w:rPr>
        <w:t xml:space="preserve"> </w:t>
      </w:r>
      <w:proofErr w:type="gramStart"/>
      <w:r w:rsidR="00650F4A" w:rsidRPr="000A2488">
        <w:rPr>
          <w:b w:val="0"/>
          <w:bCs w:val="0"/>
        </w:rPr>
        <w:t>Small</w:t>
      </w:r>
      <w:r w:rsidR="000C6610" w:rsidRPr="000A2488">
        <w:rPr>
          <w:b w:val="0"/>
          <w:bCs w:val="0"/>
        </w:rPr>
        <w:t xml:space="preserve"> depth</w:t>
      </w:r>
      <w:proofErr w:type="gramEnd"/>
      <w:r w:rsidR="000C6610" w:rsidRPr="000A2488">
        <w:rPr>
          <w:b w:val="0"/>
          <w:bCs w:val="0"/>
        </w:rPr>
        <w:t xml:space="preserve"> effect analysis results of four-point planes</w:t>
      </w:r>
      <w:bookmarkEnd w:id="246"/>
      <w:r w:rsidR="0038686C" w:rsidRPr="000A2488">
        <w:rPr>
          <w:rFonts w:eastAsia="Malgun Gothic" w:hint="eastAsia"/>
          <w:b w:val="0"/>
          <w:bCs w:val="0"/>
          <w:lang w:eastAsia="ko-KR"/>
        </w:rPr>
        <w:t>.</w:t>
      </w:r>
      <w:bookmarkEnd w:id="247"/>
    </w:p>
    <w:p w14:paraId="7C33BCBB" w14:textId="77777777" w:rsidR="00D31866" w:rsidRDefault="00D31866" w:rsidP="00D31866">
      <w:pPr>
        <w:rPr>
          <w:lang w:eastAsia="ko-KR"/>
        </w:rPr>
      </w:pPr>
    </w:p>
    <w:p w14:paraId="598323E6" w14:textId="77777777" w:rsidR="003B6872" w:rsidRPr="00D31866" w:rsidRDefault="003B6872" w:rsidP="00D31866">
      <w:pPr>
        <w:rPr>
          <w:lang w:eastAsia="ko-KR"/>
        </w:rPr>
      </w:pPr>
    </w:p>
    <w:p w14:paraId="75BEFC69" w14:textId="77777777" w:rsidR="00B6182B" w:rsidRDefault="00B6182B" w:rsidP="005D3F24">
      <w:pPr>
        <w:pStyle w:val="BodyText"/>
        <w:spacing w:line="480" w:lineRule="auto"/>
        <w:ind w:firstLineChars="200" w:firstLine="480"/>
        <w:rPr>
          <w:rFonts w:ascii="Times New Roman" w:hAnsi="Times New Roman" w:cs="Times New Roman"/>
          <w:sz w:val="24"/>
          <w:szCs w:val="24"/>
        </w:rPr>
      </w:pPr>
    </w:p>
    <w:p w14:paraId="5EA9B4DD" w14:textId="64F17773" w:rsidR="00B6182B" w:rsidRPr="005D3F24" w:rsidRDefault="00466A7F" w:rsidP="005D3F24">
      <w:pPr>
        <w:pStyle w:val="Heading5"/>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 xml:space="preserve">Camera </w:t>
      </w:r>
      <w:r w:rsidR="00065E46" w:rsidRPr="005D3F24">
        <w:rPr>
          <w:rFonts w:ascii="Times New Roman" w:hAnsi="Times New Roman" w:cs="Times New Roman"/>
          <w:b/>
          <w:bCs/>
          <w:i/>
          <w:iCs/>
          <w:color w:val="auto"/>
        </w:rPr>
        <w:t>E</w:t>
      </w:r>
      <w:r w:rsidRPr="005D3F24">
        <w:rPr>
          <w:rFonts w:ascii="Times New Roman" w:hAnsi="Times New Roman" w:cs="Times New Roman"/>
          <w:b/>
          <w:bCs/>
          <w:i/>
          <w:iCs/>
          <w:color w:val="auto"/>
        </w:rPr>
        <w:t xml:space="preserve">ccentricity </w:t>
      </w:r>
      <w:r w:rsidR="00065E46" w:rsidRPr="005D3F24">
        <w:rPr>
          <w:rFonts w:ascii="Times New Roman" w:hAnsi="Times New Roman" w:cs="Times New Roman"/>
          <w:b/>
          <w:bCs/>
          <w:i/>
          <w:iCs/>
          <w:color w:val="auto"/>
        </w:rPr>
        <w:t>D</w:t>
      </w:r>
      <w:r w:rsidRPr="005D3F24">
        <w:rPr>
          <w:rFonts w:ascii="Times New Roman" w:hAnsi="Times New Roman" w:cs="Times New Roman"/>
          <w:b/>
          <w:bCs/>
          <w:i/>
          <w:iCs/>
          <w:color w:val="auto"/>
        </w:rPr>
        <w:t>istance</w:t>
      </w:r>
    </w:p>
    <w:p w14:paraId="2F8C7A19" w14:textId="5400B163" w:rsidR="00B6182B" w:rsidRPr="000325B9"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This experiment aimed to verify the effect of the distance of the feature point coordinate system’s origin from a camera’s optical axis on the algorithm’s performance. In the experiment with simulated data, the number of feature points was fixed and set to stereo six, stereo five, stereo four, and planar four, sequentially. The focal length of a camera was 80; the white noise with a variance of 0.2 was added to data; the number of cycles was set to be 100; the X-axis coordinate of the feature point coordina</w:t>
      </w:r>
      <w:r w:rsidRPr="000325B9">
        <w:rPr>
          <w:rFonts w:ascii="Times New Roman" w:hAnsi="Times New Roman" w:cs="Times New Roman"/>
        </w:rPr>
        <w:t xml:space="preserve">te system’s origin was fixed </w:t>
      </w:r>
      <w:r w:rsidR="003205DE" w:rsidRPr="000325B9">
        <w:rPr>
          <w:rFonts w:ascii="Times New Roman" w:hAnsi="Times New Roman" w:cs="Times New Roman"/>
        </w:rPr>
        <w:t>at</w:t>
      </w:r>
      <w:r w:rsidRPr="000325B9">
        <w:rPr>
          <w:rFonts w:ascii="Times New Roman" w:hAnsi="Times New Roman" w:cs="Times New Roman"/>
        </w:rPr>
        <w:t xml:space="preserve"> 0; the Z-coordinate was fixed </w:t>
      </w:r>
      <w:r w:rsidR="003205DE" w:rsidRPr="000325B9">
        <w:rPr>
          <w:rFonts w:ascii="Times New Roman" w:hAnsi="Times New Roman" w:cs="Times New Roman"/>
        </w:rPr>
        <w:t>at</w:t>
      </w:r>
      <w:r w:rsidRPr="000325B9">
        <w:rPr>
          <w:rFonts w:ascii="Times New Roman" w:hAnsi="Times New Roman" w:cs="Times New Roman"/>
        </w:rPr>
        <w:t xml:space="preserve"> 200 for an area away from the focus and 100 for an area near the focus; the Y-coordinate parameter of the origin varied in the 1500 mm range, with a step size of 25 mm close to the focal point of 100</w:t>
      </w:r>
      <w:r w:rsidR="003205DE" w:rsidRPr="000325B9">
        <w:rPr>
          <w:rFonts w:ascii="Times New Roman" w:hAnsi="Times New Roman" w:cs="Times New Roman"/>
        </w:rPr>
        <w:t>.</w:t>
      </w:r>
      <w:r w:rsidRPr="000325B9">
        <w:rPr>
          <w:rFonts w:ascii="Times New Roman" w:hAnsi="Times New Roman" w:cs="Times New Roman"/>
        </w:rPr>
        <w:t xml:space="preserve"> </w:t>
      </w:r>
      <w:r w:rsidR="003205DE" w:rsidRPr="000325B9">
        <w:rPr>
          <w:rFonts w:ascii="Times New Roman" w:hAnsi="Times New Roman" w:cs="Times New Roman"/>
        </w:rPr>
        <w:t>T</w:t>
      </w:r>
      <w:r w:rsidRPr="000325B9">
        <w:rPr>
          <w:rFonts w:ascii="Times New Roman" w:hAnsi="Times New Roman" w:cs="Times New Roman"/>
        </w:rPr>
        <w:t xml:space="preserve">he origin’s Y-coordinate was in the range of 1–500 mm, changing with a step size of 25 mm, simulating a different distance from the feature point coordinate system’s origin to the camera’s optical axis to verify the accuracy of the algorithms. The experimental results are </w:t>
      </w:r>
      <w:r w:rsidR="00D12C4A" w:rsidRPr="000325B9">
        <w:rPr>
          <w:rFonts w:ascii="Times New Roman" w:hAnsi="Times New Roman" w:cs="Times New Roman"/>
        </w:rPr>
        <w:t xml:space="preserve">presented </w:t>
      </w:r>
      <w:r w:rsidRPr="000325B9">
        <w:rPr>
          <w:rFonts w:ascii="Times New Roman" w:hAnsi="Times New Roman" w:cs="Times New Roman"/>
        </w:rPr>
        <w:t xml:space="preserve">in the figure. </w:t>
      </w:r>
    </w:p>
    <w:p w14:paraId="3B34D591" w14:textId="39A217DB" w:rsidR="00B6182B"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Based on the results analysis, the following conclusions were drawn</w:t>
      </w:r>
      <w:r w:rsidR="00D12C4A" w:rsidRPr="000325B9">
        <w:rPr>
          <w:rFonts w:ascii="Times New Roman" w:hAnsi="Times New Roman" w:cs="Times New Roman"/>
        </w:rPr>
        <w:t>.</w:t>
      </w:r>
    </w:p>
    <w:p w14:paraId="74F1F643" w14:textId="52A57325" w:rsidR="00B6182B" w:rsidRPr="000325B9" w:rsidRDefault="00466A7F">
      <w:pPr>
        <w:pStyle w:val="ListParagraph"/>
        <w:numPr>
          <w:ilvl w:val="0"/>
          <w:numId w:val="26"/>
        </w:numPr>
        <w:jc w:val="both"/>
      </w:pPr>
      <w:r w:rsidRPr="000325B9">
        <w:t>The distance from the feature point coordinate system’s origin to the camera’s optical axis affected the accuracy of the feature point’s initial position in different algorithms</w:t>
      </w:r>
      <w:r w:rsidR="00D12C4A" w:rsidRPr="000325B9">
        <w:t>;</w:t>
      </w:r>
      <w:r w:rsidRPr="000325B9">
        <w:t xml:space="preserve"> </w:t>
      </w:r>
      <w:proofErr w:type="gramStart"/>
      <w:r w:rsidRPr="000325B9">
        <w:t>thus</w:t>
      </w:r>
      <w:proofErr w:type="gramEnd"/>
      <w:r w:rsidRPr="000325B9">
        <w:t xml:space="preserve"> affecting the accuracy of attitude estimation in different algorithms</w:t>
      </w:r>
      <w:r w:rsidR="00D12C4A" w:rsidRPr="000325B9">
        <w:t>.</w:t>
      </w:r>
    </w:p>
    <w:p w14:paraId="01815956" w14:textId="03DA4917" w:rsidR="00B6182B" w:rsidRPr="000325B9" w:rsidRDefault="00466A7F">
      <w:pPr>
        <w:pStyle w:val="ListParagraph"/>
        <w:numPr>
          <w:ilvl w:val="0"/>
          <w:numId w:val="26"/>
        </w:numPr>
        <w:jc w:val="both"/>
      </w:pPr>
      <w:r w:rsidRPr="000325B9">
        <w:t xml:space="preserve">The DLT algorithm, which was adapted to stereo six points only, and the </w:t>
      </w:r>
      <w:proofErr w:type="spellStart"/>
      <w:r w:rsidRPr="000325B9">
        <w:t>EPnP</w:t>
      </w:r>
      <w:proofErr w:type="spellEnd"/>
      <w:r w:rsidRPr="000325B9">
        <w:t xml:space="preserve"> algorithms were most affected by the distance of the optical axis, </w:t>
      </w:r>
      <w:r w:rsidR="00D12C4A" w:rsidRPr="000325B9">
        <w:t xml:space="preserve">exhibiting </w:t>
      </w:r>
      <w:r w:rsidRPr="000325B9">
        <w:t xml:space="preserve">large errors in position estimation. However, the other algorithms, including the </w:t>
      </w:r>
      <w:r w:rsidRPr="000325B9">
        <w:lastRenderedPageBreak/>
        <w:t>proposed algorithm, were less affected by this distance, having attitude errors from 0.2° to 0.8° and displacement errors from 0.5% to 0.8% for the six feature points</w:t>
      </w:r>
      <w:r w:rsidR="00D12C4A" w:rsidRPr="000325B9">
        <w:t>.</w:t>
      </w:r>
    </w:p>
    <w:p w14:paraId="5A4CE86B" w14:textId="4F58558B" w:rsidR="00B6182B" w:rsidRPr="000325B9" w:rsidRDefault="00466A7F">
      <w:pPr>
        <w:pStyle w:val="ListParagraph"/>
        <w:numPr>
          <w:ilvl w:val="0"/>
          <w:numId w:val="26"/>
        </w:numPr>
        <w:jc w:val="both"/>
      </w:pPr>
      <w:r w:rsidRPr="000325B9">
        <w:t xml:space="preserve">The initial values of the feature points of the proposed algorithm were calculated by the parallel perspective model. However, the eccentricity distance, the feature point origin deviation from the optical center distance, and the proximity distance to the focal point could affect the initial value accuracy. As </w:t>
      </w:r>
      <w:r w:rsidR="00A32E45" w:rsidRPr="000325B9">
        <w:t xml:space="preserve">illustrated </w:t>
      </w:r>
      <w:r w:rsidRPr="000325B9">
        <w:t xml:space="preserve">in the proximity error map of the stereo layout feature points, the proposed weighted optimization strategy could improve the parallel perspective estimation accuracy. The attitude error at a depth ratio of 9.52 was reduced from 2.2° to 0.62°, which denoted a 3.5-fold improvement; similarly, the movement error was reduced from 0.67% to 0.47%, </w:t>
      </w:r>
      <w:r w:rsidR="00A32E45" w:rsidRPr="000325B9">
        <w:t xml:space="preserve">depicting </w:t>
      </w:r>
      <w:r w:rsidRPr="000325B9">
        <w:t>a 1.42-fold improvement</w:t>
      </w:r>
      <w:r w:rsidR="00A32E45" w:rsidRPr="000325B9">
        <w:t>.</w:t>
      </w:r>
    </w:p>
    <w:p w14:paraId="086E509F" w14:textId="06BFFC92" w:rsidR="00B6182B" w:rsidRDefault="00466A7F" w:rsidP="005D3F24">
      <w:pPr>
        <w:pStyle w:val="ListParagraph"/>
        <w:numPr>
          <w:ilvl w:val="0"/>
          <w:numId w:val="26"/>
        </w:numPr>
        <w:jc w:val="both"/>
      </w:pPr>
      <w:r w:rsidRPr="000325B9">
        <w:t>Under the condition of feature point plane layout, the performances of the proposed algorithm and the parallel perspective algorithm were consistent with a large error. In addition, the positional error increased with the distance of the coordinate system’s origin from the camera’s optical axis, and the advantage of the weighted algorithm strategy was not reflected.</w:t>
      </w:r>
    </w:p>
    <w:p w14:paraId="284BAD7C" w14:textId="77777777" w:rsidR="003C08FF" w:rsidRPr="0038686C" w:rsidRDefault="003C08FF" w:rsidP="003C08FF">
      <w:pPr>
        <w:ind w:left="360"/>
        <w:jc w:val="both"/>
      </w:pPr>
    </w:p>
    <w:p w14:paraId="23680CF4" w14:textId="0AD69F13"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Six-</w:t>
      </w:r>
      <w:r w:rsidR="00D219B6"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Eccentricity Analysis</w:t>
      </w:r>
    </w:p>
    <w:p w14:paraId="67096019" w14:textId="49448826" w:rsidR="005C56BA" w:rsidRDefault="005C56BA" w:rsidP="005C56BA">
      <w:pPr>
        <w:numPr>
          <w:ilvl w:val="12"/>
          <w:numId w:val="0"/>
        </w:numPr>
        <w:spacing w:line="480" w:lineRule="auto"/>
        <w:rPr>
          <w:rFonts w:ascii="Times New Roman" w:hAnsi="Times New Roman" w:cs="Times New Roman"/>
        </w:rPr>
      </w:pPr>
      <w:r w:rsidRPr="0087737D">
        <w:rPr>
          <w:rFonts w:ascii="Times New Roman" w:hAnsi="Times New Roman" w:cs="Times New Roman"/>
        </w:rPr>
        <w:t xml:space="preserve">The experimental results of the six-point eccentricity scenario clearly demonstrated that rotational and translational errors of </w:t>
      </w:r>
      <w:r w:rsidRPr="000325B9">
        <w:rPr>
          <w:rFonts w:ascii="Times New Roman" w:hAnsi="Times New Roman" w:cs="Times New Roman"/>
        </w:rPr>
        <w:t xml:space="preserve">conventional methods, such as the DLT and DLS methods, could significantly increase with the distances from the camera’s optical axis, as illustrated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_Ref201948371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Figure5.21</w:t>
      </w:r>
      <w:r w:rsidRPr="005D3F24">
        <w:rPr>
          <w:rFonts w:ascii="Times New Roman" w:hAnsi="Times New Roman" w:cs="Times New Roman"/>
          <w:b/>
          <w:bCs/>
        </w:rPr>
        <w:fldChar w:fldCharType="end"/>
      </w:r>
      <w:r w:rsidRPr="0087737D">
        <w:rPr>
          <w:rFonts w:ascii="Times New Roman" w:hAnsi="Times New Roman" w:cs="Times New Roman"/>
        </w:rPr>
        <w:t xml:space="preserve">. These methods </w:t>
      </w:r>
      <w:r w:rsidRPr="000325B9">
        <w:rPr>
          <w:rFonts w:ascii="Times New Roman" w:hAnsi="Times New Roman" w:cs="Times New Roman"/>
        </w:rPr>
        <w:t xml:space="preserve">demonstrated substantial error fluctuations and sensitivity to eccentricity variations, which highlighted their limitations in handling </w:t>
      </w:r>
      <w:r w:rsidRPr="000325B9">
        <w:rPr>
          <w:rFonts w:ascii="Times New Roman" w:hAnsi="Times New Roman" w:cs="Times New Roman"/>
        </w:rPr>
        <w:lastRenderedPageBreak/>
        <w:t xml:space="preserve">points positioned further from the optical center. Conversely, the proposed parallel perspective algorithms </w:t>
      </w:r>
      <w:r w:rsidR="00A33310">
        <w:rPr>
          <w:rFonts w:ascii="Times New Roman" w:hAnsi="Times New Roman" w:cs="Times New Roman"/>
        </w:rPr>
        <w:t xml:space="preserve">(“Ours”) </w:t>
      </w:r>
      <w:r w:rsidRPr="000325B9">
        <w:rPr>
          <w:rFonts w:ascii="Times New Roman" w:hAnsi="Times New Roman" w:cs="Times New Roman"/>
        </w:rPr>
        <w:t>consistently maintained very low rotational and translational errors, demonstrating excellent stability and robustness across the entire eccentricity range utilized in the experimental tests. This underscores the significant advantages and superior performance of the proposed parallel perspective-based approaches in accurately managing pose estimation even when eccentric distances increase.</w:t>
      </w:r>
    </w:p>
    <w:p w14:paraId="43DC1ABB" w14:textId="77777777" w:rsidR="00DF1D40" w:rsidRDefault="00DF1D40" w:rsidP="005C56BA">
      <w:pPr>
        <w:numPr>
          <w:ilvl w:val="12"/>
          <w:numId w:val="0"/>
        </w:numPr>
        <w:spacing w:line="480" w:lineRule="auto"/>
        <w:rPr>
          <w:rFonts w:ascii="Times New Roman" w:hAnsi="Times New Roman" w:cs="Times New Roman"/>
        </w:rPr>
      </w:pPr>
    </w:p>
    <w:p w14:paraId="34E9A414" w14:textId="77777777" w:rsidR="00DF1D40" w:rsidRDefault="00DF1D40" w:rsidP="005C56BA">
      <w:pPr>
        <w:numPr>
          <w:ilvl w:val="12"/>
          <w:numId w:val="0"/>
        </w:numPr>
        <w:spacing w:line="480" w:lineRule="auto"/>
        <w:rPr>
          <w:rFonts w:ascii="Times New Roman" w:hAnsi="Times New Roman" w:cs="Times New Roman"/>
        </w:rPr>
      </w:pPr>
    </w:p>
    <w:p w14:paraId="306EAC65" w14:textId="77777777" w:rsidR="00DF1D40" w:rsidRDefault="00DF1D40" w:rsidP="005C56BA">
      <w:pPr>
        <w:numPr>
          <w:ilvl w:val="12"/>
          <w:numId w:val="0"/>
        </w:numPr>
        <w:spacing w:line="480" w:lineRule="auto"/>
        <w:rPr>
          <w:rFonts w:ascii="Times New Roman" w:hAnsi="Times New Roman" w:cs="Times New Roman"/>
        </w:rPr>
      </w:pPr>
    </w:p>
    <w:p w14:paraId="2955FBF3" w14:textId="77777777" w:rsidR="00DF1D40" w:rsidRDefault="00DF1D40" w:rsidP="005C56BA">
      <w:pPr>
        <w:numPr>
          <w:ilvl w:val="12"/>
          <w:numId w:val="0"/>
        </w:numPr>
        <w:spacing w:line="480" w:lineRule="auto"/>
        <w:rPr>
          <w:rFonts w:ascii="Times New Roman" w:hAnsi="Times New Roman" w:cs="Times New Roman"/>
        </w:rPr>
      </w:pPr>
    </w:p>
    <w:p w14:paraId="7B7C2A22" w14:textId="77777777" w:rsidR="00DF1D40" w:rsidRDefault="00DF1D40" w:rsidP="005C56BA">
      <w:pPr>
        <w:numPr>
          <w:ilvl w:val="12"/>
          <w:numId w:val="0"/>
        </w:numPr>
        <w:spacing w:line="480" w:lineRule="auto"/>
        <w:rPr>
          <w:rFonts w:ascii="Times New Roman" w:hAnsi="Times New Roman" w:cs="Times New Roman"/>
        </w:rPr>
      </w:pPr>
    </w:p>
    <w:p w14:paraId="15B56C0F" w14:textId="77777777" w:rsidR="00DF1D40" w:rsidRDefault="00DF1D40" w:rsidP="005C56BA">
      <w:pPr>
        <w:numPr>
          <w:ilvl w:val="12"/>
          <w:numId w:val="0"/>
        </w:numPr>
        <w:spacing w:line="480" w:lineRule="auto"/>
        <w:rPr>
          <w:rFonts w:ascii="Times New Roman" w:hAnsi="Times New Roman" w:cs="Times New Roman"/>
        </w:rPr>
      </w:pPr>
    </w:p>
    <w:p w14:paraId="37143324" w14:textId="77777777" w:rsidR="00DF1D40" w:rsidRPr="000325B9" w:rsidRDefault="00DF1D40" w:rsidP="005C56BA">
      <w:pPr>
        <w:numPr>
          <w:ilvl w:val="12"/>
          <w:numId w:val="0"/>
        </w:numPr>
        <w:spacing w:line="480" w:lineRule="auto"/>
        <w:rPr>
          <w:rFonts w:ascii="Times New Roman" w:hAnsi="Times New Roman" w:cs="Times New Roman"/>
        </w:rPr>
      </w:pPr>
    </w:p>
    <w:p w14:paraId="4161FBE5" w14:textId="77777777" w:rsidR="005C56BA" w:rsidRPr="005C56BA" w:rsidRDefault="005C56BA" w:rsidP="005C56BA"/>
    <w:p w14:paraId="69C5BD7C" w14:textId="69743237" w:rsidR="00B6182B" w:rsidRDefault="006848D7" w:rsidP="005D3F24">
      <w:pPr>
        <w:spacing w:line="360" w:lineRule="auto"/>
        <w:jc w:val="center"/>
        <w:rPr>
          <w:rFonts w:ascii="Times New Roman" w:hAnsi="Times New Roman" w:cs="Times New Roman"/>
        </w:rPr>
      </w:pPr>
      <w:r>
        <w:rPr>
          <w:noProof/>
        </w:rPr>
        <w:lastRenderedPageBreak/>
        <w:drawing>
          <wp:inline distT="0" distB="0" distL="0" distR="0" wp14:anchorId="22721848" wp14:editId="1CBBF0B1">
            <wp:extent cx="5446088" cy="3184449"/>
            <wp:effectExtent l="0" t="0" r="2540" b="0"/>
            <wp:docPr id="18210804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8047" name="Picture 1" descr="A graph of different colored lines&#10;&#10;AI-generated content may be incorrect."/>
                    <pic:cNvPicPr/>
                  </pic:nvPicPr>
                  <pic:blipFill>
                    <a:blip r:embed="rId761"/>
                    <a:stretch>
                      <a:fillRect/>
                    </a:stretch>
                  </pic:blipFill>
                  <pic:spPr>
                    <a:xfrm>
                      <a:off x="0" y="0"/>
                      <a:ext cx="5465663" cy="31958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81D10" w:rsidRPr="00621E28" w14:paraId="5AC61B73" w14:textId="77777777" w:rsidTr="007E4DF8">
        <w:trPr>
          <w:trHeight w:val="198"/>
        </w:trPr>
        <w:tc>
          <w:tcPr>
            <w:tcW w:w="4315" w:type="dxa"/>
          </w:tcPr>
          <w:p w14:paraId="6525EC86" w14:textId="77777777" w:rsidR="00581D10" w:rsidRPr="00621E28" w:rsidRDefault="00581D1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7AEFC0D8" w14:textId="77777777" w:rsidR="00581D10" w:rsidRPr="00621E28" w:rsidRDefault="00581D1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60D2BBE0" w14:textId="6D525B7E" w:rsidR="00717994" w:rsidRDefault="00D30780" w:rsidP="005D3F24">
      <w:pPr>
        <w:spacing w:line="360" w:lineRule="auto"/>
        <w:jc w:val="center"/>
        <w:rPr>
          <w:rFonts w:ascii="Times New Roman" w:hAnsi="Times New Roman" w:cs="Times New Roman"/>
        </w:rPr>
      </w:pPr>
      <w:r>
        <w:rPr>
          <w:noProof/>
        </w:rPr>
        <w:drawing>
          <wp:inline distT="0" distB="0" distL="0" distR="0" wp14:anchorId="0B8CD75B" wp14:editId="7CAEA74E">
            <wp:extent cx="5465629" cy="3114270"/>
            <wp:effectExtent l="0" t="0" r="1905" b="0"/>
            <wp:docPr id="143036957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69577" name="Picture 1" descr="A graph of different colored lines&#10;&#10;AI-generated content may be incorrect."/>
                    <pic:cNvPicPr/>
                  </pic:nvPicPr>
                  <pic:blipFill>
                    <a:blip r:embed="rId762"/>
                    <a:stretch>
                      <a:fillRect/>
                    </a:stretch>
                  </pic:blipFill>
                  <pic:spPr>
                    <a:xfrm>
                      <a:off x="0" y="0"/>
                      <a:ext cx="5486768" cy="312631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581D10" w:rsidRPr="00621E28" w14:paraId="1D94410C" w14:textId="77777777" w:rsidTr="007E4DF8">
        <w:trPr>
          <w:trHeight w:val="198"/>
        </w:trPr>
        <w:tc>
          <w:tcPr>
            <w:tcW w:w="4315" w:type="dxa"/>
          </w:tcPr>
          <w:p w14:paraId="2DF4BC64" w14:textId="4347688F" w:rsidR="00581D10" w:rsidRPr="00621E28" w:rsidRDefault="00581D1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20EC1FFF" w14:textId="31B39687" w:rsidR="00581D10" w:rsidRPr="00621E28" w:rsidRDefault="00581D1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0721E1D7" w14:textId="207141B4" w:rsidR="00B6182B" w:rsidRPr="0087737D" w:rsidRDefault="007B2E20" w:rsidP="00497C8F">
      <w:pPr>
        <w:pStyle w:val="Caption"/>
      </w:pPr>
      <w:bookmarkStart w:id="248" w:name="_Ref201948371"/>
      <w:bookmarkStart w:id="249" w:name="_Toc195565322"/>
      <w:bookmarkStart w:id="250" w:name="_Toc203355576"/>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21</w:t>
      </w:r>
      <w:r w:rsidR="00C82AFD">
        <w:rPr>
          <w:noProof/>
        </w:rPr>
        <w:fldChar w:fldCharType="end"/>
      </w:r>
      <w:bookmarkEnd w:id="248"/>
      <w:r w:rsidR="0038686C">
        <w:rPr>
          <w:rFonts w:eastAsia="Malgun Gothic" w:hint="eastAsia"/>
          <w:noProof/>
          <w:lang w:eastAsia="ko-KR"/>
        </w:rPr>
        <w:t>.</w:t>
      </w:r>
      <w:r w:rsidR="000C6610" w:rsidRPr="0087737D">
        <w:rPr>
          <w:lang w:eastAsia="zh-CN"/>
        </w:rPr>
        <w:t xml:space="preserve"> </w:t>
      </w:r>
      <w:r w:rsidR="00D219B6" w:rsidRPr="000A2488">
        <w:rPr>
          <w:b w:val="0"/>
          <w:bCs w:val="0"/>
        </w:rPr>
        <w:t>Six</w:t>
      </w:r>
      <w:r w:rsidR="000C6610" w:rsidRPr="000A2488">
        <w:rPr>
          <w:b w:val="0"/>
          <w:bCs w:val="0"/>
        </w:rPr>
        <w:t>-point eccentricity</w:t>
      </w:r>
      <w:bookmarkEnd w:id="249"/>
      <w:r w:rsidR="000C6610" w:rsidRPr="000A2488">
        <w:rPr>
          <w:b w:val="0"/>
          <w:bCs w:val="0"/>
        </w:rPr>
        <w:t xml:space="preserve"> scenario results</w:t>
      </w:r>
      <w:r w:rsidR="00D219B6" w:rsidRPr="000A2488">
        <w:rPr>
          <w:b w:val="0"/>
          <w:bCs w:val="0"/>
        </w:rPr>
        <w:t>.</w:t>
      </w:r>
      <w:bookmarkEnd w:id="250"/>
    </w:p>
    <w:p w14:paraId="5110276C" w14:textId="77777777" w:rsidR="0091275C" w:rsidRDefault="0091275C">
      <w:pPr>
        <w:numPr>
          <w:ilvl w:val="12"/>
          <w:numId w:val="0"/>
        </w:numPr>
        <w:spacing w:line="480" w:lineRule="auto"/>
        <w:rPr>
          <w:rFonts w:ascii="Times New Roman" w:hAnsi="Times New Roman" w:cs="Times New Roman"/>
        </w:rPr>
      </w:pPr>
    </w:p>
    <w:p w14:paraId="24599DCD" w14:textId="09190A76"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Five-</w:t>
      </w:r>
      <w:r w:rsidR="00A4552B"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Eccentricity Scenario Analysis</w:t>
      </w:r>
    </w:p>
    <w:p w14:paraId="33539E8C" w14:textId="653B442E" w:rsidR="00FF694E" w:rsidRPr="000325B9" w:rsidRDefault="00FF694E" w:rsidP="00FF694E">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obtained in the five-point eccentricity scenario clearly demonstrated that </w:t>
      </w:r>
      <w:r w:rsidRPr="000325B9">
        <w:rPr>
          <w:rFonts w:ascii="Times New Roman" w:hAnsi="Times New Roman" w:cs="Times New Roman"/>
          <w:lang w:eastAsia="zh-CN"/>
        </w:rPr>
        <w:t xml:space="preserve">rotational and translational errors generally increased with the distance of reference points from the optical axis, as illustrated in </w:t>
      </w:r>
      <w:r w:rsidRPr="0080713D">
        <w:rPr>
          <w:rFonts w:ascii="Times New Roman" w:hAnsi="Times New Roman" w:cs="Times New Roman"/>
          <w:b/>
          <w:bCs/>
          <w:lang w:eastAsia="zh-CN"/>
        </w:rPr>
        <w:fldChar w:fldCharType="begin"/>
      </w:r>
      <w:r w:rsidRPr="0080713D">
        <w:rPr>
          <w:rFonts w:ascii="Times New Roman" w:hAnsi="Times New Roman" w:cs="Times New Roman"/>
          <w:b/>
          <w:bCs/>
          <w:lang w:eastAsia="zh-CN"/>
        </w:rPr>
        <w:instrText xml:space="preserve"> REF _Ref203352787 \h </w:instrText>
      </w:r>
      <w:r>
        <w:rPr>
          <w:rFonts w:ascii="Times New Roman" w:hAnsi="Times New Roman" w:cs="Times New Roman"/>
          <w:b/>
          <w:bCs/>
          <w:lang w:eastAsia="zh-CN"/>
        </w:rPr>
        <w:instrText xml:space="preserve"> \* MERGEFORMAT </w:instrText>
      </w:r>
      <w:r w:rsidRPr="0080713D">
        <w:rPr>
          <w:rFonts w:ascii="Times New Roman" w:hAnsi="Times New Roman" w:cs="Times New Roman"/>
          <w:b/>
          <w:bCs/>
          <w:lang w:eastAsia="zh-CN"/>
        </w:rPr>
      </w:r>
      <w:r w:rsidRPr="0080713D">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 5.22</w:t>
      </w:r>
      <w:r w:rsidRPr="0080713D">
        <w:rPr>
          <w:rFonts w:ascii="Times New Roman" w:hAnsi="Times New Roman" w:cs="Times New Roman"/>
          <w:b/>
          <w:bCs/>
          <w:lang w:eastAsia="zh-CN"/>
        </w:rPr>
        <w:fldChar w:fldCharType="end"/>
      </w:r>
      <w:r w:rsidRPr="005D3F24">
        <w:rPr>
          <w:rFonts w:ascii="Times New Roman" w:hAnsi="Times New Roman" w:cs="Times New Roman"/>
          <w:b/>
          <w:bCs/>
          <w:lang w:eastAsia="zh-CN"/>
        </w:rPr>
        <w:t>.</w:t>
      </w:r>
      <w:r w:rsidRPr="0087737D">
        <w:rPr>
          <w:rFonts w:ascii="Times New Roman" w:hAnsi="Times New Roman" w:cs="Times New Roman"/>
          <w:lang w:eastAsia="zh-CN"/>
        </w:rPr>
        <w:t xml:space="preserve"> In this experiment, </w:t>
      </w:r>
      <w:r w:rsidRPr="000325B9">
        <w:rPr>
          <w:rFonts w:ascii="Times New Roman" w:hAnsi="Times New Roman" w:cs="Times New Roman"/>
          <w:lang w:eastAsia="zh-CN"/>
        </w:rPr>
        <w:t xml:space="preserve">conventional algorithms, including the </w:t>
      </w:r>
      <w:proofErr w:type="spellStart"/>
      <w:r w:rsidRPr="000325B9">
        <w:rPr>
          <w:rFonts w:ascii="Times New Roman" w:hAnsi="Times New Roman" w:cs="Times New Roman"/>
          <w:lang w:eastAsia="zh-CN"/>
        </w:rPr>
        <w:t>EPnP</w:t>
      </w:r>
      <w:proofErr w:type="spellEnd"/>
      <w:r w:rsidRPr="000325B9">
        <w:rPr>
          <w:rFonts w:ascii="Times New Roman" w:hAnsi="Times New Roman" w:cs="Times New Roman"/>
          <w:lang w:eastAsia="zh-CN"/>
        </w:rPr>
        <w:t xml:space="preserve">, </w:t>
      </w:r>
      <w:proofErr w:type="spellStart"/>
      <w:r w:rsidRPr="000325B9">
        <w:rPr>
          <w:rFonts w:ascii="Times New Roman" w:hAnsi="Times New Roman" w:cs="Times New Roman"/>
          <w:lang w:eastAsia="zh-CN"/>
        </w:rPr>
        <w:t>EPnP+GN</w:t>
      </w:r>
      <w:proofErr w:type="spellEnd"/>
      <w:r w:rsidRPr="000325B9">
        <w:rPr>
          <w:rFonts w:ascii="Times New Roman" w:hAnsi="Times New Roman" w:cs="Times New Roman"/>
          <w:lang w:eastAsia="zh-CN"/>
        </w:rPr>
        <w:t>, and DLT methods, exhibited substantial sensitivity and erratic fluctuations in both rotational and</w:t>
      </w:r>
      <w:r w:rsidRPr="000325B9">
        <w:rPr>
          <w:rFonts w:ascii="Times New Roman" w:hAnsi="Times New Roman" w:cs="Times New Roman"/>
        </w:rPr>
        <w:t xml:space="preserve"> translational error measurements at larger eccentricity values. In contrast, the proposed parallel perspective-based methods </w:t>
      </w:r>
      <w:r w:rsidR="00A33310">
        <w:rPr>
          <w:rFonts w:ascii="Times New Roman" w:hAnsi="Times New Roman" w:cs="Times New Roman"/>
        </w:rPr>
        <w:t xml:space="preserve">(“Ours”) </w:t>
      </w:r>
      <w:r w:rsidRPr="000325B9">
        <w:rPr>
          <w:rFonts w:ascii="Times New Roman" w:hAnsi="Times New Roman" w:cs="Times New Roman"/>
        </w:rPr>
        <w:t xml:space="preserve">consistently maintained low and stable errors for all eccentricity values tested. The proposed algorithms significantly outperformed conventional methods, indicating their robustness and stable performance under varying eccentricities. </w:t>
      </w:r>
    </w:p>
    <w:p w14:paraId="29F62AE4" w14:textId="77777777" w:rsidR="00FF694E" w:rsidRDefault="00FF694E"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Consequently, the proposed parallel perspective algorithms are particularly advantageous for accurate and reliable </w:t>
      </w:r>
      <w:proofErr w:type="gramStart"/>
      <w:r w:rsidRPr="000325B9">
        <w:rPr>
          <w:rFonts w:ascii="Times New Roman" w:hAnsi="Times New Roman" w:cs="Times New Roman"/>
        </w:rPr>
        <w:t>single-image</w:t>
      </w:r>
      <w:proofErr w:type="gramEnd"/>
      <w:r w:rsidRPr="000325B9">
        <w:rPr>
          <w:rFonts w:ascii="Times New Roman" w:hAnsi="Times New Roman" w:cs="Times New Roman"/>
        </w:rPr>
        <w:t xml:space="preserve"> pose estimation, even in challenging scenarios involving widely spaced eccentric reference points.</w:t>
      </w:r>
    </w:p>
    <w:p w14:paraId="19DE3F96" w14:textId="77777777" w:rsidR="00A03EDF" w:rsidRDefault="00A03EDF" w:rsidP="00FF694E">
      <w:pPr>
        <w:numPr>
          <w:ilvl w:val="12"/>
          <w:numId w:val="0"/>
        </w:numPr>
        <w:spacing w:line="480" w:lineRule="auto"/>
        <w:jc w:val="both"/>
        <w:rPr>
          <w:rFonts w:ascii="Times New Roman" w:hAnsi="Times New Roman" w:cs="Times New Roman"/>
        </w:rPr>
      </w:pPr>
    </w:p>
    <w:p w14:paraId="17336E8A" w14:textId="77777777" w:rsidR="00A03EDF" w:rsidRDefault="00A03EDF" w:rsidP="00FF694E">
      <w:pPr>
        <w:numPr>
          <w:ilvl w:val="12"/>
          <w:numId w:val="0"/>
        </w:numPr>
        <w:spacing w:line="480" w:lineRule="auto"/>
        <w:jc w:val="both"/>
        <w:rPr>
          <w:rFonts w:ascii="Times New Roman" w:hAnsi="Times New Roman" w:cs="Times New Roman"/>
        </w:rPr>
      </w:pPr>
    </w:p>
    <w:p w14:paraId="30581E45" w14:textId="77777777" w:rsidR="00A03EDF" w:rsidRPr="0038686C" w:rsidRDefault="00A03EDF" w:rsidP="00FF694E">
      <w:pPr>
        <w:numPr>
          <w:ilvl w:val="12"/>
          <w:numId w:val="0"/>
        </w:numPr>
        <w:spacing w:line="480" w:lineRule="auto"/>
        <w:jc w:val="both"/>
        <w:rPr>
          <w:rFonts w:ascii="Times New Roman" w:eastAsia="Malgun Gothic" w:hAnsi="Times New Roman" w:cs="Times New Roman"/>
          <w:lang w:eastAsia="ko-KR"/>
        </w:rPr>
      </w:pPr>
    </w:p>
    <w:p w14:paraId="2D01B6E5" w14:textId="77777777" w:rsidR="00FF694E" w:rsidRPr="00FF694E" w:rsidRDefault="00FF694E" w:rsidP="00FF694E"/>
    <w:p w14:paraId="6C8D577B" w14:textId="77777777" w:rsidR="00FB665E" w:rsidRDefault="00FB665E" w:rsidP="005D3F24">
      <w:pPr>
        <w:spacing w:line="360" w:lineRule="auto"/>
        <w:jc w:val="center"/>
        <w:rPr>
          <w:rFonts w:ascii="Times New Roman" w:hAnsi="Times New Roman" w:cs="Times New Roman"/>
          <w:i/>
          <w:color w:val="595959" w:themeColor="text1" w:themeTint="A6"/>
        </w:rPr>
      </w:pPr>
      <w:r>
        <w:rPr>
          <w:noProof/>
        </w:rPr>
        <w:lastRenderedPageBreak/>
        <w:drawing>
          <wp:inline distT="0" distB="0" distL="0" distR="0" wp14:anchorId="10677D27" wp14:editId="27F7263E">
            <wp:extent cx="5486400" cy="3099435"/>
            <wp:effectExtent l="0" t="0" r="0" b="5715"/>
            <wp:docPr id="531524411"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24411" name="Picture 1" descr="A graph of different colored lines&#10;&#10;AI-generated content may be incorrect."/>
                    <pic:cNvPicPr/>
                  </pic:nvPicPr>
                  <pic:blipFill>
                    <a:blip r:embed="rId763"/>
                    <a:stretch>
                      <a:fillRect/>
                    </a:stretch>
                  </pic:blipFill>
                  <pic:spPr>
                    <a:xfrm>
                      <a:off x="0" y="0"/>
                      <a:ext cx="5486400" cy="309943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73693" w:rsidRPr="00621E28" w14:paraId="59A8D1AD" w14:textId="77777777" w:rsidTr="007E4DF8">
        <w:trPr>
          <w:trHeight w:val="198"/>
        </w:trPr>
        <w:tc>
          <w:tcPr>
            <w:tcW w:w="4315" w:type="dxa"/>
          </w:tcPr>
          <w:p w14:paraId="05204536" w14:textId="77777777" w:rsidR="00973693" w:rsidRPr="00621E28" w:rsidRDefault="0097369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420BCC49" w14:textId="77777777" w:rsidR="00973693" w:rsidRPr="00621E28" w:rsidRDefault="0097369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262395C3" w14:textId="5585CA59" w:rsidR="00FB665E" w:rsidRDefault="008B7B95" w:rsidP="005D3F24">
      <w:pPr>
        <w:spacing w:line="360" w:lineRule="auto"/>
        <w:jc w:val="center"/>
        <w:rPr>
          <w:rFonts w:ascii="Times New Roman" w:hAnsi="Times New Roman" w:cs="Times New Roman"/>
          <w:iCs/>
          <w:color w:val="595959" w:themeColor="text1" w:themeTint="A6"/>
        </w:rPr>
      </w:pPr>
      <w:r>
        <w:rPr>
          <w:noProof/>
        </w:rPr>
        <w:drawing>
          <wp:inline distT="0" distB="0" distL="0" distR="0" wp14:anchorId="08B0AEA6" wp14:editId="0E775378">
            <wp:extent cx="5486400" cy="3152775"/>
            <wp:effectExtent l="0" t="0" r="0" b="9525"/>
            <wp:docPr id="1062546934"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546934" name="Picture 1" descr="A close-up of a graph&#10;&#10;AI-generated content may be incorrect."/>
                    <pic:cNvPicPr/>
                  </pic:nvPicPr>
                  <pic:blipFill>
                    <a:blip r:embed="rId764"/>
                    <a:stretch>
                      <a:fillRect/>
                    </a:stretch>
                  </pic:blipFill>
                  <pic:spPr>
                    <a:xfrm>
                      <a:off x="0" y="0"/>
                      <a:ext cx="5486400" cy="315277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73693" w:rsidRPr="00621E28" w14:paraId="29FF236F" w14:textId="77777777" w:rsidTr="007E4DF8">
        <w:trPr>
          <w:trHeight w:val="198"/>
        </w:trPr>
        <w:tc>
          <w:tcPr>
            <w:tcW w:w="4315" w:type="dxa"/>
          </w:tcPr>
          <w:p w14:paraId="3C80CCCA" w14:textId="482CA600" w:rsidR="00973693" w:rsidRPr="00621E28" w:rsidRDefault="0097369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343D2D49" w14:textId="50FB082D" w:rsidR="00973693" w:rsidRPr="00621E28" w:rsidRDefault="0097369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09A076C9" w14:textId="7D1FCAF2" w:rsidR="008B7B95" w:rsidRDefault="008B7B95" w:rsidP="005D3F24">
      <w:pPr>
        <w:spacing w:line="360" w:lineRule="auto"/>
        <w:jc w:val="center"/>
        <w:rPr>
          <w:rFonts w:ascii="Times New Roman" w:hAnsi="Times New Roman" w:cs="Times New Roman"/>
          <w:iCs/>
          <w:color w:val="595959" w:themeColor="text1" w:themeTint="A6"/>
        </w:rPr>
      </w:pPr>
      <w:r>
        <w:rPr>
          <w:noProof/>
        </w:rPr>
        <w:lastRenderedPageBreak/>
        <w:drawing>
          <wp:inline distT="0" distB="0" distL="0" distR="0" wp14:anchorId="47B99149" wp14:editId="5C945351">
            <wp:extent cx="5466303" cy="3117185"/>
            <wp:effectExtent l="0" t="0" r="1270" b="7620"/>
            <wp:docPr id="1517118299"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118299" name="Picture 1" descr="A graph of different colored lines&#10;&#10;AI-generated content may be incorrect."/>
                    <pic:cNvPicPr/>
                  </pic:nvPicPr>
                  <pic:blipFill>
                    <a:blip r:embed="rId765"/>
                    <a:stretch>
                      <a:fillRect/>
                    </a:stretch>
                  </pic:blipFill>
                  <pic:spPr>
                    <a:xfrm>
                      <a:off x="0" y="0"/>
                      <a:ext cx="5485928" cy="3128376"/>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8A10C8" w:rsidRPr="00621E28" w14:paraId="5B614186" w14:textId="77777777" w:rsidTr="007E4DF8">
        <w:trPr>
          <w:trHeight w:val="198"/>
        </w:trPr>
        <w:tc>
          <w:tcPr>
            <w:tcW w:w="4315" w:type="dxa"/>
          </w:tcPr>
          <w:p w14:paraId="6E03BC31" w14:textId="4F20381F" w:rsidR="008A10C8" w:rsidRPr="00621E28" w:rsidRDefault="008A10C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e</w:t>
            </w:r>
            <w:r w:rsidRPr="00621E28">
              <w:rPr>
                <w:rFonts w:ascii="Times New Roman" w:eastAsia="Malgun Gothic" w:hAnsi="Times New Roman" w:cs="Times New Roman"/>
                <w:sz w:val="20"/>
                <w:szCs w:val="20"/>
                <w:lang w:eastAsia="ko-KR"/>
              </w:rPr>
              <w:t>)</w:t>
            </w:r>
          </w:p>
        </w:tc>
        <w:tc>
          <w:tcPr>
            <w:tcW w:w="4315" w:type="dxa"/>
          </w:tcPr>
          <w:p w14:paraId="205797A4" w14:textId="3E81A8BC" w:rsidR="008A10C8" w:rsidRPr="00621E28" w:rsidRDefault="008A10C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f</w:t>
            </w:r>
            <w:r w:rsidRPr="00621E28">
              <w:rPr>
                <w:rFonts w:ascii="Times New Roman" w:eastAsia="Malgun Gothic" w:hAnsi="Times New Roman" w:cs="Times New Roman"/>
                <w:sz w:val="20"/>
                <w:szCs w:val="20"/>
                <w:lang w:eastAsia="ko-KR"/>
              </w:rPr>
              <w:t>)</w:t>
            </w:r>
          </w:p>
        </w:tc>
      </w:tr>
    </w:tbl>
    <w:p w14:paraId="1170B65D" w14:textId="795E83B8" w:rsidR="004B68AF" w:rsidRDefault="004B68AF" w:rsidP="005D3F24">
      <w:pPr>
        <w:spacing w:line="360" w:lineRule="auto"/>
        <w:jc w:val="center"/>
        <w:rPr>
          <w:rFonts w:ascii="Times New Roman" w:hAnsi="Times New Roman" w:cs="Times New Roman"/>
          <w:iCs/>
          <w:color w:val="595959" w:themeColor="text1" w:themeTint="A6"/>
        </w:rPr>
      </w:pPr>
      <w:r>
        <w:rPr>
          <w:noProof/>
        </w:rPr>
        <w:drawing>
          <wp:inline distT="0" distB="0" distL="0" distR="0" wp14:anchorId="39F02A32" wp14:editId="60CB0E83">
            <wp:extent cx="5482495" cy="3175279"/>
            <wp:effectExtent l="0" t="0" r="4445" b="6350"/>
            <wp:docPr id="1692252193"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252193" name="Picture 1" descr="A close-up of a graph&#10;&#10;AI-generated content may be incorrect."/>
                    <pic:cNvPicPr/>
                  </pic:nvPicPr>
                  <pic:blipFill>
                    <a:blip r:embed="rId766"/>
                    <a:stretch>
                      <a:fillRect/>
                    </a:stretch>
                  </pic:blipFill>
                  <pic:spPr>
                    <a:xfrm>
                      <a:off x="0" y="0"/>
                      <a:ext cx="5494868" cy="31824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ED4D8A" w:rsidRPr="00621E28" w14:paraId="1EB8EBF0" w14:textId="77777777" w:rsidTr="007E4DF8">
        <w:trPr>
          <w:trHeight w:val="198"/>
        </w:trPr>
        <w:tc>
          <w:tcPr>
            <w:tcW w:w="4315" w:type="dxa"/>
          </w:tcPr>
          <w:p w14:paraId="1B860891" w14:textId="7A532350" w:rsidR="00ED4D8A" w:rsidRPr="00621E28" w:rsidRDefault="00ED4D8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g</w:t>
            </w:r>
            <w:r w:rsidRPr="00621E28">
              <w:rPr>
                <w:rFonts w:ascii="Times New Roman" w:eastAsia="Malgun Gothic" w:hAnsi="Times New Roman" w:cs="Times New Roman"/>
                <w:sz w:val="20"/>
                <w:szCs w:val="20"/>
                <w:lang w:eastAsia="ko-KR"/>
              </w:rPr>
              <w:t>)</w:t>
            </w:r>
          </w:p>
        </w:tc>
        <w:tc>
          <w:tcPr>
            <w:tcW w:w="4315" w:type="dxa"/>
          </w:tcPr>
          <w:p w14:paraId="00036EA9" w14:textId="302739DA" w:rsidR="00ED4D8A" w:rsidRPr="00621E28" w:rsidRDefault="00ED4D8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h</w:t>
            </w:r>
            <w:r w:rsidRPr="00621E28">
              <w:rPr>
                <w:rFonts w:ascii="Times New Roman" w:eastAsia="Malgun Gothic" w:hAnsi="Times New Roman" w:cs="Times New Roman"/>
                <w:sz w:val="20"/>
                <w:szCs w:val="20"/>
                <w:lang w:eastAsia="ko-KR"/>
              </w:rPr>
              <w:t>)</w:t>
            </w:r>
          </w:p>
        </w:tc>
      </w:tr>
    </w:tbl>
    <w:p w14:paraId="2477A6D6" w14:textId="637D7E64" w:rsidR="00B6182B" w:rsidRPr="000A2488" w:rsidRDefault="0080713D" w:rsidP="00497C8F">
      <w:pPr>
        <w:pStyle w:val="Caption"/>
        <w:rPr>
          <w:rFonts w:eastAsia="Malgun Gothic"/>
          <w:b w:val="0"/>
          <w:bCs w:val="0"/>
          <w:lang w:eastAsia="ko-KR"/>
        </w:rPr>
      </w:pPr>
      <w:bookmarkStart w:id="251" w:name="_Ref203352787"/>
      <w:bookmarkStart w:id="252" w:name="_Toc203355577"/>
      <w:r>
        <w:t xml:space="preserve">Figure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22</w:t>
      </w:r>
      <w:r w:rsidR="00C82AFD">
        <w:rPr>
          <w:noProof/>
        </w:rPr>
        <w:fldChar w:fldCharType="end"/>
      </w:r>
      <w:bookmarkEnd w:id="251"/>
      <w:r>
        <w:rPr>
          <w:rFonts w:eastAsia="Malgun Gothic" w:hint="eastAsia"/>
          <w:noProof/>
          <w:lang w:eastAsia="ko-KR"/>
        </w:rPr>
        <w:t>.</w:t>
      </w:r>
      <w:r w:rsidRPr="0087737D">
        <w:rPr>
          <w:lang w:eastAsia="zh-CN"/>
        </w:rPr>
        <w:t xml:space="preserve"> </w:t>
      </w:r>
      <w:r w:rsidRPr="000A2488">
        <w:rPr>
          <w:b w:val="0"/>
          <w:bCs w:val="0"/>
        </w:rPr>
        <w:t>Experimental results of five-point eccentricity scenario</w:t>
      </w:r>
      <w:r w:rsidRPr="000A2488">
        <w:rPr>
          <w:rFonts w:eastAsia="Malgun Gothic" w:hint="eastAsia"/>
          <w:b w:val="0"/>
          <w:bCs w:val="0"/>
          <w:lang w:eastAsia="ko-KR"/>
        </w:rPr>
        <w:t>.</w:t>
      </w:r>
      <w:bookmarkEnd w:id="252"/>
    </w:p>
    <w:p w14:paraId="24B75A1A" w14:textId="77777777" w:rsidR="00D779E8" w:rsidRPr="000A2488" w:rsidRDefault="00D779E8" w:rsidP="00D779E8">
      <w:pPr>
        <w:rPr>
          <w:lang w:eastAsia="ko-KR"/>
        </w:rPr>
      </w:pPr>
    </w:p>
    <w:p w14:paraId="0076935B" w14:textId="77777777" w:rsidR="00BF16E2" w:rsidRPr="00D779E8" w:rsidRDefault="00BF16E2" w:rsidP="00D779E8">
      <w:pPr>
        <w:rPr>
          <w:lang w:eastAsia="ko-KR"/>
        </w:rPr>
      </w:pPr>
    </w:p>
    <w:p w14:paraId="526BA9F4" w14:textId="2535ED89"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Four-</w:t>
      </w:r>
      <w:r w:rsidR="002F30FE"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Eccentricity Scenario Analysis</w:t>
      </w:r>
    </w:p>
    <w:p w14:paraId="7312B596" w14:textId="5D714376" w:rsidR="00EB1B48" w:rsidRDefault="00EB1B48" w:rsidP="00EB1B48">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four-point eccentricity scenario </w:t>
      </w:r>
      <w:r w:rsidRPr="000325B9">
        <w:rPr>
          <w:rFonts w:ascii="Times New Roman" w:hAnsi="Times New Roman" w:cs="Times New Roman"/>
        </w:rPr>
        <w:t xml:space="preserve">(as illustrated in </w:t>
      </w:r>
      <w:r w:rsidRPr="00B12F1A">
        <w:rPr>
          <w:rFonts w:ascii="Times New Roman" w:hAnsi="Times New Roman" w:cs="Times New Roman"/>
          <w:b/>
          <w:bCs/>
        </w:rPr>
        <w:fldChar w:fldCharType="begin"/>
      </w:r>
      <w:r w:rsidRPr="00B12F1A">
        <w:rPr>
          <w:rFonts w:ascii="Times New Roman" w:hAnsi="Times New Roman" w:cs="Times New Roman"/>
          <w:b/>
          <w:bCs/>
        </w:rPr>
        <w:instrText xml:space="preserve"> REF _Ref203353273 \h </w:instrText>
      </w:r>
      <w:r>
        <w:rPr>
          <w:rFonts w:ascii="Times New Roman" w:hAnsi="Times New Roman" w:cs="Times New Roman"/>
          <w:b/>
          <w:bCs/>
        </w:rPr>
        <w:instrText xml:space="preserve"> \* MERGEFORMAT </w:instrText>
      </w:r>
      <w:r w:rsidRPr="00B12F1A">
        <w:rPr>
          <w:rFonts w:ascii="Times New Roman" w:hAnsi="Times New Roman" w:cs="Times New Roman"/>
          <w:b/>
          <w:bCs/>
        </w:rPr>
      </w:r>
      <w:r w:rsidRPr="00B12F1A">
        <w:rPr>
          <w:rFonts w:ascii="Times New Roman" w:hAnsi="Times New Roman" w:cs="Times New Roman"/>
          <w:b/>
          <w:bCs/>
        </w:rPr>
        <w:fldChar w:fldCharType="separate"/>
      </w:r>
      <w:r w:rsidR="006853FE" w:rsidRPr="006853FE">
        <w:rPr>
          <w:rFonts w:ascii="Times New Roman" w:hAnsi="Times New Roman" w:cs="Times New Roman"/>
          <w:b/>
          <w:bCs/>
        </w:rPr>
        <w:t>Figure 5.23</w:t>
      </w:r>
      <w:r w:rsidRPr="00B12F1A">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 xml:space="preserve">demonstrated that as the distance of the reference points from the camera’s optical axis increased, significant differences appeared between the tested algorithms in both rotational and translational errors. Conventional methods, including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and DLT methods, exhibited pronounced instability and large fluctuations in error measurements, particularly at longer eccentric distances. Conversely, the proposed parallel perspective-based methods </w:t>
      </w:r>
      <w:r w:rsidR="00A33310">
        <w:rPr>
          <w:rFonts w:ascii="Times New Roman" w:hAnsi="Times New Roman" w:cs="Times New Roman"/>
        </w:rPr>
        <w:t xml:space="preserve">(“Ours”) </w:t>
      </w:r>
      <w:r w:rsidRPr="000325B9">
        <w:rPr>
          <w:rFonts w:ascii="Times New Roman" w:hAnsi="Times New Roman" w:cs="Times New Roman"/>
        </w:rPr>
        <w:t xml:space="preserve">consistently maintained minimal rotational and translational errors, demonstrating superior stability and robustness across the entire eccentric range tested. The results underscored a significant advantage of the parallel perspective methods, emphasizing their effectiveness and reliability in </w:t>
      </w:r>
      <w:proofErr w:type="gramStart"/>
      <w:r w:rsidRPr="000325B9">
        <w:rPr>
          <w:rFonts w:ascii="Times New Roman" w:hAnsi="Times New Roman" w:cs="Times New Roman"/>
        </w:rPr>
        <w:t>single-image</w:t>
      </w:r>
      <w:proofErr w:type="gramEnd"/>
      <w:r w:rsidRPr="000325B9">
        <w:rPr>
          <w:rFonts w:ascii="Times New Roman" w:hAnsi="Times New Roman" w:cs="Times New Roman"/>
        </w:rPr>
        <w:t xml:space="preserve"> pose estimation in scenarios characterized by high eccentricity and limited reference points.</w:t>
      </w:r>
    </w:p>
    <w:p w14:paraId="0E91ACA0" w14:textId="77777777" w:rsidR="00BF16E2" w:rsidRDefault="00BF16E2" w:rsidP="00EB1B48">
      <w:pPr>
        <w:numPr>
          <w:ilvl w:val="12"/>
          <w:numId w:val="0"/>
        </w:numPr>
        <w:spacing w:line="480" w:lineRule="auto"/>
        <w:jc w:val="both"/>
        <w:rPr>
          <w:rFonts w:ascii="Times New Roman" w:hAnsi="Times New Roman" w:cs="Times New Roman"/>
        </w:rPr>
      </w:pPr>
    </w:p>
    <w:p w14:paraId="3BF9452B" w14:textId="77777777" w:rsidR="00BF16E2" w:rsidRDefault="00BF16E2" w:rsidP="00EB1B48">
      <w:pPr>
        <w:numPr>
          <w:ilvl w:val="12"/>
          <w:numId w:val="0"/>
        </w:numPr>
        <w:spacing w:line="480" w:lineRule="auto"/>
        <w:jc w:val="both"/>
        <w:rPr>
          <w:rFonts w:ascii="Times New Roman" w:hAnsi="Times New Roman" w:cs="Times New Roman"/>
        </w:rPr>
      </w:pPr>
    </w:p>
    <w:p w14:paraId="689A44A6" w14:textId="77777777" w:rsidR="00BF16E2" w:rsidRDefault="00BF16E2" w:rsidP="00EB1B48">
      <w:pPr>
        <w:numPr>
          <w:ilvl w:val="12"/>
          <w:numId w:val="0"/>
        </w:numPr>
        <w:spacing w:line="480" w:lineRule="auto"/>
        <w:jc w:val="both"/>
        <w:rPr>
          <w:rFonts w:ascii="Times New Roman" w:hAnsi="Times New Roman" w:cs="Times New Roman"/>
        </w:rPr>
      </w:pPr>
    </w:p>
    <w:p w14:paraId="55375646" w14:textId="77777777" w:rsidR="00BF16E2" w:rsidRDefault="00BF16E2" w:rsidP="00EB1B48">
      <w:pPr>
        <w:numPr>
          <w:ilvl w:val="12"/>
          <w:numId w:val="0"/>
        </w:numPr>
        <w:spacing w:line="480" w:lineRule="auto"/>
        <w:jc w:val="both"/>
        <w:rPr>
          <w:rFonts w:ascii="Times New Roman" w:hAnsi="Times New Roman" w:cs="Times New Roman"/>
        </w:rPr>
      </w:pPr>
    </w:p>
    <w:p w14:paraId="569D3301" w14:textId="77777777" w:rsidR="00BF16E2" w:rsidRDefault="00BF16E2" w:rsidP="00EB1B48">
      <w:pPr>
        <w:numPr>
          <w:ilvl w:val="12"/>
          <w:numId w:val="0"/>
        </w:numPr>
        <w:spacing w:line="480" w:lineRule="auto"/>
        <w:jc w:val="both"/>
        <w:rPr>
          <w:rFonts w:ascii="Times New Roman" w:hAnsi="Times New Roman" w:cs="Times New Roman"/>
        </w:rPr>
      </w:pPr>
    </w:p>
    <w:p w14:paraId="799CAAAA" w14:textId="77777777" w:rsidR="00BF16E2" w:rsidRDefault="00BF16E2" w:rsidP="00EB1B48">
      <w:pPr>
        <w:numPr>
          <w:ilvl w:val="12"/>
          <w:numId w:val="0"/>
        </w:numPr>
        <w:spacing w:line="480" w:lineRule="auto"/>
        <w:jc w:val="both"/>
        <w:rPr>
          <w:rFonts w:ascii="Times New Roman" w:hAnsi="Times New Roman" w:cs="Times New Roman"/>
        </w:rPr>
      </w:pPr>
    </w:p>
    <w:p w14:paraId="2726FAD3" w14:textId="77777777" w:rsidR="00BF16E2" w:rsidRDefault="00BF16E2" w:rsidP="00EB1B48">
      <w:pPr>
        <w:numPr>
          <w:ilvl w:val="12"/>
          <w:numId w:val="0"/>
        </w:numPr>
        <w:spacing w:line="480" w:lineRule="auto"/>
        <w:jc w:val="both"/>
        <w:rPr>
          <w:rFonts w:ascii="Times New Roman" w:hAnsi="Times New Roman" w:cs="Times New Roman"/>
        </w:rPr>
      </w:pPr>
    </w:p>
    <w:p w14:paraId="1E5D7449" w14:textId="77777777" w:rsidR="00BF16E2" w:rsidRDefault="00BF16E2" w:rsidP="00EB1B48">
      <w:pPr>
        <w:numPr>
          <w:ilvl w:val="12"/>
          <w:numId w:val="0"/>
        </w:numPr>
        <w:spacing w:line="480" w:lineRule="auto"/>
        <w:jc w:val="both"/>
        <w:rPr>
          <w:rFonts w:ascii="Times New Roman" w:hAnsi="Times New Roman" w:cs="Times New Roman"/>
        </w:rPr>
      </w:pPr>
    </w:p>
    <w:p w14:paraId="571EF1E3" w14:textId="77777777" w:rsidR="00BF16E2" w:rsidRDefault="00BF16E2" w:rsidP="00EB1B48">
      <w:pPr>
        <w:numPr>
          <w:ilvl w:val="12"/>
          <w:numId w:val="0"/>
        </w:numPr>
        <w:spacing w:line="480" w:lineRule="auto"/>
        <w:jc w:val="both"/>
        <w:rPr>
          <w:rFonts w:ascii="Times New Roman" w:hAnsi="Times New Roman" w:cs="Times New Roman"/>
        </w:rPr>
      </w:pPr>
    </w:p>
    <w:p w14:paraId="699004F5" w14:textId="77777777" w:rsidR="001346A8" w:rsidRDefault="001346A8" w:rsidP="00EB1B48">
      <w:pPr>
        <w:numPr>
          <w:ilvl w:val="12"/>
          <w:numId w:val="0"/>
        </w:numPr>
        <w:spacing w:line="480" w:lineRule="auto"/>
        <w:jc w:val="both"/>
        <w:rPr>
          <w:rFonts w:ascii="Times New Roman" w:hAnsi="Times New Roman" w:cs="Times New Roman"/>
        </w:rPr>
      </w:pPr>
    </w:p>
    <w:p w14:paraId="27DC02D5" w14:textId="09599085" w:rsidR="00FE3651" w:rsidRDefault="00FE3651" w:rsidP="00FE3651">
      <w:pPr>
        <w:numPr>
          <w:ilvl w:val="12"/>
          <w:numId w:val="0"/>
        </w:numPr>
        <w:spacing w:line="480" w:lineRule="auto"/>
        <w:jc w:val="center"/>
        <w:rPr>
          <w:rFonts w:ascii="Times New Roman" w:eastAsia="Malgun Gothic" w:hAnsi="Times New Roman" w:cs="Times New Roman"/>
          <w:lang w:eastAsia="ko-KR"/>
        </w:rPr>
      </w:pPr>
      <w:r>
        <w:rPr>
          <w:noProof/>
        </w:rPr>
        <w:lastRenderedPageBreak/>
        <w:drawing>
          <wp:inline distT="0" distB="0" distL="0" distR="0" wp14:anchorId="4C09E62E" wp14:editId="4DCCB8E5">
            <wp:extent cx="5486400" cy="3121025"/>
            <wp:effectExtent l="0" t="0" r="0" b="3175"/>
            <wp:docPr id="64217944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179445" name="Picture 1" descr="A graph of different colored lines&#10;&#10;AI-generated content may be incorrect."/>
                    <pic:cNvPicPr/>
                  </pic:nvPicPr>
                  <pic:blipFill>
                    <a:blip r:embed="rId767"/>
                    <a:stretch>
                      <a:fillRect/>
                    </a:stretch>
                  </pic:blipFill>
                  <pic:spPr>
                    <a:xfrm>
                      <a:off x="0" y="0"/>
                      <a:ext cx="5486400" cy="312102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A750A3" w:rsidRPr="00621E28" w14:paraId="3344C9A2" w14:textId="77777777" w:rsidTr="007E4DF8">
        <w:trPr>
          <w:trHeight w:val="198"/>
        </w:trPr>
        <w:tc>
          <w:tcPr>
            <w:tcW w:w="4315" w:type="dxa"/>
          </w:tcPr>
          <w:p w14:paraId="03DFD255" w14:textId="77777777" w:rsidR="00A750A3" w:rsidRPr="00621E28" w:rsidRDefault="00A750A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3C94CB37" w14:textId="77777777" w:rsidR="00A750A3" w:rsidRPr="00621E28" w:rsidRDefault="00A750A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5676D160" w14:textId="5AD4225E" w:rsidR="00FE3651" w:rsidRDefault="00FE3651" w:rsidP="00FE3651">
      <w:pPr>
        <w:numPr>
          <w:ilvl w:val="12"/>
          <w:numId w:val="0"/>
        </w:numPr>
        <w:spacing w:line="480" w:lineRule="auto"/>
        <w:jc w:val="center"/>
        <w:rPr>
          <w:rFonts w:ascii="Times New Roman" w:eastAsia="Malgun Gothic" w:hAnsi="Times New Roman" w:cs="Times New Roman"/>
          <w:lang w:eastAsia="ko-KR"/>
        </w:rPr>
      </w:pPr>
      <w:r>
        <w:rPr>
          <w:noProof/>
        </w:rPr>
        <w:drawing>
          <wp:inline distT="0" distB="0" distL="0" distR="0" wp14:anchorId="17375AA0" wp14:editId="28534758">
            <wp:extent cx="5486400" cy="3154045"/>
            <wp:effectExtent l="0" t="0" r="0" b="8255"/>
            <wp:docPr id="156236061"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6061" name="Picture 1" descr="A close-up of a graph&#10;&#10;AI-generated content may be incorrect."/>
                    <pic:cNvPicPr/>
                  </pic:nvPicPr>
                  <pic:blipFill>
                    <a:blip r:embed="rId768"/>
                    <a:stretch>
                      <a:fillRect/>
                    </a:stretch>
                  </pic:blipFill>
                  <pic:spPr>
                    <a:xfrm>
                      <a:off x="0" y="0"/>
                      <a:ext cx="5486400" cy="31540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A750A3" w:rsidRPr="00621E28" w14:paraId="40F85A17" w14:textId="77777777" w:rsidTr="007E4DF8">
        <w:trPr>
          <w:trHeight w:val="198"/>
        </w:trPr>
        <w:tc>
          <w:tcPr>
            <w:tcW w:w="4315" w:type="dxa"/>
          </w:tcPr>
          <w:p w14:paraId="70F81EB8" w14:textId="5E9057A5" w:rsidR="00A750A3" w:rsidRPr="00621E28" w:rsidRDefault="00A750A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79BF74FF" w14:textId="4706DFBD" w:rsidR="00A750A3" w:rsidRPr="00621E28" w:rsidRDefault="00A750A3"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4EE0FCE9" w14:textId="77777777" w:rsidR="006532E8" w:rsidRDefault="006532E8" w:rsidP="00FE3651">
      <w:pPr>
        <w:numPr>
          <w:ilvl w:val="12"/>
          <w:numId w:val="0"/>
        </w:numPr>
        <w:spacing w:line="480" w:lineRule="auto"/>
        <w:jc w:val="center"/>
        <w:rPr>
          <w:rFonts w:ascii="Times New Roman" w:eastAsia="Malgun Gothic" w:hAnsi="Times New Roman" w:cs="Times New Roman"/>
          <w:lang w:eastAsia="ko-KR"/>
        </w:rPr>
      </w:pPr>
    </w:p>
    <w:p w14:paraId="45CCB5D9" w14:textId="3B94E27A" w:rsidR="00E117BD" w:rsidRDefault="00E9558E" w:rsidP="00FE3651">
      <w:pPr>
        <w:numPr>
          <w:ilvl w:val="12"/>
          <w:numId w:val="0"/>
        </w:numPr>
        <w:spacing w:line="480" w:lineRule="auto"/>
        <w:jc w:val="center"/>
        <w:rPr>
          <w:rFonts w:ascii="Times New Roman" w:eastAsia="Malgun Gothic" w:hAnsi="Times New Roman" w:cs="Times New Roman"/>
          <w:lang w:eastAsia="ko-KR"/>
        </w:rPr>
      </w:pPr>
      <w:r>
        <w:rPr>
          <w:noProof/>
        </w:rPr>
        <w:lastRenderedPageBreak/>
        <w:drawing>
          <wp:inline distT="0" distB="0" distL="0" distR="0" wp14:anchorId="59C12C93" wp14:editId="40A34829">
            <wp:extent cx="5486400" cy="3124200"/>
            <wp:effectExtent l="0" t="0" r="0" b="0"/>
            <wp:docPr id="1743328078" name="Picture 1" descr="A graph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28078" name="Picture 1" descr="A graph of different types of graphs&#10;&#10;AI-generated content may be incorrect."/>
                    <pic:cNvPicPr/>
                  </pic:nvPicPr>
                  <pic:blipFill>
                    <a:blip r:embed="rId769"/>
                    <a:stretch>
                      <a:fillRect/>
                    </a:stretch>
                  </pic:blipFill>
                  <pic:spPr>
                    <a:xfrm>
                      <a:off x="0" y="0"/>
                      <a:ext cx="5486400" cy="31242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7440A5" w:rsidRPr="00621E28" w14:paraId="159AC414" w14:textId="77777777" w:rsidTr="007E4DF8">
        <w:trPr>
          <w:trHeight w:val="198"/>
        </w:trPr>
        <w:tc>
          <w:tcPr>
            <w:tcW w:w="4315" w:type="dxa"/>
          </w:tcPr>
          <w:p w14:paraId="38CF135D" w14:textId="38BD617D" w:rsidR="007440A5" w:rsidRPr="00621E28" w:rsidRDefault="007440A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e</w:t>
            </w:r>
            <w:r w:rsidRPr="00621E28">
              <w:rPr>
                <w:rFonts w:ascii="Times New Roman" w:eastAsia="Malgun Gothic" w:hAnsi="Times New Roman" w:cs="Times New Roman"/>
                <w:sz w:val="20"/>
                <w:szCs w:val="20"/>
                <w:lang w:eastAsia="ko-KR"/>
              </w:rPr>
              <w:t>)</w:t>
            </w:r>
          </w:p>
        </w:tc>
        <w:tc>
          <w:tcPr>
            <w:tcW w:w="4315" w:type="dxa"/>
          </w:tcPr>
          <w:p w14:paraId="7B26ABD3" w14:textId="63B09F43" w:rsidR="007440A5" w:rsidRPr="00621E28" w:rsidRDefault="007440A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f</w:t>
            </w:r>
            <w:r w:rsidRPr="00621E28">
              <w:rPr>
                <w:rFonts w:ascii="Times New Roman" w:eastAsia="Malgun Gothic" w:hAnsi="Times New Roman" w:cs="Times New Roman"/>
                <w:sz w:val="20"/>
                <w:szCs w:val="20"/>
                <w:lang w:eastAsia="ko-KR"/>
              </w:rPr>
              <w:t>)</w:t>
            </w:r>
          </w:p>
        </w:tc>
      </w:tr>
    </w:tbl>
    <w:p w14:paraId="6C9FD392" w14:textId="0EC47DF2" w:rsidR="006532E8" w:rsidRDefault="00FD5003" w:rsidP="00FE3651">
      <w:pPr>
        <w:numPr>
          <w:ilvl w:val="12"/>
          <w:numId w:val="0"/>
        </w:numPr>
        <w:spacing w:line="480" w:lineRule="auto"/>
        <w:jc w:val="center"/>
        <w:rPr>
          <w:rFonts w:ascii="Times New Roman" w:eastAsia="Malgun Gothic" w:hAnsi="Times New Roman" w:cs="Times New Roman"/>
          <w:lang w:eastAsia="ko-KR"/>
        </w:rPr>
      </w:pPr>
      <w:r>
        <w:rPr>
          <w:noProof/>
        </w:rPr>
        <w:drawing>
          <wp:inline distT="0" distB="0" distL="0" distR="0" wp14:anchorId="23206EA1" wp14:editId="7BD03086">
            <wp:extent cx="5486400" cy="3116580"/>
            <wp:effectExtent l="0" t="0" r="0" b="7620"/>
            <wp:docPr id="1039969041"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969041" name="Picture 1" descr="A close-up of a graph&#10;&#10;AI-generated content may be incorrect."/>
                    <pic:cNvPicPr/>
                  </pic:nvPicPr>
                  <pic:blipFill>
                    <a:blip r:embed="rId770"/>
                    <a:stretch>
                      <a:fillRect/>
                    </a:stretch>
                  </pic:blipFill>
                  <pic:spPr>
                    <a:xfrm>
                      <a:off x="0" y="0"/>
                      <a:ext cx="5486400" cy="311658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7440A5" w:rsidRPr="00621E28" w14:paraId="3236A7F9" w14:textId="77777777" w:rsidTr="007E4DF8">
        <w:trPr>
          <w:trHeight w:val="198"/>
        </w:trPr>
        <w:tc>
          <w:tcPr>
            <w:tcW w:w="4315" w:type="dxa"/>
          </w:tcPr>
          <w:p w14:paraId="3A389509" w14:textId="4E4E6FF2" w:rsidR="007440A5" w:rsidRPr="00621E28" w:rsidRDefault="007440A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g</w:t>
            </w:r>
            <w:r w:rsidRPr="00621E28">
              <w:rPr>
                <w:rFonts w:ascii="Times New Roman" w:eastAsia="Malgun Gothic" w:hAnsi="Times New Roman" w:cs="Times New Roman"/>
                <w:sz w:val="20"/>
                <w:szCs w:val="20"/>
                <w:lang w:eastAsia="ko-KR"/>
              </w:rPr>
              <w:t>)</w:t>
            </w:r>
          </w:p>
        </w:tc>
        <w:tc>
          <w:tcPr>
            <w:tcW w:w="4315" w:type="dxa"/>
          </w:tcPr>
          <w:p w14:paraId="27BA5409" w14:textId="7944FFE3" w:rsidR="007440A5" w:rsidRPr="00621E28" w:rsidRDefault="007440A5"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h</w:t>
            </w:r>
            <w:r w:rsidRPr="00621E28">
              <w:rPr>
                <w:rFonts w:ascii="Times New Roman" w:eastAsia="Malgun Gothic" w:hAnsi="Times New Roman" w:cs="Times New Roman"/>
                <w:sz w:val="20"/>
                <w:szCs w:val="20"/>
                <w:lang w:eastAsia="ko-KR"/>
              </w:rPr>
              <w:t>)</w:t>
            </w:r>
          </w:p>
        </w:tc>
      </w:tr>
    </w:tbl>
    <w:p w14:paraId="4B7385C5" w14:textId="019B5A81" w:rsidR="00B6182B" w:rsidRPr="000A2488" w:rsidRDefault="00B12F1A" w:rsidP="00497C8F">
      <w:pPr>
        <w:pStyle w:val="Caption"/>
        <w:rPr>
          <w:rFonts w:eastAsia="Malgun Gothic"/>
          <w:b w:val="0"/>
          <w:bCs w:val="0"/>
          <w:lang w:eastAsia="ko-KR"/>
        </w:rPr>
      </w:pPr>
      <w:bookmarkStart w:id="253" w:name="_Ref203353273"/>
      <w:bookmarkStart w:id="254" w:name="_Toc203355578"/>
      <w:r>
        <w:t xml:space="preserve">Figure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23</w:t>
      </w:r>
      <w:r w:rsidR="00C82AFD">
        <w:rPr>
          <w:noProof/>
        </w:rPr>
        <w:fldChar w:fldCharType="end"/>
      </w:r>
      <w:bookmarkEnd w:id="253"/>
      <w:r w:rsidRPr="005D3F24">
        <w:t>.</w:t>
      </w:r>
      <w:r w:rsidRPr="0087737D">
        <w:t xml:space="preserve"> </w:t>
      </w:r>
      <w:r w:rsidRPr="000A2488">
        <w:rPr>
          <w:b w:val="0"/>
          <w:bCs w:val="0"/>
        </w:rPr>
        <w:t>Experimental results of four-point eccentricity scenario</w:t>
      </w:r>
      <w:r w:rsidRPr="000A2488">
        <w:rPr>
          <w:rFonts w:eastAsia="Malgun Gothic" w:hint="eastAsia"/>
          <w:b w:val="0"/>
          <w:bCs w:val="0"/>
          <w:lang w:eastAsia="ko-KR"/>
        </w:rPr>
        <w:t>.</w:t>
      </w:r>
      <w:bookmarkEnd w:id="254"/>
    </w:p>
    <w:p w14:paraId="37CFF345" w14:textId="77777777" w:rsidR="00856979" w:rsidRDefault="00856979" w:rsidP="005D3F24">
      <w:pPr>
        <w:numPr>
          <w:ilvl w:val="12"/>
          <w:numId w:val="0"/>
        </w:numPr>
        <w:spacing w:line="480" w:lineRule="auto"/>
        <w:jc w:val="both"/>
        <w:rPr>
          <w:rFonts w:ascii="Times New Roman" w:hAnsi="Times New Roman" w:cs="Times New Roman"/>
        </w:rPr>
      </w:pPr>
    </w:p>
    <w:p w14:paraId="618E7470" w14:textId="3F5899B4"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Four-</w:t>
      </w:r>
      <w:r w:rsidR="001A130C"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Plane Scenario Analysis</w:t>
      </w:r>
    </w:p>
    <w:p w14:paraId="2769CA0A" w14:textId="6FB6C080" w:rsidR="004C3E30" w:rsidRDefault="004C3E30" w:rsidP="004C3E30">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experimental results of the four-point plane scenario clearly illustrated that the rotational and translational errors of the algorithms tested varied significantly as the distance from the camera’s optical axis increased</w:t>
      </w:r>
      <w:r w:rsidRPr="000325B9">
        <w:rPr>
          <w:rFonts w:ascii="Times New Roman" w:hAnsi="Times New Roman" w:cs="Times New Roman"/>
        </w:rPr>
        <w:t xml:space="preserve">, as demonstrated in </w:t>
      </w:r>
      <w:r w:rsidRPr="001A49F9">
        <w:rPr>
          <w:rFonts w:ascii="Times New Roman" w:hAnsi="Times New Roman" w:cs="Times New Roman"/>
          <w:b/>
          <w:bCs/>
        </w:rPr>
        <w:fldChar w:fldCharType="begin"/>
      </w:r>
      <w:r w:rsidRPr="001A49F9">
        <w:rPr>
          <w:rFonts w:ascii="Times New Roman" w:hAnsi="Times New Roman" w:cs="Times New Roman"/>
          <w:b/>
          <w:bCs/>
        </w:rPr>
        <w:instrText xml:space="preserve"> REF _Ref203353789 \h </w:instrText>
      </w:r>
      <w:r>
        <w:rPr>
          <w:rFonts w:ascii="Times New Roman" w:hAnsi="Times New Roman" w:cs="Times New Roman"/>
          <w:b/>
          <w:bCs/>
        </w:rPr>
        <w:instrText xml:space="preserve"> \* MERGEFORMAT </w:instrText>
      </w:r>
      <w:r w:rsidRPr="001A49F9">
        <w:rPr>
          <w:rFonts w:ascii="Times New Roman" w:hAnsi="Times New Roman" w:cs="Times New Roman"/>
          <w:b/>
          <w:bCs/>
        </w:rPr>
      </w:r>
      <w:r w:rsidRPr="001A49F9">
        <w:rPr>
          <w:rFonts w:ascii="Times New Roman" w:hAnsi="Times New Roman" w:cs="Times New Roman"/>
          <w:b/>
          <w:bCs/>
        </w:rPr>
        <w:fldChar w:fldCharType="separate"/>
      </w:r>
      <w:r w:rsidR="006853FE" w:rsidRPr="006853FE">
        <w:rPr>
          <w:rFonts w:ascii="Times New Roman" w:hAnsi="Times New Roman" w:cs="Times New Roman"/>
          <w:b/>
          <w:bCs/>
        </w:rPr>
        <w:t>Figure 5.24</w:t>
      </w:r>
      <w:r w:rsidRPr="001A49F9">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 xml:space="preserve">Conventional methods, including the </w:t>
      </w:r>
      <w:proofErr w:type="spellStart"/>
      <w:r>
        <w:rPr>
          <w:rFonts w:ascii="Times New Roman" w:hAnsi="Times New Roman" w:cs="Times New Roman"/>
        </w:rPr>
        <w:t>O</w:t>
      </w:r>
      <w:r w:rsidRPr="000325B9">
        <w:rPr>
          <w:rFonts w:ascii="Times New Roman" w:hAnsi="Times New Roman" w:cs="Times New Roman"/>
        </w:rPr>
        <w:t>PnP</w:t>
      </w:r>
      <w:proofErr w:type="spellEnd"/>
      <w:r w:rsidRPr="000325B9">
        <w:rPr>
          <w:rFonts w:ascii="Times New Roman" w:hAnsi="Times New Roman" w:cs="Times New Roman"/>
        </w:rPr>
        <w:t xml:space="preserve">, DLS, and </w:t>
      </w:r>
      <w:proofErr w:type="spellStart"/>
      <w:r w:rsidR="00A33310">
        <w:rPr>
          <w:rFonts w:ascii="Times New Roman" w:hAnsi="Times New Roman" w:cs="Times New Roman"/>
        </w:rPr>
        <w:t>OPnP</w:t>
      </w:r>
      <w:proofErr w:type="spellEnd"/>
      <w:r w:rsidRPr="000325B9">
        <w:rPr>
          <w:rFonts w:ascii="Times New Roman" w:hAnsi="Times New Roman" w:cs="Times New Roman"/>
        </w:rPr>
        <w:t xml:space="preserve"> algorithms, demonstrated substantial instability and significant increases in rotational errors, particularly at higher eccentricities. However, their translational errors remained relatively low but still exhibited noticeable fluctuations. In contrast, the proposed parallel perspective-based methods </w:t>
      </w:r>
      <w:r w:rsidR="00A33310">
        <w:rPr>
          <w:rFonts w:ascii="Times New Roman" w:hAnsi="Times New Roman" w:cs="Times New Roman"/>
        </w:rPr>
        <w:t xml:space="preserve">(“Ours”) </w:t>
      </w:r>
      <w:r w:rsidRPr="000325B9">
        <w:rPr>
          <w:rFonts w:ascii="Times New Roman" w:hAnsi="Times New Roman" w:cs="Times New Roman"/>
        </w:rPr>
        <w:t xml:space="preserve">consistently demonstrated lower and more stable rotational and translational errors across the entire tested range of eccentricities. The comparison results highlighted the superior robustness and accuracy of the proposed parallel perspective algorithms, confirming their significant advantages in </w:t>
      </w:r>
      <w:proofErr w:type="gramStart"/>
      <w:r w:rsidRPr="000325B9">
        <w:rPr>
          <w:rFonts w:ascii="Times New Roman" w:hAnsi="Times New Roman" w:cs="Times New Roman"/>
        </w:rPr>
        <w:t>single-image</w:t>
      </w:r>
      <w:proofErr w:type="gramEnd"/>
      <w:r w:rsidRPr="000325B9">
        <w:rPr>
          <w:rFonts w:ascii="Times New Roman" w:hAnsi="Times New Roman" w:cs="Times New Roman"/>
        </w:rPr>
        <w:t xml:space="preserve"> pose estimation involving planar arrangements of reference points under increasing eccentric conditions.</w:t>
      </w:r>
    </w:p>
    <w:p w14:paraId="61176991" w14:textId="77777777" w:rsidR="00A80E05" w:rsidRPr="000325B9" w:rsidRDefault="00A80E05" w:rsidP="004C3E30">
      <w:pPr>
        <w:numPr>
          <w:ilvl w:val="12"/>
          <w:numId w:val="0"/>
        </w:numPr>
        <w:spacing w:line="480" w:lineRule="auto"/>
        <w:jc w:val="both"/>
        <w:rPr>
          <w:rFonts w:ascii="Times New Roman" w:hAnsi="Times New Roman" w:cs="Times New Roman"/>
        </w:rPr>
      </w:pPr>
    </w:p>
    <w:p w14:paraId="391CF82E" w14:textId="77777777" w:rsidR="004C3E30" w:rsidRPr="004C3E30" w:rsidRDefault="004C3E30" w:rsidP="004C3E30"/>
    <w:p w14:paraId="5031B24C" w14:textId="522BD859" w:rsidR="000D2136" w:rsidRDefault="000D2136" w:rsidP="005D3F24">
      <w:pPr>
        <w:spacing w:line="360" w:lineRule="auto"/>
        <w:jc w:val="center"/>
        <w:rPr>
          <w:rFonts w:ascii="Times New Roman" w:hAnsi="Times New Roman" w:cs="Times New Roman"/>
        </w:rPr>
      </w:pPr>
      <w:r>
        <w:rPr>
          <w:noProof/>
        </w:rPr>
        <w:lastRenderedPageBreak/>
        <w:drawing>
          <wp:inline distT="0" distB="0" distL="0" distR="0" wp14:anchorId="7717B98D" wp14:editId="2BC5BF39">
            <wp:extent cx="5486400" cy="3074035"/>
            <wp:effectExtent l="0" t="0" r="0" b="0"/>
            <wp:docPr id="136139003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390037" name="Picture 1" descr="A graph of different colored lines&#10;&#10;AI-generated content may be incorrect."/>
                    <pic:cNvPicPr/>
                  </pic:nvPicPr>
                  <pic:blipFill>
                    <a:blip r:embed="rId771"/>
                    <a:stretch>
                      <a:fillRect/>
                    </a:stretch>
                  </pic:blipFill>
                  <pic:spPr>
                    <a:xfrm>
                      <a:off x="0" y="0"/>
                      <a:ext cx="5486400" cy="307403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32765A" w:rsidRPr="00621E28" w14:paraId="002F0BC9" w14:textId="77777777" w:rsidTr="007E4DF8">
        <w:trPr>
          <w:trHeight w:val="198"/>
        </w:trPr>
        <w:tc>
          <w:tcPr>
            <w:tcW w:w="4315" w:type="dxa"/>
          </w:tcPr>
          <w:p w14:paraId="601A36F7" w14:textId="77777777" w:rsidR="0032765A" w:rsidRPr="00621E28" w:rsidRDefault="0032765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68BB9AD0" w14:textId="77777777" w:rsidR="0032765A" w:rsidRPr="00621E28" w:rsidRDefault="0032765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13A628E5" w14:textId="459347F4" w:rsidR="000B5FDA" w:rsidRDefault="000B5FDA" w:rsidP="005D3F24">
      <w:pPr>
        <w:spacing w:line="360" w:lineRule="auto"/>
        <w:jc w:val="center"/>
        <w:rPr>
          <w:rFonts w:ascii="Times New Roman" w:hAnsi="Times New Roman" w:cs="Times New Roman"/>
        </w:rPr>
      </w:pPr>
      <w:r>
        <w:rPr>
          <w:noProof/>
        </w:rPr>
        <w:drawing>
          <wp:inline distT="0" distB="0" distL="0" distR="0" wp14:anchorId="3E3C42AB" wp14:editId="41835B11">
            <wp:extent cx="5486400" cy="3138805"/>
            <wp:effectExtent l="0" t="0" r="0" b="4445"/>
            <wp:docPr id="672149773"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49773" name="Picture 1" descr="A close-up of a graph&#10;&#10;AI-generated content may be incorrect."/>
                    <pic:cNvPicPr/>
                  </pic:nvPicPr>
                  <pic:blipFill>
                    <a:blip r:embed="rId772"/>
                    <a:stretch>
                      <a:fillRect/>
                    </a:stretch>
                  </pic:blipFill>
                  <pic:spPr>
                    <a:xfrm>
                      <a:off x="0" y="0"/>
                      <a:ext cx="5486400" cy="313880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32765A" w:rsidRPr="00621E28" w14:paraId="76FF24EB" w14:textId="77777777" w:rsidTr="007E4DF8">
        <w:trPr>
          <w:trHeight w:val="198"/>
        </w:trPr>
        <w:tc>
          <w:tcPr>
            <w:tcW w:w="4315" w:type="dxa"/>
          </w:tcPr>
          <w:p w14:paraId="475ACE27" w14:textId="47EC8F66" w:rsidR="0032765A" w:rsidRPr="00621E28" w:rsidRDefault="0032765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c</w:t>
            </w:r>
            <w:r w:rsidRPr="00621E28">
              <w:rPr>
                <w:rFonts w:ascii="Times New Roman" w:eastAsia="Malgun Gothic" w:hAnsi="Times New Roman" w:cs="Times New Roman"/>
                <w:sz w:val="20"/>
                <w:szCs w:val="20"/>
                <w:lang w:eastAsia="ko-KR"/>
              </w:rPr>
              <w:t>)</w:t>
            </w:r>
          </w:p>
        </w:tc>
        <w:tc>
          <w:tcPr>
            <w:tcW w:w="4315" w:type="dxa"/>
          </w:tcPr>
          <w:p w14:paraId="01A37654" w14:textId="735AC5FC" w:rsidR="0032765A" w:rsidRPr="00621E28" w:rsidRDefault="0032765A"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eastAsia="Malgun Gothic" w:hAnsi="Times New Roman" w:cs="Times New Roman"/>
                <w:sz w:val="20"/>
                <w:szCs w:val="20"/>
                <w:lang w:eastAsia="ko-KR"/>
              </w:rPr>
              <w:t>d</w:t>
            </w:r>
            <w:r w:rsidRPr="00621E28">
              <w:rPr>
                <w:rFonts w:ascii="Times New Roman" w:eastAsia="Malgun Gothic" w:hAnsi="Times New Roman" w:cs="Times New Roman"/>
                <w:sz w:val="20"/>
                <w:szCs w:val="20"/>
                <w:lang w:eastAsia="ko-KR"/>
              </w:rPr>
              <w:t>)</w:t>
            </w:r>
          </w:p>
        </w:tc>
      </w:tr>
    </w:tbl>
    <w:p w14:paraId="2E92D681" w14:textId="2BF75EEB" w:rsidR="00B6182B" w:rsidRPr="000A2488" w:rsidRDefault="001A49F9" w:rsidP="00497C8F">
      <w:pPr>
        <w:pStyle w:val="Caption"/>
        <w:rPr>
          <w:rFonts w:eastAsia="Malgun Gothic"/>
          <w:b w:val="0"/>
          <w:bCs w:val="0"/>
          <w:lang w:eastAsia="ko-KR"/>
        </w:rPr>
      </w:pPr>
      <w:bookmarkStart w:id="255" w:name="_Ref203353789"/>
      <w:bookmarkStart w:id="256" w:name="_Toc203355579"/>
      <w:r>
        <w:t xml:space="preserve">Figure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24</w:t>
      </w:r>
      <w:r w:rsidR="00C82AFD">
        <w:rPr>
          <w:noProof/>
        </w:rPr>
        <w:fldChar w:fldCharType="end"/>
      </w:r>
      <w:bookmarkEnd w:id="255"/>
      <w:r>
        <w:rPr>
          <w:rFonts w:eastAsia="Malgun Gothic" w:hint="eastAsia"/>
          <w:noProof/>
          <w:lang w:eastAsia="ko-KR"/>
        </w:rPr>
        <w:t>.</w:t>
      </w:r>
      <w:r w:rsidRPr="0087737D">
        <w:rPr>
          <w:lang w:eastAsia="zh-CN"/>
        </w:rPr>
        <w:t xml:space="preserve"> </w:t>
      </w:r>
      <w:r w:rsidRPr="000A2488">
        <w:rPr>
          <w:b w:val="0"/>
          <w:bCs w:val="0"/>
          <w:lang w:eastAsia="zh-CN"/>
        </w:rPr>
        <w:t>Experimental results of four</w:t>
      </w:r>
      <w:r w:rsidRPr="000A2488">
        <w:rPr>
          <w:b w:val="0"/>
          <w:bCs w:val="0"/>
          <w:color w:val="auto"/>
        </w:rPr>
        <w:t>-point plane</w:t>
      </w:r>
      <w:r w:rsidRPr="000A2488">
        <w:rPr>
          <w:b w:val="0"/>
          <w:bCs w:val="0"/>
        </w:rPr>
        <w:t xml:space="preserve"> scenario</w:t>
      </w:r>
      <w:r w:rsidRPr="000A2488">
        <w:rPr>
          <w:rFonts w:eastAsia="Malgun Gothic" w:hint="eastAsia"/>
          <w:b w:val="0"/>
          <w:bCs w:val="0"/>
          <w:lang w:eastAsia="ko-KR"/>
        </w:rPr>
        <w:t>.</w:t>
      </w:r>
      <w:bookmarkEnd w:id="256"/>
    </w:p>
    <w:p w14:paraId="6620D483" w14:textId="77777777" w:rsidR="004809DE" w:rsidRDefault="004809DE">
      <w:pPr>
        <w:numPr>
          <w:ilvl w:val="12"/>
          <w:numId w:val="0"/>
        </w:numPr>
        <w:spacing w:line="480" w:lineRule="auto"/>
        <w:jc w:val="both"/>
        <w:rPr>
          <w:rFonts w:ascii="Times New Roman" w:hAnsi="Times New Roman" w:cs="Times New Roman"/>
        </w:rPr>
      </w:pPr>
    </w:p>
    <w:p w14:paraId="7E2E811C" w14:textId="07842834" w:rsidR="00B6182B" w:rsidRPr="0038686C" w:rsidRDefault="00466A7F" w:rsidP="005D3F24">
      <w:pPr>
        <w:pStyle w:val="Heading5"/>
        <w:spacing w:line="480" w:lineRule="auto"/>
        <w:rPr>
          <w:rFonts w:ascii="Times New Roman" w:hAnsi="Times New Roman" w:cs="Times New Roman"/>
          <w:b/>
          <w:bCs/>
          <w:i/>
          <w:iCs/>
        </w:rPr>
      </w:pPr>
      <w:r w:rsidRPr="005D3F24">
        <w:rPr>
          <w:rFonts w:ascii="Times New Roman" w:hAnsi="Times New Roman" w:cs="Times New Roman"/>
          <w:b/>
          <w:bCs/>
          <w:i/>
          <w:iCs/>
          <w:color w:val="auto"/>
        </w:rPr>
        <w:lastRenderedPageBreak/>
        <w:t>Z-</w:t>
      </w:r>
      <w:r w:rsidR="00D61AAF" w:rsidRPr="0087737D">
        <w:rPr>
          <w:rFonts w:ascii="Times New Roman" w:hAnsi="Times New Roman" w:cs="Times New Roman"/>
          <w:b/>
          <w:bCs/>
          <w:i/>
          <w:iCs/>
          <w:color w:val="auto"/>
        </w:rPr>
        <w:t>A</w:t>
      </w:r>
      <w:r w:rsidRPr="005D3F24">
        <w:rPr>
          <w:rFonts w:ascii="Times New Roman" w:hAnsi="Times New Roman" w:cs="Times New Roman"/>
          <w:b/>
          <w:bCs/>
          <w:i/>
          <w:iCs/>
          <w:color w:val="auto"/>
        </w:rPr>
        <w:t>xis and Optical Axis Angle Effect Analysis</w:t>
      </w:r>
    </w:p>
    <w:p w14:paraId="591BF9F2" w14:textId="14E74916" w:rsidR="00B6182B" w:rsidRPr="00EE574E"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This experiment verified the effect of the angle between the camera’s optical axis and the Z-axis of the reference point coordinate system on the algorithms’ performance. In the experiment with simulated data, aiming to verify the effect of the angle between the marker point coordinate system and the camera’s optical axis on the estimation accuracy of the positional attitude, the standard points were fixed as stereo six, stereo five, stereo four, and planar four points, sequentially; meanwhile, the origin w</w:t>
      </w:r>
      <w:r w:rsidRPr="000325B9">
        <w:rPr>
          <w:rFonts w:ascii="Times New Roman" w:hAnsi="Times New Roman" w:cs="Times New Roman"/>
        </w:rPr>
        <w:t>as fixed at (0, 0,</w:t>
      </w:r>
      <w:r w:rsidR="00BA5AFD" w:rsidRPr="000325B9">
        <w:rPr>
          <w:rFonts w:ascii="Times New Roman" w:hAnsi="Times New Roman" w:cs="Times New Roman"/>
        </w:rPr>
        <w:t xml:space="preserve"> and</w:t>
      </w:r>
      <w:r w:rsidRPr="000325B9">
        <w:rPr>
          <w:rFonts w:ascii="Times New Roman" w:hAnsi="Times New Roman" w:cs="Times New Roman"/>
        </w:rPr>
        <w:t xml:space="preserve"> 500), and the angle around the X- and Z-ax</w:t>
      </w:r>
      <w:r w:rsidR="00BA5AFD" w:rsidRPr="000325B9">
        <w:rPr>
          <w:rFonts w:ascii="Times New Roman" w:hAnsi="Times New Roman" w:cs="Times New Roman"/>
        </w:rPr>
        <w:t>e</w:t>
      </w:r>
      <w:r w:rsidRPr="000325B9">
        <w:rPr>
          <w:rFonts w:ascii="Times New Roman" w:hAnsi="Times New Roman" w:cs="Times New Roman"/>
        </w:rPr>
        <w:t>s were zeros. In the experiment, the rotation angle around the Y-axis was changed for the reference point coordinate system (</w:t>
      </w:r>
      <w:r w:rsidRPr="005D3F24">
        <w:rPr>
          <w:rFonts w:ascii="Times New Roman" w:hAnsi="Times New Roman" w:cs="Times New Roman"/>
        </w:rPr>
        <w:t>−</w:t>
      </w:r>
      <w:r w:rsidRPr="0087737D">
        <w:rPr>
          <w:rFonts w:ascii="Times New Roman" w:hAnsi="Times New Roman" w:cs="Times New Roman"/>
        </w:rPr>
        <w:t>90</w:t>
      </w:r>
      <w:r w:rsidR="00BA5AFD" w:rsidRPr="000325B9">
        <w:rPr>
          <w:rFonts w:ascii="Times New Roman" w:hAnsi="Times New Roman" w:cs="Times New Roman"/>
        </w:rPr>
        <w:t>–</w:t>
      </w:r>
      <w:r w:rsidRPr="000325B9">
        <w:rPr>
          <w:rFonts w:ascii="Times New Roman" w:hAnsi="Times New Roman" w:cs="Times New Roman"/>
        </w:rPr>
        <w:t xml:space="preserve">90, </w:t>
      </w:r>
      <w:r w:rsidR="00BA5AFD" w:rsidRPr="000325B9">
        <w:rPr>
          <w:rFonts w:ascii="Times New Roman" w:hAnsi="Times New Roman" w:cs="Times New Roman"/>
        </w:rPr>
        <w:t>S</w:t>
      </w:r>
      <w:r w:rsidRPr="000325B9">
        <w:rPr>
          <w:rFonts w:ascii="Times New Roman" w:hAnsi="Times New Roman" w:cs="Times New Roman"/>
        </w:rPr>
        <w:t>tep 1), the camera focal length was 500, and the white noise variance was added for 100 cycles to verify the accuracy of each algorithm. The angle of rotation of the reference point coordinate system around the Y-axis was zero, and the angle of rotation of the reference point coordinate system around the Y-axis changed in the range (</w:t>
      </w:r>
      <w:r w:rsidRPr="000325B9">
        <w:rPr>
          <w:rFonts w:ascii="Times New Roman" w:eastAsiaTheme="minorHAnsi" w:hAnsi="Times New Roman" w:cs="Times New Roman"/>
          <w:color w:val="000000"/>
          <w:lang w:val="en-GB"/>
          <w14:ligatures w14:val="standardContextual"/>
        </w:rPr>
        <w:t>−</w:t>
      </w:r>
      <w:r w:rsidRPr="000325B9">
        <w:rPr>
          <w:rFonts w:ascii="Times New Roman" w:hAnsi="Times New Roman" w:cs="Times New Roman"/>
        </w:rPr>
        <w:t xml:space="preserve">90–90, </w:t>
      </w:r>
      <w:r w:rsidR="00BA5AFD" w:rsidRPr="000325B9">
        <w:rPr>
          <w:rFonts w:ascii="Times New Roman" w:hAnsi="Times New Roman" w:cs="Times New Roman"/>
        </w:rPr>
        <w:t>S</w:t>
      </w:r>
      <w:r w:rsidRPr="000325B9">
        <w:rPr>
          <w:rFonts w:ascii="Times New Roman" w:hAnsi="Times New Roman" w:cs="Times New Roman"/>
        </w:rPr>
        <w:t>tep 1)</w:t>
      </w:r>
      <w:r w:rsidR="00BA5AFD" w:rsidRPr="000325B9">
        <w:rPr>
          <w:rFonts w:ascii="Times New Roman" w:hAnsi="Times New Roman" w:cs="Times New Roman"/>
        </w:rPr>
        <w:t>.</w:t>
      </w:r>
      <w:r w:rsidRPr="000325B9">
        <w:rPr>
          <w:rFonts w:ascii="Times New Roman" w:hAnsi="Times New Roman" w:cs="Times New Roman"/>
        </w:rPr>
        <w:t xml:space="preserve"> </w:t>
      </w:r>
      <w:r w:rsidR="00BA5AFD" w:rsidRPr="000325B9">
        <w:rPr>
          <w:rFonts w:ascii="Times New Roman" w:hAnsi="Times New Roman" w:cs="Times New Roman"/>
        </w:rPr>
        <w:t>T</w:t>
      </w:r>
      <w:r w:rsidRPr="000325B9">
        <w:rPr>
          <w:rFonts w:ascii="Times New Roman" w:hAnsi="Times New Roman" w:cs="Times New Roman"/>
        </w:rPr>
        <w:t xml:space="preserve">he focal length of the camera was 500; the white noise with a variance of 0.2 was added; the number of cycles was set to 100 to verify the accuracy of the algorithms. The results of the experiments are </w:t>
      </w:r>
      <w:r w:rsidR="00BA5AFD" w:rsidRPr="000325B9">
        <w:rPr>
          <w:rFonts w:ascii="Times New Roman" w:hAnsi="Times New Roman" w:cs="Times New Roman"/>
        </w:rPr>
        <w:t>presented in</w:t>
      </w:r>
      <w:r w:rsidR="0015567C" w:rsidRPr="004D05DE">
        <w:rPr>
          <w:rFonts w:ascii="Times New Roman" w:hAnsi="Times New Roman" w:cs="Times New Roman"/>
        </w:rPr>
        <w:t xml:space="preserve"> </w:t>
      </w:r>
      <w:r w:rsidRPr="000325B9">
        <w:rPr>
          <w:rFonts w:ascii="Times New Roman" w:hAnsi="Times New Roman" w:cs="Times New Roman"/>
        </w:rPr>
        <w:t>Fig</w:t>
      </w:r>
      <w:r w:rsidR="00FF05B8" w:rsidRPr="004D05DE">
        <w:rPr>
          <w:rFonts w:ascii="Times New Roman" w:hAnsi="Times New Roman" w:cs="Times New Roman" w:hint="eastAsia"/>
        </w:rPr>
        <w:t>ure</w:t>
      </w:r>
      <w:r w:rsidRPr="000325B9">
        <w:rPr>
          <w:rFonts w:ascii="Times New Roman" w:hAnsi="Times New Roman" w:cs="Times New Roman"/>
        </w:rPr>
        <w:t>.</w:t>
      </w:r>
    </w:p>
    <w:p w14:paraId="21508C9C" w14:textId="486D2AC0" w:rsidR="00B6182B" w:rsidRPr="000325B9" w:rsidRDefault="00466A7F"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results indicated that the attitude of the coordinate system of the feature points affected the attitude estimation of the algorithms differently.</w:t>
      </w:r>
    </w:p>
    <w:p w14:paraId="2A2F1264" w14:textId="28191103" w:rsidR="00B6182B" w:rsidRPr="000325B9" w:rsidRDefault="00466A7F"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In the case of a stereo layout of feature points, the DLT (adapted to stereo six points only), </w:t>
      </w:r>
      <w:proofErr w:type="spellStart"/>
      <w:r w:rsidRPr="000325B9">
        <w:rPr>
          <w:rFonts w:ascii="Times New Roman" w:hAnsi="Times New Roman" w:cs="Times New Roman"/>
        </w:rPr>
        <w:t>EP</w:t>
      </w:r>
      <w:r w:rsidR="00A44E32" w:rsidRPr="000325B9">
        <w:rPr>
          <w:rFonts w:ascii="Times New Roman" w:hAnsi="Times New Roman" w:cs="Times New Roman"/>
        </w:rPr>
        <w:t>n</w:t>
      </w:r>
      <w:r w:rsidRPr="000325B9">
        <w:rPr>
          <w:rFonts w:ascii="Times New Roman" w:hAnsi="Times New Roman" w:cs="Times New Roman"/>
        </w:rPr>
        <w:t>P</w:t>
      </w:r>
      <w:proofErr w:type="spellEnd"/>
      <w:r w:rsidRPr="000325B9">
        <w:rPr>
          <w:rFonts w:ascii="Times New Roman" w:hAnsi="Times New Roman" w:cs="Times New Roman"/>
        </w:rPr>
        <w:t xml:space="preserve">, and </w:t>
      </w:r>
      <w:proofErr w:type="spellStart"/>
      <w:r w:rsidRPr="000325B9">
        <w:rPr>
          <w:rFonts w:ascii="Times New Roman" w:hAnsi="Times New Roman" w:cs="Times New Roman"/>
        </w:rPr>
        <w:t>EP</w:t>
      </w:r>
      <w:r w:rsidR="00A44E32" w:rsidRPr="000325B9">
        <w:rPr>
          <w:rFonts w:ascii="Times New Roman" w:hAnsi="Times New Roman" w:cs="Times New Roman"/>
        </w:rPr>
        <w:t>n</w:t>
      </w:r>
      <w:r w:rsidRPr="000325B9">
        <w:rPr>
          <w:rFonts w:ascii="Times New Roman" w:hAnsi="Times New Roman" w:cs="Times New Roman"/>
        </w:rPr>
        <w:t>P+GN</w:t>
      </w:r>
      <w:proofErr w:type="spellEnd"/>
      <w:r w:rsidRPr="000325B9">
        <w:rPr>
          <w:rFonts w:ascii="Times New Roman" w:hAnsi="Times New Roman" w:cs="Times New Roman"/>
        </w:rPr>
        <w:t xml:space="preserve"> algorithms exhibited </w:t>
      </w:r>
      <w:r w:rsidR="00BA5AFD" w:rsidRPr="000325B9">
        <w:rPr>
          <w:rFonts w:ascii="Times New Roman" w:hAnsi="Times New Roman" w:cs="Times New Roman"/>
        </w:rPr>
        <w:t xml:space="preserve">significant </w:t>
      </w:r>
      <w:r w:rsidRPr="000325B9">
        <w:rPr>
          <w:rFonts w:ascii="Times New Roman" w:hAnsi="Times New Roman" w:cs="Times New Roman"/>
        </w:rPr>
        <w:t xml:space="preserve">positional attitude estimation errors, and the positional attitude </w:t>
      </w:r>
      <w:proofErr w:type="gramStart"/>
      <w:r w:rsidRPr="000325B9">
        <w:rPr>
          <w:rFonts w:ascii="Times New Roman" w:hAnsi="Times New Roman" w:cs="Times New Roman"/>
        </w:rPr>
        <w:t>error curves</w:t>
      </w:r>
      <w:proofErr w:type="gramEnd"/>
      <w:r w:rsidRPr="000325B9">
        <w:rPr>
          <w:rFonts w:ascii="Times New Roman" w:hAnsi="Times New Roman" w:cs="Times New Roman"/>
        </w:rPr>
        <w:t xml:space="preserve"> had a double U shape, with a peak in the region near zero degrees. However, the attitude estimation accuracy of the other algorithms </w:t>
      </w:r>
      <w:r w:rsidRPr="000325B9">
        <w:rPr>
          <w:rFonts w:ascii="Times New Roman" w:hAnsi="Times New Roman" w:cs="Times New Roman"/>
        </w:rPr>
        <w:lastRenderedPageBreak/>
        <w:t>was not affected by the attitude of the feature point coordinate system. The accuracy of the proposed algorithm and the OPNP algorithm was the best among all algorithms tested.</w:t>
      </w:r>
    </w:p>
    <w:p w14:paraId="6AE1585F" w14:textId="2C7672A2" w:rsidR="00B6182B" w:rsidRPr="0087737D" w:rsidRDefault="00466A7F"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bit pattern of the four points in the plane in the feature point planar scenario also had a double U shape, except that the peak near zero degrees was very low, and the width was around 54</w:t>
      </w:r>
      <w:r w:rsidR="00B54681" w:rsidRPr="000325B9">
        <w:rPr>
          <w:rFonts w:ascii="Times New Roman" w:hAnsi="Times New Roman" w:cs="Times New Roman"/>
        </w:rPr>
        <w:t>°</w:t>
      </w:r>
      <w:r w:rsidRPr="000325B9">
        <w:rPr>
          <w:rFonts w:ascii="Times New Roman" w:hAnsi="Times New Roman" w:cs="Times New Roman"/>
        </w:rPr>
        <w:t xml:space="preserve">. This feature of the error curve was </w:t>
      </w:r>
      <w:proofErr w:type="gramStart"/>
      <w:r w:rsidRPr="000325B9">
        <w:rPr>
          <w:rFonts w:ascii="Times New Roman" w:hAnsi="Times New Roman" w:cs="Times New Roman"/>
        </w:rPr>
        <w:t>similar to</w:t>
      </w:r>
      <w:proofErr w:type="gramEnd"/>
      <w:r w:rsidRPr="000325B9">
        <w:rPr>
          <w:rFonts w:ascii="Times New Roman" w:hAnsi="Times New Roman" w:cs="Times New Roman"/>
        </w:rPr>
        <w:t xml:space="preserve"> that reported in the related literature, as well as to the error model proposed </w:t>
      </w:r>
      <w:r w:rsidR="00DC2D5D" w:rsidRPr="000325B9">
        <w:rPr>
          <w:rFonts w:ascii="Times New Roman" w:hAnsi="Times New Roman" w:cs="Times New Roman"/>
        </w:rPr>
        <w:t>here</w:t>
      </w:r>
      <w:r w:rsidRPr="000325B9">
        <w:rPr>
          <w:rFonts w:ascii="Times New Roman" w:hAnsi="Times New Roman" w:cs="Times New Roman"/>
        </w:rPr>
        <w:t>. According to</w:t>
      </w:r>
      <w:r w:rsidR="00DC2D5D" w:rsidRPr="000325B9">
        <w:rPr>
          <w:rFonts w:ascii="Times New Roman" w:hAnsi="Times New Roman" w:cs="Times New Roman"/>
        </w:rPr>
        <w:t xml:space="preserve"> Fig</w:t>
      </w:r>
      <w:r w:rsidR="00FF05B8">
        <w:rPr>
          <w:rFonts w:ascii="Times New Roman" w:eastAsia="Malgun Gothic" w:hAnsi="Times New Roman" w:cs="Times New Roman" w:hint="eastAsia"/>
          <w:lang w:eastAsia="ko-KR"/>
        </w:rPr>
        <w:t>ure</w:t>
      </w:r>
      <w:r w:rsidRPr="000325B9">
        <w:rPr>
          <w:rFonts w:ascii="Times New Roman" w:hAnsi="Times New Roman" w:cs="Times New Roman"/>
        </w:rPr>
        <w:t xml:space="preserve"> </w:t>
      </w:r>
      <w:r w:rsidR="00A62658" w:rsidRPr="000325B9">
        <w:rPr>
          <w:rFonts w:ascii="Times New Roman" w:hAnsi="Times New Roman" w:cs="Times New Roman"/>
        </w:rPr>
        <w:t>5</w:t>
      </w:r>
      <w:r w:rsidR="00B67D25" w:rsidRPr="000325B9">
        <w:rPr>
          <w:rFonts w:ascii="Times New Roman" w:hAnsi="Times New Roman" w:cs="Times New Roman"/>
        </w:rPr>
        <w:t>.29</w:t>
      </w:r>
      <w:r w:rsidRPr="0087737D">
        <w:rPr>
          <w:rFonts w:ascii="Times New Roman" w:hAnsi="Times New Roman" w:cs="Times New Roman"/>
        </w:rPr>
        <w:t>,</w:t>
      </w:r>
      <w:r w:rsidR="0015567C" w:rsidRPr="000325B9">
        <w:rPr>
          <w:rFonts w:ascii="Times New Roman" w:hAnsi="Times New Roman" w:cs="Times New Roman"/>
        </w:rPr>
        <w:t xml:space="preserve"> </w:t>
      </w:r>
      <w:r w:rsidRPr="000325B9">
        <w:rPr>
          <w:rFonts w:ascii="Times New Roman" w:hAnsi="Times New Roman" w:cs="Times New Roman"/>
        </w:rPr>
        <w:t xml:space="preserve">the attitude error estimated by the proposed algorithm had a </w:t>
      </w:r>
      <m:oMath>
        <m:r>
          <m:rPr>
            <m:sty m:val="p"/>
          </m:rPr>
          <w:rPr>
            <w:rFonts w:ascii="Cambria Math" w:hAnsi="Cambria Math" w:cs="Times New Roman"/>
          </w:rPr>
          <m:t>1/sin</m:t>
        </m:r>
        <m:r>
          <w:rPr>
            <w:rFonts w:ascii="Cambria Math" w:hAnsi="Cambria Math" w:cs="Times New Roman"/>
          </w:rPr>
          <m:t>β</m:t>
        </m:r>
        <m:sSup>
          <m:sSupPr>
            <m:ctrlPr>
              <w:rPr>
                <w:rFonts w:ascii="Cambria Math" w:hAnsi="Cambria Math" w:cs="Times New Roman"/>
              </w:rPr>
            </m:ctrlPr>
          </m:sSupPr>
          <m:e>
            <m:r>
              <m:rPr>
                <m:sty m:val="p"/>
              </m:rPr>
              <w:rPr>
                <w:rFonts w:ascii="Cambria Math" w:hAnsi="Cambria Math" w:cs="Times New Roman"/>
              </w:rPr>
              <m:t>(cos</m:t>
            </m:r>
            <m:r>
              <w:rPr>
                <w:rFonts w:ascii="Cambria Math" w:hAnsi="Cambria Math" w:cs="Times New Roman"/>
              </w:rPr>
              <m:t>β</m:t>
            </m:r>
            <m:r>
              <m:rPr>
                <m:sty m:val="p"/>
              </m:rPr>
              <w:rPr>
                <w:rFonts w:ascii="Cambria Math" w:hAnsi="Cambria Math" w:cs="Times New Roman"/>
              </w:rPr>
              <m:t>)</m:t>
            </m:r>
          </m:e>
          <m:sup>
            <m:r>
              <m:rPr>
                <m:sty m:val="p"/>
              </m:rPr>
              <w:rPr>
                <w:rFonts w:ascii="Cambria Math" w:hAnsi="Cambria Math" w:cs="Times New Roman"/>
              </w:rPr>
              <m:t>0.5</m:t>
            </m:r>
          </m:sup>
        </m:sSup>
      </m:oMath>
      <w:r w:rsidRPr="0087737D">
        <w:rPr>
          <w:rFonts w:ascii="Times New Roman" w:hAnsi="Times New Roman" w:cs="Times New Roman"/>
        </w:rPr>
        <w:t xml:space="preserve"> relationship with the angle between the Z-axis and the optical axis of the coordinate system of feature point </w:t>
      </w:r>
      <m:oMath>
        <m:r>
          <w:rPr>
            <w:rFonts w:ascii="Cambria Math" w:hAnsi="Cambria Math" w:cs="Times New Roman"/>
          </w:rPr>
          <m:t>β</m:t>
        </m:r>
      </m:oMath>
      <w:r w:rsidRPr="000325B9">
        <w:rPr>
          <w:rFonts w:ascii="Times New Roman" w:hAnsi="Times New Roman" w:cs="Times New Roman"/>
        </w:rPr>
        <w:t xml:space="preserve">. The inflection point of this error curve was at the inflection point of function </w:t>
      </w:r>
      <w:r w:rsidRPr="005D3F24">
        <w:rPr>
          <w:rFonts w:ascii="Times New Roman" w:hAnsi="Times New Roman" w:cs="Times New Roman"/>
          <w:i/>
          <w:iCs/>
        </w:rPr>
        <w:t>f</w:t>
      </w:r>
      <w:r w:rsidRPr="0087737D">
        <w:rPr>
          <w:rFonts w:ascii="Times New Roman" w:hAnsi="Times New Roman" w:cs="Times New Roman"/>
        </w:rPr>
        <w:t>, where</w:t>
      </w:r>
      <w:r w:rsidR="0015567C" w:rsidRPr="000325B9">
        <w:rPr>
          <w:rFonts w:ascii="Times New Roman" w:hAnsi="Times New Roman" w:cs="Times New Roman"/>
          <w:i/>
          <w:iCs/>
        </w:rPr>
        <w:t xml:space="preserve"> </w:t>
      </w:r>
      <w:r w:rsidRPr="000325B9">
        <w:rPr>
          <w:rFonts w:ascii="Times New Roman" w:hAnsi="Times New Roman" w:cs="Times New Roman"/>
          <w:i/>
          <w:iCs/>
        </w:rPr>
        <w:t>f </w:t>
      </w:r>
      <w:r w:rsidRPr="000325B9">
        <w:rPr>
          <w:rFonts w:ascii="Times New Roman" w:hAnsi="Times New Roman" w:cs="Times New Roman"/>
        </w:rPr>
        <w:t>=</w:t>
      </w:r>
      <m:oMath>
        <m:r>
          <w:rPr>
            <w:rFonts w:ascii="Cambria Math" w:hAnsi="Cambria Math" w:cs="Times New Roman"/>
          </w:rPr>
          <m:t> </m:t>
        </m:r>
        <m:r>
          <m:rPr>
            <m:sty m:val="p"/>
          </m:rPr>
          <w:rPr>
            <w:rFonts w:ascii="Cambria Math" w:hAnsi="Cambria Math" w:cs="Times New Roman"/>
          </w:rPr>
          <m:t>1/sin</m:t>
        </m:r>
        <m:r>
          <w:rPr>
            <w:rFonts w:ascii="Cambria Math" w:hAnsi="Cambria Math" w:cs="Times New Roman"/>
          </w:rPr>
          <m:t>β</m:t>
        </m:r>
        <m:sSup>
          <m:sSupPr>
            <m:ctrlPr>
              <w:rPr>
                <w:rFonts w:ascii="Cambria Math" w:hAnsi="Cambria Math" w:cs="Times New Roman"/>
              </w:rPr>
            </m:ctrlPr>
          </m:sSupPr>
          <m:e>
            <m:r>
              <m:rPr>
                <m:sty m:val="p"/>
              </m:rPr>
              <w:rPr>
                <w:rFonts w:ascii="Cambria Math" w:hAnsi="Cambria Math" w:cs="Times New Roman"/>
              </w:rPr>
              <m:t>(cos</m:t>
            </m:r>
            <m:r>
              <w:rPr>
                <w:rFonts w:ascii="Cambria Math" w:hAnsi="Cambria Math" w:cs="Times New Roman"/>
              </w:rPr>
              <m:t>β</m:t>
            </m:r>
            <m:r>
              <m:rPr>
                <m:sty m:val="p"/>
              </m:rPr>
              <w:rPr>
                <w:rFonts w:ascii="Cambria Math" w:hAnsi="Cambria Math" w:cs="Times New Roman"/>
              </w:rPr>
              <m:t>)</m:t>
            </m:r>
          </m:e>
          <m:sup>
            <m:r>
              <m:rPr>
                <m:sty m:val="p"/>
              </m:rPr>
              <w:rPr>
                <w:rFonts w:ascii="Cambria Math" w:hAnsi="Cambria Math" w:cs="Times New Roman"/>
              </w:rPr>
              <m:t>0.5</m:t>
            </m:r>
          </m:sup>
        </m:sSup>
      </m:oMath>
    </w:p>
    <w:p w14:paraId="620830BE" w14:textId="77777777" w:rsidR="00B6182B" w:rsidRPr="000325B9" w:rsidRDefault="00000000">
      <w:pPr>
        <w:numPr>
          <w:ilvl w:val="12"/>
          <w:numId w:val="0"/>
        </w:numPr>
        <w:spacing w:line="480" w:lineRule="auto"/>
        <w:rPr>
          <w:rFonts w:ascii="Times New Roman" w:hAnsi="Times New Roman" w:cs="Times New Roman"/>
        </w:rPr>
      </w:pPr>
      <m:oMathPara>
        <m:oMath>
          <m:sSup>
            <m:sSupPr>
              <m:ctrlPr>
                <w:rPr>
                  <w:rFonts w:ascii="Cambria Math" w:hAnsi="Cambria Math" w:cs="Times New Roman"/>
                </w:rPr>
              </m:ctrlPr>
            </m:sSupPr>
            <m:e>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1</m:t>
                  </m:r>
                </m:num>
                <m:den>
                  <m:r>
                    <m:rPr>
                      <m:sty m:val="p"/>
                    </m:rPr>
                    <w:rPr>
                      <w:rFonts w:ascii="Cambria Math" w:hAnsi="Cambria Math" w:cs="Times New Roman"/>
                    </w:rPr>
                    <m:t>sin</m:t>
                  </m:r>
                  <m:r>
                    <w:rPr>
                      <w:rFonts w:ascii="Cambria Math" w:hAnsi="Cambria Math" w:cs="Times New Roman"/>
                    </w:rPr>
                    <m:t>β</m:t>
                  </m:r>
                  <m:sSup>
                    <m:sSupPr>
                      <m:ctrlPr>
                        <w:rPr>
                          <w:rFonts w:ascii="Cambria Math" w:hAnsi="Cambria Math" w:cs="Times New Roman"/>
                        </w:rPr>
                      </m:ctrlPr>
                    </m:sSupPr>
                    <m:e>
                      <m:d>
                        <m:dPr>
                          <m:ctrlPr>
                            <w:rPr>
                              <w:rFonts w:ascii="Cambria Math" w:hAnsi="Cambria Math" w:cs="Times New Roman"/>
                            </w:rPr>
                          </m:ctrlPr>
                        </m:dPr>
                        <m:e>
                          <m:r>
                            <m:rPr>
                              <m:sty m:val="p"/>
                            </m:rPr>
                            <w:rPr>
                              <w:rFonts w:ascii="Cambria Math" w:hAnsi="Cambria Math" w:cs="Times New Roman"/>
                            </w:rPr>
                            <m:t>cos</m:t>
                          </m:r>
                          <m:r>
                            <w:rPr>
                              <w:rFonts w:ascii="Cambria Math" w:hAnsi="Cambria Math" w:cs="Times New Roman"/>
                            </w:rPr>
                            <m:t>β</m:t>
                          </m:r>
                        </m:e>
                      </m:d>
                    </m:e>
                    <m:sup>
                      <m:r>
                        <m:rPr>
                          <m:sty m:val="p"/>
                        </m:rPr>
                        <w:rPr>
                          <w:rFonts w:ascii="Cambria Math" w:hAnsi="Cambria Math" w:cs="Times New Roman"/>
                        </w:rPr>
                        <m:t>0.5</m:t>
                      </m:r>
                    </m:sup>
                  </m:sSup>
                </m:den>
              </m:f>
              <m:r>
                <m:rPr>
                  <m:sty m:val="p"/>
                </m:rPr>
                <w:rPr>
                  <w:rFonts w:ascii="Cambria Math" w:hAnsi="Cambria Math" w:cs="Times New Roman"/>
                </w:rPr>
                <m:t>)</m:t>
              </m:r>
            </m:e>
            <m:sup>
              <m:r>
                <m:rPr>
                  <m:sty m:val="p"/>
                </m:rPr>
                <w:rPr>
                  <w:rFonts w:ascii="Cambria Math" w:hAnsi="Cambria Math" w:cs="Times New Roman"/>
                </w:rPr>
                <m:t>'</m:t>
              </m:r>
            </m:sup>
          </m:sSup>
          <m:r>
            <m:rPr>
              <m:sty m:val="p"/>
            </m:rPr>
            <w:rPr>
              <w:rFonts w:ascii="Cambria Math" w:hAnsi="Cambria Math" w:cs="Times New Roman"/>
            </w:rPr>
            <m:t>=0</m:t>
          </m:r>
        </m:oMath>
      </m:oMathPara>
    </w:p>
    <w:p w14:paraId="6F42C901" w14:textId="77777777" w:rsidR="00B6182B" w:rsidRPr="000325B9" w:rsidRDefault="00466A7F">
      <w:pPr>
        <w:numPr>
          <w:ilvl w:val="12"/>
          <w:numId w:val="0"/>
        </w:numPr>
        <w:spacing w:line="480" w:lineRule="auto"/>
        <w:rPr>
          <w:rFonts w:ascii="Times New Roman" w:hAnsi="Times New Roman" w:cs="Times New Roman"/>
        </w:rPr>
      </w:pPr>
      <m:oMathPara>
        <m:oMath>
          <m:r>
            <w:rPr>
              <w:rFonts w:ascii="Cambria Math" w:hAnsi="Cambria Math" w:cs="Times New Roman"/>
            </w:rPr>
            <m:t>β</m:t>
          </m:r>
          <m:r>
            <m:rPr>
              <m:sty m:val="p"/>
            </m:rPr>
            <w:rPr>
              <w:rFonts w:ascii="Cambria Math" w:hAnsi="Cambria Math" w:cs="Times New Roman"/>
            </w:rPr>
            <m:t>=54.7°</m:t>
          </m:r>
        </m:oMath>
      </m:oMathPara>
    </w:p>
    <w:p w14:paraId="70261F5A" w14:textId="695DA262" w:rsidR="00B6182B" w:rsidRDefault="00466A7F"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Under the stereoscopic layout of feature points, the attitude error of the stereoscopic six feature points of the proposed algorithm was between 0.5° and 0.7°, and the movement error was between 0.3% and 0.5% with straight intervals. The attitude error of the proposed algorithm in the scenario with stereo five feature points was between 0.9° and 1.1°, and its movement error was between 0.4% and 0.6% with straight intervals. The attitude error of the proposed algorithm in the scenario with stereo four feature points was between 1° and 1.3°, and its movement error was between 0.5% and 0.8% with straight intervals. For the four planar points, the error was much higher than an attitude error of 1°–10° and a displacement error of 0.3%–1% (between </w:t>
      </w:r>
      <w:r w:rsidRPr="000325B9">
        <w:rPr>
          <w:rFonts w:ascii="Times New Roman" w:eastAsiaTheme="minorHAnsi" w:hAnsi="Times New Roman" w:cs="Times New Roman"/>
          <w:color w:val="000000"/>
          <w:lang w:val="en-GB"/>
          <w14:ligatures w14:val="standardContextual"/>
        </w:rPr>
        <w:t>−</w:t>
      </w:r>
      <w:r w:rsidRPr="000325B9">
        <w:rPr>
          <w:rFonts w:ascii="Times New Roman" w:hAnsi="Times New Roman" w:cs="Times New Roman"/>
        </w:rPr>
        <w:t>54°</w:t>
      </w:r>
      <w:r w:rsidR="00B12655" w:rsidRPr="000325B9">
        <w:rPr>
          <w:rFonts w:ascii="Times New Roman" w:hAnsi="Times New Roman" w:cs="Times New Roman"/>
        </w:rPr>
        <w:t xml:space="preserve"> and </w:t>
      </w:r>
      <w:r w:rsidRPr="000325B9">
        <w:rPr>
          <w:rFonts w:ascii="Times New Roman" w:hAnsi="Times New Roman" w:cs="Times New Roman"/>
        </w:rPr>
        <w:t>54°). Although the four</w:t>
      </w:r>
      <w:r w:rsidR="00B12655" w:rsidRPr="000325B9">
        <w:rPr>
          <w:rFonts w:ascii="Times New Roman" w:hAnsi="Times New Roman" w:cs="Times New Roman"/>
        </w:rPr>
        <w:t>-plana</w:t>
      </w:r>
      <w:r w:rsidRPr="000325B9">
        <w:rPr>
          <w:rFonts w:ascii="Times New Roman" w:hAnsi="Times New Roman" w:cs="Times New Roman"/>
        </w:rPr>
        <w:t xml:space="preserve">r feature point layout has been widely </w:t>
      </w:r>
      <w:r w:rsidR="00B12655" w:rsidRPr="000325B9">
        <w:rPr>
          <w:rFonts w:ascii="Times New Roman" w:hAnsi="Times New Roman" w:cs="Times New Roman"/>
        </w:rPr>
        <w:t xml:space="preserve">adopted </w:t>
      </w:r>
      <w:r w:rsidRPr="000325B9">
        <w:rPr>
          <w:rFonts w:ascii="Times New Roman" w:hAnsi="Times New Roman" w:cs="Times New Roman"/>
        </w:rPr>
        <w:t xml:space="preserve">in medical navigation systems, the stereoscopic </w:t>
      </w:r>
      <w:r w:rsidRPr="000325B9">
        <w:rPr>
          <w:rFonts w:ascii="Times New Roman" w:hAnsi="Times New Roman" w:cs="Times New Roman"/>
        </w:rPr>
        <w:lastRenderedPageBreak/>
        <w:t>layout demonstrated improved accuracy and stability of the proposed algorithm for sauce oil.</w:t>
      </w:r>
    </w:p>
    <w:p w14:paraId="699B1A8F" w14:textId="77777777" w:rsidR="003C08FF" w:rsidRPr="000325B9" w:rsidRDefault="003C08FF" w:rsidP="003C08FF">
      <w:pPr>
        <w:numPr>
          <w:ilvl w:val="12"/>
          <w:numId w:val="0"/>
        </w:numPr>
        <w:spacing w:line="480" w:lineRule="auto"/>
        <w:jc w:val="both"/>
        <w:rPr>
          <w:rFonts w:ascii="Times New Roman" w:hAnsi="Times New Roman" w:cs="Times New Roman"/>
        </w:rPr>
      </w:pPr>
    </w:p>
    <w:p w14:paraId="018DA06F" w14:textId="482B811D"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t>Six-</w:t>
      </w:r>
      <w:r w:rsidR="00B12655" w:rsidRPr="005D3F24">
        <w:rPr>
          <w:rFonts w:ascii="Times New Roman" w:hAnsi="Times New Roman" w:cs="Times New Roman"/>
          <w:b/>
          <w:bCs/>
          <w:i/>
          <w:iCs/>
          <w:color w:val="auto"/>
        </w:rPr>
        <w:t>P</w:t>
      </w:r>
      <w:r w:rsidRPr="005D3F24">
        <w:rPr>
          <w:rFonts w:ascii="Times New Roman" w:hAnsi="Times New Roman" w:cs="Times New Roman"/>
          <w:b/>
          <w:bCs/>
          <w:i/>
          <w:iCs/>
          <w:color w:val="auto"/>
        </w:rPr>
        <w:t>oint Scenario Analysis</w:t>
      </w:r>
    </w:p>
    <w:p w14:paraId="55E2233B" w14:textId="4F614687" w:rsidR="004D05DE" w:rsidRPr="000325B9" w:rsidRDefault="004D05DE" w:rsidP="004D05DE">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Z-axis and optical axis angle effect analysis conducted </w:t>
      </w:r>
      <w:r w:rsidRPr="000325B9">
        <w:rPr>
          <w:rFonts w:ascii="Times New Roman" w:hAnsi="Times New Roman" w:cs="Times New Roman"/>
        </w:rPr>
        <w:t xml:space="preserve">utilizing a scenario with six points indicated notable differences between the algorithms as the angle between the Z-axis and the optical axis changed, as demonstrated in </w:t>
      </w:r>
      <w:r w:rsidRPr="004D05DE">
        <w:rPr>
          <w:rFonts w:ascii="Times New Roman" w:hAnsi="Times New Roman" w:cs="Times New Roman"/>
          <w:b/>
          <w:bCs/>
        </w:rPr>
        <w:fldChar w:fldCharType="begin"/>
      </w:r>
      <w:r w:rsidRPr="004D05DE">
        <w:rPr>
          <w:rFonts w:ascii="Times New Roman" w:hAnsi="Times New Roman" w:cs="Times New Roman"/>
          <w:b/>
          <w:bCs/>
        </w:rPr>
        <w:instrText xml:space="preserve"> REF _Ref203353859 \h  \* MERGEFORMAT </w:instrText>
      </w:r>
      <w:r w:rsidRPr="004D05DE">
        <w:rPr>
          <w:rFonts w:ascii="Times New Roman" w:hAnsi="Times New Roman" w:cs="Times New Roman"/>
          <w:b/>
          <w:bCs/>
        </w:rPr>
      </w:r>
      <w:r w:rsidRPr="004D05DE">
        <w:rPr>
          <w:rFonts w:ascii="Times New Roman" w:hAnsi="Times New Roman" w:cs="Times New Roman"/>
          <w:b/>
          <w:bCs/>
        </w:rPr>
        <w:fldChar w:fldCharType="separate"/>
      </w:r>
      <w:r w:rsidR="006853FE" w:rsidRPr="006853FE">
        <w:rPr>
          <w:rFonts w:ascii="Times New Roman" w:hAnsi="Times New Roman" w:cs="Times New Roman"/>
          <w:b/>
          <w:bCs/>
        </w:rPr>
        <w:t>Figure 5.25</w:t>
      </w:r>
      <w:r w:rsidRPr="004D05DE">
        <w:rPr>
          <w:rFonts w:ascii="Times New Roman" w:hAnsi="Times New Roman" w:cs="Times New Roman"/>
          <w:b/>
          <w:bCs/>
        </w:rPr>
        <w:fldChar w:fldCharType="end"/>
      </w:r>
      <w:r w:rsidRPr="0087737D">
        <w:rPr>
          <w:rFonts w:ascii="Times New Roman" w:hAnsi="Times New Roman" w:cs="Times New Roman"/>
        </w:rPr>
        <w:t>.</w:t>
      </w:r>
      <w:r w:rsidRPr="000325B9">
        <w:rPr>
          <w:rFonts w:ascii="Times New Roman" w:hAnsi="Times New Roman" w:cs="Times New Roman"/>
        </w:rPr>
        <w:t xml:space="preserve"> Conventional algorithms, such as the DLT and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algorithms, exhibited pronounced sensitivity and considerable fluctuations in rotational and translational errors, particularly at angles approaching ±90°, revealing significant instability under such challenging orientation conditions. Conversely, the proposed parallel perspective-based </w:t>
      </w:r>
      <w:proofErr w:type="gramStart"/>
      <w:r w:rsidRPr="000325B9">
        <w:rPr>
          <w:rFonts w:ascii="Times New Roman" w:hAnsi="Times New Roman" w:cs="Times New Roman"/>
        </w:rPr>
        <w:t xml:space="preserve">algorithms </w:t>
      </w:r>
      <w:r w:rsidR="00A33310">
        <w:rPr>
          <w:rFonts w:ascii="Times New Roman" w:hAnsi="Times New Roman" w:cs="Times New Roman"/>
        </w:rPr>
        <w:t>(“Ours”)</w:t>
      </w:r>
      <w:proofErr w:type="gramEnd"/>
      <w:r w:rsidR="00A33310">
        <w:rPr>
          <w:rFonts w:ascii="Times New Roman" w:hAnsi="Times New Roman" w:cs="Times New Roman"/>
        </w:rPr>
        <w:t xml:space="preserve"> </w:t>
      </w:r>
      <w:r w:rsidRPr="000325B9">
        <w:rPr>
          <w:rFonts w:ascii="Times New Roman" w:hAnsi="Times New Roman" w:cs="Times New Roman"/>
        </w:rPr>
        <w:t xml:space="preserve">consistently demonstrated remarkably low and stable errors across the entire angle range tested. This indicated the strong robustness and accuracy of the proposed methods in handling variations in angular orientation between the optical axis and the reference plane. </w:t>
      </w:r>
    </w:p>
    <w:p w14:paraId="5F6E815F" w14:textId="77777777" w:rsidR="004D05DE" w:rsidRPr="000325B9" w:rsidRDefault="004D05DE"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Consequently, the proposed parallel perspective algorithms demonstrate a clear advantage for reliable </w:t>
      </w:r>
      <w:proofErr w:type="gramStart"/>
      <w:r w:rsidRPr="000325B9">
        <w:rPr>
          <w:rFonts w:ascii="Times New Roman" w:hAnsi="Times New Roman" w:cs="Times New Roman"/>
        </w:rPr>
        <w:t>single-image</w:t>
      </w:r>
      <w:proofErr w:type="gramEnd"/>
      <w:r w:rsidRPr="000325B9">
        <w:rPr>
          <w:rFonts w:ascii="Times New Roman" w:hAnsi="Times New Roman" w:cs="Times New Roman"/>
        </w:rPr>
        <w:t xml:space="preserve"> pose estimation under challenging angular alignment conditions.</w:t>
      </w:r>
    </w:p>
    <w:p w14:paraId="1892F901" w14:textId="77777777" w:rsidR="006624C0" w:rsidRPr="006624C0" w:rsidRDefault="006624C0" w:rsidP="006624C0"/>
    <w:p w14:paraId="3150629F" w14:textId="1352E456" w:rsidR="00B6182B" w:rsidRDefault="004059CB" w:rsidP="005D3F24">
      <w:pPr>
        <w:spacing w:line="360" w:lineRule="auto"/>
        <w:jc w:val="center"/>
        <w:rPr>
          <w:rFonts w:ascii="Times New Roman" w:hAnsi="Times New Roman" w:cs="Times New Roman"/>
          <w:noProof/>
        </w:rPr>
      </w:pPr>
      <w:r>
        <w:rPr>
          <w:noProof/>
        </w:rPr>
        <w:lastRenderedPageBreak/>
        <w:drawing>
          <wp:inline distT="0" distB="0" distL="0" distR="0" wp14:anchorId="7C9CDC80" wp14:editId="0FDD8736">
            <wp:extent cx="5486400" cy="3056890"/>
            <wp:effectExtent l="0" t="0" r="0" b="0"/>
            <wp:docPr id="123892148"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2148" name="Picture 1" descr="A close-up of a graph&#10;&#10;AI-generated content may be incorrect."/>
                    <pic:cNvPicPr/>
                  </pic:nvPicPr>
                  <pic:blipFill>
                    <a:blip r:embed="rId773"/>
                    <a:stretch>
                      <a:fillRect/>
                    </a:stretch>
                  </pic:blipFill>
                  <pic:spPr>
                    <a:xfrm>
                      <a:off x="0" y="0"/>
                      <a:ext cx="5486400" cy="305689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A2F1F" w:rsidRPr="00621E28" w14:paraId="44D09DE2" w14:textId="77777777" w:rsidTr="007E4DF8">
        <w:trPr>
          <w:trHeight w:val="198"/>
        </w:trPr>
        <w:tc>
          <w:tcPr>
            <w:tcW w:w="4315" w:type="dxa"/>
          </w:tcPr>
          <w:p w14:paraId="4F21D276" w14:textId="77777777" w:rsidR="002A2F1F" w:rsidRPr="00621E28" w:rsidRDefault="002A2F1F"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5F93D148" w14:textId="77777777" w:rsidR="002A2F1F" w:rsidRPr="00621E28" w:rsidRDefault="002A2F1F"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75140625" w14:textId="18D2CD1A" w:rsidR="00C86521" w:rsidRDefault="00B63DE2" w:rsidP="005D3F24">
      <w:pPr>
        <w:spacing w:line="360" w:lineRule="auto"/>
        <w:jc w:val="center"/>
        <w:rPr>
          <w:rFonts w:ascii="Times New Roman" w:hAnsi="Times New Roman" w:cs="Times New Roman"/>
          <w:noProof/>
        </w:rPr>
      </w:pPr>
      <w:r>
        <w:rPr>
          <w:noProof/>
        </w:rPr>
        <w:drawing>
          <wp:inline distT="0" distB="0" distL="0" distR="0" wp14:anchorId="6A13136B" wp14:editId="6B1F6D82">
            <wp:extent cx="5486400" cy="3089910"/>
            <wp:effectExtent l="0" t="0" r="0" b="0"/>
            <wp:docPr id="2033014320"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014320" name="Picture 1" descr="A close-up of a graph&#10;&#10;AI-generated content may be incorrect."/>
                    <pic:cNvPicPr/>
                  </pic:nvPicPr>
                  <pic:blipFill>
                    <a:blip r:embed="rId774"/>
                    <a:stretch>
                      <a:fillRect/>
                    </a:stretch>
                  </pic:blipFill>
                  <pic:spPr>
                    <a:xfrm>
                      <a:off x="0" y="0"/>
                      <a:ext cx="5486400" cy="308991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2A2F1F" w:rsidRPr="00621E28" w14:paraId="2DF468FD" w14:textId="77777777" w:rsidTr="007E4DF8">
        <w:trPr>
          <w:trHeight w:val="198"/>
        </w:trPr>
        <w:tc>
          <w:tcPr>
            <w:tcW w:w="4315" w:type="dxa"/>
          </w:tcPr>
          <w:p w14:paraId="4CFA2B75" w14:textId="20D2F21A" w:rsidR="002A2F1F" w:rsidRPr="00621E28" w:rsidRDefault="002A2F1F"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3461FB5A" w14:textId="76EEEAF5" w:rsidR="002A2F1F" w:rsidRPr="00621E28" w:rsidRDefault="002A2F1F"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6577C993" w14:textId="77777777" w:rsidR="00B63DE2" w:rsidRDefault="00B63DE2" w:rsidP="005D3F24">
      <w:pPr>
        <w:spacing w:line="360" w:lineRule="auto"/>
        <w:jc w:val="center"/>
        <w:rPr>
          <w:rFonts w:ascii="Times New Roman" w:hAnsi="Times New Roman" w:cs="Times New Roman"/>
          <w:noProof/>
        </w:rPr>
      </w:pPr>
    </w:p>
    <w:p w14:paraId="78A02F2E" w14:textId="37557BBB" w:rsidR="00C86521" w:rsidRDefault="00C86521" w:rsidP="005D3F24">
      <w:pPr>
        <w:spacing w:line="360" w:lineRule="auto"/>
        <w:jc w:val="center"/>
        <w:rPr>
          <w:rFonts w:ascii="Times New Roman" w:hAnsi="Times New Roman" w:cs="Times New Roman"/>
        </w:rPr>
      </w:pPr>
      <w:r>
        <w:rPr>
          <w:noProof/>
        </w:rPr>
        <w:lastRenderedPageBreak/>
        <w:drawing>
          <wp:inline distT="0" distB="0" distL="0" distR="0" wp14:anchorId="6578736C" wp14:editId="6841DC59">
            <wp:extent cx="5486400" cy="3090545"/>
            <wp:effectExtent l="0" t="0" r="0" b="0"/>
            <wp:docPr id="428682125"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682125" name="Picture 1" descr="A close-up of a graph&#10;&#10;AI-generated content may be incorrect."/>
                    <pic:cNvPicPr/>
                  </pic:nvPicPr>
                  <pic:blipFill>
                    <a:blip r:embed="rId775"/>
                    <a:stretch>
                      <a:fillRect/>
                    </a:stretch>
                  </pic:blipFill>
                  <pic:spPr>
                    <a:xfrm>
                      <a:off x="0" y="0"/>
                      <a:ext cx="5486400" cy="30905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B4F2D" w:rsidRPr="00621E28" w14:paraId="6B6E592A" w14:textId="77777777" w:rsidTr="007E4DF8">
        <w:trPr>
          <w:trHeight w:val="198"/>
        </w:trPr>
        <w:tc>
          <w:tcPr>
            <w:tcW w:w="4315" w:type="dxa"/>
          </w:tcPr>
          <w:p w14:paraId="2841781B" w14:textId="03A4C2C3" w:rsidR="009B4F2D" w:rsidRPr="00621E28" w:rsidRDefault="009B4F2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e</w:t>
            </w:r>
            <w:r w:rsidRPr="00621E28">
              <w:rPr>
                <w:rFonts w:ascii="Times New Roman" w:eastAsia="Malgun Gothic" w:hAnsi="Times New Roman" w:cs="Times New Roman"/>
                <w:sz w:val="20"/>
                <w:szCs w:val="20"/>
                <w:lang w:eastAsia="ko-KR"/>
              </w:rPr>
              <w:t>)</w:t>
            </w:r>
          </w:p>
        </w:tc>
        <w:tc>
          <w:tcPr>
            <w:tcW w:w="4315" w:type="dxa"/>
          </w:tcPr>
          <w:p w14:paraId="72A97EB2" w14:textId="6D3D4243" w:rsidR="009B4F2D" w:rsidRPr="00621E28" w:rsidRDefault="009B4F2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f</w:t>
            </w:r>
            <w:r w:rsidRPr="00621E28">
              <w:rPr>
                <w:rFonts w:ascii="Times New Roman" w:eastAsia="Malgun Gothic" w:hAnsi="Times New Roman" w:cs="Times New Roman"/>
                <w:sz w:val="20"/>
                <w:szCs w:val="20"/>
                <w:lang w:eastAsia="ko-KR"/>
              </w:rPr>
              <w:t>)</w:t>
            </w:r>
          </w:p>
        </w:tc>
      </w:tr>
    </w:tbl>
    <w:p w14:paraId="0F00D517" w14:textId="207F2393" w:rsidR="00AE7933" w:rsidRDefault="00AE7933" w:rsidP="005D3F24">
      <w:pPr>
        <w:spacing w:line="360" w:lineRule="auto"/>
        <w:jc w:val="center"/>
        <w:rPr>
          <w:rFonts w:ascii="Times New Roman" w:hAnsi="Times New Roman" w:cs="Times New Roman"/>
        </w:rPr>
      </w:pPr>
      <w:r>
        <w:rPr>
          <w:noProof/>
        </w:rPr>
        <w:drawing>
          <wp:inline distT="0" distB="0" distL="0" distR="0" wp14:anchorId="48848F40" wp14:editId="36DA5B04">
            <wp:extent cx="5486400" cy="3131820"/>
            <wp:effectExtent l="0" t="0" r="0" b="0"/>
            <wp:docPr id="135406327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063273" name="Picture 1" descr="A screenshot of a graph&#10;&#10;AI-generated content may be incorrect."/>
                    <pic:cNvPicPr/>
                  </pic:nvPicPr>
                  <pic:blipFill>
                    <a:blip r:embed="rId776"/>
                    <a:stretch>
                      <a:fillRect/>
                    </a:stretch>
                  </pic:blipFill>
                  <pic:spPr>
                    <a:xfrm>
                      <a:off x="0" y="0"/>
                      <a:ext cx="5486400" cy="313182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9B4F2D" w:rsidRPr="00621E28" w14:paraId="7ADAF101" w14:textId="77777777" w:rsidTr="007E4DF8">
        <w:trPr>
          <w:trHeight w:val="198"/>
        </w:trPr>
        <w:tc>
          <w:tcPr>
            <w:tcW w:w="4315" w:type="dxa"/>
          </w:tcPr>
          <w:p w14:paraId="72D7ADE5" w14:textId="496A89FB" w:rsidR="009B4F2D" w:rsidRPr="00621E28" w:rsidRDefault="009B4F2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g</w:t>
            </w:r>
            <w:r w:rsidRPr="00621E28">
              <w:rPr>
                <w:rFonts w:ascii="Times New Roman" w:eastAsia="Malgun Gothic" w:hAnsi="Times New Roman" w:cs="Times New Roman"/>
                <w:sz w:val="20"/>
                <w:szCs w:val="20"/>
                <w:lang w:eastAsia="ko-KR"/>
              </w:rPr>
              <w:t>)</w:t>
            </w:r>
          </w:p>
        </w:tc>
        <w:tc>
          <w:tcPr>
            <w:tcW w:w="4315" w:type="dxa"/>
          </w:tcPr>
          <w:p w14:paraId="57372D8A" w14:textId="7B9E31F2" w:rsidR="009B4F2D" w:rsidRPr="00621E28" w:rsidRDefault="009B4F2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h</w:t>
            </w:r>
            <w:r w:rsidRPr="00621E28">
              <w:rPr>
                <w:rFonts w:ascii="Times New Roman" w:eastAsia="Malgun Gothic" w:hAnsi="Times New Roman" w:cs="Times New Roman"/>
                <w:sz w:val="20"/>
                <w:szCs w:val="20"/>
                <w:lang w:eastAsia="ko-KR"/>
              </w:rPr>
              <w:t>)</w:t>
            </w:r>
          </w:p>
        </w:tc>
      </w:tr>
    </w:tbl>
    <w:p w14:paraId="1227B8CF" w14:textId="50C163E6" w:rsidR="00B6182B" w:rsidRPr="000A2488" w:rsidRDefault="00D87D88" w:rsidP="00497C8F">
      <w:pPr>
        <w:pStyle w:val="Caption"/>
        <w:rPr>
          <w:b w:val="0"/>
          <w:bCs w:val="0"/>
        </w:rPr>
      </w:pPr>
      <w:bookmarkStart w:id="257" w:name="_Ref203353859"/>
      <w:bookmarkStart w:id="258" w:name="_Toc203355580"/>
      <w:r>
        <w:t xml:space="preserve">Figure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25</w:t>
      </w:r>
      <w:r w:rsidR="00C82AFD">
        <w:rPr>
          <w:noProof/>
        </w:rPr>
        <w:fldChar w:fldCharType="end"/>
      </w:r>
      <w:bookmarkEnd w:id="257"/>
      <w:r w:rsidRPr="005D3F24">
        <w:t>.</w:t>
      </w:r>
      <w:r>
        <w:rPr>
          <w:rFonts w:eastAsia="Malgun Gothic" w:hint="eastAsia"/>
          <w:lang w:eastAsia="ko-KR"/>
        </w:rPr>
        <w:t xml:space="preserve"> </w:t>
      </w:r>
      <w:r w:rsidRPr="000A2488">
        <w:rPr>
          <w:b w:val="0"/>
          <w:bCs w:val="0"/>
        </w:rPr>
        <w:t>Experimental results of Z-axis and optical axis angle analysis</w:t>
      </w:r>
      <w:bookmarkEnd w:id="258"/>
    </w:p>
    <w:p w14:paraId="372610D1" w14:textId="77777777" w:rsidR="006624C0" w:rsidRPr="006624C0" w:rsidRDefault="006624C0" w:rsidP="006624C0"/>
    <w:p w14:paraId="4BB7E05D" w14:textId="4B83008F" w:rsidR="00B6182B" w:rsidRDefault="00466A7F" w:rsidP="005D3F24">
      <w:pPr>
        <w:pStyle w:val="Heading6"/>
        <w:spacing w:line="36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Five-</w:t>
      </w:r>
      <w:r w:rsidR="00AD79B4"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Scenario Analysis</w:t>
      </w:r>
    </w:p>
    <w:p w14:paraId="41F0DF4B" w14:textId="58C917CF" w:rsidR="00DD3502" w:rsidRPr="000325B9" w:rsidRDefault="00DD3502" w:rsidP="00DD3502">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Z-axis and optical axis angle analysis for the five-point scenario </w:t>
      </w:r>
      <w:r w:rsidRPr="000325B9">
        <w:rPr>
          <w:rFonts w:ascii="Times New Roman" w:hAnsi="Times New Roman" w:cs="Times New Roman"/>
        </w:rPr>
        <w:t xml:space="preserve">indicated varying levels of robustness among the tested algorithms, as illustrated in </w:t>
      </w:r>
      <w:r w:rsidR="00DA7A5A" w:rsidRPr="00DA7A5A">
        <w:rPr>
          <w:rFonts w:ascii="Times New Roman" w:hAnsi="Times New Roman" w:cs="Times New Roman"/>
          <w:b/>
          <w:bCs/>
        </w:rPr>
        <w:fldChar w:fldCharType="begin"/>
      </w:r>
      <w:r w:rsidR="00DA7A5A" w:rsidRPr="00DA7A5A">
        <w:rPr>
          <w:rFonts w:ascii="Times New Roman" w:hAnsi="Times New Roman" w:cs="Times New Roman"/>
          <w:b/>
          <w:bCs/>
        </w:rPr>
        <w:instrText xml:space="preserve"> REF _Ref201949570 \h </w:instrText>
      </w:r>
      <w:r w:rsidR="00DA7A5A">
        <w:rPr>
          <w:rFonts w:ascii="Times New Roman" w:hAnsi="Times New Roman" w:cs="Times New Roman"/>
          <w:b/>
          <w:bCs/>
        </w:rPr>
        <w:instrText xml:space="preserve"> \* MERGEFORMAT </w:instrText>
      </w:r>
      <w:r w:rsidR="00DA7A5A" w:rsidRPr="00DA7A5A">
        <w:rPr>
          <w:rFonts w:ascii="Times New Roman" w:hAnsi="Times New Roman" w:cs="Times New Roman"/>
          <w:b/>
          <w:bCs/>
        </w:rPr>
      </w:r>
      <w:r w:rsidR="00DA7A5A" w:rsidRPr="00DA7A5A">
        <w:rPr>
          <w:rFonts w:ascii="Times New Roman" w:hAnsi="Times New Roman" w:cs="Times New Roman"/>
          <w:b/>
          <w:bCs/>
        </w:rPr>
        <w:fldChar w:fldCharType="separate"/>
      </w:r>
      <w:r w:rsidR="006853FE" w:rsidRPr="006853FE">
        <w:rPr>
          <w:rFonts w:ascii="Times New Roman" w:hAnsi="Times New Roman" w:cs="Times New Roman"/>
          <w:b/>
          <w:bCs/>
        </w:rPr>
        <w:t>Figure5.26</w:t>
      </w:r>
      <w:r w:rsidR="00DA7A5A" w:rsidRPr="00DA7A5A">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 xml:space="preserve">Conventional algorithms, including the DLT and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algorithms, exhibited substantial fluctuations and significant increases in both rotational and translational errors at specific angular orientations, which indicated their instability and sensitivity to angular variations between the optical axis and the reference points. In contrast, the proposed parallel perspective-based methods </w:t>
      </w:r>
      <w:r w:rsidR="00A33310">
        <w:rPr>
          <w:rFonts w:ascii="Times New Roman" w:hAnsi="Times New Roman" w:cs="Times New Roman"/>
        </w:rPr>
        <w:t xml:space="preserve">(“Ours”) </w:t>
      </w:r>
      <w:r w:rsidRPr="000325B9">
        <w:rPr>
          <w:rFonts w:ascii="Times New Roman" w:hAnsi="Times New Roman" w:cs="Times New Roman"/>
        </w:rPr>
        <w:t>consistently had remarkably stable and significantly lower rotational and translational errors throughout the entire angular range tested. The comparison results strongly demonstrated the enhanced robustness, stability, and accuracy of the proposed parallel perspective methods in pose estimation, especially in challenging scenarios involving significant angular variations between the optical axis and Z-axis.</w:t>
      </w:r>
    </w:p>
    <w:p w14:paraId="01D42089" w14:textId="77777777" w:rsidR="00DD3502" w:rsidRDefault="00DD3502" w:rsidP="00DD3502"/>
    <w:p w14:paraId="7FA9A16F" w14:textId="77777777" w:rsidR="00DD3502" w:rsidRDefault="00DD3502" w:rsidP="00DD3502"/>
    <w:p w14:paraId="71EC1090" w14:textId="77777777" w:rsidR="00DD3502" w:rsidRDefault="00DD3502" w:rsidP="00DD3502"/>
    <w:p w14:paraId="41BFD9E9" w14:textId="77777777" w:rsidR="00DD3502" w:rsidRDefault="00DD3502" w:rsidP="00DD3502"/>
    <w:p w14:paraId="3D848EEA" w14:textId="77777777" w:rsidR="00DD3502" w:rsidRDefault="00DD3502" w:rsidP="00DD3502"/>
    <w:p w14:paraId="3645FEF8" w14:textId="77777777" w:rsidR="00DD3502" w:rsidRDefault="00DD3502" w:rsidP="00DD3502"/>
    <w:p w14:paraId="310C4CBE" w14:textId="77777777" w:rsidR="00DD3502" w:rsidRDefault="00DD3502" w:rsidP="00DD3502"/>
    <w:p w14:paraId="65B32ADF" w14:textId="77777777" w:rsidR="00DD3502" w:rsidRDefault="00DD3502" w:rsidP="00DD3502"/>
    <w:p w14:paraId="4F29A636" w14:textId="77777777" w:rsidR="00DD3502" w:rsidRDefault="00DD3502" w:rsidP="00DD3502"/>
    <w:p w14:paraId="4F737528" w14:textId="77777777" w:rsidR="00DD3502" w:rsidRDefault="00DD3502" w:rsidP="00DD3502"/>
    <w:p w14:paraId="28EE4D75" w14:textId="77777777" w:rsidR="00DD3502" w:rsidRDefault="00DD3502" w:rsidP="00DD3502"/>
    <w:p w14:paraId="7C4CD484" w14:textId="77777777" w:rsidR="00DD3502" w:rsidRDefault="00DD3502" w:rsidP="00DD3502"/>
    <w:p w14:paraId="51B85E4F" w14:textId="77777777" w:rsidR="00DD3502" w:rsidRDefault="00DD3502" w:rsidP="00DD3502"/>
    <w:p w14:paraId="09A5B82D" w14:textId="77777777" w:rsidR="00DD3502" w:rsidRDefault="00DD3502" w:rsidP="00DD3502"/>
    <w:p w14:paraId="0668674E" w14:textId="77777777" w:rsidR="00DD3502" w:rsidRDefault="00DD3502" w:rsidP="00DD3502"/>
    <w:p w14:paraId="0647F88A" w14:textId="77777777" w:rsidR="00DD3502" w:rsidRDefault="00DD3502" w:rsidP="00DD3502"/>
    <w:p w14:paraId="0588CD39" w14:textId="77777777" w:rsidR="00DD3502" w:rsidRDefault="00DD3502" w:rsidP="00DD3502"/>
    <w:p w14:paraId="656AC49B" w14:textId="77777777" w:rsidR="00DD3502" w:rsidRDefault="00DD3502" w:rsidP="00DD3502"/>
    <w:p w14:paraId="68271C5C" w14:textId="77777777" w:rsidR="00B6182B" w:rsidRPr="0087737D" w:rsidRDefault="00B6182B" w:rsidP="005D3F24">
      <w:pPr>
        <w:spacing w:line="360" w:lineRule="auto"/>
        <w:rPr>
          <w:rFonts w:ascii="Times New Roman" w:hAnsi="Times New Roman" w:cs="Times New Roman"/>
        </w:rPr>
      </w:pPr>
    </w:p>
    <w:p w14:paraId="7BB3C695" w14:textId="1831F49B" w:rsidR="00F335CE" w:rsidRDefault="00F335CE" w:rsidP="005D3F24">
      <w:pPr>
        <w:spacing w:line="360" w:lineRule="auto"/>
        <w:jc w:val="center"/>
        <w:rPr>
          <w:rFonts w:ascii="Times New Roman" w:hAnsi="Times New Roman" w:cs="Times New Roman"/>
        </w:rPr>
      </w:pPr>
      <w:r>
        <w:rPr>
          <w:noProof/>
        </w:rPr>
        <w:lastRenderedPageBreak/>
        <w:drawing>
          <wp:inline distT="0" distB="0" distL="0" distR="0" wp14:anchorId="4F819575" wp14:editId="4DD747C0">
            <wp:extent cx="5486400" cy="3123565"/>
            <wp:effectExtent l="0" t="0" r="0" b="635"/>
            <wp:docPr id="1984164042"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64042" name="Picture 1" descr="A graph of different colored lines&#10;&#10;AI-generated content may be incorrect."/>
                    <pic:cNvPicPr/>
                  </pic:nvPicPr>
                  <pic:blipFill>
                    <a:blip r:embed="rId777"/>
                    <a:stretch>
                      <a:fillRect/>
                    </a:stretch>
                  </pic:blipFill>
                  <pic:spPr>
                    <a:xfrm>
                      <a:off x="0" y="0"/>
                      <a:ext cx="5486400" cy="312356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A405DD" w:rsidRPr="00621E28" w14:paraId="5ACA520C" w14:textId="77777777" w:rsidTr="007E4DF8">
        <w:trPr>
          <w:trHeight w:val="198"/>
        </w:trPr>
        <w:tc>
          <w:tcPr>
            <w:tcW w:w="4315" w:type="dxa"/>
          </w:tcPr>
          <w:p w14:paraId="133BABEC" w14:textId="77777777" w:rsidR="00A405DD" w:rsidRPr="00621E28" w:rsidRDefault="00A405D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733F3467" w14:textId="77777777" w:rsidR="00A405DD" w:rsidRPr="00621E28" w:rsidRDefault="00A405D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2C6385BF" w14:textId="157EBD4A" w:rsidR="00E73013" w:rsidRDefault="00E73013" w:rsidP="005D3F24">
      <w:pPr>
        <w:spacing w:line="360" w:lineRule="auto"/>
        <w:jc w:val="center"/>
        <w:rPr>
          <w:rFonts w:ascii="Times New Roman" w:hAnsi="Times New Roman" w:cs="Times New Roman"/>
        </w:rPr>
      </w:pPr>
      <w:r>
        <w:rPr>
          <w:noProof/>
        </w:rPr>
        <w:drawing>
          <wp:inline distT="0" distB="0" distL="0" distR="0" wp14:anchorId="3A306A4B" wp14:editId="7845C0A5">
            <wp:extent cx="5486400" cy="3108960"/>
            <wp:effectExtent l="0" t="0" r="0" b="0"/>
            <wp:docPr id="170944636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446364" name="Picture 1" descr="A graph of different colored lines&#10;&#10;AI-generated content may be incorrect."/>
                    <pic:cNvPicPr/>
                  </pic:nvPicPr>
                  <pic:blipFill>
                    <a:blip r:embed="rId778"/>
                    <a:stretch>
                      <a:fillRect/>
                    </a:stretch>
                  </pic:blipFill>
                  <pic:spPr>
                    <a:xfrm>
                      <a:off x="0" y="0"/>
                      <a:ext cx="5486400" cy="310896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A405DD" w:rsidRPr="00621E28" w14:paraId="520734C7" w14:textId="77777777" w:rsidTr="007E4DF8">
        <w:trPr>
          <w:trHeight w:val="198"/>
        </w:trPr>
        <w:tc>
          <w:tcPr>
            <w:tcW w:w="4315" w:type="dxa"/>
          </w:tcPr>
          <w:p w14:paraId="24CC553B" w14:textId="5403BB93" w:rsidR="00A405DD" w:rsidRPr="00621E28" w:rsidRDefault="00A405D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4DEE823D" w14:textId="62C29992" w:rsidR="00A405DD" w:rsidRPr="00621E28" w:rsidRDefault="00A405DD"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7FEBF9B6" w14:textId="0080D8DE" w:rsidR="0051019C" w:rsidRDefault="00FC3DC1" w:rsidP="005D3F24">
      <w:pPr>
        <w:spacing w:line="360" w:lineRule="auto"/>
        <w:jc w:val="center"/>
        <w:rPr>
          <w:rFonts w:ascii="Times New Roman" w:hAnsi="Times New Roman" w:cs="Times New Roman"/>
        </w:rPr>
      </w:pPr>
      <w:r>
        <w:rPr>
          <w:noProof/>
        </w:rPr>
        <w:lastRenderedPageBreak/>
        <w:drawing>
          <wp:inline distT="0" distB="0" distL="0" distR="0" wp14:anchorId="6A0C7356" wp14:editId="456EEABB">
            <wp:extent cx="5486400" cy="3103245"/>
            <wp:effectExtent l="0" t="0" r="0" b="1905"/>
            <wp:docPr id="1618053326"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053326" name="Picture 1" descr="A graph of different colored lines&#10;&#10;AI-generated content may be incorrect."/>
                    <pic:cNvPicPr/>
                  </pic:nvPicPr>
                  <pic:blipFill>
                    <a:blip r:embed="rId779"/>
                    <a:stretch>
                      <a:fillRect/>
                    </a:stretch>
                  </pic:blipFill>
                  <pic:spPr>
                    <a:xfrm>
                      <a:off x="0" y="0"/>
                      <a:ext cx="5486400" cy="310324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306DEE" w:rsidRPr="00621E28" w14:paraId="67A29854" w14:textId="77777777" w:rsidTr="007E4DF8">
        <w:trPr>
          <w:trHeight w:val="198"/>
        </w:trPr>
        <w:tc>
          <w:tcPr>
            <w:tcW w:w="4315" w:type="dxa"/>
          </w:tcPr>
          <w:p w14:paraId="0C5531C6" w14:textId="0F294B13" w:rsidR="00306DEE" w:rsidRPr="00621E28" w:rsidRDefault="00306DEE"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e</w:t>
            </w:r>
            <w:r w:rsidRPr="00621E28">
              <w:rPr>
                <w:rFonts w:ascii="Times New Roman" w:eastAsia="Malgun Gothic" w:hAnsi="Times New Roman" w:cs="Times New Roman"/>
                <w:sz w:val="20"/>
                <w:szCs w:val="20"/>
                <w:lang w:eastAsia="ko-KR"/>
              </w:rPr>
              <w:t>)</w:t>
            </w:r>
          </w:p>
        </w:tc>
        <w:tc>
          <w:tcPr>
            <w:tcW w:w="4315" w:type="dxa"/>
          </w:tcPr>
          <w:p w14:paraId="3B6332DA" w14:textId="15D2EB3E" w:rsidR="00306DEE" w:rsidRPr="00621E28" w:rsidRDefault="00306DEE"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f</w:t>
            </w:r>
            <w:r w:rsidRPr="00621E28">
              <w:rPr>
                <w:rFonts w:ascii="Times New Roman" w:eastAsia="Malgun Gothic" w:hAnsi="Times New Roman" w:cs="Times New Roman"/>
                <w:sz w:val="20"/>
                <w:szCs w:val="20"/>
                <w:lang w:eastAsia="ko-KR"/>
              </w:rPr>
              <w:t>)</w:t>
            </w:r>
          </w:p>
        </w:tc>
      </w:tr>
    </w:tbl>
    <w:p w14:paraId="090342F0" w14:textId="115437A1" w:rsidR="00FC3DC1" w:rsidRDefault="00F66BB5" w:rsidP="005D3F24">
      <w:pPr>
        <w:spacing w:line="360" w:lineRule="auto"/>
        <w:jc w:val="center"/>
        <w:rPr>
          <w:rFonts w:ascii="Times New Roman" w:hAnsi="Times New Roman" w:cs="Times New Roman"/>
        </w:rPr>
      </w:pPr>
      <w:r>
        <w:rPr>
          <w:noProof/>
        </w:rPr>
        <w:drawing>
          <wp:inline distT="0" distB="0" distL="0" distR="0" wp14:anchorId="66E6E6F0" wp14:editId="3AC6D1FB">
            <wp:extent cx="5486400" cy="3178810"/>
            <wp:effectExtent l="0" t="0" r="0" b="2540"/>
            <wp:docPr id="188319454"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9454" name="Picture 1" descr="A graph of different colored lines&#10;&#10;AI-generated content may be incorrect."/>
                    <pic:cNvPicPr/>
                  </pic:nvPicPr>
                  <pic:blipFill>
                    <a:blip r:embed="rId780"/>
                    <a:stretch>
                      <a:fillRect/>
                    </a:stretch>
                  </pic:blipFill>
                  <pic:spPr>
                    <a:xfrm>
                      <a:off x="0" y="0"/>
                      <a:ext cx="5486400" cy="317881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192BF0" w:rsidRPr="00621E28" w14:paraId="2432F33B" w14:textId="77777777" w:rsidTr="007E4DF8">
        <w:trPr>
          <w:trHeight w:val="198"/>
        </w:trPr>
        <w:tc>
          <w:tcPr>
            <w:tcW w:w="4315" w:type="dxa"/>
          </w:tcPr>
          <w:p w14:paraId="1E63E3C2" w14:textId="7B4E24A8" w:rsidR="00192BF0" w:rsidRPr="00621E28" w:rsidRDefault="00192BF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g</w:t>
            </w:r>
            <w:r w:rsidRPr="00621E28">
              <w:rPr>
                <w:rFonts w:ascii="Times New Roman" w:eastAsia="Malgun Gothic" w:hAnsi="Times New Roman" w:cs="Times New Roman"/>
                <w:sz w:val="20"/>
                <w:szCs w:val="20"/>
                <w:lang w:eastAsia="ko-KR"/>
              </w:rPr>
              <w:t>)</w:t>
            </w:r>
          </w:p>
        </w:tc>
        <w:tc>
          <w:tcPr>
            <w:tcW w:w="4315" w:type="dxa"/>
          </w:tcPr>
          <w:p w14:paraId="79253A1A" w14:textId="0042A488" w:rsidR="00192BF0" w:rsidRPr="00621E28" w:rsidRDefault="00192BF0"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h</w:t>
            </w:r>
            <w:r w:rsidRPr="00621E28">
              <w:rPr>
                <w:rFonts w:ascii="Times New Roman" w:eastAsia="Malgun Gothic" w:hAnsi="Times New Roman" w:cs="Times New Roman"/>
                <w:sz w:val="20"/>
                <w:szCs w:val="20"/>
                <w:lang w:eastAsia="ko-KR"/>
              </w:rPr>
              <w:t>)</w:t>
            </w:r>
          </w:p>
        </w:tc>
      </w:tr>
    </w:tbl>
    <w:p w14:paraId="7E9297D5" w14:textId="08FE8782" w:rsidR="00B6182B" w:rsidRPr="000A2488" w:rsidRDefault="007B2E20" w:rsidP="00497C8F">
      <w:pPr>
        <w:pStyle w:val="Caption"/>
        <w:rPr>
          <w:rFonts w:eastAsia="Malgun Gothic"/>
          <w:b w:val="0"/>
          <w:bCs w:val="0"/>
          <w:lang w:eastAsia="ko-KR"/>
        </w:rPr>
      </w:pPr>
      <w:bookmarkStart w:id="259" w:name="_Ref201949570"/>
      <w:bookmarkStart w:id="260" w:name="_Toc195565330"/>
      <w:bookmarkStart w:id="261" w:name="_Toc203355581"/>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26</w:t>
      </w:r>
      <w:r w:rsidR="00C82AFD">
        <w:rPr>
          <w:noProof/>
        </w:rPr>
        <w:fldChar w:fldCharType="end"/>
      </w:r>
      <w:bookmarkEnd w:id="259"/>
      <w:r w:rsidR="0038686C">
        <w:rPr>
          <w:rFonts w:eastAsia="Malgun Gothic" w:hint="eastAsia"/>
          <w:lang w:eastAsia="ko-KR"/>
        </w:rPr>
        <w:t>.</w:t>
      </w:r>
      <w:r w:rsidR="00B67D25" w:rsidRPr="005D3F24">
        <w:t xml:space="preserve"> </w:t>
      </w:r>
      <w:r w:rsidR="00ED408A" w:rsidRPr="000A2488">
        <w:rPr>
          <w:b w:val="0"/>
          <w:bCs w:val="0"/>
        </w:rPr>
        <w:t>Experimental</w:t>
      </w:r>
      <w:r w:rsidR="00B67D25" w:rsidRPr="000A2488">
        <w:rPr>
          <w:b w:val="0"/>
          <w:bCs w:val="0"/>
        </w:rPr>
        <w:t xml:space="preserve"> results of Z-axis and optical axis angle in five-point scenario</w:t>
      </w:r>
      <w:bookmarkEnd w:id="260"/>
      <w:r w:rsidR="0038686C" w:rsidRPr="000A2488">
        <w:rPr>
          <w:rFonts w:eastAsia="Malgun Gothic" w:hint="eastAsia"/>
          <w:b w:val="0"/>
          <w:bCs w:val="0"/>
          <w:lang w:eastAsia="ko-KR"/>
        </w:rPr>
        <w:t>.</w:t>
      </w:r>
      <w:bookmarkEnd w:id="261"/>
    </w:p>
    <w:p w14:paraId="31539B2B" w14:textId="77777777" w:rsidR="00DD3502" w:rsidRDefault="00DD3502">
      <w:pPr>
        <w:numPr>
          <w:ilvl w:val="12"/>
          <w:numId w:val="0"/>
        </w:numPr>
        <w:spacing w:line="480" w:lineRule="auto"/>
        <w:jc w:val="both"/>
        <w:rPr>
          <w:rFonts w:ascii="Times New Roman" w:hAnsi="Times New Roman" w:cs="Times New Roman"/>
        </w:rPr>
      </w:pPr>
    </w:p>
    <w:p w14:paraId="1E88874C" w14:textId="39C8E36D"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Four-</w:t>
      </w:r>
      <w:r w:rsidR="006576B6"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Scenario Analysis</w:t>
      </w:r>
    </w:p>
    <w:p w14:paraId="702F9793" w14:textId="184AD097" w:rsidR="001048C8" w:rsidRDefault="001048C8" w:rsidP="001048C8">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The experimental results of the Z-axis and optical axis angle analysis conducted in the four-point scenario indicated significant differences in robustness between the tested algorithms when subjected to changes in angular orientation</w:t>
      </w:r>
      <w:r w:rsidRPr="000325B9">
        <w:rPr>
          <w:rFonts w:ascii="Times New Roman" w:hAnsi="Times New Roman" w:cs="Times New Roman"/>
        </w:rPr>
        <w:t xml:space="preserve">, as demonstrated in </w:t>
      </w:r>
      <w:r w:rsidR="000F00D4" w:rsidRPr="000F00D4">
        <w:rPr>
          <w:rFonts w:ascii="Times New Roman" w:hAnsi="Times New Roman" w:cs="Times New Roman"/>
          <w:b/>
          <w:bCs/>
        </w:rPr>
        <w:fldChar w:fldCharType="begin"/>
      </w:r>
      <w:r w:rsidR="000F00D4" w:rsidRPr="000F00D4">
        <w:rPr>
          <w:rFonts w:ascii="Times New Roman" w:hAnsi="Times New Roman" w:cs="Times New Roman"/>
          <w:b/>
          <w:bCs/>
        </w:rPr>
        <w:instrText xml:space="preserve"> REF _Ref201949681 \h </w:instrText>
      </w:r>
      <w:r w:rsidR="000F00D4">
        <w:rPr>
          <w:rFonts w:ascii="Times New Roman" w:hAnsi="Times New Roman" w:cs="Times New Roman"/>
          <w:b/>
          <w:bCs/>
        </w:rPr>
        <w:instrText xml:space="preserve"> \* MERGEFORMAT </w:instrText>
      </w:r>
      <w:r w:rsidR="000F00D4" w:rsidRPr="000F00D4">
        <w:rPr>
          <w:rFonts w:ascii="Times New Roman" w:hAnsi="Times New Roman" w:cs="Times New Roman"/>
          <w:b/>
          <w:bCs/>
        </w:rPr>
      </w:r>
      <w:r w:rsidR="000F00D4" w:rsidRPr="000F00D4">
        <w:rPr>
          <w:rFonts w:ascii="Times New Roman" w:hAnsi="Times New Roman" w:cs="Times New Roman"/>
          <w:b/>
          <w:bCs/>
        </w:rPr>
        <w:fldChar w:fldCharType="separate"/>
      </w:r>
      <w:r w:rsidR="006853FE" w:rsidRPr="006853FE">
        <w:rPr>
          <w:rFonts w:ascii="Times New Roman" w:hAnsi="Times New Roman" w:cs="Times New Roman"/>
          <w:b/>
          <w:bCs/>
        </w:rPr>
        <w:t>Figure5.27</w:t>
      </w:r>
      <w:r w:rsidR="000F00D4" w:rsidRPr="000F00D4">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 xml:space="preserve">Conventional methods, particularly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and DLT algorithms, </w:t>
      </w:r>
      <w:proofErr w:type="gramStart"/>
      <w:r w:rsidRPr="000325B9">
        <w:rPr>
          <w:rFonts w:ascii="Times New Roman" w:hAnsi="Times New Roman" w:cs="Times New Roman"/>
        </w:rPr>
        <w:t>demonstrated</w:t>
      </w:r>
      <w:proofErr w:type="gramEnd"/>
      <w:r w:rsidRPr="000325B9">
        <w:rPr>
          <w:rFonts w:ascii="Times New Roman" w:hAnsi="Times New Roman" w:cs="Times New Roman"/>
        </w:rPr>
        <w:t xml:space="preserve"> severe sensitivity and exhibited significant fluctuations and spikes in both rotational and translational errors, particularly at larger angular deviations approaching ±90°. In contrast, the proposed parallel perspective-based algorithms </w:t>
      </w:r>
      <w:r w:rsidR="00A33310">
        <w:rPr>
          <w:rFonts w:ascii="Times New Roman" w:hAnsi="Times New Roman" w:cs="Times New Roman"/>
        </w:rPr>
        <w:t xml:space="preserve">(“Ours”) </w:t>
      </w:r>
      <w:r w:rsidRPr="000325B9">
        <w:rPr>
          <w:rFonts w:ascii="Times New Roman" w:hAnsi="Times New Roman" w:cs="Times New Roman"/>
        </w:rPr>
        <w:t>consistently maintained low and stable rotational and translational errors across all angular values tested. This stability underscored the superior robustness and effectiveness of the proposed algorithms in pose estimation under challenging conditions involving pronounced angular variations between the optical axis and the reference plane.</w:t>
      </w:r>
    </w:p>
    <w:p w14:paraId="533256CE" w14:textId="77777777" w:rsidR="00976AC9" w:rsidRDefault="00976AC9" w:rsidP="001048C8">
      <w:pPr>
        <w:numPr>
          <w:ilvl w:val="12"/>
          <w:numId w:val="0"/>
        </w:numPr>
        <w:spacing w:line="480" w:lineRule="auto"/>
        <w:jc w:val="both"/>
        <w:rPr>
          <w:rFonts w:ascii="Times New Roman" w:hAnsi="Times New Roman" w:cs="Times New Roman"/>
        </w:rPr>
      </w:pPr>
    </w:p>
    <w:p w14:paraId="1ED78B73" w14:textId="77777777" w:rsidR="00976AC9" w:rsidRPr="000325B9" w:rsidRDefault="00976AC9" w:rsidP="001048C8">
      <w:pPr>
        <w:numPr>
          <w:ilvl w:val="12"/>
          <w:numId w:val="0"/>
        </w:numPr>
        <w:spacing w:line="480" w:lineRule="auto"/>
        <w:jc w:val="both"/>
        <w:rPr>
          <w:rFonts w:ascii="Times New Roman" w:hAnsi="Times New Roman" w:cs="Times New Roman"/>
        </w:rPr>
      </w:pPr>
    </w:p>
    <w:p w14:paraId="484DEAA5" w14:textId="77777777" w:rsidR="001048C8" w:rsidRDefault="001048C8" w:rsidP="001048C8"/>
    <w:p w14:paraId="1CD66585" w14:textId="77777777" w:rsidR="00120A68" w:rsidRPr="001048C8" w:rsidRDefault="00120A68" w:rsidP="001048C8"/>
    <w:p w14:paraId="76BB223B" w14:textId="5D6A0474" w:rsidR="00B6182B" w:rsidRDefault="00785E18" w:rsidP="005D3F24">
      <w:pPr>
        <w:spacing w:line="360" w:lineRule="auto"/>
        <w:jc w:val="center"/>
        <w:rPr>
          <w:rFonts w:ascii="Times New Roman" w:hAnsi="Times New Roman" w:cs="Times New Roman"/>
        </w:rPr>
      </w:pPr>
      <w:r>
        <w:rPr>
          <w:noProof/>
        </w:rPr>
        <w:lastRenderedPageBreak/>
        <w:drawing>
          <wp:inline distT="0" distB="0" distL="0" distR="0" wp14:anchorId="18A239E8" wp14:editId="4BB15C44">
            <wp:extent cx="5486400" cy="3107055"/>
            <wp:effectExtent l="0" t="0" r="0" b="0"/>
            <wp:docPr id="49778832"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78832" name="Picture 1" descr="A close-up of a graph&#10;&#10;AI-generated content may be incorrect."/>
                    <pic:cNvPicPr/>
                  </pic:nvPicPr>
                  <pic:blipFill>
                    <a:blip r:embed="rId781"/>
                    <a:stretch>
                      <a:fillRect/>
                    </a:stretch>
                  </pic:blipFill>
                  <pic:spPr>
                    <a:xfrm>
                      <a:off x="0" y="0"/>
                      <a:ext cx="5486400" cy="310705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4A0028" w:rsidRPr="00621E28" w14:paraId="31FA8055" w14:textId="77777777" w:rsidTr="007E4DF8">
        <w:trPr>
          <w:trHeight w:val="198"/>
        </w:trPr>
        <w:tc>
          <w:tcPr>
            <w:tcW w:w="4315" w:type="dxa"/>
          </w:tcPr>
          <w:p w14:paraId="7A8A3502" w14:textId="77777777" w:rsidR="004A0028" w:rsidRPr="00621E28" w:rsidRDefault="004A002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2320877D" w14:textId="77777777" w:rsidR="004A0028" w:rsidRPr="00621E28" w:rsidRDefault="004A002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501E873C" w14:textId="77888129" w:rsidR="003C4F6C" w:rsidRDefault="003C4F6C" w:rsidP="005D3F24">
      <w:pPr>
        <w:spacing w:line="360" w:lineRule="auto"/>
        <w:jc w:val="center"/>
        <w:rPr>
          <w:rFonts w:ascii="Times New Roman" w:hAnsi="Times New Roman" w:cs="Times New Roman"/>
        </w:rPr>
      </w:pPr>
      <w:r>
        <w:rPr>
          <w:noProof/>
        </w:rPr>
        <w:drawing>
          <wp:inline distT="0" distB="0" distL="0" distR="0" wp14:anchorId="4AD009AA" wp14:editId="5C171D2E">
            <wp:extent cx="5486400" cy="3088005"/>
            <wp:effectExtent l="0" t="0" r="0" b="0"/>
            <wp:docPr id="1846006648" name="Picture 1" descr="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006648" name="Picture 1" descr="A close-up of a graph&#10;&#10;AI-generated content may be incorrect."/>
                    <pic:cNvPicPr/>
                  </pic:nvPicPr>
                  <pic:blipFill>
                    <a:blip r:embed="rId782"/>
                    <a:stretch>
                      <a:fillRect/>
                    </a:stretch>
                  </pic:blipFill>
                  <pic:spPr>
                    <a:xfrm>
                      <a:off x="0" y="0"/>
                      <a:ext cx="5486400" cy="308800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4A0028" w:rsidRPr="00621E28" w14:paraId="3506E68C" w14:textId="77777777" w:rsidTr="007E4DF8">
        <w:trPr>
          <w:trHeight w:val="198"/>
        </w:trPr>
        <w:tc>
          <w:tcPr>
            <w:tcW w:w="4315" w:type="dxa"/>
          </w:tcPr>
          <w:p w14:paraId="721A0003" w14:textId="4FAC6400" w:rsidR="004A0028" w:rsidRPr="00621E28" w:rsidRDefault="004A002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6A7F69B3" w14:textId="497E28C8" w:rsidR="004A0028" w:rsidRPr="00621E28" w:rsidRDefault="004A0028"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0130B671" w14:textId="00EB8855" w:rsidR="00B6182B" w:rsidRPr="000A2488" w:rsidRDefault="007B2E20" w:rsidP="00497C8F">
      <w:pPr>
        <w:pStyle w:val="Caption"/>
        <w:rPr>
          <w:rFonts w:eastAsia="Malgun Gothic"/>
          <w:b w:val="0"/>
          <w:bCs w:val="0"/>
          <w:lang w:eastAsia="ko-KR"/>
        </w:rPr>
      </w:pPr>
      <w:bookmarkStart w:id="262" w:name="_Ref201949681"/>
      <w:bookmarkStart w:id="263" w:name="_Toc195565331"/>
      <w:bookmarkStart w:id="264" w:name="_Toc203355582"/>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27</w:t>
      </w:r>
      <w:r w:rsidR="00C82AFD">
        <w:rPr>
          <w:noProof/>
        </w:rPr>
        <w:fldChar w:fldCharType="end"/>
      </w:r>
      <w:bookmarkEnd w:id="262"/>
      <w:r w:rsidR="0038686C">
        <w:rPr>
          <w:rFonts w:eastAsia="Malgun Gothic" w:hint="eastAsia"/>
          <w:lang w:eastAsia="ko-KR"/>
        </w:rPr>
        <w:t>.</w:t>
      </w:r>
      <w:r w:rsidR="00B67D25" w:rsidRPr="005D3F24">
        <w:t xml:space="preserve"> </w:t>
      </w:r>
      <w:r w:rsidR="00EB6299" w:rsidRPr="000A2488">
        <w:rPr>
          <w:b w:val="0"/>
          <w:bCs w:val="0"/>
        </w:rPr>
        <w:t>Experimental</w:t>
      </w:r>
      <w:r w:rsidR="00B67D25" w:rsidRPr="000A2488">
        <w:rPr>
          <w:b w:val="0"/>
          <w:bCs w:val="0"/>
        </w:rPr>
        <w:t xml:space="preserve"> results of Z-axis and optical axis angle analysis in four-point scenario</w:t>
      </w:r>
      <w:bookmarkEnd w:id="263"/>
      <w:r w:rsidR="0038686C" w:rsidRPr="000A2488">
        <w:rPr>
          <w:rFonts w:eastAsia="Malgun Gothic" w:hint="eastAsia"/>
          <w:b w:val="0"/>
          <w:bCs w:val="0"/>
          <w:lang w:eastAsia="ko-KR"/>
        </w:rPr>
        <w:t>.</w:t>
      </w:r>
      <w:bookmarkEnd w:id="264"/>
    </w:p>
    <w:p w14:paraId="1343710C" w14:textId="77777777" w:rsidR="00976AC9" w:rsidRDefault="00976AC9">
      <w:pPr>
        <w:numPr>
          <w:ilvl w:val="12"/>
          <w:numId w:val="0"/>
        </w:numPr>
        <w:spacing w:line="480" w:lineRule="auto"/>
        <w:jc w:val="both"/>
        <w:rPr>
          <w:rFonts w:ascii="Times New Roman" w:hAnsi="Times New Roman" w:cs="Times New Roman"/>
        </w:rPr>
      </w:pPr>
    </w:p>
    <w:p w14:paraId="7FA5E944" w14:textId="5D0054A3" w:rsidR="00B6182B" w:rsidRDefault="00466A7F" w:rsidP="005D3F24">
      <w:pPr>
        <w:pStyle w:val="Heading6"/>
        <w:spacing w:line="480" w:lineRule="auto"/>
        <w:rPr>
          <w:rFonts w:ascii="Times New Roman" w:hAnsi="Times New Roman" w:cs="Times New Roman"/>
          <w:b/>
          <w:bCs/>
          <w:i/>
          <w:iCs/>
          <w:color w:val="auto"/>
        </w:rPr>
      </w:pPr>
      <w:r w:rsidRPr="005D3F24">
        <w:rPr>
          <w:rFonts w:ascii="Times New Roman" w:hAnsi="Times New Roman" w:cs="Times New Roman"/>
          <w:b/>
          <w:bCs/>
          <w:i/>
          <w:iCs/>
          <w:color w:val="auto"/>
        </w:rPr>
        <w:lastRenderedPageBreak/>
        <w:t>Four-</w:t>
      </w:r>
      <w:r w:rsidR="00044CC2" w:rsidRPr="0087737D">
        <w:rPr>
          <w:rFonts w:ascii="Times New Roman" w:hAnsi="Times New Roman" w:cs="Times New Roman"/>
          <w:b/>
          <w:bCs/>
          <w:i/>
          <w:iCs/>
          <w:color w:val="auto"/>
        </w:rPr>
        <w:t>P</w:t>
      </w:r>
      <w:r w:rsidRPr="005D3F24">
        <w:rPr>
          <w:rFonts w:ascii="Times New Roman" w:hAnsi="Times New Roman" w:cs="Times New Roman"/>
          <w:b/>
          <w:bCs/>
          <w:i/>
          <w:iCs/>
          <w:color w:val="auto"/>
        </w:rPr>
        <w:t>oint Plane Scenario Analysis</w:t>
      </w:r>
    </w:p>
    <w:p w14:paraId="3EAAF934" w14:textId="39AA068B" w:rsidR="006B0439" w:rsidRPr="000325B9" w:rsidRDefault="006B0439" w:rsidP="006B0439">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of the four-point plane scenario demonstrated significant variations in the algorithms’ performance as the angle between the Z-axis and the optical axis </w:t>
      </w:r>
      <w:r w:rsidRPr="000325B9">
        <w:rPr>
          <w:rFonts w:ascii="Times New Roman" w:hAnsi="Times New Roman" w:cs="Times New Roman"/>
        </w:rPr>
        <w:t xml:space="preserve">changed, as illustrated in </w:t>
      </w:r>
      <w:r w:rsidR="00F9265E" w:rsidRPr="00F9265E">
        <w:rPr>
          <w:rFonts w:ascii="Times New Roman" w:hAnsi="Times New Roman" w:cs="Times New Roman"/>
          <w:b/>
          <w:bCs/>
        </w:rPr>
        <w:fldChar w:fldCharType="begin"/>
      </w:r>
      <w:r w:rsidR="00F9265E" w:rsidRPr="00F9265E">
        <w:rPr>
          <w:rFonts w:ascii="Times New Roman" w:hAnsi="Times New Roman" w:cs="Times New Roman"/>
          <w:b/>
          <w:bCs/>
        </w:rPr>
        <w:instrText xml:space="preserve"> REF _Ref201949779 \h </w:instrText>
      </w:r>
      <w:r w:rsidR="00F9265E">
        <w:rPr>
          <w:rFonts w:ascii="Times New Roman" w:hAnsi="Times New Roman" w:cs="Times New Roman"/>
          <w:b/>
          <w:bCs/>
        </w:rPr>
        <w:instrText xml:space="preserve"> \* MERGEFORMAT </w:instrText>
      </w:r>
      <w:r w:rsidR="00F9265E" w:rsidRPr="00F9265E">
        <w:rPr>
          <w:rFonts w:ascii="Times New Roman" w:hAnsi="Times New Roman" w:cs="Times New Roman"/>
          <w:b/>
          <w:bCs/>
        </w:rPr>
      </w:r>
      <w:r w:rsidR="00F9265E" w:rsidRPr="00F9265E">
        <w:rPr>
          <w:rFonts w:ascii="Times New Roman" w:hAnsi="Times New Roman" w:cs="Times New Roman"/>
          <w:b/>
          <w:bCs/>
        </w:rPr>
        <w:fldChar w:fldCharType="separate"/>
      </w:r>
      <w:r w:rsidR="006853FE" w:rsidRPr="006853FE">
        <w:rPr>
          <w:rFonts w:ascii="Times New Roman" w:hAnsi="Times New Roman" w:cs="Times New Roman"/>
          <w:b/>
          <w:bCs/>
        </w:rPr>
        <w:t>Figure5.28</w:t>
      </w:r>
      <w:r w:rsidR="00F9265E" w:rsidRPr="00F9265E">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 xml:space="preserve">Conventional methods, including the DLS, and </w:t>
      </w:r>
      <w:proofErr w:type="spellStart"/>
      <w:r w:rsidR="00A33310">
        <w:rPr>
          <w:rFonts w:ascii="Times New Roman" w:hAnsi="Times New Roman" w:cs="Times New Roman"/>
        </w:rPr>
        <w:t>OPnP</w:t>
      </w:r>
      <w:proofErr w:type="spellEnd"/>
      <w:r w:rsidRPr="000325B9">
        <w:rPr>
          <w:rFonts w:ascii="Times New Roman" w:hAnsi="Times New Roman" w:cs="Times New Roman"/>
        </w:rPr>
        <w:t xml:space="preserve"> algorithms, demonstrated pronounced sensitivity, and their rotational and translational errors dramatically increased and exhibited substantial instability, particularly near angular extremes (±90°). In contrast, the proposed parallel perspective-based algorithms </w:t>
      </w:r>
      <w:r w:rsidR="00A33310">
        <w:rPr>
          <w:rFonts w:ascii="Times New Roman" w:hAnsi="Times New Roman" w:cs="Times New Roman"/>
        </w:rPr>
        <w:t xml:space="preserve">(“Ours”) </w:t>
      </w:r>
      <w:r w:rsidRPr="000325B9">
        <w:rPr>
          <w:rFonts w:ascii="Times New Roman" w:hAnsi="Times New Roman" w:cs="Times New Roman"/>
        </w:rPr>
        <w:t>consistently maintained lower error levels and significantly higher stability across nearly the entire angular range. However, the proposed methods also exhibited some error increases at the extreme angles, but their performance remained markedly superior to conventional approaches. The experimental results confirmed that the proposed parallel perspective-based algorithms provided enhanced robustness, stability, and accuracy in pose estimation, which could be particularly beneficial in challenging angular alignment scenarios involving planar arrangements of reference points.</w:t>
      </w:r>
    </w:p>
    <w:p w14:paraId="5648B740" w14:textId="77777777" w:rsidR="006B0439" w:rsidRPr="006B0439" w:rsidRDefault="006B0439" w:rsidP="006B0439"/>
    <w:p w14:paraId="1AF2D921" w14:textId="1FF6509C" w:rsidR="00B6182B" w:rsidRDefault="00C03CDA" w:rsidP="005D3F24">
      <w:pPr>
        <w:spacing w:line="360" w:lineRule="auto"/>
        <w:jc w:val="center"/>
        <w:rPr>
          <w:rFonts w:ascii="Times New Roman" w:hAnsi="Times New Roman" w:cs="Times New Roman"/>
          <w:noProof/>
        </w:rPr>
      </w:pPr>
      <w:r>
        <w:rPr>
          <w:noProof/>
        </w:rPr>
        <w:lastRenderedPageBreak/>
        <w:drawing>
          <wp:inline distT="0" distB="0" distL="0" distR="0" wp14:anchorId="10CC51C1" wp14:editId="0175B0CA">
            <wp:extent cx="5486400" cy="3058795"/>
            <wp:effectExtent l="0" t="0" r="0" b="8255"/>
            <wp:docPr id="1169110020"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110020" name="Picture 1" descr="A graph of different colored lines&#10;&#10;AI-generated content may be incorrect."/>
                    <pic:cNvPicPr/>
                  </pic:nvPicPr>
                  <pic:blipFill>
                    <a:blip r:embed="rId783"/>
                    <a:stretch>
                      <a:fillRect/>
                    </a:stretch>
                  </pic:blipFill>
                  <pic:spPr>
                    <a:xfrm>
                      <a:off x="0" y="0"/>
                      <a:ext cx="5486400" cy="3058795"/>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B0439" w:rsidRPr="00621E28" w14:paraId="133CBD83" w14:textId="77777777" w:rsidTr="007E4DF8">
        <w:trPr>
          <w:trHeight w:val="198"/>
        </w:trPr>
        <w:tc>
          <w:tcPr>
            <w:tcW w:w="4315" w:type="dxa"/>
          </w:tcPr>
          <w:p w14:paraId="49792185" w14:textId="77777777" w:rsidR="006B0439" w:rsidRPr="00621E28" w:rsidRDefault="006B0439"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(a)</w:t>
            </w:r>
          </w:p>
        </w:tc>
        <w:tc>
          <w:tcPr>
            <w:tcW w:w="4315" w:type="dxa"/>
          </w:tcPr>
          <w:p w14:paraId="4707D9D6" w14:textId="77777777" w:rsidR="006B0439" w:rsidRPr="00621E28" w:rsidRDefault="006B0439"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(b)</w:t>
            </w:r>
          </w:p>
        </w:tc>
      </w:tr>
    </w:tbl>
    <w:p w14:paraId="436C12FE" w14:textId="072BE908" w:rsidR="00C03CDA" w:rsidRDefault="002258F6" w:rsidP="005D3F24">
      <w:pPr>
        <w:spacing w:line="360" w:lineRule="auto"/>
        <w:jc w:val="center"/>
        <w:rPr>
          <w:rFonts w:ascii="Times New Roman" w:hAnsi="Times New Roman" w:cs="Times New Roman"/>
        </w:rPr>
      </w:pPr>
      <w:r>
        <w:rPr>
          <w:noProof/>
        </w:rPr>
        <w:drawing>
          <wp:inline distT="0" distB="0" distL="0" distR="0" wp14:anchorId="3A978BC2" wp14:editId="2E7D134B">
            <wp:extent cx="5486400" cy="3067050"/>
            <wp:effectExtent l="0" t="0" r="0" b="0"/>
            <wp:docPr id="1062780597"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780597" name="Picture 1" descr="A graph of different colored lines&#10;&#10;AI-generated content may be incorrect."/>
                    <pic:cNvPicPr/>
                  </pic:nvPicPr>
                  <pic:blipFill>
                    <a:blip r:embed="rId784"/>
                    <a:stretch>
                      <a:fillRect/>
                    </a:stretch>
                  </pic:blipFill>
                  <pic:spPr>
                    <a:xfrm>
                      <a:off x="0" y="0"/>
                      <a:ext cx="5486400" cy="306705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B0439" w:rsidRPr="00621E28" w14:paraId="6BECF3C8" w14:textId="77777777" w:rsidTr="007E4DF8">
        <w:trPr>
          <w:trHeight w:val="198"/>
        </w:trPr>
        <w:tc>
          <w:tcPr>
            <w:tcW w:w="4315" w:type="dxa"/>
          </w:tcPr>
          <w:p w14:paraId="5C678E32" w14:textId="4F5742C8" w:rsidR="006B0439" w:rsidRPr="00621E28" w:rsidRDefault="006B0439"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c</w:t>
            </w:r>
            <w:r w:rsidRPr="00621E28">
              <w:rPr>
                <w:rFonts w:ascii="Times New Roman" w:eastAsia="Malgun Gothic" w:hAnsi="Times New Roman" w:cs="Times New Roman"/>
                <w:sz w:val="20"/>
                <w:szCs w:val="20"/>
                <w:lang w:eastAsia="ko-KR"/>
              </w:rPr>
              <w:t>)</w:t>
            </w:r>
          </w:p>
        </w:tc>
        <w:tc>
          <w:tcPr>
            <w:tcW w:w="4315" w:type="dxa"/>
          </w:tcPr>
          <w:p w14:paraId="0BC6FD38" w14:textId="4A16F5CF" w:rsidR="006B0439" w:rsidRPr="00621E28" w:rsidRDefault="006B0439" w:rsidP="007E4DF8">
            <w:pPr>
              <w:numPr>
                <w:ilvl w:val="12"/>
                <w:numId w:val="0"/>
              </w:numPr>
              <w:spacing w:line="480" w:lineRule="auto"/>
              <w:rPr>
                <w:rFonts w:ascii="Times New Roman" w:eastAsia="Malgun Gothic" w:hAnsi="Times New Roman" w:cs="Times New Roman"/>
                <w:sz w:val="20"/>
                <w:szCs w:val="20"/>
                <w:lang w:eastAsia="ko-KR"/>
              </w:rPr>
            </w:pPr>
            <w:r>
              <w:rPr>
                <w:rFonts w:ascii="Times New Roman" w:eastAsia="Malgun Gothic" w:hAnsi="Times New Roman" w:cs="Times New Roman"/>
                <w:sz w:val="20"/>
                <w:szCs w:val="20"/>
                <w:lang w:eastAsia="ko-KR"/>
              </w:rPr>
              <w:t xml:space="preserve">                                       </w:t>
            </w:r>
            <w:r w:rsidRPr="00621E28">
              <w:rPr>
                <w:rFonts w:ascii="Times New Roman" w:eastAsia="Malgun Gothic" w:hAnsi="Times New Roman" w:cs="Times New Roman"/>
                <w:sz w:val="20"/>
                <w:szCs w:val="20"/>
                <w:lang w:eastAsia="ko-KR"/>
              </w:rPr>
              <w:t>(</w:t>
            </w:r>
            <w:r>
              <w:rPr>
                <w:rFonts w:ascii="Times New Roman" w:hAnsi="Times New Roman" w:cs="Times New Roman" w:hint="eastAsia"/>
                <w:sz w:val="20"/>
                <w:szCs w:val="20"/>
                <w:lang w:eastAsia="zh-CN"/>
              </w:rPr>
              <w:t>d</w:t>
            </w:r>
            <w:r w:rsidRPr="00621E28">
              <w:rPr>
                <w:rFonts w:ascii="Times New Roman" w:eastAsia="Malgun Gothic" w:hAnsi="Times New Roman" w:cs="Times New Roman"/>
                <w:sz w:val="20"/>
                <w:szCs w:val="20"/>
                <w:lang w:eastAsia="ko-KR"/>
              </w:rPr>
              <w:t>)</w:t>
            </w:r>
          </w:p>
        </w:tc>
      </w:tr>
    </w:tbl>
    <w:p w14:paraId="501221DA" w14:textId="5700C91F" w:rsidR="00B6182B" w:rsidRPr="005D3F24" w:rsidRDefault="007B2E20" w:rsidP="00497C8F">
      <w:pPr>
        <w:pStyle w:val="Caption"/>
        <w:rPr>
          <w:rFonts w:eastAsia="Malgun Gothic"/>
          <w:lang w:eastAsia="ko-KR"/>
        </w:rPr>
      </w:pPr>
      <w:bookmarkStart w:id="265" w:name="_Ref201949779"/>
      <w:bookmarkStart w:id="266" w:name="_Toc195565332"/>
      <w:bookmarkStart w:id="267" w:name="_Toc203355583"/>
      <w:r>
        <w:t>Figure</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28</w:t>
      </w:r>
      <w:r w:rsidR="00C82AFD">
        <w:rPr>
          <w:noProof/>
        </w:rPr>
        <w:fldChar w:fldCharType="end"/>
      </w:r>
      <w:bookmarkEnd w:id="265"/>
      <w:r w:rsidR="0038686C">
        <w:rPr>
          <w:rFonts w:eastAsia="Malgun Gothic" w:hint="eastAsia"/>
          <w:noProof/>
          <w:lang w:eastAsia="ko-KR"/>
        </w:rPr>
        <w:t>.</w:t>
      </w:r>
      <w:r w:rsidR="00B67D25" w:rsidRPr="0087737D">
        <w:rPr>
          <w:lang w:eastAsia="zh-CN"/>
        </w:rPr>
        <w:t xml:space="preserve"> </w:t>
      </w:r>
      <w:r w:rsidR="000B7955" w:rsidRPr="000A2488">
        <w:rPr>
          <w:b w:val="0"/>
          <w:bCs w:val="0"/>
        </w:rPr>
        <w:t>Experimental</w:t>
      </w:r>
      <w:r w:rsidR="00B67D25" w:rsidRPr="000A2488">
        <w:rPr>
          <w:b w:val="0"/>
          <w:bCs w:val="0"/>
        </w:rPr>
        <w:t xml:space="preserve"> results of four-point plane scenario</w:t>
      </w:r>
      <w:bookmarkEnd w:id="266"/>
      <w:r w:rsidR="0038686C" w:rsidRPr="0038686C">
        <w:rPr>
          <w:rFonts w:eastAsia="Malgun Gothic" w:hint="eastAsia"/>
          <w:lang w:eastAsia="ko-KR"/>
        </w:rPr>
        <w:t>.</w:t>
      </w:r>
      <w:bookmarkEnd w:id="267"/>
    </w:p>
    <w:p w14:paraId="2CEDAA9F" w14:textId="77777777" w:rsidR="00770606" w:rsidRDefault="00770606">
      <w:pPr>
        <w:numPr>
          <w:ilvl w:val="12"/>
          <w:numId w:val="0"/>
        </w:numPr>
        <w:spacing w:line="480" w:lineRule="auto"/>
        <w:jc w:val="both"/>
        <w:rPr>
          <w:rFonts w:ascii="Times New Roman" w:hAnsi="Times New Roman" w:cs="Times New Roman"/>
        </w:rPr>
      </w:pPr>
    </w:p>
    <w:p w14:paraId="5CCC3355" w14:textId="2274C11D" w:rsidR="007C494B" w:rsidRPr="000325B9" w:rsidRDefault="007C494B">
      <w:pPr>
        <w:pStyle w:val="Heading3"/>
        <w:jc w:val="both"/>
      </w:pPr>
      <w:bookmarkStart w:id="268" w:name="_Toc205047071"/>
      <w:r w:rsidRPr="000325B9">
        <w:lastRenderedPageBreak/>
        <w:t>Real Image Experimental Results and Analysis</w:t>
      </w:r>
      <w:bookmarkEnd w:id="268"/>
    </w:p>
    <w:p w14:paraId="1FE06F95" w14:textId="0A63DF58" w:rsidR="00DE1AC2" w:rsidRPr="000325B9" w:rsidRDefault="00DE1AC2">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Under different lighting environments, the robot moves while carrying the feature point coordinate system and then rotates around the X-axis, starting from 0</w:t>
      </w:r>
      <w:r w:rsidR="00EF524F" w:rsidRPr="000325B9">
        <w:rPr>
          <w:rFonts w:ascii="Times New Roman" w:hAnsi="Times New Roman" w:cs="Times New Roman"/>
        </w:rPr>
        <w:t>°</w:t>
      </w:r>
      <w:r w:rsidRPr="000325B9">
        <w:rPr>
          <w:rFonts w:ascii="Times New Roman" w:hAnsi="Times New Roman" w:cs="Times New Roman"/>
        </w:rPr>
        <w:t xml:space="preserve"> and rotating by </w:t>
      </w:r>
      <w:r w:rsidR="00CD7354" w:rsidRPr="000325B9">
        <w:rPr>
          <w:rFonts w:ascii="Times New Roman" w:hAnsi="Times New Roman" w:cs="Times New Roman"/>
        </w:rPr>
        <w:t>two</w:t>
      </w:r>
      <w:r w:rsidR="00CD7354" w:rsidRPr="00EE574E">
        <w:rPr>
          <w:rFonts w:ascii="Times New Roman" w:hAnsi="Times New Roman" w:cs="Times New Roman"/>
        </w:rPr>
        <w:t xml:space="preserve"> </w:t>
      </w:r>
      <w:r w:rsidRPr="000325B9">
        <w:rPr>
          <w:rFonts w:ascii="Times New Roman" w:hAnsi="Times New Roman" w:cs="Times New Roman"/>
        </w:rPr>
        <w:t>angles each time until it reaches ±90</w:t>
      </w:r>
      <w:r w:rsidR="00CD7354" w:rsidRPr="000325B9">
        <w:rPr>
          <w:rFonts w:ascii="Times New Roman" w:hAnsi="Times New Roman" w:cs="Times New Roman"/>
        </w:rPr>
        <w:t>.</w:t>
      </w:r>
      <w:r w:rsidRPr="000325B9">
        <w:rPr>
          <w:rFonts w:ascii="Times New Roman" w:hAnsi="Times New Roman" w:cs="Times New Roman"/>
        </w:rPr>
        <w:t xml:space="preserve"> </w:t>
      </w:r>
      <w:r w:rsidR="00CD7354" w:rsidRPr="000325B9">
        <w:rPr>
          <w:rFonts w:ascii="Times New Roman" w:hAnsi="Times New Roman" w:cs="Times New Roman"/>
        </w:rPr>
        <w:t>A</w:t>
      </w:r>
      <w:r w:rsidRPr="000325B9">
        <w:rPr>
          <w:rFonts w:ascii="Times New Roman" w:hAnsi="Times New Roman" w:cs="Times New Roman"/>
        </w:rPr>
        <w:t xml:space="preserve"> picture is taken after each rotational movement to measure the pose of the marker point coordinate system and calculate the error according to (</w:t>
      </w:r>
      <w:r w:rsidR="00EB6BB9" w:rsidRPr="000325B9">
        <w:rPr>
          <w:rFonts w:ascii="Times New Roman" w:hAnsi="Times New Roman" w:cs="Times New Roman"/>
        </w:rPr>
        <w:t>5.</w:t>
      </w:r>
      <w:r w:rsidRPr="000325B9">
        <w:rPr>
          <w:rFonts w:ascii="Times New Roman" w:hAnsi="Times New Roman" w:cs="Times New Roman"/>
        </w:rPr>
        <w:t xml:space="preserve">33). Considering that the bit position measurement of each motion position is based on one picture, the noise interference level is high, which affects the evaluation results of different algorithms. Therefore, </w:t>
      </w:r>
      <w:r w:rsidR="00CD7354" w:rsidRPr="000325B9">
        <w:rPr>
          <w:rFonts w:ascii="Times New Roman" w:hAnsi="Times New Roman" w:cs="Times New Roman"/>
        </w:rPr>
        <w:t>here</w:t>
      </w:r>
      <w:r w:rsidRPr="000325B9">
        <w:rPr>
          <w:rFonts w:ascii="Times New Roman" w:hAnsi="Times New Roman" w:cs="Times New Roman"/>
        </w:rPr>
        <w:t xml:space="preserve">, the average value of the bit pose errors at different rotation angles from the moving position of the feature point coordinate system is </w:t>
      </w:r>
      <w:r w:rsidR="00CD7354" w:rsidRPr="000325B9">
        <w:rPr>
          <w:rFonts w:ascii="Times New Roman" w:hAnsi="Times New Roman" w:cs="Times New Roman"/>
        </w:rPr>
        <w:t xml:space="preserve">utilized </w:t>
      </w:r>
      <w:r w:rsidRPr="000325B9">
        <w:rPr>
          <w:rFonts w:ascii="Times New Roman" w:hAnsi="Times New Roman" w:cs="Times New Roman"/>
        </w:rPr>
        <w:t xml:space="preserve">to evaluate the accuracy and robustness of different algorithms. The average value of the errors of the angles at different positions is </w:t>
      </w:r>
      <w:r w:rsidR="00CD7354" w:rsidRPr="000325B9">
        <w:rPr>
          <w:rFonts w:ascii="Times New Roman" w:hAnsi="Times New Roman" w:cs="Times New Roman"/>
        </w:rPr>
        <w:t xml:space="preserve">utilized </w:t>
      </w:r>
      <w:r w:rsidRPr="000325B9">
        <w:rPr>
          <w:rFonts w:ascii="Times New Roman" w:hAnsi="Times New Roman" w:cs="Times New Roman"/>
        </w:rPr>
        <w:t>to evaluate the accuracy and robustness of different algorithms.</w:t>
      </w:r>
    </w:p>
    <w:p w14:paraId="0025700A" w14:textId="52BB3AE2" w:rsidR="00DE1AC2" w:rsidRPr="000325B9" w:rsidRDefault="00DE1AC2" w:rsidP="00B81044">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The data in the experimental data table </w:t>
      </w:r>
      <w:r w:rsidR="00F16DBC" w:rsidRPr="000325B9">
        <w:rPr>
          <w:rFonts w:ascii="Times New Roman" w:hAnsi="Times New Roman" w:cs="Times New Roman"/>
        </w:rPr>
        <w:t xml:space="preserve">represent </w:t>
      </w:r>
      <w:r w:rsidRPr="000325B9">
        <w:rPr>
          <w:rFonts w:ascii="Times New Roman" w:hAnsi="Times New Roman" w:cs="Times New Roman"/>
        </w:rPr>
        <w:t xml:space="preserve">the average camera pose estimation errors produced for the feature point coordinate system at </w:t>
      </w:r>
      <w:r w:rsidR="00F16DBC" w:rsidRPr="000325B9">
        <w:rPr>
          <w:rFonts w:ascii="Times New Roman" w:hAnsi="Times New Roman" w:cs="Times New Roman"/>
        </w:rPr>
        <w:t xml:space="preserve">various </w:t>
      </w:r>
      <w:r w:rsidRPr="000325B9">
        <w:rPr>
          <w:rFonts w:ascii="Times New Roman" w:hAnsi="Times New Roman" w:cs="Times New Roman"/>
        </w:rPr>
        <w:t xml:space="preserve">distances from the camera </w:t>
      </w:r>
      <w:r w:rsidR="00F16DBC" w:rsidRPr="000325B9">
        <w:rPr>
          <w:rFonts w:ascii="Times New Roman" w:hAnsi="Times New Roman" w:cs="Times New Roman"/>
        </w:rPr>
        <w:t xml:space="preserve">along </w:t>
      </w:r>
      <w:r w:rsidRPr="000325B9">
        <w:rPr>
          <w:rFonts w:ascii="Times New Roman" w:hAnsi="Times New Roman" w:cs="Times New Roman"/>
        </w:rPr>
        <w:t xml:space="preserve">the Z-axis direction. Each row </w:t>
      </w:r>
      <w:r w:rsidR="003F2909" w:rsidRPr="000325B9">
        <w:rPr>
          <w:rFonts w:ascii="Times New Roman" w:hAnsi="Times New Roman" w:cs="Times New Roman"/>
        </w:rPr>
        <w:t xml:space="preserve">represents </w:t>
      </w:r>
      <w:r w:rsidRPr="000325B9">
        <w:rPr>
          <w:rFonts w:ascii="Times New Roman" w:hAnsi="Times New Roman" w:cs="Times New Roman"/>
        </w:rPr>
        <w:t xml:space="preserve">the average camera position estimation errors </w:t>
      </w:r>
      <w:r w:rsidR="003F2909" w:rsidRPr="000325B9">
        <w:rPr>
          <w:rFonts w:ascii="Times New Roman" w:hAnsi="Times New Roman" w:cs="Times New Roman"/>
        </w:rPr>
        <w:t xml:space="preserve">generated </w:t>
      </w:r>
      <w:r w:rsidRPr="000325B9">
        <w:rPr>
          <w:rFonts w:ascii="Times New Roman" w:hAnsi="Times New Roman" w:cs="Times New Roman"/>
        </w:rPr>
        <w:t xml:space="preserve">by different position measurement algorithms for 90 </w:t>
      </w:r>
      <w:r w:rsidR="003F2909" w:rsidRPr="000325B9">
        <w:rPr>
          <w:rFonts w:ascii="Times New Roman" w:hAnsi="Times New Roman" w:cs="Times New Roman"/>
        </w:rPr>
        <w:t xml:space="preserve">distinct </w:t>
      </w:r>
      <w:r w:rsidRPr="000325B9">
        <w:rPr>
          <w:rFonts w:ascii="Times New Roman" w:hAnsi="Times New Roman" w:cs="Times New Roman"/>
        </w:rPr>
        <w:t xml:space="preserve">poses at the same location. Each column contains the average camera pose estimation errors produced by the same pose measurement algorithm for 90 different poses at different distances from the optical axis of the camera at the </w:t>
      </w:r>
      <w:proofErr w:type="gramStart"/>
      <w:r w:rsidRPr="000325B9">
        <w:rPr>
          <w:rFonts w:ascii="Times New Roman" w:hAnsi="Times New Roman" w:cs="Times New Roman"/>
        </w:rPr>
        <w:t>same camera</w:t>
      </w:r>
      <w:proofErr w:type="gramEnd"/>
      <w:r w:rsidRPr="000325B9">
        <w:rPr>
          <w:rFonts w:ascii="Times New Roman" w:hAnsi="Times New Roman" w:cs="Times New Roman"/>
        </w:rPr>
        <w:t xml:space="preserve"> depth.</w:t>
      </w:r>
    </w:p>
    <w:p w14:paraId="1396ADEF" w14:textId="41DFB843" w:rsidR="006832FF" w:rsidRDefault="00A47137" w:rsidP="00B81044">
      <w:pPr>
        <w:numPr>
          <w:ilvl w:val="12"/>
          <w:numId w:val="0"/>
        </w:numPr>
        <w:spacing w:line="480" w:lineRule="auto"/>
        <w:ind w:firstLine="340"/>
        <w:jc w:val="both"/>
        <w:rPr>
          <w:rFonts w:ascii="Times New Roman" w:hAnsi="Times New Roman" w:cs="Times New Roman"/>
        </w:rPr>
      </w:pP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_Ref202308762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Table 5.1</w:t>
      </w:r>
      <w:r w:rsidRPr="005D3F24">
        <w:rPr>
          <w:rFonts w:ascii="Times New Roman" w:hAnsi="Times New Roman" w:cs="Times New Roman"/>
          <w:b/>
          <w:bCs/>
        </w:rPr>
        <w:fldChar w:fldCharType="end"/>
      </w:r>
      <w:r w:rsidR="00CA1450">
        <w:rPr>
          <w:rFonts w:ascii="Times New Roman" w:hAnsi="Times New Roman" w:cs="Times New Roman" w:hint="eastAsia"/>
          <w:b/>
          <w:bCs/>
        </w:rPr>
        <w:t>-</w:t>
      </w:r>
      <w:r w:rsidR="00CA1450">
        <w:rPr>
          <w:rFonts w:ascii="Times New Roman" w:hAnsi="Times New Roman" w:cs="Times New Roman"/>
          <w:b/>
          <w:bCs/>
        </w:rPr>
        <w:fldChar w:fldCharType="begin"/>
      </w:r>
      <w:r w:rsidR="00CA1450">
        <w:rPr>
          <w:rFonts w:ascii="Times New Roman" w:hAnsi="Times New Roman" w:cs="Times New Roman"/>
          <w:b/>
          <w:bCs/>
        </w:rPr>
        <w:instrText xml:space="preserve"> </w:instrText>
      </w:r>
      <w:r w:rsidR="00CA1450">
        <w:rPr>
          <w:rFonts w:ascii="Times New Roman" w:hAnsi="Times New Roman" w:cs="Times New Roman" w:hint="eastAsia"/>
          <w:b/>
          <w:bCs/>
        </w:rPr>
        <w:instrText>REF _Ref202308769 \h</w:instrText>
      </w:r>
      <w:r w:rsidR="00CA1450">
        <w:rPr>
          <w:rFonts w:ascii="Times New Roman" w:hAnsi="Times New Roman" w:cs="Times New Roman"/>
          <w:b/>
          <w:bCs/>
        </w:rPr>
        <w:instrText xml:space="preserve">  \* MERGEFORMAT </w:instrText>
      </w:r>
      <w:r w:rsidR="00CA1450">
        <w:rPr>
          <w:rFonts w:ascii="Times New Roman" w:hAnsi="Times New Roman" w:cs="Times New Roman"/>
          <w:b/>
          <w:bCs/>
        </w:rPr>
      </w:r>
      <w:r w:rsidR="00CA1450">
        <w:rPr>
          <w:rFonts w:ascii="Times New Roman" w:hAnsi="Times New Roman" w:cs="Times New Roman"/>
          <w:b/>
          <w:bCs/>
        </w:rPr>
        <w:fldChar w:fldCharType="separate"/>
      </w:r>
      <w:r w:rsidR="006853FE" w:rsidRPr="006853FE">
        <w:rPr>
          <w:rFonts w:ascii="Times New Roman" w:hAnsi="Times New Roman" w:cs="Times New Roman"/>
          <w:b/>
          <w:bCs/>
        </w:rPr>
        <w:t>Table 5.5</w:t>
      </w:r>
      <w:r w:rsidR="00CA1450">
        <w:rPr>
          <w:rFonts w:ascii="Times New Roman" w:hAnsi="Times New Roman" w:cs="Times New Roman"/>
          <w:b/>
          <w:bCs/>
        </w:rPr>
        <w:fldChar w:fldCharType="end"/>
      </w:r>
      <w:r w:rsidR="006832FF" w:rsidRPr="0087737D">
        <w:rPr>
          <w:rFonts w:ascii="Times New Roman" w:hAnsi="Times New Roman" w:cs="Times New Roman"/>
        </w:rPr>
        <w:t xml:space="preserve"> present the experimental data yielded under the underwater low-light environment. </w:t>
      </w:r>
    </w:p>
    <w:p w14:paraId="3D049A5D" w14:textId="77777777" w:rsidR="00F549B6" w:rsidRPr="000325B9" w:rsidRDefault="00F549B6">
      <w:pPr>
        <w:numPr>
          <w:ilvl w:val="12"/>
          <w:numId w:val="0"/>
        </w:numPr>
        <w:spacing w:line="480" w:lineRule="auto"/>
        <w:jc w:val="both"/>
        <w:rPr>
          <w:rFonts w:ascii="Times New Roman" w:hAnsi="Times New Roman" w:cs="Times New Roman"/>
        </w:rPr>
      </w:pPr>
    </w:p>
    <w:p w14:paraId="35755F5D" w14:textId="382FF9CF" w:rsidR="006832FF" w:rsidRPr="003C08FF" w:rsidRDefault="006832FF" w:rsidP="00497C8F">
      <w:pPr>
        <w:pStyle w:val="Caption"/>
        <w:rPr>
          <w:rFonts w:eastAsia="Malgun Gothic"/>
          <w:b w:val="0"/>
          <w:bCs w:val="0"/>
          <w:lang w:eastAsia="ko-KR"/>
        </w:rPr>
      </w:pPr>
      <w:bookmarkStart w:id="269" w:name="_Ref202308762"/>
      <w:bookmarkStart w:id="270" w:name="_Toc203355602"/>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1</w:t>
      </w:r>
      <w:r w:rsidR="00C82AFD">
        <w:rPr>
          <w:noProof/>
        </w:rPr>
        <w:fldChar w:fldCharType="end"/>
      </w:r>
      <w:bookmarkEnd w:id="269"/>
      <w:r w:rsidR="0038686C">
        <w:rPr>
          <w:rFonts w:eastAsia="Malgun Gothic" w:hint="eastAsia"/>
          <w:noProof/>
          <w:lang w:eastAsia="ko-KR"/>
        </w:rPr>
        <w:t>.</w:t>
      </w:r>
      <w:r w:rsidRPr="0087737D">
        <w:t xml:space="preserve"> </w:t>
      </w:r>
      <w:r w:rsidRPr="003C08FF">
        <w:rPr>
          <w:b w:val="0"/>
          <w:bCs w:val="0"/>
        </w:rPr>
        <w:t>Marker Point Coordinate System is 200 mm from the Camera</w:t>
      </w:r>
      <w:r w:rsidR="0038686C" w:rsidRPr="003C08FF">
        <w:rPr>
          <w:rFonts w:eastAsia="Malgun Gothic" w:hint="eastAsia"/>
          <w:b w:val="0"/>
          <w:bCs w:val="0"/>
          <w:lang w:eastAsia="ko-KR"/>
        </w:rPr>
        <w:t>.</w:t>
      </w:r>
      <w:bookmarkEnd w:id="270"/>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869"/>
        <w:gridCol w:w="756"/>
        <w:gridCol w:w="803"/>
        <w:gridCol w:w="1300"/>
        <w:gridCol w:w="683"/>
        <w:gridCol w:w="790"/>
        <w:gridCol w:w="816"/>
        <w:gridCol w:w="830"/>
        <w:gridCol w:w="1016"/>
        <w:gridCol w:w="1015"/>
      </w:tblGrid>
      <w:tr w:rsidR="008E4436" w:rsidRPr="00990109" w14:paraId="2DD0556C" w14:textId="77777777" w:rsidTr="0037134E">
        <w:tc>
          <w:tcPr>
            <w:tcW w:w="336" w:type="dxa"/>
          </w:tcPr>
          <w:p w14:paraId="72D84893"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6E652EC7"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Err</w:t>
            </w:r>
          </w:p>
        </w:tc>
        <w:tc>
          <w:tcPr>
            <w:tcW w:w="756" w:type="dxa"/>
          </w:tcPr>
          <w:p w14:paraId="3AC08067"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DLT</w:t>
            </w:r>
          </w:p>
        </w:tc>
        <w:tc>
          <w:tcPr>
            <w:tcW w:w="803" w:type="dxa"/>
          </w:tcPr>
          <w:p w14:paraId="060ACFDB"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w:t>
            </w:r>
            <w:proofErr w:type="spellEnd"/>
          </w:p>
        </w:tc>
        <w:tc>
          <w:tcPr>
            <w:tcW w:w="1300" w:type="dxa"/>
          </w:tcPr>
          <w:p w14:paraId="67D4AF44"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EPnP+GN</w:t>
            </w:r>
            <w:proofErr w:type="spellEnd"/>
          </w:p>
        </w:tc>
        <w:tc>
          <w:tcPr>
            <w:tcW w:w="683" w:type="dxa"/>
          </w:tcPr>
          <w:p w14:paraId="6554B212"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DLS</w:t>
            </w:r>
          </w:p>
        </w:tc>
        <w:tc>
          <w:tcPr>
            <w:tcW w:w="790" w:type="dxa"/>
          </w:tcPr>
          <w:p w14:paraId="7D404BBB"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LHM</w:t>
            </w:r>
          </w:p>
        </w:tc>
        <w:tc>
          <w:tcPr>
            <w:tcW w:w="816" w:type="dxa"/>
          </w:tcPr>
          <w:p w14:paraId="26A6340E"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RPnP</w:t>
            </w:r>
            <w:proofErr w:type="spellEnd"/>
          </w:p>
        </w:tc>
        <w:tc>
          <w:tcPr>
            <w:tcW w:w="830" w:type="dxa"/>
          </w:tcPr>
          <w:p w14:paraId="5127BEF2"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OPnP</w:t>
            </w:r>
            <w:proofErr w:type="spellEnd"/>
          </w:p>
        </w:tc>
        <w:tc>
          <w:tcPr>
            <w:tcW w:w="1016" w:type="dxa"/>
          </w:tcPr>
          <w:p w14:paraId="7CD53D26"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Parallel</w:t>
            </w:r>
          </w:p>
        </w:tc>
        <w:tc>
          <w:tcPr>
            <w:tcW w:w="1015" w:type="dxa"/>
          </w:tcPr>
          <w:p w14:paraId="1B97E8F2" w14:textId="0DD18B2C" w:rsidR="006832FF" w:rsidRPr="005D3F24" w:rsidRDefault="0037134E" w:rsidP="005D3F24">
            <w:pPr>
              <w:spacing w:line="360" w:lineRule="auto"/>
              <w:rPr>
                <w:rFonts w:ascii="Times New Roman" w:eastAsia="宋体" w:hAnsi="Times New Roman" w:cs="Times New Roman"/>
                <w:b/>
                <w:bCs/>
                <w:lang w:eastAsia="zh-CN" w:bidi="ar"/>
              </w:rPr>
            </w:pPr>
            <w:r>
              <w:rPr>
                <w:rFonts w:ascii="Times New Roman" w:eastAsia="宋体" w:hAnsi="Times New Roman" w:cs="Times New Roman"/>
                <w:b/>
                <w:bCs/>
                <w:lang w:eastAsia="zh-CN" w:bidi="ar"/>
              </w:rPr>
              <w:t>Ours</w:t>
            </w:r>
          </w:p>
        </w:tc>
      </w:tr>
      <w:tr w:rsidR="008E4436" w:rsidRPr="00990109" w14:paraId="1772A5E0" w14:textId="77777777" w:rsidTr="0037134E">
        <w:tc>
          <w:tcPr>
            <w:tcW w:w="336" w:type="dxa"/>
            <w:vMerge w:val="restart"/>
          </w:tcPr>
          <w:p w14:paraId="2C69CAF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w:t>
            </w:r>
          </w:p>
        </w:tc>
        <w:tc>
          <w:tcPr>
            <w:tcW w:w="869" w:type="dxa"/>
          </w:tcPr>
          <w:p w14:paraId="719CC23E"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25D4B42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2.96</w:t>
            </w:r>
          </w:p>
        </w:tc>
        <w:tc>
          <w:tcPr>
            <w:tcW w:w="803" w:type="dxa"/>
          </w:tcPr>
          <w:p w14:paraId="6C10A1F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2.78</w:t>
            </w:r>
          </w:p>
        </w:tc>
        <w:tc>
          <w:tcPr>
            <w:tcW w:w="1300" w:type="dxa"/>
          </w:tcPr>
          <w:p w14:paraId="5522AAD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1.81</w:t>
            </w:r>
          </w:p>
        </w:tc>
        <w:tc>
          <w:tcPr>
            <w:tcW w:w="683" w:type="dxa"/>
          </w:tcPr>
          <w:p w14:paraId="2DFFFA5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1.78</w:t>
            </w:r>
          </w:p>
        </w:tc>
        <w:tc>
          <w:tcPr>
            <w:tcW w:w="790" w:type="dxa"/>
          </w:tcPr>
          <w:p w14:paraId="5034342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1.64</w:t>
            </w:r>
          </w:p>
        </w:tc>
        <w:tc>
          <w:tcPr>
            <w:tcW w:w="816" w:type="dxa"/>
          </w:tcPr>
          <w:p w14:paraId="7DC16D6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1.78</w:t>
            </w:r>
          </w:p>
        </w:tc>
        <w:tc>
          <w:tcPr>
            <w:tcW w:w="830" w:type="dxa"/>
          </w:tcPr>
          <w:p w14:paraId="008EA27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1.61</w:t>
            </w:r>
          </w:p>
        </w:tc>
        <w:tc>
          <w:tcPr>
            <w:tcW w:w="1016" w:type="dxa"/>
          </w:tcPr>
          <w:p w14:paraId="7AFC9DB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1.55</w:t>
            </w:r>
          </w:p>
        </w:tc>
        <w:tc>
          <w:tcPr>
            <w:tcW w:w="1015" w:type="dxa"/>
          </w:tcPr>
          <w:p w14:paraId="483AEBB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1.55</w:t>
            </w:r>
          </w:p>
        </w:tc>
      </w:tr>
      <w:tr w:rsidR="008E4436" w:rsidRPr="00990109" w14:paraId="18ABC291" w14:textId="77777777" w:rsidTr="0037134E">
        <w:tc>
          <w:tcPr>
            <w:tcW w:w="336" w:type="dxa"/>
            <w:vMerge/>
          </w:tcPr>
          <w:p w14:paraId="245251A7"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05132DE4" w14:textId="33A29AA6"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4BD43C7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32.26</w:t>
            </w:r>
          </w:p>
        </w:tc>
        <w:tc>
          <w:tcPr>
            <w:tcW w:w="803" w:type="dxa"/>
          </w:tcPr>
          <w:p w14:paraId="2820D41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5.99</w:t>
            </w:r>
          </w:p>
        </w:tc>
        <w:tc>
          <w:tcPr>
            <w:tcW w:w="1300" w:type="dxa"/>
          </w:tcPr>
          <w:p w14:paraId="0E75199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3.05</w:t>
            </w:r>
          </w:p>
        </w:tc>
        <w:tc>
          <w:tcPr>
            <w:tcW w:w="683" w:type="dxa"/>
          </w:tcPr>
          <w:p w14:paraId="3D62DE1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1.70</w:t>
            </w:r>
          </w:p>
        </w:tc>
        <w:tc>
          <w:tcPr>
            <w:tcW w:w="790" w:type="dxa"/>
          </w:tcPr>
          <w:p w14:paraId="14EFE3D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1.70</w:t>
            </w:r>
          </w:p>
        </w:tc>
        <w:tc>
          <w:tcPr>
            <w:tcW w:w="816" w:type="dxa"/>
          </w:tcPr>
          <w:p w14:paraId="520478C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1.91</w:t>
            </w:r>
          </w:p>
        </w:tc>
        <w:tc>
          <w:tcPr>
            <w:tcW w:w="830" w:type="dxa"/>
          </w:tcPr>
          <w:p w14:paraId="1099998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1.56</w:t>
            </w:r>
          </w:p>
        </w:tc>
        <w:tc>
          <w:tcPr>
            <w:tcW w:w="1016" w:type="dxa"/>
          </w:tcPr>
          <w:p w14:paraId="6FA3647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1.25</w:t>
            </w:r>
          </w:p>
        </w:tc>
        <w:tc>
          <w:tcPr>
            <w:tcW w:w="1015" w:type="dxa"/>
          </w:tcPr>
          <w:p w14:paraId="6A534C8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1.25</w:t>
            </w:r>
          </w:p>
        </w:tc>
      </w:tr>
    </w:tbl>
    <w:p w14:paraId="10540141" w14:textId="77777777" w:rsidR="006832FF" w:rsidRDefault="006832FF" w:rsidP="005D3F24">
      <w:pPr>
        <w:pStyle w:val="TableTitle"/>
        <w:spacing w:line="360" w:lineRule="auto"/>
        <w:rPr>
          <w:sz w:val="24"/>
          <w:szCs w:val="24"/>
        </w:rPr>
      </w:pPr>
    </w:p>
    <w:p w14:paraId="51F63474" w14:textId="77777777" w:rsidR="00D50CC1" w:rsidRPr="005D3F24" w:rsidRDefault="00D50CC1" w:rsidP="005D3F24">
      <w:pPr>
        <w:pStyle w:val="TableTitle"/>
        <w:spacing w:line="360" w:lineRule="auto"/>
        <w:rPr>
          <w:sz w:val="24"/>
          <w:szCs w:val="24"/>
        </w:rPr>
      </w:pPr>
    </w:p>
    <w:p w14:paraId="60582FDE" w14:textId="59DC04AE" w:rsidR="006832FF" w:rsidRPr="005D3F24" w:rsidRDefault="006832FF" w:rsidP="00497C8F">
      <w:pPr>
        <w:pStyle w:val="Caption"/>
        <w:rPr>
          <w:rFonts w:eastAsia="Malgun Gothic"/>
          <w:lang w:eastAsia="ko-KR"/>
        </w:rPr>
      </w:pPr>
      <w:bookmarkStart w:id="271" w:name="_Toc203355603"/>
      <w:r w:rsidRPr="0087737D">
        <w:t xml:space="preserve">Table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2</w:t>
      </w:r>
      <w:r w:rsidR="00C82AFD">
        <w:rPr>
          <w:noProof/>
        </w:rPr>
        <w:fldChar w:fldCharType="end"/>
      </w:r>
      <w:r w:rsidR="0038686C">
        <w:rPr>
          <w:rFonts w:eastAsia="Malgun Gothic" w:hint="eastAsia"/>
          <w:noProof/>
          <w:lang w:eastAsia="ko-KR"/>
        </w:rPr>
        <w:t>.</w:t>
      </w:r>
      <w:r w:rsidRPr="0087737D">
        <w:t xml:space="preserve"> </w:t>
      </w:r>
      <w:r w:rsidRPr="003C08FF">
        <w:rPr>
          <w:b w:val="0"/>
          <w:bCs w:val="0"/>
        </w:rPr>
        <w:t>Marker Point Coordinate System is 400 mm from the Camera</w:t>
      </w:r>
      <w:r w:rsidR="0038686C" w:rsidRPr="003C08FF">
        <w:rPr>
          <w:rFonts w:eastAsia="Malgun Gothic" w:hint="eastAsia"/>
          <w:b w:val="0"/>
          <w:bCs w:val="0"/>
          <w:lang w:eastAsia="ko-KR"/>
        </w:rPr>
        <w:t>.</w:t>
      </w:r>
      <w:bookmarkEnd w:id="271"/>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869"/>
        <w:gridCol w:w="756"/>
        <w:gridCol w:w="803"/>
        <w:gridCol w:w="1300"/>
        <w:gridCol w:w="683"/>
        <w:gridCol w:w="790"/>
        <w:gridCol w:w="816"/>
        <w:gridCol w:w="830"/>
        <w:gridCol w:w="1016"/>
        <w:gridCol w:w="1015"/>
      </w:tblGrid>
      <w:tr w:rsidR="008E4436" w:rsidRPr="00990109" w14:paraId="3945E9D0" w14:textId="77777777" w:rsidTr="0037134E">
        <w:tc>
          <w:tcPr>
            <w:tcW w:w="576" w:type="dxa"/>
          </w:tcPr>
          <w:p w14:paraId="3231304B"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24167328"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Err</w:t>
            </w:r>
          </w:p>
        </w:tc>
        <w:tc>
          <w:tcPr>
            <w:tcW w:w="756" w:type="dxa"/>
          </w:tcPr>
          <w:p w14:paraId="0C4C8B11"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DLT</w:t>
            </w:r>
          </w:p>
        </w:tc>
        <w:tc>
          <w:tcPr>
            <w:tcW w:w="803" w:type="dxa"/>
          </w:tcPr>
          <w:p w14:paraId="6F7FD43A"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w:t>
            </w:r>
            <w:proofErr w:type="spellEnd"/>
          </w:p>
        </w:tc>
        <w:tc>
          <w:tcPr>
            <w:tcW w:w="1300" w:type="dxa"/>
          </w:tcPr>
          <w:p w14:paraId="15FDB919"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EPnP+GN</w:t>
            </w:r>
            <w:proofErr w:type="spellEnd"/>
          </w:p>
        </w:tc>
        <w:tc>
          <w:tcPr>
            <w:tcW w:w="683" w:type="dxa"/>
          </w:tcPr>
          <w:p w14:paraId="41B2A9A8"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DLS</w:t>
            </w:r>
          </w:p>
        </w:tc>
        <w:tc>
          <w:tcPr>
            <w:tcW w:w="790" w:type="dxa"/>
          </w:tcPr>
          <w:p w14:paraId="7E2366FF"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LHM</w:t>
            </w:r>
          </w:p>
        </w:tc>
        <w:tc>
          <w:tcPr>
            <w:tcW w:w="816" w:type="dxa"/>
          </w:tcPr>
          <w:p w14:paraId="2F334417"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RPnP</w:t>
            </w:r>
            <w:proofErr w:type="spellEnd"/>
          </w:p>
        </w:tc>
        <w:tc>
          <w:tcPr>
            <w:tcW w:w="830" w:type="dxa"/>
          </w:tcPr>
          <w:p w14:paraId="5CC7FF25"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OPnP</w:t>
            </w:r>
            <w:proofErr w:type="spellEnd"/>
          </w:p>
        </w:tc>
        <w:tc>
          <w:tcPr>
            <w:tcW w:w="1016" w:type="dxa"/>
          </w:tcPr>
          <w:p w14:paraId="7F9411A5"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Parallel</w:t>
            </w:r>
          </w:p>
        </w:tc>
        <w:tc>
          <w:tcPr>
            <w:tcW w:w="1015" w:type="dxa"/>
          </w:tcPr>
          <w:p w14:paraId="6E75D3A9" w14:textId="6D960A1E" w:rsidR="006832FF" w:rsidRPr="005D3F24" w:rsidRDefault="0037134E" w:rsidP="005D3F24">
            <w:pPr>
              <w:spacing w:line="360" w:lineRule="auto"/>
              <w:rPr>
                <w:rFonts w:ascii="Times New Roman" w:eastAsia="宋体" w:hAnsi="Times New Roman" w:cs="Times New Roman"/>
                <w:b/>
                <w:bCs/>
                <w:lang w:eastAsia="zh-CN" w:bidi="ar"/>
              </w:rPr>
            </w:pPr>
            <w:r>
              <w:rPr>
                <w:rFonts w:ascii="Times New Roman" w:eastAsia="宋体" w:hAnsi="Times New Roman" w:cs="Times New Roman"/>
                <w:b/>
                <w:bCs/>
                <w:lang w:eastAsia="zh-CN" w:bidi="ar"/>
              </w:rPr>
              <w:t>Ours</w:t>
            </w:r>
          </w:p>
        </w:tc>
      </w:tr>
      <w:tr w:rsidR="008E4436" w:rsidRPr="00990109" w14:paraId="2934F368" w14:textId="77777777" w:rsidTr="0037134E">
        <w:tc>
          <w:tcPr>
            <w:tcW w:w="576" w:type="dxa"/>
            <w:vMerge w:val="restart"/>
          </w:tcPr>
          <w:p w14:paraId="4A27AE4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w:t>
            </w:r>
          </w:p>
        </w:tc>
        <w:tc>
          <w:tcPr>
            <w:tcW w:w="869" w:type="dxa"/>
          </w:tcPr>
          <w:p w14:paraId="6F567C5D"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63EDE50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5.75</w:t>
            </w:r>
          </w:p>
        </w:tc>
        <w:tc>
          <w:tcPr>
            <w:tcW w:w="803" w:type="dxa"/>
          </w:tcPr>
          <w:p w14:paraId="3879523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5.14</w:t>
            </w:r>
          </w:p>
        </w:tc>
        <w:tc>
          <w:tcPr>
            <w:tcW w:w="1300" w:type="dxa"/>
          </w:tcPr>
          <w:p w14:paraId="21547CD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3.55</w:t>
            </w:r>
          </w:p>
        </w:tc>
        <w:tc>
          <w:tcPr>
            <w:tcW w:w="683" w:type="dxa"/>
          </w:tcPr>
          <w:p w14:paraId="41465B6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2.07</w:t>
            </w:r>
          </w:p>
        </w:tc>
        <w:tc>
          <w:tcPr>
            <w:tcW w:w="790" w:type="dxa"/>
          </w:tcPr>
          <w:p w14:paraId="432CB48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2.03</w:t>
            </w:r>
          </w:p>
        </w:tc>
        <w:tc>
          <w:tcPr>
            <w:tcW w:w="816" w:type="dxa"/>
          </w:tcPr>
          <w:p w14:paraId="2516E83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2.03</w:t>
            </w:r>
          </w:p>
        </w:tc>
        <w:tc>
          <w:tcPr>
            <w:tcW w:w="830" w:type="dxa"/>
          </w:tcPr>
          <w:p w14:paraId="7AD7C79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1.99</w:t>
            </w:r>
          </w:p>
        </w:tc>
        <w:tc>
          <w:tcPr>
            <w:tcW w:w="1016" w:type="dxa"/>
          </w:tcPr>
          <w:p w14:paraId="4310F9D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1.97</w:t>
            </w:r>
          </w:p>
        </w:tc>
        <w:tc>
          <w:tcPr>
            <w:tcW w:w="1015" w:type="dxa"/>
          </w:tcPr>
          <w:p w14:paraId="7D4DB56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1.97</w:t>
            </w:r>
          </w:p>
        </w:tc>
      </w:tr>
      <w:tr w:rsidR="008E4436" w:rsidRPr="00990109" w14:paraId="4847934B" w14:textId="77777777" w:rsidTr="0037134E">
        <w:tc>
          <w:tcPr>
            <w:tcW w:w="576" w:type="dxa"/>
            <w:vMerge/>
          </w:tcPr>
          <w:p w14:paraId="6F6A9F3D"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686BEBC8" w14:textId="0013B49D"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0F4144F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31.47</w:t>
            </w:r>
          </w:p>
        </w:tc>
        <w:tc>
          <w:tcPr>
            <w:tcW w:w="803" w:type="dxa"/>
          </w:tcPr>
          <w:p w14:paraId="5600052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7.49</w:t>
            </w:r>
          </w:p>
        </w:tc>
        <w:tc>
          <w:tcPr>
            <w:tcW w:w="1300" w:type="dxa"/>
          </w:tcPr>
          <w:p w14:paraId="59D3B82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3.60</w:t>
            </w:r>
          </w:p>
        </w:tc>
        <w:tc>
          <w:tcPr>
            <w:tcW w:w="683" w:type="dxa"/>
          </w:tcPr>
          <w:p w14:paraId="2A4CDFC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0.74</w:t>
            </w:r>
          </w:p>
        </w:tc>
        <w:tc>
          <w:tcPr>
            <w:tcW w:w="790" w:type="dxa"/>
          </w:tcPr>
          <w:p w14:paraId="62328C5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0.74</w:t>
            </w:r>
          </w:p>
        </w:tc>
        <w:tc>
          <w:tcPr>
            <w:tcW w:w="816" w:type="dxa"/>
          </w:tcPr>
          <w:p w14:paraId="483DFF4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0.96</w:t>
            </w:r>
          </w:p>
        </w:tc>
        <w:tc>
          <w:tcPr>
            <w:tcW w:w="830" w:type="dxa"/>
          </w:tcPr>
          <w:p w14:paraId="0D7635C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0.74</w:t>
            </w:r>
          </w:p>
        </w:tc>
        <w:tc>
          <w:tcPr>
            <w:tcW w:w="1016" w:type="dxa"/>
          </w:tcPr>
          <w:p w14:paraId="0AFB0DD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0.75</w:t>
            </w:r>
          </w:p>
        </w:tc>
        <w:tc>
          <w:tcPr>
            <w:tcW w:w="1015" w:type="dxa"/>
          </w:tcPr>
          <w:p w14:paraId="5C4E70B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0.75</w:t>
            </w:r>
          </w:p>
        </w:tc>
      </w:tr>
      <w:tr w:rsidR="008E4436" w:rsidRPr="00990109" w14:paraId="7A726090" w14:textId="77777777" w:rsidTr="0037134E">
        <w:tc>
          <w:tcPr>
            <w:tcW w:w="576" w:type="dxa"/>
            <w:vMerge w:val="restart"/>
          </w:tcPr>
          <w:p w14:paraId="7CEA8A8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50</w:t>
            </w:r>
          </w:p>
        </w:tc>
        <w:tc>
          <w:tcPr>
            <w:tcW w:w="869" w:type="dxa"/>
          </w:tcPr>
          <w:p w14:paraId="4CD10E32"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0B1A740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5.56</w:t>
            </w:r>
          </w:p>
        </w:tc>
        <w:tc>
          <w:tcPr>
            <w:tcW w:w="803" w:type="dxa"/>
          </w:tcPr>
          <w:p w14:paraId="10E0E3B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5.32</w:t>
            </w:r>
          </w:p>
        </w:tc>
        <w:tc>
          <w:tcPr>
            <w:tcW w:w="1300" w:type="dxa"/>
          </w:tcPr>
          <w:p w14:paraId="1E8BBFE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1.66</w:t>
            </w:r>
          </w:p>
        </w:tc>
        <w:tc>
          <w:tcPr>
            <w:tcW w:w="683" w:type="dxa"/>
          </w:tcPr>
          <w:p w14:paraId="724E39D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1.61</w:t>
            </w:r>
          </w:p>
        </w:tc>
        <w:tc>
          <w:tcPr>
            <w:tcW w:w="790" w:type="dxa"/>
          </w:tcPr>
          <w:p w14:paraId="3E0DD20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1.54</w:t>
            </w:r>
          </w:p>
        </w:tc>
        <w:tc>
          <w:tcPr>
            <w:tcW w:w="816" w:type="dxa"/>
          </w:tcPr>
          <w:p w14:paraId="333F708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1.91</w:t>
            </w:r>
          </w:p>
        </w:tc>
        <w:tc>
          <w:tcPr>
            <w:tcW w:w="830" w:type="dxa"/>
          </w:tcPr>
          <w:p w14:paraId="23CC829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1.52</w:t>
            </w:r>
          </w:p>
        </w:tc>
        <w:tc>
          <w:tcPr>
            <w:tcW w:w="1016" w:type="dxa"/>
          </w:tcPr>
          <w:p w14:paraId="77B9F63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1.52</w:t>
            </w:r>
          </w:p>
        </w:tc>
        <w:tc>
          <w:tcPr>
            <w:tcW w:w="1015" w:type="dxa"/>
          </w:tcPr>
          <w:p w14:paraId="3427EB1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1.52</w:t>
            </w:r>
          </w:p>
        </w:tc>
      </w:tr>
      <w:tr w:rsidR="008E4436" w:rsidRPr="00990109" w14:paraId="5C856FE5" w14:textId="77777777" w:rsidTr="0037134E">
        <w:tc>
          <w:tcPr>
            <w:tcW w:w="576" w:type="dxa"/>
            <w:vMerge/>
          </w:tcPr>
          <w:p w14:paraId="10EF6FA6"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4C9AE62E" w14:textId="0F04AA81"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6D7D595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32.57</w:t>
            </w:r>
          </w:p>
        </w:tc>
        <w:tc>
          <w:tcPr>
            <w:tcW w:w="803" w:type="dxa"/>
          </w:tcPr>
          <w:p w14:paraId="7CDA18C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7.28</w:t>
            </w:r>
          </w:p>
        </w:tc>
        <w:tc>
          <w:tcPr>
            <w:tcW w:w="1300" w:type="dxa"/>
          </w:tcPr>
          <w:p w14:paraId="55F57BF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1.51</w:t>
            </w:r>
          </w:p>
        </w:tc>
        <w:tc>
          <w:tcPr>
            <w:tcW w:w="683" w:type="dxa"/>
          </w:tcPr>
          <w:p w14:paraId="45A154F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0.88</w:t>
            </w:r>
          </w:p>
        </w:tc>
        <w:tc>
          <w:tcPr>
            <w:tcW w:w="790" w:type="dxa"/>
          </w:tcPr>
          <w:p w14:paraId="5945AEA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0.88</w:t>
            </w:r>
          </w:p>
        </w:tc>
        <w:tc>
          <w:tcPr>
            <w:tcW w:w="816" w:type="dxa"/>
          </w:tcPr>
          <w:p w14:paraId="614ACAA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0.99</w:t>
            </w:r>
          </w:p>
        </w:tc>
        <w:tc>
          <w:tcPr>
            <w:tcW w:w="830" w:type="dxa"/>
          </w:tcPr>
          <w:p w14:paraId="0D4C940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0.84</w:t>
            </w:r>
          </w:p>
        </w:tc>
        <w:tc>
          <w:tcPr>
            <w:tcW w:w="1016" w:type="dxa"/>
          </w:tcPr>
          <w:p w14:paraId="4DD6941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0.76</w:t>
            </w:r>
          </w:p>
        </w:tc>
        <w:tc>
          <w:tcPr>
            <w:tcW w:w="1015" w:type="dxa"/>
          </w:tcPr>
          <w:p w14:paraId="3BFC639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0.76</w:t>
            </w:r>
          </w:p>
        </w:tc>
      </w:tr>
      <w:tr w:rsidR="008E4436" w:rsidRPr="00990109" w14:paraId="026A82BB" w14:textId="77777777" w:rsidTr="0037134E">
        <w:tc>
          <w:tcPr>
            <w:tcW w:w="576" w:type="dxa"/>
            <w:vMerge w:val="restart"/>
          </w:tcPr>
          <w:p w14:paraId="06228E7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100</w:t>
            </w:r>
          </w:p>
        </w:tc>
        <w:tc>
          <w:tcPr>
            <w:tcW w:w="869" w:type="dxa"/>
          </w:tcPr>
          <w:p w14:paraId="76BF4E41"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2429FF3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7.15</w:t>
            </w:r>
          </w:p>
        </w:tc>
        <w:tc>
          <w:tcPr>
            <w:tcW w:w="803" w:type="dxa"/>
          </w:tcPr>
          <w:p w14:paraId="7A308E2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6.56</w:t>
            </w:r>
          </w:p>
        </w:tc>
        <w:tc>
          <w:tcPr>
            <w:tcW w:w="1300" w:type="dxa"/>
          </w:tcPr>
          <w:p w14:paraId="33CAA90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c>
          <w:tcPr>
            <w:tcW w:w="683" w:type="dxa"/>
          </w:tcPr>
          <w:p w14:paraId="00C3BF1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1.80</w:t>
            </w:r>
          </w:p>
        </w:tc>
        <w:tc>
          <w:tcPr>
            <w:tcW w:w="790" w:type="dxa"/>
          </w:tcPr>
          <w:p w14:paraId="7085F89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1.72</w:t>
            </w:r>
          </w:p>
        </w:tc>
        <w:tc>
          <w:tcPr>
            <w:tcW w:w="816" w:type="dxa"/>
          </w:tcPr>
          <w:p w14:paraId="5E9EBE0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1.95</w:t>
            </w:r>
          </w:p>
        </w:tc>
        <w:tc>
          <w:tcPr>
            <w:tcW w:w="830" w:type="dxa"/>
          </w:tcPr>
          <w:p w14:paraId="0AEC093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1.72</w:t>
            </w:r>
          </w:p>
        </w:tc>
        <w:tc>
          <w:tcPr>
            <w:tcW w:w="1016" w:type="dxa"/>
          </w:tcPr>
          <w:p w14:paraId="1C29C56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1.73</w:t>
            </w:r>
          </w:p>
        </w:tc>
        <w:tc>
          <w:tcPr>
            <w:tcW w:w="1015" w:type="dxa"/>
          </w:tcPr>
          <w:p w14:paraId="09865B5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1.73</w:t>
            </w:r>
          </w:p>
        </w:tc>
      </w:tr>
      <w:tr w:rsidR="008E4436" w:rsidRPr="00990109" w14:paraId="6A805B09" w14:textId="77777777" w:rsidTr="0037134E">
        <w:tc>
          <w:tcPr>
            <w:tcW w:w="576" w:type="dxa"/>
            <w:vMerge/>
          </w:tcPr>
          <w:p w14:paraId="4B25F1E9"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09BE5769" w14:textId="410DC492"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662C008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30.26</w:t>
            </w:r>
          </w:p>
        </w:tc>
        <w:tc>
          <w:tcPr>
            <w:tcW w:w="803" w:type="dxa"/>
          </w:tcPr>
          <w:p w14:paraId="411C38E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6.26</w:t>
            </w:r>
          </w:p>
        </w:tc>
        <w:tc>
          <w:tcPr>
            <w:tcW w:w="1300" w:type="dxa"/>
          </w:tcPr>
          <w:p w14:paraId="72BF6F7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1.88</w:t>
            </w:r>
          </w:p>
        </w:tc>
        <w:tc>
          <w:tcPr>
            <w:tcW w:w="683" w:type="dxa"/>
          </w:tcPr>
          <w:p w14:paraId="35245D5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1.37</w:t>
            </w:r>
          </w:p>
        </w:tc>
        <w:tc>
          <w:tcPr>
            <w:tcW w:w="790" w:type="dxa"/>
          </w:tcPr>
          <w:p w14:paraId="4F1D60C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1.37</w:t>
            </w:r>
          </w:p>
        </w:tc>
        <w:tc>
          <w:tcPr>
            <w:tcW w:w="816" w:type="dxa"/>
          </w:tcPr>
          <w:p w14:paraId="351625B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1.40</w:t>
            </w:r>
          </w:p>
        </w:tc>
        <w:tc>
          <w:tcPr>
            <w:tcW w:w="830" w:type="dxa"/>
          </w:tcPr>
          <w:p w14:paraId="2DB156D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1.28</w:t>
            </w:r>
          </w:p>
        </w:tc>
        <w:tc>
          <w:tcPr>
            <w:tcW w:w="1016" w:type="dxa"/>
          </w:tcPr>
          <w:p w14:paraId="075C3D0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1.17</w:t>
            </w:r>
          </w:p>
        </w:tc>
        <w:tc>
          <w:tcPr>
            <w:tcW w:w="1015" w:type="dxa"/>
          </w:tcPr>
          <w:p w14:paraId="789E431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1.17</w:t>
            </w:r>
          </w:p>
        </w:tc>
      </w:tr>
    </w:tbl>
    <w:p w14:paraId="59316360" w14:textId="77777777" w:rsidR="006832FF" w:rsidRDefault="006832FF" w:rsidP="005D3F24">
      <w:pPr>
        <w:pStyle w:val="TableTitle"/>
        <w:spacing w:line="360" w:lineRule="auto"/>
        <w:rPr>
          <w:sz w:val="24"/>
          <w:szCs w:val="24"/>
        </w:rPr>
      </w:pPr>
    </w:p>
    <w:p w14:paraId="5B2A22CC" w14:textId="77777777" w:rsidR="00D50CC1" w:rsidRPr="005D3F24" w:rsidRDefault="00D50CC1" w:rsidP="005D3F24">
      <w:pPr>
        <w:pStyle w:val="TableTitle"/>
        <w:spacing w:line="360" w:lineRule="auto"/>
        <w:rPr>
          <w:sz w:val="24"/>
          <w:szCs w:val="24"/>
        </w:rPr>
      </w:pPr>
    </w:p>
    <w:p w14:paraId="5C53C850" w14:textId="5012E5C8" w:rsidR="006832FF" w:rsidRPr="0087737D" w:rsidRDefault="006832FF" w:rsidP="00497C8F">
      <w:pPr>
        <w:pStyle w:val="Caption"/>
      </w:pPr>
      <w:bookmarkStart w:id="272" w:name="_Toc203355604"/>
      <w:r w:rsidRPr="0087737D">
        <w:t xml:space="preserve">Table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3</w:t>
      </w:r>
      <w:r w:rsidR="00C82AFD">
        <w:rPr>
          <w:noProof/>
        </w:rPr>
        <w:fldChar w:fldCharType="end"/>
      </w:r>
      <w:r w:rsidR="0038686C">
        <w:rPr>
          <w:rFonts w:eastAsia="Malgun Gothic" w:hint="eastAsia"/>
          <w:noProof/>
          <w:lang w:eastAsia="ko-KR"/>
        </w:rPr>
        <w:t>.</w:t>
      </w:r>
      <w:r w:rsidRPr="0087737D">
        <w:t xml:space="preserve"> </w:t>
      </w:r>
      <w:r w:rsidR="0038686C" w:rsidRPr="003C08FF">
        <w:rPr>
          <w:b w:val="0"/>
          <w:bCs w:val="0"/>
        </w:rPr>
        <w:t xml:space="preserve">Marker Point Coordinate System is </w:t>
      </w:r>
      <w:r w:rsidR="0038686C" w:rsidRPr="003C08FF">
        <w:rPr>
          <w:rFonts w:eastAsia="Malgun Gothic" w:hint="eastAsia"/>
          <w:b w:val="0"/>
          <w:bCs w:val="0"/>
          <w:lang w:eastAsia="ko-KR"/>
        </w:rPr>
        <w:t>6</w:t>
      </w:r>
      <w:r w:rsidR="0038686C" w:rsidRPr="003C08FF">
        <w:rPr>
          <w:b w:val="0"/>
          <w:bCs w:val="0"/>
        </w:rPr>
        <w:t>00 mm from the Camera</w:t>
      </w:r>
      <w:r w:rsidR="0038686C" w:rsidRPr="003C08FF">
        <w:rPr>
          <w:rFonts w:eastAsia="Malgun Gothic" w:hint="eastAsia"/>
          <w:b w:val="0"/>
          <w:bCs w:val="0"/>
          <w:lang w:eastAsia="ko-KR"/>
        </w:rPr>
        <w:t>.</w:t>
      </w:r>
      <w:bookmarkEnd w:id="272"/>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869"/>
        <w:gridCol w:w="756"/>
        <w:gridCol w:w="803"/>
        <w:gridCol w:w="1300"/>
        <w:gridCol w:w="683"/>
        <w:gridCol w:w="790"/>
        <w:gridCol w:w="816"/>
        <w:gridCol w:w="830"/>
        <w:gridCol w:w="1016"/>
        <w:gridCol w:w="1015"/>
      </w:tblGrid>
      <w:tr w:rsidR="008E4436" w:rsidRPr="00990109" w14:paraId="2B768622" w14:textId="77777777" w:rsidTr="00ED6BB0">
        <w:tc>
          <w:tcPr>
            <w:tcW w:w="576" w:type="dxa"/>
          </w:tcPr>
          <w:p w14:paraId="1538802E"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339A1364"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Err</w:t>
            </w:r>
          </w:p>
        </w:tc>
        <w:tc>
          <w:tcPr>
            <w:tcW w:w="756" w:type="dxa"/>
          </w:tcPr>
          <w:p w14:paraId="38E6C363"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DLT</w:t>
            </w:r>
          </w:p>
        </w:tc>
        <w:tc>
          <w:tcPr>
            <w:tcW w:w="803" w:type="dxa"/>
          </w:tcPr>
          <w:p w14:paraId="07E28190"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w:t>
            </w:r>
            <w:proofErr w:type="spellEnd"/>
          </w:p>
        </w:tc>
        <w:tc>
          <w:tcPr>
            <w:tcW w:w="1300" w:type="dxa"/>
          </w:tcPr>
          <w:p w14:paraId="17912790"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EPnP+GN</w:t>
            </w:r>
            <w:proofErr w:type="spellEnd"/>
          </w:p>
        </w:tc>
        <w:tc>
          <w:tcPr>
            <w:tcW w:w="683" w:type="dxa"/>
          </w:tcPr>
          <w:p w14:paraId="36A78645"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DLS</w:t>
            </w:r>
          </w:p>
        </w:tc>
        <w:tc>
          <w:tcPr>
            <w:tcW w:w="790" w:type="dxa"/>
          </w:tcPr>
          <w:p w14:paraId="53D6DF6E"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LHM</w:t>
            </w:r>
          </w:p>
        </w:tc>
        <w:tc>
          <w:tcPr>
            <w:tcW w:w="816" w:type="dxa"/>
          </w:tcPr>
          <w:p w14:paraId="75465B0B"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RPnP</w:t>
            </w:r>
            <w:proofErr w:type="spellEnd"/>
          </w:p>
        </w:tc>
        <w:tc>
          <w:tcPr>
            <w:tcW w:w="830" w:type="dxa"/>
          </w:tcPr>
          <w:p w14:paraId="271FBE44"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OPnP</w:t>
            </w:r>
            <w:proofErr w:type="spellEnd"/>
          </w:p>
        </w:tc>
        <w:tc>
          <w:tcPr>
            <w:tcW w:w="1016" w:type="dxa"/>
          </w:tcPr>
          <w:p w14:paraId="07D3078E"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Parallel</w:t>
            </w:r>
          </w:p>
        </w:tc>
        <w:tc>
          <w:tcPr>
            <w:tcW w:w="1015" w:type="dxa"/>
          </w:tcPr>
          <w:p w14:paraId="45D585B0" w14:textId="518E8A06" w:rsidR="006832FF" w:rsidRPr="005D3F24" w:rsidRDefault="008159BE" w:rsidP="005D3F24">
            <w:pPr>
              <w:spacing w:line="360" w:lineRule="auto"/>
              <w:rPr>
                <w:rFonts w:ascii="Times New Roman" w:eastAsia="宋体" w:hAnsi="Times New Roman" w:cs="Times New Roman"/>
                <w:b/>
                <w:bCs/>
                <w:lang w:eastAsia="zh-CN" w:bidi="ar"/>
              </w:rPr>
            </w:pPr>
            <w:r>
              <w:rPr>
                <w:rFonts w:ascii="Times New Roman" w:eastAsia="宋体" w:hAnsi="Times New Roman" w:cs="Times New Roman"/>
                <w:b/>
                <w:bCs/>
                <w:lang w:eastAsia="zh-CN" w:bidi="ar"/>
              </w:rPr>
              <w:t>Ours</w:t>
            </w:r>
          </w:p>
        </w:tc>
      </w:tr>
      <w:tr w:rsidR="008E4436" w:rsidRPr="00990109" w14:paraId="0818C1FC" w14:textId="77777777" w:rsidTr="00ED6BB0">
        <w:tc>
          <w:tcPr>
            <w:tcW w:w="576" w:type="dxa"/>
            <w:vMerge w:val="restart"/>
          </w:tcPr>
          <w:p w14:paraId="7D048DF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w:t>
            </w:r>
          </w:p>
        </w:tc>
        <w:tc>
          <w:tcPr>
            <w:tcW w:w="869" w:type="dxa"/>
          </w:tcPr>
          <w:p w14:paraId="32C7C8E6"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3572FCF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14.86</w:t>
            </w:r>
          </w:p>
        </w:tc>
        <w:tc>
          <w:tcPr>
            <w:tcW w:w="803" w:type="dxa"/>
          </w:tcPr>
          <w:p w14:paraId="1760632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14.30</w:t>
            </w:r>
          </w:p>
        </w:tc>
        <w:tc>
          <w:tcPr>
            <w:tcW w:w="1300" w:type="dxa"/>
          </w:tcPr>
          <w:p w14:paraId="67C8C8E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2.31</w:t>
            </w:r>
          </w:p>
        </w:tc>
        <w:tc>
          <w:tcPr>
            <w:tcW w:w="683" w:type="dxa"/>
          </w:tcPr>
          <w:p w14:paraId="1CD10C4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2.25</w:t>
            </w:r>
          </w:p>
        </w:tc>
        <w:tc>
          <w:tcPr>
            <w:tcW w:w="790" w:type="dxa"/>
          </w:tcPr>
          <w:p w14:paraId="1AD1EED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2.19</w:t>
            </w:r>
          </w:p>
        </w:tc>
        <w:tc>
          <w:tcPr>
            <w:tcW w:w="816" w:type="dxa"/>
          </w:tcPr>
          <w:p w14:paraId="02C58F0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2.32</w:t>
            </w:r>
          </w:p>
        </w:tc>
        <w:tc>
          <w:tcPr>
            <w:tcW w:w="830" w:type="dxa"/>
          </w:tcPr>
          <w:p w14:paraId="700C7A8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2.16</w:t>
            </w:r>
          </w:p>
        </w:tc>
        <w:tc>
          <w:tcPr>
            <w:tcW w:w="1016" w:type="dxa"/>
          </w:tcPr>
          <w:p w14:paraId="29C53A0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2.21</w:t>
            </w:r>
          </w:p>
        </w:tc>
        <w:tc>
          <w:tcPr>
            <w:tcW w:w="1015" w:type="dxa"/>
          </w:tcPr>
          <w:p w14:paraId="0E4F025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2.21</w:t>
            </w:r>
          </w:p>
        </w:tc>
      </w:tr>
      <w:tr w:rsidR="008E4436" w:rsidRPr="00990109" w14:paraId="37157367" w14:textId="77777777" w:rsidTr="00ED6BB0">
        <w:tc>
          <w:tcPr>
            <w:tcW w:w="576" w:type="dxa"/>
            <w:vMerge/>
          </w:tcPr>
          <w:p w14:paraId="38D68AE2"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199ACBA2" w14:textId="483AF4E4"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6282BCE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18.77</w:t>
            </w:r>
          </w:p>
        </w:tc>
        <w:tc>
          <w:tcPr>
            <w:tcW w:w="803" w:type="dxa"/>
          </w:tcPr>
          <w:p w14:paraId="4C9696F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5.58</w:t>
            </w:r>
          </w:p>
        </w:tc>
        <w:tc>
          <w:tcPr>
            <w:tcW w:w="1300" w:type="dxa"/>
          </w:tcPr>
          <w:p w14:paraId="482AEE9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1.14</w:t>
            </w:r>
          </w:p>
        </w:tc>
        <w:tc>
          <w:tcPr>
            <w:tcW w:w="683" w:type="dxa"/>
          </w:tcPr>
          <w:p w14:paraId="320F83F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0.98</w:t>
            </w:r>
          </w:p>
        </w:tc>
        <w:tc>
          <w:tcPr>
            <w:tcW w:w="790" w:type="dxa"/>
          </w:tcPr>
          <w:p w14:paraId="1846C9F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0.97</w:t>
            </w:r>
          </w:p>
        </w:tc>
        <w:tc>
          <w:tcPr>
            <w:tcW w:w="816" w:type="dxa"/>
          </w:tcPr>
          <w:p w14:paraId="6EBFC34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0.77</w:t>
            </w:r>
          </w:p>
        </w:tc>
        <w:tc>
          <w:tcPr>
            <w:tcW w:w="830" w:type="dxa"/>
          </w:tcPr>
          <w:p w14:paraId="4DB368D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0.85</w:t>
            </w:r>
          </w:p>
        </w:tc>
        <w:tc>
          <w:tcPr>
            <w:tcW w:w="1016" w:type="dxa"/>
          </w:tcPr>
          <w:p w14:paraId="76CAB9A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0.78</w:t>
            </w:r>
          </w:p>
        </w:tc>
        <w:tc>
          <w:tcPr>
            <w:tcW w:w="1015" w:type="dxa"/>
          </w:tcPr>
          <w:p w14:paraId="5A42286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0.78</w:t>
            </w:r>
          </w:p>
        </w:tc>
      </w:tr>
      <w:tr w:rsidR="008E4436" w:rsidRPr="00990109" w14:paraId="22D6533E" w14:textId="77777777" w:rsidTr="00ED6BB0">
        <w:tc>
          <w:tcPr>
            <w:tcW w:w="576" w:type="dxa"/>
            <w:vMerge w:val="restart"/>
          </w:tcPr>
          <w:p w14:paraId="4CF90AC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50</w:t>
            </w:r>
          </w:p>
        </w:tc>
        <w:tc>
          <w:tcPr>
            <w:tcW w:w="869" w:type="dxa"/>
          </w:tcPr>
          <w:p w14:paraId="091FAF18"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1F8CD8A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10.00</w:t>
            </w:r>
          </w:p>
        </w:tc>
        <w:tc>
          <w:tcPr>
            <w:tcW w:w="803" w:type="dxa"/>
          </w:tcPr>
          <w:p w14:paraId="79613E1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9.42</w:t>
            </w:r>
          </w:p>
        </w:tc>
        <w:tc>
          <w:tcPr>
            <w:tcW w:w="1300" w:type="dxa"/>
          </w:tcPr>
          <w:p w14:paraId="2297B8A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4.21</w:t>
            </w:r>
          </w:p>
        </w:tc>
        <w:tc>
          <w:tcPr>
            <w:tcW w:w="683" w:type="dxa"/>
          </w:tcPr>
          <w:p w14:paraId="3193661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2.23</w:t>
            </w:r>
          </w:p>
        </w:tc>
        <w:tc>
          <w:tcPr>
            <w:tcW w:w="790" w:type="dxa"/>
          </w:tcPr>
          <w:p w14:paraId="7EC0332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2.13</w:t>
            </w:r>
          </w:p>
        </w:tc>
        <w:tc>
          <w:tcPr>
            <w:tcW w:w="816" w:type="dxa"/>
          </w:tcPr>
          <w:p w14:paraId="2E77653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2.17</w:t>
            </w:r>
          </w:p>
        </w:tc>
        <w:tc>
          <w:tcPr>
            <w:tcW w:w="830" w:type="dxa"/>
          </w:tcPr>
          <w:p w14:paraId="3572C72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2.12</w:t>
            </w:r>
          </w:p>
        </w:tc>
        <w:tc>
          <w:tcPr>
            <w:tcW w:w="1016" w:type="dxa"/>
          </w:tcPr>
          <w:p w14:paraId="0F4FB4C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c>
          <w:tcPr>
            <w:tcW w:w="1015" w:type="dxa"/>
          </w:tcPr>
          <w:p w14:paraId="7FD82A2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r>
      <w:tr w:rsidR="008E4436" w:rsidRPr="00990109" w14:paraId="3832BE53" w14:textId="77777777" w:rsidTr="00ED6BB0">
        <w:tc>
          <w:tcPr>
            <w:tcW w:w="576" w:type="dxa"/>
            <w:vMerge/>
          </w:tcPr>
          <w:p w14:paraId="13443E2E"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3C121738" w14:textId="18D1AD04"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1D11952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25.95</w:t>
            </w:r>
          </w:p>
        </w:tc>
        <w:tc>
          <w:tcPr>
            <w:tcW w:w="803" w:type="dxa"/>
          </w:tcPr>
          <w:p w14:paraId="469338B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6.75</w:t>
            </w:r>
          </w:p>
        </w:tc>
        <w:tc>
          <w:tcPr>
            <w:tcW w:w="1300" w:type="dxa"/>
          </w:tcPr>
          <w:p w14:paraId="18F42FA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3.69</w:t>
            </w:r>
          </w:p>
        </w:tc>
        <w:tc>
          <w:tcPr>
            <w:tcW w:w="683" w:type="dxa"/>
          </w:tcPr>
          <w:p w14:paraId="6AD6069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1.23</w:t>
            </w:r>
          </w:p>
        </w:tc>
        <w:tc>
          <w:tcPr>
            <w:tcW w:w="790" w:type="dxa"/>
          </w:tcPr>
          <w:p w14:paraId="2FC6D92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1.22</w:t>
            </w:r>
          </w:p>
        </w:tc>
        <w:tc>
          <w:tcPr>
            <w:tcW w:w="816" w:type="dxa"/>
          </w:tcPr>
          <w:p w14:paraId="7A852CA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1.21</w:t>
            </w:r>
          </w:p>
        </w:tc>
        <w:tc>
          <w:tcPr>
            <w:tcW w:w="830" w:type="dxa"/>
          </w:tcPr>
          <w:p w14:paraId="620E855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1.14</w:t>
            </w:r>
          </w:p>
        </w:tc>
        <w:tc>
          <w:tcPr>
            <w:tcW w:w="1016" w:type="dxa"/>
          </w:tcPr>
          <w:p w14:paraId="621F2F4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1.06</w:t>
            </w:r>
          </w:p>
        </w:tc>
        <w:tc>
          <w:tcPr>
            <w:tcW w:w="1015" w:type="dxa"/>
          </w:tcPr>
          <w:p w14:paraId="61669A1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1.06</w:t>
            </w:r>
          </w:p>
        </w:tc>
      </w:tr>
      <w:tr w:rsidR="008E4436" w:rsidRPr="00990109" w14:paraId="355F2398" w14:textId="77777777" w:rsidTr="00ED6BB0">
        <w:tc>
          <w:tcPr>
            <w:tcW w:w="576" w:type="dxa"/>
            <w:vMerge w:val="restart"/>
          </w:tcPr>
          <w:p w14:paraId="0DBC38B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100</w:t>
            </w:r>
          </w:p>
        </w:tc>
        <w:tc>
          <w:tcPr>
            <w:tcW w:w="869" w:type="dxa"/>
          </w:tcPr>
          <w:p w14:paraId="08D79D2B"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52B53D4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7.94</w:t>
            </w:r>
          </w:p>
        </w:tc>
        <w:tc>
          <w:tcPr>
            <w:tcW w:w="803" w:type="dxa"/>
          </w:tcPr>
          <w:p w14:paraId="0DFDCC8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6.51</w:t>
            </w:r>
          </w:p>
        </w:tc>
        <w:tc>
          <w:tcPr>
            <w:tcW w:w="1300" w:type="dxa"/>
          </w:tcPr>
          <w:p w14:paraId="5C9B2B4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1.95</w:t>
            </w:r>
          </w:p>
        </w:tc>
        <w:tc>
          <w:tcPr>
            <w:tcW w:w="683" w:type="dxa"/>
          </w:tcPr>
          <w:p w14:paraId="47D9434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3.15</w:t>
            </w:r>
          </w:p>
        </w:tc>
        <w:tc>
          <w:tcPr>
            <w:tcW w:w="790" w:type="dxa"/>
          </w:tcPr>
          <w:p w14:paraId="74F5C80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1.72</w:t>
            </w:r>
          </w:p>
        </w:tc>
        <w:tc>
          <w:tcPr>
            <w:tcW w:w="816" w:type="dxa"/>
          </w:tcPr>
          <w:p w14:paraId="14070C2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1.70</w:t>
            </w:r>
          </w:p>
        </w:tc>
        <w:tc>
          <w:tcPr>
            <w:tcW w:w="830" w:type="dxa"/>
          </w:tcPr>
          <w:p w14:paraId="6D6A381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1.73</w:t>
            </w:r>
          </w:p>
        </w:tc>
        <w:tc>
          <w:tcPr>
            <w:tcW w:w="1016" w:type="dxa"/>
          </w:tcPr>
          <w:p w14:paraId="1EF7ABB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1.76</w:t>
            </w:r>
          </w:p>
        </w:tc>
        <w:tc>
          <w:tcPr>
            <w:tcW w:w="1015" w:type="dxa"/>
          </w:tcPr>
          <w:p w14:paraId="1E837D0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1.76</w:t>
            </w:r>
          </w:p>
        </w:tc>
      </w:tr>
      <w:tr w:rsidR="008E4436" w:rsidRPr="00990109" w14:paraId="3839E718" w14:textId="77777777" w:rsidTr="00ED6BB0">
        <w:tc>
          <w:tcPr>
            <w:tcW w:w="576" w:type="dxa"/>
            <w:vMerge/>
          </w:tcPr>
          <w:p w14:paraId="1DE559B5"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02AF4648" w14:textId="3EE7324B"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1927DD4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29.72</w:t>
            </w:r>
          </w:p>
        </w:tc>
        <w:tc>
          <w:tcPr>
            <w:tcW w:w="803" w:type="dxa"/>
          </w:tcPr>
          <w:p w14:paraId="295F905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7.04</w:t>
            </w:r>
          </w:p>
        </w:tc>
        <w:tc>
          <w:tcPr>
            <w:tcW w:w="1300" w:type="dxa"/>
          </w:tcPr>
          <w:p w14:paraId="5231D51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1.58</w:t>
            </w:r>
          </w:p>
        </w:tc>
        <w:tc>
          <w:tcPr>
            <w:tcW w:w="683" w:type="dxa"/>
          </w:tcPr>
          <w:p w14:paraId="5CC7B72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1.88</w:t>
            </w:r>
          </w:p>
        </w:tc>
        <w:tc>
          <w:tcPr>
            <w:tcW w:w="790" w:type="dxa"/>
          </w:tcPr>
          <w:p w14:paraId="74C9518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1.01</w:t>
            </w:r>
          </w:p>
        </w:tc>
        <w:tc>
          <w:tcPr>
            <w:tcW w:w="816" w:type="dxa"/>
          </w:tcPr>
          <w:p w14:paraId="6A4A123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1.12</w:t>
            </w:r>
          </w:p>
        </w:tc>
        <w:tc>
          <w:tcPr>
            <w:tcW w:w="830" w:type="dxa"/>
          </w:tcPr>
          <w:p w14:paraId="36A8D3C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1.02</w:t>
            </w:r>
          </w:p>
        </w:tc>
        <w:tc>
          <w:tcPr>
            <w:tcW w:w="1016" w:type="dxa"/>
          </w:tcPr>
          <w:p w14:paraId="05D0EA9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1.01</w:t>
            </w:r>
          </w:p>
        </w:tc>
        <w:tc>
          <w:tcPr>
            <w:tcW w:w="1015" w:type="dxa"/>
          </w:tcPr>
          <w:p w14:paraId="3AC5256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1.01</w:t>
            </w:r>
          </w:p>
        </w:tc>
      </w:tr>
    </w:tbl>
    <w:p w14:paraId="1F6834D0" w14:textId="77777777" w:rsidR="00007D42" w:rsidRDefault="00007D42" w:rsidP="005D3F24">
      <w:pPr>
        <w:pStyle w:val="TableTitle"/>
        <w:spacing w:line="360" w:lineRule="auto"/>
        <w:jc w:val="left"/>
        <w:rPr>
          <w:rFonts w:eastAsia="Malgun Gothic"/>
          <w:sz w:val="24"/>
          <w:szCs w:val="24"/>
          <w:lang w:eastAsia="ko-KR"/>
        </w:rPr>
      </w:pPr>
    </w:p>
    <w:p w14:paraId="522A89EB" w14:textId="77777777" w:rsidR="0066646A" w:rsidRDefault="0066646A" w:rsidP="005D3F24">
      <w:pPr>
        <w:pStyle w:val="TableTitle"/>
        <w:spacing w:line="360" w:lineRule="auto"/>
        <w:jc w:val="left"/>
        <w:rPr>
          <w:sz w:val="24"/>
          <w:szCs w:val="24"/>
          <w:lang w:eastAsia="zh-CN"/>
        </w:rPr>
      </w:pPr>
    </w:p>
    <w:p w14:paraId="7E6D17F7" w14:textId="77777777" w:rsidR="008A4D86" w:rsidRDefault="008A4D86" w:rsidP="005D3F24">
      <w:pPr>
        <w:pStyle w:val="TableTitle"/>
        <w:spacing w:line="360" w:lineRule="auto"/>
        <w:jc w:val="left"/>
        <w:rPr>
          <w:sz w:val="24"/>
          <w:szCs w:val="24"/>
          <w:lang w:eastAsia="zh-CN"/>
        </w:rPr>
      </w:pPr>
    </w:p>
    <w:p w14:paraId="50279ADE" w14:textId="77777777" w:rsidR="008A4D86" w:rsidRDefault="008A4D86" w:rsidP="005D3F24">
      <w:pPr>
        <w:pStyle w:val="TableTitle"/>
        <w:spacing w:line="360" w:lineRule="auto"/>
        <w:jc w:val="left"/>
        <w:rPr>
          <w:sz w:val="24"/>
          <w:szCs w:val="24"/>
          <w:lang w:eastAsia="zh-CN"/>
        </w:rPr>
      </w:pPr>
    </w:p>
    <w:p w14:paraId="5320671F" w14:textId="77777777" w:rsidR="00C77C37" w:rsidRPr="00E20BD6" w:rsidRDefault="00C77C37" w:rsidP="005D3F24">
      <w:pPr>
        <w:pStyle w:val="TableTitle"/>
        <w:spacing w:line="360" w:lineRule="auto"/>
        <w:jc w:val="left"/>
        <w:rPr>
          <w:sz w:val="24"/>
          <w:szCs w:val="24"/>
          <w:lang w:eastAsia="zh-CN"/>
        </w:rPr>
      </w:pPr>
    </w:p>
    <w:p w14:paraId="17104D00" w14:textId="4D937725" w:rsidR="006832FF" w:rsidRPr="003C08FF" w:rsidRDefault="00786356" w:rsidP="00497C8F">
      <w:pPr>
        <w:pStyle w:val="Caption"/>
        <w:rPr>
          <w:b w:val="0"/>
          <w:bCs w:val="0"/>
          <w:lang w:eastAsia="zh-CN"/>
        </w:rPr>
      </w:pPr>
      <w:bookmarkStart w:id="273" w:name="_Toc203355605"/>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4</w:t>
      </w:r>
      <w:r w:rsidR="00C82AFD">
        <w:rPr>
          <w:noProof/>
        </w:rPr>
        <w:fldChar w:fldCharType="end"/>
      </w:r>
      <w:r w:rsidR="0038686C">
        <w:rPr>
          <w:rFonts w:eastAsia="Malgun Gothic" w:hint="eastAsia"/>
          <w:noProof/>
          <w:lang w:eastAsia="ko-KR"/>
        </w:rPr>
        <w:t>.</w:t>
      </w:r>
      <w:r w:rsidRPr="0087737D">
        <w:t xml:space="preserve"> </w:t>
      </w:r>
      <w:r w:rsidR="0038686C" w:rsidRPr="003C08FF">
        <w:rPr>
          <w:b w:val="0"/>
          <w:bCs w:val="0"/>
        </w:rPr>
        <w:t xml:space="preserve">Marker Point Coordinate System is </w:t>
      </w:r>
      <w:r w:rsidR="0038686C" w:rsidRPr="003C08FF">
        <w:rPr>
          <w:rFonts w:eastAsia="Malgun Gothic" w:hint="eastAsia"/>
          <w:b w:val="0"/>
          <w:bCs w:val="0"/>
          <w:lang w:eastAsia="ko-KR"/>
        </w:rPr>
        <w:t>8</w:t>
      </w:r>
      <w:r w:rsidR="0038686C" w:rsidRPr="003C08FF">
        <w:rPr>
          <w:b w:val="0"/>
          <w:bCs w:val="0"/>
        </w:rPr>
        <w:t>00 mm from the Camera</w:t>
      </w:r>
      <w:r w:rsidR="0038686C" w:rsidRPr="003C08FF">
        <w:rPr>
          <w:rFonts w:eastAsia="Malgun Gothic" w:hint="eastAsia"/>
          <w:b w:val="0"/>
          <w:bCs w:val="0"/>
          <w:lang w:eastAsia="ko-KR"/>
        </w:rPr>
        <w:t>.</w:t>
      </w:r>
      <w:bookmarkEnd w:id="273"/>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869"/>
        <w:gridCol w:w="756"/>
        <w:gridCol w:w="803"/>
        <w:gridCol w:w="1300"/>
        <w:gridCol w:w="683"/>
        <w:gridCol w:w="790"/>
        <w:gridCol w:w="816"/>
        <w:gridCol w:w="876"/>
        <w:gridCol w:w="1016"/>
        <w:gridCol w:w="1015"/>
      </w:tblGrid>
      <w:tr w:rsidR="006832FF" w:rsidRPr="0087737D" w14:paraId="3C523FD3" w14:textId="77777777" w:rsidTr="0066646A">
        <w:tc>
          <w:tcPr>
            <w:tcW w:w="576" w:type="dxa"/>
          </w:tcPr>
          <w:p w14:paraId="6766AF19"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69583177"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Err</w:t>
            </w:r>
          </w:p>
        </w:tc>
        <w:tc>
          <w:tcPr>
            <w:tcW w:w="756" w:type="dxa"/>
          </w:tcPr>
          <w:p w14:paraId="776E84D5"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DLT</w:t>
            </w:r>
          </w:p>
        </w:tc>
        <w:tc>
          <w:tcPr>
            <w:tcW w:w="803" w:type="dxa"/>
          </w:tcPr>
          <w:p w14:paraId="65EAE114"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w:t>
            </w:r>
            <w:proofErr w:type="spellEnd"/>
          </w:p>
        </w:tc>
        <w:tc>
          <w:tcPr>
            <w:tcW w:w="1300" w:type="dxa"/>
          </w:tcPr>
          <w:p w14:paraId="7EC9A649"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EPnP+GN</w:t>
            </w:r>
            <w:proofErr w:type="spellEnd"/>
          </w:p>
        </w:tc>
        <w:tc>
          <w:tcPr>
            <w:tcW w:w="683" w:type="dxa"/>
          </w:tcPr>
          <w:p w14:paraId="18FD3F8C"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DLS</w:t>
            </w:r>
          </w:p>
        </w:tc>
        <w:tc>
          <w:tcPr>
            <w:tcW w:w="790" w:type="dxa"/>
          </w:tcPr>
          <w:p w14:paraId="467BAF9B"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LHM</w:t>
            </w:r>
          </w:p>
        </w:tc>
        <w:tc>
          <w:tcPr>
            <w:tcW w:w="816" w:type="dxa"/>
          </w:tcPr>
          <w:p w14:paraId="120CADAB"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RPnP</w:t>
            </w:r>
            <w:proofErr w:type="spellEnd"/>
          </w:p>
        </w:tc>
        <w:tc>
          <w:tcPr>
            <w:tcW w:w="876" w:type="dxa"/>
          </w:tcPr>
          <w:p w14:paraId="0B6F433B"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OPnP</w:t>
            </w:r>
            <w:proofErr w:type="spellEnd"/>
          </w:p>
        </w:tc>
        <w:tc>
          <w:tcPr>
            <w:tcW w:w="1016" w:type="dxa"/>
          </w:tcPr>
          <w:p w14:paraId="4672D433"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Parallel</w:t>
            </w:r>
          </w:p>
        </w:tc>
        <w:tc>
          <w:tcPr>
            <w:tcW w:w="1015" w:type="dxa"/>
          </w:tcPr>
          <w:p w14:paraId="3E4370FC" w14:textId="70CE5CF1" w:rsidR="006832FF" w:rsidRPr="005D3F24" w:rsidRDefault="0066646A" w:rsidP="005D3F24">
            <w:pPr>
              <w:spacing w:line="360" w:lineRule="auto"/>
              <w:rPr>
                <w:rFonts w:ascii="Times New Roman" w:eastAsia="宋体" w:hAnsi="Times New Roman" w:cs="Times New Roman"/>
                <w:b/>
                <w:bCs/>
                <w:lang w:eastAsia="zh-CN" w:bidi="ar"/>
              </w:rPr>
            </w:pPr>
            <w:r>
              <w:rPr>
                <w:rFonts w:ascii="Times New Roman" w:eastAsia="宋体" w:hAnsi="Times New Roman" w:cs="Times New Roman"/>
                <w:b/>
                <w:bCs/>
                <w:lang w:eastAsia="zh-CN" w:bidi="ar"/>
              </w:rPr>
              <w:t>Ours</w:t>
            </w:r>
          </w:p>
        </w:tc>
      </w:tr>
      <w:tr w:rsidR="006832FF" w:rsidRPr="0087737D" w14:paraId="467D0C4D" w14:textId="77777777" w:rsidTr="0066646A">
        <w:tc>
          <w:tcPr>
            <w:tcW w:w="576" w:type="dxa"/>
            <w:vMerge w:val="restart"/>
          </w:tcPr>
          <w:p w14:paraId="3A67580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w:t>
            </w:r>
          </w:p>
        </w:tc>
        <w:tc>
          <w:tcPr>
            <w:tcW w:w="869" w:type="dxa"/>
          </w:tcPr>
          <w:p w14:paraId="29A98865"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67E261D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11.22</w:t>
            </w:r>
          </w:p>
        </w:tc>
        <w:tc>
          <w:tcPr>
            <w:tcW w:w="803" w:type="dxa"/>
          </w:tcPr>
          <w:p w14:paraId="72D00BB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10.63</w:t>
            </w:r>
          </w:p>
        </w:tc>
        <w:tc>
          <w:tcPr>
            <w:tcW w:w="1300" w:type="dxa"/>
          </w:tcPr>
          <w:p w14:paraId="325EFF9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3.80</w:t>
            </w:r>
          </w:p>
        </w:tc>
        <w:tc>
          <w:tcPr>
            <w:tcW w:w="683" w:type="dxa"/>
          </w:tcPr>
          <w:p w14:paraId="01802B0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2.20</w:t>
            </w:r>
          </w:p>
        </w:tc>
        <w:tc>
          <w:tcPr>
            <w:tcW w:w="790" w:type="dxa"/>
          </w:tcPr>
          <w:p w14:paraId="2CFFB05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2.11</w:t>
            </w:r>
          </w:p>
        </w:tc>
        <w:tc>
          <w:tcPr>
            <w:tcW w:w="816" w:type="dxa"/>
          </w:tcPr>
          <w:p w14:paraId="681BE82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2.18</w:t>
            </w:r>
          </w:p>
        </w:tc>
        <w:tc>
          <w:tcPr>
            <w:tcW w:w="876" w:type="dxa"/>
          </w:tcPr>
          <w:p w14:paraId="11A6AFA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c>
          <w:tcPr>
            <w:tcW w:w="1016" w:type="dxa"/>
          </w:tcPr>
          <w:p w14:paraId="42AE26C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2.13</w:t>
            </w:r>
          </w:p>
        </w:tc>
        <w:tc>
          <w:tcPr>
            <w:tcW w:w="1015" w:type="dxa"/>
          </w:tcPr>
          <w:p w14:paraId="2E13BE6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2.13</w:t>
            </w:r>
          </w:p>
        </w:tc>
      </w:tr>
      <w:tr w:rsidR="006832FF" w:rsidRPr="0087737D" w14:paraId="2C9CE99B" w14:textId="77777777" w:rsidTr="0066646A">
        <w:tc>
          <w:tcPr>
            <w:tcW w:w="576" w:type="dxa"/>
            <w:vMerge/>
          </w:tcPr>
          <w:p w14:paraId="464DC25C"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30261BD7" w14:textId="468137CB"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4106C77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23.81</w:t>
            </w:r>
          </w:p>
        </w:tc>
        <w:tc>
          <w:tcPr>
            <w:tcW w:w="803" w:type="dxa"/>
          </w:tcPr>
          <w:p w14:paraId="3C1F218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7.72</w:t>
            </w:r>
          </w:p>
        </w:tc>
        <w:tc>
          <w:tcPr>
            <w:tcW w:w="1300" w:type="dxa"/>
          </w:tcPr>
          <w:p w14:paraId="1157320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2.99</w:t>
            </w:r>
          </w:p>
        </w:tc>
        <w:tc>
          <w:tcPr>
            <w:tcW w:w="683" w:type="dxa"/>
          </w:tcPr>
          <w:p w14:paraId="59282B6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0.64</w:t>
            </w:r>
          </w:p>
        </w:tc>
        <w:tc>
          <w:tcPr>
            <w:tcW w:w="790" w:type="dxa"/>
          </w:tcPr>
          <w:p w14:paraId="751548C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0.64</w:t>
            </w:r>
          </w:p>
        </w:tc>
        <w:tc>
          <w:tcPr>
            <w:tcW w:w="816" w:type="dxa"/>
          </w:tcPr>
          <w:p w14:paraId="4C9710D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0.62</w:t>
            </w:r>
          </w:p>
        </w:tc>
        <w:tc>
          <w:tcPr>
            <w:tcW w:w="876" w:type="dxa"/>
          </w:tcPr>
          <w:p w14:paraId="5A6E6B8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0.60</w:t>
            </w:r>
          </w:p>
        </w:tc>
        <w:tc>
          <w:tcPr>
            <w:tcW w:w="1016" w:type="dxa"/>
          </w:tcPr>
          <w:p w14:paraId="591F652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0.57</w:t>
            </w:r>
          </w:p>
        </w:tc>
        <w:tc>
          <w:tcPr>
            <w:tcW w:w="1015" w:type="dxa"/>
          </w:tcPr>
          <w:p w14:paraId="24780D2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0.57</w:t>
            </w:r>
          </w:p>
        </w:tc>
      </w:tr>
      <w:tr w:rsidR="006832FF" w:rsidRPr="0087737D" w14:paraId="569A4712" w14:textId="77777777" w:rsidTr="0066646A">
        <w:trPr>
          <w:trHeight w:val="234"/>
        </w:trPr>
        <w:tc>
          <w:tcPr>
            <w:tcW w:w="576" w:type="dxa"/>
            <w:vMerge w:val="restart"/>
          </w:tcPr>
          <w:p w14:paraId="1ABABCB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50</w:t>
            </w:r>
          </w:p>
        </w:tc>
        <w:tc>
          <w:tcPr>
            <w:tcW w:w="869" w:type="dxa"/>
          </w:tcPr>
          <w:p w14:paraId="08E7B246"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3BAED47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12.44</w:t>
            </w:r>
          </w:p>
        </w:tc>
        <w:tc>
          <w:tcPr>
            <w:tcW w:w="803" w:type="dxa"/>
          </w:tcPr>
          <w:p w14:paraId="3D19931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10.36</w:t>
            </w:r>
          </w:p>
        </w:tc>
        <w:tc>
          <w:tcPr>
            <w:tcW w:w="1300" w:type="dxa"/>
          </w:tcPr>
          <w:p w14:paraId="192C227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2.47</w:t>
            </w:r>
          </w:p>
        </w:tc>
        <w:tc>
          <w:tcPr>
            <w:tcW w:w="683" w:type="dxa"/>
          </w:tcPr>
          <w:p w14:paraId="4D31D0B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2.24</w:t>
            </w:r>
          </w:p>
        </w:tc>
        <w:tc>
          <w:tcPr>
            <w:tcW w:w="790" w:type="dxa"/>
          </w:tcPr>
          <w:p w14:paraId="0B20046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2.20</w:t>
            </w:r>
          </w:p>
        </w:tc>
        <w:tc>
          <w:tcPr>
            <w:tcW w:w="816" w:type="dxa"/>
          </w:tcPr>
          <w:p w14:paraId="665483D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2.27</w:t>
            </w:r>
          </w:p>
        </w:tc>
        <w:tc>
          <w:tcPr>
            <w:tcW w:w="876" w:type="dxa"/>
          </w:tcPr>
          <w:p w14:paraId="53525B9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2.24</w:t>
            </w:r>
          </w:p>
        </w:tc>
        <w:tc>
          <w:tcPr>
            <w:tcW w:w="1016" w:type="dxa"/>
          </w:tcPr>
          <w:p w14:paraId="1991A30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2.20</w:t>
            </w:r>
          </w:p>
        </w:tc>
        <w:tc>
          <w:tcPr>
            <w:tcW w:w="1015" w:type="dxa"/>
          </w:tcPr>
          <w:p w14:paraId="0328FDB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2.20</w:t>
            </w:r>
          </w:p>
        </w:tc>
      </w:tr>
      <w:tr w:rsidR="006832FF" w:rsidRPr="0087737D" w14:paraId="69454244" w14:textId="77777777" w:rsidTr="0066646A">
        <w:tc>
          <w:tcPr>
            <w:tcW w:w="576" w:type="dxa"/>
            <w:vMerge/>
          </w:tcPr>
          <w:p w14:paraId="77A56577"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1F32749A" w14:textId="66464AB3"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6DB000D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23.37</w:t>
            </w:r>
          </w:p>
        </w:tc>
        <w:tc>
          <w:tcPr>
            <w:tcW w:w="803" w:type="dxa"/>
          </w:tcPr>
          <w:p w14:paraId="141D7AE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7.36</w:t>
            </w:r>
          </w:p>
        </w:tc>
        <w:tc>
          <w:tcPr>
            <w:tcW w:w="1300" w:type="dxa"/>
          </w:tcPr>
          <w:p w14:paraId="4A016D6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1.22</w:t>
            </w:r>
          </w:p>
        </w:tc>
        <w:tc>
          <w:tcPr>
            <w:tcW w:w="683" w:type="dxa"/>
          </w:tcPr>
          <w:p w14:paraId="33CECEB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0.86</w:t>
            </w:r>
          </w:p>
        </w:tc>
        <w:tc>
          <w:tcPr>
            <w:tcW w:w="790" w:type="dxa"/>
          </w:tcPr>
          <w:p w14:paraId="1FDC916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0.87</w:t>
            </w:r>
          </w:p>
        </w:tc>
        <w:tc>
          <w:tcPr>
            <w:tcW w:w="816" w:type="dxa"/>
          </w:tcPr>
          <w:p w14:paraId="6BC2F73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1.14</w:t>
            </w:r>
          </w:p>
        </w:tc>
        <w:tc>
          <w:tcPr>
            <w:tcW w:w="876" w:type="dxa"/>
          </w:tcPr>
          <w:p w14:paraId="319371F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0.91</w:t>
            </w:r>
          </w:p>
        </w:tc>
        <w:tc>
          <w:tcPr>
            <w:tcW w:w="1016" w:type="dxa"/>
          </w:tcPr>
          <w:p w14:paraId="0088015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0.89</w:t>
            </w:r>
          </w:p>
        </w:tc>
        <w:tc>
          <w:tcPr>
            <w:tcW w:w="1015" w:type="dxa"/>
          </w:tcPr>
          <w:p w14:paraId="7CA88D6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0.89</w:t>
            </w:r>
          </w:p>
        </w:tc>
      </w:tr>
      <w:tr w:rsidR="006832FF" w:rsidRPr="0087737D" w14:paraId="68D8610B" w14:textId="77777777" w:rsidTr="0066646A">
        <w:tc>
          <w:tcPr>
            <w:tcW w:w="576" w:type="dxa"/>
            <w:vMerge w:val="restart"/>
          </w:tcPr>
          <w:p w14:paraId="210C29B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100</w:t>
            </w:r>
          </w:p>
        </w:tc>
        <w:tc>
          <w:tcPr>
            <w:tcW w:w="869" w:type="dxa"/>
          </w:tcPr>
          <w:p w14:paraId="6AA8DA05"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6AC0E6C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12.63</w:t>
            </w:r>
          </w:p>
        </w:tc>
        <w:tc>
          <w:tcPr>
            <w:tcW w:w="803" w:type="dxa"/>
          </w:tcPr>
          <w:p w14:paraId="05624EE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12.86</w:t>
            </w:r>
          </w:p>
        </w:tc>
        <w:tc>
          <w:tcPr>
            <w:tcW w:w="1300" w:type="dxa"/>
          </w:tcPr>
          <w:p w14:paraId="2779383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3.96</w:t>
            </w:r>
          </w:p>
        </w:tc>
        <w:tc>
          <w:tcPr>
            <w:tcW w:w="683" w:type="dxa"/>
          </w:tcPr>
          <w:p w14:paraId="706DDF4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2.01</w:t>
            </w:r>
          </w:p>
        </w:tc>
        <w:tc>
          <w:tcPr>
            <w:tcW w:w="790" w:type="dxa"/>
          </w:tcPr>
          <w:p w14:paraId="421BB66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2.01</w:t>
            </w:r>
          </w:p>
        </w:tc>
        <w:tc>
          <w:tcPr>
            <w:tcW w:w="816" w:type="dxa"/>
          </w:tcPr>
          <w:p w14:paraId="3C327BB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2.06</w:t>
            </w:r>
          </w:p>
        </w:tc>
        <w:tc>
          <w:tcPr>
            <w:tcW w:w="876" w:type="dxa"/>
          </w:tcPr>
          <w:p w14:paraId="77C2036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3.96</w:t>
            </w:r>
          </w:p>
        </w:tc>
        <w:tc>
          <w:tcPr>
            <w:tcW w:w="1016" w:type="dxa"/>
          </w:tcPr>
          <w:p w14:paraId="690AAA3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2.06</w:t>
            </w:r>
          </w:p>
        </w:tc>
        <w:tc>
          <w:tcPr>
            <w:tcW w:w="1015" w:type="dxa"/>
          </w:tcPr>
          <w:p w14:paraId="5931DC2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2.06</w:t>
            </w:r>
          </w:p>
        </w:tc>
      </w:tr>
      <w:tr w:rsidR="006832FF" w:rsidRPr="0087737D" w14:paraId="529B535D" w14:textId="77777777" w:rsidTr="0066646A">
        <w:tc>
          <w:tcPr>
            <w:tcW w:w="576" w:type="dxa"/>
            <w:vMerge/>
          </w:tcPr>
          <w:p w14:paraId="500FD3C3"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0A3BC7D8" w14:textId="31AC9AB5"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326E617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21.52</w:t>
            </w:r>
          </w:p>
        </w:tc>
        <w:tc>
          <w:tcPr>
            <w:tcW w:w="803" w:type="dxa"/>
          </w:tcPr>
          <w:p w14:paraId="4F9CF9D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6.48</w:t>
            </w:r>
          </w:p>
        </w:tc>
        <w:tc>
          <w:tcPr>
            <w:tcW w:w="1300" w:type="dxa"/>
          </w:tcPr>
          <w:p w14:paraId="5429025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3.45</w:t>
            </w:r>
          </w:p>
        </w:tc>
        <w:tc>
          <w:tcPr>
            <w:tcW w:w="683" w:type="dxa"/>
          </w:tcPr>
          <w:p w14:paraId="444AE87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0.92</w:t>
            </w:r>
          </w:p>
        </w:tc>
        <w:tc>
          <w:tcPr>
            <w:tcW w:w="790" w:type="dxa"/>
          </w:tcPr>
          <w:p w14:paraId="08C6086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0.92</w:t>
            </w:r>
          </w:p>
        </w:tc>
        <w:tc>
          <w:tcPr>
            <w:tcW w:w="816" w:type="dxa"/>
          </w:tcPr>
          <w:p w14:paraId="303D676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1.24</w:t>
            </w:r>
          </w:p>
        </w:tc>
        <w:tc>
          <w:tcPr>
            <w:tcW w:w="876" w:type="dxa"/>
          </w:tcPr>
          <w:p w14:paraId="3EB5C525"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214.86</w:t>
            </w:r>
          </w:p>
        </w:tc>
        <w:tc>
          <w:tcPr>
            <w:tcW w:w="1016" w:type="dxa"/>
          </w:tcPr>
          <w:p w14:paraId="5E5902A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0.98</w:t>
            </w:r>
          </w:p>
        </w:tc>
        <w:tc>
          <w:tcPr>
            <w:tcW w:w="1015" w:type="dxa"/>
          </w:tcPr>
          <w:p w14:paraId="17C7447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0.98</w:t>
            </w:r>
          </w:p>
        </w:tc>
      </w:tr>
    </w:tbl>
    <w:p w14:paraId="2BD9FC77" w14:textId="77777777" w:rsidR="006832FF" w:rsidRPr="005D3F24" w:rsidRDefault="006832FF" w:rsidP="005D3F24">
      <w:pPr>
        <w:pStyle w:val="TableTitle"/>
        <w:spacing w:line="360" w:lineRule="auto"/>
        <w:rPr>
          <w:sz w:val="24"/>
          <w:szCs w:val="24"/>
        </w:rPr>
      </w:pPr>
    </w:p>
    <w:p w14:paraId="616DF539" w14:textId="01A4C566" w:rsidR="006832FF" w:rsidRPr="0087737D" w:rsidRDefault="00007D42" w:rsidP="00497C8F">
      <w:pPr>
        <w:pStyle w:val="Caption"/>
      </w:pPr>
      <w:bookmarkStart w:id="274" w:name="_Ref202308769"/>
      <w:bookmarkStart w:id="275" w:name="_Toc203355606"/>
      <w:r w:rsidRPr="0087737D">
        <w:t xml:space="preserve">Table </w:t>
      </w:r>
      <w:r w:rsidR="00C82AFD">
        <w:fldChar w:fldCharType="begin"/>
      </w:r>
      <w:r w:rsidR="00C82AFD">
        <w:instrText xml:space="preserve"> STYLEREF 1 \s </w:instrText>
      </w:r>
      <w:r w:rsidR="00C82AFD">
        <w:fldChar w:fldCharType="separate"/>
      </w:r>
      <w:r w:rsidR="006853FE">
        <w:rPr>
          <w:noProof/>
        </w:rPr>
        <w:t>5</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5</w:t>
      </w:r>
      <w:r w:rsidR="00C82AFD">
        <w:rPr>
          <w:noProof/>
        </w:rPr>
        <w:fldChar w:fldCharType="end"/>
      </w:r>
      <w:bookmarkEnd w:id="274"/>
      <w:r w:rsidR="0038686C">
        <w:rPr>
          <w:rFonts w:eastAsia="Malgun Gothic" w:hint="eastAsia"/>
          <w:noProof/>
          <w:lang w:eastAsia="ko-KR"/>
        </w:rPr>
        <w:t>.</w:t>
      </w:r>
      <w:r w:rsidRPr="0087737D">
        <w:t xml:space="preserve"> </w:t>
      </w:r>
      <w:r w:rsidR="0038686C" w:rsidRPr="003C08FF">
        <w:rPr>
          <w:b w:val="0"/>
          <w:bCs w:val="0"/>
        </w:rPr>
        <w:t xml:space="preserve">Marker Point Coordinate System is </w:t>
      </w:r>
      <w:r w:rsidR="0038686C" w:rsidRPr="003C08FF">
        <w:rPr>
          <w:rFonts w:eastAsia="Malgun Gothic" w:hint="eastAsia"/>
          <w:b w:val="0"/>
          <w:bCs w:val="0"/>
          <w:lang w:eastAsia="ko-KR"/>
        </w:rPr>
        <w:t>10</w:t>
      </w:r>
      <w:r w:rsidR="0038686C" w:rsidRPr="003C08FF">
        <w:rPr>
          <w:b w:val="0"/>
          <w:bCs w:val="0"/>
        </w:rPr>
        <w:t>00 mm from the Camera</w:t>
      </w:r>
      <w:r w:rsidR="0038686C" w:rsidRPr="003C08FF">
        <w:rPr>
          <w:rFonts w:eastAsia="Malgun Gothic" w:hint="eastAsia"/>
          <w:b w:val="0"/>
          <w:bCs w:val="0"/>
          <w:lang w:eastAsia="ko-KR"/>
        </w:rPr>
        <w:t>.</w:t>
      </w:r>
      <w:bookmarkEnd w:id="275"/>
    </w:p>
    <w:tbl>
      <w:tblPr>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869"/>
        <w:gridCol w:w="756"/>
        <w:gridCol w:w="803"/>
        <w:gridCol w:w="1300"/>
        <w:gridCol w:w="683"/>
        <w:gridCol w:w="790"/>
        <w:gridCol w:w="816"/>
        <w:gridCol w:w="830"/>
        <w:gridCol w:w="1016"/>
        <w:gridCol w:w="1015"/>
      </w:tblGrid>
      <w:tr w:rsidR="008E4436" w:rsidRPr="00990109" w14:paraId="76AB5079" w14:textId="77777777" w:rsidTr="00B30060">
        <w:tc>
          <w:tcPr>
            <w:tcW w:w="576" w:type="dxa"/>
          </w:tcPr>
          <w:p w14:paraId="52656EC3"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18570DA0"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Err</w:t>
            </w:r>
          </w:p>
        </w:tc>
        <w:tc>
          <w:tcPr>
            <w:tcW w:w="756" w:type="dxa"/>
          </w:tcPr>
          <w:p w14:paraId="5EB28459"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DLT</w:t>
            </w:r>
          </w:p>
        </w:tc>
        <w:tc>
          <w:tcPr>
            <w:tcW w:w="803" w:type="dxa"/>
          </w:tcPr>
          <w:p w14:paraId="018C2047"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w:t>
            </w:r>
            <w:proofErr w:type="spellEnd"/>
          </w:p>
        </w:tc>
        <w:tc>
          <w:tcPr>
            <w:tcW w:w="1300" w:type="dxa"/>
          </w:tcPr>
          <w:p w14:paraId="77BF0461"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EPnP+GN</w:t>
            </w:r>
            <w:proofErr w:type="spellEnd"/>
          </w:p>
        </w:tc>
        <w:tc>
          <w:tcPr>
            <w:tcW w:w="683" w:type="dxa"/>
          </w:tcPr>
          <w:p w14:paraId="7617ED1B"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DLS</w:t>
            </w:r>
          </w:p>
        </w:tc>
        <w:tc>
          <w:tcPr>
            <w:tcW w:w="790" w:type="dxa"/>
          </w:tcPr>
          <w:p w14:paraId="0EF01188"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LHM</w:t>
            </w:r>
          </w:p>
        </w:tc>
        <w:tc>
          <w:tcPr>
            <w:tcW w:w="816" w:type="dxa"/>
          </w:tcPr>
          <w:p w14:paraId="2ADD5777"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RPnP</w:t>
            </w:r>
            <w:proofErr w:type="spellEnd"/>
          </w:p>
        </w:tc>
        <w:tc>
          <w:tcPr>
            <w:tcW w:w="830" w:type="dxa"/>
          </w:tcPr>
          <w:p w14:paraId="08712788" w14:textId="77777777" w:rsidR="006832FF" w:rsidRPr="005D3F24" w:rsidRDefault="006832FF" w:rsidP="005D3F24">
            <w:pPr>
              <w:spacing w:line="360" w:lineRule="auto"/>
              <w:rPr>
                <w:rFonts w:ascii="Times New Roman" w:eastAsia="宋体" w:hAnsi="Times New Roman" w:cs="Times New Roman"/>
                <w:b/>
                <w:bCs/>
                <w:lang w:eastAsia="zh-CN" w:bidi="ar"/>
              </w:rPr>
            </w:pPr>
            <w:proofErr w:type="spellStart"/>
            <w:r w:rsidRPr="005D3F24">
              <w:rPr>
                <w:rFonts w:ascii="Times New Roman" w:eastAsia="宋体" w:hAnsi="Times New Roman" w:cs="Times New Roman"/>
                <w:b/>
                <w:bCs/>
                <w:lang w:eastAsia="zh-CN" w:bidi="ar"/>
              </w:rPr>
              <w:t>OPnP</w:t>
            </w:r>
            <w:proofErr w:type="spellEnd"/>
          </w:p>
        </w:tc>
        <w:tc>
          <w:tcPr>
            <w:tcW w:w="1016" w:type="dxa"/>
          </w:tcPr>
          <w:p w14:paraId="780641D4" w14:textId="77777777" w:rsidR="006832FF" w:rsidRPr="005D3F24" w:rsidRDefault="006832FF" w:rsidP="005D3F24">
            <w:pPr>
              <w:spacing w:line="360" w:lineRule="auto"/>
              <w:rPr>
                <w:rFonts w:ascii="Times New Roman" w:eastAsia="宋体" w:hAnsi="Times New Roman" w:cs="Times New Roman"/>
                <w:b/>
                <w:bCs/>
                <w:lang w:eastAsia="zh-CN" w:bidi="ar"/>
              </w:rPr>
            </w:pPr>
            <w:r w:rsidRPr="005D3F24">
              <w:rPr>
                <w:rFonts w:ascii="Times New Roman" w:eastAsia="宋体" w:hAnsi="Times New Roman" w:cs="Times New Roman"/>
                <w:b/>
                <w:bCs/>
                <w:lang w:eastAsia="zh-CN" w:bidi="ar"/>
              </w:rPr>
              <w:t>Parallel</w:t>
            </w:r>
          </w:p>
        </w:tc>
        <w:tc>
          <w:tcPr>
            <w:tcW w:w="1015" w:type="dxa"/>
          </w:tcPr>
          <w:p w14:paraId="23184F6A" w14:textId="78860E59" w:rsidR="006832FF" w:rsidRPr="005D3F24" w:rsidRDefault="004F4A6A" w:rsidP="005D3F24">
            <w:pPr>
              <w:spacing w:line="360" w:lineRule="auto"/>
              <w:rPr>
                <w:rFonts w:ascii="Times New Roman" w:eastAsia="宋体" w:hAnsi="Times New Roman" w:cs="Times New Roman"/>
                <w:b/>
                <w:bCs/>
                <w:lang w:eastAsia="zh-CN" w:bidi="ar"/>
              </w:rPr>
            </w:pPr>
            <w:r>
              <w:rPr>
                <w:rFonts w:ascii="Times New Roman" w:eastAsia="宋体" w:hAnsi="Times New Roman" w:cs="Times New Roman"/>
                <w:b/>
                <w:bCs/>
                <w:lang w:eastAsia="zh-CN" w:bidi="ar"/>
              </w:rPr>
              <w:t>Ours</w:t>
            </w:r>
          </w:p>
        </w:tc>
      </w:tr>
      <w:tr w:rsidR="008E4436" w:rsidRPr="00990109" w14:paraId="05E50F5C" w14:textId="77777777" w:rsidTr="00B30060">
        <w:tc>
          <w:tcPr>
            <w:tcW w:w="576" w:type="dxa"/>
            <w:vMerge w:val="restart"/>
          </w:tcPr>
          <w:p w14:paraId="253B304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w:t>
            </w:r>
          </w:p>
        </w:tc>
        <w:tc>
          <w:tcPr>
            <w:tcW w:w="869" w:type="dxa"/>
          </w:tcPr>
          <w:p w14:paraId="6AB843F2"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3A139C8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21.66</w:t>
            </w:r>
          </w:p>
        </w:tc>
        <w:tc>
          <w:tcPr>
            <w:tcW w:w="803" w:type="dxa"/>
          </w:tcPr>
          <w:p w14:paraId="1D693D1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18.54</w:t>
            </w:r>
          </w:p>
        </w:tc>
        <w:tc>
          <w:tcPr>
            <w:tcW w:w="1300" w:type="dxa"/>
          </w:tcPr>
          <w:p w14:paraId="695A595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5.86</w:t>
            </w:r>
          </w:p>
        </w:tc>
        <w:tc>
          <w:tcPr>
            <w:tcW w:w="683" w:type="dxa"/>
          </w:tcPr>
          <w:p w14:paraId="4A22A70A"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2.62</w:t>
            </w:r>
          </w:p>
        </w:tc>
        <w:tc>
          <w:tcPr>
            <w:tcW w:w="790" w:type="dxa"/>
          </w:tcPr>
          <w:p w14:paraId="2E6F003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2.66</w:t>
            </w:r>
          </w:p>
        </w:tc>
        <w:tc>
          <w:tcPr>
            <w:tcW w:w="816" w:type="dxa"/>
          </w:tcPr>
          <w:p w14:paraId="73678EF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2.72</w:t>
            </w:r>
          </w:p>
        </w:tc>
        <w:tc>
          <w:tcPr>
            <w:tcW w:w="830" w:type="dxa"/>
          </w:tcPr>
          <w:p w14:paraId="66E5D11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2.66</w:t>
            </w:r>
          </w:p>
        </w:tc>
        <w:tc>
          <w:tcPr>
            <w:tcW w:w="1016" w:type="dxa"/>
          </w:tcPr>
          <w:p w14:paraId="1993FE6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2.67</w:t>
            </w:r>
          </w:p>
        </w:tc>
        <w:tc>
          <w:tcPr>
            <w:tcW w:w="1015" w:type="dxa"/>
          </w:tcPr>
          <w:p w14:paraId="5D93B07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2.67</w:t>
            </w:r>
          </w:p>
        </w:tc>
      </w:tr>
      <w:tr w:rsidR="008E4436" w:rsidRPr="00990109" w14:paraId="1EB88FA3" w14:textId="77777777" w:rsidTr="00B30060">
        <w:tc>
          <w:tcPr>
            <w:tcW w:w="576" w:type="dxa"/>
            <w:vMerge/>
          </w:tcPr>
          <w:p w14:paraId="3F8AFF42"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526F61B7" w14:textId="45B7D7E3"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1604820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32.56</w:t>
            </w:r>
          </w:p>
        </w:tc>
        <w:tc>
          <w:tcPr>
            <w:tcW w:w="803" w:type="dxa"/>
          </w:tcPr>
          <w:p w14:paraId="45FDD4A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7.37</w:t>
            </w:r>
          </w:p>
        </w:tc>
        <w:tc>
          <w:tcPr>
            <w:tcW w:w="1300" w:type="dxa"/>
          </w:tcPr>
          <w:p w14:paraId="35D42A1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6.26</w:t>
            </w:r>
          </w:p>
        </w:tc>
        <w:tc>
          <w:tcPr>
            <w:tcW w:w="683" w:type="dxa"/>
          </w:tcPr>
          <w:p w14:paraId="276088C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1.57</w:t>
            </w:r>
          </w:p>
        </w:tc>
        <w:tc>
          <w:tcPr>
            <w:tcW w:w="790" w:type="dxa"/>
          </w:tcPr>
          <w:p w14:paraId="3D6B355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1.56</w:t>
            </w:r>
          </w:p>
        </w:tc>
        <w:tc>
          <w:tcPr>
            <w:tcW w:w="816" w:type="dxa"/>
          </w:tcPr>
          <w:p w14:paraId="54EB4E82"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1.99</w:t>
            </w:r>
          </w:p>
        </w:tc>
        <w:tc>
          <w:tcPr>
            <w:tcW w:w="830" w:type="dxa"/>
          </w:tcPr>
          <w:p w14:paraId="622FB8A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1.54</w:t>
            </w:r>
          </w:p>
        </w:tc>
        <w:tc>
          <w:tcPr>
            <w:tcW w:w="1016" w:type="dxa"/>
          </w:tcPr>
          <w:p w14:paraId="5BCAC57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1.63</w:t>
            </w:r>
          </w:p>
        </w:tc>
        <w:tc>
          <w:tcPr>
            <w:tcW w:w="1015" w:type="dxa"/>
          </w:tcPr>
          <w:p w14:paraId="0D05486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1.63</w:t>
            </w:r>
          </w:p>
        </w:tc>
      </w:tr>
      <w:tr w:rsidR="008E4436" w:rsidRPr="00990109" w14:paraId="7E3327BC" w14:textId="77777777" w:rsidTr="00B30060">
        <w:tc>
          <w:tcPr>
            <w:tcW w:w="576" w:type="dxa"/>
            <w:vMerge w:val="restart"/>
          </w:tcPr>
          <w:p w14:paraId="296B145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50</w:t>
            </w:r>
          </w:p>
        </w:tc>
        <w:tc>
          <w:tcPr>
            <w:tcW w:w="869" w:type="dxa"/>
          </w:tcPr>
          <w:p w14:paraId="0BF91DD0"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6EF968D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13.91</w:t>
            </w:r>
          </w:p>
        </w:tc>
        <w:tc>
          <w:tcPr>
            <w:tcW w:w="803" w:type="dxa"/>
          </w:tcPr>
          <w:p w14:paraId="7138B7E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13.91</w:t>
            </w:r>
          </w:p>
        </w:tc>
        <w:tc>
          <w:tcPr>
            <w:tcW w:w="1300" w:type="dxa"/>
          </w:tcPr>
          <w:p w14:paraId="27F32B9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4.04</w:t>
            </w:r>
          </w:p>
        </w:tc>
        <w:tc>
          <w:tcPr>
            <w:tcW w:w="683" w:type="dxa"/>
          </w:tcPr>
          <w:p w14:paraId="36DC65F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2.24</w:t>
            </w:r>
          </w:p>
        </w:tc>
        <w:tc>
          <w:tcPr>
            <w:tcW w:w="790" w:type="dxa"/>
          </w:tcPr>
          <w:p w14:paraId="4040CFAF"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2.13</w:t>
            </w:r>
          </w:p>
        </w:tc>
        <w:tc>
          <w:tcPr>
            <w:tcW w:w="816" w:type="dxa"/>
          </w:tcPr>
          <w:p w14:paraId="116C385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2.20</w:t>
            </w:r>
          </w:p>
        </w:tc>
        <w:tc>
          <w:tcPr>
            <w:tcW w:w="830" w:type="dxa"/>
          </w:tcPr>
          <w:p w14:paraId="7FB9BA7D"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2.13</w:t>
            </w:r>
          </w:p>
        </w:tc>
        <w:tc>
          <w:tcPr>
            <w:tcW w:w="1016" w:type="dxa"/>
          </w:tcPr>
          <w:p w14:paraId="133454A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c>
          <w:tcPr>
            <w:tcW w:w="1015" w:type="dxa"/>
          </w:tcPr>
          <w:p w14:paraId="59A085A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2.10</w:t>
            </w:r>
          </w:p>
        </w:tc>
      </w:tr>
      <w:tr w:rsidR="008E4436" w:rsidRPr="00990109" w14:paraId="575125DA" w14:textId="77777777" w:rsidTr="00B30060">
        <w:tc>
          <w:tcPr>
            <w:tcW w:w="576" w:type="dxa"/>
            <w:vMerge/>
          </w:tcPr>
          <w:p w14:paraId="0B88449F" w14:textId="77777777" w:rsidR="006832FF" w:rsidRPr="005D3F24" w:rsidRDefault="006832FF" w:rsidP="005D3F24">
            <w:pPr>
              <w:spacing w:line="360" w:lineRule="auto"/>
              <w:rPr>
                <w:rFonts w:ascii="Times New Roman" w:eastAsia="宋体" w:hAnsi="Times New Roman" w:cs="Times New Roman"/>
                <w:lang w:eastAsia="zh-CN" w:bidi="ar"/>
              </w:rPr>
            </w:pPr>
          </w:p>
        </w:tc>
        <w:tc>
          <w:tcPr>
            <w:tcW w:w="869" w:type="dxa"/>
          </w:tcPr>
          <w:p w14:paraId="05BD3BD7" w14:textId="38E1F9E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TE(</w:t>
            </w:r>
            <w:proofErr w:type="gramEnd"/>
            <w:r w:rsidRPr="005D3F24">
              <w:rPr>
                <w:rFonts w:ascii="Times New Roman" w:eastAsia="宋体" w:hAnsi="Times New Roman" w:cs="Times New Roman"/>
                <w:lang w:eastAsia="zh-CN" w:bidi="ar"/>
              </w:rPr>
              <w:t>%)</w:t>
            </w:r>
          </w:p>
        </w:tc>
        <w:tc>
          <w:tcPr>
            <w:tcW w:w="756" w:type="dxa"/>
          </w:tcPr>
          <w:p w14:paraId="47AD63C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22.37</w:t>
            </w:r>
          </w:p>
        </w:tc>
        <w:tc>
          <w:tcPr>
            <w:tcW w:w="803" w:type="dxa"/>
          </w:tcPr>
          <w:p w14:paraId="61DA67E4"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7.27</w:t>
            </w:r>
          </w:p>
        </w:tc>
        <w:tc>
          <w:tcPr>
            <w:tcW w:w="1300" w:type="dxa"/>
          </w:tcPr>
          <w:p w14:paraId="12D08D6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3.10</w:t>
            </w:r>
          </w:p>
        </w:tc>
        <w:tc>
          <w:tcPr>
            <w:tcW w:w="683" w:type="dxa"/>
          </w:tcPr>
          <w:p w14:paraId="65CDF173"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0.69</w:t>
            </w:r>
          </w:p>
        </w:tc>
        <w:tc>
          <w:tcPr>
            <w:tcW w:w="790" w:type="dxa"/>
          </w:tcPr>
          <w:p w14:paraId="28B4AFB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0.67</w:t>
            </w:r>
          </w:p>
        </w:tc>
        <w:tc>
          <w:tcPr>
            <w:tcW w:w="816" w:type="dxa"/>
          </w:tcPr>
          <w:p w14:paraId="36C66270"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0.76</w:t>
            </w:r>
          </w:p>
        </w:tc>
        <w:tc>
          <w:tcPr>
            <w:tcW w:w="830" w:type="dxa"/>
          </w:tcPr>
          <w:p w14:paraId="73BB43C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0.68</w:t>
            </w:r>
          </w:p>
        </w:tc>
        <w:tc>
          <w:tcPr>
            <w:tcW w:w="1016" w:type="dxa"/>
          </w:tcPr>
          <w:p w14:paraId="7224AC2B"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0.67</w:t>
            </w:r>
          </w:p>
        </w:tc>
        <w:tc>
          <w:tcPr>
            <w:tcW w:w="1015" w:type="dxa"/>
          </w:tcPr>
          <w:p w14:paraId="03EDDD5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0.67</w:t>
            </w:r>
          </w:p>
        </w:tc>
      </w:tr>
      <w:tr w:rsidR="008E4436" w:rsidRPr="00990109" w14:paraId="36B1289C" w14:textId="77777777" w:rsidTr="00B30060">
        <w:tc>
          <w:tcPr>
            <w:tcW w:w="576" w:type="dxa"/>
          </w:tcPr>
          <w:p w14:paraId="5F25EE77"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100</w:t>
            </w:r>
          </w:p>
        </w:tc>
        <w:tc>
          <w:tcPr>
            <w:tcW w:w="869" w:type="dxa"/>
          </w:tcPr>
          <w:p w14:paraId="4D3A3601" w14:textId="77777777" w:rsidR="006832FF" w:rsidRPr="005D3F24" w:rsidRDefault="006832FF" w:rsidP="005D3F24">
            <w:pPr>
              <w:spacing w:line="360" w:lineRule="auto"/>
              <w:rPr>
                <w:rFonts w:ascii="Times New Roman" w:eastAsia="宋体" w:hAnsi="Times New Roman" w:cs="Times New Roman"/>
                <w:lang w:eastAsia="zh-CN" w:bidi="ar"/>
              </w:rPr>
            </w:pPr>
            <w:proofErr w:type="gramStart"/>
            <w:r w:rsidRPr="005D3F24">
              <w:rPr>
                <w:rFonts w:ascii="Times New Roman" w:eastAsia="宋体" w:hAnsi="Times New Roman" w:cs="Times New Roman"/>
                <w:lang w:eastAsia="zh-CN" w:bidi="ar"/>
              </w:rPr>
              <w:t>RE(</w:t>
            </w:r>
            <w:proofErr w:type="gramEnd"/>
            <w:r w:rsidRPr="005D3F24">
              <w:rPr>
                <w:rFonts w:ascii="Times New Roman" w:eastAsia="宋体" w:hAnsi="Times New Roman" w:cs="Times New Roman"/>
                <w:lang w:eastAsia="zh-CN" w:bidi="ar"/>
              </w:rPr>
              <w:t>°)</w:t>
            </w:r>
          </w:p>
        </w:tc>
        <w:tc>
          <w:tcPr>
            <w:tcW w:w="756" w:type="dxa"/>
          </w:tcPr>
          <w:p w14:paraId="4D3697F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20.66</w:t>
            </w:r>
          </w:p>
        </w:tc>
        <w:tc>
          <w:tcPr>
            <w:tcW w:w="803" w:type="dxa"/>
          </w:tcPr>
          <w:p w14:paraId="42716D4C"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19.68</w:t>
            </w:r>
          </w:p>
        </w:tc>
        <w:tc>
          <w:tcPr>
            <w:tcW w:w="1300" w:type="dxa"/>
          </w:tcPr>
          <w:p w14:paraId="147AD2C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7.16</w:t>
            </w:r>
          </w:p>
        </w:tc>
        <w:tc>
          <w:tcPr>
            <w:tcW w:w="683" w:type="dxa"/>
          </w:tcPr>
          <w:p w14:paraId="46F4F1C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5.17</w:t>
            </w:r>
          </w:p>
        </w:tc>
        <w:tc>
          <w:tcPr>
            <w:tcW w:w="790" w:type="dxa"/>
          </w:tcPr>
          <w:p w14:paraId="3DEC8F86"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1.88</w:t>
            </w:r>
          </w:p>
        </w:tc>
        <w:tc>
          <w:tcPr>
            <w:tcW w:w="816" w:type="dxa"/>
          </w:tcPr>
          <w:p w14:paraId="374AE9E9"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2.01</w:t>
            </w:r>
          </w:p>
        </w:tc>
        <w:tc>
          <w:tcPr>
            <w:tcW w:w="830" w:type="dxa"/>
          </w:tcPr>
          <w:p w14:paraId="4FFC6E81"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1.88</w:t>
            </w:r>
          </w:p>
        </w:tc>
        <w:tc>
          <w:tcPr>
            <w:tcW w:w="1016" w:type="dxa"/>
          </w:tcPr>
          <w:p w14:paraId="2228230E"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2.00</w:t>
            </w:r>
          </w:p>
        </w:tc>
        <w:tc>
          <w:tcPr>
            <w:tcW w:w="1015" w:type="dxa"/>
          </w:tcPr>
          <w:p w14:paraId="78D5A1E8" w14:textId="77777777" w:rsidR="006832FF" w:rsidRPr="005D3F24" w:rsidRDefault="006832FF" w:rsidP="005D3F24">
            <w:pPr>
              <w:spacing w:line="360" w:lineRule="auto"/>
              <w:rPr>
                <w:rFonts w:ascii="Times New Roman" w:eastAsia="宋体" w:hAnsi="Times New Roman" w:cs="Times New Roman"/>
                <w:lang w:eastAsia="zh-CN" w:bidi="ar"/>
              </w:rPr>
            </w:pPr>
            <w:r w:rsidRPr="005D3F24">
              <w:rPr>
                <w:rFonts w:ascii="Times New Roman" w:eastAsia="宋体" w:hAnsi="Times New Roman" w:cs="Times New Roman"/>
                <w:lang w:eastAsia="zh-CN" w:bidi="ar"/>
              </w:rPr>
              <w:t>2.00</w:t>
            </w:r>
          </w:p>
        </w:tc>
      </w:tr>
    </w:tbl>
    <w:p w14:paraId="0550CEBA" w14:textId="77777777" w:rsidR="000A2488" w:rsidRDefault="000A2488">
      <w:pPr>
        <w:numPr>
          <w:ilvl w:val="12"/>
          <w:numId w:val="0"/>
        </w:numPr>
        <w:spacing w:line="480" w:lineRule="auto"/>
        <w:jc w:val="both"/>
        <w:rPr>
          <w:rFonts w:ascii="Times New Roman" w:hAnsi="Times New Roman" w:cs="Times New Roman"/>
        </w:rPr>
      </w:pPr>
    </w:p>
    <w:p w14:paraId="2B460DE9" w14:textId="1A7DDE42" w:rsidR="00486439" w:rsidRPr="000325B9" w:rsidRDefault="00486439">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The following conclusions can be drawn from the analysis</w:t>
      </w:r>
      <w:r w:rsidR="001F2F33" w:rsidRPr="000325B9">
        <w:rPr>
          <w:rFonts w:ascii="Times New Roman" w:hAnsi="Times New Roman" w:cs="Times New Roman"/>
        </w:rPr>
        <w:t>.</w:t>
      </w:r>
    </w:p>
    <w:p w14:paraId="200788BB" w14:textId="0FE7C925" w:rsidR="006832FF" w:rsidRPr="000325B9" w:rsidRDefault="00486439">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1. </w:t>
      </w:r>
      <w:r w:rsidR="001F2F33" w:rsidRPr="000325B9">
        <w:rPr>
          <w:rFonts w:ascii="Times New Roman" w:hAnsi="Times New Roman" w:cs="Times New Roman"/>
        </w:rPr>
        <w:t>Marker images are collected i</w:t>
      </w:r>
      <w:r w:rsidR="002D4314" w:rsidRPr="000325B9">
        <w:rPr>
          <w:rFonts w:ascii="Times New Roman" w:hAnsi="Times New Roman" w:cs="Times New Roman"/>
        </w:rPr>
        <w:t xml:space="preserve">n </w:t>
      </w:r>
      <w:proofErr w:type="gramStart"/>
      <w:r w:rsidR="002D4314" w:rsidRPr="000325B9">
        <w:rPr>
          <w:rFonts w:ascii="Times New Roman" w:hAnsi="Times New Roman" w:cs="Times New Roman"/>
        </w:rPr>
        <w:t>the</w:t>
      </w:r>
      <w:proofErr w:type="gramEnd"/>
      <w:r w:rsidR="002D4314" w:rsidRPr="000325B9">
        <w:rPr>
          <w:rFonts w:ascii="Times New Roman" w:hAnsi="Times New Roman" w:cs="Times New Roman"/>
        </w:rPr>
        <w:t xml:space="preserve"> underwater low-light environment, </w:t>
      </w:r>
      <w:r w:rsidR="001F2F33" w:rsidRPr="000325B9">
        <w:rPr>
          <w:rFonts w:ascii="Times New Roman" w:hAnsi="Times New Roman" w:cs="Times New Roman"/>
        </w:rPr>
        <w:t xml:space="preserve">and </w:t>
      </w:r>
      <w:r w:rsidR="002D4314" w:rsidRPr="000325B9">
        <w:rPr>
          <w:rFonts w:ascii="Times New Roman" w:hAnsi="Times New Roman" w:cs="Times New Roman"/>
        </w:rPr>
        <w:t>the marker position information of these images is manually extracted</w:t>
      </w:r>
      <w:r w:rsidR="001F2F33" w:rsidRPr="000325B9">
        <w:rPr>
          <w:rFonts w:ascii="Times New Roman" w:hAnsi="Times New Roman" w:cs="Times New Roman"/>
        </w:rPr>
        <w:t>.</w:t>
      </w:r>
      <w:r w:rsidR="002D4314" w:rsidRPr="000325B9">
        <w:rPr>
          <w:rFonts w:ascii="Times New Roman" w:hAnsi="Times New Roman" w:cs="Times New Roman"/>
        </w:rPr>
        <w:t xml:space="preserve"> </w:t>
      </w:r>
      <w:r w:rsidR="001F2F33" w:rsidRPr="000325B9">
        <w:rPr>
          <w:rFonts w:ascii="Times New Roman" w:hAnsi="Times New Roman" w:cs="Times New Roman"/>
        </w:rPr>
        <w:t>T</w:t>
      </w:r>
      <w:r w:rsidR="002D4314" w:rsidRPr="000325B9">
        <w:rPr>
          <w:rFonts w:ascii="Times New Roman" w:hAnsi="Times New Roman" w:cs="Times New Roman"/>
        </w:rPr>
        <w:t xml:space="preserve">he position extraction error does not interfere much with the estimation accuracy of the proposed algorithm, and the accuracy of this algorithm is consistent with the accuracy of well-known algorithms, such as </w:t>
      </w:r>
      <w:proofErr w:type="spellStart"/>
      <w:r w:rsidR="002D4314" w:rsidRPr="000325B9">
        <w:rPr>
          <w:rFonts w:ascii="Times New Roman" w:hAnsi="Times New Roman" w:cs="Times New Roman"/>
        </w:rPr>
        <w:t>OPnP</w:t>
      </w:r>
      <w:proofErr w:type="spellEnd"/>
      <w:r w:rsidR="002D4314" w:rsidRPr="000325B9">
        <w:rPr>
          <w:rFonts w:ascii="Times New Roman" w:hAnsi="Times New Roman" w:cs="Times New Roman"/>
        </w:rPr>
        <w:t xml:space="preserve">, LHM, </w:t>
      </w:r>
      <w:proofErr w:type="spellStart"/>
      <w:r w:rsidR="002D4314" w:rsidRPr="000325B9">
        <w:rPr>
          <w:rFonts w:ascii="Times New Roman" w:hAnsi="Times New Roman" w:cs="Times New Roman"/>
        </w:rPr>
        <w:t>RPnP</w:t>
      </w:r>
      <w:proofErr w:type="spellEnd"/>
      <w:r w:rsidR="002D4314" w:rsidRPr="000325B9">
        <w:rPr>
          <w:rFonts w:ascii="Times New Roman" w:hAnsi="Times New Roman" w:cs="Times New Roman"/>
        </w:rPr>
        <w:t>, and DLS.</w:t>
      </w:r>
      <w:r w:rsidRPr="000325B9">
        <w:rPr>
          <w:rFonts w:ascii="Times New Roman" w:hAnsi="Times New Roman" w:cs="Times New Roman"/>
        </w:rPr>
        <w:t xml:space="preserve"> </w:t>
      </w:r>
    </w:p>
    <w:p w14:paraId="3C135F68" w14:textId="56B93B4F" w:rsidR="00486439" w:rsidRPr="000325B9" w:rsidRDefault="00486439">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2. Compared with those in a general environment, the lighting conditions and image quality in an underwater environment are more disturbed. Underwater images are generally blurred and noisy, resulting in poor algorithmic accuracy, especially with increasing distance, and </w:t>
      </w:r>
      <w:r w:rsidRPr="000325B9">
        <w:rPr>
          <w:rFonts w:ascii="Times New Roman" w:hAnsi="Times New Roman" w:cs="Times New Roman"/>
        </w:rPr>
        <w:lastRenderedPageBreak/>
        <w:t xml:space="preserve">the induced error increases significantly. Parallel and </w:t>
      </w:r>
      <w:r w:rsidR="001F2F33" w:rsidRPr="000325B9">
        <w:rPr>
          <w:rFonts w:ascii="Times New Roman" w:hAnsi="Times New Roman" w:cs="Times New Roman"/>
        </w:rPr>
        <w:t xml:space="preserve">parallel-weighted </w:t>
      </w:r>
      <w:r w:rsidRPr="000325B9">
        <w:rPr>
          <w:rFonts w:ascii="Times New Roman" w:hAnsi="Times New Roman" w:cs="Times New Roman"/>
        </w:rPr>
        <w:t xml:space="preserve">algorithms are more stable in underwater environments, and their errors are relatively small at most distances. In particular, the translation errors (TEs) are more accurate at closer distances, and the error increases less as the distance increases. The </w:t>
      </w:r>
      <w:r w:rsidR="00647802" w:rsidRPr="000325B9">
        <w:rPr>
          <w:rFonts w:ascii="Times New Roman" w:hAnsi="Times New Roman" w:cs="Times New Roman"/>
        </w:rPr>
        <w:t xml:space="preserve">conventional </w:t>
      </w:r>
      <w:r w:rsidRPr="000325B9">
        <w:rPr>
          <w:rFonts w:ascii="Times New Roman" w:hAnsi="Times New Roman" w:cs="Times New Roman"/>
        </w:rPr>
        <w:t xml:space="preserve">DLT and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algorithms perform poorly in underwater environments, especially at longer distances (e.g., 1000 mm), where the errors increase dramatically, especially the rotational error (RE) and TE values; thus, these methods exhibit greater instability.</w:t>
      </w:r>
    </w:p>
    <w:p w14:paraId="1F4CB519" w14:textId="6F7AED8C" w:rsidR="007C494B" w:rsidRDefault="00486439">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3. The errors of the DLT and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algorithms are </w:t>
      </w:r>
      <w:r w:rsidR="00647802" w:rsidRPr="000325B9">
        <w:rPr>
          <w:rFonts w:ascii="Times New Roman" w:hAnsi="Times New Roman" w:cs="Times New Roman"/>
        </w:rPr>
        <w:t xml:space="preserve">significantly </w:t>
      </w:r>
      <w:r w:rsidRPr="000325B9">
        <w:rPr>
          <w:rFonts w:ascii="Times New Roman" w:hAnsi="Times New Roman" w:cs="Times New Roman"/>
        </w:rPr>
        <w:t>affected by the distance from the optical axis</w:t>
      </w:r>
      <w:r w:rsidR="00647802" w:rsidRPr="000325B9">
        <w:rPr>
          <w:rFonts w:ascii="Times New Roman" w:hAnsi="Times New Roman" w:cs="Times New Roman"/>
        </w:rPr>
        <w:t>.</w:t>
      </w:r>
      <w:r w:rsidRPr="000325B9">
        <w:rPr>
          <w:rFonts w:ascii="Times New Roman" w:hAnsi="Times New Roman" w:cs="Times New Roman"/>
        </w:rPr>
        <w:t xml:space="preserve"> </w:t>
      </w:r>
      <w:r w:rsidR="00647802" w:rsidRPr="000325B9">
        <w:rPr>
          <w:rFonts w:ascii="Times New Roman" w:hAnsi="Times New Roman" w:cs="Times New Roman"/>
        </w:rPr>
        <w:t>I</w:t>
      </w:r>
      <w:r w:rsidRPr="000325B9">
        <w:rPr>
          <w:rFonts w:ascii="Times New Roman" w:hAnsi="Times New Roman" w:cs="Times New Roman"/>
        </w:rPr>
        <w:t>n the underwater environment, the RE errors are 5.75° (DLT) and 5.14°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at </w:t>
      </w:r>
      <w:proofErr w:type="gramStart"/>
      <w:r w:rsidRPr="000325B9">
        <w:rPr>
          <w:rFonts w:ascii="Times New Roman" w:hAnsi="Times New Roman" w:cs="Times New Roman"/>
        </w:rPr>
        <w:t>a distance of 400</w:t>
      </w:r>
      <w:proofErr w:type="gramEnd"/>
      <w:r w:rsidRPr="000325B9">
        <w:rPr>
          <w:rFonts w:ascii="Times New Roman" w:hAnsi="Times New Roman" w:cs="Times New Roman"/>
        </w:rPr>
        <w:t xml:space="preserve"> mm. The errors increase further when the optical axis is offset by 50 and 100 mm, </w:t>
      </w:r>
      <w:r w:rsidR="008C507B" w:rsidRPr="000325B9">
        <w:rPr>
          <w:rFonts w:ascii="Times New Roman" w:hAnsi="Times New Roman" w:cs="Times New Roman"/>
        </w:rPr>
        <w:t>indicating</w:t>
      </w:r>
      <w:r w:rsidRPr="000325B9">
        <w:rPr>
          <w:rFonts w:ascii="Times New Roman" w:hAnsi="Times New Roman" w:cs="Times New Roman"/>
        </w:rPr>
        <w:t xml:space="preserve"> that these two algorithms are very sensitive to changes in the offset optical axis. The algorithms examined </w:t>
      </w:r>
      <w:r w:rsidR="008C507B" w:rsidRPr="000325B9">
        <w:rPr>
          <w:rFonts w:ascii="Times New Roman" w:hAnsi="Times New Roman" w:cs="Times New Roman"/>
        </w:rPr>
        <w:t>here</w:t>
      </w:r>
      <w:r w:rsidRPr="000325B9">
        <w:rPr>
          <w:rFonts w:ascii="Times New Roman" w:hAnsi="Times New Roman" w:cs="Times New Roman"/>
        </w:rPr>
        <w:t xml:space="preserve"> are more stable and resistant to changes in the error of the </w:t>
      </w:r>
      <w:proofErr w:type="gramStart"/>
      <w:r w:rsidRPr="000325B9">
        <w:rPr>
          <w:rFonts w:ascii="Times New Roman" w:hAnsi="Times New Roman" w:cs="Times New Roman"/>
        </w:rPr>
        <w:t>off-axis</w:t>
      </w:r>
      <w:proofErr w:type="gramEnd"/>
      <w:r w:rsidRPr="000325B9">
        <w:rPr>
          <w:rFonts w:ascii="Times New Roman" w:hAnsi="Times New Roman" w:cs="Times New Roman"/>
        </w:rPr>
        <w:t>, with the rotational error varying within 0.7° and the translational error varying within 1% with the offset of the optical axis.</w:t>
      </w:r>
    </w:p>
    <w:p w14:paraId="63F5A058" w14:textId="77777777" w:rsidR="000B3B42" w:rsidRPr="000325B9" w:rsidRDefault="000B3B42">
      <w:pPr>
        <w:numPr>
          <w:ilvl w:val="12"/>
          <w:numId w:val="0"/>
        </w:numPr>
        <w:spacing w:line="480" w:lineRule="auto"/>
        <w:jc w:val="both"/>
        <w:rPr>
          <w:rFonts w:ascii="Times New Roman" w:hAnsi="Times New Roman" w:cs="Times New Roman"/>
        </w:rPr>
      </w:pPr>
    </w:p>
    <w:p w14:paraId="1A2279A3" w14:textId="228A5345" w:rsidR="00B6182B" w:rsidRPr="000325B9" w:rsidRDefault="00466A7F" w:rsidP="005D3F24">
      <w:pPr>
        <w:pStyle w:val="Heading2"/>
        <w:spacing w:line="480" w:lineRule="auto"/>
        <w:rPr>
          <w:rFonts w:ascii="Times New Roman" w:hAnsi="Times New Roman" w:cs="Times New Roman"/>
          <w:sz w:val="24"/>
          <w:szCs w:val="24"/>
        </w:rPr>
      </w:pPr>
      <w:bookmarkStart w:id="276" w:name="_Toc195392869"/>
      <w:bookmarkStart w:id="277" w:name="_Toc187351417"/>
      <w:bookmarkStart w:id="278" w:name="_Toc205047072"/>
      <w:r w:rsidRPr="000325B9">
        <w:rPr>
          <w:rFonts w:ascii="Times New Roman" w:hAnsi="Times New Roman" w:cs="Times New Roman"/>
          <w:sz w:val="24"/>
          <w:szCs w:val="24"/>
        </w:rPr>
        <w:t>Discussion</w:t>
      </w:r>
      <w:bookmarkEnd w:id="276"/>
      <w:bookmarkEnd w:id="277"/>
      <w:bookmarkEnd w:id="278"/>
    </w:p>
    <w:p w14:paraId="22A68986" w14:textId="0E659CEF" w:rsidR="008C507B"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The results of this study indicate that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can effectively address the instability problem encountered by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 for a smaller number of marker points.</w:t>
      </w:r>
      <w:r w:rsidR="008C507B" w:rsidRPr="000325B9">
        <w:rPr>
          <w:rFonts w:ascii="Times New Roman" w:hAnsi="Times New Roman" w:cs="Times New Roman"/>
        </w:rPr>
        <w:t xml:space="preserve"> By</w:t>
      </w:r>
      <w:r w:rsidRPr="000325B9">
        <w:rPr>
          <w:rFonts w:ascii="Times New Roman" w:hAnsi="Times New Roman" w:cs="Times New Roman"/>
        </w:rPr>
        <w:t xml:space="preserve"> employing the parallel perspective projection model to acquire the initial camera pose, the proposed algorithm simplifies the calculation process</w:t>
      </w:r>
      <w:r w:rsidR="008C507B" w:rsidRPr="000325B9">
        <w:rPr>
          <w:rFonts w:ascii="Times New Roman" w:hAnsi="Times New Roman" w:cs="Times New Roman"/>
        </w:rPr>
        <w:t>. It</w:t>
      </w:r>
      <w:r w:rsidRPr="000325B9">
        <w:rPr>
          <w:rFonts w:ascii="Times New Roman" w:hAnsi="Times New Roman" w:cs="Times New Roman"/>
        </w:rPr>
        <w:t xml:space="preserve"> provides a more robust solution, particularly in scenarios with high noise and large depths. Although the initial accuracy of the parallel perspective projection model is slightly </w:t>
      </w:r>
      <w:r w:rsidRPr="000325B9">
        <w:rPr>
          <w:rFonts w:ascii="Times New Roman" w:hAnsi="Times New Roman" w:cs="Times New Roman"/>
        </w:rPr>
        <w:lastRenderedPageBreak/>
        <w:t xml:space="preserve">lower than that of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 the overall performance of the proposed algorithm remains unaffected by the </w:t>
      </w:r>
      <w:r w:rsidR="008C507B" w:rsidRPr="000325B9">
        <w:rPr>
          <w:rFonts w:ascii="Times New Roman" w:hAnsi="Times New Roman" w:cs="Times New Roman"/>
        </w:rPr>
        <w:t xml:space="preserve">Gauss–Newton </w:t>
      </w:r>
      <w:r w:rsidRPr="000325B9">
        <w:rPr>
          <w:rFonts w:ascii="Times New Roman" w:hAnsi="Times New Roman" w:cs="Times New Roman"/>
        </w:rPr>
        <w:t xml:space="preserve">optimization. In addition, incorporating the location characteristics of control points in the construction process of the objective function contributes to the enhanced accuracy of the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This approach sets the proposed algorithm apart from the </w:t>
      </w:r>
      <w:proofErr w:type="spellStart"/>
      <w:r w:rsidRPr="000325B9">
        <w:rPr>
          <w:rFonts w:ascii="Times New Roman" w:hAnsi="Times New Roman" w:cs="Times New Roman"/>
        </w:rPr>
        <w:t>IEPnP</w:t>
      </w:r>
      <w:proofErr w:type="spellEnd"/>
      <w:r w:rsidRPr="000325B9">
        <w:rPr>
          <w:rFonts w:ascii="Times New Roman" w:hAnsi="Times New Roman" w:cs="Times New Roman"/>
        </w:rPr>
        <w:t xml:space="preserve"> algorithm, which struggles to calculate the correct result at small marker point depths</w:t>
      </w:r>
      <w:r w:rsidR="008C507B" w:rsidRPr="000325B9">
        <w:rPr>
          <w:rFonts w:ascii="Times New Roman" w:hAnsi="Times New Roman" w:cs="Times New Roman"/>
        </w:rPr>
        <w:t>.</w:t>
      </w:r>
    </w:p>
    <w:p w14:paraId="37A11C6F" w14:textId="6B422462" w:rsidR="00B6182B"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Furthermore, the proposed algorithm exhibits slightly higher accuracy than the existing algorithms in other cases as well. The experimental results obtained </w:t>
      </w:r>
      <w:r w:rsidR="008C507B" w:rsidRPr="000325B9">
        <w:rPr>
          <w:rFonts w:ascii="Times New Roman" w:hAnsi="Times New Roman" w:cs="Times New Roman"/>
        </w:rPr>
        <w:t xml:space="preserve">with </w:t>
      </w:r>
      <w:r w:rsidRPr="000325B9">
        <w:rPr>
          <w:rFonts w:ascii="Times New Roman" w:hAnsi="Times New Roman" w:cs="Times New Roman"/>
        </w:rPr>
        <w:t xml:space="preserve">both simulated and real image data confirm the improved stability and accuracy of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over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 under various levels of Gaussian noise and marker point depths. In addition, the computational efficiency of the proposed algorithm is demonstrated to be superior to both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and </w:t>
      </w:r>
      <w:proofErr w:type="spellStart"/>
      <w:r w:rsidRPr="000325B9">
        <w:rPr>
          <w:rFonts w:ascii="Times New Roman" w:hAnsi="Times New Roman" w:cs="Times New Roman"/>
        </w:rPr>
        <w:t>IEPnP</w:t>
      </w:r>
      <w:proofErr w:type="spellEnd"/>
      <w:r w:rsidRPr="000325B9">
        <w:rPr>
          <w:rFonts w:ascii="Times New Roman" w:hAnsi="Times New Roman" w:cs="Times New Roman"/>
        </w:rPr>
        <w:t xml:space="preserve"> algorithms. </w:t>
      </w:r>
    </w:p>
    <w:p w14:paraId="2808F56D" w14:textId="637AC035" w:rsidR="00F632DC"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However, despite these promising results, it would be beneficial to further explore the potential limitations of the proposed algorithm, evaluating its performance in more challenging scenarios with varying marker point configurations or different types of noise. Future research could also investigate the integration of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with other optimization techniques to </w:t>
      </w:r>
      <w:r w:rsidR="008C507B" w:rsidRPr="000325B9">
        <w:rPr>
          <w:rFonts w:ascii="Times New Roman" w:hAnsi="Times New Roman" w:cs="Times New Roman"/>
        </w:rPr>
        <w:t>enhance its robustness and accuracy further</w:t>
      </w:r>
      <w:r w:rsidRPr="000325B9">
        <w:rPr>
          <w:rFonts w:ascii="Times New Roman" w:hAnsi="Times New Roman" w:cs="Times New Roman"/>
        </w:rPr>
        <w:t>.</w:t>
      </w:r>
      <w:r w:rsidR="00221274" w:rsidRPr="000325B9">
        <w:rPr>
          <w:rFonts w:ascii="Times New Roman" w:hAnsi="Times New Roman" w:cs="Times New Roman"/>
        </w:rPr>
        <w:t xml:space="preserve"> </w:t>
      </w:r>
      <w:r w:rsidR="00F632DC" w:rsidRPr="000325B9">
        <w:rPr>
          <w:rFonts w:ascii="Times New Roman" w:hAnsi="Times New Roman" w:cs="Times New Roman"/>
        </w:rPr>
        <w:t xml:space="preserve">Under real-world lighting environments—low underwater illumination conditions—the proposed algorithm exhibits strong adaptability to specific application scenarios. The accuracy of the pose estimates was consistent with that of the leading algorithms, such as </w:t>
      </w:r>
      <w:proofErr w:type="spellStart"/>
      <w:r w:rsidR="00F632DC" w:rsidRPr="000325B9">
        <w:rPr>
          <w:rFonts w:ascii="Times New Roman" w:hAnsi="Times New Roman" w:cs="Times New Roman"/>
        </w:rPr>
        <w:t>OPnP</w:t>
      </w:r>
      <w:proofErr w:type="spellEnd"/>
      <w:r w:rsidR="00F632DC" w:rsidRPr="000325B9">
        <w:rPr>
          <w:rFonts w:ascii="Times New Roman" w:hAnsi="Times New Roman" w:cs="Times New Roman"/>
        </w:rPr>
        <w:t xml:space="preserve">, LHM, </w:t>
      </w:r>
      <w:proofErr w:type="spellStart"/>
      <w:r w:rsidR="00F632DC" w:rsidRPr="000325B9">
        <w:rPr>
          <w:rFonts w:ascii="Times New Roman" w:hAnsi="Times New Roman" w:cs="Times New Roman"/>
        </w:rPr>
        <w:t>RPnP</w:t>
      </w:r>
      <w:proofErr w:type="spellEnd"/>
      <w:r w:rsidR="00F632DC" w:rsidRPr="000325B9">
        <w:rPr>
          <w:rFonts w:ascii="Times New Roman" w:hAnsi="Times New Roman" w:cs="Times New Roman"/>
        </w:rPr>
        <w:t>, and DLS.</w:t>
      </w:r>
      <w:r w:rsidR="007329DA" w:rsidRPr="000325B9">
        <w:rPr>
          <w:rFonts w:ascii="Times New Roman" w:hAnsi="Times New Roman" w:cs="Times New Roman"/>
        </w:rPr>
        <w:t xml:space="preserve"> Overall, the findings of this study </w:t>
      </w:r>
      <w:r w:rsidR="007329DA" w:rsidRPr="000325B9">
        <w:rPr>
          <w:rFonts w:ascii="Times New Roman" w:hAnsi="Times New Roman" w:cs="Times New Roman"/>
        </w:rPr>
        <w:lastRenderedPageBreak/>
        <w:t>demonstrate the high application potential of the proposed algorithm for camera pose estimation and highlight its advantages over the existing methods in the field.</w:t>
      </w:r>
    </w:p>
    <w:p w14:paraId="59227C01" w14:textId="4850D010" w:rsidR="00B6182B"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For instance, the VINS-MONO algorithm has a good performance in vision-inertial SLAM but faces certain limitations in scenarios with a close distance between the robot and objects in complex underwater environments. </w:t>
      </w:r>
      <w:r w:rsidR="008C507B" w:rsidRPr="000325B9">
        <w:rPr>
          <w:rFonts w:ascii="Times New Roman" w:hAnsi="Times New Roman" w:cs="Times New Roman"/>
        </w:rPr>
        <w:t>This</w:t>
      </w:r>
      <w:r w:rsidRPr="000325B9">
        <w:rPr>
          <w:rFonts w:ascii="Times New Roman" w:hAnsi="Times New Roman" w:cs="Times New Roman"/>
        </w:rPr>
        <w:t xml:space="preserve"> study </w:t>
      </w:r>
      <w:r w:rsidR="008C507B" w:rsidRPr="000325B9">
        <w:rPr>
          <w:rFonts w:ascii="Times New Roman" w:hAnsi="Times New Roman" w:cs="Times New Roman"/>
        </w:rPr>
        <w:t xml:space="preserve">aims </w:t>
      </w:r>
      <w:r w:rsidRPr="000325B9">
        <w:rPr>
          <w:rFonts w:ascii="Times New Roman" w:hAnsi="Times New Roman" w:cs="Times New Roman"/>
        </w:rPr>
        <w:t>to address the current shortcomings of the VINS-MONO algorithm and propose effective solutions for optimizing the VINS-MONO algorithm’s performance under challenging conditions. The comparative tests verify the feasibility of the proposed solution. In this chapter, the</w:t>
      </w:r>
      <w:r w:rsidR="008C507B" w:rsidRPr="000325B9">
        <w:rPr>
          <w:rFonts w:ascii="Times New Roman" w:hAnsi="Times New Roman" w:cs="Times New Roman"/>
        </w:rPr>
        <w:t xml:space="preserve"> optimization</w:t>
      </w:r>
      <w:r w:rsidRPr="000325B9">
        <w:rPr>
          <w:rFonts w:ascii="Times New Roman" w:hAnsi="Times New Roman" w:cs="Times New Roman"/>
        </w:rPr>
        <w:t xml:space="preserve"> of the VINS-MONO algorithm is to </w:t>
      </w:r>
      <w:r w:rsidR="009B6DC7" w:rsidRPr="000325B9">
        <w:rPr>
          <w:rFonts w:ascii="Times New Roman" w:hAnsi="Times New Roman" w:cs="Times New Roman"/>
        </w:rPr>
        <w:t xml:space="preserve">enhance </w:t>
      </w:r>
      <w:r w:rsidRPr="000325B9">
        <w:rPr>
          <w:rFonts w:ascii="Times New Roman" w:hAnsi="Times New Roman" w:cs="Times New Roman"/>
        </w:rPr>
        <w:t xml:space="preserve">the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algorithm from the front end. The proposed parallel perspective-based algorithm is </w:t>
      </w:r>
      <w:r w:rsidR="00AD4936" w:rsidRPr="000325B9">
        <w:rPr>
          <w:rFonts w:ascii="Times New Roman" w:hAnsi="Times New Roman" w:cs="Times New Roman"/>
        </w:rPr>
        <w:t xml:space="preserve">utilized </w:t>
      </w:r>
      <w:r w:rsidRPr="000325B9">
        <w:rPr>
          <w:rFonts w:ascii="Times New Roman" w:hAnsi="Times New Roman" w:cs="Times New Roman"/>
        </w:rPr>
        <w:t xml:space="preserve">to replace the </w:t>
      </w:r>
      <w:proofErr w:type="spellStart"/>
      <w:r w:rsidRPr="000325B9">
        <w:rPr>
          <w:rFonts w:ascii="Times New Roman" w:hAnsi="Times New Roman" w:cs="Times New Roman"/>
        </w:rPr>
        <w:t>EPnP</w:t>
      </w:r>
      <w:proofErr w:type="spellEnd"/>
      <w:r w:rsidRPr="000325B9">
        <w:rPr>
          <w:rFonts w:ascii="Times New Roman" w:hAnsi="Times New Roman" w:cs="Times New Roman"/>
        </w:rPr>
        <w:t xml:space="preserve"> algorithm, which can compensate for the </w:t>
      </w:r>
      <w:proofErr w:type="gramStart"/>
      <w:r w:rsidRPr="000325B9">
        <w:rPr>
          <w:rFonts w:ascii="Times New Roman" w:hAnsi="Times New Roman" w:cs="Times New Roman"/>
        </w:rPr>
        <w:t>disadvantage of short</w:t>
      </w:r>
      <w:proofErr w:type="gramEnd"/>
      <w:r w:rsidRPr="000325B9">
        <w:rPr>
          <w:rFonts w:ascii="Times New Roman" w:hAnsi="Times New Roman" w:cs="Times New Roman"/>
        </w:rPr>
        <w:t xml:space="preserve"> distance, signiﬁcantly improving the VINS-MONO algorithm’s performance in camera pose estimation. Finally, </w:t>
      </w:r>
      <w:r w:rsidR="00AD4936" w:rsidRPr="000325B9">
        <w:rPr>
          <w:rFonts w:ascii="Times New Roman" w:hAnsi="Times New Roman" w:cs="Times New Roman"/>
        </w:rPr>
        <w:t xml:space="preserve">various </w:t>
      </w:r>
      <w:r w:rsidRPr="000325B9">
        <w:rPr>
          <w:rFonts w:ascii="Times New Roman" w:hAnsi="Times New Roman" w:cs="Times New Roman"/>
        </w:rPr>
        <w:t xml:space="preserve">strategies are </w:t>
      </w:r>
      <w:r w:rsidR="00AD4936" w:rsidRPr="000325B9">
        <w:rPr>
          <w:rFonts w:ascii="Times New Roman" w:hAnsi="Times New Roman" w:cs="Times New Roman"/>
        </w:rPr>
        <w:t xml:space="preserve">employed </w:t>
      </w:r>
      <w:r w:rsidRPr="000325B9">
        <w:rPr>
          <w:rFonts w:ascii="Times New Roman" w:hAnsi="Times New Roman" w:cs="Times New Roman"/>
        </w:rPr>
        <w:t xml:space="preserve">to preserve and optimize residual information, aiming to </w:t>
      </w:r>
      <w:r w:rsidR="00AD4936" w:rsidRPr="000325B9">
        <w:rPr>
          <w:rFonts w:ascii="Times New Roman" w:hAnsi="Times New Roman" w:cs="Times New Roman"/>
        </w:rPr>
        <w:t xml:space="preserve">enhance </w:t>
      </w:r>
      <w:r w:rsidRPr="000325B9">
        <w:rPr>
          <w:rFonts w:ascii="Times New Roman" w:hAnsi="Times New Roman" w:cs="Times New Roman"/>
        </w:rPr>
        <w:t>the accuracy of pose estimation.</w:t>
      </w:r>
    </w:p>
    <w:p w14:paraId="1C21ED8C" w14:textId="77777777" w:rsidR="00AA24AA" w:rsidRPr="000325B9" w:rsidRDefault="00AA24AA">
      <w:pPr>
        <w:numPr>
          <w:ilvl w:val="12"/>
          <w:numId w:val="0"/>
        </w:numPr>
        <w:spacing w:line="480" w:lineRule="auto"/>
        <w:jc w:val="both"/>
        <w:rPr>
          <w:rFonts w:ascii="Times New Roman" w:hAnsi="Times New Roman" w:cs="Times New Roman"/>
        </w:rPr>
      </w:pPr>
    </w:p>
    <w:p w14:paraId="1AFC224F" w14:textId="77777777" w:rsidR="00B6182B" w:rsidRPr="000325B9" w:rsidRDefault="00466A7F" w:rsidP="005D3F24">
      <w:pPr>
        <w:pStyle w:val="Heading2"/>
        <w:spacing w:line="480" w:lineRule="auto"/>
        <w:rPr>
          <w:rFonts w:ascii="Times New Roman" w:hAnsi="Times New Roman" w:cs="Times New Roman"/>
          <w:sz w:val="24"/>
          <w:szCs w:val="24"/>
        </w:rPr>
      </w:pPr>
      <w:bookmarkStart w:id="279" w:name="_Toc187351418"/>
      <w:bookmarkStart w:id="280" w:name="_Toc195392870"/>
      <w:bookmarkStart w:id="281" w:name="_Toc205047073"/>
      <w:r w:rsidRPr="000325B9">
        <w:rPr>
          <w:rFonts w:ascii="Times New Roman" w:hAnsi="Times New Roman" w:cs="Times New Roman"/>
          <w:sz w:val="24"/>
          <w:szCs w:val="24"/>
        </w:rPr>
        <w:t>Conclusion</w:t>
      </w:r>
      <w:bookmarkEnd w:id="279"/>
      <w:bookmarkEnd w:id="280"/>
      <w:bookmarkEnd w:id="281"/>
    </w:p>
    <w:p w14:paraId="55BCF269" w14:textId="15026EBE" w:rsidR="00B6182B"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In conclusion,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demonstrates promising potential for camera pose estimation applications. The proposed algorithm can effectively </w:t>
      </w:r>
      <w:r w:rsidR="00AC5A6C" w:rsidRPr="000325B9">
        <w:rPr>
          <w:rFonts w:ascii="Times New Roman" w:hAnsi="Times New Roman" w:cs="Times New Roman"/>
        </w:rPr>
        <w:t xml:space="preserve">address </w:t>
      </w:r>
      <w:r w:rsidRPr="000325B9">
        <w:rPr>
          <w:rFonts w:ascii="Times New Roman" w:hAnsi="Times New Roman" w:cs="Times New Roman"/>
        </w:rPr>
        <w:t xml:space="preserve">the instability </w:t>
      </w:r>
      <w:r w:rsidR="00AC5A6C" w:rsidRPr="000325B9">
        <w:rPr>
          <w:rFonts w:ascii="Times New Roman" w:hAnsi="Times New Roman" w:cs="Times New Roman"/>
        </w:rPr>
        <w:t xml:space="preserve">issue </w:t>
      </w:r>
      <w:r w:rsidRPr="000325B9">
        <w:rPr>
          <w:rFonts w:ascii="Times New Roman" w:hAnsi="Times New Roman" w:cs="Times New Roman"/>
        </w:rPr>
        <w:t xml:space="preserve">in the </w:t>
      </w:r>
      <w:proofErr w:type="spellStart"/>
      <w:r w:rsidRPr="000325B9">
        <w:rPr>
          <w:rFonts w:ascii="Times New Roman" w:hAnsi="Times New Roman" w:cs="Times New Roman"/>
        </w:rPr>
        <w:t>EPnP+GN</w:t>
      </w:r>
      <w:proofErr w:type="spellEnd"/>
      <w:r w:rsidRPr="000325B9">
        <w:rPr>
          <w:rFonts w:ascii="Times New Roman" w:hAnsi="Times New Roman" w:cs="Times New Roman"/>
        </w:rPr>
        <w:t xml:space="preserve"> algorithm when handling fewer than six marker points</w:t>
      </w:r>
      <w:r w:rsidR="00AC5A6C" w:rsidRPr="000325B9">
        <w:rPr>
          <w:rFonts w:ascii="Times New Roman" w:hAnsi="Times New Roman" w:cs="Times New Roman"/>
        </w:rPr>
        <w:t>,</w:t>
      </w:r>
      <w:r w:rsidRPr="000325B9">
        <w:rPr>
          <w:rFonts w:ascii="Times New Roman" w:hAnsi="Times New Roman" w:cs="Times New Roman"/>
        </w:rPr>
        <w:t xml:space="preserve"> while maintaining competitive accuracy and computational efficiency. The superior stability and accuracy of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under various levels of </w:t>
      </w:r>
      <w:r w:rsidRPr="000325B9">
        <w:rPr>
          <w:rFonts w:ascii="Times New Roman" w:hAnsi="Times New Roman" w:cs="Times New Roman"/>
        </w:rPr>
        <w:lastRenderedPageBreak/>
        <w:t xml:space="preserve">Gaussian noise and different marker point depths, as well as its robustness in high-noise and large-depth scenarios, </w:t>
      </w:r>
      <w:r w:rsidR="00AC5A6C" w:rsidRPr="000325B9">
        <w:rPr>
          <w:rFonts w:ascii="Times New Roman" w:hAnsi="Times New Roman" w:cs="Times New Roman"/>
        </w:rPr>
        <w:t xml:space="preserve">underscore </w:t>
      </w:r>
      <w:r w:rsidRPr="000325B9">
        <w:rPr>
          <w:rFonts w:ascii="Times New Roman" w:hAnsi="Times New Roman" w:cs="Times New Roman"/>
        </w:rPr>
        <w:t xml:space="preserve">its advantages over the existing methods in the field. </w:t>
      </w:r>
    </w:p>
    <w:p w14:paraId="4CAC8B72" w14:textId="195F20B4" w:rsidR="00B6182B" w:rsidRPr="000325B9" w:rsidRDefault="00466A7F">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Future research could investigate the performance of the proposed algorithm in more challenging scenarios or for different types of noise, as well as explore its integration with other optimization techniques to further improve its robustness and accuracy. Overall, the proposed </w:t>
      </w:r>
      <w:proofErr w:type="spellStart"/>
      <w:r w:rsidRPr="000325B9">
        <w:rPr>
          <w:rFonts w:ascii="Times New Roman" w:hAnsi="Times New Roman" w:cs="Times New Roman"/>
        </w:rPr>
        <w:t>ParaPers+GN</w:t>
      </w:r>
      <w:proofErr w:type="spellEnd"/>
      <w:r w:rsidRPr="000325B9">
        <w:rPr>
          <w:rFonts w:ascii="Times New Roman" w:hAnsi="Times New Roman" w:cs="Times New Roman"/>
        </w:rPr>
        <w:t xml:space="preserve"> algorithm </w:t>
      </w:r>
      <w:r w:rsidR="00120A7E" w:rsidRPr="000325B9">
        <w:rPr>
          <w:rFonts w:ascii="Times New Roman" w:hAnsi="Times New Roman" w:cs="Times New Roman"/>
        </w:rPr>
        <w:t xml:space="preserve">has </w:t>
      </w:r>
      <w:r w:rsidRPr="000325B9">
        <w:rPr>
          <w:rFonts w:ascii="Times New Roman" w:hAnsi="Times New Roman" w:cs="Times New Roman"/>
        </w:rPr>
        <w:t>great promise for camera pose estimation applications and demonstrates significant advantages over the existing methods in the field.</w:t>
      </w:r>
    </w:p>
    <w:p w14:paraId="126E846F" w14:textId="77777777" w:rsidR="00B6182B" w:rsidRPr="000325B9" w:rsidRDefault="00B6182B" w:rsidP="005D3F24">
      <w:pPr>
        <w:spacing w:line="480" w:lineRule="auto"/>
        <w:rPr>
          <w:rFonts w:ascii="Times New Roman" w:hAnsi="Times New Roman" w:cs="Times New Roman"/>
        </w:rPr>
      </w:pPr>
    </w:p>
    <w:p w14:paraId="24330A13" w14:textId="77777777" w:rsidR="00B6182B" w:rsidRPr="000325B9" w:rsidRDefault="00B6182B">
      <w:pPr>
        <w:numPr>
          <w:ilvl w:val="12"/>
          <w:numId w:val="0"/>
        </w:numPr>
        <w:spacing w:line="480" w:lineRule="auto"/>
        <w:rPr>
          <w:rFonts w:ascii="Times New Roman" w:hAnsi="Times New Roman" w:cs="Times New Roman"/>
        </w:rPr>
      </w:pPr>
    </w:p>
    <w:p w14:paraId="79C1B1C8" w14:textId="77777777" w:rsidR="002D2F46" w:rsidRPr="000325B9" w:rsidRDefault="002D2F46">
      <w:pPr>
        <w:numPr>
          <w:ilvl w:val="12"/>
          <w:numId w:val="0"/>
        </w:numPr>
        <w:spacing w:line="480" w:lineRule="auto"/>
        <w:rPr>
          <w:rFonts w:ascii="Times New Roman" w:hAnsi="Times New Roman" w:cs="Times New Roman"/>
        </w:rPr>
      </w:pPr>
    </w:p>
    <w:p w14:paraId="76D7D9E8" w14:textId="77777777" w:rsidR="00F160BB" w:rsidRDefault="00F160BB" w:rsidP="0038686C">
      <w:pPr>
        <w:numPr>
          <w:ilvl w:val="12"/>
          <w:numId w:val="0"/>
        </w:numPr>
        <w:spacing w:line="360" w:lineRule="auto"/>
        <w:rPr>
          <w:rFonts w:ascii="Times New Roman" w:eastAsia="Malgun Gothic" w:hAnsi="Times New Roman" w:cs="Times New Roman"/>
          <w:lang w:eastAsia="ko-KR"/>
        </w:rPr>
      </w:pPr>
    </w:p>
    <w:p w14:paraId="64EED4F1" w14:textId="77777777" w:rsidR="0038686C" w:rsidRDefault="0038686C" w:rsidP="0038686C">
      <w:pPr>
        <w:numPr>
          <w:ilvl w:val="12"/>
          <w:numId w:val="0"/>
        </w:numPr>
        <w:spacing w:line="360" w:lineRule="auto"/>
        <w:rPr>
          <w:rFonts w:ascii="Times New Roman" w:eastAsia="Malgun Gothic" w:hAnsi="Times New Roman" w:cs="Times New Roman"/>
          <w:lang w:eastAsia="ko-KR"/>
        </w:rPr>
      </w:pPr>
    </w:p>
    <w:p w14:paraId="0191BABC" w14:textId="77777777" w:rsidR="0038686C" w:rsidRDefault="0038686C" w:rsidP="0038686C">
      <w:pPr>
        <w:numPr>
          <w:ilvl w:val="12"/>
          <w:numId w:val="0"/>
        </w:numPr>
        <w:spacing w:line="360" w:lineRule="auto"/>
        <w:rPr>
          <w:rFonts w:ascii="Times New Roman" w:eastAsia="Malgun Gothic" w:hAnsi="Times New Roman" w:cs="Times New Roman"/>
          <w:lang w:eastAsia="ko-KR"/>
        </w:rPr>
      </w:pPr>
    </w:p>
    <w:p w14:paraId="1F1A4A4A" w14:textId="77777777" w:rsidR="0038686C" w:rsidRDefault="0038686C" w:rsidP="0038686C">
      <w:pPr>
        <w:numPr>
          <w:ilvl w:val="12"/>
          <w:numId w:val="0"/>
        </w:numPr>
        <w:spacing w:line="360" w:lineRule="auto"/>
        <w:rPr>
          <w:rFonts w:ascii="Times New Roman" w:eastAsia="Malgun Gothic" w:hAnsi="Times New Roman" w:cs="Times New Roman"/>
          <w:lang w:eastAsia="ko-KR"/>
        </w:rPr>
      </w:pPr>
    </w:p>
    <w:p w14:paraId="5BD2825A"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5E735586"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15495581"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7F1B9F6D"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1FCF55E1"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583BAAAC"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60AB7440"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4EEBDD44"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5D74E937"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1BC78DB0"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1B8E08AE"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3468B56F" w14:textId="77777777" w:rsidR="000F27E2" w:rsidRDefault="000F27E2" w:rsidP="0038686C">
      <w:pPr>
        <w:numPr>
          <w:ilvl w:val="12"/>
          <w:numId w:val="0"/>
        </w:numPr>
        <w:spacing w:line="360" w:lineRule="auto"/>
        <w:rPr>
          <w:rFonts w:ascii="Times New Roman" w:eastAsia="Malgun Gothic" w:hAnsi="Times New Roman" w:cs="Times New Roman"/>
          <w:lang w:eastAsia="ko-KR"/>
        </w:rPr>
      </w:pPr>
    </w:p>
    <w:p w14:paraId="67FB21AE" w14:textId="1FC17FA3" w:rsidR="00B6182B" w:rsidRPr="000325B9" w:rsidRDefault="00466A7F">
      <w:pPr>
        <w:pStyle w:val="Heading1"/>
      </w:pPr>
      <w:r w:rsidRPr="000325B9">
        <w:lastRenderedPageBreak/>
        <w:br/>
      </w:r>
      <w:bookmarkStart w:id="282" w:name="_Toc205047074"/>
      <w:r w:rsidRPr="000325B9">
        <w:t>VALIDATION EXPERIMENTS</w:t>
      </w:r>
      <w:bookmarkStart w:id="283" w:name="_Toc195392872"/>
      <w:bookmarkStart w:id="284" w:name="_Toc187351420"/>
      <w:bookmarkEnd w:id="282"/>
    </w:p>
    <w:p w14:paraId="5B11955B" w14:textId="77777777" w:rsidR="00B6182B" w:rsidRPr="000325B9" w:rsidRDefault="00466A7F" w:rsidP="005D3F24">
      <w:pPr>
        <w:pStyle w:val="Heading2"/>
        <w:spacing w:line="480" w:lineRule="auto"/>
        <w:rPr>
          <w:rFonts w:ascii="Times New Roman" w:hAnsi="Times New Roman" w:cs="Times New Roman"/>
          <w:sz w:val="24"/>
          <w:szCs w:val="24"/>
        </w:rPr>
      </w:pPr>
      <w:bookmarkStart w:id="285" w:name="_Toc205047075"/>
      <w:bookmarkEnd w:id="283"/>
      <w:bookmarkEnd w:id="284"/>
      <w:r w:rsidRPr="000325B9">
        <w:rPr>
          <w:rFonts w:ascii="Times New Roman" w:hAnsi="Times New Roman" w:cs="Times New Roman"/>
          <w:sz w:val="24"/>
          <w:szCs w:val="24"/>
        </w:rPr>
        <w:t>Introduction</w:t>
      </w:r>
      <w:bookmarkEnd w:id="285"/>
    </w:p>
    <w:p w14:paraId="4C9BB1C1" w14:textId="64E535FF" w:rsidR="00B6182B" w:rsidRPr="0087737D" w:rsidRDefault="008A6F35">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 xml:space="preserve">The data </w:t>
      </w:r>
      <w:r w:rsidR="00846339" w:rsidRPr="000325B9">
        <w:rPr>
          <w:rFonts w:ascii="Times New Roman" w:hAnsi="Times New Roman" w:cs="Times New Roman"/>
          <w:lang w:eastAsia="zh-CN"/>
        </w:rPr>
        <w:t xml:space="preserve">utilized </w:t>
      </w:r>
      <w:r w:rsidRPr="000325B9">
        <w:rPr>
          <w:rFonts w:ascii="Times New Roman" w:hAnsi="Times New Roman" w:cs="Times New Roman"/>
          <w:lang w:eastAsia="zh-CN"/>
        </w:rPr>
        <w:t xml:space="preserve">in the validation experiments of the image processing algorithms were primarily categorized into synthetic (simulated) data and real-world data. Synthetic data were generated by artificially applying blurring processes to clear images, typically through the convolution of a sharp image with a blur kernel. These data included paired blurred and sharp images, facilitating both algorithm training and performance evaluation. In contrast, real-world data </w:t>
      </w:r>
      <w:r w:rsidR="00846339" w:rsidRPr="000325B9">
        <w:rPr>
          <w:rFonts w:ascii="Times New Roman" w:hAnsi="Times New Roman" w:cs="Times New Roman"/>
          <w:lang w:eastAsia="zh-CN"/>
        </w:rPr>
        <w:t>comprised</w:t>
      </w:r>
      <w:r w:rsidRPr="000325B9">
        <w:rPr>
          <w:rFonts w:ascii="Times New Roman" w:hAnsi="Times New Roman" w:cs="Times New Roman"/>
          <w:lang w:eastAsia="zh-CN"/>
        </w:rPr>
        <w:t xml:space="preserve"> genuinely captured blurred images that occur in natural scenarios </w:t>
      </w:r>
      <w:sdt>
        <w:sdtPr>
          <w:rPr>
            <w:rFonts w:ascii="Times New Roman" w:hAnsi="Times New Roman" w:cs="Times New Roman"/>
            <w:color w:val="000000"/>
            <w:lang w:eastAsia="zh-CN"/>
          </w:rPr>
          <w:tag w:val="MENDELEY_CITATION_v3_eyJjaXRhdGlvbklEIjoiTUVOREVMRVlfQ0lUQVRJT05fYmQ1Y2IyMGYtYTM0OC00ZTE4LWIxNWQtMzc4MWI1YmY1ZTI2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
          <w:id w:val="1699503537"/>
        </w:sdtPr>
        <w:sdtContent>
          <w:r w:rsidR="00D27D08" w:rsidRPr="0087737D">
            <w:rPr>
              <w:rFonts w:ascii="Times New Roman" w:hAnsi="Times New Roman" w:cs="Times New Roman"/>
              <w:color w:val="000000"/>
              <w:lang w:eastAsia="zh-CN"/>
            </w:rPr>
            <w:t>(Rim et al., 2020)</w:t>
          </w:r>
          <w:r w:rsidR="00846339" w:rsidRPr="000325B9">
            <w:rPr>
              <w:rFonts w:ascii="Times New Roman" w:hAnsi="Times New Roman" w:cs="Times New Roman"/>
              <w:color w:val="000000"/>
              <w:lang w:eastAsia="zh-CN"/>
            </w:rPr>
            <w:t>.</w:t>
          </w:r>
        </w:sdtContent>
      </w:sdt>
    </w:p>
    <w:p w14:paraId="0BFF0FF5" w14:textId="0807C1ED"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This chapter presents experimental validations across </w:t>
      </w:r>
      <w:r w:rsidR="00027CF9" w:rsidRPr="000325B9">
        <w:rPr>
          <w:rFonts w:ascii="Times New Roman" w:hAnsi="Times New Roman" w:cs="Times New Roman"/>
          <w:lang w:eastAsia="zh-CN"/>
        </w:rPr>
        <w:t xml:space="preserve">two </w:t>
      </w:r>
      <w:r w:rsidRPr="000325B9">
        <w:rPr>
          <w:rFonts w:ascii="Times New Roman" w:hAnsi="Times New Roman" w:cs="Times New Roman"/>
          <w:lang w:eastAsia="zh-CN"/>
        </w:rPr>
        <w:t>key technical domains:</w:t>
      </w:r>
    </w:p>
    <w:p w14:paraId="5313F17C" w14:textId="5BADF1C1"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(1) Underwater image restoration based on transmission optimization (image restoration</w:t>
      </w:r>
      <w:proofErr w:type="gramStart"/>
      <w:r w:rsidRPr="000325B9">
        <w:rPr>
          <w:rFonts w:ascii="Times New Roman" w:hAnsi="Times New Roman" w:cs="Times New Roman"/>
          <w:lang w:eastAsia="zh-CN"/>
        </w:rPr>
        <w:t>);</w:t>
      </w:r>
      <w:proofErr w:type="gramEnd"/>
    </w:p>
    <w:p w14:paraId="3F2406D3" w14:textId="103A5A00"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(2) Motion blur parameter estimation leveraging cepstral morphological features (motion blur parameter estimation).</w:t>
      </w:r>
    </w:p>
    <w:p w14:paraId="61757CCB" w14:textId="77777777" w:rsidR="003C08FF" w:rsidRDefault="00466A7F" w:rsidP="00DA749C">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Datasets </w:t>
      </w:r>
      <w:r w:rsidR="00027CF9" w:rsidRPr="000325B9">
        <w:rPr>
          <w:rFonts w:ascii="Times New Roman" w:hAnsi="Times New Roman" w:cs="Times New Roman"/>
          <w:lang w:eastAsia="zh-CN"/>
        </w:rPr>
        <w:t xml:space="preserve">utilized </w:t>
      </w:r>
      <w:r w:rsidRPr="000325B9">
        <w:rPr>
          <w:rFonts w:ascii="Times New Roman" w:hAnsi="Times New Roman" w:cs="Times New Roman"/>
          <w:lang w:eastAsia="zh-CN"/>
        </w:rPr>
        <w:t xml:space="preserve">for image deblurring algorithms can be roughly categorized into synthetic datasets and real-world datasets. Synthetic datasets are generated by artificially defining blur processes, for instance, by convolving clear images with blur kernels or applying other forms of synthetic blurring </w:t>
      </w:r>
      <w:sdt>
        <w:sdtPr>
          <w:rPr>
            <w:rFonts w:ascii="Times New Roman" w:hAnsi="Times New Roman" w:cs="Times New Roman"/>
            <w:color w:val="000000"/>
            <w:lang w:eastAsia="zh-CN"/>
          </w:rPr>
          <w:tag w:val="MENDELEY_CITATION_v3_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"/>
          <w:id w:val="1097983616"/>
        </w:sdtPr>
        <w:sdtContent>
          <w:r w:rsidR="00D27D08" w:rsidRPr="0087737D">
            <w:rPr>
              <w:rFonts w:ascii="Times New Roman" w:hAnsi="Times New Roman" w:cs="Times New Roman"/>
              <w:color w:val="000000"/>
              <w:lang w:eastAsia="zh-CN"/>
            </w:rPr>
            <w:t>(Levin et al., 2009</w:t>
          </w:r>
          <w:r w:rsidR="00832DB2" w:rsidRPr="000325B9">
            <w:rPr>
              <w:rFonts w:ascii="Times New Roman" w:hAnsi="Times New Roman" w:cs="Times New Roman"/>
              <w:color w:val="000000"/>
              <w:lang w:eastAsia="zh-CN"/>
            </w:rPr>
            <w:t xml:space="preserve">; </w:t>
          </w:r>
        </w:sdtContent>
      </w:sdt>
      <w:sdt>
        <w:sdtPr>
          <w:rPr>
            <w:rFonts w:ascii="Times New Roman" w:hAnsi="Times New Roman" w:cs="Times New Roman"/>
            <w:color w:val="000000"/>
            <w:lang w:eastAsia="zh-CN"/>
          </w:rPr>
          <w:tag w:val="MENDELEY_CITATION_v3_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"/>
          <w:id w:val="-1466576668"/>
        </w:sdtPr>
        <w:sdtContent>
          <w:r w:rsidR="00D27D08" w:rsidRPr="000325B9">
            <w:rPr>
              <w:rFonts w:ascii="Times New Roman" w:hAnsi="Times New Roman" w:cs="Times New Roman"/>
              <w:color w:val="000000"/>
              <w:lang w:eastAsia="zh-CN"/>
            </w:rPr>
            <w:t>Nah et al., 2017)</w:t>
          </w:r>
        </w:sdtContent>
      </w:sdt>
      <w:r w:rsidRPr="0087737D">
        <w:rPr>
          <w:rFonts w:ascii="Times New Roman" w:hAnsi="Times New Roman" w:cs="Times New Roman"/>
          <w:lang w:eastAsia="zh-CN"/>
        </w:rPr>
        <w:t xml:space="preserve">. These datasets typically provide paired blurred and sharp images, which facilitates effective training and performance evaluation of algorithms. In contrast, real-world datasets contain naturally blurred images captured under real conditions, where blurring is often caused by </w:t>
      </w:r>
      <w:r w:rsidRPr="0087737D">
        <w:rPr>
          <w:rFonts w:ascii="Times New Roman" w:hAnsi="Times New Roman" w:cs="Times New Roman"/>
          <w:lang w:eastAsia="zh-CN"/>
        </w:rPr>
        <w:lastRenderedPageBreak/>
        <w:t xml:space="preserve">factors such as camera shake or handheld acquisition </w:t>
      </w:r>
      <w:sdt>
        <w:sdtPr>
          <w:rPr>
            <w:rFonts w:ascii="Times New Roman" w:hAnsi="Times New Roman" w:cs="Times New Roman"/>
            <w:color w:val="000000"/>
            <w:lang w:eastAsia="zh-CN"/>
          </w:rPr>
          <w:tag w:val="MENDELEY_CITATION_v3_eyJjaXRhdGlvbklEIjoiTUVOREVMRVlfQ0lUQVRJT05fNjE3ODcwZWMtOWUwZS00YTIwLTg2ZWUtY2IxNmFlOTYyZGJl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
          <w:id w:val="-749263230"/>
        </w:sdtPr>
        <w:sdtContent>
          <w:r w:rsidR="00D27D08" w:rsidRPr="0087737D">
            <w:rPr>
              <w:rFonts w:ascii="Times New Roman" w:hAnsi="Times New Roman" w:cs="Times New Roman"/>
              <w:color w:val="000000"/>
              <w:lang w:eastAsia="zh-CN"/>
            </w:rPr>
            <w:t>(Rim et al., 2020</w:t>
          </w:r>
          <w:r w:rsidR="00703821" w:rsidRPr="000325B9">
            <w:rPr>
              <w:rFonts w:ascii="Times New Roman" w:hAnsi="Times New Roman" w:cs="Times New Roman"/>
              <w:color w:val="000000"/>
              <w:lang w:eastAsia="zh-CN"/>
            </w:rPr>
            <w:t xml:space="preserve">; </w:t>
          </w:r>
        </w:sdtContent>
      </w:sdt>
      <w:sdt>
        <w:sdtPr>
          <w:rPr>
            <w:rFonts w:ascii="Times New Roman" w:hAnsi="Times New Roman" w:cs="Times New Roman"/>
            <w:color w:val="000000"/>
            <w:lang w:eastAsia="zh-CN"/>
          </w:rPr>
          <w:tag w:val="MENDELEY_CITATION_v3_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"/>
          <w:id w:val="-1613663402"/>
        </w:sdtPr>
        <w:sdtContent>
          <w:r w:rsidR="00D27D08" w:rsidRPr="000325B9">
            <w:rPr>
              <w:rFonts w:ascii="Times New Roman" w:hAnsi="Times New Roman" w:cs="Times New Roman"/>
              <w:color w:val="000000"/>
              <w:lang w:eastAsia="zh-CN"/>
            </w:rPr>
            <w:t>Jiang et al., 2020)</w:t>
          </w:r>
        </w:sdtContent>
      </w:sdt>
      <w:r w:rsidRPr="0087737D">
        <w:rPr>
          <w:rFonts w:ascii="Times New Roman" w:hAnsi="Times New Roman" w:cs="Times New Roman"/>
          <w:lang w:eastAsia="zh-CN"/>
        </w:rPr>
        <w:t xml:space="preserve">. </w:t>
      </w:r>
      <w:r w:rsidR="00703821" w:rsidRPr="000325B9">
        <w:rPr>
          <w:rFonts w:ascii="Times New Roman" w:hAnsi="Times New Roman" w:cs="Times New Roman"/>
          <w:lang w:eastAsia="zh-CN"/>
        </w:rPr>
        <w:t>Real-world</w:t>
      </w:r>
      <w:r w:rsidRPr="000325B9">
        <w:rPr>
          <w:rFonts w:ascii="Times New Roman" w:hAnsi="Times New Roman" w:cs="Times New Roman"/>
          <w:lang w:eastAsia="zh-CN"/>
        </w:rPr>
        <w:t xml:space="preserve"> datasets more accurately simulate practical image degradation scenarios and impose higher demands on the robustness of deblurring algorithms compared to synthetic datasets.</w:t>
      </w:r>
    </w:p>
    <w:p w14:paraId="3B914D24" w14:textId="7E56C2A0" w:rsidR="00B6182B" w:rsidRPr="00DA749C" w:rsidRDefault="00466A7F" w:rsidP="00DA749C">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lang w:eastAsia="zh-CN"/>
        </w:rPr>
        <w:br/>
      </w:r>
      <w:r w:rsidRPr="000325B9">
        <w:rPr>
          <w:rFonts w:ascii="Times New Roman" w:hAnsi="Times New Roman" w:cs="Times New Roman"/>
          <w:b/>
          <w:bCs/>
          <w:lang w:eastAsia="zh-CN"/>
        </w:rPr>
        <w:t>Real-</w:t>
      </w:r>
      <w:r w:rsidR="00103529" w:rsidRPr="000325B9">
        <w:rPr>
          <w:rFonts w:ascii="Times New Roman" w:hAnsi="Times New Roman" w:cs="Times New Roman"/>
          <w:b/>
          <w:bCs/>
          <w:lang w:eastAsia="zh-CN"/>
        </w:rPr>
        <w:t xml:space="preserve">World </w:t>
      </w:r>
      <w:r w:rsidRPr="000325B9">
        <w:rPr>
          <w:rFonts w:ascii="Times New Roman" w:hAnsi="Times New Roman" w:cs="Times New Roman"/>
          <w:b/>
          <w:bCs/>
          <w:lang w:eastAsia="zh-CN"/>
        </w:rPr>
        <w:t>Datasets</w:t>
      </w:r>
    </w:p>
    <w:p w14:paraId="50493CA3" w14:textId="5C29A2B2" w:rsidR="00B6182B" w:rsidRPr="000325B9" w:rsidRDefault="00466A7F">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 xml:space="preserve">The above datasets primarily </w:t>
      </w:r>
      <w:r w:rsidR="00103529" w:rsidRPr="000325B9">
        <w:rPr>
          <w:rFonts w:ascii="Times New Roman" w:hAnsi="Times New Roman" w:cs="Times New Roman"/>
          <w:lang w:eastAsia="zh-CN"/>
        </w:rPr>
        <w:t>comprise</w:t>
      </w:r>
      <w:r w:rsidRPr="000325B9">
        <w:rPr>
          <w:rFonts w:ascii="Times New Roman" w:hAnsi="Times New Roman" w:cs="Times New Roman"/>
          <w:lang w:eastAsia="zh-CN"/>
        </w:rPr>
        <w:t xml:space="preserve"> synthetically generated blurred images, which pose certain limitations on the practical applicability of deblurring models. To address this problem, Rim et al. </w:t>
      </w:r>
      <w:sdt>
        <w:sdtPr>
          <w:rPr>
            <w:rFonts w:ascii="Times New Roman" w:hAnsi="Times New Roman" w:cs="Times New Roman"/>
            <w:color w:val="000000"/>
            <w:lang w:eastAsia="zh-CN"/>
          </w:rPr>
          <w:tag w:val="MENDELEY_CITATION_v3_eyJjaXRhdGlvbklEIjoiTUVOREVMRVlfQ0lUQVRJT05fZTI3M2JjMGMtMWUxNy00NTdhLTk2NDItYjFlOTkyMGFiM2U5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
          <w:id w:val="1718390025"/>
        </w:sdtPr>
        <w:sdtContent>
          <w:r w:rsidR="00D27D08" w:rsidRPr="0087737D">
            <w:rPr>
              <w:rFonts w:ascii="Times New Roman" w:hAnsi="Times New Roman" w:cs="Times New Roman"/>
              <w:color w:val="000000"/>
              <w:lang w:eastAsia="zh-CN"/>
            </w:rPr>
            <w:t>(Rim et al., 2020)</w:t>
          </w:r>
        </w:sdtContent>
      </w:sdt>
      <w:r w:rsidRPr="0087737D">
        <w:rPr>
          <w:rFonts w:ascii="Times New Roman" w:hAnsi="Times New Roman" w:cs="Times New Roman"/>
          <w:lang w:eastAsia="zh-CN"/>
        </w:rPr>
        <w:t xml:space="preserve"> introduced a real-world blurred image dataset named </w:t>
      </w:r>
      <w:proofErr w:type="spellStart"/>
      <w:r w:rsidRPr="0087737D">
        <w:rPr>
          <w:rFonts w:ascii="Times New Roman" w:hAnsi="Times New Roman" w:cs="Times New Roman"/>
          <w:lang w:eastAsia="zh-CN"/>
        </w:rPr>
        <w:t>RealBlur</w:t>
      </w:r>
      <w:proofErr w:type="spellEnd"/>
      <w:r w:rsidRPr="0087737D">
        <w:rPr>
          <w:rFonts w:ascii="Times New Roman" w:hAnsi="Times New Roman" w:cs="Times New Roman"/>
          <w:lang w:eastAsia="zh-CN"/>
        </w:rPr>
        <w:t xml:space="preserve">, which </w:t>
      </w:r>
      <w:r w:rsidR="00103529" w:rsidRPr="000325B9">
        <w:rPr>
          <w:rFonts w:ascii="Times New Roman" w:hAnsi="Times New Roman" w:cs="Times New Roman"/>
          <w:lang w:eastAsia="zh-CN"/>
        </w:rPr>
        <w:t>comprises</w:t>
      </w:r>
      <w:r w:rsidRPr="000325B9">
        <w:rPr>
          <w:rFonts w:ascii="Times New Roman" w:hAnsi="Times New Roman" w:cs="Times New Roman"/>
          <w:lang w:eastAsia="zh-CN"/>
        </w:rPr>
        <w:t xml:space="preserve"> two subsets: the </w:t>
      </w:r>
      <w:proofErr w:type="spellStart"/>
      <w:r w:rsidRPr="000325B9">
        <w:rPr>
          <w:rFonts w:ascii="Times New Roman" w:hAnsi="Times New Roman" w:cs="Times New Roman"/>
          <w:lang w:eastAsia="zh-CN"/>
        </w:rPr>
        <w:t>RealBlur</w:t>
      </w:r>
      <w:proofErr w:type="spellEnd"/>
      <w:r w:rsidRPr="000325B9">
        <w:rPr>
          <w:rFonts w:ascii="Times New Roman" w:hAnsi="Times New Roman" w:cs="Times New Roman"/>
          <w:lang w:eastAsia="zh-CN"/>
        </w:rPr>
        <w:t xml:space="preserve">-R subset, containing raw camera images, and the </w:t>
      </w:r>
      <w:proofErr w:type="spellStart"/>
      <w:r w:rsidRPr="000325B9">
        <w:rPr>
          <w:rFonts w:ascii="Times New Roman" w:hAnsi="Times New Roman" w:cs="Times New Roman"/>
          <w:lang w:eastAsia="zh-CN"/>
        </w:rPr>
        <w:t>RealBlur</w:t>
      </w:r>
      <w:proofErr w:type="spellEnd"/>
      <w:r w:rsidRPr="000325B9">
        <w:rPr>
          <w:rFonts w:ascii="Times New Roman" w:hAnsi="Times New Roman" w:cs="Times New Roman"/>
          <w:lang w:eastAsia="zh-CN"/>
        </w:rPr>
        <w:t xml:space="preserve">-J subset, including JPEG-compressed camera images. The </w:t>
      </w:r>
      <w:proofErr w:type="spellStart"/>
      <w:r w:rsidRPr="000325B9">
        <w:rPr>
          <w:rFonts w:ascii="Times New Roman" w:hAnsi="Times New Roman" w:cs="Times New Roman"/>
          <w:lang w:eastAsia="zh-CN"/>
        </w:rPr>
        <w:t>RealBlur</w:t>
      </w:r>
      <w:proofErr w:type="spellEnd"/>
      <w:r w:rsidRPr="000325B9">
        <w:rPr>
          <w:rFonts w:ascii="Times New Roman" w:hAnsi="Times New Roman" w:cs="Times New Roman"/>
          <w:lang w:eastAsia="zh-CN"/>
        </w:rPr>
        <w:t xml:space="preserve"> dataset includes a total of 9,476 image pairs. Jiang et al. </w:t>
      </w:r>
      <w:sdt>
        <w:sdtPr>
          <w:rPr>
            <w:rFonts w:ascii="Times New Roman" w:hAnsi="Times New Roman" w:cs="Times New Roman"/>
            <w:color w:val="000000"/>
            <w:lang w:eastAsia="zh-CN"/>
          </w:rPr>
          <w:tag w:val="MENDELEY_CITATION_v3_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"/>
          <w:id w:val="-1481847524"/>
        </w:sdtPr>
        <w:sdtContent>
          <w:r w:rsidR="00D27D08" w:rsidRPr="0087737D">
            <w:rPr>
              <w:rFonts w:ascii="Times New Roman" w:hAnsi="Times New Roman" w:cs="Times New Roman"/>
              <w:color w:val="000000"/>
              <w:lang w:eastAsia="zh-CN"/>
            </w:rPr>
            <w:t>(Jiang et al., 2020)</w:t>
          </w:r>
        </w:sdtContent>
      </w:sdt>
      <w:r w:rsidRPr="0087737D">
        <w:rPr>
          <w:rFonts w:ascii="Times New Roman" w:hAnsi="Times New Roman" w:cs="Times New Roman"/>
          <w:lang w:eastAsia="zh-CN"/>
        </w:rPr>
        <w:t xml:space="preserve"> constructed a large-scale outdoor dataset named Blur-DVS, which was captured </w:t>
      </w:r>
      <w:r w:rsidR="00103529" w:rsidRPr="000325B9">
        <w:rPr>
          <w:rFonts w:ascii="Times New Roman" w:hAnsi="Times New Roman" w:cs="Times New Roman"/>
          <w:lang w:eastAsia="zh-CN"/>
        </w:rPr>
        <w:t xml:space="preserve">with </w:t>
      </w:r>
      <w:r w:rsidRPr="000325B9">
        <w:rPr>
          <w:rFonts w:ascii="Times New Roman" w:hAnsi="Times New Roman" w:cs="Times New Roman"/>
          <w:lang w:eastAsia="zh-CN"/>
        </w:rPr>
        <w:t>a DAVIS240C event camera. The Blur-DVS contains 1,782 training pairs and 396 testing pairs, along with an additional 740 standalone real blurred images. In addition, Li et al. (2023)</w:t>
      </w:r>
      <w:sdt>
        <w:sdtPr>
          <w:rPr>
            <w:rFonts w:ascii="Times New Roman" w:hAnsi="Times New Roman" w:cs="Times New Roman"/>
            <w:color w:val="000000"/>
            <w:lang w:eastAsia="zh-CN"/>
          </w:rPr>
          <w:tag w:val="MENDELEY_CITATION_v3_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"/>
          <w:id w:val="2071997059"/>
        </w:sdtPr>
        <w:sdtContent>
          <w:r w:rsidR="00103529" w:rsidRPr="0087737D">
            <w:rPr>
              <w:rFonts w:ascii="Times New Roman" w:hAnsi="Times New Roman" w:cs="Times New Roman"/>
              <w:color w:val="000000"/>
              <w:lang w:eastAsia="zh-CN"/>
            </w:rPr>
            <w:t xml:space="preserve"> </w:t>
          </w:r>
          <w:r w:rsidR="00D27D08" w:rsidRPr="000325B9">
            <w:rPr>
              <w:rFonts w:ascii="Times New Roman" w:hAnsi="Times New Roman" w:cs="Times New Roman"/>
              <w:color w:val="000000"/>
              <w:lang w:eastAsia="zh-CN"/>
            </w:rPr>
            <w:t>(Z. Li et al., 2023)</w:t>
          </w:r>
        </w:sdtContent>
      </w:sdt>
      <w:r w:rsidRPr="0087737D">
        <w:rPr>
          <w:rFonts w:ascii="Times New Roman" w:hAnsi="Times New Roman" w:cs="Times New Roman"/>
          <w:lang w:eastAsia="zh-CN"/>
        </w:rPr>
        <w:t xml:space="preserve"> developed the </w:t>
      </w:r>
      <w:proofErr w:type="spellStart"/>
      <w:r w:rsidRPr="0087737D">
        <w:rPr>
          <w:rFonts w:ascii="Times New Roman" w:hAnsi="Times New Roman" w:cs="Times New Roman"/>
          <w:lang w:eastAsia="zh-CN"/>
        </w:rPr>
        <w:t>ReLoBlur</w:t>
      </w:r>
      <w:proofErr w:type="spellEnd"/>
      <w:r w:rsidRPr="0087737D">
        <w:rPr>
          <w:rFonts w:ascii="Times New Roman" w:hAnsi="Times New Roman" w:cs="Times New Roman"/>
          <w:lang w:eastAsia="zh-CN"/>
        </w:rPr>
        <w:t xml:space="preserve">, </w:t>
      </w:r>
      <w:r w:rsidRPr="000325B9">
        <w:rPr>
          <w:rFonts w:ascii="Times New Roman" w:hAnsi="Times New Roman" w:cs="Times New Roman"/>
          <w:lang w:eastAsia="zh-CN"/>
        </w:rPr>
        <w:t>a real-world local motion deblurring dataset that authentically presents the aliasing effects caused by the motion of local objects and background blending. This dataset includes 2,010 training pairs and 395 testing pairs.</w:t>
      </w:r>
    </w:p>
    <w:p w14:paraId="24A81BE6" w14:textId="23F1D193" w:rsidR="00B6182B"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To simulate realistic underwater conditions, this study designed and implemented a custom-built water tank experimental platform, as </w:t>
      </w:r>
      <w:r w:rsidR="00207E13" w:rsidRPr="000325B9">
        <w:rPr>
          <w:rFonts w:ascii="Times New Roman" w:hAnsi="Times New Roman" w:cs="Times New Roman"/>
          <w:lang w:eastAsia="zh-CN"/>
        </w:rPr>
        <w:t xml:space="preserve">illustrated </w:t>
      </w:r>
      <w:r w:rsidRPr="000325B9">
        <w:rPr>
          <w:rFonts w:ascii="Times New Roman" w:hAnsi="Times New Roman" w:cs="Times New Roman"/>
          <w:lang w:eastAsia="zh-CN"/>
        </w:rPr>
        <w:t xml:space="preserve">in </w:t>
      </w:r>
      <w:r w:rsidR="009C5175" w:rsidRPr="005D3F24">
        <w:rPr>
          <w:rFonts w:ascii="Times New Roman" w:hAnsi="Times New Roman" w:cs="Times New Roman"/>
          <w:b/>
          <w:bCs/>
          <w:lang w:eastAsia="zh-CN"/>
        </w:rPr>
        <w:fldChar w:fldCharType="begin"/>
      </w:r>
      <w:r w:rsidR="009C5175" w:rsidRPr="005D3F24">
        <w:rPr>
          <w:rFonts w:ascii="Times New Roman" w:hAnsi="Times New Roman" w:cs="Times New Roman"/>
          <w:b/>
          <w:bCs/>
          <w:lang w:eastAsia="zh-CN"/>
        </w:rPr>
        <w:instrText xml:space="preserve"> REF _Ref201934057 \h  \* MERGEFORMAT </w:instrText>
      </w:r>
      <w:r w:rsidR="009C5175" w:rsidRPr="005D3F24">
        <w:rPr>
          <w:rFonts w:ascii="Times New Roman" w:hAnsi="Times New Roman" w:cs="Times New Roman"/>
          <w:b/>
          <w:bCs/>
          <w:lang w:eastAsia="zh-CN"/>
        </w:rPr>
      </w:r>
      <w:r w:rsidR="009C5175"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Figure6.1</w:t>
      </w:r>
      <w:r w:rsidR="009C5175" w:rsidRPr="005D3F24">
        <w:rPr>
          <w:rFonts w:ascii="Times New Roman" w:hAnsi="Times New Roman" w:cs="Times New Roman"/>
          <w:b/>
          <w:bCs/>
          <w:lang w:eastAsia="zh-CN"/>
        </w:rPr>
        <w:fldChar w:fldCharType="end"/>
      </w:r>
      <w:r w:rsidRPr="0087737D">
        <w:rPr>
          <w:rFonts w:ascii="Times New Roman" w:hAnsi="Times New Roman" w:cs="Times New Roman"/>
          <w:lang w:eastAsia="zh-CN"/>
        </w:rPr>
        <w:t xml:space="preserve">. The experimental platform included a tank filled with stones of different sizes, aquatic plants, and sand, which was </w:t>
      </w:r>
      <w:r w:rsidR="00207E13" w:rsidRPr="000325B9">
        <w:rPr>
          <w:rFonts w:ascii="Times New Roman" w:hAnsi="Times New Roman" w:cs="Times New Roman"/>
          <w:lang w:eastAsia="zh-CN"/>
        </w:rPr>
        <w:t xml:space="preserve">utilized </w:t>
      </w:r>
      <w:r w:rsidRPr="000325B9">
        <w:rPr>
          <w:rFonts w:ascii="Times New Roman" w:hAnsi="Times New Roman" w:cs="Times New Roman"/>
          <w:lang w:eastAsia="zh-CN"/>
        </w:rPr>
        <w:t xml:space="preserve">to approximate low-texture environments typically found on </w:t>
      </w:r>
      <w:r w:rsidRPr="000325B9">
        <w:rPr>
          <w:rFonts w:ascii="Times New Roman" w:hAnsi="Times New Roman" w:cs="Times New Roman"/>
          <w:lang w:eastAsia="zh-CN"/>
        </w:rPr>
        <w:lastRenderedPageBreak/>
        <w:t xml:space="preserve">the seabed or riverbed. </w:t>
      </w:r>
      <w:r w:rsidR="00207E13" w:rsidRPr="000325B9">
        <w:rPr>
          <w:rFonts w:ascii="Times New Roman" w:hAnsi="Times New Roman" w:cs="Times New Roman"/>
          <w:lang w:eastAsia="zh-CN"/>
        </w:rPr>
        <w:t xml:space="preserve">Because </w:t>
      </w:r>
      <w:r w:rsidRPr="000325B9">
        <w:rPr>
          <w:rFonts w:ascii="Times New Roman" w:hAnsi="Times New Roman" w:cs="Times New Roman"/>
          <w:lang w:eastAsia="zh-CN"/>
        </w:rPr>
        <w:t xml:space="preserve">underwater robots cannot achieve precise motion control underwater, this study employed a monocular camera, </w:t>
      </w:r>
      <w:r w:rsidR="00207E13" w:rsidRPr="000325B9">
        <w:rPr>
          <w:rFonts w:ascii="Times New Roman" w:hAnsi="Times New Roman" w:cs="Times New Roman"/>
          <w:lang w:eastAsia="zh-CN"/>
        </w:rPr>
        <w:t xml:space="preserve">which enables both </w:t>
      </w:r>
      <w:r w:rsidRPr="000325B9">
        <w:rPr>
          <w:rFonts w:ascii="Times New Roman" w:hAnsi="Times New Roman" w:cs="Times New Roman"/>
          <w:lang w:eastAsia="zh-CN"/>
        </w:rPr>
        <w:t xml:space="preserve">linear and rotational motions. The monocular camera captured sequences of blurred images induced by the controlled movements. By adjusting the water turbidity and illumination conditions, </w:t>
      </w:r>
      <w:r w:rsidR="00207E13" w:rsidRPr="000325B9">
        <w:rPr>
          <w:rFonts w:ascii="Times New Roman" w:hAnsi="Times New Roman" w:cs="Times New Roman"/>
          <w:lang w:eastAsia="zh-CN"/>
        </w:rPr>
        <w:t>various</w:t>
      </w:r>
      <w:r w:rsidRPr="000325B9">
        <w:rPr>
          <w:rFonts w:ascii="Times New Roman" w:hAnsi="Times New Roman" w:cs="Times New Roman"/>
          <w:lang w:eastAsia="zh-CN"/>
        </w:rPr>
        <w:t xml:space="preserve"> realistic underwater scenarios were </w:t>
      </w:r>
      <w:r w:rsidR="00207E13" w:rsidRPr="000325B9">
        <w:rPr>
          <w:rFonts w:ascii="Times New Roman" w:hAnsi="Times New Roman" w:cs="Times New Roman"/>
          <w:lang w:eastAsia="zh-CN"/>
        </w:rPr>
        <w:t>created</w:t>
      </w:r>
      <w:r w:rsidRPr="000325B9">
        <w:rPr>
          <w:rFonts w:ascii="Times New Roman" w:hAnsi="Times New Roman" w:cs="Times New Roman"/>
          <w:lang w:eastAsia="zh-CN"/>
        </w:rPr>
        <w:t>, including uneven lighting and suspended particulate matter, allowing for the validation of the robustness of the proposed algorithms under diverse real-world conditions.</w:t>
      </w:r>
    </w:p>
    <w:p w14:paraId="0BCB96C5" w14:textId="77777777" w:rsidR="002F67BB" w:rsidRDefault="002F67BB" w:rsidP="002F67BB">
      <w:pPr>
        <w:numPr>
          <w:ilvl w:val="12"/>
          <w:numId w:val="0"/>
        </w:numPr>
        <w:spacing w:line="360" w:lineRule="auto"/>
        <w:jc w:val="center"/>
        <w:rPr>
          <w:rFonts w:ascii="Times New Roman" w:hAnsi="Times New Roman" w:cs="Times New Roman"/>
          <w:lang w:eastAsia="zh-CN"/>
        </w:rPr>
      </w:pPr>
      <w:r w:rsidRPr="0087737D">
        <w:rPr>
          <w:rFonts w:ascii="Times New Roman" w:hAnsi="Times New Roman" w:cs="Times New Roman"/>
          <w:noProof/>
          <w:lang w:eastAsia="zh-CN"/>
        </w:rPr>
        <w:drawing>
          <wp:inline distT="0" distB="0" distL="0" distR="0" wp14:anchorId="3DCD3369" wp14:editId="043A18A4">
            <wp:extent cx="2450465" cy="1295400"/>
            <wp:effectExtent l="0" t="0" r="0" b="0"/>
            <wp:docPr id="1616272402" name="Picture 1" descr="A reptile cage with a 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72402" name="Picture 1" descr="A reptile cage with a light&#10;&#10;AI-generated content may be incorrect."/>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a:xfrm>
                      <a:off x="0" y="0"/>
                      <a:ext cx="2458974" cy="1300081"/>
                    </a:xfrm>
                    <a:prstGeom prst="rect">
                      <a:avLst/>
                    </a:prstGeom>
                    <a:noFill/>
                  </pic:spPr>
                </pic:pic>
              </a:graphicData>
            </a:graphic>
          </wp:inline>
        </w:drawing>
      </w:r>
      <w:r w:rsidRPr="0087737D">
        <w:rPr>
          <w:rFonts w:ascii="Times New Roman" w:hAnsi="Times New Roman" w:cs="Times New Roman"/>
          <w:noProof/>
          <w:color w:val="000000"/>
          <w:lang w:eastAsia="zh-CN"/>
        </w:rPr>
        <w:drawing>
          <wp:inline distT="0" distB="0" distL="0" distR="0" wp14:anchorId="43D008B8" wp14:editId="1EEB5D14">
            <wp:extent cx="1871345" cy="1213485"/>
            <wp:effectExtent l="0" t="0" r="0" b="5715"/>
            <wp:docPr id="1566551690" name="Picture 1" descr="A close-up of a black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51690" name="Picture 1" descr="A close-up of a black tube&#10;&#10;Description automatically generated"/>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a:xfrm>
                      <a:off x="0" y="0"/>
                      <a:ext cx="1871345" cy="1213485"/>
                    </a:xfrm>
                    <a:prstGeom prst="rect">
                      <a:avLst/>
                    </a:prstGeom>
                    <a:noFill/>
                  </pic:spPr>
                </pic:pic>
              </a:graphicData>
            </a:graphic>
          </wp:inline>
        </w:drawing>
      </w: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2977"/>
      </w:tblGrid>
      <w:tr w:rsidR="002F67BB" w14:paraId="04AF9C8F" w14:textId="77777777" w:rsidTr="003E3C63">
        <w:tc>
          <w:tcPr>
            <w:tcW w:w="3260" w:type="dxa"/>
          </w:tcPr>
          <w:p w14:paraId="1C63AF7A" w14:textId="77777777" w:rsidR="002F67BB" w:rsidRDefault="002F67BB" w:rsidP="003E3C63">
            <w:pPr>
              <w:numPr>
                <w:ilvl w:val="12"/>
                <w:numId w:val="0"/>
              </w:numPr>
              <w:spacing w:line="360" w:lineRule="auto"/>
              <w:jc w:val="center"/>
              <w:rPr>
                <w:rFonts w:ascii="Times New Roman" w:hAnsi="Times New Roman" w:cs="Times New Roman"/>
                <w:lang w:eastAsia="zh-CN"/>
              </w:rPr>
            </w:pPr>
            <w:r>
              <w:rPr>
                <w:rFonts w:ascii="Times New Roman" w:hAnsi="Times New Roman" w:cs="Times New Roman"/>
                <w:lang w:eastAsia="zh-CN"/>
              </w:rPr>
              <w:t>(a)</w:t>
            </w:r>
          </w:p>
        </w:tc>
        <w:tc>
          <w:tcPr>
            <w:tcW w:w="2977" w:type="dxa"/>
          </w:tcPr>
          <w:p w14:paraId="374F9FBB" w14:textId="77777777" w:rsidR="002F67BB" w:rsidRDefault="002F67BB" w:rsidP="003E3C63">
            <w:pPr>
              <w:numPr>
                <w:ilvl w:val="12"/>
                <w:numId w:val="0"/>
              </w:numPr>
              <w:spacing w:line="360" w:lineRule="auto"/>
              <w:jc w:val="center"/>
              <w:rPr>
                <w:rFonts w:ascii="Times New Roman" w:hAnsi="Times New Roman" w:cs="Times New Roman"/>
                <w:lang w:eastAsia="zh-CN"/>
              </w:rPr>
            </w:pPr>
            <w:r>
              <w:rPr>
                <w:rFonts w:ascii="Times New Roman" w:hAnsi="Times New Roman" w:cs="Times New Roman"/>
                <w:lang w:eastAsia="zh-CN"/>
              </w:rPr>
              <w:t>(b)</w:t>
            </w:r>
          </w:p>
        </w:tc>
      </w:tr>
    </w:tbl>
    <w:p w14:paraId="0C3FEF4A" w14:textId="4E9A27E6" w:rsidR="002F67BB" w:rsidRDefault="002F67BB" w:rsidP="00497C8F">
      <w:pPr>
        <w:pStyle w:val="Caption"/>
        <w:rPr>
          <w:rFonts w:eastAsia="Malgun Gothic"/>
          <w:b w:val="0"/>
          <w:bCs w:val="0"/>
          <w:lang w:eastAsia="ko-KR"/>
        </w:rPr>
      </w:pPr>
      <w:bookmarkStart w:id="286" w:name="_Ref201934057"/>
      <w:bookmarkStart w:id="287" w:name="_Toc203355584"/>
      <w:r>
        <w:t>Figure</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1</w:t>
      </w:r>
      <w:r w:rsidR="00C82AFD">
        <w:rPr>
          <w:noProof/>
        </w:rPr>
        <w:fldChar w:fldCharType="end"/>
      </w:r>
      <w:bookmarkEnd w:id="286"/>
      <w:r>
        <w:rPr>
          <w:rFonts w:eastAsia="Malgun Gothic" w:hint="eastAsia"/>
          <w:noProof/>
          <w:lang w:eastAsia="ko-KR"/>
        </w:rPr>
        <w:t>.</w:t>
      </w:r>
      <w:r w:rsidRPr="0087737D">
        <w:rPr>
          <w:lang w:eastAsia="zh-CN"/>
        </w:rPr>
        <w:t xml:space="preserve"> </w:t>
      </w:r>
      <w:r w:rsidRPr="000A2488">
        <w:rPr>
          <w:b w:val="0"/>
          <w:bCs w:val="0"/>
        </w:rPr>
        <w:t>Underwater robotic water tank experimental platform: (a) six-degree-of-freedom collaborative robot equipped with camera and light source for performing precise movements underwater to capture motion-degraded video sequences; (b) underwater clarity charts and color</w:t>
      </w:r>
      <w:r w:rsidRPr="000A2488">
        <w:rPr>
          <w:rFonts w:eastAsia="Malgun Gothic" w:hint="eastAsia"/>
          <w:b w:val="0"/>
          <w:bCs w:val="0"/>
          <w:lang w:eastAsia="ko-KR"/>
        </w:rPr>
        <w:t>.</w:t>
      </w:r>
      <w:bookmarkEnd w:id="287"/>
    </w:p>
    <w:p w14:paraId="2DAFA479" w14:textId="77777777" w:rsidR="003C08FF" w:rsidRPr="003C08FF" w:rsidRDefault="003C08FF" w:rsidP="003C08FF">
      <w:pPr>
        <w:rPr>
          <w:lang w:eastAsia="ko-KR"/>
        </w:rPr>
      </w:pPr>
    </w:p>
    <w:p w14:paraId="6043027F" w14:textId="1A72EF9E" w:rsidR="00B6182B"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Compared to the </w:t>
      </w:r>
      <w:r w:rsidR="00830CB0" w:rsidRPr="000325B9">
        <w:rPr>
          <w:rFonts w:ascii="Times New Roman" w:hAnsi="Times New Roman" w:cs="Times New Roman"/>
          <w:lang w:eastAsia="zh-CN"/>
        </w:rPr>
        <w:t xml:space="preserve">public </w:t>
      </w:r>
      <w:r w:rsidRPr="000325B9">
        <w:rPr>
          <w:rFonts w:ascii="Times New Roman" w:hAnsi="Times New Roman" w:cs="Times New Roman"/>
          <w:lang w:eastAsia="zh-CN"/>
        </w:rPr>
        <w:t xml:space="preserve">datasets, obtaining perfectly matched ground-truth sharp images in real-world water tank experiments could be challenging. Therefore, reference-based evaluation metrics, including the PSNR and SSIM indices, cannot be directly applied in such situations. </w:t>
      </w:r>
      <w:r w:rsidR="00207E13" w:rsidRPr="000325B9">
        <w:rPr>
          <w:rFonts w:ascii="Times New Roman" w:hAnsi="Times New Roman" w:cs="Times New Roman"/>
          <w:lang w:eastAsia="zh-CN"/>
        </w:rPr>
        <w:t>T</w:t>
      </w:r>
      <w:r w:rsidRPr="000325B9">
        <w:rPr>
          <w:rFonts w:ascii="Times New Roman" w:hAnsi="Times New Roman" w:cs="Times New Roman"/>
          <w:lang w:eastAsia="zh-CN"/>
        </w:rPr>
        <w:t xml:space="preserve">his study adopted no-reference underwater image quality assessment metrics, the UIQM and UCIQE metrics, to assess the clarity, contrast, and color distortion of the output images </w:t>
      </w:r>
      <w:r w:rsidR="00207E13" w:rsidRPr="000325B9">
        <w:rPr>
          <w:rFonts w:ascii="Times New Roman" w:hAnsi="Times New Roman" w:cs="Times New Roman"/>
          <w:lang w:eastAsia="zh-CN"/>
        </w:rPr>
        <w:t xml:space="preserve">utilizing </w:t>
      </w:r>
      <w:r w:rsidRPr="000325B9">
        <w:rPr>
          <w:rFonts w:ascii="Times New Roman" w:hAnsi="Times New Roman" w:cs="Times New Roman"/>
          <w:lang w:eastAsia="zh-CN"/>
        </w:rPr>
        <w:t>only the images themselves, thereby eliminating the need for ground-truth references.</w:t>
      </w:r>
    </w:p>
    <w:p w14:paraId="7CC35E5D" w14:textId="77777777" w:rsidR="008D087A" w:rsidRPr="005C7D7D" w:rsidRDefault="008D087A" w:rsidP="005C7D7D">
      <w:pPr>
        <w:rPr>
          <w:lang w:eastAsia="zh-CN"/>
        </w:rPr>
      </w:pPr>
    </w:p>
    <w:p w14:paraId="3974335C" w14:textId="77777777" w:rsidR="00B6182B" w:rsidRPr="000325B9" w:rsidRDefault="00466A7F" w:rsidP="005D3F24">
      <w:pPr>
        <w:pStyle w:val="Heading2"/>
        <w:spacing w:line="480" w:lineRule="auto"/>
        <w:rPr>
          <w:rFonts w:ascii="Times New Roman" w:hAnsi="Times New Roman" w:cs="Times New Roman"/>
          <w:sz w:val="24"/>
          <w:szCs w:val="24"/>
        </w:rPr>
      </w:pPr>
      <w:bookmarkStart w:id="288" w:name="_Toc195392873"/>
      <w:bookmarkStart w:id="289" w:name="_Toc205047076"/>
      <w:r w:rsidRPr="0087737D">
        <w:rPr>
          <w:rFonts w:ascii="Times New Roman" w:hAnsi="Times New Roman" w:cs="Times New Roman"/>
          <w:sz w:val="24"/>
          <w:szCs w:val="24"/>
        </w:rPr>
        <w:lastRenderedPageBreak/>
        <w:t>Visual Perception Experiments</w:t>
      </w:r>
      <w:bookmarkEnd w:id="288"/>
      <w:bookmarkEnd w:id="289"/>
    </w:p>
    <w:p w14:paraId="39E31F3F" w14:textId="77777777" w:rsidR="00B6182B" w:rsidRPr="000325B9" w:rsidRDefault="00466A7F">
      <w:pPr>
        <w:pStyle w:val="Heading3"/>
      </w:pPr>
      <w:bookmarkStart w:id="290" w:name="_Toc205047077"/>
      <w:r w:rsidRPr="000325B9">
        <w:t>Experimental Platform Design</w:t>
      </w:r>
      <w:bookmarkEnd w:id="290"/>
    </w:p>
    <w:p w14:paraId="59329105" w14:textId="513E9C9F" w:rsidR="00B6182B" w:rsidRPr="000325B9" w:rsidRDefault="00207E13">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 xml:space="preserve">This </w:t>
      </w:r>
      <w:r w:rsidR="00466A7F" w:rsidRPr="000325B9">
        <w:rPr>
          <w:rFonts w:ascii="Times New Roman" w:hAnsi="Times New Roman" w:cs="Times New Roman"/>
          <w:lang w:eastAsia="zh-CN"/>
        </w:rPr>
        <w:t>research involves underwater image processing and camera pose estimation and considers underwater imaging characteristics and motion blur noise, which requires the acquisition of underwater images under various environmental conditions.</w:t>
      </w:r>
    </w:p>
    <w:p w14:paraId="03F2648E" w14:textId="65CACB40"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In addition, a dedicated underwater image acquisition experimental platform was designed for experimental validation, as illustrated in </w:t>
      </w:r>
      <w:r w:rsidRPr="005D3F24">
        <w:rPr>
          <w:rFonts w:ascii="Times New Roman" w:hAnsi="Times New Roman" w:cs="Times New Roman"/>
          <w:b/>
          <w:bCs/>
          <w:lang w:eastAsia="zh-CN"/>
        </w:rPr>
        <w:t>Fig</w:t>
      </w:r>
      <w:r w:rsidR="00FF05B8">
        <w:rPr>
          <w:rFonts w:ascii="Times New Roman" w:eastAsia="Malgun Gothic" w:hAnsi="Times New Roman" w:cs="Times New Roman" w:hint="eastAsia"/>
          <w:b/>
          <w:bCs/>
          <w:lang w:eastAsia="ko-KR"/>
        </w:rPr>
        <w:t>ure</w:t>
      </w:r>
      <w:r w:rsidRPr="005D3F24">
        <w:rPr>
          <w:rFonts w:ascii="Times New Roman" w:hAnsi="Times New Roman" w:cs="Times New Roman"/>
          <w:b/>
          <w:bCs/>
          <w:lang w:eastAsia="zh-CN"/>
        </w:rPr>
        <w:t xml:space="preserve"> 6.1.</w:t>
      </w:r>
      <w:r w:rsidRPr="0087737D">
        <w:rPr>
          <w:rFonts w:ascii="Times New Roman" w:hAnsi="Times New Roman" w:cs="Times New Roman"/>
        </w:rPr>
        <w:t xml:space="preserve"> </w:t>
      </w:r>
    </w:p>
    <w:p w14:paraId="0508591B" w14:textId="740F7AB8"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The basic configuration of the experimental platform </w:t>
      </w:r>
      <w:r w:rsidR="00207E13" w:rsidRPr="000325B9">
        <w:rPr>
          <w:rFonts w:ascii="Times New Roman" w:hAnsi="Times New Roman" w:cs="Times New Roman"/>
          <w:lang w:eastAsia="zh-CN"/>
        </w:rPr>
        <w:t>comprises</w:t>
      </w:r>
      <w:r w:rsidRPr="000325B9">
        <w:rPr>
          <w:rFonts w:ascii="Times New Roman" w:hAnsi="Times New Roman" w:cs="Times New Roman"/>
          <w:lang w:eastAsia="zh-CN"/>
        </w:rPr>
        <w:t xml:space="preserve"> the following components: (1) a target image acquisition module comprising a camera-light source assembly with a 1-megapixel resolution (1280 × 720 pixels), depth of field of 30–80 mm, frame rate of 30 FPS, and a field of view of 80</w:t>
      </w:r>
      <w:r w:rsidR="00EF524F" w:rsidRPr="000325B9">
        <w:rPr>
          <w:rFonts w:ascii="Times New Roman" w:hAnsi="Times New Roman" w:cs="Times New Roman"/>
          <w:lang w:eastAsia="zh-CN"/>
        </w:rPr>
        <w:t>°</w:t>
      </w:r>
      <w:r w:rsidRPr="000325B9">
        <w:rPr>
          <w:rFonts w:ascii="Times New Roman" w:hAnsi="Times New Roman" w:cs="Times New Roman"/>
          <w:lang w:eastAsia="zh-CN"/>
        </w:rPr>
        <w:t xml:space="preserve">; (2) a feature point coordinate system or scene representing the target object; (3) an image processing and pose estimation controller, which was a high-performance eight-core personal computer equipped with an AMD Ryzen 7 3700X CPU and 32 GB of RAM. To evaluate the performance of underwater image processing and pose estimation algorithms, the experimental platform also incorporated a six-degree-of-freedom robotic arm (UR5) </w:t>
      </w:r>
      <w:r w:rsidR="00207E13" w:rsidRPr="000325B9">
        <w:rPr>
          <w:rFonts w:ascii="Times New Roman" w:hAnsi="Times New Roman" w:cs="Times New Roman"/>
          <w:lang w:eastAsia="zh-CN"/>
        </w:rPr>
        <w:t xml:space="preserve">which </w:t>
      </w:r>
      <w:r w:rsidRPr="000325B9">
        <w:rPr>
          <w:rFonts w:ascii="Times New Roman" w:hAnsi="Times New Roman" w:cs="Times New Roman"/>
          <w:lang w:eastAsia="zh-CN"/>
        </w:rPr>
        <w:t>was substituted for an underwater robot to adjust either the target object's position or the camera's pose.</w:t>
      </w:r>
    </w:p>
    <w:p w14:paraId="2C4F1928" w14:textId="49DD1541"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To simulate realistic underwater conditions, a custom-designed water tank experimental platform was also developed, as presented in </w:t>
      </w:r>
      <w:r w:rsidR="009C5175" w:rsidRPr="005D3F24">
        <w:rPr>
          <w:rFonts w:ascii="Times New Roman" w:hAnsi="Times New Roman" w:cs="Times New Roman"/>
          <w:b/>
          <w:bCs/>
          <w:lang w:eastAsia="zh-CN"/>
        </w:rPr>
        <w:fldChar w:fldCharType="begin"/>
      </w:r>
      <w:r w:rsidR="009C5175" w:rsidRPr="005D3F24">
        <w:rPr>
          <w:rFonts w:ascii="Times New Roman" w:hAnsi="Times New Roman" w:cs="Times New Roman"/>
          <w:b/>
          <w:bCs/>
          <w:lang w:eastAsia="zh-CN"/>
        </w:rPr>
        <w:instrText xml:space="preserve"> REF _Ref201934132 \h  \* MERGEFORMAT </w:instrText>
      </w:r>
      <w:r w:rsidR="009C5175" w:rsidRPr="005D3F24">
        <w:rPr>
          <w:rFonts w:ascii="Times New Roman" w:hAnsi="Times New Roman" w:cs="Times New Roman"/>
          <w:b/>
          <w:bCs/>
          <w:lang w:eastAsia="zh-CN"/>
        </w:rPr>
      </w:r>
      <w:r w:rsidR="009C5175" w:rsidRPr="005D3F24">
        <w:rPr>
          <w:rFonts w:ascii="Times New Roman" w:hAnsi="Times New Roman" w:cs="Times New Roman"/>
          <w:b/>
          <w:bCs/>
          <w:lang w:eastAsia="zh-CN"/>
        </w:rPr>
        <w:fldChar w:fldCharType="separate"/>
      </w:r>
      <w:r w:rsidR="006853FE" w:rsidRPr="006853FE">
        <w:rPr>
          <w:rFonts w:ascii="Times New Roman" w:hAnsi="Times New Roman" w:cs="Times New Roman"/>
          <w:b/>
          <w:bCs/>
          <w:lang w:eastAsia="zh-CN"/>
        </w:rPr>
        <w:t>Figure6.2</w:t>
      </w:r>
      <w:r w:rsidR="009C5175" w:rsidRPr="005D3F24">
        <w:rPr>
          <w:rFonts w:ascii="Times New Roman" w:hAnsi="Times New Roman" w:cs="Times New Roman"/>
          <w:b/>
          <w:bCs/>
          <w:lang w:eastAsia="zh-CN"/>
        </w:rPr>
        <w:fldChar w:fldCharType="end"/>
      </w:r>
      <w:r w:rsidRPr="005D3F24">
        <w:rPr>
          <w:rFonts w:ascii="Times New Roman" w:hAnsi="Times New Roman" w:cs="Times New Roman"/>
          <w:b/>
          <w:bCs/>
          <w:lang w:eastAsia="zh-CN"/>
        </w:rPr>
        <w:t>.</w:t>
      </w:r>
      <w:r w:rsidRPr="0087737D">
        <w:rPr>
          <w:rFonts w:ascii="Times New Roman" w:hAnsi="Times New Roman" w:cs="Times New Roman"/>
          <w:lang w:eastAsia="zh-CN"/>
        </w:rPr>
        <w:t xml:space="preserve"> The tank was filled with stones of different sizes, aquatic plants, and sand, which allowed for simulating a low-texture seabed or riverbed environment. Suspended particulates, such as silica sand and organic materials, were introduced to simulate different turbidity levels (i.e., clear, low, </w:t>
      </w:r>
      <w:r w:rsidRPr="0087737D">
        <w:rPr>
          <w:rFonts w:ascii="Times New Roman" w:hAnsi="Times New Roman" w:cs="Times New Roman"/>
          <w:lang w:eastAsia="zh-CN"/>
        </w:rPr>
        <w:lastRenderedPageBreak/>
        <w:t>medium, and high turbidity). By adjusting both the turbidity and illumination conditions within the tank, a range of realistic underwater scenarios, including uneven lighting and suspended particulate matter, was recr</w:t>
      </w:r>
      <w:r w:rsidRPr="000325B9">
        <w:rPr>
          <w:rFonts w:ascii="Times New Roman" w:hAnsi="Times New Roman" w:cs="Times New Roman"/>
          <w:lang w:eastAsia="zh-CN"/>
        </w:rPr>
        <w:t>eated, thus enabling the validation of algorithmic robustness under diverse real-world conditions.</w:t>
      </w:r>
    </w:p>
    <w:p w14:paraId="7184DDC8" w14:textId="77777777" w:rsidR="00B6182B" w:rsidRPr="000325B9" w:rsidRDefault="00466A7F">
      <w:pPr>
        <w:pStyle w:val="Heading3"/>
      </w:pPr>
      <w:bookmarkStart w:id="291" w:name="_Toc195392875"/>
      <w:bookmarkStart w:id="292" w:name="_Toc205047078"/>
      <w:r w:rsidRPr="000325B9">
        <w:t>Stage 1: Image Restoration</w:t>
      </w:r>
      <w:bookmarkEnd w:id="291"/>
      <w:bookmarkEnd w:id="292"/>
    </w:p>
    <w:p w14:paraId="113D4216" w14:textId="77777777" w:rsidR="00B6182B" w:rsidRPr="0087737D" w:rsidRDefault="00466A7F">
      <w:pPr>
        <w:numPr>
          <w:ilvl w:val="12"/>
          <w:numId w:val="0"/>
        </w:numPr>
        <w:spacing w:line="480" w:lineRule="auto"/>
        <w:jc w:val="center"/>
        <w:rPr>
          <w:rFonts w:ascii="Times New Roman" w:hAnsi="Times New Roman" w:cs="Times New Roman"/>
        </w:rPr>
      </w:pPr>
      <w:r w:rsidRPr="0087737D">
        <w:rPr>
          <w:rFonts w:ascii="Times New Roman" w:hAnsi="Times New Roman" w:cs="Times New Roman"/>
          <w:noProof/>
          <w:lang w:eastAsia="zh-CN"/>
        </w:rPr>
        <w:drawing>
          <wp:inline distT="0" distB="0" distL="0" distR="0" wp14:anchorId="3A53EFAF" wp14:editId="411EEF41">
            <wp:extent cx="2633345" cy="1329055"/>
            <wp:effectExtent l="0" t="0" r="0" b="4445"/>
            <wp:docPr id="1374211744" name="Picture 3" descr="A plant growing in a tan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211744" name="Picture 3" descr="A plant growing in a tank&#10;&#10;Description automatically generated"/>
                    <pic:cNvPicPr>
                      <a:picLocks noChangeAspect="1" noChangeArrowheads="1"/>
                    </pic:cNvPicPr>
                  </pic:nvPicPr>
                  <pic:blipFill>
                    <a:blip r:embed="rId787">
                      <a:extLst>
                        <a:ext uri="{28A0092B-C50C-407E-A947-70E740481C1C}">
                          <a14:useLocalDpi xmlns:a14="http://schemas.microsoft.com/office/drawing/2010/main" val="0"/>
                        </a:ext>
                      </a:extLst>
                    </a:blip>
                    <a:srcRect/>
                    <a:stretch>
                      <a:fillRect/>
                    </a:stretch>
                  </pic:blipFill>
                  <pic:spPr>
                    <a:xfrm>
                      <a:off x="0" y="0"/>
                      <a:ext cx="2643597" cy="1334765"/>
                    </a:xfrm>
                    <a:prstGeom prst="rect">
                      <a:avLst/>
                    </a:prstGeom>
                    <a:noFill/>
                  </pic:spPr>
                </pic:pic>
              </a:graphicData>
            </a:graphic>
          </wp:inline>
        </w:drawing>
      </w:r>
      <w:r w:rsidRPr="000325B9">
        <w:rPr>
          <w:rFonts w:ascii="Times New Roman" w:hAnsi="Times New Roman" w:cs="Times New Roman"/>
          <w:noProof/>
          <w:lang w:eastAsia="zh-CN"/>
        </w:rPr>
        <w:drawing>
          <wp:inline distT="0" distB="0" distL="0" distR="0" wp14:anchorId="5ACD72EB" wp14:editId="16BE8734">
            <wp:extent cx="2450465" cy="1295400"/>
            <wp:effectExtent l="0" t="0" r="0" b="0"/>
            <wp:docPr id="688891034" name="Picture 1" descr="A reptile in a box&#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91034" name="Picture 1" descr="A reptile in a box&#10;&#10;Description automatically generated"/>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a:xfrm>
                      <a:off x="0" y="0"/>
                      <a:ext cx="2458974" cy="1300081"/>
                    </a:xfrm>
                    <a:prstGeom prst="rect">
                      <a:avLst/>
                    </a:prstGeom>
                    <a:noFill/>
                  </pic:spPr>
                </pic:pic>
              </a:graphicData>
            </a:graphic>
          </wp:inline>
        </w:drawing>
      </w:r>
    </w:p>
    <w:p w14:paraId="761D0634" w14:textId="5352B38B" w:rsidR="00B6182B" w:rsidRDefault="007B2E20" w:rsidP="00497C8F">
      <w:pPr>
        <w:pStyle w:val="Caption"/>
        <w:rPr>
          <w:rFonts w:eastAsia="Malgun Gothic"/>
          <w:b w:val="0"/>
          <w:bCs w:val="0"/>
          <w:lang w:eastAsia="ko-KR"/>
        </w:rPr>
      </w:pPr>
      <w:bookmarkStart w:id="293" w:name="_Ref201934132"/>
      <w:bookmarkStart w:id="294" w:name="_Toc203355585"/>
      <w:r>
        <w:t>Figure</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2</w:t>
      </w:r>
      <w:r w:rsidR="00C82AFD">
        <w:rPr>
          <w:noProof/>
        </w:rPr>
        <w:fldChar w:fldCharType="end"/>
      </w:r>
      <w:bookmarkEnd w:id="293"/>
      <w:r w:rsidR="0038686C">
        <w:rPr>
          <w:rFonts w:eastAsia="Malgun Gothic" w:hint="eastAsia"/>
          <w:noProof/>
          <w:lang w:eastAsia="ko-KR"/>
        </w:rPr>
        <w:t>.</w:t>
      </w:r>
      <w:r w:rsidR="009C5175" w:rsidRPr="0087737D">
        <w:rPr>
          <w:lang w:eastAsia="zh-CN"/>
        </w:rPr>
        <w:t xml:space="preserve"> </w:t>
      </w:r>
      <w:r w:rsidR="0057282D" w:rsidRPr="000A2488">
        <w:rPr>
          <w:b w:val="0"/>
          <w:bCs w:val="0"/>
          <w:lang w:eastAsia="zh-CN"/>
        </w:rPr>
        <w:t>Scene</w:t>
      </w:r>
      <w:r w:rsidR="009C5175" w:rsidRPr="000A2488">
        <w:rPr>
          <w:b w:val="0"/>
          <w:bCs w:val="0"/>
          <w:lang w:eastAsia="zh-CN"/>
        </w:rPr>
        <w:t xml:space="preserve"> photo obtained during image acquisition</w:t>
      </w:r>
      <w:r w:rsidR="0038686C" w:rsidRPr="000A2488">
        <w:rPr>
          <w:rFonts w:eastAsia="Malgun Gothic" w:hint="eastAsia"/>
          <w:b w:val="0"/>
          <w:bCs w:val="0"/>
          <w:lang w:eastAsia="ko-KR"/>
        </w:rPr>
        <w:t>.</w:t>
      </w:r>
      <w:bookmarkEnd w:id="294"/>
    </w:p>
    <w:p w14:paraId="748AE3B6" w14:textId="77777777" w:rsidR="003C08FF" w:rsidRPr="003C08FF" w:rsidRDefault="003C08FF" w:rsidP="003C08FF">
      <w:pPr>
        <w:rPr>
          <w:lang w:eastAsia="ko-KR"/>
        </w:rPr>
      </w:pPr>
    </w:p>
    <w:p w14:paraId="5283EC48" w14:textId="398EC2ED"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87737D">
        <w:rPr>
          <w:rFonts w:ascii="Times New Roman" w:hAnsi="Times New Roman" w:cs="Times New Roman"/>
          <w:lang w:eastAsia="zh-CN"/>
        </w:rPr>
        <w:t xml:space="preserve">The experiments were conducted </w:t>
      </w:r>
      <w:proofErr w:type="gramStart"/>
      <w:r w:rsidRPr="0087737D">
        <w:rPr>
          <w:rFonts w:ascii="Times New Roman" w:hAnsi="Times New Roman" w:cs="Times New Roman"/>
          <w:lang w:eastAsia="zh-CN"/>
        </w:rPr>
        <w:t>in</w:t>
      </w:r>
      <w:proofErr w:type="gramEnd"/>
      <w:r w:rsidRPr="0087737D">
        <w:rPr>
          <w:rFonts w:ascii="Times New Roman" w:hAnsi="Times New Roman" w:cs="Times New Roman"/>
          <w:lang w:eastAsia="zh-CN"/>
        </w:rPr>
        <w:t xml:space="preserve"> a custom-designed water tank platform that simulated underwater environments. In the tank, stones, aquatic plants, and other obstacles were placed, and the water turbidity was adjusted by introducing a controlled </w:t>
      </w:r>
      <w:proofErr w:type="gramStart"/>
      <w:r w:rsidRPr="0087737D">
        <w:rPr>
          <w:rFonts w:ascii="Times New Roman" w:hAnsi="Times New Roman" w:cs="Times New Roman"/>
          <w:lang w:eastAsia="zh-CN"/>
        </w:rPr>
        <w:t>amount</w:t>
      </w:r>
      <w:proofErr w:type="gramEnd"/>
      <w:r w:rsidRPr="0087737D">
        <w:rPr>
          <w:rFonts w:ascii="Times New Roman" w:hAnsi="Times New Roman" w:cs="Times New Roman"/>
          <w:lang w:eastAsia="zh-CN"/>
        </w:rPr>
        <w:t xml:space="preserve"> of suspended particles, </w:t>
      </w:r>
      <w:r w:rsidR="0057282D" w:rsidRPr="000325B9">
        <w:rPr>
          <w:rFonts w:ascii="Times New Roman" w:hAnsi="Times New Roman" w:cs="Times New Roman"/>
          <w:lang w:eastAsia="zh-CN"/>
        </w:rPr>
        <w:t xml:space="preserve">thereby </w:t>
      </w:r>
      <w:r w:rsidRPr="000325B9">
        <w:rPr>
          <w:rFonts w:ascii="Times New Roman" w:hAnsi="Times New Roman" w:cs="Times New Roman"/>
          <w:lang w:eastAsia="zh-CN"/>
        </w:rPr>
        <w:t>creating varying levels of visual degradation. An Aubo-i5 collaborative robotic arm was deployed alongside the tank to perform precise linear and swinging motions; it was equipped with a monocular camera mounted at the end-effector to capture sequences of underwater images. By controlling the robot's motion speed and the turbidity level of the water, two distinct types of underwater degradation scenarios were generated: scenarios with moderately blurred image sequences and scenarios with severely blurred image sequences.</w:t>
      </w:r>
    </w:p>
    <w:p w14:paraId="2A0C5582" w14:textId="34D8BF96" w:rsidR="00B6182B" w:rsidRPr="000325B9" w:rsidRDefault="00466A7F">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Raw underwater images were captured under various turbidity and illumination conditions. The proposed transmission optimization algorithm was applied to the collected </w:t>
      </w:r>
      <w:r w:rsidRPr="000325B9">
        <w:rPr>
          <w:rFonts w:ascii="Times New Roman" w:hAnsi="Times New Roman" w:cs="Times New Roman"/>
        </w:rPr>
        <w:lastRenderedPageBreak/>
        <w:t xml:space="preserve">images and compared with several existing mainstream algorithms, including the AGCWD, MCRCR, WIGF, and </w:t>
      </w:r>
      <w:proofErr w:type="spellStart"/>
      <w:r w:rsidRPr="000325B9">
        <w:rPr>
          <w:rFonts w:ascii="Times New Roman" w:hAnsi="Times New Roman" w:cs="Times New Roman"/>
        </w:rPr>
        <w:t>Phaseformer</w:t>
      </w:r>
      <w:proofErr w:type="spellEnd"/>
      <w:r w:rsidRPr="000325B9">
        <w:rPr>
          <w:rFonts w:ascii="Times New Roman" w:hAnsi="Times New Roman" w:cs="Times New Roman"/>
        </w:rPr>
        <w:t xml:space="preserve"> algorithms. Performance evaluation was performed </w:t>
      </w:r>
      <w:r w:rsidR="0057282D" w:rsidRPr="000325B9">
        <w:rPr>
          <w:rFonts w:ascii="Times New Roman" w:hAnsi="Times New Roman" w:cs="Times New Roman"/>
        </w:rPr>
        <w:t xml:space="preserve">utilizing </w:t>
      </w:r>
      <w:r w:rsidRPr="000325B9">
        <w:rPr>
          <w:rFonts w:ascii="Times New Roman" w:hAnsi="Times New Roman" w:cs="Times New Roman"/>
        </w:rPr>
        <w:t xml:space="preserve">both quantitative measures (PSNR and SSIM) and qualitative visual assessments. </w:t>
      </w:r>
    </w:p>
    <w:p w14:paraId="36391D6A" w14:textId="7A3AADE3" w:rsidR="00B6182B" w:rsidRPr="000325B9" w:rsidRDefault="00466A7F">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specific steps of the experiment procedure were as follows</w:t>
      </w:r>
      <w:r w:rsidR="0057282D" w:rsidRPr="000325B9">
        <w:rPr>
          <w:rFonts w:ascii="Times New Roman" w:hAnsi="Times New Roman" w:cs="Times New Roman"/>
        </w:rPr>
        <w:t>.</w:t>
      </w:r>
    </w:p>
    <w:p w14:paraId="482A4665" w14:textId="382DD9D9" w:rsidR="00B6182B" w:rsidRPr="000325B9" w:rsidRDefault="00466A7F">
      <w:pPr>
        <w:pStyle w:val="ListParagraph"/>
        <w:numPr>
          <w:ilvl w:val="0"/>
          <w:numId w:val="27"/>
        </w:numPr>
        <w:jc w:val="both"/>
        <w:rPr>
          <w:lang w:eastAsia="zh-CN"/>
        </w:rPr>
      </w:pPr>
      <w:r w:rsidRPr="000325B9">
        <w:rPr>
          <w:lang w:eastAsia="zh-CN"/>
        </w:rPr>
        <w:t>Collection of original underwater images under different turbidity and illumination conditions</w:t>
      </w:r>
    </w:p>
    <w:p w14:paraId="18DB7732" w14:textId="100CBEB7" w:rsidR="00B6182B" w:rsidRPr="000325B9" w:rsidRDefault="00466A7F">
      <w:pPr>
        <w:pStyle w:val="ListParagraph"/>
        <w:numPr>
          <w:ilvl w:val="0"/>
          <w:numId w:val="27"/>
        </w:numPr>
        <w:jc w:val="both"/>
        <w:rPr>
          <w:lang w:eastAsia="zh-CN"/>
        </w:rPr>
      </w:pPr>
      <w:r w:rsidRPr="000325B9">
        <w:rPr>
          <w:lang w:eastAsia="zh-CN"/>
        </w:rPr>
        <w:t xml:space="preserve">Restoration of collected images </w:t>
      </w:r>
      <w:r w:rsidR="0057282D" w:rsidRPr="000325B9">
        <w:rPr>
          <w:lang w:eastAsia="zh-CN"/>
        </w:rPr>
        <w:t xml:space="preserve">via </w:t>
      </w:r>
      <w:r w:rsidRPr="000325B9">
        <w:rPr>
          <w:lang w:eastAsia="zh-CN"/>
        </w:rPr>
        <w:t>the proposed transmission optimization algorithm</w:t>
      </w:r>
    </w:p>
    <w:p w14:paraId="36787F39" w14:textId="53FD2D99" w:rsidR="00B6182B" w:rsidRPr="000325B9" w:rsidRDefault="00466A7F">
      <w:pPr>
        <w:pStyle w:val="ListParagraph"/>
        <w:numPr>
          <w:ilvl w:val="0"/>
          <w:numId w:val="27"/>
        </w:numPr>
        <w:jc w:val="both"/>
        <w:rPr>
          <w:lang w:eastAsia="zh-CN"/>
        </w:rPr>
      </w:pPr>
      <w:r w:rsidRPr="000325B9">
        <w:rPr>
          <w:lang w:eastAsia="zh-CN"/>
        </w:rPr>
        <w:t xml:space="preserve">Comparison with the existing algorithms, including the AGCWD, MCRCR, WIGF, and </w:t>
      </w:r>
      <w:proofErr w:type="spellStart"/>
      <w:r w:rsidRPr="000325B9">
        <w:t>Phaseformer</w:t>
      </w:r>
      <w:proofErr w:type="spellEnd"/>
      <w:r w:rsidRPr="000325B9">
        <w:rPr>
          <w:lang w:eastAsia="zh-CN"/>
        </w:rPr>
        <w:t xml:space="preserve"> algorithms</w:t>
      </w:r>
    </w:p>
    <w:p w14:paraId="47B5812D" w14:textId="56FC0487" w:rsidR="00B6182B" w:rsidRPr="000325B9" w:rsidRDefault="00466A7F">
      <w:pPr>
        <w:pStyle w:val="ListParagraph"/>
        <w:numPr>
          <w:ilvl w:val="0"/>
          <w:numId w:val="27"/>
        </w:numPr>
        <w:jc w:val="both"/>
        <w:rPr>
          <w:lang w:eastAsia="zh-CN"/>
        </w:rPr>
      </w:pPr>
      <w:r w:rsidRPr="000325B9">
        <w:rPr>
          <w:lang w:eastAsia="zh-CN"/>
        </w:rPr>
        <w:t>Calculation and analysis of PSNR and SSIM values, along with subjective visual assessments.</w:t>
      </w:r>
    </w:p>
    <w:p w14:paraId="3EABA01A" w14:textId="0987C07E" w:rsidR="00B6182B" w:rsidRPr="0038686C" w:rsidRDefault="00466A7F" w:rsidP="005D3F24">
      <w:pPr>
        <w:pStyle w:val="Heading4"/>
        <w:spacing w:line="480" w:lineRule="auto"/>
        <w:rPr>
          <w:rFonts w:ascii="Times New Roman" w:hAnsi="Times New Roman" w:cs="Times New Roman"/>
          <w:b/>
          <w:bCs/>
        </w:rPr>
      </w:pPr>
      <w:r w:rsidRPr="005D3F24">
        <w:rPr>
          <w:rFonts w:ascii="Times New Roman" w:hAnsi="Times New Roman" w:cs="Times New Roman"/>
          <w:b/>
          <w:bCs/>
          <w:color w:val="auto"/>
        </w:rPr>
        <w:t>Objective Evaluation</w:t>
      </w:r>
    </w:p>
    <w:p w14:paraId="5929C9A1" w14:textId="40F0E318" w:rsidR="00B6182B" w:rsidRDefault="00995F92">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rPr>
        <w:t>The results obtained under moderate turbidity conditions were as follows</w:t>
      </w:r>
      <w:r w:rsidR="009B7206" w:rsidRPr="000325B9">
        <w:rPr>
          <w:rFonts w:ascii="Times New Roman" w:hAnsi="Times New Roman" w:cs="Times New Roman"/>
          <w:lang w:eastAsia="zh-CN"/>
        </w:rPr>
        <w:t xml:space="preserve"> </w:t>
      </w:r>
      <w:r w:rsidR="00176DDE" w:rsidRPr="000325B9">
        <w:rPr>
          <w:rFonts w:ascii="Times New Roman" w:hAnsi="Times New Roman" w:cs="Times New Roman"/>
        </w:rPr>
        <w:t xml:space="preserve">(as </w:t>
      </w:r>
      <w:r w:rsidR="00CF32F7" w:rsidRPr="000325B9">
        <w:rPr>
          <w:rFonts w:ascii="Times New Roman" w:hAnsi="Times New Roman" w:cs="Times New Roman"/>
        </w:rPr>
        <w:t>presented</w:t>
      </w:r>
      <w:r w:rsidR="00176DDE" w:rsidRPr="000325B9">
        <w:rPr>
          <w:rFonts w:ascii="Times New Roman" w:hAnsi="Times New Roman" w:cs="Times New Roman"/>
        </w:rPr>
        <w:t xml:space="preserve"> in </w:t>
      </w:r>
      <w:r w:rsidR="0034452F" w:rsidRPr="0034452F">
        <w:rPr>
          <w:rFonts w:ascii="Times New Roman" w:hAnsi="Times New Roman" w:cs="Times New Roman"/>
          <w:b/>
          <w:bCs/>
        </w:rPr>
        <w:fldChar w:fldCharType="begin"/>
      </w:r>
      <w:r w:rsidR="0034452F" w:rsidRPr="0034452F">
        <w:rPr>
          <w:rFonts w:ascii="Times New Roman" w:hAnsi="Times New Roman" w:cs="Times New Roman"/>
          <w:b/>
          <w:bCs/>
        </w:rPr>
        <w:instrText xml:space="preserve"> REF _Ref203341789 \h  \* MERGEFORMAT </w:instrText>
      </w:r>
      <w:r w:rsidR="0034452F" w:rsidRPr="0034452F">
        <w:rPr>
          <w:rFonts w:ascii="Times New Roman" w:hAnsi="Times New Roman" w:cs="Times New Roman"/>
          <w:b/>
          <w:bCs/>
        </w:rPr>
      </w:r>
      <w:r w:rsidR="0034452F" w:rsidRPr="0034452F">
        <w:rPr>
          <w:rFonts w:ascii="Times New Roman" w:hAnsi="Times New Roman" w:cs="Times New Roman"/>
          <w:b/>
          <w:bCs/>
        </w:rPr>
        <w:fldChar w:fldCharType="separate"/>
      </w:r>
      <w:r w:rsidR="006853FE" w:rsidRPr="006853FE">
        <w:rPr>
          <w:rFonts w:ascii="Times New Roman" w:hAnsi="Times New Roman" w:cs="Times New Roman"/>
          <w:b/>
          <w:bCs/>
        </w:rPr>
        <w:t>Table 6.1</w:t>
      </w:r>
      <w:r w:rsidR="0034452F" w:rsidRPr="0034452F">
        <w:rPr>
          <w:rFonts w:ascii="Times New Roman" w:hAnsi="Times New Roman" w:cs="Times New Roman"/>
          <w:b/>
          <w:bCs/>
        </w:rPr>
        <w:fldChar w:fldCharType="end"/>
      </w:r>
      <w:r w:rsidR="002C3DDD">
        <w:rPr>
          <w:rFonts w:ascii="Times New Roman" w:hAnsi="Times New Roman" w:cs="Times New Roman" w:hint="eastAsia"/>
          <w:b/>
          <w:bCs/>
        </w:rPr>
        <w:t>-</w:t>
      </w:r>
      <w:r w:rsidR="00AB1F43">
        <w:rPr>
          <w:rFonts w:ascii="Times New Roman" w:hAnsi="Times New Roman" w:cs="Times New Roman"/>
          <w:b/>
          <w:bCs/>
        </w:rPr>
        <w:fldChar w:fldCharType="begin"/>
      </w:r>
      <w:r w:rsidR="00AB1F43">
        <w:rPr>
          <w:rFonts w:ascii="Times New Roman" w:hAnsi="Times New Roman" w:cs="Times New Roman"/>
          <w:b/>
          <w:bCs/>
        </w:rPr>
        <w:instrText xml:space="preserve"> </w:instrText>
      </w:r>
      <w:r w:rsidR="00AB1F43">
        <w:rPr>
          <w:rFonts w:ascii="Times New Roman" w:hAnsi="Times New Roman" w:cs="Times New Roman" w:hint="eastAsia"/>
          <w:b/>
          <w:bCs/>
        </w:rPr>
        <w:instrText>REF _Ref203356317 \h</w:instrText>
      </w:r>
      <w:r w:rsidR="00AB1F43">
        <w:rPr>
          <w:rFonts w:ascii="Times New Roman" w:hAnsi="Times New Roman" w:cs="Times New Roman"/>
          <w:b/>
          <w:bCs/>
        </w:rPr>
        <w:instrText xml:space="preserve">  \* MERGEFORMAT </w:instrText>
      </w:r>
      <w:r w:rsidR="00AB1F43">
        <w:rPr>
          <w:rFonts w:ascii="Times New Roman" w:hAnsi="Times New Roman" w:cs="Times New Roman"/>
          <w:b/>
          <w:bCs/>
        </w:rPr>
      </w:r>
      <w:r w:rsidR="00AB1F43">
        <w:rPr>
          <w:rFonts w:ascii="Times New Roman" w:hAnsi="Times New Roman" w:cs="Times New Roman"/>
          <w:b/>
          <w:bCs/>
        </w:rPr>
        <w:fldChar w:fldCharType="separate"/>
      </w:r>
      <w:r w:rsidR="006853FE" w:rsidRPr="006853FE">
        <w:rPr>
          <w:rFonts w:ascii="Times New Roman" w:hAnsi="Times New Roman" w:cs="Times New Roman"/>
          <w:b/>
          <w:bCs/>
        </w:rPr>
        <w:t>Table 6.2</w:t>
      </w:r>
      <w:r w:rsidR="00AB1F43">
        <w:rPr>
          <w:rFonts w:ascii="Times New Roman" w:hAnsi="Times New Roman" w:cs="Times New Roman"/>
          <w:b/>
          <w:bCs/>
        </w:rPr>
        <w:fldChar w:fldCharType="end"/>
      </w:r>
      <w:r w:rsidR="0057282D" w:rsidRPr="0087737D">
        <w:rPr>
          <w:rFonts w:ascii="Times New Roman" w:hAnsi="Times New Roman" w:cs="Times New Roman"/>
          <w:lang w:eastAsia="zh-CN"/>
        </w:rPr>
        <w:t>.</w:t>
      </w:r>
      <w:r w:rsidR="00C916AD">
        <w:rPr>
          <w:rFonts w:ascii="Times New Roman" w:hAnsi="Times New Roman" w:cs="Times New Roman"/>
          <w:lang w:eastAsia="zh-CN"/>
        </w:rPr>
        <w:t xml:space="preserve"> </w:t>
      </w:r>
    </w:p>
    <w:p w14:paraId="36F3B604" w14:textId="77777777" w:rsidR="00C916AD" w:rsidRPr="000325B9" w:rsidRDefault="00C916AD" w:rsidP="00C916AD">
      <w:pPr>
        <w:pStyle w:val="ListParagraph"/>
        <w:numPr>
          <w:ilvl w:val="0"/>
          <w:numId w:val="28"/>
        </w:numPr>
        <w:jc w:val="both"/>
        <w:rPr>
          <w:lang w:eastAsia="zh-CN"/>
        </w:rPr>
      </w:pPr>
      <w:r w:rsidRPr="000325B9">
        <w:rPr>
          <w:lang w:eastAsia="zh-CN"/>
        </w:rPr>
        <w:t xml:space="preserve">PSNR Metric: The WIGF method generally performed best, achieving up to 21.57 dB (Groups 2 and 6). The proposed algorithm achieved good results in the second group (20.53 dB) but indicated room for improvement in other </w:t>
      </w:r>
      <w:proofErr w:type="gramStart"/>
      <w:r w:rsidRPr="000325B9">
        <w:rPr>
          <w:lang w:eastAsia="zh-CN"/>
        </w:rPr>
        <w:t>groups;</w:t>
      </w:r>
      <w:proofErr w:type="gramEnd"/>
    </w:p>
    <w:p w14:paraId="3E9A8FCB" w14:textId="77777777" w:rsidR="00C916AD" w:rsidRPr="000325B9" w:rsidRDefault="00C916AD" w:rsidP="00C916AD">
      <w:pPr>
        <w:pStyle w:val="ListParagraph"/>
        <w:numPr>
          <w:ilvl w:val="0"/>
          <w:numId w:val="28"/>
        </w:numPr>
        <w:jc w:val="both"/>
        <w:rPr>
          <w:lang w:eastAsia="zh-CN"/>
        </w:rPr>
      </w:pPr>
      <w:r w:rsidRPr="000325B9">
        <w:rPr>
          <w:lang w:eastAsia="zh-CN"/>
        </w:rPr>
        <w:t>SSIM Metric: The proposed method demonstrated superior performance, particularly in Groups 2 (0.74) and 9 (0.73).</w:t>
      </w:r>
    </w:p>
    <w:p w14:paraId="4FEB7A1B" w14:textId="77777777" w:rsidR="00FD295B" w:rsidRPr="000325B9" w:rsidRDefault="00FD295B" w:rsidP="000353C8">
      <w:pPr>
        <w:numPr>
          <w:ilvl w:val="12"/>
          <w:numId w:val="0"/>
        </w:numPr>
        <w:spacing w:line="480" w:lineRule="auto"/>
        <w:jc w:val="both"/>
        <w:rPr>
          <w:rFonts w:ascii="Times New Roman" w:hAnsi="Times New Roman" w:cs="Times New Roman"/>
        </w:rPr>
      </w:pPr>
    </w:p>
    <w:p w14:paraId="33290A91" w14:textId="7E5CBE65" w:rsidR="00B6182B" w:rsidRPr="0087737D" w:rsidRDefault="00634E77" w:rsidP="00497C8F">
      <w:pPr>
        <w:pStyle w:val="Caption"/>
      </w:pPr>
      <w:bookmarkStart w:id="295" w:name="_Toc193807713"/>
      <w:bookmarkStart w:id="296" w:name="_Ref203341789"/>
      <w:bookmarkStart w:id="297" w:name="_Toc203355607"/>
      <w:bookmarkStart w:id="298" w:name="_Ref202229606"/>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1</w:t>
      </w:r>
      <w:r w:rsidR="00C82AFD">
        <w:rPr>
          <w:noProof/>
        </w:rPr>
        <w:fldChar w:fldCharType="end"/>
      </w:r>
      <w:bookmarkEnd w:id="295"/>
      <w:bookmarkEnd w:id="296"/>
      <w:r w:rsidR="0038686C">
        <w:rPr>
          <w:rFonts w:eastAsia="Malgun Gothic" w:hint="eastAsia"/>
          <w:noProof/>
          <w:lang w:eastAsia="ko-KR"/>
        </w:rPr>
        <w:t>.</w:t>
      </w:r>
      <w:r w:rsidRPr="0087737D">
        <w:rPr>
          <w:lang w:eastAsia="zh-CN"/>
        </w:rPr>
        <w:t xml:space="preserve"> </w:t>
      </w:r>
      <w:r w:rsidRPr="003C08FF">
        <w:rPr>
          <w:b w:val="0"/>
          <w:bCs w:val="0"/>
          <w:lang w:eastAsia="zh-CN"/>
        </w:rPr>
        <w:t>PSNR results obtained under moderate turbidity conditions</w:t>
      </w:r>
      <w:r w:rsidR="0038686C" w:rsidRPr="003C08FF">
        <w:rPr>
          <w:rFonts w:eastAsia="Malgun Gothic" w:hint="eastAsia"/>
          <w:b w:val="0"/>
          <w:bCs w:val="0"/>
          <w:lang w:eastAsia="ko-KR"/>
        </w:rPr>
        <w:t>.</w:t>
      </w:r>
      <w:bookmarkEnd w:id="297"/>
      <w:r w:rsidRPr="0087737D">
        <w:rPr>
          <w:lang w:eastAsia="zh-CN"/>
        </w:rPr>
        <w:t xml:space="preserve"> </w:t>
      </w:r>
      <w:bookmarkEnd w:id="298"/>
    </w:p>
    <w:tbl>
      <w:tblPr>
        <w:tblW w:w="8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18"/>
        <w:gridCol w:w="1417"/>
        <w:gridCol w:w="1417"/>
        <w:gridCol w:w="1536"/>
        <w:gridCol w:w="1417"/>
      </w:tblGrid>
      <w:tr w:rsidR="00B6182B" w:rsidRPr="0087737D" w14:paraId="4C475DC3" w14:textId="77777777" w:rsidTr="003E50B4">
        <w:trPr>
          <w:trHeight w:val="270"/>
        </w:trPr>
        <w:tc>
          <w:tcPr>
            <w:tcW w:w="1271" w:type="dxa"/>
            <w:tcBorders>
              <w:tl2br w:val="single" w:sz="4" w:space="0" w:color="auto"/>
            </w:tcBorders>
            <w:noWrap/>
            <w:vAlign w:val="bottom"/>
          </w:tcPr>
          <w:p w14:paraId="603012E7" w14:textId="471A2729" w:rsidR="00B6182B" w:rsidRDefault="005C3658" w:rsidP="005D3F24">
            <w:pPr>
              <w:spacing w:line="360" w:lineRule="auto"/>
              <w:rPr>
                <w:rFonts w:ascii="Times New Roman" w:hAnsi="Times New Roman" w:cs="Times New Roman"/>
                <w:b/>
                <w:bCs/>
              </w:rPr>
            </w:pPr>
            <w:r>
              <w:rPr>
                <w:rFonts w:ascii="Times New Roman" w:hAnsi="Times New Roman" w:cs="Times New Roman"/>
                <w:b/>
                <w:bCs/>
              </w:rPr>
              <w:t xml:space="preserve">    </w:t>
            </w:r>
            <w:r w:rsidR="00466A7F" w:rsidRPr="005D3F24">
              <w:rPr>
                <w:rFonts w:ascii="Times New Roman" w:hAnsi="Times New Roman" w:cs="Times New Roman"/>
                <w:b/>
                <w:bCs/>
              </w:rPr>
              <w:t>Method</w:t>
            </w:r>
          </w:p>
          <w:p w14:paraId="488737CA" w14:textId="7745236C" w:rsidR="005C3658" w:rsidRPr="005D3F24" w:rsidRDefault="005C3658" w:rsidP="005D3F24">
            <w:pPr>
              <w:spacing w:line="360" w:lineRule="auto"/>
              <w:rPr>
                <w:rFonts w:ascii="Times New Roman" w:hAnsi="Times New Roman" w:cs="Times New Roman"/>
              </w:rPr>
            </w:pPr>
            <w:r>
              <w:rPr>
                <w:rFonts w:ascii="Times New Roman" w:hAnsi="Times New Roman" w:cs="Times New Roman"/>
                <w:b/>
                <w:bCs/>
              </w:rPr>
              <w:t>Image</w:t>
            </w:r>
          </w:p>
        </w:tc>
        <w:tc>
          <w:tcPr>
            <w:tcW w:w="1218" w:type="dxa"/>
            <w:noWrap/>
            <w:vAlign w:val="center"/>
          </w:tcPr>
          <w:p w14:paraId="0674156E" w14:textId="656FC1D2" w:rsidR="00B6182B" w:rsidRPr="005D3F24" w:rsidRDefault="0057282D" w:rsidP="003E50B4">
            <w:pPr>
              <w:spacing w:line="360" w:lineRule="auto"/>
              <w:jc w:val="center"/>
              <w:rPr>
                <w:rFonts w:ascii="Times New Roman" w:hAnsi="Times New Roman" w:cs="Times New Roman"/>
                <w:b/>
              </w:rPr>
            </w:pPr>
            <w:r w:rsidRPr="005D3F24">
              <w:rPr>
                <w:rFonts w:ascii="Times New Roman" w:hAnsi="Times New Roman" w:cs="Times New Roman"/>
                <w:b/>
              </w:rPr>
              <w:t>AGCWD</w:t>
            </w:r>
          </w:p>
        </w:tc>
        <w:tc>
          <w:tcPr>
            <w:tcW w:w="1417" w:type="dxa"/>
            <w:noWrap/>
            <w:vAlign w:val="center"/>
          </w:tcPr>
          <w:p w14:paraId="2E66D6A8" w14:textId="0B6B7F04" w:rsidR="00B6182B" w:rsidRPr="005D3F24" w:rsidRDefault="0057282D" w:rsidP="003E50B4">
            <w:pPr>
              <w:spacing w:line="360" w:lineRule="auto"/>
              <w:jc w:val="center"/>
              <w:rPr>
                <w:rFonts w:ascii="Times New Roman" w:hAnsi="Times New Roman" w:cs="Times New Roman"/>
                <w:b/>
              </w:rPr>
            </w:pPr>
            <w:r w:rsidRPr="005D3F24">
              <w:rPr>
                <w:rFonts w:ascii="Times New Roman" w:hAnsi="Times New Roman" w:cs="Times New Roman"/>
                <w:b/>
              </w:rPr>
              <w:t>MCRCR</w:t>
            </w:r>
          </w:p>
        </w:tc>
        <w:tc>
          <w:tcPr>
            <w:tcW w:w="1417" w:type="dxa"/>
            <w:noWrap/>
            <w:vAlign w:val="center"/>
          </w:tcPr>
          <w:p w14:paraId="3A45BFA0" w14:textId="35F47B3E" w:rsidR="00B6182B" w:rsidRPr="005D3F24" w:rsidRDefault="0057282D" w:rsidP="003E50B4">
            <w:pPr>
              <w:spacing w:line="360" w:lineRule="auto"/>
              <w:jc w:val="center"/>
              <w:rPr>
                <w:rFonts w:ascii="Times New Roman" w:hAnsi="Times New Roman" w:cs="Times New Roman"/>
                <w:b/>
              </w:rPr>
            </w:pPr>
            <w:r w:rsidRPr="005D3F24">
              <w:rPr>
                <w:rFonts w:ascii="Times New Roman" w:hAnsi="Times New Roman" w:cs="Times New Roman"/>
                <w:b/>
              </w:rPr>
              <w:t>WIGF</w:t>
            </w:r>
          </w:p>
        </w:tc>
        <w:tc>
          <w:tcPr>
            <w:tcW w:w="1536" w:type="dxa"/>
            <w:noWrap/>
            <w:vAlign w:val="center"/>
          </w:tcPr>
          <w:p w14:paraId="20D539BD" w14:textId="77777777" w:rsidR="00B6182B" w:rsidRPr="005D3F24" w:rsidRDefault="00466A7F" w:rsidP="003E50B4">
            <w:pPr>
              <w:spacing w:line="360" w:lineRule="auto"/>
              <w:jc w:val="center"/>
              <w:rPr>
                <w:rFonts w:ascii="Times New Roman" w:hAnsi="Times New Roman" w:cs="Times New Roman"/>
                <w:b/>
              </w:rPr>
            </w:pPr>
            <w:proofErr w:type="spellStart"/>
            <w:r w:rsidRPr="005D3F24">
              <w:rPr>
                <w:rFonts w:ascii="Times New Roman" w:hAnsi="Times New Roman" w:cs="Times New Roman"/>
                <w:b/>
              </w:rPr>
              <w:t>Phaseformer</w:t>
            </w:r>
            <w:proofErr w:type="spellEnd"/>
          </w:p>
        </w:tc>
        <w:tc>
          <w:tcPr>
            <w:tcW w:w="1417" w:type="dxa"/>
            <w:noWrap/>
            <w:vAlign w:val="center"/>
          </w:tcPr>
          <w:p w14:paraId="2F14CE9E" w14:textId="49F141DE" w:rsidR="00B6182B" w:rsidRPr="005D3F24" w:rsidRDefault="00466A7F" w:rsidP="003E50B4">
            <w:pPr>
              <w:spacing w:line="360" w:lineRule="auto"/>
              <w:jc w:val="center"/>
              <w:rPr>
                <w:rFonts w:ascii="Times New Roman" w:hAnsi="Times New Roman" w:cs="Times New Roman"/>
                <w:b/>
              </w:rPr>
            </w:pPr>
            <w:r w:rsidRPr="005D3F24">
              <w:rPr>
                <w:rFonts w:ascii="Times New Roman" w:hAnsi="Times New Roman" w:cs="Times New Roman"/>
                <w:b/>
              </w:rPr>
              <w:t>Proposed</w:t>
            </w:r>
          </w:p>
        </w:tc>
      </w:tr>
      <w:tr w:rsidR="00B6182B" w:rsidRPr="0087737D" w14:paraId="127E60E0" w14:textId="77777777" w:rsidTr="005C3658">
        <w:trPr>
          <w:trHeight w:val="270"/>
        </w:trPr>
        <w:tc>
          <w:tcPr>
            <w:tcW w:w="1271" w:type="dxa"/>
            <w:noWrap/>
            <w:vAlign w:val="bottom"/>
          </w:tcPr>
          <w:p w14:paraId="68E4DDE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w:t>
            </w:r>
          </w:p>
        </w:tc>
        <w:tc>
          <w:tcPr>
            <w:tcW w:w="1218" w:type="dxa"/>
            <w:noWrap/>
            <w:vAlign w:val="bottom"/>
          </w:tcPr>
          <w:p w14:paraId="2F22B001" w14:textId="69FF0F2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13.69</w:t>
            </w:r>
          </w:p>
        </w:tc>
        <w:tc>
          <w:tcPr>
            <w:tcW w:w="1417" w:type="dxa"/>
            <w:noWrap/>
            <w:vAlign w:val="bottom"/>
          </w:tcPr>
          <w:p w14:paraId="60C6E736" w14:textId="2FC579F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13.11</w:t>
            </w:r>
          </w:p>
        </w:tc>
        <w:tc>
          <w:tcPr>
            <w:tcW w:w="1417" w:type="dxa"/>
            <w:noWrap/>
            <w:vAlign w:val="bottom"/>
          </w:tcPr>
          <w:p w14:paraId="49A0DC15" w14:textId="4F8F7B4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17.34</w:t>
            </w:r>
          </w:p>
        </w:tc>
        <w:tc>
          <w:tcPr>
            <w:tcW w:w="1536" w:type="dxa"/>
            <w:noWrap/>
            <w:vAlign w:val="bottom"/>
          </w:tcPr>
          <w:p w14:paraId="3B27E6D3" w14:textId="731C1A5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15.01</w:t>
            </w:r>
          </w:p>
        </w:tc>
        <w:tc>
          <w:tcPr>
            <w:tcW w:w="1417" w:type="dxa"/>
            <w:noWrap/>
            <w:vAlign w:val="bottom"/>
          </w:tcPr>
          <w:p w14:paraId="04CEF44A" w14:textId="1681609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13.16</w:t>
            </w:r>
          </w:p>
        </w:tc>
      </w:tr>
      <w:tr w:rsidR="00B6182B" w:rsidRPr="0087737D" w14:paraId="739E72AF" w14:textId="77777777" w:rsidTr="005C3658">
        <w:trPr>
          <w:trHeight w:val="270"/>
        </w:trPr>
        <w:tc>
          <w:tcPr>
            <w:tcW w:w="1271" w:type="dxa"/>
            <w:noWrap/>
            <w:vAlign w:val="bottom"/>
          </w:tcPr>
          <w:p w14:paraId="15572860"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w:t>
            </w:r>
          </w:p>
        </w:tc>
        <w:tc>
          <w:tcPr>
            <w:tcW w:w="1218" w:type="dxa"/>
            <w:noWrap/>
            <w:vAlign w:val="bottom"/>
          </w:tcPr>
          <w:p w14:paraId="4BB4AACA" w14:textId="15457D8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17.05</w:t>
            </w:r>
          </w:p>
        </w:tc>
        <w:tc>
          <w:tcPr>
            <w:tcW w:w="1417" w:type="dxa"/>
            <w:noWrap/>
            <w:vAlign w:val="bottom"/>
          </w:tcPr>
          <w:p w14:paraId="6D08DEE6" w14:textId="1072E7D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14.46</w:t>
            </w:r>
          </w:p>
        </w:tc>
        <w:tc>
          <w:tcPr>
            <w:tcW w:w="1417" w:type="dxa"/>
            <w:noWrap/>
            <w:vAlign w:val="bottom"/>
          </w:tcPr>
          <w:p w14:paraId="085BFD64" w14:textId="467FF95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21.57</w:t>
            </w:r>
          </w:p>
        </w:tc>
        <w:tc>
          <w:tcPr>
            <w:tcW w:w="1536" w:type="dxa"/>
            <w:noWrap/>
            <w:vAlign w:val="bottom"/>
          </w:tcPr>
          <w:p w14:paraId="4C14A517" w14:textId="4168F38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16.09</w:t>
            </w:r>
          </w:p>
        </w:tc>
        <w:tc>
          <w:tcPr>
            <w:tcW w:w="1417" w:type="dxa"/>
            <w:noWrap/>
            <w:vAlign w:val="bottom"/>
          </w:tcPr>
          <w:p w14:paraId="4F0E534C" w14:textId="4118D73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20.52</w:t>
            </w:r>
          </w:p>
        </w:tc>
      </w:tr>
      <w:tr w:rsidR="00B6182B" w:rsidRPr="0087737D" w14:paraId="7F56A91E" w14:textId="77777777" w:rsidTr="005C3658">
        <w:trPr>
          <w:trHeight w:val="270"/>
        </w:trPr>
        <w:tc>
          <w:tcPr>
            <w:tcW w:w="1271" w:type="dxa"/>
            <w:noWrap/>
            <w:vAlign w:val="bottom"/>
          </w:tcPr>
          <w:p w14:paraId="20A288E1"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w:t>
            </w:r>
          </w:p>
        </w:tc>
        <w:tc>
          <w:tcPr>
            <w:tcW w:w="1218" w:type="dxa"/>
            <w:noWrap/>
            <w:vAlign w:val="bottom"/>
          </w:tcPr>
          <w:p w14:paraId="1669E965" w14:textId="1FC8403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11.84</w:t>
            </w:r>
          </w:p>
        </w:tc>
        <w:tc>
          <w:tcPr>
            <w:tcW w:w="1417" w:type="dxa"/>
            <w:noWrap/>
            <w:vAlign w:val="bottom"/>
          </w:tcPr>
          <w:p w14:paraId="782B905E" w14:textId="209519F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15.95</w:t>
            </w:r>
          </w:p>
        </w:tc>
        <w:tc>
          <w:tcPr>
            <w:tcW w:w="1417" w:type="dxa"/>
            <w:noWrap/>
            <w:vAlign w:val="bottom"/>
          </w:tcPr>
          <w:p w14:paraId="3A4E6DB2" w14:textId="397CA80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17.39</w:t>
            </w:r>
          </w:p>
        </w:tc>
        <w:tc>
          <w:tcPr>
            <w:tcW w:w="1536" w:type="dxa"/>
            <w:noWrap/>
            <w:vAlign w:val="bottom"/>
          </w:tcPr>
          <w:p w14:paraId="6DD30FC4" w14:textId="0547DDB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15.29</w:t>
            </w:r>
          </w:p>
        </w:tc>
        <w:tc>
          <w:tcPr>
            <w:tcW w:w="1417" w:type="dxa"/>
            <w:noWrap/>
            <w:vAlign w:val="bottom"/>
          </w:tcPr>
          <w:p w14:paraId="5510C4B1" w14:textId="36E80E8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13.96</w:t>
            </w:r>
          </w:p>
        </w:tc>
      </w:tr>
      <w:tr w:rsidR="00B6182B" w:rsidRPr="0087737D" w14:paraId="72E692D3" w14:textId="77777777" w:rsidTr="005C3658">
        <w:trPr>
          <w:trHeight w:val="270"/>
        </w:trPr>
        <w:tc>
          <w:tcPr>
            <w:tcW w:w="1271" w:type="dxa"/>
            <w:noWrap/>
            <w:vAlign w:val="bottom"/>
          </w:tcPr>
          <w:p w14:paraId="3AA2D68A"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w:t>
            </w:r>
          </w:p>
        </w:tc>
        <w:tc>
          <w:tcPr>
            <w:tcW w:w="1218" w:type="dxa"/>
            <w:noWrap/>
            <w:vAlign w:val="bottom"/>
          </w:tcPr>
          <w:p w14:paraId="140D4287" w14:textId="37AF168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9.56</w:t>
            </w:r>
          </w:p>
        </w:tc>
        <w:tc>
          <w:tcPr>
            <w:tcW w:w="1417" w:type="dxa"/>
            <w:noWrap/>
            <w:vAlign w:val="bottom"/>
          </w:tcPr>
          <w:p w14:paraId="5BBDF914" w14:textId="0302945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8.21</w:t>
            </w:r>
          </w:p>
        </w:tc>
        <w:tc>
          <w:tcPr>
            <w:tcW w:w="1417" w:type="dxa"/>
            <w:noWrap/>
            <w:vAlign w:val="bottom"/>
          </w:tcPr>
          <w:p w14:paraId="22094B69" w14:textId="06054B4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16.72</w:t>
            </w:r>
          </w:p>
        </w:tc>
        <w:tc>
          <w:tcPr>
            <w:tcW w:w="1536" w:type="dxa"/>
            <w:noWrap/>
            <w:vAlign w:val="bottom"/>
          </w:tcPr>
          <w:p w14:paraId="599EB823" w14:textId="67AB75D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13.91</w:t>
            </w:r>
          </w:p>
        </w:tc>
        <w:tc>
          <w:tcPr>
            <w:tcW w:w="1417" w:type="dxa"/>
            <w:noWrap/>
            <w:vAlign w:val="bottom"/>
          </w:tcPr>
          <w:p w14:paraId="390AEB03" w14:textId="44CB8FC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10.38</w:t>
            </w:r>
          </w:p>
        </w:tc>
      </w:tr>
      <w:tr w:rsidR="00B6182B" w:rsidRPr="0087737D" w14:paraId="19CDB399" w14:textId="77777777" w:rsidTr="005C3658">
        <w:trPr>
          <w:trHeight w:val="270"/>
        </w:trPr>
        <w:tc>
          <w:tcPr>
            <w:tcW w:w="1271" w:type="dxa"/>
            <w:noWrap/>
            <w:vAlign w:val="bottom"/>
          </w:tcPr>
          <w:p w14:paraId="129BA676"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w:t>
            </w:r>
          </w:p>
        </w:tc>
        <w:tc>
          <w:tcPr>
            <w:tcW w:w="1218" w:type="dxa"/>
            <w:noWrap/>
            <w:vAlign w:val="bottom"/>
          </w:tcPr>
          <w:p w14:paraId="784DAF71" w14:textId="1157728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14.32</w:t>
            </w:r>
          </w:p>
        </w:tc>
        <w:tc>
          <w:tcPr>
            <w:tcW w:w="1417" w:type="dxa"/>
            <w:noWrap/>
            <w:vAlign w:val="bottom"/>
          </w:tcPr>
          <w:p w14:paraId="57507331" w14:textId="195401B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12.84</w:t>
            </w:r>
          </w:p>
        </w:tc>
        <w:tc>
          <w:tcPr>
            <w:tcW w:w="1417" w:type="dxa"/>
            <w:noWrap/>
            <w:vAlign w:val="bottom"/>
          </w:tcPr>
          <w:p w14:paraId="44600348" w14:textId="199137F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18.54</w:t>
            </w:r>
          </w:p>
        </w:tc>
        <w:tc>
          <w:tcPr>
            <w:tcW w:w="1536" w:type="dxa"/>
            <w:noWrap/>
            <w:vAlign w:val="bottom"/>
          </w:tcPr>
          <w:p w14:paraId="326AAAE3" w14:textId="4A3E27C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15.88</w:t>
            </w:r>
          </w:p>
        </w:tc>
        <w:tc>
          <w:tcPr>
            <w:tcW w:w="1417" w:type="dxa"/>
            <w:noWrap/>
            <w:vAlign w:val="bottom"/>
          </w:tcPr>
          <w:p w14:paraId="412A961D" w14:textId="0BFBF6E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15.82</w:t>
            </w:r>
          </w:p>
        </w:tc>
      </w:tr>
      <w:tr w:rsidR="00B6182B" w:rsidRPr="0087737D" w14:paraId="0E720B12" w14:textId="77777777" w:rsidTr="005C3658">
        <w:trPr>
          <w:trHeight w:val="270"/>
        </w:trPr>
        <w:tc>
          <w:tcPr>
            <w:tcW w:w="1271" w:type="dxa"/>
            <w:noWrap/>
            <w:vAlign w:val="bottom"/>
          </w:tcPr>
          <w:p w14:paraId="036FBEF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6</w:t>
            </w:r>
          </w:p>
        </w:tc>
        <w:tc>
          <w:tcPr>
            <w:tcW w:w="1218" w:type="dxa"/>
            <w:noWrap/>
            <w:vAlign w:val="bottom"/>
          </w:tcPr>
          <w:p w14:paraId="70FEB18B" w14:textId="0372C31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11.13</w:t>
            </w:r>
          </w:p>
        </w:tc>
        <w:tc>
          <w:tcPr>
            <w:tcW w:w="1417" w:type="dxa"/>
            <w:noWrap/>
            <w:vAlign w:val="bottom"/>
          </w:tcPr>
          <w:p w14:paraId="75EE2631" w14:textId="2DEC7D2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10.71</w:t>
            </w:r>
          </w:p>
        </w:tc>
        <w:tc>
          <w:tcPr>
            <w:tcW w:w="1417" w:type="dxa"/>
            <w:noWrap/>
            <w:vAlign w:val="bottom"/>
          </w:tcPr>
          <w:p w14:paraId="4C3C1A04" w14:textId="14DADE3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21.57</w:t>
            </w:r>
          </w:p>
        </w:tc>
        <w:tc>
          <w:tcPr>
            <w:tcW w:w="1536" w:type="dxa"/>
            <w:noWrap/>
            <w:vAlign w:val="bottom"/>
          </w:tcPr>
          <w:p w14:paraId="38BEDACE" w14:textId="7374DFF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17.25</w:t>
            </w:r>
          </w:p>
        </w:tc>
        <w:tc>
          <w:tcPr>
            <w:tcW w:w="1417" w:type="dxa"/>
            <w:noWrap/>
            <w:vAlign w:val="bottom"/>
          </w:tcPr>
          <w:p w14:paraId="0CDCD207" w14:textId="72F04BE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11.48</w:t>
            </w:r>
          </w:p>
        </w:tc>
      </w:tr>
      <w:tr w:rsidR="00B6182B" w:rsidRPr="0087737D" w14:paraId="24BDFFBE" w14:textId="77777777" w:rsidTr="005C3658">
        <w:trPr>
          <w:trHeight w:val="270"/>
        </w:trPr>
        <w:tc>
          <w:tcPr>
            <w:tcW w:w="1271" w:type="dxa"/>
            <w:noWrap/>
            <w:vAlign w:val="bottom"/>
          </w:tcPr>
          <w:p w14:paraId="481F71A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w:t>
            </w:r>
          </w:p>
        </w:tc>
        <w:tc>
          <w:tcPr>
            <w:tcW w:w="1218" w:type="dxa"/>
            <w:noWrap/>
            <w:vAlign w:val="bottom"/>
          </w:tcPr>
          <w:p w14:paraId="7958E644" w14:textId="42612FE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10.99</w:t>
            </w:r>
          </w:p>
        </w:tc>
        <w:tc>
          <w:tcPr>
            <w:tcW w:w="1417" w:type="dxa"/>
            <w:noWrap/>
            <w:vAlign w:val="bottom"/>
          </w:tcPr>
          <w:p w14:paraId="6286B889" w14:textId="09118C7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8.98</w:t>
            </w:r>
          </w:p>
        </w:tc>
        <w:tc>
          <w:tcPr>
            <w:tcW w:w="1417" w:type="dxa"/>
            <w:noWrap/>
            <w:vAlign w:val="bottom"/>
          </w:tcPr>
          <w:p w14:paraId="656246F2" w14:textId="3604B3F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20.88</w:t>
            </w:r>
          </w:p>
        </w:tc>
        <w:tc>
          <w:tcPr>
            <w:tcW w:w="1536" w:type="dxa"/>
            <w:noWrap/>
            <w:vAlign w:val="bottom"/>
          </w:tcPr>
          <w:p w14:paraId="06489054" w14:textId="5EEED70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15.98</w:t>
            </w:r>
          </w:p>
        </w:tc>
        <w:tc>
          <w:tcPr>
            <w:tcW w:w="1417" w:type="dxa"/>
            <w:noWrap/>
            <w:vAlign w:val="bottom"/>
          </w:tcPr>
          <w:p w14:paraId="28D594E6" w14:textId="3759AB9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9.58</w:t>
            </w:r>
          </w:p>
        </w:tc>
      </w:tr>
      <w:tr w:rsidR="00B6182B" w:rsidRPr="0087737D" w14:paraId="2C3C3331" w14:textId="77777777" w:rsidTr="005C3658">
        <w:trPr>
          <w:trHeight w:val="270"/>
        </w:trPr>
        <w:tc>
          <w:tcPr>
            <w:tcW w:w="1271" w:type="dxa"/>
            <w:noWrap/>
            <w:vAlign w:val="bottom"/>
          </w:tcPr>
          <w:p w14:paraId="2808DAB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w:t>
            </w:r>
          </w:p>
        </w:tc>
        <w:tc>
          <w:tcPr>
            <w:tcW w:w="1218" w:type="dxa"/>
            <w:noWrap/>
            <w:vAlign w:val="bottom"/>
          </w:tcPr>
          <w:p w14:paraId="76BC5FC5" w14:textId="59EAA58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12.44</w:t>
            </w:r>
          </w:p>
        </w:tc>
        <w:tc>
          <w:tcPr>
            <w:tcW w:w="1417" w:type="dxa"/>
            <w:noWrap/>
            <w:vAlign w:val="bottom"/>
          </w:tcPr>
          <w:p w14:paraId="33B303F9" w14:textId="4956911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11.35</w:t>
            </w:r>
          </w:p>
        </w:tc>
        <w:tc>
          <w:tcPr>
            <w:tcW w:w="1417" w:type="dxa"/>
            <w:noWrap/>
            <w:vAlign w:val="bottom"/>
          </w:tcPr>
          <w:p w14:paraId="75AC4796" w14:textId="2703E9A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15.32</w:t>
            </w:r>
          </w:p>
        </w:tc>
        <w:tc>
          <w:tcPr>
            <w:tcW w:w="1536" w:type="dxa"/>
            <w:noWrap/>
            <w:vAlign w:val="bottom"/>
          </w:tcPr>
          <w:p w14:paraId="6D43476A" w14:textId="7F0C7BD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10.03</w:t>
            </w:r>
          </w:p>
        </w:tc>
        <w:tc>
          <w:tcPr>
            <w:tcW w:w="1417" w:type="dxa"/>
            <w:noWrap/>
            <w:vAlign w:val="bottom"/>
          </w:tcPr>
          <w:p w14:paraId="4917AC5C" w14:textId="36F380AE"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rPr>
              <w:t>12.9</w:t>
            </w:r>
            <w:r w:rsidR="00C42236">
              <w:rPr>
                <w:rFonts w:ascii="Times New Roman" w:hAnsi="Times New Roman" w:cs="Times New Roman" w:hint="eastAsia"/>
                <w:lang w:eastAsia="zh-CN"/>
              </w:rPr>
              <w:t>1</w:t>
            </w:r>
          </w:p>
        </w:tc>
      </w:tr>
      <w:tr w:rsidR="00B6182B" w:rsidRPr="0087737D" w14:paraId="6507548E" w14:textId="77777777" w:rsidTr="005C3658">
        <w:trPr>
          <w:trHeight w:val="270"/>
        </w:trPr>
        <w:tc>
          <w:tcPr>
            <w:tcW w:w="1271" w:type="dxa"/>
            <w:noWrap/>
            <w:vAlign w:val="bottom"/>
          </w:tcPr>
          <w:p w14:paraId="1C84BC9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w:t>
            </w:r>
          </w:p>
        </w:tc>
        <w:tc>
          <w:tcPr>
            <w:tcW w:w="1218" w:type="dxa"/>
            <w:noWrap/>
            <w:vAlign w:val="bottom"/>
          </w:tcPr>
          <w:p w14:paraId="2B449666" w14:textId="1ADE122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14.05</w:t>
            </w:r>
          </w:p>
        </w:tc>
        <w:tc>
          <w:tcPr>
            <w:tcW w:w="1417" w:type="dxa"/>
            <w:noWrap/>
            <w:vAlign w:val="bottom"/>
          </w:tcPr>
          <w:p w14:paraId="014A85D9" w14:textId="1ACD197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13.63</w:t>
            </w:r>
          </w:p>
        </w:tc>
        <w:tc>
          <w:tcPr>
            <w:tcW w:w="1417" w:type="dxa"/>
            <w:noWrap/>
            <w:vAlign w:val="bottom"/>
          </w:tcPr>
          <w:p w14:paraId="22FD918D" w14:textId="0BB4808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15.66</w:t>
            </w:r>
          </w:p>
        </w:tc>
        <w:tc>
          <w:tcPr>
            <w:tcW w:w="1536" w:type="dxa"/>
            <w:noWrap/>
            <w:vAlign w:val="bottom"/>
          </w:tcPr>
          <w:p w14:paraId="74C59F25" w14:textId="19B1CC7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9.89</w:t>
            </w:r>
          </w:p>
        </w:tc>
        <w:tc>
          <w:tcPr>
            <w:tcW w:w="1417" w:type="dxa"/>
            <w:noWrap/>
            <w:vAlign w:val="bottom"/>
          </w:tcPr>
          <w:p w14:paraId="5C773A60" w14:textId="2D6898D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14.48</w:t>
            </w:r>
          </w:p>
        </w:tc>
      </w:tr>
      <w:tr w:rsidR="00B6182B" w:rsidRPr="0087737D" w14:paraId="5C64152E" w14:textId="77777777" w:rsidTr="005C3658">
        <w:trPr>
          <w:trHeight w:val="270"/>
        </w:trPr>
        <w:tc>
          <w:tcPr>
            <w:tcW w:w="1271" w:type="dxa"/>
            <w:noWrap/>
            <w:vAlign w:val="bottom"/>
          </w:tcPr>
          <w:p w14:paraId="6543CA10"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w:t>
            </w:r>
          </w:p>
        </w:tc>
        <w:tc>
          <w:tcPr>
            <w:tcW w:w="1218" w:type="dxa"/>
            <w:noWrap/>
            <w:vAlign w:val="bottom"/>
          </w:tcPr>
          <w:p w14:paraId="74ABB907" w14:textId="64FF9B2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15.16</w:t>
            </w:r>
          </w:p>
        </w:tc>
        <w:tc>
          <w:tcPr>
            <w:tcW w:w="1417" w:type="dxa"/>
            <w:noWrap/>
            <w:vAlign w:val="bottom"/>
          </w:tcPr>
          <w:p w14:paraId="7AE62CFD" w14:textId="176989F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13.52</w:t>
            </w:r>
          </w:p>
        </w:tc>
        <w:tc>
          <w:tcPr>
            <w:tcW w:w="1417" w:type="dxa"/>
            <w:noWrap/>
            <w:vAlign w:val="bottom"/>
          </w:tcPr>
          <w:p w14:paraId="6B58D1E1" w14:textId="4F8394E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19.39</w:t>
            </w:r>
          </w:p>
        </w:tc>
        <w:tc>
          <w:tcPr>
            <w:tcW w:w="1536" w:type="dxa"/>
            <w:noWrap/>
            <w:vAlign w:val="bottom"/>
          </w:tcPr>
          <w:p w14:paraId="49789B33" w14:textId="6D78DA7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15.13</w:t>
            </w:r>
          </w:p>
        </w:tc>
        <w:tc>
          <w:tcPr>
            <w:tcW w:w="1417" w:type="dxa"/>
            <w:noWrap/>
            <w:vAlign w:val="bottom"/>
          </w:tcPr>
          <w:p w14:paraId="32E6D41C" w14:textId="48E4FBD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17.39</w:t>
            </w:r>
          </w:p>
        </w:tc>
      </w:tr>
      <w:tr w:rsidR="00B6182B" w:rsidRPr="0087737D" w14:paraId="0A1C568D" w14:textId="77777777" w:rsidTr="005C3658">
        <w:trPr>
          <w:trHeight w:val="270"/>
        </w:trPr>
        <w:tc>
          <w:tcPr>
            <w:tcW w:w="1271" w:type="dxa"/>
            <w:noWrap/>
            <w:vAlign w:val="bottom"/>
          </w:tcPr>
          <w:p w14:paraId="068D6BD8"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w:t>
            </w:r>
          </w:p>
        </w:tc>
        <w:tc>
          <w:tcPr>
            <w:tcW w:w="1218" w:type="dxa"/>
            <w:noWrap/>
            <w:vAlign w:val="bottom"/>
          </w:tcPr>
          <w:p w14:paraId="7A6EE0AF" w14:textId="51BBAEA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14.35</w:t>
            </w:r>
          </w:p>
        </w:tc>
        <w:tc>
          <w:tcPr>
            <w:tcW w:w="1417" w:type="dxa"/>
            <w:noWrap/>
            <w:vAlign w:val="bottom"/>
          </w:tcPr>
          <w:p w14:paraId="0AAE81A7" w14:textId="66B9653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12.04</w:t>
            </w:r>
          </w:p>
        </w:tc>
        <w:tc>
          <w:tcPr>
            <w:tcW w:w="1417" w:type="dxa"/>
            <w:noWrap/>
            <w:vAlign w:val="bottom"/>
          </w:tcPr>
          <w:p w14:paraId="63B0A2AE" w14:textId="16406AB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17.16</w:t>
            </w:r>
          </w:p>
        </w:tc>
        <w:tc>
          <w:tcPr>
            <w:tcW w:w="1536" w:type="dxa"/>
            <w:noWrap/>
            <w:vAlign w:val="bottom"/>
          </w:tcPr>
          <w:p w14:paraId="0A5DE433" w14:textId="35D5D04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14.73</w:t>
            </w:r>
          </w:p>
        </w:tc>
        <w:tc>
          <w:tcPr>
            <w:tcW w:w="1417" w:type="dxa"/>
            <w:noWrap/>
            <w:vAlign w:val="bottom"/>
          </w:tcPr>
          <w:p w14:paraId="4F083D16" w14:textId="6FAD1D3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14.38</w:t>
            </w:r>
          </w:p>
        </w:tc>
      </w:tr>
      <w:tr w:rsidR="00B6182B" w:rsidRPr="0087737D" w14:paraId="2564F2F6" w14:textId="77777777" w:rsidTr="005C3658">
        <w:trPr>
          <w:trHeight w:val="270"/>
        </w:trPr>
        <w:tc>
          <w:tcPr>
            <w:tcW w:w="1271" w:type="dxa"/>
            <w:noWrap/>
            <w:vAlign w:val="bottom"/>
          </w:tcPr>
          <w:p w14:paraId="7C3125BA"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w:t>
            </w:r>
          </w:p>
        </w:tc>
        <w:tc>
          <w:tcPr>
            <w:tcW w:w="1218" w:type="dxa"/>
            <w:noWrap/>
            <w:vAlign w:val="bottom"/>
          </w:tcPr>
          <w:p w14:paraId="04814DDB" w14:textId="75E4BFF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13.88</w:t>
            </w:r>
          </w:p>
        </w:tc>
        <w:tc>
          <w:tcPr>
            <w:tcW w:w="1417" w:type="dxa"/>
            <w:noWrap/>
            <w:vAlign w:val="bottom"/>
          </w:tcPr>
          <w:p w14:paraId="6F9472A5" w14:textId="063E058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13.23</w:t>
            </w:r>
          </w:p>
        </w:tc>
        <w:tc>
          <w:tcPr>
            <w:tcW w:w="1417" w:type="dxa"/>
            <w:noWrap/>
            <w:vAlign w:val="bottom"/>
          </w:tcPr>
          <w:p w14:paraId="2CFF049A" w14:textId="04F035A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19.06</w:t>
            </w:r>
          </w:p>
        </w:tc>
        <w:tc>
          <w:tcPr>
            <w:tcW w:w="1536" w:type="dxa"/>
            <w:noWrap/>
            <w:vAlign w:val="bottom"/>
          </w:tcPr>
          <w:p w14:paraId="4E60478F" w14:textId="353DAA0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15.84</w:t>
            </w:r>
          </w:p>
        </w:tc>
        <w:tc>
          <w:tcPr>
            <w:tcW w:w="1417" w:type="dxa"/>
            <w:noWrap/>
            <w:vAlign w:val="bottom"/>
          </w:tcPr>
          <w:p w14:paraId="5EA61AF4" w14:textId="7422DFD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16.24</w:t>
            </w:r>
          </w:p>
        </w:tc>
      </w:tr>
    </w:tbl>
    <w:p w14:paraId="0E154602" w14:textId="77777777" w:rsidR="00C916AD" w:rsidRDefault="00C916AD" w:rsidP="00497C8F">
      <w:pPr>
        <w:pStyle w:val="Caption"/>
      </w:pPr>
      <w:bookmarkStart w:id="299" w:name="_Toc193807714"/>
      <w:bookmarkStart w:id="300" w:name="_Ref202229635"/>
      <w:bookmarkStart w:id="301" w:name="_Toc203355608"/>
    </w:p>
    <w:p w14:paraId="3298ACA7" w14:textId="77777777" w:rsidR="00C916AD" w:rsidRDefault="00C916AD" w:rsidP="00C916AD"/>
    <w:p w14:paraId="688F87F0" w14:textId="77777777" w:rsidR="00314FC7" w:rsidRDefault="00314FC7" w:rsidP="00C916AD"/>
    <w:p w14:paraId="14C8587C" w14:textId="77777777" w:rsidR="00314FC7" w:rsidRDefault="00314FC7" w:rsidP="00C916AD"/>
    <w:p w14:paraId="5804650B" w14:textId="77777777" w:rsidR="00314FC7" w:rsidRDefault="00314FC7" w:rsidP="00C916AD"/>
    <w:p w14:paraId="257AD90B" w14:textId="77777777" w:rsidR="00314FC7" w:rsidRDefault="00314FC7" w:rsidP="00C916AD"/>
    <w:p w14:paraId="33994BF7" w14:textId="77777777" w:rsidR="00314FC7" w:rsidRDefault="00314FC7" w:rsidP="00C916AD"/>
    <w:p w14:paraId="3446AF88" w14:textId="77777777" w:rsidR="00314FC7" w:rsidRDefault="00314FC7" w:rsidP="00C916AD"/>
    <w:p w14:paraId="14838FBA" w14:textId="77777777" w:rsidR="00314FC7" w:rsidRDefault="00314FC7" w:rsidP="00C916AD"/>
    <w:p w14:paraId="05F9319C" w14:textId="77777777" w:rsidR="00314FC7" w:rsidRDefault="00314FC7" w:rsidP="00C916AD"/>
    <w:p w14:paraId="5CADA926" w14:textId="77777777" w:rsidR="00314FC7" w:rsidRDefault="00314FC7" w:rsidP="00C916AD"/>
    <w:p w14:paraId="3A878A21" w14:textId="77777777" w:rsidR="00314FC7" w:rsidRDefault="00314FC7" w:rsidP="00C916AD"/>
    <w:p w14:paraId="067A7A45" w14:textId="77777777" w:rsidR="00314FC7" w:rsidRDefault="00314FC7" w:rsidP="00C916AD"/>
    <w:p w14:paraId="06CF8ECF" w14:textId="77777777" w:rsidR="00314FC7" w:rsidRDefault="00314FC7" w:rsidP="00C916AD"/>
    <w:p w14:paraId="4DFC0C92" w14:textId="77777777" w:rsidR="00314FC7" w:rsidRDefault="00314FC7" w:rsidP="00C916AD"/>
    <w:p w14:paraId="50A0CEE9" w14:textId="77777777" w:rsidR="00314FC7" w:rsidRDefault="00314FC7" w:rsidP="00C916AD"/>
    <w:p w14:paraId="0E93DB32" w14:textId="77777777" w:rsidR="00314FC7" w:rsidRDefault="00314FC7" w:rsidP="00C916AD"/>
    <w:p w14:paraId="022F7774" w14:textId="77777777" w:rsidR="00314FC7" w:rsidRPr="00C916AD" w:rsidRDefault="00314FC7" w:rsidP="00C916AD"/>
    <w:p w14:paraId="38349ED5" w14:textId="61D5CBDF" w:rsidR="00B6182B" w:rsidRPr="0087737D" w:rsidRDefault="00634E77" w:rsidP="00497C8F">
      <w:pPr>
        <w:pStyle w:val="Caption"/>
      </w:pPr>
      <w:bookmarkStart w:id="302" w:name="_Ref203356317"/>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2</w:t>
      </w:r>
      <w:r w:rsidR="00C82AFD">
        <w:rPr>
          <w:noProof/>
        </w:rPr>
        <w:fldChar w:fldCharType="end"/>
      </w:r>
      <w:bookmarkEnd w:id="299"/>
      <w:bookmarkEnd w:id="300"/>
      <w:bookmarkEnd w:id="302"/>
      <w:r w:rsidR="0038686C">
        <w:rPr>
          <w:rFonts w:eastAsia="Malgun Gothic" w:hint="eastAsia"/>
          <w:noProof/>
          <w:lang w:eastAsia="ko-KR"/>
        </w:rPr>
        <w:t>.</w:t>
      </w:r>
      <w:r w:rsidRPr="0087737D">
        <w:rPr>
          <w:lang w:eastAsia="zh-CN"/>
        </w:rPr>
        <w:t xml:space="preserve"> </w:t>
      </w:r>
      <w:r w:rsidRPr="003C08FF">
        <w:rPr>
          <w:b w:val="0"/>
          <w:bCs w:val="0"/>
          <w:lang w:eastAsia="zh-CN"/>
        </w:rPr>
        <w:t>SSIM results obtained under moderate turbidity conditions</w:t>
      </w:r>
      <w:r w:rsidR="0038686C" w:rsidRPr="003C08FF">
        <w:rPr>
          <w:rFonts w:eastAsia="Malgun Gothic" w:hint="eastAsia"/>
          <w:b w:val="0"/>
          <w:bCs w:val="0"/>
          <w:lang w:eastAsia="ko-KR"/>
        </w:rPr>
        <w:t>.</w:t>
      </w:r>
      <w:bookmarkEnd w:id="301"/>
      <w:r w:rsidRPr="0087737D">
        <w:rPr>
          <w:lang w:eastAsia="zh-CN"/>
        </w:rPr>
        <w:t xml:space="preserve"> </w:t>
      </w:r>
    </w:p>
    <w:tbl>
      <w:tblPr>
        <w:tblW w:w="8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26"/>
        <w:gridCol w:w="1417"/>
        <w:gridCol w:w="1417"/>
        <w:gridCol w:w="1536"/>
        <w:gridCol w:w="1417"/>
      </w:tblGrid>
      <w:tr w:rsidR="00B6182B" w:rsidRPr="0087737D" w14:paraId="39CB1855" w14:textId="77777777" w:rsidTr="003E50B4">
        <w:trPr>
          <w:trHeight w:val="270"/>
        </w:trPr>
        <w:tc>
          <w:tcPr>
            <w:tcW w:w="1271" w:type="dxa"/>
            <w:tcBorders>
              <w:tl2br w:val="single" w:sz="4" w:space="0" w:color="auto"/>
            </w:tcBorders>
            <w:noWrap/>
            <w:vAlign w:val="bottom"/>
          </w:tcPr>
          <w:p w14:paraId="19506038" w14:textId="006548EE" w:rsidR="009330E2" w:rsidRDefault="009330E2" w:rsidP="009330E2">
            <w:pPr>
              <w:spacing w:line="360" w:lineRule="auto"/>
              <w:rPr>
                <w:rFonts w:ascii="Times New Roman" w:hAnsi="Times New Roman" w:cs="Times New Roman"/>
                <w:b/>
                <w:bCs/>
              </w:rPr>
            </w:pPr>
            <w:r>
              <w:rPr>
                <w:rFonts w:ascii="Times New Roman" w:hAnsi="Times New Roman" w:cs="Times New Roman"/>
                <w:b/>
                <w:bCs/>
              </w:rPr>
              <w:t xml:space="preserve">    </w:t>
            </w:r>
            <w:r w:rsidRPr="005D3F24">
              <w:rPr>
                <w:rFonts w:ascii="Times New Roman" w:hAnsi="Times New Roman" w:cs="Times New Roman"/>
                <w:b/>
                <w:bCs/>
              </w:rPr>
              <w:t>Method</w:t>
            </w:r>
          </w:p>
          <w:p w14:paraId="55BE2ED0" w14:textId="3B8811BF" w:rsidR="00B6182B" w:rsidRPr="005D3F24" w:rsidRDefault="009330E2" w:rsidP="009330E2">
            <w:pPr>
              <w:spacing w:line="360" w:lineRule="auto"/>
              <w:rPr>
                <w:rFonts w:ascii="Times New Roman" w:hAnsi="Times New Roman" w:cs="Times New Roman"/>
                <w:b/>
              </w:rPr>
            </w:pPr>
            <w:r>
              <w:rPr>
                <w:rFonts w:ascii="Times New Roman" w:hAnsi="Times New Roman" w:cs="Times New Roman"/>
                <w:b/>
                <w:bCs/>
              </w:rPr>
              <w:t>Image</w:t>
            </w:r>
          </w:p>
        </w:tc>
        <w:tc>
          <w:tcPr>
            <w:tcW w:w="1226" w:type="dxa"/>
            <w:noWrap/>
            <w:vAlign w:val="center"/>
          </w:tcPr>
          <w:p w14:paraId="7C16CECE" w14:textId="1E00B7E4" w:rsidR="00B6182B" w:rsidRPr="005D3F24" w:rsidRDefault="00AC2966" w:rsidP="003E50B4">
            <w:pPr>
              <w:spacing w:line="360" w:lineRule="auto"/>
              <w:jc w:val="center"/>
              <w:rPr>
                <w:rFonts w:ascii="Times New Roman" w:hAnsi="Times New Roman" w:cs="Times New Roman"/>
                <w:b/>
              </w:rPr>
            </w:pPr>
            <w:r w:rsidRPr="005D3F24">
              <w:rPr>
                <w:rFonts w:ascii="Times New Roman" w:hAnsi="Times New Roman" w:cs="Times New Roman"/>
                <w:b/>
              </w:rPr>
              <w:t>AGCWD</w:t>
            </w:r>
          </w:p>
        </w:tc>
        <w:tc>
          <w:tcPr>
            <w:tcW w:w="1417" w:type="dxa"/>
            <w:noWrap/>
            <w:vAlign w:val="center"/>
          </w:tcPr>
          <w:p w14:paraId="1208AE99" w14:textId="3EA3EE55" w:rsidR="00B6182B" w:rsidRPr="005D3F24" w:rsidRDefault="00AC2966" w:rsidP="003E50B4">
            <w:pPr>
              <w:spacing w:line="360" w:lineRule="auto"/>
              <w:jc w:val="center"/>
              <w:rPr>
                <w:rFonts w:ascii="Times New Roman" w:hAnsi="Times New Roman" w:cs="Times New Roman"/>
                <w:b/>
              </w:rPr>
            </w:pPr>
            <w:r w:rsidRPr="005D3F24">
              <w:rPr>
                <w:rFonts w:ascii="Times New Roman" w:hAnsi="Times New Roman" w:cs="Times New Roman"/>
                <w:b/>
              </w:rPr>
              <w:t>MCRCR</w:t>
            </w:r>
          </w:p>
        </w:tc>
        <w:tc>
          <w:tcPr>
            <w:tcW w:w="1417" w:type="dxa"/>
            <w:noWrap/>
            <w:vAlign w:val="center"/>
          </w:tcPr>
          <w:p w14:paraId="721EDD80" w14:textId="29040746" w:rsidR="00B6182B" w:rsidRPr="005D3F24" w:rsidRDefault="00AC2966" w:rsidP="003E50B4">
            <w:pPr>
              <w:spacing w:line="360" w:lineRule="auto"/>
              <w:jc w:val="center"/>
              <w:rPr>
                <w:rFonts w:ascii="Times New Roman" w:hAnsi="Times New Roman" w:cs="Times New Roman"/>
                <w:b/>
              </w:rPr>
            </w:pPr>
            <w:r w:rsidRPr="005D3F24">
              <w:rPr>
                <w:rFonts w:ascii="Times New Roman" w:hAnsi="Times New Roman" w:cs="Times New Roman"/>
                <w:b/>
              </w:rPr>
              <w:t>WIGF</w:t>
            </w:r>
          </w:p>
        </w:tc>
        <w:tc>
          <w:tcPr>
            <w:tcW w:w="1536" w:type="dxa"/>
            <w:noWrap/>
            <w:vAlign w:val="center"/>
          </w:tcPr>
          <w:p w14:paraId="25246100" w14:textId="77777777" w:rsidR="00B6182B" w:rsidRPr="005D3F24" w:rsidRDefault="00466A7F" w:rsidP="003E50B4">
            <w:pPr>
              <w:spacing w:line="360" w:lineRule="auto"/>
              <w:jc w:val="center"/>
              <w:rPr>
                <w:rFonts w:ascii="Times New Roman" w:hAnsi="Times New Roman" w:cs="Times New Roman"/>
                <w:b/>
              </w:rPr>
            </w:pPr>
            <w:proofErr w:type="spellStart"/>
            <w:r w:rsidRPr="005D3F24">
              <w:rPr>
                <w:rFonts w:ascii="Times New Roman" w:hAnsi="Times New Roman" w:cs="Times New Roman"/>
                <w:b/>
              </w:rPr>
              <w:t>Phaseformer</w:t>
            </w:r>
            <w:proofErr w:type="spellEnd"/>
          </w:p>
        </w:tc>
        <w:tc>
          <w:tcPr>
            <w:tcW w:w="1417" w:type="dxa"/>
            <w:noWrap/>
            <w:vAlign w:val="center"/>
          </w:tcPr>
          <w:p w14:paraId="7FAA0D3F" w14:textId="39E909EF" w:rsidR="00B6182B" w:rsidRPr="005D3F24" w:rsidRDefault="00466A7F" w:rsidP="003E50B4">
            <w:pPr>
              <w:spacing w:line="360" w:lineRule="auto"/>
              <w:jc w:val="center"/>
              <w:rPr>
                <w:rFonts w:ascii="Times New Roman" w:hAnsi="Times New Roman" w:cs="Times New Roman"/>
                <w:b/>
              </w:rPr>
            </w:pPr>
            <w:r w:rsidRPr="005D3F24">
              <w:rPr>
                <w:rFonts w:ascii="Times New Roman" w:hAnsi="Times New Roman" w:cs="Times New Roman"/>
                <w:b/>
              </w:rPr>
              <w:t>Proposed</w:t>
            </w:r>
          </w:p>
        </w:tc>
      </w:tr>
      <w:tr w:rsidR="00B6182B" w:rsidRPr="0087737D" w14:paraId="09E0F3CC" w14:textId="77777777" w:rsidTr="009330E2">
        <w:trPr>
          <w:trHeight w:val="270"/>
        </w:trPr>
        <w:tc>
          <w:tcPr>
            <w:tcW w:w="1271" w:type="dxa"/>
            <w:noWrap/>
            <w:vAlign w:val="bottom"/>
          </w:tcPr>
          <w:p w14:paraId="3F7144AE"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w:t>
            </w:r>
          </w:p>
        </w:tc>
        <w:tc>
          <w:tcPr>
            <w:tcW w:w="1226" w:type="dxa"/>
            <w:noWrap/>
            <w:vAlign w:val="bottom"/>
          </w:tcPr>
          <w:p w14:paraId="77648BD8" w14:textId="6D7F048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0.53</w:t>
            </w:r>
          </w:p>
        </w:tc>
        <w:tc>
          <w:tcPr>
            <w:tcW w:w="1417" w:type="dxa"/>
            <w:noWrap/>
            <w:vAlign w:val="bottom"/>
          </w:tcPr>
          <w:p w14:paraId="6755C5FE" w14:textId="653E4EB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0.28</w:t>
            </w:r>
          </w:p>
        </w:tc>
        <w:tc>
          <w:tcPr>
            <w:tcW w:w="1417" w:type="dxa"/>
            <w:noWrap/>
            <w:vAlign w:val="bottom"/>
          </w:tcPr>
          <w:p w14:paraId="60998A19" w14:textId="45852F0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0.37</w:t>
            </w:r>
          </w:p>
        </w:tc>
        <w:tc>
          <w:tcPr>
            <w:tcW w:w="1536" w:type="dxa"/>
            <w:noWrap/>
            <w:vAlign w:val="bottom"/>
          </w:tcPr>
          <w:p w14:paraId="7D53BF57" w14:textId="4A9EB7B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0.19</w:t>
            </w:r>
          </w:p>
        </w:tc>
        <w:tc>
          <w:tcPr>
            <w:tcW w:w="1417" w:type="dxa"/>
            <w:noWrap/>
            <w:vAlign w:val="bottom"/>
          </w:tcPr>
          <w:p w14:paraId="10E059C7" w14:textId="19E14E6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0.54</w:t>
            </w:r>
          </w:p>
        </w:tc>
      </w:tr>
      <w:tr w:rsidR="00B6182B" w:rsidRPr="0087737D" w14:paraId="6AD89DE2" w14:textId="77777777" w:rsidTr="009330E2">
        <w:trPr>
          <w:trHeight w:val="270"/>
        </w:trPr>
        <w:tc>
          <w:tcPr>
            <w:tcW w:w="1271" w:type="dxa"/>
            <w:noWrap/>
            <w:vAlign w:val="bottom"/>
          </w:tcPr>
          <w:p w14:paraId="15F59E0C"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w:t>
            </w:r>
          </w:p>
        </w:tc>
        <w:tc>
          <w:tcPr>
            <w:tcW w:w="1226" w:type="dxa"/>
            <w:noWrap/>
            <w:vAlign w:val="bottom"/>
          </w:tcPr>
          <w:p w14:paraId="0ABCEA09" w14:textId="315CF87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0.65</w:t>
            </w:r>
          </w:p>
        </w:tc>
        <w:tc>
          <w:tcPr>
            <w:tcW w:w="1417" w:type="dxa"/>
            <w:noWrap/>
            <w:vAlign w:val="bottom"/>
          </w:tcPr>
          <w:p w14:paraId="0C6B0D2D" w14:textId="125E4B0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0.44</w:t>
            </w:r>
          </w:p>
        </w:tc>
        <w:tc>
          <w:tcPr>
            <w:tcW w:w="1417" w:type="dxa"/>
            <w:noWrap/>
            <w:vAlign w:val="bottom"/>
          </w:tcPr>
          <w:p w14:paraId="01E529C7" w14:textId="66CB408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0.45</w:t>
            </w:r>
          </w:p>
        </w:tc>
        <w:tc>
          <w:tcPr>
            <w:tcW w:w="1536" w:type="dxa"/>
            <w:noWrap/>
            <w:vAlign w:val="bottom"/>
          </w:tcPr>
          <w:p w14:paraId="4F807422" w14:textId="62CDEB9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0.25</w:t>
            </w:r>
          </w:p>
        </w:tc>
        <w:tc>
          <w:tcPr>
            <w:tcW w:w="1417" w:type="dxa"/>
            <w:noWrap/>
            <w:vAlign w:val="bottom"/>
          </w:tcPr>
          <w:p w14:paraId="0DF42914" w14:textId="05AE793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0.74</w:t>
            </w:r>
          </w:p>
        </w:tc>
      </w:tr>
      <w:tr w:rsidR="00B6182B" w:rsidRPr="0087737D" w14:paraId="4C8DA5B0" w14:textId="77777777" w:rsidTr="009330E2">
        <w:trPr>
          <w:trHeight w:val="270"/>
        </w:trPr>
        <w:tc>
          <w:tcPr>
            <w:tcW w:w="1271" w:type="dxa"/>
            <w:noWrap/>
            <w:vAlign w:val="bottom"/>
          </w:tcPr>
          <w:p w14:paraId="132DDB18"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w:t>
            </w:r>
          </w:p>
        </w:tc>
        <w:tc>
          <w:tcPr>
            <w:tcW w:w="1226" w:type="dxa"/>
            <w:noWrap/>
            <w:vAlign w:val="bottom"/>
          </w:tcPr>
          <w:p w14:paraId="613AE216" w14:textId="16033A3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0.47</w:t>
            </w:r>
          </w:p>
        </w:tc>
        <w:tc>
          <w:tcPr>
            <w:tcW w:w="1417" w:type="dxa"/>
            <w:noWrap/>
            <w:vAlign w:val="bottom"/>
          </w:tcPr>
          <w:p w14:paraId="2B0052F1" w14:textId="24F3A80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0.34</w:t>
            </w:r>
          </w:p>
        </w:tc>
        <w:tc>
          <w:tcPr>
            <w:tcW w:w="1417" w:type="dxa"/>
            <w:noWrap/>
            <w:vAlign w:val="bottom"/>
          </w:tcPr>
          <w:p w14:paraId="467A9F13" w14:textId="2DAFF4F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0.34</w:t>
            </w:r>
          </w:p>
        </w:tc>
        <w:tc>
          <w:tcPr>
            <w:tcW w:w="1536" w:type="dxa"/>
            <w:noWrap/>
            <w:vAlign w:val="bottom"/>
          </w:tcPr>
          <w:p w14:paraId="6935663B" w14:textId="3E57DCD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0.18</w:t>
            </w:r>
          </w:p>
        </w:tc>
        <w:tc>
          <w:tcPr>
            <w:tcW w:w="1417" w:type="dxa"/>
            <w:noWrap/>
            <w:vAlign w:val="bottom"/>
          </w:tcPr>
          <w:p w14:paraId="409FC677" w14:textId="0827B6B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0.60</w:t>
            </w:r>
          </w:p>
        </w:tc>
      </w:tr>
      <w:tr w:rsidR="00B6182B" w:rsidRPr="0087737D" w14:paraId="78142BE8" w14:textId="77777777" w:rsidTr="009330E2">
        <w:trPr>
          <w:trHeight w:val="270"/>
        </w:trPr>
        <w:tc>
          <w:tcPr>
            <w:tcW w:w="1271" w:type="dxa"/>
            <w:noWrap/>
            <w:vAlign w:val="bottom"/>
          </w:tcPr>
          <w:p w14:paraId="711A1E56"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w:t>
            </w:r>
          </w:p>
        </w:tc>
        <w:tc>
          <w:tcPr>
            <w:tcW w:w="1226" w:type="dxa"/>
            <w:noWrap/>
            <w:vAlign w:val="bottom"/>
          </w:tcPr>
          <w:p w14:paraId="120ABB70" w14:textId="40D7CE1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0.26</w:t>
            </w:r>
          </w:p>
        </w:tc>
        <w:tc>
          <w:tcPr>
            <w:tcW w:w="1417" w:type="dxa"/>
            <w:noWrap/>
            <w:vAlign w:val="bottom"/>
          </w:tcPr>
          <w:p w14:paraId="40C56445" w14:textId="2B394E7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0.12</w:t>
            </w:r>
          </w:p>
        </w:tc>
        <w:tc>
          <w:tcPr>
            <w:tcW w:w="1417" w:type="dxa"/>
            <w:noWrap/>
            <w:vAlign w:val="bottom"/>
          </w:tcPr>
          <w:p w14:paraId="6FA487D3" w14:textId="4644380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0.27</w:t>
            </w:r>
          </w:p>
        </w:tc>
        <w:tc>
          <w:tcPr>
            <w:tcW w:w="1536" w:type="dxa"/>
            <w:noWrap/>
            <w:vAlign w:val="bottom"/>
          </w:tcPr>
          <w:p w14:paraId="15FBA4EA" w14:textId="7A3DE5D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0.09</w:t>
            </w:r>
          </w:p>
        </w:tc>
        <w:tc>
          <w:tcPr>
            <w:tcW w:w="1417" w:type="dxa"/>
            <w:noWrap/>
            <w:vAlign w:val="bottom"/>
          </w:tcPr>
          <w:p w14:paraId="71F250D7" w14:textId="4CAB792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0.43</w:t>
            </w:r>
          </w:p>
        </w:tc>
      </w:tr>
      <w:tr w:rsidR="00B6182B" w:rsidRPr="0087737D" w14:paraId="5AE227D3" w14:textId="77777777" w:rsidTr="009330E2">
        <w:trPr>
          <w:trHeight w:val="270"/>
        </w:trPr>
        <w:tc>
          <w:tcPr>
            <w:tcW w:w="1271" w:type="dxa"/>
            <w:noWrap/>
            <w:vAlign w:val="bottom"/>
          </w:tcPr>
          <w:p w14:paraId="38E56163"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w:t>
            </w:r>
          </w:p>
        </w:tc>
        <w:tc>
          <w:tcPr>
            <w:tcW w:w="1226" w:type="dxa"/>
            <w:noWrap/>
            <w:vAlign w:val="bottom"/>
          </w:tcPr>
          <w:p w14:paraId="52D5E16A" w14:textId="0BA1A53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0.37</w:t>
            </w:r>
          </w:p>
        </w:tc>
        <w:tc>
          <w:tcPr>
            <w:tcW w:w="1417" w:type="dxa"/>
            <w:noWrap/>
            <w:vAlign w:val="bottom"/>
          </w:tcPr>
          <w:p w14:paraId="7235802A" w14:textId="2E358ED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0.25</w:t>
            </w:r>
          </w:p>
        </w:tc>
        <w:tc>
          <w:tcPr>
            <w:tcW w:w="1417" w:type="dxa"/>
            <w:noWrap/>
            <w:vAlign w:val="bottom"/>
          </w:tcPr>
          <w:p w14:paraId="0982B13D" w14:textId="174EE63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0.32</w:t>
            </w:r>
          </w:p>
        </w:tc>
        <w:tc>
          <w:tcPr>
            <w:tcW w:w="1536" w:type="dxa"/>
            <w:noWrap/>
            <w:vAlign w:val="bottom"/>
          </w:tcPr>
          <w:p w14:paraId="75D62CE0" w14:textId="2CC1651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1417" w:type="dxa"/>
            <w:noWrap/>
            <w:vAlign w:val="bottom"/>
          </w:tcPr>
          <w:p w14:paraId="348484A9" w14:textId="39AA95E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1E21DC90" w14:textId="77777777" w:rsidTr="009330E2">
        <w:trPr>
          <w:trHeight w:val="270"/>
        </w:trPr>
        <w:tc>
          <w:tcPr>
            <w:tcW w:w="1271" w:type="dxa"/>
            <w:noWrap/>
            <w:vAlign w:val="bottom"/>
          </w:tcPr>
          <w:p w14:paraId="311EC11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6</w:t>
            </w:r>
          </w:p>
        </w:tc>
        <w:tc>
          <w:tcPr>
            <w:tcW w:w="1226" w:type="dxa"/>
            <w:noWrap/>
            <w:vAlign w:val="bottom"/>
          </w:tcPr>
          <w:p w14:paraId="03E2575E" w14:textId="7CCDE60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0.27</w:t>
            </w:r>
          </w:p>
        </w:tc>
        <w:tc>
          <w:tcPr>
            <w:tcW w:w="1417" w:type="dxa"/>
            <w:noWrap/>
            <w:vAlign w:val="bottom"/>
          </w:tcPr>
          <w:p w14:paraId="1D3E539E" w14:textId="576EBF2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0.27</w:t>
            </w:r>
          </w:p>
        </w:tc>
        <w:tc>
          <w:tcPr>
            <w:tcW w:w="1417" w:type="dxa"/>
            <w:noWrap/>
            <w:vAlign w:val="bottom"/>
          </w:tcPr>
          <w:p w14:paraId="7B1A9D27" w14:textId="1728D0D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0.30</w:t>
            </w:r>
          </w:p>
        </w:tc>
        <w:tc>
          <w:tcPr>
            <w:tcW w:w="1536" w:type="dxa"/>
            <w:noWrap/>
            <w:vAlign w:val="bottom"/>
          </w:tcPr>
          <w:p w14:paraId="470BC951" w14:textId="418067D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0.35</w:t>
            </w:r>
          </w:p>
        </w:tc>
        <w:tc>
          <w:tcPr>
            <w:tcW w:w="1417" w:type="dxa"/>
            <w:noWrap/>
            <w:vAlign w:val="bottom"/>
          </w:tcPr>
          <w:p w14:paraId="2A3714B3" w14:textId="2AF18AC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0.45</w:t>
            </w:r>
          </w:p>
        </w:tc>
      </w:tr>
      <w:tr w:rsidR="00B6182B" w:rsidRPr="0087737D" w14:paraId="53756374" w14:textId="77777777" w:rsidTr="009330E2">
        <w:trPr>
          <w:trHeight w:val="270"/>
        </w:trPr>
        <w:tc>
          <w:tcPr>
            <w:tcW w:w="1271" w:type="dxa"/>
            <w:noWrap/>
            <w:vAlign w:val="bottom"/>
          </w:tcPr>
          <w:p w14:paraId="1417495F"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w:t>
            </w:r>
          </w:p>
        </w:tc>
        <w:tc>
          <w:tcPr>
            <w:tcW w:w="1226" w:type="dxa"/>
            <w:noWrap/>
            <w:vAlign w:val="bottom"/>
          </w:tcPr>
          <w:p w14:paraId="5C6678CF" w14:textId="207BABC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0.23</w:t>
            </w:r>
          </w:p>
        </w:tc>
        <w:tc>
          <w:tcPr>
            <w:tcW w:w="1417" w:type="dxa"/>
            <w:noWrap/>
            <w:vAlign w:val="bottom"/>
          </w:tcPr>
          <w:p w14:paraId="623578FC" w14:textId="23CE5B6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0.15</w:t>
            </w:r>
          </w:p>
        </w:tc>
        <w:tc>
          <w:tcPr>
            <w:tcW w:w="1417" w:type="dxa"/>
            <w:noWrap/>
            <w:vAlign w:val="bottom"/>
          </w:tcPr>
          <w:p w14:paraId="386F48F1" w14:textId="0FBFDF9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0.29</w:t>
            </w:r>
          </w:p>
        </w:tc>
        <w:tc>
          <w:tcPr>
            <w:tcW w:w="1536" w:type="dxa"/>
            <w:noWrap/>
            <w:vAlign w:val="bottom"/>
          </w:tcPr>
          <w:p w14:paraId="204E26E3" w14:textId="6DCD876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0.44</w:t>
            </w:r>
          </w:p>
        </w:tc>
        <w:tc>
          <w:tcPr>
            <w:tcW w:w="1417" w:type="dxa"/>
            <w:noWrap/>
            <w:vAlign w:val="bottom"/>
          </w:tcPr>
          <w:p w14:paraId="71368411" w14:textId="31108E8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0.35</w:t>
            </w:r>
          </w:p>
        </w:tc>
      </w:tr>
      <w:tr w:rsidR="00B6182B" w:rsidRPr="0087737D" w14:paraId="7C23A832" w14:textId="77777777" w:rsidTr="009330E2">
        <w:trPr>
          <w:trHeight w:val="270"/>
        </w:trPr>
        <w:tc>
          <w:tcPr>
            <w:tcW w:w="1271" w:type="dxa"/>
            <w:noWrap/>
            <w:vAlign w:val="bottom"/>
          </w:tcPr>
          <w:p w14:paraId="59754CE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w:t>
            </w:r>
          </w:p>
        </w:tc>
        <w:tc>
          <w:tcPr>
            <w:tcW w:w="1226" w:type="dxa"/>
            <w:noWrap/>
            <w:vAlign w:val="bottom"/>
          </w:tcPr>
          <w:p w14:paraId="04142C1D" w14:textId="07033A1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0.31</w:t>
            </w:r>
          </w:p>
        </w:tc>
        <w:tc>
          <w:tcPr>
            <w:tcW w:w="1417" w:type="dxa"/>
            <w:noWrap/>
            <w:vAlign w:val="bottom"/>
          </w:tcPr>
          <w:p w14:paraId="14ED011F" w14:textId="5A5386B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0.15</w:t>
            </w:r>
          </w:p>
        </w:tc>
        <w:tc>
          <w:tcPr>
            <w:tcW w:w="1417" w:type="dxa"/>
            <w:noWrap/>
            <w:vAlign w:val="bottom"/>
          </w:tcPr>
          <w:p w14:paraId="6350B8A8" w14:textId="27D3D2F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0.23</w:t>
            </w:r>
          </w:p>
        </w:tc>
        <w:tc>
          <w:tcPr>
            <w:tcW w:w="1536" w:type="dxa"/>
            <w:noWrap/>
            <w:vAlign w:val="bottom"/>
          </w:tcPr>
          <w:p w14:paraId="2AC9004A" w14:textId="2469947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0.02</w:t>
            </w:r>
          </w:p>
        </w:tc>
        <w:tc>
          <w:tcPr>
            <w:tcW w:w="1417" w:type="dxa"/>
            <w:noWrap/>
            <w:vAlign w:val="bottom"/>
          </w:tcPr>
          <w:p w14:paraId="7C1CE900" w14:textId="4B12E09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0.35</w:t>
            </w:r>
          </w:p>
        </w:tc>
      </w:tr>
      <w:tr w:rsidR="00B6182B" w:rsidRPr="0087737D" w14:paraId="7B6985E5" w14:textId="77777777" w:rsidTr="009330E2">
        <w:trPr>
          <w:trHeight w:val="270"/>
        </w:trPr>
        <w:tc>
          <w:tcPr>
            <w:tcW w:w="1271" w:type="dxa"/>
            <w:noWrap/>
            <w:vAlign w:val="bottom"/>
          </w:tcPr>
          <w:p w14:paraId="7EF88876"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w:t>
            </w:r>
          </w:p>
        </w:tc>
        <w:tc>
          <w:tcPr>
            <w:tcW w:w="1226" w:type="dxa"/>
            <w:noWrap/>
            <w:vAlign w:val="bottom"/>
          </w:tcPr>
          <w:p w14:paraId="1F981247" w14:textId="7508E48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0.66</w:t>
            </w:r>
          </w:p>
        </w:tc>
        <w:tc>
          <w:tcPr>
            <w:tcW w:w="1417" w:type="dxa"/>
            <w:noWrap/>
            <w:vAlign w:val="bottom"/>
          </w:tcPr>
          <w:p w14:paraId="2801E791" w14:textId="4049D17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0.53</w:t>
            </w:r>
          </w:p>
        </w:tc>
        <w:tc>
          <w:tcPr>
            <w:tcW w:w="1417" w:type="dxa"/>
            <w:noWrap/>
            <w:vAlign w:val="bottom"/>
          </w:tcPr>
          <w:p w14:paraId="6C1D5ADF" w14:textId="1F9EA60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0.46</w:t>
            </w:r>
          </w:p>
        </w:tc>
        <w:tc>
          <w:tcPr>
            <w:tcW w:w="1536" w:type="dxa"/>
            <w:noWrap/>
            <w:vAlign w:val="bottom"/>
          </w:tcPr>
          <w:p w14:paraId="3D341BDE" w14:textId="4366E93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0.28</w:t>
            </w:r>
          </w:p>
        </w:tc>
        <w:tc>
          <w:tcPr>
            <w:tcW w:w="1417" w:type="dxa"/>
            <w:noWrap/>
            <w:vAlign w:val="bottom"/>
          </w:tcPr>
          <w:p w14:paraId="131DDB0F" w14:textId="158F025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0.73</w:t>
            </w:r>
          </w:p>
        </w:tc>
      </w:tr>
      <w:tr w:rsidR="00B6182B" w:rsidRPr="0087737D" w14:paraId="46D508AE" w14:textId="77777777" w:rsidTr="009330E2">
        <w:trPr>
          <w:trHeight w:val="270"/>
        </w:trPr>
        <w:tc>
          <w:tcPr>
            <w:tcW w:w="1271" w:type="dxa"/>
            <w:noWrap/>
            <w:vAlign w:val="bottom"/>
          </w:tcPr>
          <w:p w14:paraId="1A428BEB"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w:t>
            </w:r>
          </w:p>
        </w:tc>
        <w:tc>
          <w:tcPr>
            <w:tcW w:w="1226" w:type="dxa"/>
            <w:noWrap/>
            <w:vAlign w:val="bottom"/>
          </w:tcPr>
          <w:p w14:paraId="05FE753D" w14:textId="65BD3C6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c>
          <w:tcPr>
            <w:tcW w:w="1417" w:type="dxa"/>
            <w:noWrap/>
            <w:vAlign w:val="bottom"/>
          </w:tcPr>
          <w:p w14:paraId="0DE467DA" w14:textId="6FA8561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0.30</w:t>
            </w:r>
          </w:p>
        </w:tc>
        <w:tc>
          <w:tcPr>
            <w:tcW w:w="1417" w:type="dxa"/>
            <w:noWrap/>
            <w:vAlign w:val="bottom"/>
          </w:tcPr>
          <w:p w14:paraId="0E70BCA3" w14:textId="55BA907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1536" w:type="dxa"/>
            <w:noWrap/>
            <w:vAlign w:val="bottom"/>
          </w:tcPr>
          <w:p w14:paraId="160173A9" w14:textId="75C74DB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0.03</w:t>
            </w:r>
          </w:p>
        </w:tc>
        <w:tc>
          <w:tcPr>
            <w:tcW w:w="1417" w:type="dxa"/>
            <w:noWrap/>
            <w:vAlign w:val="bottom"/>
          </w:tcPr>
          <w:p w14:paraId="50BEE7F2" w14:textId="13AD66A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0.65</w:t>
            </w:r>
          </w:p>
        </w:tc>
      </w:tr>
      <w:tr w:rsidR="00B6182B" w:rsidRPr="0087737D" w14:paraId="658DC750" w14:textId="77777777" w:rsidTr="009330E2">
        <w:trPr>
          <w:trHeight w:val="270"/>
        </w:trPr>
        <w:tc>
          <w:tcPr>
            <w:tcW w:w="1271" w:type="dxa"/>
            <w:noWrap/>
            <w:vAlign w:val="bottom"/>
          </w:tcPr>
          <w:p w14:paraId="75BAC5E9"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w:t>
            </w:r>
          </w:p>
        </w:tc>
        <w:tc>
          <w:tcPr>
            <w:tcW w:w="1226" w:type="dxa"/>
            <w:noWrap/>
            <w:vAlign w:val="bottom"/>
          </w:tcPr>
          <w:p w14:paraId="19477F85" w14:textId="4C334A5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0.50</w:t>
            </w:r>
          </w:p>
        </w:tc>
        <w:tc>
          <w:tcPr>
            <w:tcW w:w="1417" w:type="dxa"/>
            <w:noWrap/>
            <w:vAlign w:val="bottom"/>
          </w:tcPr>
          <w:p w14:paraId="66F3DF2A" w14:textId="224F767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0.31</w:t>
            </w:r>
          </w:p>
        </w:tc>
        <w:tc>
          <w:tcPr>
            <w:tcW w:w="1417" w:type="dxa"/>
            <w:noWrap/>
            <w:vAlign w:val="bottom"/>
          </w:tcPr>
          <w:p w14:paraId="34C543E5" w14:textId="11BD686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0.31</w:t>
            </w:r>
          </w:p>
        </w:tc>
        <w:tc>
          <w:tcPr>
            <w:tcW w:w="1536" w:type="dxa"/>
            <w:noWrap/>
            <w:vAlign w:val="bottom"/>
          </w:tcPr>
          <w:p w14:paraId="0ECA88C7" w14:textId="32C88FD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0.19</w:t>
            </w:r>
          </w:p>
        </w:tc>
        <w:tc>
          <w:tcPr>
            <w:tcW w:w="1417" w:type="dxa"/>
            <w:noWrap/>
            <w:vAlign w:val="bottom"/>
          </w:tcPr>
          <w:p w14:paraId="0AEDF2F1" w14:textId="74201A5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0.51</w:t>
            </w:r>
          </w:p>
        </w:tc>
      </w:tr>
      <w:tr w:rsidR="00B6182B" w:rsidRPr="0087737D" w14:paraId="23D2755F" w14:textId="77777777" w:rsidTr="009330E2">
        <w:trPr>
          <w:trHeight w:val="270"/>
        </w:trPr>
        <w:tc>
          <w:tcPr>
            <w:tcW w:w="1271" w:type="dxa"/>
            <w:noWrap/>
            <w:vAlign w:val="bottom"/>
          </w:tcPr>
          <w:p w14:paraId="0B243802"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w:t>
            </w:r>
          </w:p>
        </w:tc>
        <w:tc>
          <w:tcPr>
            <w:tcW w:w="1226" w:type="dxa"/>
            <w:noWrap/>
            <w:vAlign w:val="bottom"/>
          </w:tcPr>
          <w:p w14:paraId="07856671" w14:textId="28EC028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0.52</w:t>
            </w:r>
          </w:p>
        </w:tc>
        <w:tc>
          <w:tcPr>
            <w:tcW w:w="1417" w:type="dxa"/>
            <w:noWrap/>
            <w:vAlign w:val="bottom"/>
          </w:tcPr>
          <w:p w14:paraId="23B7BBFE" w14:textId="23ADF92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0.33</w:t>
            </w:r>
          </w:p>
        </w:tc>
        <w:tc>
          <w:tcPr>
            <w:tcW w:w="1417" w:type="dxa"/>
            <w:noWrap/>
            <w:vAlign w:val="bottom"/>
          </w:tcPr>
          <w:p w14:paraId="5AB3C8ED" w14:textId="6D3FAB5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0.33</w:t>
            </w:r>
          </w:p>
        </w:tc>
        <w:tc>
          <w:tcPr>
            <w:tcW w:w="1536" w:type="dxa"/>
            <w:noWrap/>
            <w:vAlign w:val="bottom"/>
          </w:tcPr>
          <w:p w14:paraId="3E301B24" w14:textId="7D121DD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0.27</w:t>
            </w:r>
          </w:p>
        </w:tc>
        <w:tc>
          <w:tcPr>
            <w:tcW w:w="1417" w:type="dxa"/>
            <w:noWrap/>
            <w:vAlign w:val="bottom"/>
          </w:tcPr>
          <w:p w14:paraId="568E1542" w14:textId="5EC60BD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0.60</w:t>
            </w:r>
          </w:p>
        </w:tc>
      </w:tr>
    </w:tbl>
    <w:p w14:paraId="60D609C4" w14:textId="77777777" w:rsidR="000353C8" w:rsidRDefault="000353C8" w:rsidP="00497C8F">
      <w:pPr>
        <w:pStyle w:val="Caption"/>
      </w:pPr>
      <w:bookmarkStart w:id="303" w:name="_Toc193807715"/>
      <w:bookmarkStart w:id="304" w:name="_Ref202229676"/>
      <w:bookmarkStart w:id="305" w:name="_Toc203355609"/>
    </w:p>
    <w:p w14:paraId="014B20A6" w14:textId="77777777" w:rsidR="000353C8" w:rsidRDefault="000353C8" w:rsidP="00497C8F">
      <w:pPr>
        <w:pStyle w:val="Caption"/>
      </w:pPr>
    </w:p>
    <w:p w14:paraId="63231527" w14:textId="77777777" w:rsidR="000353C8" w:rsidRDefault="000353C8" w:rsidP="00497C8F">
      <w:pPr>
        <w:pStyle w:val="Caption"/>
      </w:pPr>
    </w:p>
    <w:p w14:paraId="1F8F828E" w14:textId="77777777" w:rsidR="000353C8" w:rsidRDefault="000353C8" w:rsidP="00497C8F">
      <w:pPr>
        <w:pStyle w:val="Caption"/>
      </w:pPr>
    </w:p>
    <w:p w14:paraId="3DE84F1A" w14:textId="77777777" w:rsidR="000353C8" w:rsidRDefault="000353C8" w:rsidP="00497C8F">
      <w:pPr>
        <w:pStyle w:val="Caption"/>
      </w:pPr>
    </w:p>
    <w:p w14:paraId="790705CB" w14:textId="77777777" w:rsidR="000353C8" w:rsidRDefault="000353C8" w:rsidP="00497C8F">
      <w:pPr>
        <w:pStyle w:val="Caption"/>
      </w:pPr>
    </w:p>
    <w:p w14:paraId="5D8876F4" w14:textId="77777777" w:rsidR="000353C8" w:rsidRDefault="000353C8" w:rsidP="00497C8F">
      <w:pPr>
        <w:pStyle w:val="Caption"/>
      </w:pPr>
    </w:p>
    <w:p w14:paraId="6A357A79" w14:textId="77777777" w:rsidR="00314FC7" w:rsidRDefault="00314FC7" w:rsidP="00314FC7"/>
    <w:p w14:paraId="78E4C16B" w14:textId="77777777" w:rsidR="00314FC7" w:rsidRDefault="00314FC7" w:rsidP="00314FC7"/>
    <w:p w14:paraId="0F35EDA8" w14:textId="77777777" w:rsidR="00314FC7" w:rsidRDefault="00314FC7" w:rsidP="00314FC7"/>
    <w:p w14:paraId="2E52A0CB" w14:textId="77777777" w:rsidR="00314FC7" w:rsidRDefault="00314FC7" w:rsidP="00314FC7"/>
    <w:p w14:paraId="2227DF0D" w14:textId="77777777" w:rsidR="00314FC7" w:rsidRDefault="00314FC7" w:rsidP="00314FC7"/>
    <w:p w14:paraId="3EBF5268" w14:textId="77777777" w:rsidR="00314FC7" w:rsidRPr="00314FC7" w:rsidRDefault="00314FC7" w:rsidP="00314FC7"/>
    <w:p w14:paraId="0B030901" w14:textId="77777777" w:rsidR="000353C8" w:rsidRDefault="000353C8" w:rsidP="00497C8F">
      <w:pPr>
        <w:pStyle w:val="Caption"/>
      </w:pPr>
    </w:p>
    <w:p w14:paraId="551C147E" w14:textId="77777777" w:rsidR="000353C8" w:rsidRPr="000353C8" w:rsidRDefault="000353C8" w:rsidP="000353C8"/>
    <w:p w14:paraId="764D23D2" w14:textId="398285F3" w:rsidR="00B6182B" w:rsidRPr="0087737D" w:rsidRDefault="00634E77" w:rsidP="00497C8F">
      <w:pPr>
        <w:pStyle w:val="Caption"/>
      </w:pPr>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3</w:t>
      </w:r>
      <w:r w:rsidR="00C82AFD">
        <w:rPr>
          <w:noProof/>
        </w:rPr>
        <w:fldChar w:fldCharType="end"/>
      </w:r>
      <w:bookmarkEnd w:id="303"/>
      <w:bookmarkEnd w:id="304"/>
      <w:r w:rsidR="0038686C">
        <w:rPr>
          <w:rFonts w:eastAsia="Malgun Gothic" w:hint="eastAsia"/>
          <w:noProof/>
          <w:lang w:eastAsia="ko-KR"/>
        </w:rPr>
        <w:t>.</w:t>
      </w:r>
      <w:r w:rsidRPr="0087737D">
        <w:t xml:space="preserve"> </w:t>
      </w:r>
      <w:r w:rsidRPr="003C08FF">
        <w:rPr>
          <w:b w:val="0"/>
          <w:bCs w:val="0"/>
        </w:rPr>
        <w:t xml:space="preserve">PSNR </w:t>
      </w:r>
      <w:r w:rsidRPr="003C08FF">
        <w:rPr>
          <w:b w:val="0"/>
          <w:bCs w:val="0"/>
          <w:lang w:eastAsia="zh-CN"/>
        </w:rPr>
        <w:t>results obtained under</w:t>
      </w:r>
      <w:r w:rsidRPr="003C08FF">
        <w:rPr>
          <w:b w:val="0"/>
          <w:bCs w:val="0"/>
        </w:rPr>
        <w:t xml:space="preserve"> high turbidity condition</w:t>
      </w:r>
      <w:r w:rsidR="0038686C" w:rsidRPr="003C08FF">
        <w:rPr>
          <w:rFonts w:eastAsia="Malgun Gothic" w:hint="eastAsia"/>
          <w:b w:val="0"/>
          <w:bCs w:val="0"/>
          <w:lang w:eastAsia="ko-KR"/>
        </w:rPr>
        <w:t>.</w:t>
      </w:r>
      <w:bookmarkEnd w:id="305"/>
      <w:r w:rsidRPr="0087737D">
        <w:t xml:space="preserve"> </w:t>
      </w:r>
    </w:p>
    <w:tbl>
      <w:tblPr>
        <w:tblW w:w="8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26"/>
        <w:gridCol w:w="1417"/>
        <w:gridCol w:w="1417"/>
        <w:gridCol w:w="1536"/>
        <w:gridCol w:w="1417"/>
      </w:tblGrid>
      <w:tr w:rsidR="00B6182B" w:rsidRPr="0087737D" w14:paraId="2F4D5DEF" w14:textId="77777777" w:rsidTr="008322BE">
        <w:trPr>
          <w:trHeight w:val="270"/>
        </w:trPr>
        <w:tc>
          <w:tcPr>
            <w:tcW w:w="1271" w:type="dxa"/>
            <w:tcBorders>
              <w:tl2br w:val="single" w:sz="4" w:space="0" w:color="auto"/>
            </w:tcBorders>
            <w:noWrap/>
            <w:vAlign w:val="bottom"/>
          </w:tcPr>
          <w:p w14:paraId="27997640" w14:textId="1454A680" w:rsidR="0086449C" w:rsidRDefault="0086449C" w:rsidP="0086449C">
            <w:pPr>
              <w:spacing w:line="360" w:lineRule="auto"/>
              <w:rPr>
                <w:rFonts w:ascii="Times New Roman" w:hAnsi="Times New Roman" w:cs="Times New Roman"/>
                <w:b/>
                <w:bCs/>
              </w:rPr>
            </w:pPr>
            <w:r>
              <w:rPr>
                <w:rFonts w:ascii="Times New Roman" w:hAnsi="Times New Roman" w:cs="Times New Roman"/>
                <w:b/>
                <w:bCs/>
              </w:rPr>
              <w:t xml:space="preserve">    </w:t>
            </w:r>
            <w:r w:rsidRPr="005D3F24">
              <w:rPr>
                <w:rFonts w:ascii="Times New Roman" w:hAnsi="Times New Roman" w:cs="Times New Roman"/>
                <w:b/>
                <w:bCs/>
              </w:rPr>
              <w:t>Method</w:t>
            </w:r>
          </w:p>
          <w:p w14:paraId="08643869" w14:textId="455A3A42" w:rsidR="00B6182B" w:rsidRPr="005D3F24" w:rsidRDefault="0086449C" w:rsidP="0086449C">
            <w:pPr>
              <w:spacing w:line="360" w:lineRule="auto"/>
              <w:rPr>
                <w:rFonts w:ascii="Times New Roman" w:hAnsi="Times New Roman" w:cs="Times New Roman"/>
                <w:b/>
              </w:rPr>
            </w:pPr>
            <w:r>
              <w:rPr>
                <w:rFonts w:ascii="Times New Roman" w:hAnsi="Times New Roman" w:cs="Times New Roman"/>
                <w:b/>
                <w:bCs/>
              </w:rPr>
              <w:t>Image</w:t>
            </w:r>
          </w:p>
        </w:tc>
        <w:tc>
          <w:tcPr>
            <w:tcW w:w="1226" w:type="dxa"/>
            <w:noWrap/>
            <w:vAlign w:val="center"/>
          </w:tcPr>
          <w:p w14:paraId="07D4D70F" w14:textId="605019E8" w:rsidR="00B6182B" w:rsidRPr="005D3F24" w:rsidRDefault="00976230" w:rsidP="008322BE">
            <w:pPr>
              <w:spacing w:line="360" w:lineRule="auto"/>
              <w:jc w:val="center"/>
              <w:rPr>
                <w:rFonts w:ascii="Times New Roman" w:hAnsi="Times New Roman" w:cs="Times New Roman"/>
                <w:b/>
              </w:rPr>
            </w:pPr>
            <w:r w:rsidRPr="005D3F24">
              <w:rPr>
                <w:rFonts w:ascii="Times New Roman" w:hAnsi="Times New Roman" w:cs="Times New Roman"/>
                <w:b/>
              </w:rPr>
              <w:t>AGCWD</w:t>
            </w:r>
          </w:p>
        </w:tc>
        <w:tc>
          <w:tcPr>
            <w:tcW w:w="1417" w:type="dxa"/>
            <w:noWrap/>
            <w:vAlign w:val="center"/>
          </w:tcPr>
          <w:p w14:paraId="0B4B15CC" w14:textId="7F16C359" w:rsidR="00B6182B" w:rsidRPr="005D3F24" w:rsidRDefault="00976230" w:rsidP="008322BE">
            <w:pPr>
              <w:spacing w:line="360" w:lineRule="auto"/>
              <w:jc w:val="center"/>
              <w:rPr>
                <w:rFonts w:ascii="Times New Roman" w:hAnsi="Times New Roman" w:cs="Times New Roman"/>
                <w:b/>
              </w:rPr>
            </w:pPr>
            <w:r w:rsidRPr="005D3F24">
              <w:rPr>
                <w:rFonts w:ascii="Times New Roman" w:hAnsi="Times New Roman" w:cs="Times New Roman"/>
                <w:b/>
              </w:rPr>
              <w:t>MCRCR</w:t>
            </w:r>
          </w:p>
        </w:tc>
        <w:tc>
          <w:tcPr>
            <w:tcW w:w="1417" w:type="dxa"/>
            <w:noWrap/>
            <w:vAlign w:val="center"/>
          </w:tcPr>
          <w:p w14:paraId="5A8FE130" w14:textId="7552BC1F" w:rsidR="00B6182B" w:rsidRPr="005D3F24" w:rsidRDefault="00976230" w:rsidP="008322BE">
            <w:pPr>
              <w:spacing w:line="360" w:lineRule="auto"/>
              <w:jc w:val="center"/>
              <w:rPr>
                <w:rFonts w:ascii="Times New Roman" w:hAnsi="Times New Roman" w:cs="Times New Roman"/>
                <w:b/>
              </w:rPr>
            </w:pPr>
            <w:r w:rsidRPr="005D3F24">
              <w:rPr>
                <w:rFonts w:ascii="Times New Roman" w:hAnsi="Times New Roman" w:cs="Times New Roman"/>
                <w:b/>
              </w:rPr>
              <w:t>WIGF</w:t>
            </w:r>
          </w:p>
        </w:tc>
        <w:tc>
          <w:tcPr>
            <w:tcW w:w="1536" w:type="dxa"/>
            <w:noWrap/>
            <w:vAlign w:val="center"/>
          </w:tcPr>
          <w:p w14:paraId="5CBEE379" w14:textId="77777777" w:rsidR="00B6182B" w:rsidRPr="005D3F24" w:rsidRDefault="00466A7F" w:rsidP="008322BE">
            <w:pPr>
              <w:spacing w:line="360" w:lineRule="auto"/>
              <w:jc w:val="center"/>
              <w:rPr>
                <w:rFonts w:ascii="Times New Roman" w:hAnsi="Times New Roman" w:cs="Times New Roman"/>
                <w:b/>
              </w:rPr>
            </w:pPr>
            <w:proofErr w:type="spellStart"/>
            <w:r w:rsidRPr="005D3F24">
              <w:rPr>
                <w:rFonts w:ascii="Times New Roman" w:hAnsi="Times New Roman" w:cs="Times New Roman"/>
                <w:b/>
              </w:rPr>
              <w:t>Phaseformer</w:t>
            </w:r>
            <w:proofErr w:type="spellEnd"/>
          </w:p>
        </w:tc>
        <w:tc>
          <w:tcPr>
            <w:tcW w:w="1417" w:type="dxa"/>
            <w:noWrap/>
            <w:vAlign w:val="center"/>
          </w:tcPr>
          <w:p w14:paraId="22298E86" w14:textId="1448D9D2" w:rsidR="00B6182B" w:rsidRPr="005D3F24" w:rsidRDefault="00466A7F" w:rsidP="008322BE">
            <w:pPr>
              <w:spacing w:line="360" w:lineRule="auto"/>
              <w:jc w:val="center"/>
              <w:rPr>
                <w:rFonts w:ascii="Times New Roman" w:hAnsi="Times New Roman" w:cs="Times New Roman"/>
                <w:b/>
              </w:rPr>
            </w:pPr>
            <w:r w:rsidRPr="005D3F24">
              <w:rPr>
                <w:rFonts w:ascii="Times New Roman" w:hAnsi="Times New Roman" w:cs="Times New Roman"/>
                <w:b/>
              </w:rPr>
              <w:t>Proposed</w:t>
            </w:r>
          </w:p>
        </w:tc>
      </w:tr>
      <w:tr w:rsidR="00B6182B" w:rsidRPr="0087737D" w14:paraId="362837EB" w14:textId="77777777" w:rsidTr="0086449C">
        <w:trPr>
          <w:trHeight w:val="270"/>
        </w:trPr>
        <w:tc>
          <w:tcPr>
            <w:tcW w:w="1271" w:type="dxa"/>
            <w:noWrap/>
            <w:vAlign w:val="bottom"/>
          </w:tcPr>
          <w:p w14:paraId="4619569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w:t>
            </w:r>
          </w:p>
        </w:tc>
        <w:tc>
          <w:tcPr>
            <w:tcW w:w="1226" w:type="dxa"/>
            <w:noWrap/>
            <w:vAlign w:val="bottom"/>
          </w:tcPr>
          <w:p w14:paraId="551BC49B" w14:textId="1093FED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12.94</w:t>
            </w:r>
          </w:p>
        </w:tc>
        <w:tc>
          <w:tcPr>
            <w:tcW w:w="1417" w:type="dxa"/>
            <w:noWrap/>
            <w:vAlign w:val="bottom"/>
          </w:tcPr>
          <w:p w14:paraId="255261C6" w14:textId="174054E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10.70</w:t>
            </w:r>
          </w:p>
        </w:tc>
        <w:tc>
          <w:tcPr>
            <w:tcW w:w="1417" w:type="dxa"/>
            <w:noWrap/>
            <w:vAlign w:val="bottom"/>
          </w:tcPr>
          <w:p w14:paraId="647DBF3F" w14:textId="4F39FE3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18.74</w:t>
            </w:r>
          </w:p>
        </w:tc>
        <w:tc>
          <w:tcPr>
            <w:tcW w:w="1536" w:type="dxa"/>
            <w:noWrap/>
            <w:vAlign w:val="bottom"/>
          </w:tcPr>
          <w:p w14:paraId="471EB751" w14:textId="1F03DD1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12.37</w:t>
            </w:r>
          </w:p>
        </w:tc>
        <w:tc>
          <w:tcPr>
            <w:tcW w:w="1417" w:type="dxa"/>
            <w:noWrap/>
            <w:vAlign w:val="bottom"/>
          </w:tcPr>
          <w:p w14:paraId="006B79B1" w14:textId="25000B3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13.94</w:t>
            </w:r>
          </w:p>
        </w:tc>
      </w:tr>
      <w:tr w:rsidR="00B6182B" w:rsidRPr="0087737D" w14:paraId="7EC4B1E7" w14:textId="77777777" w:rsidTr="0086449C">
        <w:trPr>
          <w:trHeight w:val="270"/>
        </w:trPr>
        <w:tc>
          <w:tcPr>
            <w:tcW w:w="1271" w:type="dxa"/>
            <w:noWrap/>
            <w:vAlign w:val="bottom"/>
          </w:tcPr>
          <w:p w14:paraId="3FF60A30"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w:t>
            </w:r>
          </w:p>
        </w:tc>
        <w:tc>
          <w:tcPr>
            <w:tcW w:w="1226" w:type="dxa"/>
            <w:noWrap/>
            <w:vAlign w:val="bottom"/>
          </w:tcPr>
          <w:p w14:paraId="5CF1B43E" w14:textId="1595DF0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13.84</w:t>
            </w:r>
          </w:p>
        </w:tc>
        <w:tc>
          <w:tcPr>
            <w:tcW w:w="1417" w:type="dxa"/>
            <w:noWrap/>
            <w:vAlign w:val="bottom"/>
          </w:tcPr>
          <w:p w14:paraId="3F9CA270" w14:textId="6F08BC5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11.04</w:t>
            </w:r>
          </w:p>
        </w:tc>
        <w:tc>
          <w:tcPr>
            <w:tcW w:w="1417" w:type="dxa"/>
            <w:noWrap/>
            <w:vAlign w:val="bottom"/>
          </w:tcPr>
          <w:p w14:paraId="77107C73" w14:textId="5FF5802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17.11</w:t>
            </w:r>
          </w:p>
        </w:tc>
        <w:tc>
          <w:tcPr>
            <w:tcW w:w="1536" w:type="dxa"/>
            <w:noWrap/>
            <w:vAlign w:val="bottom"/>
          </w:tcPr>
          <w:p w14:paraId="4E8338D8" w14:textId="00C78C1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14.13</w:t>
            </w:r>
          </w:p>
        </w:tc>
        <w:tc>
          <w:tcPr>
            <w:tcW w:w="1417" w:type="dxa"/>
            <w:noWrap/>
            <w:vAlign w:val="bottom"/>
          </w:tcPr>
          <w:p w14:paraId="1B28940F" w14:textId="1AE0756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14.70</w:t>
            </w:r>
          </w:p>
        </w:tc>
      </w:tr>
      <w:tr w:rsidR="00B6182B" w:rsidRPr="0087737D" w14:paraId="06C49D33" w14:textId="77777777" w:rsidTr="0086449C">
        <w:trPr>
          <w:trHeight w:val="270"/>
        </w:trPr>
        <w:tc>
          <w:tcPr>
            <w:tcW w:w="1271" w:type="dxa"/>
            <w:noWrap/>
            <w:vAlign w:val="bottom"/>
          </w:tcPr>
          <w:p w14:paraId="5AE9DC6F"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w:t>
            </w:r>
          </w:p>
        </w:tc>
        <w:tc>
          <w:tcPr>
            <w:tcW w:w="1226" w:type="dxa"/>
            <w:noWrap/>
            <w:vAlign w:val="bottom"/>
          </w:tcPr>
          <w:p w14:paraId="58BA6F5B" w14:textId="7ABE7EF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9.85</w:t>
            </w:r>
          </w:p>
        </w:tc>
        <w:tc>
          <w:tcPr>
            <w:tcW w:w="1417" w:type="dxa"/>
            <w:noWrap/>
            <w:vAlign w:val="bottom"/>
          </w:tcPr>
          <w:p w14:paraId="034ED885" w14:textId="171B600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7.21</w:t>
            </w:r>
          </w:p>
        </w:tc>
        <w:tc>
          <w:tcPr>
            <w:tcW w:w="1417" w:type="dxa"/>
            <w:noWrap/>
            <w:vAlign w:val="bottom"/>
          </w:tcPr>
          <w:p w14:paraId="02D50D5C" w14:textId="39AD0EE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14.09</w:t>
            </w:r>
          </w:p>
        </w:tc>
        <w:tc>
          <w:tcPr>
            <w:tcW w:w="1536" w:type="dxa"/>
            <w:noWrap/>
            <w:vAlign w:val="bottom"/>
          </w:tcPr>
          <w:p w14:paraId="426E27E3" w14:textId="55DA121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12.82</w:t>
            </w:r>
          </w:p>
        </w:tc>
        <w:tc>
          <w:tcPr>
            <w:tcW w:w="1417" w:type="dxa"/>
            <w:noWrap/>
            <w:vAlign w:val="bottom"/>
          </w:tcPr>
          <w:p w14:paraId="16FD1969" w14:textId="55ACB26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12.21</w:t>
            </w:r>
          </w:p>
        </w:tc>
      </w:tr>
      <w:tr w:rsidR="00B6182B" w:rsidRPr="0087737D" w14:paraId="6DD82394" w14:textId="77777777" w:rsidTr="0086449C">
        <w:trPr>
          <w:trHeight w:val="270"/>
        </w:trPr>
        <w:tc>
          <w:tcPr>
            <w:tcW w:w="1271" w:type="dxa"/>
            <w:noWrap/>
            <w:vAlign w:val="bottom"/>
          </w:tcPr>
          <w:p w14:paraId="3FCF6F04"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w:t>
            </w:r>
          </w:p>
        </w:tc>
        <w:tc>
          <w:tcPr>
            <w:tcW w:w="1226" w:type="dxa"/>
            <w:noWrap/>
            <w:vAlign w:val="bottom"/>
          </w:tcPr>
          <w:p w14:paraId="13E2BCDB" w14:textId="602441A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7.42</w:t>
            </w:r>
          </w:p>
        </w:tc>
        <w:tc>
          <w:tcPr>
            <w:tcW w:w="1417" w:type="dxa"/>
            <w:noWrap/>
            <w:vAlign w:val="bottom"/>
          </w:tcPr>
          <w:p w14:paraId="7C73CD36" w14:textId="66364E2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7.74</w:t>
            </w:r>
          </w:p>
        </w:tc>
        <w:tc>
          <w:tcPr>
            <w:tcW w:w="1417" w:type="dxa"/>
            <w:noWrap/>
            <w:vAlign w:val="bottom"/>
          </w:tcPr>
          <w:p w14:paraId="01947E8B" w14:textId="1EE582F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12.27</w:t>
            </w:r>
          </w:p>
        </w:tc>
        <w:tc>
          <w:tcPr>
            <w:tcW w:w="1536" w:type="dxa"/>
            <w:noWrap/>
            <w:vAlign w:val="bottom"/>
          </w:tcPr>
          <w:p w14:paraId="38C73998" w14:textId="59DB84D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15.28</w:t>
            </w:r>
          </w:p>
        </w:tc>
        <w:tc>
          <w:tcPr>
            <w:tcW w:w="1417" w:type="dxa"/>
            <w:noWrap/>
            <w:vAlign w:val="bottom"/>
          </w:tcPr>
          <w:p w14:paraId="4DF93E4E" w14:textId="5889BEF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8.01</w:t>
            </w:r>
          </w:p>
        </w:tc>
      </w:tr>
      <w:tr w:rsidR="00B6182B" w:rsidRPr="0087737D" w14:paraId="0E699A17" w14:textId="77777777" w:rsidTr="0086449C">
        <w:trPr>
          <w:trHeight w:val="270"/>
        </w:trPr>
        <w:tc>
          <w:tcPr>
            <w:tcW w:w="1271" w:type="dxa"/>
            <w:noWrap/>
            <w:vAlign w:val="bottom"/>
          </w:tcPr>
          <w:p w14:paraId="17D9DE8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w:t>
            </w:r>
          </w:p>
        </w:tc>
        <w:tc>
          <w:tcPr>
            <w:tcW w:w="1226" w:type="dxa"/>
            <w:noWrap/>
            <w:vAlign w:val="bottom"/>
          </w:tcPr>
          <w:p w14:paraId="1C3A9AF7" w14:textId="11A300C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12.84</w:t>
            </w:r>
          </w:p>
        </w:tc>
        <w:tc>
          <w:tcPr>
            <w:tcW w:w="1417" w:type="dxa"/>
            <w:noWrap/>
            <w:vAlign w:val="bottom"/>
          </w:tcPr>
          <w:p w14:paraId="0F57B8DF" w14:textId="0028BE5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12.06</w:t>
            </w:r>
          </w:p>
        </w:tc>
        <w:tc>
          <w:tcPr>
            <w:tcW w:w="1417" w:type="dxa"/>
            <w:noWrap/>
            <w:vAlign w:val="bottom"/>
          </w:tcPr>
          <w:p w14:paraId="335BECE6" w14:textId="0679717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17.51</w:t>
            </w:r>
          </w:p>
        </w:tc>
        <w:tc>
          <w:tcPr>
            <w:tcW w:w="1536" w:type="dxa"/>
            <w:noWrap/>
            <w:vAlign w:val="bottom"/>
          </w:tcPr>
          <w:p w14:paraId="689BFBA2" w14:textId="674073B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14.35</w:t>
            </w:r>
          </w:p>
        </w:tc>
        <w:tc>
          <w:tcPr>
            <w:tcW w:w="1417" w:type="dxa"/>
            <w:noWrap/>
            <w:vAlign w:val="bottom"/>
          </w:tcPr>
          <w:p w14:paraId="43116C03" w14:textId="7384446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13.67</w:t>
            </w:r>
          </w:p>
        </w:tc>
      </w:tr>
      <w:tr w:rsidR="00B6182B" w:rsidRPr="0087737D" w14:paraId="53DF8A52" w14:textId="77777777" w:rsidTr="0086449C">
        <w:trPr>
          <w:trHeight w:val="270"/>
        </w:trPr>
        <w:tc>
          <w:tcPr>
            <w:tcW w:w="1271" w:type="dxa"/>
            <w:noWrap/>
            <w:vAlign w:val="bottom"/>
          </w:tcPr>
          <w:p w14:paraId="04492685"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6</w:t>
            </w:r>
          </w:p>
        </w:tc>
        <w:tc>
          <w:tcPr>
            <w:tcW w:w="1226" w:type="dxa"/>
            <w:noWrap/>
            <w:vAlign w:val="bottom"/>
          </w:tcPr>
          <w:p w14:paraId="05577EB5" w14:textId="6F5ED49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9.56</w:t>
            </w:r>
          </w:p>
        </w:tc>
        <w:tc>
          <w:tcPr>
            <w:tcW w:w="1417" w:type="dxa"/>
            <w:noWrap/>
            <w:vAlign w:val="bottom"/>
          </w:tcPr>
          <w:p w14:paraId="08A496B0" w14:textId="7F25F08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8.34</w:t>
            </w:r>
          </w:p>
        </w:tc>
        <w:tc>
          <w:tcPr>
            <w:tcW w:w="1417" w:type="dxa"/>
            <w:noWrap/>
            <w:vAlign w:val="bottom"/>
          </w:tcPr>
          <w:p w14:paraId="2D358281" w14:textId="17EDF87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18.89</w:t>
            </w:r>
          </w:p>
        </w:tc>
        <w:tc>
          <w:tcPr>
            <w:tcW w:w="1536" w:type="dxa"/>
            <w:noWrap/>
            <w:vAlign w:val="bottom"/>
          </w:tcPr>
          <w:p w14:paraId="78DC5AEA" w14:textId="5A1E9FD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16.21</w:t>
            </w:r>
          </w:p>
        </w:tc>
        <w:tc>
          <w:tcPr>
            <w:tcW w:w="1417" w:type="dxa"/>
            <w:noWrap/>
            <w:vAlign w:val="bottom"/>
          </w:tcPr>
          <w:p w14:paraId="3898AADC" w14:textId="19FC46D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9.09</w:t>
            </w:r>
          </w:p>
        </w:tc>
      </w:tr>
      <w:tr w:rsidR="00B6182B" w:rsidRPr="0087737D" w14:paraId="52F2A6DB" w14:textId="77777777" w:rsidTr="0086449C">
        <w:trPr>
          <w:trHeight w:val="270"/>
        </w:trPr>
        <w:tc>
          <w:tcPr>
            <w:tcW w:w="1271" w:type="dxa"/>
            <w:noWrap/>
            <w:vAlign w:val="bottom"/>
          </w:tcPr>
          <w:p w14:paraId="41CA41CF"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w:t>
            </w:r>
          </w:p>
        </w:tc>
        <w:tc>
          <w:tcPr>
            <w:tcW w:w="1226" w:type="dxa"/>
            <w:noWrap/>
            <w:vAlign w:val="bottom"/>
          </w:tcPr>
          <w:p w14:paraId="074B69C2" w14:textId="3904456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8.64</w:t>
            </w:r>
          </w:p>
        </w:tc>
        <w:tc>
          <w:tcPr>
            <w:tcW w:w="1417" w:type="dxa"/>
            <w:noWrap/>
            <w:vAlign w:val="bottom"/>
          </w:tcPr>
          <w:p w14:paraId="7324FCDB" w14:textId="64E9101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8.07</w:t>
            </w:r>
          </w:p>
        </w:tc>
        <w:tc>
          <w:tcPr>
            <w:tcW w:w="1417" w:type="dxa"/>
            <w:noWrap/>
            <w:vAlign w:val="bottom"/>
          </w:tcPr>
          <w:p w14:paraId="6D056567" w14:textId="23BBE38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17.35</w:t>
            </w:r>
          </w:p>
        </w:tc>
        <w:tc>
          <w:tcPr>
            <w:tcW w:w="1536" w:type="dxa"/>
            <w:noWrap/>
            <w:vAlign w:val="bottom"/>
          </w:tcPr>
          <w:p w14:paraId="03100666" w14:textId="471AA58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12.84</w:t>
            </w:r>
          </w:p>
        </w:tc>
        <w:tc>
          <w:tcPr>
            <w:tcW w:w="1417" w:type="dxa"/>
            <w:noWrap/>
            <w:vAlign w:val="bottom"/>
          </w:tcPr>
          <w:p w14:paraId="18D232C6" w14:textId="3DDAE32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7.33</w:t>
            </w:r>
          </w:p>
        </w:tc>
      </w:tr>
      <w:tr w:rsidR="00B6182B" w:rsidRPr="0087737D" w14:paraId="312F7123" w14:textId="77777777" w:rsidTr="0086449C">
        <w:trPr>
          <w:trHeight w:val="270"/>
        </w:trPr>
        <w:tc>
          <w:tcPr>
            <w:tcW w:w="1271" w:type="dxa"/>
            <w:noWrap/>
            <w:vAlign w:val="bottom"/>
          </w:tcPr>
          <w:p w14:paraId="41F7F0A2"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w:t>
            </w:r>
          </w:p>
        </w:tc>
        <w:tc>
          <w:tcPr>
            <w:tcW w:w="1226" w:type="dxa"/>
            <w:noWrap/>
            <w:vAlign w:val="bottom"/>
          </w:tcPr>
          <w:p w14:paraId="5FD73EDB" w14:textId="0DAD98A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12.75</w:t>
            </w:r>
          </w:p>
        </w:tc>
        <w:tc>
          <w:tcPr>
            <w:tcW w:w="1417" w:type="dxa"/>
            <w:noWrap/>
            <w:vAlign w:val="bottom"/>
          </w:tcPr>
          <w:p w14:paraId="5F9346C0" w14:textId="51456B4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9.81</w:t>
            </w:r>
          </w:p>
        </w:tc>
        <w:tc>
          <w:tcPr>
            <w:tcW w:w="1417" w:type="dxa"/>
            <w:noWrap/>
            <w:vAlign w:val="bottom"/>
          </w:tcPr>
          <w:p w14:paraId="300E22DF" w14:textId="1E34536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16.31</w:t>
            </w:r>
          </w:p>
        </w:tc>
        <w:tc>
          <w:tcPr>
            <w:tcW w:w="1536" w:type="dxa"/>
            <w:noWrap/>
            <w:vAlign w:val="bottom"/>
          </w:tcPr>
          <w:p w14:paraId="295C86CD" w14:textId="7210AFC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15.04</w:t>
            </w:r>
          </w:p>
        </w:tc>
        <w:tc>
          <w:tcPr>
            <w:tcW w:w="1417" w:type="dxa"/>
            <w:noWrap/>
            <w:vAlign w:val="bottom"/>
          </w:tcPr>
          <w:p w14:paraId="5DAC2C61" w14:textId="57666E0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14.14</w:t>
            </w:r>
          </w:p>
        </w:tc>
      </w:tr>
      <w:tr w:rsidR="00B6182B" w:rsidRPr="0087737D" w14:paraId="68EBF083" w14:textId="77777777" w:rsidTr="0086449C">
        <w:trPr>
          <w:trHeight w:val="270"/>
        </w:trPr>
        <w:tc>
          <w:tcPr>
            <w:tcW w:w="1271" w:type="dxa"/>
            <w:noWrap/>
            <w:vAlign w:val="bottom"/>
          </w:tcPr>
          <w:p w14:paraId="041414C6"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w:t>
            </w:r>
          </w:p>
        </w:tc>
        <w:tc>
          <w:tcPr>
            <w:tcW w:w="1226" w:type="dxa"/>
            <w:noWrap/>
            <w:vAlign w:val="bottom"/>
          </w:tcPr>
          <w:p w14:paraId="116DA73B" w14:textId="073F81F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14.47</w:t>
            </w:r>
          </w:p>
        </w:tc>
        <w:tc>
          <w:tcPr>
            <w:tcW w:w="1417" w:type="dxa"/>
            <w:noWrap/>
            <w:vAlign w:val="bottom"/>
          </w:tcPr>
          <w:p w14:paraId="36B537DC" w14:textId="2DE016F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11.12</w:t>
            </w:r>
          </w:p>
        </w:tc>
        <w:tc>
          <w:tcPr>
            <w:tcW w:w="1417" w:type="dxa"/>
            <w:noWrap/>
            <w:vAlign w:val="bottom"/>
          </w:tcPr>
          <w:p w14:paraId="612CB9F4" w14:textId="3ED17DB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16.88</w:t>
            </w:r>
          </w:p>
        </w:tc>
        <w:tc>
          <w:tcPr>
            <w:tcW w:w="1536" w:type="dxa"/>
            <w:noWrap/>
            <w:vAlign w:val="bottom"/>
          </w:tcPr>
          <w:p w14:paraId="0BE6A6FA" w14:textId="1824077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12.56</w:t>
            </w:r>
          </w:p>
        </w:tc>
        <w:tc>
          <w:tcPr>
            <w:tcW w:w="1417" w:type="dxa"/>
            <w:noWrap/>
            <w:vAlign w:val="bottom"/>
          </w:tcPr>
          <w:p w14:paraId="2AA0766D" w14:textId="601A1A8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17.09</w:t>
            </w:r>
          </w:p>
        </w:tc>
      </w:tr>
      <w:tr w:rsidR="00B6182B" w:rsidRPr="0087737D" w14:paraId="47D01B46" w14:textId="77777777" w:rsidTr="0086449C">
        <w:trPr>
          <w:trHeight w:val="270"/>
        </w:trPr>
        <w:tc>
          <w:tcPr>
            <w:tcW w:w="1271" w:type="dxa"/>
            <w:noWrap/>
            <w:vAlign w:val="bottom"/>
          </w:tcPr>
          <w:p w14:paraId="3E76C548"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w:t>
            </w:r>
          </w:p>
        </w:tc>
        <w:tc>
          <w:tcPr>
            <w:tcW w:w="1226" w:type="dxa"/>
            <w:noWrap/>
            <w:vAlign w:val="bottom"/>
          </w:tcPr>
          <w:p w14:paraId="6D7B2003" w14:textId="75FFBED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13.42</w:t>
            </w:r>
          </w:p>
        </w:tc>
        <w:tc>
          <w:tcPr>
            <w:tcW w:w="1417" w:type="dxa"/>
            <w:noWrap/>
            <w:vAlign w:val="bottom"/>
          </w:tcPr>
          <w:p w14:paraId="27881086" w14:textId="286FEF7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12.27</w:t>
            </w:r>
          </w:p>
        </w:tc>
        <w:tc>
          <w:tcPr>
            <w:tcW w:w="1417" w:type="dxa"/>
            <w:noWrap/>
            <w:vAlign w:val="bottom"/>
          </w:tcPr>
          <w:p w14:paraId="29EE9AB4" w14:textId="6FE977E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17.66</w:t>
            </w:r>
          </w:p>
        </w:tc>
        <w:tc>
          <w:tcPr>
            <w:tcW w:w="1536" w:type="dxa"/>
            <w:noWrap/>
            <w:vAlign w:val="bottom"/>
          </w:tcPr>
          <w:p w14:paraId="41B1C3CE" w14:textId="57B2CC7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14.16</w:t>
            </w:r>
          </w:p>
        </w:tc>
        <w:tc>
          <w:tcPr>
            <w:tcW w:w="1417" w:type="dxa"/>
            <w:noWrap/>
            <w:vAlign w:val="bottom"/>
          </w:tcPr>
          <w:p w14:paraId="5BB19C90" w14:textId="57AD9FD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16.34</w:t>
            </w:r>
          </w:p>
        </w:tc>
      </w:tr>
      <w:tr w:rsidR="00B6182B" w:rsidRPr="0087737D" w14:paraId="2E7F7D74" w14:textId="77777777" w:rsidTr="0086449C">
        <w:trPr>
          <w:trHeight w:val="270"/>
        </w:trPr>
        <w:tc>
          <w:tcPr>
            <w:tcW w:w="1271" w:type="dxa"/>
            <w:noWrap/>
            <w:vAlign w:val="bottom"/>
          </w:tcPr>
          <w:p w14:paraId="15B339E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11</w:t>
            </w:r>
          </w:p>
        </w:tc>
        <w:tc>
          <w:tcPr>
            <w:tcW w:w="1226" w:type="dxa"/>
            <w:noWrap/>
            <w:vAlign w:val="bottom"/>
          </w:tcPr>
          <w:p w14:paraId="17C114DC" w14:textId="0824DB3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13.23</w:t>
            </w:r>
          </w:p>
        </w:tc>
        <w:tc>
          <w:tcPr>
            <w:tcW w:w="1417" w:type="dxa"/>
            <w:noWrap/>
            <w:vAlign w:val="bottom"/>
          </w:tcPr>
          <w:p w14:paraId="6549E967" w14:textId="1A1F50C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13.06</w:t>
            </w:r>
          </w:p>
        </w:tc>
        <w:tc>
          <w:tcPr>
            <w:tcW w:w="1417" w:type="dxa"/>
            <w:noWrap/>
            <w:vAlign w:val="bottom"/>
          </w:tcPr>
          <w:p w14:paraId="5F8BF812" w14:textId="02DC3BF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16.53</w:t>
            </w:r>
          </w:p>
        </w:tc>
        <w:tc>
          <w:tcPr>
            <w:tcW w:w="1536" w:type="dxa"/>
            <w:noWrap/>
            <w:vAlign w:val="bottom"/>
          </w:tcPr>
          <w:p w14:paraId="17B8BAB6" w14:textId="168D966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14.28</w:t>
            </w:r>
          </w:p>
        </w:tc>
        <w:tc>
          <w:tcPr>
            <w:tcW w:w="1417" w:type="dxa"/>
            <w:noWrap/>
            <w:vAlign w:val="bottom"/>
          </w:tcPr>
          <w:p w14:paraId="24DF885F" w14:textId="318B9A6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14.50</w:t>
            </w:r>
          </w:p>
        </w:tc>
      </w:tr>
      <w:tr w:rsidR="00B6182B" w:rsidRPr="0087737D" w14:paraId="1B4AECF4" w14:textId="77777777" w:rsidTr="0086449C">
        <w:trPr>
          <w:trHeight w:val="270"/>
        </w:trPr>
        <w:tc>
          <w:tcPr>
            <w:tcW w:w="1271" w:type="dxa"/>
            <w:noWrap/>
            <w:vAlign w:val="bottom"/>
          </w:tcPr>
          <w:p w14:paraId="6BFC95EB"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w:t>
            </w:r>
          </w:p>
        </w:tc>
        <w:tc>
          <w:tcPr>
            <w:tcW w:w="1226" w:type="dxa"/>
            <w:noWrap/>
            <w:vAlign w:val="bottom"/>
          </w:tcPr>
          <w:p w14:paraId="54103CD9" w14:textId="04F23F1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12.00</w:t>
            </w:r>
          </w:p>
        </w:tc>
        <w:tc>
          <w:tcPr>
            <w:tcW w:w="1417" w:type="dxa"/>
            <w:noWrap/>
            <w:vAlign w:val="bottom"/>
          </w:tcPr>
          <w:p w14:paraId="0DFB4101" w14:textId="045B415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10.12</w:t>
            </w:r>
          </w:p>
        </w:tc>
        <w:tc>
          <w:tcPr>
            <w:tcW w:w="1417" w:type="dxa"/>
            <w:noWrap/>
            <w:vAlign w:val="bottom"/>
          </w:tcPr>
          <w:p w14:paraId="7AF9739D" w14:textId="02CD2D4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17.02</w:t>
            </w:r>
          </w:p>
        </w:tc>
        <w:tc>
          <w:tcPr>
            <w:tcW w:w="1536" w:type="dxa"/>
            <w:noWrap/>
            <w:vAlign w:val="bottom"/>
          </w:tcPr>
          <w:p w14:paraId="4ED54D56" w14:textId="71DE900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15.18</w:t>
            </w:r>
          </w:p>
        </w:tc>
        <w:tc>
          <w:tcPr>
            <w:tcW w:w="1417" w:type="dxa"/>
            <w:noWrap/>
            <w:vAlign w:val="bottom"/>
          </w:tcPr>
          <w:p w14:paraId="6804CD75" w14:textId="3A10807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13.47</w:t>
            </w:r>
          </w:p>
        </w:tc>
      </w:tr>
    </w:tbl>
    <w:p w14:paraId="3F494E7D" w14:textId="77777777" w:rsidR="000353C8" w:rsidRDefault="000353C8" w:rsidP="00497C8F">
      <w:pPr>
        <w:pStyle w:val="Caption"/>
      </w:pPr>
      <w:bookmarkStart w:id="306" w:name="_Toc193807716"/>
      <w:bookmarkStart w:id="307" w:name="_Ref202229681"/>
      <w:bookmarkStart w:id="308" w:name="_Ref203342204"/>
      <w:bookmarkStart w:id="309" w:name="_Toc203355610"/>
    </w:p>
    <w:p w14:paraId="20631CBE" w14:textId="77777777" w:rsidR="000353C8" w:rsidRDefault="000353C8" w:rsidP="000353C8"/>
    <w:p w14:paraId="14F722B5" w14:textId="77777777" w:rsidR="000353C8" w:rsidRDefault="000353C8" w:rsidP="000353C8"/>
    <w:p w14:paraId="2AE8F7C3" w14:textId="77777777" w:rsidR="000353C8" w:rsidRDefault="000353C8" w:rsidP="000353C8"/>
    <w:p w14:paraId="2CE545FA" w14:textId="77777777" w:rsidR="000353C8" w:rsidRDefault="000353C8" w:rsidP="000353C8"/>
    <w:p w14:paraId="6F2B1123" w14:textId="77777777" w:rsidR="000353C8" w:rsidRDefault="000353C8" w:rsidP="000353C8"/>
    <w:p w14:paraId="5CE86F20" w14:textId="77777777" w:rsidR="00314FC7" w:rsidRDefault="00314FC7" w:rsidP="000353C8"/>
    <w:p w14:paraId="6D7A7343" w14:textId="77777777" w:rsidR="00314FC7" w:rsidRDefault="00314FC7" w:rsidP="000353C8"/>
    <w:p w14:paraId="031F4041" w14:textId="77777777" w:rsidR="00314FC7" w:rsidRDefault="00314FC7" w:rsidP="000353C8"/>
    <w:p w14:paraId="0A344EA6" w14:textId="77777777" w:rsidR="00314FC7" w:rsidRDefault="00314FC7" w:rsidP="000353C8"/>
    <w:p w14:paraId="5F5E62E9" w14:textId="77777777" w:rsidR="00314FC7" w:rsidRDefault="00314FC7" w:rsidP="000353C8"/>
    <w:p w14:paraId="43E91FF9" w14:textId="77777777" w:rsidR="00314FC7" w:rsidRDefault="00314FC7" w:rsidP="000353C8"/>
    <w:p w14:paraId="7C715A2D" w14:textId="77777777" w:rsidR="00314FC7" w:rsidRDefault="00314FC7" w:rsidP="000353C8"/>
    <w:p w14:paraId="6935EB81" w14:textId="77777777" w:rsidR="00314FC7" w:rsidRDefault="00314FC7" w:rsidP="000353C8"/>
    <w:p w14:paraId="7CFF52DC" w14:textId="77777777" w:rsidR="00314FC7" w:rsidRDefault="00314FC7" w:rsidP="000353C8"/>
    <w:p w14:paraId="69EBE1E8" w14:textId="77777777" w:rsidR="000353C8" w:rsidRDefault="000353C8" w:rsidP="000353C8"/>
    <w:p w14:paraId="7405F5E3" w14:textId="77777777" w:rsidR="000353C8" w:rsidRDefault="000353C8" w:rsidP="000353C8"/>
    <w:p w14:paraId="3E27F10A" w14:textId="77777777" w:rsidR="000353C8" w:rsidRPr="000353C8" w:rsidRDefault="000353C8" w:rsidP="000353C8"/>
    <w:p w14:paraId="4A95E3F8" w14:textId="577F2462" w:rsidR="00B6182B" w:rsidRPr="003C08FF" w:rsidRDefault="00634E77" w:rsidP="00497C8F">
      <w:pPr>
        <w:pStyle w:val="Caption"/>
        <w:rPr>
          <w:rFonts w:eastAsia="Malgun Gothic"/>
          <w:b w:val="0"/>
          <w:bCs w:val="0"/>
          <w:lang w:eastAsia="ko-KR"/>
        </w:rPr>
      </w:pPr>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4</w:t>
      </w:r>
      <w:r w:rsidR="00C82AFD">
        <w:rPr>
          <w:noProof/>
        </w:rPr>
        <w:fldChar w:fldCharType="end"/>
      </w:r>
      <w:bookmarkEnd w:id="306"/>
      <w:bookmarkEnd w:id="307"/>
      <w:bookmarkEnd w:id="308"/>
      <w:r w:rsidR="0038686C">
        <w:rPr>
          <w:rFonts w:eastAsia="Malgun Gothic" w:hint="eastAsia"/>
          <w:noProof/>
          <w:lang w:eastAsia="ko-KR"/>
        </w:rPr>
        <w:t>.</w:t>
      </w:r>
      <w:r w:rsidRPr="0087737D">
        <w:t xml:space="preserve"> </w:t>
      </w:r>
      <w:r w:rsidRPr="003C08FF">
        <w:rPr>
          <w:b w:val="0"/>
          <w:bCs w:val="0"/>
          <w:lang w:eastAsia="zh-CN"/>
        </w:rPr>
        <w:t>SSIM results obtained under</w:t>
      </w:r>
      <w:r w:rsidRPr="003C08FF">
        <w:rPr>
          <w:b w:val="0"/>
          <w:bCs w:val="0"/>
        </w:rPr>
        <w:t xml:space="preserve"> high turbidity conditions</w:t>
      </w:r>
      <w:r w:rsidR="0038686C" w:rsidRPr="003C08FF">
        <w:rPr>
          <w:rFonts w:eastAsia="Malgun Gothic" w:hint="eastAsia"/>
          <w:b w:val="0"/>
          <w:bCs w:val="0"/>
          <w:lang w:eastAsia="ko-KR"/>
        </w:rPr>
        <w:t>.</w:t>
      </w:r>
      <w:bookmarkEnd w:id="309"/>
    </w:p>
    <w:tbl>
      <w:tblPr>
        <w:tblW w:w="8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218"/>
        <w:gridCol w:w="1417"/>
        <w:gridCol w:w="1417"/>
        <w:gridCol w:w="1536"/>
        <w:gridCol w:w="1417"/>
      </w:tblGrid>
      <w:tr w:rsidR="00B6182B" w:rsidRPr="0087737D" w14:paraId="46DBA605" w14:textId="77777777" w:rsidTr="00F27598">
        <w:trPr>
          <w:trHeight w:val="270"/>
        </w:trPr>
        <w:tc>
          <w:tcPr>
            <w:tcW w:w="1271" w:type="dxa"/>
            <w:tcBorders>
              <w:tl2br w:val="single" w:sz="4" w:space="0" w:color="auto"/>
            </w:tcBorders>
            <w:noWrap/>
            <w:vAlign w:val="bottom"/>
          </w:tcPr>
          <w:p w14:paraId="2534D641" w14:textId="77777777" w:rsidR="00D4222F" w:rsidRDefault="00D4222F" w:rsidP="00D4222F">
            <w:pPr>
              <w:spacing w:line="360" w:lineRule="auto"/>
              <w:rPr>
                <w:rFonts w:ascii="Times New Roman" w:hAnsi="Times New Roman" w:cs="Times New Roman"/>
                <w:b/>
                <w:bCs/>
              </w:rPr>
            </w:pPr>
            <w:r>
              <w:rPr>
                <w:rFonts w:ascii="Times New Roman" w:hAnsi="Times New Roman" w:cs="Times New Roman"/>
                <w:b/>
                <w:bCs/>
              </w:rPr>
              <w:t xml:space="preserve">    </w:t>
            </w:r>
            <w:r w:rsidRPr="005D3F24">
              <w:rPr>
                <w:rFonts w:ascii="Times New Roman" w:hAnsi="Times New Roman" w:cs="Times New Roman"/>
                <w:b/>
                <w:bCs/>
              </w:rPr>
              <w:t>Method</w:t>
            </w:r>
          </w:p>
          <w:p w14:paraId="73577D41" w14:textId="770C3322" w:rsidR="00B6182B" w:rsidRPr="0087737D" w:rsidRDefault="00D4222F" w:rsidP="00D4222F">
            <w:pPr>
              <w:spacing w:line="360" w:lineRule="auto"/>
              <w:rPr>
                <w:rFonts w:ascii="Times New Roman" w:hAnsi="Times New Roman" w:cs="Times New Roman"/>
              </w:rPr>
            </w:pPr>
            <w:r>
              <w:rPr>
                <w:rFonts w:ascii="Times New Roman" w:hAnsi="Times New Roman" w:cs="Times New Roman"/>
                <w:b/>
                <w:bCs/>
              </w:rPr>
              <w:t>Image</w:t>
            </w:r>
          </w:p>
        </w:tc>
        <w:tc>
          <w:tcPr>
            <w:tcW w:w="1218" w:type="dxa"/>
            <w:noWrap/>
            <w:vAlign w:val="center"/>
          </w:tcPr>
          <w:p w14:paraId="7E6D107C" w14:textId="64A08522" w:rsidR="00B6182B" w:rsidRPr="000325B9" w:rsidRDefault="00976230" w:rsidP="00F27598">
            <w:pPr>
              <w:spacing w:line="360" w:lineRule="auto"/>
              <w:jc w:val="center"/>
              <w:rPr>
                <w:rFonts w:ascii="Times New Roman" w:hAnsi="Times New Roman" w:cs="Times New Roman"/>
                <w:b/>
              </w:rPr>
            </w:pPr>
            <w:r w:rsidRPr="000325B9">
              <w:rPr>
                <w:rFonts w:ascii="Times New Roman" w:hAnsi="Times New Roman" w:cs="Times New Roman"/>
                <w:b/>
              </w:rPr>
              <w:t>AGCWD</w:t>
            </w:r>
          </w:p>
        </w:tc>
        <w:tc>
          <w:tcPr>
            <w:tcW w:w="1417" w:type="dxa"/>
            <w:noWrap/>
            <w:vAlign w:val="center"/>
          </w:tcPr>
          <w:p w14:paraId="391E5836" w14:textId="7D204BCE" w:rsidR="00B6182B" w:rsidRPr="000325B9" w:rsidRDefault="00976230" w:rsidP="00F27598">
            <w:pPr>
              <w:spacing w:line="360" w:lineRule="auto"/>
              <w:jc w:val="center"/>
              <w:rPr>
                <w:rFonts w:ascii="Times New Roman" w:hAnsi="Times New Roman" w:cs="Times New Roman"/>
                <w:b/>
              </w:rPr>
            </w:pPr>
            <w:r w:rsidRPr="005D3F24">
              <w:rPr>
                <w:rFonts w:ascii="Times New Roman" w:hAnsi="Times New Roman" w:cs="Times New Roman"/>
                <w:b/>
              </w:rPr>
              <w:t>MCRCR</w:t>
            </w:r>
          </w:p>
        </w:tc>
        <w:tc>
          <w:tcPr>
            <w:tcW w:w="1417" w:type="dxa"/>
            <w:noWrap/>
            <w:vAlign w:val="center"/>
          </w:tcPr>
          <w:p w14:paraId="5C2AF080" w14:textId="5B091199" w:rsidR="00B6182B" w:rsidRPr="000325B9" w:rsidRDefault="00976230" w:rsidP="00F27598">
            <w:pPr>
              <w:spacing w:line="360" w:lineRule="auto"/>
              <w:jc w:val="center"/>
              <w:rPr>
                <w:rFonts w:ascii="Times New Roman" w:hAnsi="Times New Roman" w:cs="Times New Roman"/>
                <w:b/>
              </w:rPr>
            </w:pPr>
            <w:r w:rsidRPr="000325B9">
              <w:rPr>
                <w:rFonts w:ascii="Times New Roman" w:hAnsi="Times New Roman" w:cs="Times New Roman"/>
                <w:b/>
              </w:rPr>
              <w:t>WIGF</w:t>
            </w:r>
          </w:p>
        </w:tc>
        <w:tc>
          <w:tcPr>
            <w:tcW w:w="1536" w:type="dxa"/>
            <w:noWrap/>
            <w:vAlign w:val="center"/>
          </w:tcPr>
          <w:p w14:paraId="76593304" w14:textId="77777777" w:rsidR="00B6182B" w:rsidRPr="0087737D" w:rsidRDefault="00466A7F" w:rsidP="00F27598">
            <w:pPr>
              <w:spacing w:line="360" w:lineRule="auto"/>
              <w:jc w:val="center"/>
              <w:rPr>
                <w:rFonts w:ascii="Times New Roman" w:hAnsi="Times New Roman" w:cs="Times New Roman"/>
                <w:b/>
              </w:rPr>
            </w:pPr>
            <w:proofErr w:type="spellStart"/>
            <w:r w:rsidRPr="005D3F24">
              <w:rPr>
                <w:rFonts w:ascii="Times New Roman" w:hAnsi="Times New Roman" w:cs="Times New Roman"/>
                <w:b/>
              </w:rPr>
              <w:t>Phaseformer</w:t>
            </w:r>
            <w:proofErr w:type="spellEnd"/>
          </w:p>
        </w:tc>
        <w:tc>
          <w:tcPr>
            <w:tcW w:w="1417" w:type="dxa"/>
            <w:noWrap/>
            <w:vAlign w:val="center"/>
          </w:tcPr>
          <w:p w14:paraId="57071C75" w14:textId="33C8E470" w:rsidR="00B6182B" w:rsidRPr="005D3F24" w:rsidRDefault="00466A7F" w:rsidP="00F27598">
            <w:pPr>
              <w:spacing w:line="360" w:lineRule="auto"/>
              <w:jc w:val="center"/>
              <w:rPr>
                <w:rFonts w:ascii="Times New Roman" w:hAnsi="Times New Roman" w:cs="Times New Roman"/>
                <w:b/>
              </w:rPr>
            </w:pPr>
            <w:r w:rsidRPr="005D3F24">
              <w:rPr>
                <w:rFonts w:ascii="Times New Roman" w:hAnsi="Times New Roman" w:cs="Times New Roman"/>
                <w:b/>
              </w:rPr>
              <w:t>Proposed</w:t>
            </w:r>
          </w:p>
        </w:tc>
      </w:tr>
      <w:tr w:rsidR="00B6182B" w:rsidRPr="0087737D" w14:paraId="5CDA4DB1" w14:textId="77777777" w:rsidTr="00D4222F">
        <w:trPr>
          <w:trHeight w:val="270"/>
        </w:trPr>
        <w:tc>
          <w:tcPr>
            <w:tcW w:w="1271" w:type="dxa"/>
            <w:noWrap/>
            <w:vAlign w:val="bottom"/>
          </w:tcPr>
          <w:p w14:paraId="737CEEC5"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1</w:t>
            </w:r>
          </w:p>
        </w:tc>
        <w:tc>
          <w:tcPr>
            <w:tcW w:w="1218" w:type="dxa"/>
            <w:noWrap/>
            <w:vAlign w:val="bottom"/>
          </w:tcPr>
          <w:p w14:paraId="1AE0FD6B" w14:textId="21B3E47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0.41</w:t>
            </w:r>
          </w:p>
        </w:tc>
        <w:tc>
          <w:tcPr>
            <w:tcW w:w="1417" w:type="dxa"/>
            <w:noWrap/>
            <w:vAlign w:val="bottom"/>
          </w:tcPr>
          <w:p w14:paraId="4466C378" w14:textId="130397F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0.15</w:t>
            </w:r>
          </w:p>
        </w:tc>
        <w:tc>
          <w:tcPr>
            <w:tcW w:w="1417" w:type="dxa"/>
            <w:noWrap/>
            <w:vAlign w:val="bottom"/>
          </w:tcPr>
          <w:p w14:paraId="3565A504" w14:textId="1304FC5E"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0.33</w:t>
            </w:r>
          </w:p>
        </w:tc>
        <w:tc>
          <w:tcPr>
            <w:tcW w:w="1536" w:type="dxa"/>
            <w:noWrap/>
            <w:vAlign w:val="bottom"/>
          </w:tcPr>
          <w:p w14:paraId="17785CCD" w14:textId="336241CC" w:rsidR="00B6182B" w:rsidRPr="000325B9" w:rsidRDefault="00466A7F" w:rsidP="005D3F24">
            <w:pPr>
              <w:spacing w:line="360" w:lineRule="auto"/>
              <w:rPr>
                <w:rFonts w:ascii="Times New Roman" w:hAnsi="Times New Roman" w:cs="Times New Roman"/>
              </w:rPr>
            </w:pPr>
            <w:r w:rsidRPr="005D3F24">
              <w:rPr>
                <w:rFonts w:ascii="Times New Roman" w:hAnsi="Times New Roman" w:cs="Times New Roman"/>
                <w:color w:val="000000"/>
                <w:lang w:val="en-GB"/>
              </w:rPr>
              <w:t>−</w:t>
            </w:r>
            <w:r w:rsidRPr="0087737D">
              <w:rPr>
                <w:rFonts w:ascii="Times New Roman" w:hAnsi="Times New Roman" w:cs="Times New Roman"/>
              </w:rPr>
              <w:t>0.15</w:t>
            </w:r>
          </w:p>
        </w:tc>
        <w:tc>
          <w:tcPr>
            <w:tcW w:w="1417" w:type="dxa"/>
            <w:noWrap/>
            <w:vAlign w:val="bottom"/>
          </w:tcPr>
          <w:p w14:paraId="7F8CEFD9" w14:textId="085C2937"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0.56</w:t>
            </w:r>
          </w:p>
        </w:tc>
      </w:tr>
      <w:tr w:rsidR="00B6182B" w:rsidRPr="0087737D" w14:paraId="5325B5E9" w14:textId="77777777" w:rsidTr="00D4222F">
        <w:trPr>
          <w:trHeight w:val="270"/>
        </w:trPr>
        <w:tc>
          <w:tcPr>
            <w:tcW w:w="1271" w:type="dxa"/>
            <w:noWrap/>
            <w:vAlign w:val="bottom"/>
          </w:tcPr>
          <w:p w14:paraId="3DE374DD"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2</w:t>
            </w:r>
          </w:p>
        </w:tc>
        <w:tc>
          <w:tcPr>
            <w:tcW w:w="1218" w:type="dxa"/>
            <w:noWrap/>
            <w:vAlign w:val="bottom"/>
          </w:tcPr>
          <w:p w14:paraId="5A071BE6" w14:textId="2E3CB54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0.65</w:t>
            </w:r>
          </w:p>
        </w:tc>
        <w:tc>
          <w:tcPr>
            <w:tcW w:w="1417" w:type="dxa"/>
            <w:noWrap/>
            <w:vAlign w:val="bottom"/>
          </w:tcPr>
          <w:p w14:paraId="5DC629AF" w14:textId="2FEDAB7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0.40</w:t>
            </w:r>
          </w:p>
        </w:tc>
        <w:tc>
          <w:tcPr>
            <w:tcW w:w="1417" w:type="dxa"/>
            <w:noWrap/>
            <w:vAlign w:val="bottom"/>
          </w:tcPr>
          <w:p w14:paraId="163A0454" w14:textId="4458F31E"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0.60</w:t>
            </w:r>
          </w:p>
        </w:tc>
        <w:tc>
          <w:tcPr>
            <w:tcW w:w="1536" w:type="dxa"/>
            <w:noWrap/>
            <w:vAlign w:val="bottom"/>
          </w:tcPr>
          <w:p w14:paraId="4AC4D79E" w14:textId="41C4D646" w:rsidR="00B6182B" w:rsidRPr="000325B9" w:rsidRDefault="00466A7F" w:rsidP="005D3F24">
            <w:pPr>
              <w:spacing w:line="360" w:lineRule="auto"/>
              <w:rPr>
                <w:rFonts w:ascii="Times New Roman" w:hAnsi="Times New Roman" w:cs="Times New Roman"/>
              </w:rPr>
            </w:pPr>
            <w:r w:rsidRPr="005D3F24">
              <w:rPr>
                <w:rFonts w:ascii="Times New Roman" w:hAnsi="Times New Roman" w:cs="Times New Roman"/>
                <w:color w:val="000000"/>
                <w:lang w:val="en-GB"/>
              </w:rPr>
              <w:t>−</w:t>
            </w:r>
            <w:r w:rsidRPr="0087737D">
              <w:rPr>
                <w:rFonts w:ascii="Times New Roman" w:hAnsi="Times New Roman" w:cs="Times New Roman"/>
              </w:rPr>
              <w:t>0.01</w:t>
            </w:r>
          </w:p>
        </w:tc>
        <w:tc>
          <w:tcPr>
            <w:tcW w:w="1417" w:type="dxa"/>
            <w:noWrap/>
            <w:vAlign w:val="bottom"/>
          </w:tcPr>
          <w:p w14:paraId="7C909EB6" w14:textId="61948557"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0.74</w:t>
            </w:r>
          </w:p>
        </w:tc>
      </w:tr>
      <w:tr w:rsidR="00B6182B" w:rsidRPr="0087737D" w14:paraId="1A1FD472" w14:textId="77777777" w:rsidTr="00D4222F">
        <w:trPr>
          <w:trHeight w:val="270"/>
        </w:trPr>
        <w:tc>
          <w:tcPr>
            <w:tcW w:w="1271" w:type="dxa"/>
            <w:noWrap/>
            <w:vAlign w:val="bottom"/>
          </w:tcPr>
          <w:p w14:paraId="68C086FB"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3</w:t>
            </w:r>
          </w:p>
        </w:tc>
        <w:tc>
          <w:tcPr>
            <w:tcW w:w="1218" w:type="dxa"/>
            <w:noWrap/>
            <w:vAlign w:val="bottom"/>
          </w:tcPr>
          <w:p w14:paraId="3D073522" w14:textId="50A6A961"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0.55</w:t>
            </w:r>
          </w:p>
        </w:tc>
        <w:tc>
          <w:tcPr>
            <w:tcW w:w="1417" w:type="dxa"/>
            <w:noWrap/>
            <w:vAlign w:val="bottom"/>
          </w:tcPr>
          <w:p w14:paraId="588E2D0C" w14:textId="7C327FDE"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0.30</w:t>
            </w:r>
          </w:p>
        </w:tc>
        <w:tc>
          <w:tcPr>
            <w:tcW w:w="1417" w:type="dxa"/>
            <w:noWrap/>
            <w:vAlign w:val="bottom"/>
          </w:tcPr>
          <w:p w14:paraId="6162FB13" w14:textId="4D38211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0.47</w:t>
            </w:r>
          </w:p>
        </w:tc>
        <w:tc>
          <w:tcPr>
            <w:tcW w:w="1536" w:type="dxa"/>
            <w:noWrap/>
            <w:vAlign w:val="bottom"/>
          </w:tcPr>
          <w:p w14:paraId="2D470050" w14:textId="09B71FC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0.13</w:t>
            </w:r>
          </w:p>
        </w:tc>
        <w:tc>
          <w:tcPr>
            <w:tcW w:w="1417" w:type="dxa"/>
            <w:noWrap/>
            <w:vAlign w:val="bottom"/>
          </w:tcPr>
          <w:p w14:paraId="17E3D2EF" w14:textId="776CE327"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0.66</w:t>
            </w:r>
          </w:p>
        </w:tc>
      </w:tr>
      <w:tr w:rsidR="00B6182B" w:rsidRPr="0087737D" w14:paraId="55BB406A" w14:textId="77777777" w:rsidTr="00D4222F">
        <w:trPr>
          <w:trHeight w:val="270"/>
        </w:trPr>
        <w:tc>
          <w:tcPr>
            <w:tcW w:w="1271" w:type="dxa"/>
            <w:noWrap/>
            <w:vAlign w:val="bottom"/>
          </w:tcPr>
          <w:p w14:paraId="5225E70A"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4</w:t>
            </w:r>
          </w:p>
        </w:tc>
        <w:tc>
          <w:tcPr>
            <w:tcW w:w="1218" w:type="dxa"/>
            <w:noWrap/>
            <w:vAlign w:val="bottom"/>
          </w:tcPr>
          <w:p w14:paraId="131D4B5E" w14:textId="162D577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0.30</w:t>
            </w:r>
          </w:p>
        </w:tc>
        <w:tc>
          <w:tcPr>
            <w:tcW w:w="1417" w:type="dxa"/>
            <w:noWrap/>
            <w:vAlign w:val="bottom"/>
          </w:tcPr>
          <w:p w14:paraId="65E11BBB" w14:textId="448C26F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0.15</w:t>
            </w:r>
          </w:p>
        </w:tc>
        <w:tc>
          <w:tcPr>
            <w:tcW w:w="1417" w:type="dxa"/>
            <w:noWrap/>
            <w:vAlign w:val="bottom"/>
          </w:tcPr>
          <w:p w14:paraId="07F1B2D3" w14:textId="51D98D72"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0.28</w:t>
            </w:r>
          </w:p>
        </w:tc>
        <w:tc>
          <w:tcPr>
            <w:tcW w:w="1536" w:type="dxa"/>
            <w:noWrap/>
            <w:vAlign w:val="bottom"/>
          </w:tcPr>
          <w:p w14:paraId="5E65EC9E" w14:textId="1B06A84D"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0.07</w:t>
            </w:r>
          </w:p>
        </w:tc>
        <w:tc>
          <w:tcPr>
            <w:tcW w:w="1417" w:type="dxa"/>
            <w:noWrap/>
            <w:vAlign w:val="bottom"/>
          </w:tcPr>
          <w:p w14:paraId="07334A6F" w14:textId="581017BA"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0.43</w:t>
            </w:r>
          </w:p>
        </w:tc>
      </w:tr>
      <w:tr w:rsidR="00B6182B" w:rsidRPr="0087737D" w14:paraId="1C0EB262" w14:textId="77777777" w:rsidTr="00D4222F">
        <w:trPr>
          <w:trHeight w:val="270"/>
        </w:trPr>
        <w:tc>
          <w:tcPr>
            <w:tcW w:w="1271" w:type="dxa"/>
            <w:noWrap/>
            <w:vAlign w:val="bottom"/>
          </w:tcPr>
          <w:p w14:paraId="0BA31647"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5</w:t>
            </w:r>
          </w:p>
        </w:tc>
        <w:tc>
          <w:tcPr>
            <w:tcW w:w="1218" w:type="dxa"/>
            <w:noWrap/>
            <w:vAlign w:val="bottom"/>
          </w:tcPr>
          <w:p w14:paraId="0A9A4743" w14:textId="35FFB92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0.27</w:t>
            </w:r>
          </w:p>
        </w:tc>
        <w:tc>
          <w:tcPr>
            <w:tcW w:w="1417" w:type="dxa"/>
            <w:noWrap/>
            <w:vAlign w:val="bottom"/>
          </w:tcPr>
          <w:p w14:paraId="5BAC81EC" w14:textId="27947A12"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0.16</w:t>
            </w:r>
          </w:p>
        </w:tc>
        <w:tc>
          <w:tcPr>
            <w:tcW w:w="1417" w:type="dxa"/>
            <w:noWrap/>
            <w:vAlign w:val="bottom"/>
          </w:tcPr>
          <w:p w14:paraId="04011780" w14:textId="32E99022"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0.30</w:t>
            </w:r>
          </w:p>
        </w:tc>
        <w:tc>
          <w:tcPr>
            <w:tcW w:w="1536" w:type="dxa"/>
            <w:noWrap/>
            <w:vAlign w:val="bottom"/>
          </w:tcPr>
          <w:p w14:paraId="38EF3808" w14:textId="4B52A93E"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0.25</w:t>
            </w:r>
          </w:p>
        </w:tc>
        <w:tc>
          <w:tcPr>
            <w:tcW w:w="1417" w:type="dxa"/>
            <w:noWrap/>
            <w:vAlign w:val="bottom"/>
          </w:tcPr>
          <w:p w14:paraId="4C455D07" w14:textId="04E63627"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0.54</w:t>
            </w:r>
          </w:p>
        </w:tc>
      </w:tr>
      <w:tr w:rsidR="00B6182B" w:rsidRPr="0087737D" w14:paraId="5357AABD" w14:textId="77777777" w:rsidTr="00D4222F">
        <w:trPr>
          <w:trHeight w:val="270"/>
        </w:trPr>
        <w:tc>
          <w:tcPr>
            <w:tcW w:w="1271" w:type="dxa"/>
            <w:noWrap/>
            <w:vAlign w:val="bottom"/>
          </w:tcPr>
          <w:p w14:paraId="7ADE0F19"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6</w:t>
            </w:r>
          </w:p>
        </w:tc>
        <w:tc>
          <w:tcPr>
            <w:tcW w:w="1218" w:type="dxa"/>
            <w:noWrap/>
            <w:vAlign w:val="bottom"/>
          </w:tcPr>
          <w:p w14:paraId="33F62672" w14:textId="35B7AE5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0.17</w:t>
            </w:r>
          </w:p>
        </w:tc>
        <w:tc>
          <w:tcPr>
            <w:tcW w:w="1417" w:type="dxa"/>
            <w:noWrap/>
            <w:vAlign w:val="bottom"/>
          </w:tcPr>
          <w:p w14:paraId="052DC0B4" w14:textId="3B7068D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0.10</w:t>
            </w:r>
          </w:p>
        </w:tc>
        <w:tc>
          <w:tcPr>
            <w:tcW w:w="1417" w:type="dxa"/>
            <w:noWrap/>
            <w:vAlign w:val="bottom"/>
          </w:tcPr>
          <w:p w14:paraId="47467256" w14:textId="4254B56F"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0.28</w:t>
            </w:r>
          </w:p>
        </w:tc>
        <w:tc>
          <w:tcPr>
            <w:tcW w:w="1536" w:type="dxa"/>
            <w:noWrap/>
            <w:vAlign w:val="bottom"/>
          </w:tcPr>
          <w:p w14:paraId="749D28E0" w14:textId="28F5E6C5"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0.27</w:t>
            </w:r>
          </w:p>
        </w:tc>
        <w:tc>
          <w:tcPr>
            <w:tcW w:w="1417" w:type="dxa"/>
            <w:noWrap/>
            <w:vAlign w:val="bottom"/>
          </w:tcPr>
          <w:p w14:paraId="4C361F32" w14:textId="61479C0D"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0.37</w:t>
            </w:r>
          </w:p>
        </w:tc>
      </w:tr>
      <w:tr w:rsidR="00B6182B" w:rsidRPr="0087737D" w14:paraId="75510D56" w14:textId="77777777" w:rsidTr="00D4222F">
        <w:trPr>
          <w:trHeight w:val="270"/>
        </w:trPr>
        <w:tc>
          <w:tcPr>
            <w:tcW w:w="1271" w:type="dxa"/>
            <w:noWrap/>
            <w:vAlign w:val="bottom"/>
          </w:tcPr>
          <w:p w14:paraId="653DEBE0"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7</w:t>
            </w:r>
          </w:p>
        </w:tc>
        <w:tc>
          <w:tcPr>
            <w:tcW w:w="1218" w:type="dxa"/>
            <w:noWrap/>
            <w:vAlign w:val="bottom"/>
          </w:tcPr>
          <w:p w14:paraId="138EDAB4" w14:textId="48A93437"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0.13</w:t>
            </w:r>
          </w:p>
        </w:tc>
        <w:tc>
          <w:tcPr>
            <w:tcW w:w="1417" w:type="dxa"/>
            <w:noWrap/>
            <w:vAlign w:val="bottom"/>
          </w:tcPr>
          <w:p w14:paraId="6A68D533" w14:textId="7BAC277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0.06</w:t>
            </w:r>
          </w:p>
        </w:tc>
        <w:tc>
          <w:tcPr>
            <w:tcW w:w="1417" w:type="dxa"/>
            <w:noWrap/>
            <w:vAlign w:val="bottom"/>
          </w:tcPr>
          <w:p w14:paraId="52C7ED01" w14:textId="024854E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0.24</w:t>
            </w:r>
          </w:p>
        </w:tc>
        <w:tc>
          <w:tcPr>
            <w:tcW w:w="1536" w:type="dxa"/>
            <w:noWrap/>
            <w:vAlign w:val="bottom"/>
          </w:tcPr>
          <w:p w14:paraId="5ADC1348" w14:textId="32D16896"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0.21</w:t>
            </w:r>
          </w:p>
        </w:tc>
        <w:tc>
          <w:tcPr>
            <w:tcW w:w="1417" w:type="dxa"/>
            <w:noWrap/>
            <w:vAlign w:val="bottom"/>
          </w:tcPr>
          <w:p w14:paraId="47DC9BC7" w14:textId="179C2F8A"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0.29</w:t>
            </w:r>
          </w:p>
        </w:tc>
      </w:tr>
      <w:tr w:rsidR="00B6182B" w:rsidRPr="0087737D" w14:paraId="025BAC6C" w14:textId="77777777" w:rsidTr="00D4222F">
        <w:trPr>
          <w:trHeight w:val="270"/>
        </w:trPr>
        <w:tc>
          <w:tcPr>
            <w:tcW w:w="1271" w:type="dxa"/>
            <w:noWrap/>
            <w:vAlign w:val="bottom"/>
          </w:tcPr>
          <w:p w14:paraId="41799999"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8</w:t>
            </w:r>
          </w:p>
        </w:tc>
        <w:tc>
          <w:tcPr>
            <w:tcW w:w="1218" w:type="dxa"/>
            <w:noWrap/>
            <w:vAlign w:val="bottom"/>
          </w:tcPr>
          <w:p w14:paraId="71065813" w14:textId="4B81E00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0.26</w:t>
            </w:r>
          </w:p>
        </w:tc>
        <w:tc>
          <w:tcPr>
            <w:tcW w:w="1417" w:type="dxa"/>
            <w:noWrap/>
            <w:vAlign w:val="bottom"/>
          </w:tcPr>
          <w:p w14:paraId="1B6DB469" w14:textId="514B8062"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0.11</w:t>
            </w:r>
          </w:p>
        </w:tc>
        <w:tc>
          <w:tcPr>
            <w:tcW w:w="1417" w:type="dxa"/>
            <w:noWrap/>
            <w:vAlign w:val="bottom"/>
          </w:tcPr>
          <w:p w14:paraId="5AAEDC03" w14:textId="5BB43032"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0.25</w:t>
            </w:r>
          </w:p>
        </w:tc>
        <w:tc>
          <w:tcPr>
            <w:tcW w:w="1536" w:type="dxa"/>
            <w:noWrap/>
            <w:vAlign w:val="bottom"/>
          </w:tcPr>
          <w:p w14:paraId="013B3DF4" w14:textId="0E2131E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softHyphen/>
            </w:r>
            <w:r w:rsidRPr="005D3F24">
              <w:rPr>
                <w:rFonts w:ascii="Times New Roman" w:hAnsi="Times New Roman" w:cs="Times New Roman"/>
                <w:color w:val="000000"/>
                <w:lang w:val="en-GB"/>
              </w:rPr>
              <w:t>−</w:t>
            </w:r>
            <w:r w:rsidRPr="0087737D">
              <w:rPr>
                <w:rFonts w:ascii="Times New Roman" w:hAnsi="Times New Roman" w:cs="Times New Roman"/>
              </w:rPr>
              <w:t>0.10</w:t>
            </w:r>
          </w:p>
        </w:tc>
        <w:tc>
          <w:tcPr>
            <w:tcW w:w="1417" w:type="dxa"/>
            <w:noWrap/>
            <w:vAlign w:val="bottom"/>
          </w:tcPr>
          <w:p w14:paraId="58C46B77" w14:textId="13F3954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0.42</w:t>
            </w:r>
          </w:p>
        </w:tc>
      </w:tr>
      <w:tr w:rsidR="00B6182B" w:rsidRPr="0087737D" w14:paraId="796012A6" w14:textId="77777777" w:rsidTr="00D4222F">
        <w:trPr>
          <w:trHeight w:val="270"/>
        </w:trPr>
        <w:tc>
          <w:tcPr>
            <w:tcW w:w="1271" w:type="dxa"/>
            <w:noWrap/>
            <w:vAlign w:val="bottom"/>
          </w:tcPr>
          <w:p w14:paraId="11F2514D"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9</w:t>
            </w:r>
          </w:p>
        </w:tc>
        <w:tc>
          <w:tcPr>
            <w:tcW w:w="1218" w:type="dxa"/>
            <w:noWrap/>
            <w:vAlign w:val="bottom"/>
          </w:tcPr>
          <w:p w14:paraId="1825B4F2" w14:textId="7D49592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0.67</w:t>
            </w:r>
          </w:p>
        </w:tc>
        <w:tc>
          <w:tcPr>
            <w:tcW w:w="1417" w:type="dxa"/>
            <w:noWrap/>
            <w:vAlign w:val="bottom"/>
          </w:tcPr>
          <w:p w14:paraId="799B5458" w14:textId="06D73775"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0.42</w:t>
            </w:r>
          </w:p>
        </w:tc>
        <w:tc>
          <w:tcPr>
            <w:tcW w:w="1417" w:type="dxa"/>
            <w:noWrap/>
            <w:vAlign w:val="bottom"/>
          </w:tcPr>
          <w:p w14:paraId="56FFA928" w14:textId="405783F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0.51</w:t>
            </w:r>
          </w:p>
        </w:tc>
        <w:tc>
          <w:tcPr>
            <w:tcW w:w="1536" w:type="dxa"/>
            <w:noWrap/>
            <w:vAlign w:val="bottom"/>
          </w:tcPr>
          <w:p w14:paraId="290940AB" w14:textId="666B442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0.21</w:t>
            </w:r>
          </w:p>
        </w:tc>
        <w:tc>
          <w:tcPr>
            <w:tcW w:w="1417" w:type="dxa"/>
            <w:noWrap/>
            <w:vAlign w:val="bottom"/>
          </w:tcPr>
          <w:p w14:paraId="6302B17E" w14:textId="29962A2E"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0.76</w:t>
            </w:r>
          </w:p>
        </w:tc>
      </w:tr>
      <w:tr w:rsidR="00B6182B" w:rsidRPr="0087737D" w14:paraId="35D19039" w14:textId="77777777" w:rsidTr="00D4222F">
        <w:trPr>
          <w:trHeight w:val="270"/>
        </w:trPr>
        <w:tc>
          <w:tcPr>
            <w:tcW w:w="1271" w:type="dxa"/>
            <w:noWrap/>
            <w:vAlign w:val="bottom"/>
          </w:tcPr>
          <w:p w14:paraId="75B86F60"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10</w:t>
            </w:r>
          </w:p>
        </w:tc>
        <w:tc>
          <w:tcPr>
            <w:tcW w:w="1218" w:type="dxa"/>
            <w:noWrap/>
            <w:vAlign w:val="bottom"/>
          </w:tcPr>
          <w:p w14:paraId="3F95A67E" w14:textId="6B6DC45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0.55</w:t>
            </w:r>
          </w:p>
        </w:tc>
        <w:tc>
          <w:tcPr>
            <w:tcW w:w="1417" w:type="dxa"/>
            <w:noWrap/>
            <w:vAlign w:val="bottom"/>
          </w:tcPr>
          <w:p w14:paraId="6B2109E9" w14:textId="674B9591"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0.29</w:t>
            </w:r>
          </w:p>
        </w:tc>
        <w:tc>
          <w:tcPr>
            <w:tcW w:w="1417" w:type="dxa"/>
            <w:noWrap/>
            <w:vAlign w:val="bottom"/>
          </w:tcPr>
          <w:p w14:paraId="6D861D30" w14:textId="1774B301"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0.43</w:t>
            </w:r>
          </w:p>
        </w:tc>
        <w:tc>
          <w:tcPr>
            <w:tcW w:w="1536" w:type="dxa"/>
            <w:noWrap/>
            <w:vAlign w:val="bottom"/>
          </w:tcPr>
          <w:p w14:paraId="4D1AA9B5" w14:textId="70CB6F10" w:rsidR="00B6182B" w:rsidRPr="000325B9" w:rsidRDefault="00466A7F" w:rsidP="005D3F24">
            <w:pPr>
              <w:spacing w:line="360" w:lineRule="auto"/>
              <w:rPr>
                <w:rFonts w:ascii="Times New Roman" w:hAnsi="Times New Roman" w:cs="Times New Roman"/>
              </w:rPr>
            </w:pPr>
            <w:r w:rsidRPr="005D3F24">
              <w:rPr>
                <w:rFonts w:ascii="Times New Roman" w:hAnsi="Times New Roman" w:cs="Times New Roman"/>
                <w:color w:val="000000"/>
                <w:lang w:val="en-GB"/>
              </w:rPr>
              <w:t>−</w:t>
            </w:r>
            <w:r w:rsidRPr="0087737D">
              <w:rPr>
                <w:rFonts w:ascii="Times New Roman" w:hAnsi="Times New Roman" w:cs="Times New Roman"/>
              </w:rPr>
              <w:t>0.03</w:t>
            </w:r>
          </w:p>
        </w:tc>
        <w:tc>
          <w:tcPr>
            <w:tcW w:w="1417" w:type="dxa"/>
            <w:noWrap/>
            <w:vAlign w:val="bottom"/>
          </w:tcPr>
          <w:p w14:paraId="12ED548E" w14:textId="5F29DF25"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0.69</w:t>
            </w:r>
          </w:p>
        </w:tc>
      </w:tr>
      <w:tr w:rsidR="00B6182B" w:rsidRPr="0087737D" w14:paraId="275B391C" w14:textId="77777777" w:rsidTr="00D4222F">
        <w:trPr>
          <w:trHeight w:val="270"/>
        </w:trPr>
        <w:tc>
          <w:tcPr>
            <w:tcW w:w="1271" w:type="dxa"/>
            <w:noWrap/>
            <w:vAlign w:val="bottom"/>
          </w:tcPr>
          <w:p w14:paraId="43969CDE"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11</w:t>
            </w:r>
          </w:p>
        </w:tc>
        <w:tc>
          <w:tcPr>
            <w:tcW w:w="1218" w:type="dxa"/>
            <w:noWrap/>
            <w:vAlign w:val="bottom"/>
          </w:tcPr>
          <w:p w14:paraId="040CD967" w14:textId="0B7264FC"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0.45</w:t>
            </w:r>
          </w:p>
        </w:tc>
        <w:tc>
          <w:tcPr>
            <w:tcW w:w="1417" w:type="dxa"/>
            <w:noWrap/>
            <w:vAlign w:val="bottom"/>
          </w:tcPr>
          <w:p w14:paraId="7BFCF558" w14:textId="3C849DBC"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0.28</w:t>
            </w:r>
          </w:p>
        </w:tc>
        <w:tc>
          <w:tcPr>
            <w:tcW w:w="1417" w:type="dxa"/>
            <w:noWrap/>
            <w:vAlign w:val="bottom"/>
          </w:tcPr>
          <w:p w14:paraId="325D2243" w14:textId="36B76275"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0.31</w:t>
            </w:r>
          </w:p>
        </w:tc>
        <w:tc>
          <w:tcPr>
            <w:tcW w:w="1536" w:type="dxa"/>
            <w:noWrap/>
            <w:vAlign w:val="bottom"/>
          </w:tcPr>
          <w:p w14:paraId="39F83065" w14:textId="47AE793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0.06</w:t>
            </w:r>
          </w:p>
        </w:tc>
        <w:tc>
          <w:tcPr>
            <w:tcW w:w="1417" w:type="dxa"/>
            <w:noWrap/>
            <w:vAlign w:val="bottom"/>
          </w:tcPr>
          <w:p w14:paraId="0165542F" w14:textId="4D64F194"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0.56</w:t>
            </w:r>
          </w:p>
        </w:tc>
      </w:tr>
      <w:tr w:rsidR="00B6182B" w:rsidRPr="0087737D" w14:paraId="0DBFBC1E" w14:textId="77777777" w:rsidTr="00D4222F">
        <w:trPr>
          <w:trHeight w:val="270"/>
        </w:trPr>
        <w:tc>
          <w:tcPr>
            <w:tcW w:w="1271" w:type="dxa"/>
            <w:noWrap/>
            <w:vAlign w:val="bottom"/>
          </w:tcPr>
          <w:p w14:paraId="71AABD30" w14:textId="77777777" w:rsidR="00B6182B" w:rsidRPr="000325B9" w:rsidRDefault="00466A7F" w:rsidP="005D3F24">
            <w:pPr>
              <w:spacing w:line="360" w:lineRule="auto"/>
              <w:rPr>
                <w:rFonts w:ascii="Times New Roman" w:hAnsi="Times New Roman" w:cs="Times New Roman"/>
              </w:rPr>
            </w:pPr>
            <w:r w:rsidRPr="0087737D">
              <w:rPr>
                <w:rFonts w:ascii="Times New Roman" w:hAnsi="Times New Roman" w:cs="Times New Roman"/>
              </w:rPr>
              <w:t>12</w:t>
            </w:r>
          </w:p>
        </w:tc>
        <w:tc>
          <w:tcPr>
            <w:tcW w:w="1218" w:type="dxa"/>
            <w:noWrap/>
            <w:vAlign w:val="bottom"/>
          </w:tcPr>
          <w:p w14:paraId="3E28D3DC" w14:textId="0F79322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0.47</w:t>
            </w:r>
          </w:p>
        </w:tc>
        <w:tc>
          <w:tcPr>
            <w:tcW w:w="1417" w:type="dxa"/>
            <w:noWrap/>
            <w:vAlign w:val="bottom"/>
          </w:tcPr>
          <w:p w14:paraId="3F5472EB" w14:textId="30C95FFA"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0.29</w:t>
            </w:r>
          </w:p>
        </w:tc>
        <w:tc>
          <w:tcPr>
            <w:tcW w:w="1417" w:type="dxa"/>
            <w:noWrap/>
            <w:vAlign w:val="bottom"/>
          </w:tcPr>
          <w:p w14:paraId="25C96C9A" w14:textId="6FA0A94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0.33</w:t>
            </w:r>
          </w:p>
        </w:tc>
        <w:tc>
          <w:tcPr>
            <w:tcW w:w="1536" w:type="dxa"/>
            <w:noWrap/>
            <w:vAlign w:val="bottom"/>
          </w:tcPr>
          <w:p w14:paraId="3B581182" w14:textId="4FDE8A93"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0.15</w:t>
            </w:r>
          </w:p>
        </w:tc>
        <w:tc>
          <w:tcPr>
            <w:tcW w:w="1417" w:type="dxa"/>
            <w:noWrap/>
            <w:vAlign w:val="bottom"/>
          </w:tcPr>
          <w:p w14:paraId="3CA47F98" w14:textId="4DFCD48B" w:rsidR="00B6182B" w:rsidRPr="000325B9" w:rsidRDefault="00466A7F" w:rsidP="005D3F24">
            <w:pPr>
              <w:spacing w:line="360" w:lineRule="auto"/>
              <w:rPr>
                <w:rFonts w:ascii="Times New Roman" w:hAnsi="Times New Roman" w:cs="Times New Roman"/>
              </w:rPr>
            </w:pPr>
            <w:r w:rsidRPr="000325B9">
              <w:rPr>
                <w:rFonts w:ascii="Times New Roman" w:hAnsi="Times New Roman" w:cs="Times New Roman"/>
              </w:rPr>
              <w:t>0.59</w:t>
            </w:r>
          </w:p>
        </w:tc>
      </w:tr>
    </w:tbl>
    <w:p w14:paraId="7D41521E" w14:textId="77777777" w:rsidR="00C916AD" w:rsidRPr="00C916AD" w:rsidRDefault="00C916AD" w:rsidP="00C916AD">
      <w:pPr>
        <w:numPr>
          <w:ilvl w:val="12"/>
          <w:numId w:val="0"/>
        </w:numPr>
        <w:spacing w:line="480" w:lineRule="auto"/>
        <w:ind w:firstLine="340"/>
        <w:jc w:val="both"/>
        <w:rPr>
          <w:rFonts w:ascii="Times New Roman" w:hAnsi="Times New Roman" w:cs="Times New Roman"/>
        </w:rPr>
      </w:pPr>
    </w:p>
    <w:p w14:paraId="59D06B50" w14:textId="74985966" w:rsidR="002F67BB" w:rsidRPr="00C06024" w:rsidRDefault="00C06024" w:rsidP="00C06024">
      <w:pPr>
        <w:numPr>
          <w:ilvl w:val="12"/>
          <w:numId w:val="0"/>
        </w:numPr>
        <w:spacing w:line="480" w:lineRule="auto"/>
        <w:jc w:val="both"/>
        <w:rPr>
          <w:rFonts w:ascii="Times New Roman" w:hAnsi="Times New Roman" w:cs="Times New Roman"/>
          <w:lang w:eastAsia="zh-CN"/>
        </w:rPr>
      </w:pPr>
      <w:r>
        <w:rPr>
          <w:rFonts w:ascii="Times New Roman" w:hAnsi="Times New Roman" w:cs="Times New Roman" w:hint="eastAsia"/>
          <w:lang w:eastAsia="zh-CN"/>
        </w:rPr>
        <w:t xml:space="preserve">The results </w:t>
      </w:r>
      <w:r>
        <w:rPr>
          <w:rFonts w:ascii="Times New Roman" w:hAnsi="Times New Roman" w:cs="Times New Roman"/>
          <w:lang w:eastAsia="zh-CN"/>
        </w:rPr>
        <w:t>obtained</w:t>
      </w:r>
      <w:r>
        <w:rPr>
          <w:rFonts w:ascii="Times New Roman" w:hAnsi="Times New Roman" w:cs="Times New Roman" w:hint="eastAsia"/>
          <w:lang w:eastAsia="zh-CN"/>
        </w:rPr>
        <w:t xml:space="preserve"> under high turbidity conditions were as </w:t>
      </w:r>
      <w:r>
        <w:rPr>
          <w:rFonts w:ascii="Times New Roman" w:hAnsi="Times New Roman" w:cs="Times New Roman"/>
          <w:lang w:eastAsia="zh-CN"/>
        </w:rPr>
        <w:t>follows (</w:t>
      </w:r>
      <w:r>
        <w:rPr>
          <w:rFonts w:ascii="Times New Roman" w:hAnsi="Times New Roman" w:cs="Times New Roman" w:hint="eastAsia"/>
          <w:lang w:eastAsia="zh-CN"/>
        </w:rPr>
        <w:t xml:space="preserve">as is presented in </w:t>
      </w:r>
      <w:r w:rsidRPr="00C06024">
        <w:rPr>
          <w:rFonts w:ascii="Times New Roman" w:hAnsi="Times New Roman" w:cs="Times New Roman" w:hint="eastAsia"/>
          <w:b/>
          <w:bCs/>
          <w:lang w:eastAsia="zh-CN"/>
        </w:rPr>
        <w:t>Table 6.3</w:t>
      </w:r>
      <w:r>
        <w:rPr>
          <w:rFonts w:ascii="Times New Roman" w:hAnsi="Times New Roman" w:cs="Times New Roman" w:hint="eastAsia"/>
          <w:lang w:eastAsia="zh-CN"/>
        </w:rPr>
        <w:t xml:space="preserve"> and </w:t>
      </w:r>
      <w:r w:rsidRPr="00C06024">
        <w:rPr>
          <w:rFonts w:ascii="Times New Roman" w:hAnsi="Times New Roman" w:cs="Times New Roman" w:hint="eastAsia"/>
          <w:b/>
          <w:bCs/>
          <w:lang w:eastAsia="zh-CN"/>
        </w:rPr>
        <w:t>Table 6.4</w:t>
      </w:r>
      <w:r>
        <w:rPr>
          <w:rFonts w:ascii="Times New Roman" w:hAnsi="Times New Roman" w:cs="Times New Roman" w:hint="eastAsia"/>
          <w:lang w:eastAsia="zh-CN"/>
        </w:rPr>
        <w:t>)</w:t>
      </w:r>
    </w:p>
    <w:p w14:paraId="2C0CCD57" w14:textId="6F2C3E70" w:rsidR="00B6182B" w:rsidRPr="000325B9" w:rsidRDefault="00466A7F">
      <w:pPr>
        <w:pStyle w:val="ListParagraph"/>
        <w:numPr>
          <w:ilvl w:val="0"/>
          <w:numId w:val="28"/>
        </w:numPr>
        <w:jc w:val="both"/>
        <w:rPr>
          <w:lang w:eastAsia="zh-CN"/>
        </w:rPr>
      </w:pPr>
      <w:r w:rsidRPr="000325B9">
        <w:rPr>
          <w:lang w:eastAsia="zh-CN"/>
        </w:rPr>
        <w:t xml:space="preserve">PSNR Metric: The WIGF algorithm exhibited superior performance in most images, achieving 18.74 dB in </w:t>
      </w:r>
      <w:r w:rsidR="0046159F" w:rsidRPr="000325B9">
        <w:rPr>
          <w:lang w:eastAsia="zh-CN"/>
        </w:rPr>
        <w:t xml:space="preserve">Group </w:t>
      </w:r>
      <w:r w:rsidRPr="000325B9">
        <w:rPr>
          <w:lang w:eastAsia="zh-CN"/>
        </w:rPr>
        <w:t xml:space="preserve">1. The proposed method </w:t>
      </w:r>
      <w:r w:rsidR="0046159F" w:rsidRPr="000325B9">
        <w:rPr>
          <w:lang w:eastAsia="zh-CN"/>
        </w:rPr>
        <w:t xml:space="preserve">yielded </w:t>
      </w:r>
      <w:r w:rsidRPr="000325B9">
        <w:rPr>
          <w:lang w:eastAsia="zh-CN"/>
        </w:rPr>
        <w:t xml:space="preserve">stable results, peaking at 17.09 dB in </w:t>
      </w:r>
      <w:r w:rsidR="0046159F" w:rsidRPr="000325B9">
        <w:rPr>
          <w:lang w:eastAsia="zh-CN"/>
        </w:rPr>
        <w:t xml:space="preserve">Group </w:t>
      </w:r>
      <w:r w:rsidRPr="000325B9">
        <w:rPr>
          <w:lang w:eastAsia="zh-CN"/>
        </w:rPr>
        <w:t>9</w:t>
      </w:r>
      <w:r w:rsidR="0046159F" w:rsidRPr="000325B9">
        <w:rPr>
          <w:lang w:eastAsia="zh-CN"/>
        </w:rPr>
        <w:t>.</w:t>
      </w:r>
    </w:p>
    <w:p w14:paraId="022E49CB" w14:textId="6A748BA8" w:rsidR="00B6182B" w:rsidRPr="000325B9" w:rsidRDefault="00466A7F">
      <w:pPr>
        <w:pStyle w:val="ListParagraph"/>
        <w:numPr>
          <w:ilvl w:val="0"/>
          <w:numId w:val="28"/>
        </w:numPr>
        <w:jc w:val="both"/>
        <w:rPr>
          <w:lang w:eastAsia="zh-CN"/>
        </w:rPr>
      </w:pPr>
      <w:r w:rsidRPr="000325B9">
        <w:rPr>
          <w:lang w:eastAsia="zh-CN"/>
        </w:rPr>
        <w:t xml:space="preserve">SSIM Metric: The proposed algorithm clearly surpassed the other algorithms, particularly in </w:t>
      </w:r>
      <w:r w:rsidR="0062729B" w:rsidRPr="000325B9">
        <w:rPr>
          <w:lang w:eastAsia="zh-CN"/>
        </w:rPr>
        <w:t xml:space="preserve">Groups </w:t>
      </w:r>
      <w:r w:rsidRPr="000325B9">
        <w:rPr>
          <w:lang w:eastAsia="zh-CN"/>
        </w:rPr>
        <w:t>2 (0.74) and 9 (0.76), demonstrating a strong structural detail preservation ability under severe conditions.</w:t>
      </w:r>
    </w:p>
    <w:p w14:paraId="7C45D57B" w14:textId="414CBE72" w:rsidR="00E025B4" w:rsidRPr="000325B9" w:rsidRDefault="00466A7F" w:rsidP="00381C1D">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Overall, the proposed method excelled in terms of structural similarity (SSIM) but slightly </w:t>
      </w:r>
      <w:proofErr w:type="gramStart"/>
      <w:r w:rsidRPr="000325B9">
        <w:rPr>
          <w:rFonts w:ascii="Times New Roman" w:hAnsi="Times New Roman" w:cs="Times New Roman"/>
        </w:rPr>
        <w:t>lags behind</w:t>
      </w:r>
      <w:proofErr w:type="gramEnd"/>
      <w:r w:rsidRPr="000325B9">
        <w:rPr>
          <w:rFonts w:ascii="Times New Roman" w:hAnsi="Times New Roman" w:cs="Times New Roman"/>
        </w:rPr>
        <w:t xml:space="preserve"> the WIGF method regarding the detail recovery performance (PSNR)</w:t>
      </w:r>
      <w:r w:rsidR="006C7C9D" w:rsidRPr="000325B9">
        <w:rPr>
          <w:rFonts w:ascii="Times New Roman" w:hAnsi="Times New Roman" w:cs="Times New Roman"/>
        </w:rPr>
        <w:t>.</w:t>
      </w:r>
    </w:p>
    <w:p w14:paraId="026596C0" w14:textId="47E72C05" w:rsidR="00B6182B"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lastRenderedPageBreak/>
        <w:t>Subjective Evaluation</w:t>
      </w:r>
    </w:p>
    <w:p w14:paraId="70721206" w14:textId="58FD9B68" w:rsidR="00F420AA" w:rsidRPr="005D3F24" w:rsidRDefault="00F420AA" w:rsidP="00F420AA">
      <w:pPr>
        <w:numPr>
          <w:ilvl w:val="12"/>
          <w:numId w:val="0"/>
        </w:numPr>
        <w:spacing w:line="480" w:lineRule="auto"/>
        <w:ind w:firstLine="340"/>
        <w:jc w:val="both"/>
        <w:rPr>
          <w:rFonts w:ascii="Times New Roman" w:hAnsi="Times New Roman" w:cs="Times New Roman"/>
          <w:b/>
          <w:bCs/>
        </w:rPr>
      </w:pPr>
      <w:r w:rsidRPr="0087737D">
        <w:rPr>
          <w:rFonts w:ascii="Times New Roman" w:hAnsi="Times New Roman" w:cs="Times New Roman"/>
        </w:rPr>
        <w:t xml:space="preserve">The results obtained under moderate turbidity conditions are </w:t>
      </w:r>
      <w:r w:rsidRPr="000325B9">
        <w:rPr>
          <w:rFonts w:ascii="Times New Roman" w:hAnsi="Times New Roman" w:cs="Times New Roman"/>
        </w:rPr>
        <w:t xml:space="preserve">presented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_Ref201934550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2F67BB">
        <w:rPr>
          <w:rFonts w:ascii="Times New Roman" w:hAnsi="Times New Roman" w:cs="Times New Roman"/>
          <w:b/>
          <w:bCs/>
        </w:rPr>
        <w:t>Figure</w:t>
      </w:r>
      <w:r w:rsidR="006853FE">
        <w:rPr>
          <w:rFonts w:ascii="Times New Roman" w:hAnsi="Times New Roman" w:cs="Times New Roman"/>
          <w:b/>
          <w:bCs/>
        </w:rPr>
        <w:t>6</w:t>
      </w:r>
      <w:r w:rsidR="006853FE" w:rsidRPr="002F67BB">
        <w:rPr>
          <w:rFonts w:ascii="Times New Roman" w:hAnsi="Times New Roman" w:cs="Times New Roman"/>
          <w:b/>
          <w:bCs/>
        </w:rPr>
        <w:t>.</w:t>
      </w:r>
      <w:r w:rsidR="006853FE">
        <w:rPr>
          <w:rFonts w:ascii="Times New Roman" w:hAnsi="Times New Roman" w:cs="Times New Roman"/>
          <w:b/>
          <w:bCs/>
        </w:rPr>
        <w:t>3</w:t>
      </w:r>
      <w:r w:rsidRPr="005D3F24">
        <w:rPr>
          <w:rFonts w:ascii="Times New Roman" w:hAnsi="Times New Roman" w:cs="Times New Roman"/>
          <w:b/>
          <w:bCs/>
        </w:rPr>
        <w:fldChar w:fldCharType="end"/>
      </w:r>
      <w:r w:rsidRPr="005D3F24">
        <w:rPr>
          <w:rFonts w:ascii="Times New Roman" w:hAnsi="Times New Roman" w:cs="Times New Roman"/>
          <w:b/>
          <w:bCs/>
        </w:rPr>
        <w:t>.</w:t>
      </w:r>
    </w:p>
    <w:p w14:paraId="632A7493" w14:textId="77777777" w:rsidR="00F420AA" w:rsidRPr="000325B9" w:rsidRDefault="00F420AA" w:rsidP="00F420AA">
      <w:pPr>
        <w:pStyle w:val="ListParagraph"/>
        <w:numPr>
          <w:ilvl w:val="0"/>
          <w:numId w:val="28"/>
        </w:numPr>
        <w:jc w:val="both"/>
        <w:rPr>
          <w:lang w:eastAsia="zh-CN"/>
        </w:rPr>
      </w:pPr>
      <w:r w:rsidRPr="0087737D">
        <w:rPr>
          <w:lang w:eastAsia="zh-CN"/>
        </w:rPr>
        <w:t xml:space="preserve">Calibration Chart: The proposed method significantly improved clarity, accurately restoring fine details and text. In contrast, the other methods </w:t>
      </w:r>
      <w:r w:rsidRPr="000325B9">
        <w:rPr>
          <w:lang w:eastAsia="zh-CN"/>
        </w:rPr>
        <w:t>exhibited evident color distortion or excessive noise.</w:t>
      </w:r>
    </w:p>
    <w:p w14:paraId="6EC72A1B" w14:textId="77777777" w:rsidR="00F420AA" w:rsidRPr="000325B9" w:rsidRDefault="00F420AA" w:rsidP="00F420AA">
      <w:pPr>
        <w:pStyle w:val="ListParagraph"/>
        <w:numPr>
          <w:ilvl w:val="0"/>
          <w:numId w:val="28"/>
        </w:numPr>
        <w:jc w:val="both"/>
        <w:rPr>
          <w:lang w:eastAsia="zh-CN"/>
        </w:rPr>
      </w:pPr>
      <w:r w:rsidRPr="000325B9">
        <w:rPr>
          <w:lang w:eastAsia="zh-CN"/>
        </w:rPr>
        <w:t>Color Blocks: The proposed method yielded natural colors with superior detail representation, outperforming the AGCWD and UWCNN methods.</w:t>
      </w:r>
    </w:p>
    <w:p w14:paraId="69A72D91" w14:textId="77777777" w:rsidR="00F420AA" w:rsidRPr="000325B9" w:rsidRDefault="00F420AA" w:rsidP="00F420AA">
      <w:pPr>
        <w:pStyle w:val="ListParagraph"/>
        <w:numPr>
          <w:ilvl w:val="0"/>
          <w:numId w:val="28"/>
        </w:numPr>
        <w:jc w:val="both"/>
        <w:rPr>
          <w:lang w:eastAsia="zh-CN"/>
        </w:rPr>
      </w:pPr>
      <w:r w:rsidRPr="000325B9">
        <w:rPr>
          <w:lang w:eastAsia="zh-CN"/>
        </w:rPr>
        <w:t>Plants: The proposed method demonstrated excellent clarity in leaf edges and textures compared to blurred or color-distorted output by the other algorithms.</w:t>
      </w:r>
    </w:p>
    <w:p w14:paraId="4D8BF2E9" w14:textId="77777777" w:rsidR="00F420AA" w:rsidRPr="000325B9" w:rsidRDefault="00F420AA" w:rsidP="00F420AA">
      <w:pPr>
        <w:pStyle w:val="ListParagraph"/>
        <w:numPr>
          <w:ilvl w:val="0"/>
          <w:numId w:val="28"/>
        </w:numPr>
        <w:jc w:val="both"/>
        <w:rPr>
          <w:lang w:eastAsia="zh-CN"/>
        </w:rPr>
      </w:pPr>
      <w:r w:rsidRPr="000325B9">
        <w:rPr>
          <w:lang w:eastAsia="zh-CN"/>
        </w:rPr>
        <w:t>Mixed Rocks and Plants: The proposed method maintained optimal contrast and color fidelity.</w:t>
      </w:r>
    </w:p>
    <w:p w14:paraId="0CF2A951" w14:textId="77777777" w:rsidR="00F420AA" w:rsidRPr="000325B9" w:rsidRDefault="00F420AA" w:rsidP="00F420AA">
      <w:pPr>
        <w:pStyle w:val="ListParagraph"/>
        <w:numPr>
          <w:ilvl w:val="0"/>
          <w:numId w:val="28"/>
        </w:numPr>
        <w:jc w:val="both"/>
        <w:rPr>
          <w:lang w:eastAsia="zh-CN"/>
        </w:rPr>
      </w:pPr>
      <w:r w:rsidRPr="000325B9">
        <w:rPr>
          <w:lang w:eastAsia="zh-CN"/>
        </w:rPr>
        <w:t>Rocks: The proposed method could clearly restore images, achieving effective noise reduction.</w:t>
      </w:r>
    </w:p>
    <w:p w14:paraId="786A41B3" w14:textId="6CF679F0" w:rsidR="002F67BB" w:rsidRDefault="00F420AA" w:rsidP="002F67BB">
      <w:pPr>
        <w:pStyle w:val="ListParagraph"/>
        <w:numPr>
          <w:ilvl w:val="0"/>
          <w:numId w:val="28"/>
        </w:numPr>
        <w:jc w:val="both"/>
        <w:rPr>
          <w:lang w:eastAsia="zh-CN"/>
        </w:rPr>
      </w:pPr>
      <w:r w:rsidRPr="000325B9">
        <w:rPr>
          <w:lang w:eastAsia="zh-CN"/>
        </w:rPr>
        <w:t>Highly Turbid Objects: The proposed method demonstrated strong detail recovery capability and natural visuals.</w:t>
      </w:r>
    </w:p>
    <w:p w14:paraId="0BF3AF75" w14:textId="77777777" w:rsidR="002F67BB" w:rsidRDefault="002F67BB" w:rsidP="002F67BB">
      <w:pPr>
        <w:spacing w:line="480" w:lineRule="auto"/>
        <w:jc w:val="both"/>
        <w:rPr>
          <w:lang w:eastAsia="zh-CN"/>
        </w:rPr>
      </w:pPr>
    </w:p>
    <w:p w14:paraId="53DAC8F6" w14:textId="77777777" w:rsidR="0016743B" w:rsidRDefault="0016743B" w:rsidP="002F67BB">
      <w:pPr>
        <w:spacing w:line="480" w:lineRule="auto"/>
        <w:jc w:val="both"/>
        <w:rPr>
          <w:lang w:eastAsia="zh-CN"/>
        </w:rPr>
      </w:pPr>
    </w:p>
    <w:p w14:paraId="72C2DA28" w14:textId="77777777" w:rsidR="0016743B" w:rsidRDefault="0016743B" w:rsidP="002F67BB">
      <w:pPr>
        <w:spacing w:line="480" w:lineRule="auto"/>
        <w:jc w:val="both"/>
        <w:rPr>
          <w:lang w:eastAsia="zh-CN"/>
        </w:rPr>
      </w:pPr>
    </w:p>
    <w:p w14:paraId="5A2C0216" w14:textId="77777777" w:rsidR="0016743B" w:rsidRDefault="0016743B" w:rsidP="002F67BB">
      <w:pPr>
        <w:spacing w:line="480" w:lineRule="auto"/>
        <w:jc w:val="both"/>
        <w:rPr>
          <w:lang w:eastAsia="zh-CN"/>
        </w:rPr>
      </w:pPr>
    </w:p>
    <w:p w14:paraId="1F2ACD8F" w14:textId="77777777" w:rsidR="0016743B" w:rsidRDefault="0016743B" w:rsidP="002F67BB">
      <w:pPr>
        <w:spacing w:line="480" w:lineRule="auto"/>
        <w:jc w:val="both"/>
        <w:rPr>
          <w:lang w:eastAsia="zh-CN"/>
        </w:rPr>
      </w:pPr>
    </w:p>
    <w:p w14:paraId="3EDD40B8" w14:textId="77777777" w:rsidR="002F67BB" w:rsidRDefault="002F67BB" w:rsidP="002F67BB">
      <w:pPr>
        <w:spacing w:line="480" w:lineRule="auto"/>
        <w:jc w:val="both"/>
        <w:rPr>
          <w:lang w:eastAsia="zh-CN"/>
        </w:rPr>
      </w:pPr>
    </w:p>
    <w:p w14:paraId="1EE46152" w14:textId="77777777" w:rsidR="002F67BB" w:rsidRPr="002F67BB" w:rsidRDefault="002F67BB" w:rsidP="002F67BB">
      <w:pPr>
        <w:jc w:val="both"/>
        <w:rPr>
          <w:lang w:eastAsia="zh-C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8"/>
        <w:gridCol w:w="1378"/>
        <w:gridCol w:w="1378"/>
        <w:gridCol w:w="1378"/>
        <w:gridCol w:w="1378"/>
        <w:gridCol w:w="1378"/>
      </w:tblGrid>
      <w:tr w:rsidR="002F67BB" w:rsidRPr="0087737D" w14:paraId="6D8B7AE5" w14:textId="77777777" w:rsidTr="003E3C63">
        <w:trPr>
          <w:trHeight w:val="511"/>
          <w:jc w:val="center"/>
        </w:trPr>
        <w:tc>
          <w:tcPr>
            <w:tcW w:w="1378" w:type="dxa"/>
          </w:tcPr>
          <w:p w14:paraId="764D650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lastRenderedPageBreak/>
              <w:drawing>
                <wp:inline distT="0" distB="0" distL="0" distR="0" wp14:anchorId="6DB74190" wp14:editId="2A5B19FD">
                  <wp:extent cx="719455" cy="404495"/>
                  <wp:effectExtent l="0" t="0" r="4445" b="0"/>
                  <wp:docPr id="642624920" name="Picture 1"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24920" name="Picture 1" descr="A close-up of a barcode&#10;&#10;AI-generated content may be incorrect."/>
                          <pic:cNvPicPr>
                            <a:picLocks noChangeAspect="1" noChangeArrowheads="1"/>
                          </pic:cNvPicPr>
                        </pic:nvPicPr>
                        <pic:blipFill>
                          <a:blip r:embed="rId78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228B1A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400CF50" wp14:editId="2E1DDFB8">
                  <wp:extent cx="719455" cy="404495"/>
                  <wp:effectExtent l="0" t="0" r="4445" b="0"/>
                  <wp:docPr id="1940497840" name="Picture 13"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497840" name="Picture 13" descr="A close-up of a barcode&#10;&#10;AI-generated content may be incorrect."/>
                          <pic:cNvPicPr>
                            <a:picLocks noChangeAspect="1" noChangeArrowheads="1"/>
                          </pic:cNvPicPr>
                        </pic:nvPicPr>
                        <pic:blipFill>
                          <a:blip r:embed="rId78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E3428D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B1C5D66" wp14:editId="1A37FDCE">
                  <wp:extent cx="719455" cy="404495"/>
                  <wp:effectExtent l="0" t="0" r="4445" b="0"/>
                  <wp:docPr id="1236850833" name="Picture 25" descr="A close-up of a printed circuit bo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50833" name="Picture 25" descr="A close-up of a printed circuit board&#10;&#10;AI-generated content may be incorrect."/>
                          <pic:cNvPicPr>
                            <a:picLocks noChangeAspect="1" noChangeArrowheads="1"/>
                          </pic:cNvPicPr>
                        </pic:nvPicPr>
                        <pic:blipFill>
                          <a:blip r:embed="rId79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2106DEA"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11082F4" wp14:editId="217CB08C">
                  <wp:extent cx="719455" cy="404495"/>
                  <wp:effectExtent l="0" t="0" r="4445" b="0"/>
                  <wp:docPr id="680288343" name="Picture 37"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88343" name="Picture 37" descr="A close-up of a barcode&#10;&#10;AI-generated content may be incorrect."/>
                          <pic:cNvPicPr>
                            <a:picLocks noChangeAspect="1" noChangeArrowheads="1"/>
                          </pic:cNvPicPr>
                        </pic:nvPicPr>
                        <pic:blipFill>
                          <a:blip r:embed="rId79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B559CB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478D9F89" wp14:editId="6EE478AB">
                  <wp:extent cx="719455" cy="405765"/>
                  <wp:effectExtent l="0" t="0" r="4445" b="0"/>
                  <wp:docPr id="2117596329" name="Picture 49" descr="A close-up of a purpl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596329" name="Picture 49" descr="A close-up of a purple paper&#10;&#10;AI-generated content may be incorrect."/>
                          <pic:cNvPicPr>
                            <a:picLocks noChangeAspect="1" noChangeArrowheads="1"/>
                          </pic:cNvPicPr>
                        </pic:nvPicPr>
                        <pic:blipFill>
                          <a:blip r:embed="rId792"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1E6A42A5"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67BFAA6" wp14:editId="1D4B8687">
                  <wp:extent cx="719455" cy="404495"/>
                  <wp:effectExtent l="0" t="0" r="4445" b="0"/>
                  <wp:docPr id="654806703" name="Picture 61" descr="A close-up of a barco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06703" name="Picture 61" descr="A close-up of a barcode&#10;&#10;AI-generated content may be incorrect."/>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3EF2D070" w14:textId="77777777" w:rsidTr="003E3C63">
        <w:trPr>
          <w:trHeight w:val="821"/>
          <w:jc w:val="center"/>
        </w:trPr>
        <w:tc>
          <w:tcPr>
            <w:tcW w:w="1378" w:type="dxa"/>
          </w:tcPr>
          <w:p w14:paraId="1AF6A3EC"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574A2CF" wp14:editId="1696E121">
                  <wp:extent cx="719455" cy="404495"/>
                  <wp:effectExtent l="0" t="0" r="4445" b="0"/>
                  <wp:docPr id="266877215" name="Picture 2" descr="A close-up of a colorful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7215" name="Picture 2" descr="A close-up of a colorful tile floor&#10;&#10;AI-generated content may be incorrect."/>
                          <pic:cNvPicPr>
                            <a:picLocks noChangeAspect="1" noChangeArrowheads="1"/>
                          </pic:cNvPicPr>
                        </pic:nvPicPr>
                        <pic:blipFill>
                          <a:blip r:embed="rId79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02FB4A9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5476144" wp14:editId="0E6B42FA">
                  <wp:extent cx="719455" cy="404495"/>
                  <wp:effectExtent l="0" t="0" r="4445" b="0"/>
                  <wp:docPr id="1644303201" name="Picture 14"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303201" name="Picture 14" descr="A close-up of a colorful square&#10;&#10;AI-generated content may be incorrect."/>
                          <pic:cNvPicPr>
                            <a:picLocks noChangeAspect="1" noChangeArrowheads="1"/>
                          </pic:cNvPicPr>
                        </pic:nvPicPr>
                        <pic:blipFill>
                          <a:blip r:embed="rId79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D6A0D2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3F5190F" wp14:editId="2CCF1CAE">
                  <wp:extent cx="719455" cy="404495"/>
                  <wp:effectExtent l="0" t="0" r="4445" b="0"/>
                  <wp:docPr id="1290858184" name="Picture 26" descr="A close up of a t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858184" name="Picture 26" descr="A close up of a tile&#10;&#10;AI-generated content may be incorrect."/>
                          <pic:cNvPicPr>
                            <a:picLocks noChangeAspect="1" noChangeArrowheads="1"/>
                          </pic:cNvPicPr>
                        </pic:nvPicPr>
                        <pic:blipFill>
                          <a:blip r:embed="rId79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88759C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08C1CF3" wp14:editId="3A3F52AC">
                  <wp:extent cx="719455" cy="404495"/>
                  <wp:effectExtent l="0" t="0" r="4445" b="0"/>
                  <wp:docPr id="771066842" name="Picture 38"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066842" name="Picture 38" descr="A close-up of a tile floor&#10;&#10;AI-generated content may be incorrect."/>
                          <pic:cNvPicPr>
                            <a:picLocks noChangeAspect="1" noChangeArrowheads="1"/>
                          </pic:cNvPicPr>
                        </pic:nvPicPr>
                        <pic:blipFill>
                          <a:blip r:embed="rId79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B8BF22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A535366" wp14:editId="59B32B66">
                  <wp:extent cx="719455" cy="404495"/>
                  <wp:effectExtent l="0" t="0" r="4445" b="0"/>
                  <wp:docPr id="135832684" name="Picture 50" descr="A close-up of a colorful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32684" name="Picture 50" descr="A close-up of a colorful tile floor&#10;&#10;AI-generated content may be incorrect."/>
                          <pic:cNvPicPr>
                            <a:picLocks noChangeAspect="1" noChangeArrowheads="1"/>
                          </pic:cNvPicPr>
                        </pic:nvPicPr>
                        <pic:blipFill>
                          <a:blip r:embed="rId79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2D560E4"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994BC80" wp14:editId="6A10492C">
                  <wp:extent cx="719455" cy="404495"/>
                  <wp:effectExtent l="0" t="0" r="4445" b="0"/>
                  <wp:docPr id="1994874818" name="Picture 62" descr="A close up of a t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74818" name="Picture 62" descr="A close up of a tile&#10;&#10;AI-generated content may be incorrect."/>
                          <pic:cNvPicPr>
                            <a:picLocks noChangeAspect="1" noChangeArrowheads="1"/>
                          </pic:cNvPicPr>
                        </pic:nvPicPr>
                        <pic:blipFill>
                          <a:blip r:embed="rId79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06655346" w14:textId="77777777" w:rsidTr="003E3C63">
        <w:trPr>
          <w:trHeight w:val="829"/>
          <w:jc w:val="center"/>
        </w:trPr>
        <w:tc>
          <w:tcPr>
            <w:tcW w:w="1378" w:type="dxa"/>
          </w:tcPr>
          <w:p w14:paraId="043328B7"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0DD4128D" wp14:editId="5E1BE31B">
                  <wp:extent cx="719455" cy="405765"/>
                  <wp:effectExtent l="0" t="0" r="4445" b="0"/>
                  <wp:docPr id="963628775" name="Picture 3"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28775" name="Picture 3" descr="A close-up of a tile floor&#10;&#10;AI-generated content may be incorrect."/>
                          <pic:cNvPicPr>
                            <a:picLocks noChangeAspect="1" noChangeArrowheads="1"/>
                          </pic:cNvPicPr>
                        </pic:nvPicPr>
                        <pic:blipFill>
                          <a:blip r:embed="rId800"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39ADA7A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6AD2B16" wp14:editId="4C5AD0BF">
                  <wp:extent cx="719455" cy="404495"/>
                  <wp:effectExtent l="0" t="0" r="4445" b="0"/>
                  <wp:docPr id="216776578" name="Picture 15"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76578" name="Picture 15" descr="A close-up of a colorful square&#10;&#10;AI-generated content may be incorrect."/>
                          <pic:cNvPicPr>
                            <a:picLocks noChangeAspect="1" noChangeArrowheads="1"/>
                          </pic:cNvPicPr>
                        </pic:nvPicPr>
                        <pic:blipFill>
                          <a:blip r:embed="rId80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605B43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306FC7D" wp14:editId="4E111DBA">
                  <wp:extent cx="719455" cy="404495"/>
                  <wp:effectExtent l="0" t="0" r="4445" b="0"/>
                  <wp:docPr id="359499268" name="Picture 27"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499268" name="Picture 27" descr="A close-up of a tile floor&#10;&#10;AI-generated content may be incorrect."/>
                          <pic:cNvPicPr>
                            <a:picLocks noChangeAspect="1" noChangeArrowheads="1"/>
                          </pic:cNvPicPr>
                        </pic:nvPicPr>
                        <pic:blipFill>
                          <a:blip r:embed="rId80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3DEA5A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01AE4C01" wp14:editId="314924F7">
                  <wp:extent cx="719455" cy="405765"/>
                  <wp:effectExtent l="0" t="0" r="4445" b="0"/>
                  <wp:docPr id="313994452" name="Picture 39" descr="A close-up of a colorful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94452" name="Picture 39" descr="A close-up of a colorful tile floor&#10;&#10;AI-generated content may be incorrect."/>
                          <pic:cNvPicPr>
                            <a:picLocks noChangeAspect="1" noChangeArrowheads="1"/>
                          </pic:cNvPicPr>
                        </pic:nvPicPr>
                        <pic:blipFill>
                          <a:blip r:embed="rId803"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7F86AA92"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B3A2853" wp14:editId="5129C09B">
                  <wp:extent cx="719455" cy="404495"/>
                  <wp:effectExtent l="0" t="0" r="4445" b="0"/>
                  <wp:docPr id="1180841380" name="Picture 51"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41380" name="Picture 51" descr="A close-up of a colorful square&#10;&#10;AI-generated content may be incorrect."/>
                          <pic:cNvPicPr>
                            <a:picLocks noChangeAspect="1" noChangeArrowheads="1"/>
                          </pic:cNvPicPr>
                        </pic:nvPicPr>
                        <pic:blipFill>
                          <a:blip r:embed="rId80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C4AA33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9CEECF3" wp14:editId="2264FCAC">
                  <wp:extent cx="719455" cy="404495"/>
                  <wp:effectExtent l="0" t="0" r="4445" b="0"/>
                  <wp:docPr id="633281909" name="Picture 63"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81909" name="Picture 63" descr="A close-up of a tile floor&#10;&#10;AI-generated content may be incorrect."/>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18ABDA3C" w14:textId="77777777" w:rsidTr="003E3C63">
        <w:trPr>
          <w:trHeight w:val="821"/>
          <w:jc w:val="center"/>
        </w:trPr>
        <w:tc>
          <w:tcPr>
            <w:tcW w:w="1378" w:type="dxa"/>
          </w:tcPr>
          <w:p w14:paraId="78385E7F"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73E1686" wp14:editId="43F2C375">
                  <wp:extent cx="719455" cy="404495"/>
                  <wp:effectExtent l="0" t="0" r="4445" b="0"/>
                  <wp:docPr id="57934539" name="Picture 4"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4539" name="Picture 4" descr="A close-up of a colorful square&#10;&#10;AI-generated content may be incorrect."/>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58E2593"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34142DC" wp14:editId="09AEC638">
                  <wp:extent cx="719455" cy="404495"/>
                  <wp:effectExtent l="0" t="0" r="4445" b="0"/>
                  <wp:docPr id="1301994902" name="Picture 16"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994902" name="Picture 16" descr="A close-up of a colorful square&#10;&#10;AI-generated content may be incorrect."/>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944408F"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0F71316" wp14:editId="71A3E411">
                  <wp:extent cx="719455" cy="404495"/>
                  <wp:effectExtent l="0" t="0" r="4445" b="0"/>
                  <wp:docPr id="1137604738" name="Picture 28" descr="A close up of a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604738" name="Picture 28" descr="A close up of a square&#10;&#10;AI-generated content may be incorrect."/>
                          <pic:cNvPicPr>
                            <a:picLocks noChangeAspect="1" noChangeArrowheads="1"/>
                          </pic:cNvPicPr>
                        </pic:nvPicPr>
                        <pic:blipFill>
                          <a:blip r:embed="rId80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A6D84B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37715F68" wp14:editId="31EB7736">
                  <wp:extent cx="719455" cy="405765"/>
                  <wp:effectExtent l="0" t="0" r="4445" b="0"/>
                  <wp:docPr id="128284891" name="Picture 40"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84891" name="Picture 40" descr="A close-up of a colorful square&#10;&#10;AI-generated content may be incorrect."/>
                          <pic:cNvPicPr>
                            <a:picLocks noChangeAspect="1" noChangeArrowheads="1"/>
                          </pic:cNvPicPr>
                        </pic:nvPicPr>
                        <pic:blipFill>
                          <a:blip r:embed="rId809"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4689475B"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5D23532" wp14:editId="2C4FA6A4">
                  <wp:extent cx="719455" cy="404495"/>
                  <wp:effectExtent l="0" t="0" r="4445" b="0"/>
                  <wp:docPr id="1040731229" name="Picture 52"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731229" name="Picture 52" descr="A close-up of a colorful square&#10;&#10;AI-generated content may be incorrect."/>
                          <pic:cNvPicPr>
                            <a:picLocks noChangeAspect="1" noChangeArrowheads="1"/>
                          </pic:cNvPicPr>
                        </pic:nvPicPr>
                        <pic:blipFill>
                          <a:blip r:embed="rId81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B8356F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6B8B580" wp14:editId="7717B3C2">
                  <wp:extent cx="719455" cy="404495"/>
                  <wp:effectExtent l="0" t="0" r="4445" b="0"/>
                  <wp:docPr id="964637587" name="Picture 64" descr="A close-up of a t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7587" name="Picture 64" descr="A close-up of a tile&#10;&#10;AI-generated content may be incorrect."/>
                          <pic:cNvPicPr>
                            <a:picLocks noChangeAspect="1" noChangeArrowheads="1"/>
                          </pic:cNvPicPr>
                        </pic:nvPicPr>
                        <pic:blipFill>
                          <a:blip r:embed="rId81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7A2B796F" w14:textId="77777777" w:rsidTr="003E3C63">
        <w:trPr>
          <w:trHeight w:val="829"/>
          <w:jc w:val="center"/>
        </w:trPr>
        <w:tc>
          <w:tcPr>
            <w:tcW w:w="1378" w:type="dxa"/>
          </w:tcPr>
          <w:p w14:paraId="13DFF27C"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3580585" wp14:editId="42D8BCD2">
                  <wp:extent cx="719455" cy="404495"/>
                  <wp:effectExtent l="0" t="0" r="4445" b="0"/>
                  <wp:docPr id="41816462" name="Picture 5" descr="Close-up of a pine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6462" name="Picture 5" descr="Close-up of a pine tree branch&#10;&#10;AI-generated content may be incorrect."/>
                          <pic:cNvPicPr>
                            <a:picLocks noChangeAspect="1" noChangeArrowheads="1"/>
                          </pic:cNvPicPr>
                        </pic:nvPicPr>
                        <pic:blipFill>
                          <a:blip r:embed="rId81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1664BDA"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FD0A7A6" wp14:editId="52BC393C">
                  <wp:extent cx="719455" cy="404495"/>
                  <wp:effectExtent l="0" t="0" r="4445" b="0"/>
                  <wp:docPr id="1023246522" name="Picture 17" descr="Close-up of a pine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46522" name="Picture 17" descr="Close-up of a pine tree branch&#10;&#10;AI-generated content may be incorrect."/>
                          <pic:cNvPicPr>
                            <a:picLocks noChangeAspect="1" noChangeArrowheads="1"/>
                          </pic:cNvPicPr>
                        </pic:nvPicPr>
                        <pic:blipFill>
                          <a:blip r:embed="rId81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C78A4A4"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9EC99E7" wp14:editId="24D8E3FF">
                  <wp:extent cx="719455" cy="404495"/>
                  <wp:effectExtent l="0" t="0" r="4445" b="0"/>
                  <wp:docPr id="519011673" name="Picture 29" descr="Close-up of a pine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11673" name="Picture 29" descr="Close-up of a pine tree branch&#10;&#10;AI-generated content may be incorrect."/>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B50F52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FAF8681" wp14:editId="7BC7C6AC">
                  <wp:extent cx="719455" cy="404495"/>
                  <wp:effectExtent l="0" t="0" r="4445" b="0"/>
                  <wp:docPr id="1999679382" name="Picture 41" descr="Close-up of a pine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79382" name="Picture 41" descr="Close-up of a pine tree&#10;&#10;AI-generated content may be incorrect."/>
                          <pic:cNvPicPr>
                            <a:picLocks noChangeAspect="1" noChangeArrowheads="1"/>
                          </pic:cNvPicPr>
                        </pic:nvPicPr>
                        <pic:blipFill>
                          <a:blip r:embed="rId81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4BD8CCC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3A1D9D16" wp14:editId="6AE01751">
                  <wp:extent cx="719455" cy="405765"/>
                  <wp:effectExtent l="0" t="0" r="4445" b="0"/>
                  <wp:docPr id="1790037114" name="Picture 53" descr="Close-up of a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37114" name="Picture 53" descr="Close-up of a tree branch&#10;&#10;AI-generated content may be incorrect."/>
                          <pic:cNvPicPr>
                            <a:picLocks noChangeAspect="1" noChangeArrowheads="1"/>
                          </pic:cNvPicPr>
                        </pic:nvPicPr>
                        <pic:blipFill>
                          <a:blip r:embed="rId816"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5733D2D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4390F80" wp14:editId="4C14932A">
                  <wp:extent cx="719455" cy="404495"/>
                  <wp:effectExtent l="0" t="0" r="4445" b="0"/>
                  <wp:docPr id="1305895054" name="Picture 65" descr="A close-up of a pine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5054" name="Picture 65" descr="A close-up of a pine tree&#10;&#10;AI-generated content may be incorrect."/>
                          <pic:cNvPicPr>
                            <a:picLocks noChangeAspect="1" noChangeArrowheads="1"/>
                          </pic:cNvPicPr>
                        </pic:nvPicPr>
                        <pic:blipFill>
                          <a:blip r:embed="rId81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3BDF85FE" w14:textId="77777777" w:rsidTr="003E3C63">
        <w:trPr>
          <w:trHeight w:val="821"/>
          <w:jc w:val="center"/>
        </w:trPr>
        <w:tc>
          <w:tcPr>
            <w:tcW w:w="1378" w:type="dxa"/>
          </w:tcPr>
          <w:p w14:paraId="70DE8B8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C5EA13A" wp14:editId="655C0848">
                  <wp:extent cx="719455" cy="404495"/>
                  <wp:effectExtent l="0" t="0" r="4445" b="0"/>
                  <wp:docPr id="484680917" name="Picture 6" descr="A close-up of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80917" name="Picture 6" descr="A close-up of a leaf&#10;&#10;AI-generated content may be incorrect."/>
                          <pic:cNvPicPr>
                            <a:picLocks noChangeAspect="1" noChangeArrowheads="1"/>
                          </pic:cNvPicPr>
                        </pic:nvPicPr>
                        <pic:blipFill>
                          <a:blip r:embed="rId81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49BFC7C"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6B6A6AC" wp14:editId="7824D944">
                  <wp:extent cx="719455" cy="404495"/>
                  <wp:effectExtent l="0" t="0" r="4445" b="0"/>
                  <wp:docPr id="1505444566" name="Picture 18"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444566" name="Picture 18" descr="A close-up of a plant&#10;&#10;AI-generated content may be incorrect."/>
                          <pic:cNvPicPr>
                            <a:picLocks noChangeAspect="1" noChangeArrowheads="1"/>
                          </pic:cNvPicPr>
                        </pic:nvPicPr>
                        <pic:blipFill>
                          <a:blip r:embed="rId81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0F31E25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8AFFC2A" wp14:editId="5269B7D7">
                  <wp:extent cx="719455" cy="404495"/>
                  <wp:effectExtent l="0" t="0" r="4445" b="0"/>
                  <wp:docPr id="1339379855" name="Picture 30"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379855" name="Picture 30" descr="A close-up of a plant&#10;&#10;AI-generated content may be incorrect."/>
                          <pic:cNvPicPr>
                            <a:picLocks noChangeAspect="1" noChangeArrowheads="1"/>
                          </pic:cNvPicPr>
                        </pic:nvPicPr>
                        <pic:blipFill>
                          <a:blip r:embed="rId82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07C3D28F"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CBE921D" wp14:editId="75F848A9">
                  <wp:extent cx="719455" cy="404495"/>
                  <wp:effectExtent l="0" t="0" r="4445" b="0"/>
                  <wp:docPr id="778791558" name="Picture 42"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91558" name="Picture 42" descr="A close-up of a plant&#10;&#10;AI-generated content may be incorrect."/>
                          <pic:cNvPicPr>
                            <a:picLocks noChangeAspect="1" noChangeArrowheads="1"/>
                          </pic:cNvPicPr>
                        </pic:nvPicPr>
                        <pic:blipFill>
                          <a:blip r:embed="rId82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E7173F7"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1086B56" wp14:editId="4B0AAA78">
                  <wp:extent cx="719455" cy="404495"/>
                  <wp:effectExtent l="0" t="0" r="4445" b="0"/>
                  <wp:docPr id="1004517054" name="Picture 54" descr="A close-up of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517054" name="Picture 54" descr="A close-up of a leaf&#10;&#10;AI-generated content may be incorrect."/>
                          <pic:cNvPicPr>
                            <a:picLocks noChangeAspect="1" noChangeArrowheads="1"/>
                          </pic:cNvPicPr>
                        </pic:nvPicPr>
                        <pic:blipFill>
                          <a:blip r:embed="rId82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17AB78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33A8A78" wp14:editId="27DF055F">
                  <wp:extent cx="719455" cy="404495"/>
                  <wp:effectExtent l="0" t="0" r="4445" b="0"/>
                  <wp:docPr id="2101989902" name="Picture 66" descr="A leaf on a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89902" name="Picture 66" descr="A leaf on a branch&#10;&#10;AI-generated content may be incorrect."/>
                          <pic:cNvPicPr>
                            <a:picLocks noChangeAspect="1" noChangeArrowheads="1"/>
                          </pic:cNvPicPr>
                        </pic:nvPicPr>
                        <pic:blipFill>
                          <a:blip r:embed="rId82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2F988F19" w14:textId="77777777" w:rsidTr="003E3C63">
        <w:trPr>
          <w:trHeight w:val="829"/>
          <w:jc w:val="center"/>
        </w:trPr>
        <w:tc>
          <w:tcPr>
            <w:tcW w:w="1378" w:type="dxa"/>
          </w:tcPr>
          <w:p w14:paraId="092433D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31DDD704" wp14:editId="0AFB6F0E">
                  <wp:extent cx="719455" cy="405765"/>
                  <wp:effectExtent l="0" t="0" r="4445" b="0"/>
                  <wp:docPr id="1110503827" name="Picture 7" descr="Close-up of a group of fish swimming under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03827" name="Picture 7" descr="Close-up of a group of fish swimming underwater&#10;&#10;AI-generated content may be incorrect."/>
                          <pic:cNvPicPr>
                            <a:picLocks noChangeAspect="1" noChangeArrowheads="1"/>
                          </pic:cNvPicPr>
                        </pic:nvPicPr>
                        <pic:blipFill>
                          <a:blip r:embed="rId824"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4CE5C5C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70C7860" wp14:editId="4472C428">
                  <wp:extent cx="719455" cy="404495"/>
                  <wp:effectExtent l="0" t="0" r="4445" b="0"/>
                  <wp:docPr id="1643917102" name="Picture 19" descr="Close-up of a leafy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17102" name="Picture 19" descr="Close-up of a leafy plant&#10;&#10;AI-generated content may be incorrect."/>
                          <pic:cNvPicPr>
                            <a:picLocks noChangeAspect="1" noChangeArrowheads="1"/>
                          </pic:cNvPicPr>
                        </pic:nvPicPr>
                        <pic:blipFill>
                          <a:blip r:embed="rId82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5E0404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1DBFEBD" wp14:editId="6FC841B8">
                  <wp:extent cx="719455" cy="404495"/>
                  <wp:effectExtent l="0" t="0" r="4445" b="0"/>
                  <wp:docPr id="1212169073" name="Picture 31" descr="Close-up of a leafy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69073" name="Picture 31" descr="Close-up of a leafy plant&#10;&#10;AI-generated content may be incorrect."/>
                          <pic:cNvPicPr>
                            <a:picLocks noChangeAspect="1" noChangeArrowheads="1"/>
                          </pic:cNvPicPr>
                        </pic:nvPicPr>
                        <pic:blipFill>
                          <a:blip r:embed="rId82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70DA78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708E1E5D" wp14:editId="764688CF">
                  <wp:extent cx="719455" cy="405765"/>
                  <wp:effectExtent l="0" t="0" r="4445" b="0"/>
                  <wp:docPr id="201431847" name="Picture 43" descr="A close-up of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31847" name="Picture 43" descr="A close-up of leaves&#10;&#10;AI-generated content may be incorrect."/>
                          <pic:cNvPicPr>
                            <a:picLocks noChangeAspect="1" noChangeArrowheads="1"/>
                          </pic:cNvPicPr>
                        </pic:nvPicPr>
                        <pic:blipFill>
                          <a:blip r:embed="rId827"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78" w:type="dxa"/>
          </w:tcPr>
          <w:p w14:paraId="51DFA195"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E6DFC79" wp14:editId="7C7B7848">
                  <wp:extent cx="719455" cy="404495"/>
                  <wp:effectExtent l="0" t="0" r="4445" b="0"/>
                  <wp:docPr id="394041591" name="Picture 55" descr="A close-up of a lea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041591" name="Picture 55" descr="A close-up of a leaf&#10;&#10;AI-generated content may be incorrect."/>
                          <pic:cNvPicPr>
                            <a:picLocks noChangeAspect="1" noChangeArrowheads="1"/>
                          </pic:cNvPicPr>
                        </pic:nvPicPr>
                        <pic:blipFill>
                          <a:blip r:embed="rId82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0B46A0EE"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7C2698E" wp14:editId="685828C0">
                  <wp:extent cx="719455" cy="404495"/>
                  <wp:effectExtent l="0" t="0" r="4445" b="0"/>
                  <wp:docPr id="1951751435" name="Picture 67" descr="A close-up of leaves on a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751435" name="Picture 67" descr="A close-up of leaves on a surface&#10;&#10;AI-generated content may be incorrect."/>
                          <pic:cNvPicPr>
                            <a:picLocks noChangeAspect="1" noChangeArrowheads="1"/>
                          </pic:cNvPicPr>
                        </pic:nvPicPr>
                        <pic:blipFill>
                          <a:blip r:embed="rId82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5D58215A" w14:textId="77777777" w:rsidTr="003E3C63">
        <w:trPr>
          <w:trHeight w:val="821"/>
          <w:jc w:val="center"/>
        </w:trPr>
        <w:tc>
          <w:tcPr>
            <w:tcW w:w="1378" w:type="dxa"/>
          </w:tcPr>
          <w:p w14:paraId="0AB6743F"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920487C" wp14:editId="068984C2">
                  <wp:extent cx="719455" cy="404495"/>
                  <wp:effectExtent l="0" t="0" r="4445" b="0"/>
                  <wp:docPr id="225731787" name="Picture 8"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31787" name="Picture 8" descr="A close-up of a plant&#10;&#10;AI-generated content may be incorrect."/>
                          <pic:cNvPicPr>
                            <a:picLocks noChangeAspect="1" noChangeArrowheads="1"/>
                          </pic:cNvPicPr>
                        </pic:nvPicPr>
                        <pic:blipFill>
                          <a:blip r:embed="rId83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4965747"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4B6B36E" wp14:editId="500E8290">
                  <wp:extent cx="719455" cy="404495"/>
                  <wp:effectExtent l="0" t="0" r="4445" b="0"/>
                  <wp:docPr id="646620058" name="Picture 20" descr="A close-up of mushroo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620058" name="Picture 20" descr="A close-up of mushrooms&#10;&#10;AI-generated content may be incorrect."/>
                          <pic:cNvPicPr>
                            <a:picLocks noChangeAspect="1" noChangeArrowheads="1"/>
                          </pic:cNvPicPr>
                        </pic:nvPicPr>
                        <pic:blipFill>
                          <a:blip r:embed="rId83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69EEFB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7B3B4F7" wp14:editId="24323BBA">
                  <wp:extent cx="719455" cy="404495"/>
                  <wp:effectExtent l="0" t="0" r="4445" b="0"/>
                  <wp:docPr id="248246849" name="Picture 32" descr="A plant with a light shining throug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246849" name="Picture 32" descr="A plant with a light shining through&#10;&#10;AI-generated content may be incorrect."/>
                          <pic:cNvPicPr>
                            <a:picLocks noChangeAspect="1" noChangeArrowheads="1"/>
                          </pic:cNvPicPr>
                        </pic:nvPicPr>
                        <pic:blipFill>
                          <a:blip r:embed="rId83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A5F5722"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62A19CD" wp14:editId="082C8F0A">
                  <wp:extent cx="719455" cy="404495"/>
                  <wp:effectExtent l="0" t="0" r="4445" b="0"/>
                  <wp:docPr id="974976970" name="Picture 44"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76970" name="Picture 44" descr="A close-up of a plant&#10;&#10;AI-generated content may be incorrect."/>
                          <pic:cNvPicPr>
                            <a:picLocks noChangeAspect="1" noChangeArrowheads="1"/>
                          </pic:cNvPicPr>
                        </pic:nvPicPr>
                        <pic:blipFill>
                          <a:blip r:embed="rId83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69EA5C5"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07823A3" wp14:editId="0BFBF61D">
                  <wp:extent cx="719455" cy="404495"/>
                  <wp:effectExtent l="0" t="0" r="4445" b="0"/>
                  <wp:docPr id="1774953874" name="Picture 56" descr="A blurry image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953874" name="Picture 56" descr="A blurry image of a plant&#10;&#10;AI-generated content may be incorrect."/>
                          <pic:cNvPicPr>
                            <a:picLocks noChangeAspect="1" noChangeArrowheads="1"/>
                          </pic:cNvPicPr>
                        </pic:nvPicPr>
                        <pic:blipFill>
                          <a:blip r:embed="rId83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7F4A3820"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C1D7E77" wp14:editId="72898374">
                  <wp:extent cx="719455" cy="404495"/>
                  <wp:effectExtent l="0" t="0" r="4445" b="0"/>
                  <wp:docPr id="276581544" name="Picture 68" descr="A group of animals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81544" name="Picture 68" descr="A group of animals on the ground&#10;&#10;AI-generated content may be incorrect."/>
                          <pic:cNvPicPr>
                            <a:picLocks noChangeAspect="1" noChangeArrowheads="1"/>
                          </pic:cNvPicPr>
                        </pic:nvPicPr>
                        <pic:blipFill>
                          <a:blip r:embed="rId83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5C5DBFA4" w14:textId="77777777" w:rsidTr="003E3C63">
        <w:trPr>
          <w:trHeight w:val="829"/>
          <w:jc w:val="center"/>
        </w:trPr>
        <w:tc>
          <w:tcPr>
            <w:tcW w:w="1378" w:type="dxa"/>
          </w:tcPr>
          <w:p w14:paraId="1904721C"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084EC62" wp14:editId="266D2D2A">
                  <wp:extent cx="719455" cy="404495"/>
                  <wp:effectExtent l="0" t="0" r="4445" b="0"/>
                  <wp:docPr id="2093868043" name="Picture 9" descr="A close-up of a group of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868043" name="Picture 9" descr="A close-up of a group of rocks&#10;&#10;AI-generated content may be incorrect."/>
                          <pic:cNvPicPr>
                            <a:picLocks noChangeAspect="1" noChangeArrowheads="1"/>
                          </pic:cNvPicPr>
                        </pic:nvPicPr>
                        <pic:blipFill>
                          <a:blip r:embed="rId83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A9A4BA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56A7BA0" wp14:editId="21157B06">
                  <wp:extent cx="719455" cy="404495"/>
                  <wp:effectExtent l="0" t="0" r="4445" b="0"/>
                  <wp:docPr id="15406285" name="Picture 21" descr="A close-up of a group of white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285" name="Picture 21" descr="A close-up of a group of white objects&#10;&#10;AI-generated content may be incorrect."/>
                          <pic:cNvPicPr>
                            <a:picLocks noChangeAspect="1" noChangeArrowheads="1"/>
                          </pic:cNvPicPr>
                        </pic:nvPicPr>
                        <pic:blipFill>
                          <a:blip r:embed="rId83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C560BD4"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01D5D1C" wp14:editId="1189E366">
                  <wp:extent cx="719455" cy="404495"/>
                  <wp:effectExtent l="0" t="0" r="4445" b="0"/>
                  <wp:docPr id="457852053" name="Picture 33" descr="A group of white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52053" name="Picture 33" descr="A group of white objects&#10;&#10;AI-generated content may be incorrect."/>
                          <pic:cNvPicPr>
                            <a:picLocks noChangeAspect="1" noChangeArrowheads="1"/>
                          </pic:cNvPicPr>
                        </pic:nvPicPr>
                        <pic:blipFill>
                          <a:blip r:embed="rId83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C10B80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1E58CEE" wp14:editId="0E5C6E3D">
                  <wp:extent cx="719455" cy="404495"/>
                  <wp:effectExtent l="0" t="0" r="4445" b="0"/>
                  <wp:docPr id="284728657" name="Picture 45" descr="A group of rocks in the d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28657" name="Picture 45" descr="A group of rocks in the dirt&#10;&#10;AI-generated content may be incorrect."/>
                          <pic:cNvPicPr>
                            <a:picLocks noChangeAspect="1" noChangeArrowheads="1"/>
                          </pic:cNvPicPr>
                        </pic:nvPicPr>
                        <pic:blipFill>
                          <a:blip r:embed="rId83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686FDF18"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AFDE3AB" wp14:editId="4913D1DD">
                  <wp:extent cx="719455" cy="404495"/>
                  <wp:effectExtent l="0" t="0" r="4445" b="0"/>
                  <wp:docPr id="1040835472" name="Picture 57" descr="A blurry image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835472" name="Picture 57" descr="A blurry image of a person's face&#10;&#10;AI-generated content may be incorrect."/>
                          <pic:cNvPicPr>
                            <a:picLocks noChangeAspect="1" noChangeArrowheads="1"/>
                          </pic:cNvPicPr>
                        </pic:nvPicPr>
                        <pic:blipFill>
                          <a:blip r:embed="rId84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6CE88AB"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866F4B6" wp14:editId="40C6B366">
                  <wp:extent cx="719455" cy="404495"/>
                  <wp:effectExtent l="0" t="0" r="4445" b="0"/>
                  <wp:docPr id="207942936" name="Picture 69" descr="A group of rocks in a p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42936" name="Picture 69" descr="A group of rocks in a pile&#10;&#10;AI-generated content may be incorrect."/>
                          <pic:cNvPicPr>
                            <a:picLocks noChangeAspect="1" noChangeArrowheads="1"/>
                          </pic:cNvPicPr>
                        </pic:nvPicPr>
                        <pic:blipFill>
                          <a:blip r:embed="rId84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7D5341CD" w14:textId="77777777" w:rsidTr="003E3C63">
        <w:trPr>
          <w:trHeight w:val="821"/>
          <w:jc w:val="center"/>
        </w:trPr>
        <w:tc>
          <w:tcPr>
            <w:tcW w:w="1378" w:type="dxa"/>
          </w:tcPr>
          <w:p w14:paraId="138DE74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1DD1C42" wp14:editId="3A91DF67">
                  <wp:extent cx="719455" cy="404495"/>
                  <wp:effectExtent l="0" t="0" r="4445" b="0"/>
                  <wp:docPr id="805663516" name="Picture 10" descr="A plant with leaves in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63516" name="Picture 10" descr="A plant with leaves in fog&#10;&#10;AI-generated content may be incorrect."/>
                          <pic:cNvPicPr>
                            <a:picLocks noChangeAspect="1" noChangeArrowheads="1"/>
                          </pic:cNvPicPr>
                        </pic:nvPicPr>
                        <pic:blipFill>
                          <a:blip r:embed="rId84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45EE231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9343A94" wp14:editId="33B7F02C">
                  <wp:extent cx="719455" cy="404495"/>
                  <wp:effectExtent l="0" t="0" r="4445" b="0"/>
                  <wp:docPr id="815462647" name="Picture 22"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62647" name="Picture 22" descr="A close-up of a plant&#10;&#10;AI-generated content may be incorrect."/>
                          <pic:cNvPicPr>
                            <a:picLocks noChangeAspect="1" noChangeArrowheads="1"/>
                          </pic:cNvPicPr>
                        </pic:nvPicPr>
                        <pic:blipFill>
                          <a:blip r:embed="rId84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BC5588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2858880" wp14:editId="47D25909">
                  <wp:extent cx="719455" cy="404495"/>
                  <wp:effectExtent l="0" t="0" r="4445" b="0"/>
                  <wp:docPr id="1397668234" name="Picture 34"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668234" name="Picture 34" descr="A close-up of a plant&#10;&#10;AI-generated content may be incorrect."/>
                          <pic:cNvPicPr>
                            <a:picLocks noChangeAspect="1" noChangeArrowheads="1"/>
                          </pic:cNvPicPr>
                        </pic:nvPicPr>
                        <pic:blipFill>
                          <a:blip r:embed="rId84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CE2738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BAE937F" wp14:editId="235D5830">
                  <wp:extent cx="719455" cy="404495"/>
                  <wp:effectExtent l="0" t="0" r="4445" b="0"/>
                  <wp:docPr id="566392052" name="Picture 46" descr="A plant with leaves in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92052" name="Picture 46" descr="A plant with leaves in fog&#10;&#10;AI-generated content may be incorrect."/>
                          <pic:cNvPicPr>
                            <a:picLocks noChangeAspect="1" noChangeArrowheads="1"/>
                          </pic:cNvPicPr>
                        </pic:nvPicPr>
                        <pic:blipFill>
                          <a:blip r:embed="rId84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6771A9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F0CF663" wp14:editId="3F5522B6">
                  <wp:extent cx="719455" cy="404495"/>
                  <wp:effectExtent l="0" t="0" r="4445" b="0"/>
                  <wp:docPr id="2113133663" name="Picture 58" descr="A close-up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3663" name="Picture 58" descr="A close-up of a flower&#10;&#10;AI-generated content may be incorrect."/>
                          <pic:cNvPicPr>
                            <a:picLocks noChangeAspect="1" noChangeArrowheads="1"/>
                          </pic:cNvPicPr>
                        </pic:nvPicPr>
                        <pic:blipFill>
                          <a:blip r:embed="rId84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2443287"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021656D" wp14:editId="5C3CE11C">
                  <wp:extent cx="719455" cy="404495"/>
                  <wp:effectExtent l="0" t="0" r="4445" b="0"/>
                  <wp:docPr id="1001343075" name="Picture 70" descr="A plant with leaves in the sn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3075" name="Picture 70" descr="A plant with leaves in the snow&#10;&#10;AI-generated content may be incorrect."/>
                          <pic:cNvPicPr>
                            <a:picLocks noChangeAspect="1" noChangeArrowheads="1"/>
                          </pic:cNvPicPr>
                        </pic:nvPicPr>
                        <pic:blipFill>
                          <a:blip r:embed="rId84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33968639" w14:textId="77777777" w:rsidTr="003E3C63">
        <w:trPr>
          <w:trHeight w:val="829"/>
          <w:jc w:val="center"/>
        </w:trPr>
        <w:tc>
          <w:tcPr>
            <w:tcW w:w="1378" w:type="dxa"/>
          </w:tcPr>
          <w:p w14:paraId="7E1050BA"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694D933" wp14:editId="375D2DD4">
                  <wp:extent cx="719455" cy="404495"/>
                  <wp:effectExtent l="0" t="0" r="4445" b="0"/>
                  <wp:docPr id="1088381448" name="Picture 11" descr="A blurry image of a person in a smo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381448" name="Picture 11" descr="A blurry image of a person in a smoke&#10;&#10;AI-generated content may be incorrect."/>
                          <pic:cNvPicPr>
                            <a:picLocks noChangeAspect="1" noChangeArrowheads="1"/>
                          </pic:cNvPicPr>
                        </pic:nvPicPr>
                        <pic:blipFill>
                          <a:blip r:embed="rId84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2F5E821"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CB3EF9E" wp14:editId="6DFC2C74">
                  <wp:extent cx="719455" cy="404495"/>
                  <wp:effectExtent l="0" t="0" r="4445" b="0"/>
                  <wp:docPr id="828026822" name="Picture 23" descr="A blurry image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26822" name="Picture 23" descr="A blurry image of a person's head&#10;&#10;AI-generated content may be incorrect."/>
                          <pic:cNvPicPr>
                            <a:picLocks noChangeAspect="1" noChangeArrowheads="1"/>
                          </pic:cNvPicPr>
                        </pic:nvPicPr>
                        <pic:blipFill>
                          <a:blip r:embed="rId84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ED71DDE"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E4256D9" wp14:editId="520AB4A6">
                  <wp:extent cx="719455" cy="404495"/>
                  <wp:effectExtent l="0" t="0" r="4445" b="0"/>
                  <wp:docPr id="440969384" name="Picture 35" descr="A close up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969384" name="Picture 35" descr="A close up of a cloud&#10;&#10;AI-generated content may be incorrect."/>
                          <pic:cNvPicPr>
                            <a:picLocks noChangeAspect="1" noChangeArrowheads="1"/>
                          </pic:cNvPicPr>
                        </pic:nvPicPr>
                        <pic:blipFill>
                          <a:blip r:embed="rId85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5DA1AC5B"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FC11AD8" wp14:editId="2E2FC8CE">
                  <wp:extent cx="719455" cy="404495"/>
                  <wp:effectExtent l="0" t="0" r="4445" b="0"/>
                  <wp:docPr id="318982722" name="Picture 47" descr="A blurry image of a group of roc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82722" name="Picture 47" descr="A blurry image of a group of rocks&#10;&#10;AI-generated content may be incorrect."/>
                          <pic:cNvPicPr>
                            <a:picLocks noChangeAspect="1" noChangeArrowheads="1"/>
                          </pic:cNvPicPr>
                        </pic:nvPicPr>
                        <pic:blipFill>
                          <a:blip r:embed="rId85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E5E0FAE"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A3755E2" wp14:editId="37E6B125">
                  <wp:extent cx="719455" cy="404495"/>
                  <wp:effectExtent l="0" t="0" r="4445" b="0"/>
                  <wp:docPr id="981611251" name="Picture 59" descr="A close-up of a purpl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611251" name="Picture 59" descr="A close-up of a purple background&#10;&#10;AI-generated content may be incorrect."/>
                          <pic:cNvPicPr>
                            <a:picLocks noChangeAspect="1" noChangeArrowheads="1"/>
                          </pic:cNvPicPr>
                        </pic:nvPicPr>
                        <pic:blipFill>
                          <a:blip r:embed="rId85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198C39EA"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8269D9A" wp14:editId="6C78E985">
                  <wp:extent cx="719455" cy="404495"/>
                  <wp:effectExtent l="0" t="0" r="4445" b="0"/>
                  <wp:docPr id="57885169" name="Picture 71" descr="A close-up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5169" name="Picture 71" descr="A close-up of a cloud&#10;&#10;AI-generated content may be incorrect."/>
                          <pic:cNvPicPr>
                            <a:picLocks noChangeAspect="1" noChangeArrowheads="1"/>
                          </pic:cNvPicPr>
                        </pic:nvPicPr>
                        <pic:blipFill>
                          <a:blip r:embed="rId85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772E3D81" w14:textId="77777777" w:rsidTr="003E3C63">
        <w:trPr>
          <w:trHeight w:val="821"/>
          <w:jc w:val="center"/>
        </w:trPr>
        <w:tc>
          <w:tcPr>
            <w:tcW w:w="1378" w:type="dxa"/>
          </w:tcPr>
          <w:p w14:paraId="30A805BC"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5A38594" wp14:editId="1D487F1F">
                  <wp:extent cx="719455" cy="404495"/>
                  <wp:effectExtent l="0" t="0" r="4445" b="0"/>
                  <wp:docPr id="1058430359" name="Picture 12" descr="A tree branch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430359" name="Picture 12" descr="A tree branch in the fog&#10;&#10;AI-generated content may be incorrect."/>
                          <pic:cNvPicPr>
                            <a:picLocks noChangeAspect="1" noChangeArrowheads="1"/>
                          </pic:cNvPicPr>
                        </pic:nvPicPr>
                        <pic:blipFill>
                          <a:blip r:embed="rId854"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8F0CCA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1418196" wp14:editId="4915093F">
                  <wp:extent cx="719455" cy="404495"/>
                  <wp:effectExtent l="0" t="0" r="4445" b="0"/>
                  <wp:docPr id="1262336937" name="Picture 24" descr="A foggy sky with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336937" name="Picture 24" descr="A foggy sky with trees&#10;&#10;AI-generated content may be incorrect."/>
                          <pic:cNvPicPr>
                            <a:picLocks noChangeAspect="1" noChangeArrowheads="1"/>
                          </pic:cNvPicPr>
                        </pic:nvPicPr>
                        <pic:blipFill>
                          <a:blip r:embed="rId855"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08E7BD7F"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71080BE" wp14:editId="5F27C992">
                  <wp:extent cx="719455" cy="404495"/>
                  <wp:effectExtent l="0" t="0" r="4445" b="0"/>
                  <wp:docPr id="839876098" name="Picture 36" descr="A blurry image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76098" name="Picture 36" descr="A blurry image of a tree&#10;&#10;AI-generated content may be incorrect."/>
                          <pic:cNvPicPr>
                            <a:picLocks noChangeAspect="1" noChangeArrowheads="1"/>
                          </pic:cNvPicPr>
                        </pic:nvPicPr>
                        <pic:blipFill>
                          <a:blip r:embed="rId856"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3D5D65A9"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46CC9FF" wp14:editId="2C8DFAF4">
                  <wp:extent cx="719455" cy="404495"/>
                  <wp:effectExtent l="0" t="0" r="4445" b="0"/>
                  <wp:docPr id="395584942" name="Picture 48" descr="A close-up of a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84942" name="Picture 48" descr="A close-up of a tree branch&#10;&#10;AI-generated content may be incorrect."/>
                          <pic:cNvPicPr>
                            <a:picLocks noChangeAspect="1" noChangeArrowheads="1"/>
                          </pic:cNvPicPr>
                        </pic:nvPicPr>
                        <pic:blipFill>
                          <a:blip r:embed="rId857"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4311EAE6"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DE128C6" wp14:editId="21E60E5F">
                  <wp:extent cx="719455" cy="404495"/>
                  <wp:effectExtent l="0" t="0" r="4445" b="0"/>
                  <wp:docPr id="1276468415" name="Picture 60" descr="A close-up of a purpl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68415" name="Picture 60" descr="A close-up of a purple surface&#10;&#10;AI-generated content may be incorrect."/>
                          <pic:cNvPicPr>
                            <a:picLocks noChangeAspect="1" noChangeArrowheads="1"/>
                          </pic:cNvPicPr>
                        </pic:nvPicPr>
                        <pic:blipFill>
                          <a:blip r:embed="rId858"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78" w:type="dxa"/>
          </w:tcPr>
          <w:p w14:paraId="216D3F9D" w14:textId="77777777" w:rsidR="002F67BB" w:rsidRPr="0087737D" w:rsidRDefault="002F67BB" w:rsidP="003E3C63">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1C20F35" wp14:editId="5CCE1CAC">
                  <wp:extent cx="719455" cy="404495"/>
                  <wp:effectExtent l="0" t="0" r="4445" b="0"/>
                  <wp:docPr id="59823577" name="Picture 72" descr="A blurry image of a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23577" name="Picture 72" descr="A blurry image of a tree branch&#10;&#10;AI-generated content may be incorrect."/>
                          <pic:cNvPicPr>
                            <a:picLocks noChangeAspect="1" noChangeArrowheads="1"/>
                          </pic:cNvPicPr>
                        </pic:nvPicPr>
                        <pic:blipFill>
                          <a:blip r:embed="rId859"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r>
      <w:tr w:rsidR="002F67BB" w:rsidRPr="0087737D" w14:paraId="13DFB73A" w14:textId="77777777" w:rsidTr="003E3C63">
        <w:trPr>
          <w:trHeight w:val="414"/>
          <w:jc w:val="center"/>
        </w:trPr>
        <w:tc>
          <w:tcPr>
            <w:tcW w:w="1378" w:type="dxa"/>
          </w:tcPr>
          <w:p w14:paraId="43FA650A"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(a) Raw</w:t>
            </w:r>
          </w:p>
        </w:tc>
        <w:tc>
          <w:tcPr>
            <w:tcW w:w="1378" w:type="dxa"/>
          </w:tcPr>
          <w:p w14:paraId="78030F1D"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(b) AGCWD</w:t>
            </w:r>
          </w:p>
        </w:tc>
        <w:tc>
          <w:tcPr>
            <w:tcW w:w="1378" w:type="dxa"/>
          </w:tcPr>
          <w:p w14:paraId="2867CD9D"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(c) MSRCR</w:t>
            </w:r>
          </w:p>
        </w:tc>
        <w:tc>
          <w:tcPr>
            <w:tcW w:w="1378" w:type="dxa"/>
          </w:tcPr>
          <w:p w14:paraId="3147C01A"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(d) WGIF</w:t>
            </w:r>
          </w:p>
        </w:tc>
        <w:tc>
          <w:tcPr>
            <w:tcW w:w="1378" w:type="dxa"/>
          </w:tcPr>
          <w:p w14:paraId="28A16489"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 xml:space="preserve">(e) </w:t>
            </w:r>
            <w:proofErr w:type="spellStart"/>
            <w:r w:rsidRPr="005D3F24">
              <w:rPr>
                <w:rFonts w:ascii="Times New Roman" w:hAnsi="Times New Roman" w:cs="Times New Roman"/>
                <w:sz w:val="16"/>
                <w:szCs w:val="16"/>
              </w:rPr>
              <w:t>Phaseformer</w:t>
            </w:r>
            <w:proofErr w:type="spellEnd"/>
          </w:p>
        </w:tc>
        <w:tc>
          <w:tcPr>
            <w:tcW w:w="1378" w:type="dxa"/>
          </w:tcPr>
          <w:p w14:paraId="529AB35C" w14:textId="77777777" w:rsidR="002F67BB" w:rsidRPr="005D3F24" w:rsidRDefault="002F67BB" w:rsidP="003E3C63">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 xml:space="preserve">(g) </w:t>
            </w:r>
            <w:r w:rsidRPr="009F3929">
              <w:rPr>
                <w:rFonts w:ascii="Times New Roman" w:hAnsi="Times New Roman" w:cs="Times New Roman"/>
                <w:sz w:val="20"/>
                <w:szCs w:val="20"/>
              </w:rPr>
              <w:t>Proposed</w:t>
            </w:r>
          </w:p>
        </w:tc>
      </w:tr>
    </w:tbl>
    <w:p w14:paraId="67987511" w14:textId="65705BC2" w:rsidR="002F67BB" w:rsidRDefault="002F67BB" w:rsidP="00F420AA">
      <w:pPr>
        <w:numPr>
          <w:ilvl w:val="12"/>
          <w:numId w:val="0"/>
        </w:numPr>
        <w:spacing w:line="480" w:lineRule="auto"/>
        <w:ind w:firstLine="340"/>
        <w:jc w:val="both"/>
        <w:rPr>
          <w:rFonts w:ascii="Times New Roman" w:hAnsi="Times New Roman" w:cs="Times New Roman"/>
        </w:rPr>
      </w:pPr>
      <w:bookmarkStart w:id="310" w:name="_Ref201934550"/>
      <w:bookmarkStart w:id="311" w:name="_Toc195565335"/>
      <w:bookmarkStart w:id="312" w:name="_Toc203355586"/>
      <w:r w:rsidRPr="002F67BB">
        <w:rPr>
          <w:rFonts w:ascii="Times New Roman" w:hAnsi="Times New Roman" w:cs="Times New Roman"/>
          <w:b/>
          <w:bCs/>
        </w:rPr>
        <w:t>Figure</w:t>
      </w:r>
      <w:r w:rsidRPr="002F67BB">
        <w:rPr>
          <w:rFonts w:ascii="Times New Roman" w:hAnsi="Times New Roman" w:cs="Times New Roman"/>
          <w:b/>
          <w:bCs/>
        </w:rPr>
        <w:fldChar w:fldCharType="begin"/>
      </w:r>
      <w:r w:rsidRPr="002F67BB">
        <w:rPr>
          <w:rFonts w:ascii="Times New Roman" w:hAnsi="Times New Roman" w:cs="Times New Roman"/>
          <w:b/>
          <w:bCs/>
        </w:rPr>
        <w:instrText xml:space="preserve"> STYLEREF 1 \s </w:instrText>
      </w:r>
      <w:r w:rsidRPr="002F67BB">
        <w:rPr>
          <w:rFonts w:ascii="Times New Roman" w:hAnsi="Times New Roman" w:cs="Times New Roman"/>
          <w:b/>
          <w:bCs/>
        </w:rPr>
        <w:fldChar w:fldCharType="separate"/>
      </w:r>
      <w:r w:rsidR="006853FE">
        <w:rPr>
          <w:rFonts w:ascii="Times New Roman" w:hAnsi="Times New Roman" w:cs="Times New Roman"/>
          <w:b/>
          <w:bCs/>
          <w:noProof/>
        </w:rPr>
        <w:t>6</w:t>
      </w:r>
      <w:r w:rsidRPr="002F67BB">
        <w:rPr>
          <w:rFonts w:ascii="Times New Roman" w:hAnsi="Times New Roman" w:cs="Times New Roman"/>
          <w:b/>
          <w:bCs/>
          <w:noProof/>
        </w:rPr>
        <w:fldChar w:fldCharType="end"/>
      </w:r>
      <w:r w:rsidRPr="002F67BB">
        <w:rPr>
          <w:rFonts w:ascii="Times New Roman" w:hAnsi="Times New Roman" w:cs="Times New Roman"/>
          <w:b/>
          <w:bCs/>
        </w:rPr>
        <w:t>.</w:t>
      </w:r>
      <w:r w:rsidRPr="002F67BB">
        <w:rPr>
          <w:rFonts w:ascii="Times New Roman" w:hAnsi="Times New Roman" w:cs="Times New Roman"/>
          <w:b/>
          <w:bCs/>
        </w:rPr>
        <w:fldChar w:fldCharType="begin"/>
      </w:r>
      <w:r w:rsidRPr="002F67BB">
        <w:rPr>
          <w:rFonts w:ascii="Times New Roman" w:hAnsi="Times New Roman" w:cs="Times New Roman"/>
          <w:b/>
          <w:bCs/>
        </w:rPr>
        <w:instrText xml:space="preserve"> SEQ Figure \* ARABIC \s 1 </w:instrText>
      </w:r>
      <w:r w:rsidRPr="002F67BB">
        <w:rPr>
          <w:rFonts w:ascii="Times New Roman" w:hAnsi="Times New Roman" w:cs="Times New Roman"/>
          <w:b/>
          <w:bCs/>
        </w:rPr>
        <w:fldChar w:fldCharType="separate"/>
      </w:r>
      <w:r w:rsidR="006853FE">
        <w:rPr>
          <w:rFonts w:ascii="Times New Roman" w:hAnsi="Times New Roman" w:cs="Times New Roman"/>
          <w:b/>
          <w:bCs/>
          <w:noProof/>
        </w:rPr>
        <w:t>3</w:t>
      </w:r>
      <w:r w:rsidRPr="002F67BB">
        <w:rPr>
          <w:rFonts w:ascii="Times New Roman" w:hAnsi="Times New Roman" w:cs="Times New Roman"/>
          <w:b/>
          <w:bCs/>
          <w:noProof/>
        </w:rPr>
        <w:fldChar w:fldCharType="end"/>
      </w:r>
      <w:bookmarkEnd w:id="310"/>
      <w:r w:rsidRPr="002F67BB">
        <w:rPr>
          <w:rFonts w:ascii="Times New Roman" w:eastAsia="Malgun Gothic" w:hAnsi="Times New Roman" w:cs="Times New Roman"/>
          <w:noProof/>
          <w:lang w:eastAsia="ko-KR"/>
        </w:rPr>
        <w:t>.</w:t>
      </w:r>
      <w:r w:rsidRPr="002F67BB">
        <w:rPr>
          <w:rFonts w:ascii="Times New Roman" w:hAnsi="Times New Roman" w:cs="Times New Roman"/>
        </w:rPr>
        <w:t xml:space="preserve"> Experimental results obtained under m</w:t>
      </w:r>
      <w:r w:rsidRPr="002F67BB">
        <w:rPr>
          <w:rFonts w:ascii="Times New Roman" w:hAnsi="Times New Roman" w:cs="Times New Roman"/>
          <w:lang w:eastAsia="zh-CN"/>
        </w:rPr>
        <w:t>oderate turbidity condition</w:t>
      </w:r>
      <w:bookmarkEnd w:id="311"/>
      <w:r w:rsidRPr="002F67BB">
        <w:rPr>
          <w:rFonts w:ascii="Times New Roman" w:hAnsi="Times New Roman" w:cs="Times New Roman"/>
          <w:lang w:eastAsia="zh-CN"/>
        </w:rPr>
        <w:t>s</w:t>
      </w:r>
      <w:r w:rsidRPr="009F3929">
        <w:rPr>
          <w:rFonts w:eastAsia="Malgun Gothic" w:hint="eastAsia"/>
          <w:lang w:eastAsia="ko-KR"/>
        </w:rPr>
        <w:t>.</w:t>
      </w:r>
      <w:bookmarkEnd w:id="312"/>
    </w:p>
    <w:p w14:paraId="458CF5B7" w14:textId="77777777" w:rsidR="00684816" w:rsidRDefault="00684816" w:rsidP="00F420AA">
      <w:pPr>
        <w:numPr>
          <w:ilvl w:val="12"/>
          <w:numId w:val="0"/>
        </w:numPr>
        <w:spacing w:line="480" w:lineRule="auto"/>
        <w:ind w:firstLine="340"/>
        <w:jc w:val="both"/>
        <w:rPr>
          <w:rFonts w:ascii="Times New Roman" w:hAnsi="Times New Roman" w:cs="Times New Roman"/>
        </w:rPr>
      </w:pPr>
    </w:p>
    <w:p w14:paraId="0CBA8DC8" w14:textId="3827DFB2" w:rsidR="00F420AA" w:rsidRPr="000325B9" w:rsidRDefault="00F420AA" w:rsidP="00F420A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lastRenderedPageBreak/>
        <w:t xml:space="preserve">The results obtained under high turbidity conditions are presented in </w:t>
      </w:r>
      <w:r w:rsidRPr="005D3F24">
        <w:rPr>
          <w:rFonts w:ascii="Times New Roman" w:hAnsi="Times New Roman" w:cs="Times New Roman"/>
          <w:b/>
          <w:bCs/>
        </w:rPr>
        <w:fldChar w:fldCharType="begin"/>
      </w:r>
      <w:r w:rsidRPr="005D3F24">
        <w:rPr>
          <w:rFonts w:ascii="Times New Roman" w:hAnsi="Times New Roman" w:cs="Times New Roman"/>
          <w:b/>
          <w:bCs/>
        </w:rPr>
        <w:instrText xml:space="preserve"> REF _Ref201934651 \h  \* MERGEFORMAT </w:instrText>
      </w:r>
      <w:r w:rsidRPr="005D3F24">
        <w:rPr>
          <w:rFonts w:ascii="Times New Roman" w:hAnsi="Times New Roman" w:cs="Times New Roman"/>
          <w:b/>
          <w:bCs/>
        </w:rPr>
      </w:r>
      <w:r w:rsidRPr="005D3F24">
        <w:rPr>
          <w:rFonts w:ascii="Times New Roman" w:hAnsi="Times New Roman" w:cs="Times New Roman"/>
          <w:b/>
          <w:bCs/>
        </w:rPr>
        <w:fldChar w:fldCharType="separate"/>
      </w:r>
      <w:r w:rsidR="006853FE" w:rsidRPr="006853FE">
        <w:rPr>
          <w:rFonts w:ascii="Times New Roman" w:hAnsi="Times New Roman" w:cs="Times New Roman"/>
          <w:b/>
          <w:bCs/>
        </w:rPr>
        <w:t>Figure6.4</w:t>
      </w:r>
      <w:r w:rsidRPr="005D3F24">
        <w:rPr>
          <w:rFonts w:ascii="Times New Roman" w:hAnsi="Times New Roman" w:cs="Times New Roman"/>
          <w:b/>
          <w:bCs/>
        </w:rPr>
        <w:fldChar w:fldCharType="end"/>
      </w:r>
      <w:r w:rsidRPr="0087737D">
        <w:rPr>
          <w:rFonts w:ascii="Times New Roman" w:hAnsi="Times New Roman" w:cs="Times New Roman"/>
        </w:rPr>
        <w:t>, and they were as follows</w:t>
      </w:r>
      <w:r w:rsidRPr="000325B9">
        <w:rPr>
          <w:rFonts w:ascii="Times New Roman" w:hAnsi="Times New Roman" w:cs="Times New Roman"/>
        </w:rPr>
        <w:t>.</w:t>
      </w:r>
    </w:p>
    <w:p w14:paraId="6BDDE607" w14:textId="77777777" w:rsidR="00F420AA" w:rsidRPr="000325B9" w:rsidRDefault="00F420AA" w:rsidP="00F420AA">
      <w:pPr>
        <w:pStyle w:val="ListParagraph"/>
        <w:numPr>
          <w:ilvl w:val="0"/>
          <w:numId w:val="28"/>
        </w:numPr>
        <w:jc w:val="both"/>
        <w:rPr>
          <w:lang w:eastAsia="zh-CN"/>
        </w:rPr>
      </w:pPr>
      <w:r w:rsidRPr="000325B9">
        <w:rPr>
          <w:lang w:eastAsia="zh-CN"/>
        </w:rPr>
        <w:t>Calibration Chart: The proposed method could recover clearer details with appropriate brightness, overcoming the dimness in the AGCWD and WIGF methods and the significant color bias in the UWCNN method. The MCRCR method generated severe noise.</w:t>
      </w:r>
    </w:p>
    <w:p w14:paraId="3ACE9979" w14:textId="77777777" w:rsidR="00F420AA" w:rsidRPr="000325B9" w:rsidRDefault="00F420AA" w:rsidP="00F420AA">
      <w:pPr>
        <w:pStyle w:val="ListParagraph"/>
        <w:numPr>
          <w:ilvl w:val="0"/>
          <w:numId w:val="28"/>
        </w:numPr>
        <w:jc w:val="both"/>
        <w:rPr>
          <w:lang w:eastAsia="zh-CN"/>
        </w:rPr>
      </w:pPr>
      <w:r w:rsidRPr="000325B9">
        <w:rPr>
          <w:lang w:eastAsia="zh-CN"/>
        </w:rPr>
        <w:t>Color Blocks: The proposed method achieved accurate color restoration with clear boundaries, superior to the noise-heavy results of the MCRCR method and color-distorted images generated by the UWCNN method.</w:t>
      </w:r>
    </w:p>
    <w:p w14:paraId="22E28569" w14:textId="77777777" w:rsidR="00F420AA" w:rsidRPr="000325B9" w:rsidRDefault="00F420AA" w:rsidP="00F420AA">
      <w:pPr>
        <w:pStyle w:val="ListParagraph"/>
        <w:numPr>
          <w:ilvl w:val="0"/>
          <w:numId w:val="28"/>
        </w:numPr>
        <w:jc w:val="both"/>
        <w:rPr>
          <w:lang w:eastAsia="zh-CN"/>
        </w:rPr>
      </w:pPr>
      <w:r w:rsidRPr="000325B9">
        <w:rPr>
          <w:lang w:eastAsia="zh-CN"/>
        </w:rPr>
        <w:t>Plant Images (Rows 3 and 4): The proposed method achieved superior recovery of leaf textures and edges, whereas the other methods’ results were either excessively blurry or heavily distorted.</w:t>
      </w:r>
    </w:p>
    <w:p w14:paraId="6724C770" w14:textId="77777777" w:rsidR="00F420AA" w:rsidRPr="000325B9" w:rsidRDefault="00F420AA" w:rsidP="00F420AA">
      <w:pPr>
        <w:pStyle w:val="ListParagraph"/>
        <w:numPr>
          <w:ilvl w:val="0"/>
          <w:numId w:val="28"/>
        </w:numPr>
        <w:jc w:val="both"/>
        <w:rPr>
          <w:lang w:eastAsia="zh-CN"/>
        </w:rPr>
      </w:pPr>
      <w:r w:rsidRPr="000325B9">
        <w:rPr>
          <w:lang w:eastAsia="zh-CN"/>
        </w:rPr>
        <w:t>Mixed Rocks and Plants: The proposed method achieved better edge definition and color accuracy than the other algorithms, which suffered from noise and color distortion.</w:t>
      </w:r>
    </w:p>
    <w:p w14:paraId="0903F9AB" w14:textId="77777777" w:rsidR="00F420AA" w:rsidRPr="000325B9" w:rsidRDefault="00F420AA" w:rsidP="00F420AA">
      <w:pPr>
        <w:pStyle w:val="ListParagraph"/>
        <w:numPr>
          <w:ilvl w:val="0"/>
          <w:numId w:val="28"/>
        </w:numPr>
        <w:jc w:val="both"/>
        <w:rPr>
          <w:lang w:eastAsia="zh-CN"/>
        </w:rPr>
      </w:pPr>
      <w:r w:rsidRPr="000325B9">
        <w:rPr>
          <w:lang w:eastAsia="zh-CN"/>
        </w:rPr>
        <w:t>Extreme Turbidity Conditions: The proposed method consistently demonstrated clear detail visibility, significantly reduced noise, and superior visual quality, outperforming the other methods.</w:t>
      </w:r>
    </w:p>
    <w:p w14:paraId="5CF209EE" w14:textId="08E75631" w:rsidR="00B6182B" w:rsidRDefault="00F420AA" w:rsidP="002F67BB">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superior performance of the proposed algorithm could be attributed to precise transmission estimation and effective removal of scattered light interference, which helped to enhance the overall image clarity, detail representation, and color authenticity.</w:t>
      </w:r>
    </w:p>
    <w:p w14:paraId="7D218BE8" w14:textId="77777777" w:rsidR="00684816" w:rsidRPr="002F67BB" w:rsidRDefault="00684816" w:rsidP="003C08FF">
      <w:pPr>
        <w:numPr>
          <w:ilvl w:val="12"/>
          <w:numId w:val="0"/>
        </w:numPr>
        <w:spacing w:line="480" w:lineRule="auto"/>
        <w:jc w:val="both"/>
        <w:rPr>
          <w:rFonts w:ascii="Times New Roman" w:hAnsi="Times New Roman" w:cs="Times New Roma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1356"/>
        <w:gridCol w:w="1356"/>
        <w:gridCol w:w="1356"/>
        <w:gridCol w:w="1356"/>
        <w:gridCol w:w="1356"/>
      </w:tblGrid>
      <w:tr w:rsidR="00B6182B" w:rsidRPr="0087737D" w14:paraId="0FBE19A3" w14:textId="77777777" w:rsidTr="00A255DD">
        <w:trPr>
          <w:trHeight w:val="838"/>
          <w:jc w:val="center"/>
        </w:trPr>
        <w:tc>
          <w:tcPr>
            <w:tcW w:w="1354" w:type="dxa"/>
          </w:tcPr>
          <w:p w14:paraId="4C73D55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lastRenderedPageBreak/>
              <w:drawing>
                <wp:inline distT="0" distB="0" distL="0" distR="0" wp14:anchorId="7A21F658" wp14:editId="03F49046">
                  <wp:extent cx="719455" cy="404495"/>
                  <wp:effectExtent l="0" t="0" r="4445" b="0"/>
                  <wp:docPr id="2041403735" name="Picture 73" descr="A close-up of a white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403735" name="Picture 73" descr="A close-up of a white paper&#10;&#10;AI-generated content may be incorrect."/>
                          <pic:cNvPicPr>
                            <a:picLocks noChangeAspect="1" noChangeArrowheads="1"/>
                          </pic:cNvPicPr>
                        </pic:nvPicPr>
                        <pic:blipFill>
                          <a:blip r:embed="rId86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2CD2BD3"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84F7C1C" wp14:editId="7C591E3A">
                  <wp:extent cx="719455" cy="404495"/>
                  <wp:effectExtent l="0" t="0" r="4445" b="0"/>
                  <wp:docPr id="515516058" name="Picture 85"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16058" name="Picture 85" descr="A close-up of a paper&#10;&#10;AI-generated content may be incorrect."/>
                          <pic:cNvPicPr>
                            <a:picLocks noChangeAspect="1" noChangeArrowheads="1"/>
                          </pic:cNvPicPr>
                        </pic:nvPicPr>
                        <pic:blipFill>
                          <a:blip r:embed="rId86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64170BBA"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1E99208" wp14:editId="7893F33A">
                  <wp:extent cx="719455" cy="404495"/>
                  <wp:effectExtent l="0" t="0" r="4445" b="0"/>
                  <wp:docPr id="331185308" name="Picture 97" descr="A close up of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185308" name="Picture 97" descr="A close up of a piece of paper&#10;&#10;AI-generated content may be incorrect."/>
                          <pic:cNvPicPr>
                            <a:picLocks noChangeAspect="1" noChangeArrowheads="1"/>
                          </pic:cNvPicPr>
                        </pic:nvPicPr>
                        <pic:blipFill>
                          <a:blip r:embed="rId862"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54" w:type="dxa"/>
          </w:tcPr>
          <w:p w14:paraId="6329C2B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EE6EC5C" wp14:editId="5C0672BE">
                  <wp:extent cx="719455" cy="404495"/>
                  <wp:effectExtent l="0" t="0" r="4445" b="0"/>
                  <wp:docPr id="270088077" name="Picture 109" descr="A close-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088077" name="Picture 109" descr="A close-up of a paper&#10;&#10;AI-generated content may be incorrect."/>
                          <pic:cNvPicPr>
                            <a:picLocks noChangeAspect="1" noChangeArrowheads="1"/>
                          </pic:cNvPicPr>
                        </pic:nvPicPr>
                        <pic:blipFill>
                          <a:blip r:embed="rId86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54" w:type="dxa"/>
          </w:tcPr>
          <w:p w14:paraId="542113F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E6CBD62" wp14:editId="2CAA5B0E">
                  <wp:extent cx="719455" cy="404495"/>
                  <wp:effectExtent l="0" t="0" r="4445" b="0"/>
                  <wp:docPr id="728845541" name="Picture 121" descr="A close-up of a purpl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845541" name="Picture 121" descr="A close-up of a purple surface&#10;&#10;AI-generated content may be incorrect."/>
                          <pic:cNvPicPr>
                            <a:picLocks noChangeAspect="1" noChangeArrowheads="1"/>
                          </pic:cNvPicPr>
                        </pic:nvPicPr>
                        <pic:blipFill>
                          <a:blip r:embed="rId86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407F13B"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E73E4B5" wp14:editId="5F19A534">
                  <wp:extent cx="719455" cy="404495"/>
                  <wp:effectExtent l="0" t="0" r="4445" b="0"/>
                  <wp:docPr id="2145412151" name="Picture 133" descr="A close up of a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412151" name="Picture 133" descr="A close up of a paper&#10;&#10;AI-generated content may be incorrect."/>
                          <pic:cNvPicPr>
                            <a:picLocks noChangeAspect="1" noChangeArrowheads="1"/>
                          </pic:cNvPicPr>
                        </pic:nvPicPr>
                        <pic:blipFill>
                          <a:blip r:embed="rId86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51D193C0" w14:textId="77777777" w:rsidTr="00A255DD">
        <w:trPr>
          <w:trHeight w:val="845"/>
          <w:jc w:val="center"/>
        </w:trPr>
        <w:tc>
          <w:tcPr>
            <w:tcW w:w="1354" w:type="dxa"/>
          </w:tcPr>
          <w:p w14:paraId="0AEA345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5E3B798" wp14:editId="3C073E27">
                  <wp:extent cx="719455" cy="404495"/>
                  <wp:effectExtent l="0" t="0" r="4445" b="0"/>
                  <wp:docPr id="126503303" name="Picture 74"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3303" name="Picture 74" descr="A close-up of a tile floor&#10;&#10;AI-generated content may be incorrect."/>
                          <pic:cNvPicPr>
                            <a:picLocks noChangeAspect="1" noChangeArrowheads="1"/>
                          </pic:cNvPicPr>
                        </pic:nvPicPr>
                        <pic:blipFill>
                          <a:blip r:embed="rId86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5E6DB4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CE8226D" wp14:editId="707D9BA4">
                  <wp:extent cx="719455" cy="404495"/>
                  <wp:effectExtent l="0" t="0" r="4445" b="0"/>
                  <wp:docPr id="124091812" name="Picture 86" descr="A close-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1812" name="Picture 86" descr="A close-up of a colorful square&#10;&#10;AI-generated content may be incorrect."/>
                          <pic:cNvPicPr>
                            <a:picLocks noChangeAspect="1" noChangeArrowheads="1"/>
                          </pic:cNvPicPr>
                        </pic:nvPicPr>
                        <pic:blipFill>
                          <a:blip r:embed="rId86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477EFD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DC8E016" wp14:editId="3E49690F">
                  <wp:extent cx="719455" cy="404495"/>
                  <wp:effectExtent l="0" t="0" r="4445" b="0"/>
                  <wp:docPr id="1541593073" name="Picture 98" descr="A close up of a colorful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593073" name="Picture 98" descr="A close up of a colorful square&#10;&#10;AI-generated content may be incorrect."/>
                          <pic:cNvPicPr>
                            <a:picLocks noChangeAspect="1" noChangeArrowheads="1"/>
                          </pic:cNvPicPr>
                        </pic:nvPicPr>
                        <pic:blipFill>
                          <a:blip r:embed="rId868"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837EC68" w14:textId="23F4DDFD"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5641F2E6" wp14:editId="7966C2A7">
                  <wp:extent cx="719455" cy="405765"/>
                  <wp:effectExtent l="0" t="0" r="4445" b="0"/>
                  <wp:docPr id="582801265" name="Picture 110" descr="A close-up of a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801265" name="Picture 110" descr="A close-up of a floor&#10;&#10;AI-generated content may be incorrect."/>
                          <pic:cNvPicPr>
                            <a:picLocks noChangeAspect="1" noChangeArrowheads="1"/>
                          </pic:cNvPicPr>
                        </pic:nvPicPr>
                        <pic:blipFill>
                          <a:blip r:embed="rId869"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54" w:type="dxa"/>
          </w:tcPr>
          <w:p w14:paraId="7475368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816EB1F" wp14:editId="2246EEBD">
                  <wp:extent cx="719455" cy="404495"/>
                  <wp:effectExtent l="0" t="0" r="4445" b="0"/>
                  <wp:docPr id="1368479042" name="Picture 122" descr="A close-up of a carp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79042" name="Picture 122" descr="A close-up of a carpet&#10;&#10;AI-generated content may be incorrect."/>
                          <pic:cNvPicPr>
                            <a:picLocks noChangeAspect="1" noChangeArrowheads="1"/>
                          </pic:cNvPicPr>
                        </pic:nvPicPr>
                        <pic:blipFill>
                          <a:blip r:embed="rId87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FBAF18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641807C" wp14:editId="69EAD4E2">
                  <wp:extent cx="719455" cy="404495"/>
                  <wp:effectExtent l="0" t="0" r="4445" b="0"/>
                  <wp:docPr id="1927781772" name="Picture 134" descr="A close-up of a colorful t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81772" name="Picture 134" descr="A close-up of a colorful tile&#10;&#10;AI-generated content may be incorrect."/>
                          <pic:cNvPicPr>
                            <a:picLocks noChangeAspect="1" noChangeArrowheads="1"/>
                          </pic:cNvPicPr>
                        </pic:nvPicPr>
                        <pic:blipFill>
                          <a:blip r:embed="rId87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154B7E18" w14:textId="77777777" w:rsidTr="00A255DD">
        <w:trPr>
          <w:trHeight w:val="838"/>
          <w:jc w:val="center"/>
        </w:trPr>
        <w:tc>
          <w:tcPr>
            <w:tcW w:w="1354" w:type="dxa"/>
          </w:tcPr>
          <w:p w14:paraId="701E0B4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0F5D903" wp14:editId="22932C0C">
                  <wp:extent cx="719455" cy="404495"/>
                  <wp:effectExtent l="0" t="0" r="4445" b="0"/>
                  <wp:docPr id="1781250563" name="Picture 75" descr="A close-up of a red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250563" name="Picture 75" descr="A close-up of a red square&#10;&#10;AI-generated content may be incorrect."/>
                          <pic:cNvPicPr>
                            <a:picLocks noChangeAspect="1" noChangeArrowheads="1"/>
                          </pic:cNvPicPr>
                        </pic:nvPicPr>
                        <pic:blipFill>
                          <a:blip r:embed="rId872"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BA4B86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30D87D4" wp14:editId="39207DB9">
                  <wp:extent cx="719455" cy="404495"/>
                  <wp:effectExtent l="0" t="0" r="4445" b="0"/>
                  <wp:docPr id="287914217" name="Picture 87"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914217" name="Picture 87" descr="A close-up of a tile floor&#10;&#10;AI-generated content may be incorrect."/>
                          <pic:cNvPicPr>
                            <a:picLocks noChangeAspect="1" noChangeArrowheads="1"/>
                          </pic:cNvPicPr>
                        </pic:nvPicPr>
                        <pic:blipFill>
                          <a:blip r:embed="rId873"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0942439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E83F468" wp14:editId="17440E3A">
                  <wp:extent cx="719455" cy="404495"/>
                  <wp:effectExtent l="0" t="0" r="4445" b="0"/>
                  <wp:docPr id="241814194" name="Picture 99" descr="A multicolored square with a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14194" name="Picture 99" descr="A multicolored square with a black line&#10;&#10;AI-generated content may be incorrect."/>
                          <pic:cNvPicPr>
                            <a:picLocks noChangeAspect="1" noChangeArrowheads="1"/>
                          </pic:cNvPicPr>
                        </pic:nvPicPr>
                        <pic:blipFill>
                          <a:blip r:embed="rId87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E28F132"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8E295BF" wp14:editId="17978F97">
                  <wp:extent cx="719455" cy="404495"/>
                  <wp:effectExtent l="0" t="0" r="4445" b="0"/>
                  <wp:docPr id="476685680" name="Picture 111"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85680" name="Picture 111" descr="A close-up of a tile floor&#10;&#10;AI-generated content may be incorrect."/>
                          <pic:cNvPicPr>
                            <a:picLocks noChangeAspect="1" noChangeArrowheads="1"/>
                          </pic:cNvPicPr>
                        </pic:nvPicPr>
                        <pic:blipFill>
                          <a:blip r:embed="rId87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3B9DB1E"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C6C471C" wp14:editId="50F0B9F0">
                  <wp:extent cx="719455" cy="404495"/>
                  <wp:effectExtent l="0" t="0" r="4445" b="0"/>
                  <wp:docPr id="386825942" name="Picture 123" descr="A close-up of a purple and brow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825942" name="Picture 123" descr="A close-up of a purple and brown background&#10;&#10;AI-generated content may be incorrect."/>
                          <pic:cNvPicPr>
                            <a:picLocks noChangeAspect="1" noChangeArrowheads="1"/>
                          </pic:cNvPicPr>
                        </pic:nvPicPr>
                        <pic:blipFill>
                          <a:blip r:embed="rId87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C17BA1B"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E1A11F1" wp14:editId="092F17A8">
                  <wp:extent cx="719455" cy="404495"/>
                  <wp:effectExtent l="0" t="0" r="4445" b="0"/>
                  <wp:docPr id="261393447" name="Picture 135" descr="A blurry image of a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93447" name="Picture 135" descr="A blurry image of a square&#10;&#10;AI-generated content may be incorrect."/>
                          <pic:cNvPicPr>
                            <a:picLocks noChangeAspect="1" noChangeArrowheads="1"/>
                          </pic:cNvPicPr>
                        </pic:nvPicPr>
                        <pic:blipFill>
                          <a:blip r:embed="rId87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03514F6A" w14:textId="77777777" w:rsidTr="00A255DD">
        <w:trPr>
          <w:trHeight w:val="845"/>
          <w:jc w:val="center"/>
        </w:trPr>
        <w:tc>
          <w:tcPr>
            <w:tcW w:w="1354" w:type="dxa"/>
          </w:tcPr>
          <w:p w14:paraId="0C3121D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EAB37FC" wp14:editId="398FA1FA">
                  <wp:extent cx="719455" cy="404495"/>
                  <wp:effectExtent l="0" t="0" r="4445" b="0"/>
                  <wp:docPr id="1554807116" name="Picture 76" descr="A close-up of a blue and purpl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807116" name="Picture 76" descr="A close-up of a blue and purple square&#10;&#10;AI-generated content may be incorrect."/>
                          <pic:cNvPicPr>
                            <a:picLocks noChangeAspect="1" noChangeArrowheads="1"/>
                          </pic:cNvPicPr>
                        </pic:nvPicPr>
                        <pic:blipFill>
                          <a:blip r:embed="rId878"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3EC9ECE" w14:textId="42D97EC2"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77101160" wp14:editId="54F295B9">
                  <wp:extent cx="719455" cy="405765"/>
                  <wp:effectExtent l="0" t="0" r="4445" b="0"/>
                  <wp:docPr id="124839994" name="Picture 88"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9994" name="Picture 88" descr="A close-up of a tile floor&#10;&#10;AI-generated content may be incorrect."/>
                          <pic:cNvPicPr>
                            <a:picLocks noChangeAspect="1" noChangeArrowheads="1"/>
                          </pic:cNvPicPr>
                        </pic:nvPicPr>
                        <pic:blipFill>
                          <a:blip r:embed="rId879"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54" w:type="dxa"/>
          </w:tcPr>
          <w:p w14:paraId="3795334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B41080E" wp14:editId="58DEB097">
                  <wp:extent cx="719455" cy="404495"/>
                  <wp:effectExtent l="0" t="0" r="4445" b="0"/>
                  <wp:docPr id="1697775501" name="Picture 100" descr="A multicolored squares on a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775501" name="Picture 100" descr="A multicolored squares on a surface&#10;&#10;AI-generated content may be incorrect."/>
                          <pic:cNvPicPr>
                            <a:picLocks noChangeAspect="1" noChangeArrowheads="1"/>
                          </pic:cNvPicPr>
                        </pic:nvPicPr>
                        <pic:blipFill>
                          <a:blip r:embed="rId880"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54" w:type="dxa"/>
          </w:tcPr>
          <w:p w14:paraId="71DD20F4"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22970D6" wp14:editId="3ADAB5BB">
                  <wp:extent cx="719455" cy="404495"/>
                  <wp:effectExtent l="0" t="0" r="4445" b="0"/>
                  <wp:docPr id="970844370" name="Picture 112" descr="A close-up of a tile flo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844370" name="Picture 112" descr="A close-up of a tile floor&#10;&#10;AI-generated content may be incorrect."/>
                          <pic:cNvPicPr>
                            <a:picLocks noChangeAspect="1" noChangeArrowheads="1"/>
                          </pic:cNvPicPr>
                        </pic:nvPicPr>
                        <pic:blipFill>
                          <a:blip r:embed="rId88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B461BA3"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37AA7AA" wp14:editId="437F11B4">
                  <wp:extent cx="719455" cy="404495"/>
                  <wp:effectExtent l="0" t="0" r="4445" b="0"/>
                  <wp:docPr id="161743004" name="Picture 124" descr="A close-up of a purple and pin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3004" name="Picture 124" descr="A close-up of a purple and pink square&#10;&#10;AI-generated content may be incorrect."/>
                          <pic:cNvPicPr>
                            <a:picLocks noChangeAspect="1" noChangeArrowheads="1"/>
                          </pic:cNvPicPr>
                        </pic:nvPicPr>
                        <pic:blipFill>
                          <a:blip r:embed="rId882"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B9F24B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CD7046C" wp14:editId="5FD1A1DD">
                  <wp:extent cx="719455" cy="404495"/>
                  <wp:effectExtent l="0" t="0" r="4445" b="0"/>
                  <wp:docPr id="1309917063" name="Picture 136" descr="A close-up of a blue and white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17063" name="Picture 136" descr="A close-up of a blue and white square&#10;&#10;AI-generated content may be incorrect."/>
                          <pic:cNvPicPr>
                            <a:picLocks noChangeAspect="1" noChangeArrowheads="1"/>
                          </pic:cNvPicPr>
                        </pic:nvPicPr>
                        <pic:blipFill>
                          <a:blip r:embed="rId883"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3E93B559" w14:textId="77777777" w:rsidTr="00A255DD">
        <w:trPr>
          <w:trHeight w:val="838"/>
          <w:jc w:val="center"/>
        </w:trPr>
        <w:tc>
          <w:tcPr>
            <w:tcW w:w="1354" w:type="dxa"/>
          </w:tcPr>
          <w:p w14:paraId="6160466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83B743B" wp14:editId="6BE69FD9">
                  <wp:extent cx="719455" cy="404495"/>
                  <wp:effectExtent l="0" t="0" r="4445" b="0"/>
                  <wp:docPr id="956292868" name="Picture 77" descr="A close-up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92868" name="Picture 77" descr="A close-up of a cloud&#10;&#10;AI-generated content may be incorrect."/>
                          <pic:cNvPicPr>
                            <a:picLocks noChangeAspect="1" noChangeArrowheads="1"/>
                          </pic:cNvPicPr>
                        </pic:nvPicPr>
                        <pic:blipFill>
                          <a:blip r:embed="rId88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57B019E"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98F2C51" wp14:editId="54A3C2DE">
                  <wp:extent cx="719455" cy="404495"/>
                  <wp:effectExtent l="0" t="0" r="4445" b="0"/>
                  <wp:docPr id="1721480181" name="Picture 89" descr="A snow covered tree branch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80181" name="Picture 89" descr="A snow covered tree branches&#10;&#10;AI-generated content may be incorrect."/>
                          <pic:cNvPicPr>
                            <a:picLocks noChangeAspect="1" noChangeArrowheads="1"/>
                          </pic:cNvPicPr>
                        </pic:nvPicPr>
                        <pic:blipFill>
                          <a:blip r:embed="rId88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AF9ED75"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9779544" wp14:editId="6BA62AA4">
                  <wp:extent cx="719455" cy="404495"/>
                  <wp:effectExtent l="0" t="0" r="4445" b="0"/>
                  <wp:docPr id="1284906268" name="Picture 101" descr="A blurry image of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906268" name="Picture 101" descr="A blurry image of a tree&#10;&#10;AI-generated content may be incorrect."/>
                          <pic:cNvPicPr>
                            <a:picLocks noChangeAspect="1" noChangeArrowheads="1"/>
                          </pic:cNvPicPr>
                        </pic:nvPicPr>
                        <pic:blipFill>
                          <a:blip r:embed="rId88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011759EE"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0BEC6B8" wp14:editId="11DA657A">
                  <wp:extent cx="719455" cy="404495"/>
                  <wp:effectExtent l="0" t="0" r="4445" b="0"/>
                  <wp:docPr id="448976845" name="Picture 113" descr="A close-up of a snow covered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76845" name="Picture 113" descr="A close-up of a snow covered surface&#10;&#10;AI-generated content may be incorrect."/>
                          <pic:cNvPicPr>
                            <a:picLocks noChangeAspect="1" noChangeArrowheads="1"/>
                          </pic:cNvPicPr>
                        </pic:nvPicPr>
                        <pic:blipFill>
                          <a:blip r:embed="rId88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7E1AA5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273AAA1" wp14:editId="2A658389">
                  <wp:extent cx="719455" cy="404495"/>
                  <wp:effectExtent l="0" t="0" r="4445" b="0"/>
                  <wp:docPr id="291668098" name="Picture 125" descr="A close-up of a purpl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68098" name="Picture 125" descr="A close-up of a purple surface&#10;&#10;AI-generated content may be incorrect."/>
                          <pic:cNvPicPr>
                            <a:picLocks noChangeAspect="1" noChangeArrowheads="1"/>
                          </pic:cNvPicPr>
                        </pic:nvPicPr>
                        <pic:blipFill>
                          <a:blip r:embed="rId888"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74FE1B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373D639" wp14:editId="5DEDFCB5">
                  <wp:extent cx="719455" cy="404495"/>
                  <wp:effectExtent l="0" t="0" r="4445" b="0"/>
                  <wp:docPr id="1665883430" name="Picture 137" descr="A snow falling on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883430" name="Picture 137" descr="A snow falling on a tree&#10;&#10;AI-generated content may be incorrect."/>
                          <pic:cNvPicPr>
                            <a:picLocks noChangeAspect="1" noChangeArrowheads="1"/>
                          </pic:cNvPicPr>
                        </pic:nvPicPr>
                        <pic:blipFill>
                          <a:blip r:embed="rId889"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4E82B26D" w14:textId="77777777" w:rsidTr="00A255DD">
        <w:trPr>
          <w:trHeight w:val="845"/>
          <w:jc w:val="center"/>
        </w:trPr>
        <w:tc>
          <w:tcPr>
            <w:tcW w:w="1354" w:type="dxa"/>
          </w:tcPr>
          <w:p w14:paraId="43A0FF2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E0487D8" wp14:editId="5EDC2602">
                  <wp:extent cx="719455" cy="404495"/>
                  <wp:effectExtent l="0" t="0" r="4445" b="0"/>
                  <wp:docPr id="40949043" name="Picture 78" descr="A shadow of a plant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9043" name="Picture 78" descr="A shadow of a plant on a white surface&#10;&#10;AI-generated content may be incorrect."/>
                          <pic:cNvPicPr>
                            <a:picLocks noChangeAspect="1" noChangeArrowheads="1"/>
                          </pic:cNvPicPr>
                        </pic:nvPicPr>
                        <pic:blipFill>
                          <a:blip r:embed="rId89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26A7E7A"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EAB11F0" wp14:editId="43DBFDA7">
                  <wp:extent cx="719455" cy="404495"/>
                  <wp:effectExtent l="0" t="0" r="4445" b="0"/>
                  <wp:docPr id="1067694438" name="Picture 90" descr="A shadow of a plant on a whi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94438" name="Picture 90" descr="A shadow of a plant on a white surface&#10;&#10;AI-generated content may be incorrect."/>
                          <pic:cNvPicPr>
                            <a:picLocks noChangeAspect="1" noChangeArrowheads="1"/>
                          </pic:cNvPicPr>
                        </pic:nvPicPr>
                        <pic:blipFill>
                          <a:blip r:embed="rId89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A82BDFA" w14:textId="15496BB4"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2B3618BA" wp14:editId="657F0513">
                  <wp:extent cx="719455" cy="405765"/>
                  <wp:effectExtent l="0" t="0" r="4445" b="0"/>
                  <wp:docPr id="1197625857" name="Picture 102" descr="A blurry image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25857" name="Picture 102" descr="A blurry image of a person's face&#10;&#10;AI-generated content may be incorrect."/>
                          <pic:cNvPicPr>
                            <a:picLocks noChangeAspect="1" noChangeArrowheads="1"/>
                          </pic:cNvPicPr>
                        </pic:nvPicPr>
                        <pic:blipFill>
                          <a:blip r:embed="rId892"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54" w:type="dxa"/>
          </w:tcPr>
          <w:p w14:paraId="24BEE76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455F6F4" wp14:editId="30EFC628">
                  <wp:extent cx="719455" cy="404495"/>
                  <wp:effectExtent l="0" t="0" r="4445" b="0"/>
                  <wp:docPr id="122355016" name="Picture 114" descr="A shadow of a plant on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55016" name="Picture 114" descr="A shadow of a plant on a wall&#10;&#10;AI-generated content may be incorrect."/>
                          <pic:cNvPicPr>
                            <a:picLocks noChangeAspect="1" noChangeArrowheads="1"/>
                          </pic:cNvPicPr>
                        </pic:nvPicPr>
                        <pic:blipFill>
                          <a:blip r:embed="rId893"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ABF399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991CC5D" wp14:editId="6959F1D6">
                  <wp:extent cx="719455" cy="404495"/>
                  <wp:effectExtent l="0" t="0" r="4445" b="0"/>
                  <wp:docPr id="576389285" name="Picture 126" descr="A purple background with a dark sp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89285" name="Picture 126" descr="A purple background with a dark spot&#10;&#10;AI-generated content may be incorrect."/>
                          <pic:cNvPicPr>
                            <a:picLocks noChangeAspect="1" noChangeArrowheads="1"/>
                          </pic:cNvPicPr>
                        </pic:nvPicPr>
                        <pic:blipFill>
                          <a:blip r:embed="rId89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5126A3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A9F87DE" wp14:editId="152C236C">
                  <wp:extent cx="719455" cy="404495"/>
                  <wp:effectExtent l="0" t="0" r="4445" b="0"/>
                  <wp:docPr id="614279495" name="Picture 138" descr="A shadow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79495" name="Picture 138" descr="A shadow of a plant&#10;&#10;AI-generated content may be incorrect."/>
                          <pic:cNvPicPr>
                            <a:picLocks noChangeAspect="1" noChangeArrowheads="1"/>
                          </pic:cNvPicPr>
                        </pic:nvPicPr>
                        <pic:blipFill>
                          <a:blip r:embed="rId89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645A46A7" w14:textId="77777777" w:rsidTr="00A255DD">
        <w:trPr>
          <w:trHeight w:val="838"/>
          <w:jc w:val="center"/>
        </w:trPr>
        <w:tc>
          <w:tcPr>
            <w:tcW w:w="1354" w:type="dxa"/>
          </w:tcPr>
          <w:p w14:paraId="0703DAA4"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9579C8E" wp14:editId="111DE7E1">
                  <wp:extent cx="719455" cy="404495"/>
                  <wp:effectExtent l="0" t="0" r="4445" b="0"/>
                  <wp:docPr id="1400112529" name="Picture 79" descr="A close-up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12529" name="Picture 79" descr="A close-up of a fish&#10;&#10;AI-generated content may be incorrect."/>
                          <pic:cNvPicPr>
                            <a:picLocks noChangeAspect="1" noChangeArrowheads="1"/>
                          </pic:cNvPicPr>
                        </pic:nvPicPr>
                        <pic:blipFill>
                          <a:blip r:embed="rId89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39E76D4A"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355529E" wp14:editId="3B4F53DC">
                  <wp:extent cx="719455" cy="404495"/>
                  <wp:effectExtent l="0" t="0" r="4445" b="0"/>
                  <wp:docPr id="675892817" name="Picture 91" descr="A close-up of a f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892817" name="Picture 91" descr="A close-up of a fish&#10;&#10;AI-generated content may be incorrect."/>
                          <pic:cNvPicPr>
                            <a:picLocks noChangeAspect="1" noChangeArrowheads="1"/>
                          </pic:cNvPicPr>
                        </pic:nvPicPr>
                        <pic:blipFill>
                          <a:blip r:embed="rId89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E58940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D50FE4E" wp14:editId="5738D8F1">
                  <wp:extent cx="719455" cy="404495"/>
                  <wp:effectExtent l="0" t="0" r="4445" b="0"/>
                  <wp:docPr id="769564874" name="Picture 103" descr="A group of fish swimming in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564874" name="Picture 103" descr="A group of fish swimming in water&#10;&#10;AI-generated content may be incorrect."/>
                          <pic:cNvPicPr>
                            <a:picLocks noChangeAspect="1" noChangeArrowheads="1"/>
                          </pic:cNvPicPr>
                        </pic:nvPicPr>
                        <pic:blipFill>
                          <a:blip r:embed="rId898"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734FE09"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AE770E4" wp14:editId="5BE29E69">
                  <wp:extent cx="719455" cy="404495"/>
                  <wp:effectExtent l="0" t="0" r="4445" b="0"/>
                  <wp:docPr id="856649276" name="Picture 115" descr="A close-up of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49276" name="Picture 115" descr="A close-up of leaves&#10;&#10;AI-generated content may be incorrect."/>
                          <pic:cNvPicPr>
                            <a:picLocks noChangeAspect="1" noChangeArrowheads="1"/>
                          </pic:cNvPicPr>
                        </pic:nvPicPr>
                        <pic:blipFill>
                          <a:blip r:embed="rId899"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3702590A"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FE41C34" wp14:editId="0D1ACC9D">
                  <wp:extent cx="719455" cy="404495"/>
                  <wp:effectExtent l="0" t="0" r="4445" b="0"/>
                  <wp:docPr id="1983343303" name="Picture 127"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43303" name="Picture 127" descr="A close-up of a microscope&#10;&#10;AI-generated content may be incorrect."/>
                          <pic:cNvPicPr>
                            <a:picLocks noChangeAspect="1" noChangeArrowheads="1"/>
                          </pic:cNvPicPr>
                        </pic:nvPicPr>
                        <pic:blipFill>
                          <a:blip r:embed="rId90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01EB03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8284EB8" wp14:editId="1D60BEB7">
                  <wp:extent cx="719455" cy="404495"/>
                  <wp:effectExtent l="0" t="0" r="4445" b="0"/>
                  <wp:docPr id="2043495729" name="Picture 139" descr="A shadow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95729" name="Picture 139" descr="A shadow of a plant&#10;&#10;AI-generated content may be incorrect."/>
                          <pic:cNvPicPr>
                            <a:picLocks noChangeAspect="1" noChangeArrowheads="1"/>
                          </pic:cNvPicPr>
                        </pic:nvPicPr>
                        <pic:blipFill>
                          <a:blip r:embed="rId89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4F0AFC07" w14:textId="77777777" w:rsidTr="00A255DD">
        <w:trPr>
          <w:trHeight w:val="845"/>
          <w:jc w:val="center"/>
        </w:trPr>
        <w:tc>
          <w:tcPr>
            <w:tcW w:w="1354" w:type="dxa"/>
          </w:tcPr>
          <w:p w14:paraId="7655626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3812C1A" wp14:editId="2D85AF13">
                  <wp:extent cx="719455" cy="404495"/>
                  <wp:effectExtent l="0" t="0" r="4445" b="0"/>
                  <wp:docPr id="1809445260" name="Picture 80" descr="A tree branch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445260" name="Picture 80" descr="A tree branch in the fog&#10;&#10;AI-generated content may be incorrect."/>
                          <pic:cNvPicPr>
                            <a:picLocks noChangeAspect="1" noChangeArrowheads="1"/>
                          </pic:cNvPicPr>
                        </pic:nvPicPr>
                        <pic:blipFill>
                          <a:blip r:embed="rId90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44AE407F"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C9A2645" wp14:editId="40BB1203">
                  <wp:extent cx="719455" cy="404495"/>
                  <wp:effectExtent l="0" t="0" r="4445" b="0"/>
                  <wp:docPr id="2071135783" name="Picture 92" descr="A tree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35783" name="Picture 92" descr="A tree in the fog&#10;&#10;AI-generated content may be incorrect."/>
                          <pic:cNvPicPr>
                            <a:picLocks noChangeAspect="1" noChangeArrowheads="1"/>
                          </pic:cNvPicPr>
                        </pic:nvPicPr>
                        <pic:blipFill>
                          <a:blip r:embed="rId902"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6BED31D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3AEDB1F" wp14:editId="461932E4">
                  <wp:extent cx="719455" cy="404495"/>
                  <wp:effectExtent l="0" t="0" r="4445" b="0"/>
                  <wp:docPr id="734529876" name="Picture 104" descr="A tree with branch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29876" name="Picture 104" descr="A tree with branches in the background&#10;&#10;AI-generated content may be incorrect."/>
                          <pic:cNvPicPr>
                            <a:picLocks noChangeAspect="1" noChangeArrowheads="1"/>
                          </pic:cNvPicPr>
                        </pic:nvPicPr>
                        <pic:blipFill>
                          <a:blip r:embed="rId903"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059EAA14"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FC22D9E" wp14:editId="675CE99A">
                  <wp:extent cx="719455" cy="404495"/>
                  <wp:effectExtent l="0" t="0" r="4445" b="0"/>
                  <wp:docPr id="471156682" name="Picture 116" descr="A tree branch with a sha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156682" name="Picture 116" descr="A tree branch with a shadow&#10;&#10;AI-generated content may be incorrect."/>
                          <pic:cNvPicPr>
                            <a:picLocks noChangeAspect="1" noChangeArrowheads="1"/>
                          </pic:cNvPicPr>
                        </pic:nvPicPr>
                        <pic:blipFill>
                          <a:blip r:embed="rId90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32EF7CF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27AA5AA" wp14:editId="66325A19">
                  <wp:extent cx="719455" cy="404495"/>
                  <wp:effectExtent l="0" t="0" r="4445" b="0"/>
                  <wp:docPr id="169321968" name="Picture 128" descr="A close-up of a purpl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1968" name="Picture 128" descr="A close-up of a purple background&#10;&#10;AI-generated content may be incorrect."/>
                          <pic:cNvPicPr>
                            <a:picLocks noChangeAspect="1" noChangeArrowheads="1"/>
                          </pic:cNvPicPr>
                        </pic:nvPicPr>
                        <pic:blipFill>
                          <a:blip r:embed="rId90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89AA079"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4B76E4A" wp14:editId="7C0ED45C">
                  <wp:extent cx="719455" cy="404495"/>
                  <wp:effectExtent l="0" t="0" r="4445" b="0"/>
                  <wp:docPr id="947022156" name="Picture 140" descr="A tree branch with a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22156" name="Picture 140" descr="A tree branch with a cloudy sky&#10;&#10;AI-generated content may be incorrect."/>
                          <pic:cNvPicPr>
                            <a:picLocks noChangeAspect="1" noChangeArrowheads="1"/>
                          </pic:cNvPicPr>
                        </pic:nvPicPr>
                        <pic:blipFill>
                          <a:blip r:embed="rId90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0A17D91E" w14:textId="77777777" w:rsidTr="00A255DD">
        <w:trPr>
          <w:trHeight w:val="838"/>
          <w:jc w:val="center"/>
        </w:trPr>
        <w:tc>
          <w:tcPr>
            <w:tcW w:w="1354" w:type="dxa"/>
          </w:tcPr>
          <w:p w14:paraId="7373699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FF5D890" wp14:editId="7581F1FD">
                  <wp:extent cx="719455" cy="404495"/>
                  <wp:effectExtent l="0" t="0" r="4445" b="0"/>
                  <wp:docPr id="1642289130" name="Picture 81" descr="A cloudy sky with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89130" name="Picture 81" descr="A cloudy sky with clouds&#10;&#10;AI-generated content may be incorrect."/>
                          <pic:cNvPicPr>
                            <a:picLocks noChangeAspect="1" noChangeArrowheads="1"/>
                          </pic:cNvPicPr>
                        </pic:nvPicPr>
                        <pic:blipFill>
                          <a:blip r:embed="rId90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DA79A6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52D6369" wp14:editId="094B6739">
                  <wp:extent cx="719455" cy="404495"/>
                  <wp:effectExtent l="0" t="0" r="4445" b="0"/>
                  <wp:docPr id="1968990700" name="Picture 93" descr="A close-up of a clou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90700" name="Picture 93" descr="A close-up of a cloud&#10;&#10;AI-generated content may be incorrect."/>
                          <pic:cNvPicPr>
                            <a:picLocks noChangeAspect="1" noChangeArrowheads="1"/>
                          </pic:cNvPicPr>
                        </pic:nvPicPr>
                        <pic:blipFill>
                          <a:blip r:embed="rId908"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1DB50B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CC3B267" wp14:editId="6A9FD1D6">
                  <wp:extent cx="719455" cy="404495"/>
                  <wp:effectExtent l="0" t="0" r="4445" b="0"/>
                  <wp:docPr id="1813437075" name="Picture 105" descr="A bright light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437075" name="Picture 105" descr="A bright light in the dark&#10;&#10;AI-generated content may be incorrect."/>
                          <pic:cNvPicPr>
                            <a:picLocks noChangeAspect="1" noChangeArrowheads="1"/>
                          </pic:cNvPicPr>
                        </pic:nvPicPr>
                        <pic:blipFill>
                          <a:blip r:embed="rId909"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25B33FAA"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041F655" wp14:editId="4D93CA75">
                  <wp:extent cx="719455" cy="404495"/>
                  <wp:effectExtent l="0" t="0" r="4445" b="0"/>
                  <wp:docPr id="1587164088" name="Picture 117" descr="A close-up of a c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64088" name="Picture 117" descr="A close-up of a cat&#10;&#10;AI-generated content may be incorrect."/>
                          <pic:cNvPicPr>
                            <a:picLocks noChangeAspect="1" noChangeArrowheads="1"/>
                          </pic:cNvPicPr>
                        </pic:nvPicPr>
                        <pic:blipFill>
                          <a:blip r:embed="rId91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689E1A6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9CAD175" wp14:editId="34D23F02">
                  <wp:extent cx="719455" cy="404495"/>
                  <wp:effectExtent l="0" t="0" r="4445" b="0"/>
                  <wp:docPr id="768657214" name="Picture 129" descr="A close-up of a purpl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57214" name="Picture 129" descr="A close-up of a purple background&#10;&#10;AI-generated content may be incorrect."/>
                          <pic:cNvPicPr>
                            <a:picLocks noChangeAspect="1" noChangeArrowheads="1"/>
                          </pic:cNvPicPr>
                        </pic:nvPicPr>
                        <pic:blipFill>
                          <a:blip r:embed="rId911"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54" w:type="dxa"/>
          </w:tcPr>
          <w:p w14:paraId="14688DE2"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0C810D6" wp14:editId="163AA4CE">
                  <wp:extent cx="719455" cy="404495"/>
                  <wp:effectExtent l="0" t="0" r="4445" b="0"/>
                  <wp:docPr id="1747375217" name="Picture 141" descr="A tree branch with a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375217" name="Picture 141" descr="A tree branch with a cloudy sky&#10;&#10;AI-generated content may be incorrect."/>
                          <pic:cNvPicPr>
                            <a:picLocks noChangeAspect="1" noChangeArrowheads="1"/>
                          </pic:cNvPicPr>
                        </pic:nvPicPr>
                        <pic:blipFill>
                          <a:blip r:embed="rId90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654882A0" w14:textId="77777777" w:rsidTr="00A255DD">
        <w:trPr>
          <w:trHeight w:val="845"/>
          <w:jc w:val="center"/>
        </w:trPr>
        <w:tc>
          <w:tcPr>
            <w:tcW w:w="1354" w:type="dxa"/>
          </w:tcPr>
          <w:p w14:paraId="4FF10859"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62D13C1D" wp14:editId="0FFC229B">
                  <wp:extent cx="719455" cy="404495"/>
                  <wp:effectExtent l="0" t="0" r="4445" b="0"/>
                  <wp:docPr id="86735481" name="Picture 82" descr="A blurry image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5481" name="Picture 82" descr="A blurry image of a flower&#10;&#10;AI-generated content may be incorrect."/>
                          <pic:cNvPicPr>
                            <a:picLocks noChangeAspect="1" noChangeArrowheads="1"/>
                          </pic:cNvPicPr>
                        </pic:nvPicPr>
                        <pic:blipFill>
                          <a:blip r:embed="rId912"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6CDA1DD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6C84C0E" wp14:editId="5D1A9451">
                  <wp:extent cx="719455" cy="404495"/>
                  <wp:effectExtent l="0" t="0" r="4445" b="0"/>
                  <wp:docPr id="1361601848" name="Picture 94" descr="A blurry image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01848" name="Picture 94" descr="A blurry image of a flower&#10;&#10;AI-generated content may be incorrect."/>
                          <pic:cNvPicPr>
                            <a:picLocks noChangeAspect="1" noChangeArrowheads="1"/>
                          </pic:cNvPicPr>
                        </pic:nvPicPr>
                        <pic:blipFill>
                          <a:blip r:embed="rId913"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06B897D5" w14:textId="0146B8A3"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3E28BCD4" wp14:editId="327FA238">
                  <wp:extent cx="719455" cy="405765"/>
                  <wp:effectExtent l="0" t="0" r="4445" b="0"/>
                  <wp:docPr id="353564807" name="Picture 106" descr="A bright light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64807" name="Picture 106" descr="A bright light in the dark&#10;&#10;AI-generated content may be incorrect."/>
                          <pic:cNvPicPr>
                            <a:picLocks noChangeAspect="1" noChangeArrowheads="1"/>
                          </pic:cNvPicPr>
                        </pic:nvPicPr>
                        <pic:blipFill>
                          <a:blip r:embed="rId914"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54" w:type="dxa"/>
          </w:tcPr>
          <w:p w14:paraId="72A5731C"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EC123AE" wp14:editId="12829884">
                  <wp:extent cx="719455" cy="404495"/>
                  <wp:effectExtent l="0" t="0" r="4445" b="0"/>
                  <wp:docPr id="2093044869" name="Picture 118" descr="A close-up of a pla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44869" name="Picture 118" descr="A close-up of a plant&#10;&#10;AI-generated content may be incorrect."/>
                          <pic:cNvPicPr>
                            <a:picLocks noChangeAspect="1" noChangeArrowheads="1"/>
                          </pic:cNvPicPr>
                        </pic:nvPicPr>
                        <pic:blipFill>
                          <a:blip r:embed="rId91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503DE3DE"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721AC50" wp14:editId="21DC40EC">
                  <wp:extent cx="719455" cy="404495"/>
                  <wp:effectExtent l="0" t="0" r="4445" b="0"/>
                  <wp:docPr id="981819737" name="Picture 130" descr="A close-up of a blob&#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19737" name="Picture 130" descr="A close-up of a blob&#10;&#10;AI-generated content may be incorrect."/>
                          <pic:cNvPicPr>
                            <a:picLocks noChangeAspect="1" noChangeArrowheads="1"/>
                          </pic:cNvPicPr>
                        </pic:nvPicPr>
                        <pic:blipFill>
                          <a:blip r:embed="rId91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15BAEA9"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9B358A1" wp14:editId="105BE97D">
                  <wp:extent cx="719455" cy="404495"/>
                  <wp:effectExtent l="0" t="0" r="4445" b="0"/>
                  <wp:docPr id="1263375575" name="Picture 142" descr="A tree branch with a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375575" name="Picture 142" descr="A tree branch with a cloudy sky&#10;&#10;AI-generated content may be incorrect."/>
                          <pic:cNvPicPr>
                            <a:picLocks noChangeAspect="1" noChangeArrowheads="1"/>
                          </pic:cNvPicPr>
                        </pic:nvPicPr>
                        <pic:blipFill>
                          <a:blip r:embed="rId90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17742C63" w14:textId="77777777" w:rsidTr="00A255DD">
        <w:trPr>
          <w:trHeight w:val="845"/>
          <w:jc w:val="center"/>
        </w:trPr>
        <w:tc>
          <w:tcPr>
            <w:tcW w:w="1354" w:type="dxa"/>
          </w:tcPr>
          <w:p w14:paraId="29C8304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31192173" wp14:editId="2C2505BB">
                  <wp:extent cx="719455" cy="404495"/>
                  <wp:effectExtent l="0" t="0" r="4445" b="0"/>
                  <wp:docPr id="82796618" name="Picture 83" descr="A blurry image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96618" name="Picture 83" descr="A blurry image of a person's head&#10;&#10;AI-generated content may be incorrect."/>
                          <pic:cNvPicPr>
                            <a:picLocks noChangeAspect="1" noChangeArrowheads="1"/>
                          </pic:cNvPicPr>
                        </pic:nvPicPr>
                        <pic:blipFill>
                          <a:blip r:embed="rId917"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FF1132B" w14:textId="13C6D673"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lang w:eastAsia="zh-CN"/>
              </w:rPr>
              <w:drawing>
                <wp:inline distT="0" distB="0" distL="0" distR="0" wp14:anchorId="326625D0" wp14:editId="0A2B198B">
                  <wp:extent cx="719455" cy="405765"/>
                  <wp:effectExtent l="0" t="0" r="4445" b="0"/>
                  <wp:docPr id="669268560" name="Picture 95" descr="A white cloud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268560" name="Picture 95" descr="A white cloud in the sky&#10;&#10;AI-generated content may be incorrect."/>
                          <pic:cNvPicPr>
                            <a:picLocks noChangeAspect="1" noChangeArrowheads="1"/>
                          </pic:cNvPicPr>
                        </pic:nvPicPr>
                        <pic:blipFill>
                          <a:blip r:embed="rId918" cstate="print">
                            <a:extLst>
                              <a:ext uri="{28A0092B-C50C-407E-A947-70E740481C1C}">
                                <a14:useLocalDpi xmlns:a14="http://schemas.microsoft.com/office/drawing/2010/main" val="0"/>
                              </a:ext>
                            </a:extLst>
                          </a:blip>
                          <a:srcRect/>
                          <a:stretch>
                            <a:fillRect/>
                          </a:stretch>
                        </pic:blipFill>
                        <pic:spPr>
                          <a:xfrm>
                            <a:off x="0" y="0"/>
                            <a:ext cx="720000" cy="406000"/>
                          </a:xfrm>
                          <a:prstGeom prst="rect">
                            <a:avLst/>
                          </a:prstGeom>
                          <a:noFill/>
                          <a:ln>
                            <a:noFill/>
                          </a:ln>
                        </pic:spPr>
                      </pic:pic>
                    </a:graphicData>
                  </a:graphic>
                </wp:inline>
              </w:drawing>
            </w:r>
          </w:p>
        </w:tc>
        <w:tc>
          <w:tcPr>
            <w:tcW w:w="1354" w:type="dxa"/>
          </w:tcPr>
          <w:p w14:paraId="5E7950BB"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6094560" wp14:editId="7CB71F1B">
                  <wp:extent cx="719455" cy="404495"/>
                  <wp:effectExtent l="0" t="0" r="4445" b="0"/>
                  <wp:docPr id="1484099388" name="Picture 107" descr="A bright light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099388" name="Picture 107" descr="A bright light in the dark&#10;&#10;AI-generated content may be incorrect."/>
                          <pic:cNvPicPr>
                            <a:picLocks noChangeAspect="1" noChangeArrowheads="1"/>
                          </pic:cNvPicPr>
                        </pic:nvPicPr>
                        <pic:blipFill>
                          <a:blip r:embed="rId919"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6F1AF65D"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8314799" wp14:editId="35946491">
                  <wp:extent cx="719455" cy="404495"/>
                  <wp:effectExtent l="0" t="0" r="4445" b="0"/>
                  <wp:docPr id="111667026" name="Picture 119" descr="A blurry image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7026" name="Picture 119" descr="A blurry image of a person's head&#10;&#10;AI-generated content may be incorrect."/>
                          <pic:cNvPicPr>
                            <a:picLocks noChangeAspect="1" noChangeArrowheads="1"/>
                          </pic:cNvPicPr>
                        </pic:nvPicPr>
                        <pic:blipFill>
                          <a:blip r:embed="rId920"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86A453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18E2DA0E" wp14:editId="51D41A96">
                  <wp:extent cx="719455" cy="404495"/>
                  <wp:effectExtent l="0" t="0" r="4445" b="0"/>
                  <wp:docPr id="1512056754" name="Picture 131" descr="A close-up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056754" name="Picture 131" descr="A close-up of a person's face&#10;&#10;AI-generated content may be incorrect."/>
                          <pic:cNvPicPr>
                            <a:picLocks noChangeAspect="1" noChangeArrowheads="1"/>
                          </pic:cNvPicPr>
                        </pic:nvPicPr>
                        <pic:blipFill>
                          <a:blip r:embed="rId92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FEE63B7"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510CBB9E" wp14:editId="70866F0B">
                  <wp:extent cx="719455" cy="404495"/>
                  <wp:effectExtent l="0" t="0" r="4445" b="0"/>
                  <wp:docPr id="1855612343" name="Picture 143" descr="A tree branch with a cloudy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12343" name="Picture 143" descr="A tree branch with a cloudy sky&#10;&#10;AI-generated content may be incorrect."/>
                          <pic:cNvPicPr>
                            <a:picLocks noChangeAspect="1" noChangeArrowheads="1"/>
                          </pic:cNvPicPr>
                        </pic:nvPicPr>
                        <pic:blipFill>
                          <a:blip r:embed="rId90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87737D" w14:paraId="2C8EDA83" w14:textId="77777777" w:rsidTr="00A255DD">
        <w:trPr>
          <w:trHeight w:val="838"/>
          <w:jc w:val="center"/>
        </w:trPr>
        <w:tc>
          <w:tcPr>
            <w:tcW w:w="1354" w:type="dxa"/>
          </w:tcPr>
          <w:p w14:paraId="5ED7A1B0"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05EE03F" wp14:editId="02CDB66B">
                  <wp:extent cx="719455" cy="404495"/>
                  <wp:effectExtent l="0" t="0" r="4445" b="0"/>
                  <wp:docPr id="2008110766" name="Picture 84" descr="A tree branch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110766" name="Picture 84" descr="A tree branch in the fog&#10;&#10;AI-generated content may be incorrect."/>
                          <pic:cNvPicPr>
                            <a:picLocks noChangeAspect="1" noChangeArrowheads="1"/>
                          </pic:cNvPicPr>
                        </pic:nvPicPr>
                        <pic:blipFill>
                          <a:blip r:embed="rId922"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1162C0F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8DBDF25" wp14:editId="160C51BB">
                  <wp:extent cx="719455" cy="404495"/>
                  <wp:effectExtent l="0" t="0" r="4445" b="0"/>
                  <wp:docPr id="1794342076" name="Picture 96" descr="A tree branch with leaves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42076" name="Picture 96" descr="A tree branch with leaves in the fog&#10;&#10;AI-generated content may be incorrect."/>
                          <pic:cNvPicPr>
                            <a:picLocks noChangeAspect="1" noChangeArrowheads="1"/>
                          </pic:cNvPicPr>
                        </pic:nvPicPr>
                        <pic:blipFill>
                          <a:blip r:embed="rId923" cstate="print">
                            <a:extLst>
                              <a:ext uri="{28A0092B-C50C-407E-A947-70E740481C1C}">
                                <a14:useLocalDpi xmlns:a14="http://schemas.microsoft.com/office/drawing/2010/main" val="0"/>
                              </a:ext>
                            </a:extLst>
                          </a:blip>
                          <a:srcRect/>
                          <a:stretch>
                            <a:fillRect/>
                          </a:stretch>
                        </pic:blipFill>
                        <pic:spPr>
                          <a:xfrm>
                            <a:off x="0" y="0"/>
                            <a:ext cx="720000" cy="405077"/>
                          </a:xfrm>
                          <a:prstGeom prst="rect">
                            <a:avLst/>
                          </a:prstGeom>
                          <a:noFill/>
                          <a:ln>
                            <a:noFill/>
                          </a:ln>
                        </pic:spPr>
                      </pic:pic>
                    </a:graphicData>
                  </a:graphic>
                </wp:inline>
              </w:drawing>
            </w:r>
          </w:p>
        </w:tc>
        <w:tc>
          <w:tcPr>
            <w:tcW w:w="1354" w:type="dxa"/>
          </w:tcPr>
          <w:p w14:paraId="1491B06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71A841C1" wp14:editId="5EEF8C9C">
                  <wp:extent cx="719455" cy="404495"/>
                  <wp:effectExtent l="0" t="0" r="4445" b="0"/>
                  <wp:docPr id="223641040" name="Picture 108" descr="A bright light in th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41040" name="Picture 108" descr="A bright light in the sky&#10;&#10;AI-generated content may be incorrect."/>
                          <pic:cNvPicPr>
                            <a:picLocks noChangeAspect="1" noChangeArrowheads="1"/>
                          </pic:cNvPicPr>
                        </pic:nvPicPr>
                        <pic:blipFill>
                          <a:blip r:embed="rId924"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34283B40"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26F2347C" wp14:editId="34D43D88">
                  <wp:extent cx="719455" cy="404495"/>
                  <wp:effectExtent l="0" t="0" r="4445" b="0"/>
                  <wp:docPr id="656738631" name="Picture 120" descr="A tree branch with leaves in the fo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38631" name="Picture 120" descr="A tree branch with leaves in the fog&#10;&#10;AI-generated content may be incorrect."/>
                          <pic:cNvPicPr>
                            <a:picLocks noChangeAspect="1" noChangeArrowheads="1"/>
                          </pic:cNvPicPr>
                        </pic:nvPicPr>
                        <pic:blipFill>
                          <a:blip r:embed="rId925"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0675E111"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4D4964FE" wp14:editId="13B45545">
                  <wp:extent cx="719455" cy="404495"/>
                  <wp:effectExtent l="0" t="0" r="4445" b="0"/>
                  <wp:docPr id="1736510349" name="Picture 132" descr="A close-up of a person's 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510349" name="Picture 132" descr="A close-up of a person's face&#10;&#10;AI-generated content may be incorrect."/>
                          <pic:cNvPicPr>
                            <a:picLocks noChangeAspect="1" noChangeArrowheads="1"/>
                          </pic:cNvPicPr>
                        </pic:nvPicPr>
                        <pic:blipFill>
                          <a:blip r:embed="rId921"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c>
          <w:tcPr>
            <w:tcW w:w="1354" w:type="dxa"/>
          </w:tcPr>
          <w:p w14:paraId="73480258" w14:textId="77777777" w:rsidR="00B6182B" w:rsidRPr="0087737D" w:rsidRDefault="00466A7F" w:rsidP="005D3F24">
            <w:pPr>
              <w:spacing w:line="480" w:lineRule="auto"/>
              <w:rPr>
                <w:rFonts w:ascii="Times New Roman" w:hAnsi="Times New Roman" w:cs="Times New Roman"/>
              </w:rPr>
            </w:pPr>
            <w:r w:rsidRPr="0087737D">
              <w:rPr>
                <w:rFonts w:ascii="Times New Roman" w:hAnsi="Times New Roman" w:cs="Times New Roman"/>
                <w:noProof/>
              </w:rPr>
              <w:drawing>
                <wp:inline distT="0" distB="0" distL="0" distR="0" wp14:anchorId="0837E840" wp14:editId="63D58ADB">
                  <wp:extent cx="719455" cy="404495"/>
                  <wp:effectExtent l="0" t="0" r="4445" b="0"/>
                  <wp:docPr id="1448403705" name="Picture 144" descr="A blurry image of a tree bra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03705" name="Picture 144" descr="A blurry image of a tree branch&#10;&#10;AI-generated content may be incorrect."/>
                          <pic:cNvPicPr>
                            <a:picLocks noChangeAspect="1" noChangeArrowheads="1"/>
                          </pic:cNvPicPr>
                        </pic:nvPicPr>
                        <pic:blipFill>
                          <a:blip r:embed="rId926" cstate="print">
                            <a:extLst>
                              <a:ext uri="{28A0092B-C50C-407E-A947-70E740481C1C}">
                                <a14:useLocalDpi xmlns:a14="http://schemas.microsoft.com/office/drawing/2010/main" val="0"/>
                              </a:ext>
                            </a:extLst>
                          </a:blip>
                          <a:srcRect/>
                          <a:stretch>
                            <a:fillRect/>
                          </a:stretch>
                        </pic:blipFill>
                        <pic:spPr>
                          <a:xfrm>
                            <a:off x="0" y="0"/>
                            <a:ext cx="720000" cy="404923"/>
                          </a:xfrm>
                          <a:prstGeom prst="rect">
                            <a:avLst/>
                          </a:prstGeom>
                          <a:noFill/>
                          <a:ln>
                            <a:noFill/>
                          </a:ln>
                        </pic:spPr>
                      </pic:pic>
                    </a:graphicData>
                  </a:graphic>
                </wp:inline>
              </w:drawing>
            </w:r>
          </w:p>
        </w:tc>
      </w:tr>
      <w:tr w:rsidR="00B6182B" w:rsidRPr="009F3929" w14:paraId="7620CA15" w14:textId="77777777" w:rsidTr="00A255DD">
        <w:trPr>
          <w:trHeight w:val="104"/>
          <w:jc w:val="center"/>
        </w:trPr>
        <w:tc>
          <w:tcPr>
            <w:tcW w:w="1354" w:type="dxa"/>
          </w:tcPr>
          <w:p w14:paraId="7F61A6AF" w14:textId="77777777"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(a) Raw</w:t>
            </w:r>
          </w:p>
        </w:tc>
        <w:tc>
          <w:tcPr>
            <w:tcW w:w="1354" w:type="dxa"/>
          </w:tcPr>
          <w:p w14:paraId="60447245" w14:textId="77777777"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(b) AGCWD</w:t>
            </w:r>
          </w:p>
        </w:tc>
        <w:tc>
          <w:tcPr>
            <w:tcW w:w="1354" w:type="dxa"/>
          </w:tcPr>
          <w:p w14:paraId="3CE0B415" w14:textId="77777777"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(c) MSRCR</w:t>
            </w:r>
          </w:p>
        </w:tc>
        <w:tc>
          <w:tcPr>
            <w:tcW w:w="1354" w:type="dxa"/>
          </w:tcPr>
          <w:p w14:paraId="13695C81" w14:textId="77777777"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(d) WGIF</w:t>
            </w:r>
          </w:p>
        </w:tc>
        <w:tc>
          <w:tcPr>
            <w:tcW w:w="1354" w:type="dxa"/>
          </w:tcPr>
          <w:p w14:paraId="4C0E704B" w14:textId="77777777"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 xml:space="preserve">(e) </w:t>
            </w:r>
            <w:proofErr w:type="spellStart"/>
            <w:r w:rsidRPr="005D3F24">
              <w:rPr>
                <w:rFonts w:ascii="Times New Roman" w:hAnsi="Times New Roman" w:cs="Times New Roman"/>
                <w:sz w:val="16"/>
                <w:szCs w:val="16"/>
              </w:rPr>
              <w:t>Phaseformer</w:t>
            </w:r>
            <w:proofErr w:type="spellEnd"/>
          </w:p>
        </w:tc>
        <w:tc>
          <w:tcPr>
            <w:tcW w:w="1354" w:type="dxa"/>
          </w:tcPr>
          <w:p w14:paraId="60F6C642" w14:textId="05D563DE" w:rsidR="00B6182B" w:rsidRPr="005D3F24" w:rsidRDefault="00466A7F" w:rsidP="005D3F24">
            <w:pPr>
              <w:spacing w:line="480" w:lineRule="auto"/>
              <w:jc w:val="center"/>
              <w:rPr>
                <w:rFonts w:ascii="Times New Roman" w:hAnsi="Times New Roman" w:cs="Times New Roman"/>
                <w:sz w:val="20"/>
                <w:szCs w:val="20"/>
              </w:rPr>
            </w:pPr>
            <w:r w:rsidRPr="005D3F24">
              <w:rPr>
                <w:rFonts w:ascii="Times New Roman" w:hAnsi="Times New Roman" w:cs="Times New Roman"/>
                <w:sz w:val="20"/>
                <w:szCs w:val="20"/>
              </w:rPr>
              <w:t xml:space="preserve">(g) </w:t>
            </w:r>
            <w:r w:rsidRPr="009F3929">
              <w:rPr>
                <w:rFonts w:ascii="Times New Roman" w:hAnsi="Times New Roman" w:cs="Times New Roman"/>
                <w:sz w:val="20"/>
                <w:szCs w:val="20"/>
              </w:rPr>
              <w:t>Proposed</w:t>
            </w:r>
          </w:p>
        </w:tc>
      </w:tr>
    </w:tbl>
    <w:p w14:paraId="62F58E59" w14:textId="4E6CB7F9" w:rsidR="00B6182B" w:rsidRDefault="007B2E20" w:rsidP="00497C8F">
      <w:pPr>
        <w:pStyle w:val="Caption"/>
        <w:rPr>
          <w:b w:val="0"/>
          <w:bCs w:val="0"/>
          <w:lang w:eastAsia="zh-CN"/>
        </w:rPr>
      </w:pPr>
      <w:bookmarkStart w:id="313" w:name="_Ref201934651"/>
      <w:bookmarkStart w:id="314" w:name="_Toc195565336"/>
      <w:bookmarkStart w:id="315" w:name="_Toc203355587"/>
      <w:r>
        <w:t>Figure</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4</w:t>
      </w:r>
      <w:r w:rsidR="00C82AFD">
        <w:rPr>
          <w:noProof/>
        </w:rPr>
        <w:fldChar w:fldCharType="end"/>
      </w:r>
      <w:bookmarkEnd w:id="313"/>
      <w:r w:rsidR="009F3929">
        <w:rPr>
          <w:rFonts w:eastAsia="Malgun Gothic" w:hint="eastAsia"/>
          <w:noProof/>
          <w:lang w:eastAsia="ko-KR"/>
        </w:rPr>
        <w:t>.</w:t>
      </w:r>
      <w:r w:rsidR="009C5175" w:rsidRPr="0087737D">
        <w:rPr>
          <w:lang w:eastAsia="zh-CN"/>
        </w:rPr>
        <w:t xml:space="preserve"> </w:t>
      </w:r>
      <w:r w:rsidR="006C7C9D" w:rsidRPr="000A2488">
        <w:rPr>
          <w:b w:val="0"/>
          <w:bCs w:val="0"/>
        </w:rPr>
        <w:t>Experimental</w:t>
      </w:r>
      <w:r w:rsidR="009C5175" w:rsidRPr="000A2488">
        <w:rPr>
          <w:b w:val="0"/>
          <w:bCs w:val="0"/>
        </w:rPr>
        <w:t xml:space="preserve"> results obtained under h</w:t>
      </w:r>
      <w:r w:rsidR="009C5175" w:rsidRPr="000A2488">
        <w:rPr>
          <w:b w:val="0"/>
          <w:bCs w:val="0"/>
          <w:lang w:eastAsia="zh-CN"/>
        </w:rPr>
        <w:t>igh turbidity condition</w:t>
      </w:r>
      <w:bookmarkEnd w:id="314"/>
      <w:r w:rsidR="009C5175" w:rsidRPr="000A2488">
        <w:rPr>
          <w:b w:val="0"/>
          <w:bCs w:val="0"/>
          <w:lang w:eastAsia="zh-CN"/>
        </w:rPr>
        <w:t>s</w:t>
      </w:r>
      <w:r w:rsidR="009F3929" w:rsidRPr="000A2488">
        <w:rPr>
          <w:rFonts w:eastAsia="Malgun Gothic" w:hint="eastAsia"/>
          <w:b w:val="0"/>
          <w:bCs w:val="0"/>
          <w:lang w:eastAsia="ko-KR"/>
        </w:rPr>
        <w:t>.</w:t>
      </w:r>
      <w:bookmarkEnd w:id="315"/>
    </w:p>
    <w:p w14:paraId="5C908C98" w14:textId="77777777" w:rsidR="00012F7D" w:rsidRPr="00012F7D" w:rsidRDefault="00012F7D" w:rsidP="00012F7D">
      <w:pPr>
        <w:spacing w:line="480" w:lineRule="auto"/>
        <w:rPr>
          <w:lang w:eastAsia="zh-CN"/>
        </w:rPr>
      </w:pPr>
    </w:p>
    <w:p w14:paraId="0162DCCE" w14:textId="796A0072" w:rsidR="00B6182B" w:rsidRPr="005D3F24" w:rsidRDefault="00466A7F">
      <w:pPr>
        <w:numPr>
          <w:ilvl w:val="12"/>
          <w:numId w:val="0"/>
        </w:numPr>
        <w:spacing w:line="480" w:lineRule="auto"/>
        <w:ind w:firstLine="340"/>
        <w:jc w:val="both"/>
        <w:rPr>
          <w:rFonts w:ascii="Times New Roman" w:hAnsi="Times New Roman" w:cs="Times New Roman"/>
          <w:b/>
          <w:bCs/>
        </w:rPr>
      </w:pPr>
      <w:r w:rsidRPr="0087737D">
        <w:rPr>
          <w:rFonts w:ascii="Times New Roman" w:hAnsi="Times New Roman" w:cs="Times New Roman"/>
        </w:rPr>
        <w:lastRenderedPageBreak/>
        <w:t xml:space="preserve">The results obtained under moderate turbidity conditions are </w:t>
      </w:r>
      <w:r w:rsidR="006C7C9D" w:rsidRPr="000325B9">
        <w:rPr>
          <w:rFonts w:ascii="Times New Roman" w:hAnsi="Times New Roman" w:cs="Times New Roman"/>
        </w:rPr>
        <w:t xml:space="preserve">presented </w:t>
      </w:r>
      <w:r w:rsidRPr="000325B9">
        <w:rPr>
          <w:rFonts w:ascii="Times New Roman" w:hAnsi="Times New Roman" w:cs="Times New Roman"/>
        </w:rPr>
        <w:t xml:space="preserve">in </w:t>
      </w:r>
      <w:r w:rsidR="009C5175" w:rsidRPr="005D3F24">
        <w:rPr>
          <w:rFonts w:ascii="Times New Roman" w:hAnsi="Times New Roman" w:cs="Times New Roman"/>
          <w:b/>
          <w:bCs/>
        </w:rPr>
        <w:fldChar w:fldCharType="begin"/>
      </w:r>
      <w:r w:rsidR="009C5175" w:rsidRPr="005D3F24">
        <w:rPr>
          <w:rFonts w:ascii="Times New Roman" w:hAnsi="Times New Roman" w:cs="Times New Roman"/>
          <w:b/>
          <w:bCs/>
        </w:rPr>
        <w:instrText xml:space="preserve"> REF _Ref201934550 \h  \* MERGEFORMAT </w:instrText>
      </w:r>
      <w:r w:rsidR="009C5175" w:rsidRPr="005D3F24">
        <w:rPr>
          <w:rFonts w:ascii="Times New Roman" w:hAnsi="Times New Roman" w:cs="Times New Roman"/>
          <w:b/>
          <w:bCs/>
        </w:rPr>
      </w:r>
      <w:r w:rsidR="009C5175" w:rsidRPr="005D3F24">
        <w:rPr>
          <w:rFonts w:ascii="Times New Roman" w:hAnsi="Times New Roman" w:cs="Times New Roman"/>
          <w:b/>
          <w:bCs/>
        </w:rPr>
        <w:fldChar w:fldCharType="separate"/>
      </w:r>
      <w:r w:rsidR="006853FE" w:rsidRPr="002F67BB">
        <w:rPr>
          <w:rFonts w:ascii="Times New Roman" w:hAnsi="Times New Roman" w:cs="Times New Roman"/>
          <w:b/>
          <w:bCs/>
        </w:rPr>
        <w:t>Figure</w:t>
      </w:r>
      <w:r w:rsidR="006853FE">
        <w:rPr>
          <w:rFonts w:ascii="Times New Roman" w:hAnsi="Times New Roman" w:cs="Times New Roman"/>
          <w:b/>
          <w:bCs/>
        </w:rPr>
        <w:t>6</w:t>
      </w:r>
      <w:r w:rsidR="006853FE" w:rsidRPr="002F67BB">
        <w:rPr>
          <w:rFonts w:ascii="Times New Roman" w:hAnsi="Times New Roman" w:cs="Times New Roman"/>
          <w:b/>
          <w:bCs/>
        </w:rPr>
        <w:t>.</w:t>
      </w:r>
      <w:r w:rsidR="006853FE">
        <w:rPr>
          <w:rFonts w:ascii="Times New Roman" w:hAnsi="Times New Roman" w:cs="Times New Roman"/>
          <w:b/>
          <w:bCs/>
        </w:rPr>
        <w:t>3</w:t>
      </w:r>
      <w:r w:rsidR="009C5175" w:rsidRPr="005D3F24">
        <w:rPr>
          <w:rFonts w:ascii="Times New Roman" w:hAnsi="Times New Roman" w:cs="Times New Roman"/>
          <w:b/>
          <w:bCs/>
        </w:rPr>
        <w:fldChar w:fldCharType="end"/>
      </w:r>
      <w:r w:rsidR="006C7C9D" w:rsidRPr="005D3F24">
        <w:rPr>
          <w:rFonts w:ascii="Times New Roman" w:hAnsi="Times New Roman" w:cs="Times New Roman"/>
          <w:b/>
          <w:bCs/>
        </w:rPr>
        <w:t>.</w:t>
      </w:r>
    </w:p>
    <w:p w14:paraId="48BD7099" w14:textId="3A514B41" w:rsidR="00B6182B" w:rsidRPr="000325B9" w:rsidRDefault="00466A7F">
      <w:pPr>
        <w:pStyle w:val="ListParagraph"/>
        <w:numPr>
          <w:ilvl w:val="0"/>
          <w:numId w:val="28"/>
        </w:numPr>
        <w:jc w:val="both"/>
        <w:rPr>
          <w:lang w:eastAsia="zh-CN"/>
        </w:rPr>
      </w:pPr>
      <w:r w:rsidRPr="0087737D">
        <w:rPr>
          <w:lang w:eastAsia="zh-CN"/>
        </w:rPr>
        <w:t xml:space="preserve">Calibration Chart: The proposed method significantly improved clarity, accurately restoring fine details and text. In contrast, the other methods </w:t>
      </w:r>
      <w:r w:rsidR="006C7C9D" w:rsidRPr="000325B9">
        <w:rPr>
          <w:lang w:eastAsia="zh-CN"/>
        </w:rPr>
        <w:t xml:space="preserve">exhibited </w:t>
      </w:r>
      <w:r w:rsidRPr="000325B9">
        <w:rPr>
          <w:lang w:eastAsia="zh-CN"/>
        </w:rPr>
        <w:t>evident color distortion or excessive noise</w:t>
      </w:r>
      <w:r w:rsidR="008807F9" w:rsidRPr="000325B9">
        <w:rPr>
          <w:lang w:eastAsia="zh-CN"/>
        </w:rPr>
        <w:t>.</w:t>
      </w:r>
    </w:p>
    <w:p w14:paraId="26958C67" w14:textId="6F99D628" w:rsidR="00B6182B" w:rsidRPr="000325B9" w:rsidRDefault="00466A7F">
      <w:pPr>
        <w:pStyle w:val="ListParagraph"/>
        <w:numPr>
          <w:ilvl w:val="0"/>
          <w:numId w:val="28"/>
        </w:numPr>
        <w:jc w:val="both"/>
        <w:rPr>
          <w:lang w:eastAsia="zh-CN"/>
        </w:rPr>
      </w:pPr>
      <w:r w:rsidRPr="000325B9">
        <w:rPr>
          <w:lang w:eastAsia="zh-CN"/>
        </w:rPr>
        <w:t>Color Blocks: The proposed method yielded natural colors with superior detail representation, outperforming the AGCWD and UWCNN methods</w:t>
      </w:r>
      <w:r w:rsidR="00755E7E" w:rsidRPr="000325B9">
        <w:rPr>
          <w:lang w:eastAsia="zh-CN"/>
        </w:rPr>
        <w:t>.</w:t>
      </w:r>
    </w:p>
    <w:p w14:paraId="52382329" w14:textId="205940BC" w:rsidR="00B6182B" w:rsidRPr="000325B9" w:rsidRDefault="00466A7F">
      <w:pPr>
        <w:pStyle w:val="ListParagraph"/>
        <w:numPr>
          <w:ilvl w:val="0"/>
          <w:numId w:val="28"/>
        </w:numPr>
        <w:jc w:val="both"/>
        <w:rPr>
          <w:lang w:eastAsia="zh-CN"/>
        </w:rPr>
      </w:pPr>
      <w:r w:rsidRPr="000325B9">
        <w:rPr>
          <w:lang w:eastAsia="zh-CN"/>
        </w:rPr>
        <w:t>Plants: The proposed method demonstrated excellent clarity in leaf edges and textures compared to blurred or color-distorted output by the other algorithms</w:t>
      </w:r>
      <w:r w:rsidR="00755E7E" w:rsidRPr="000325B9">
        <w:rPr>
          <w:lang w:eastAsia="zh-CN"/>
        </w:rPr>
        <w:t>.</w:t>
      </w:r>
    </w:p>
    <w:p w14:paraId="4EA9AA45" w14:textId="5CC51B28" w:rsidR="00B6182B" w:rsidRPr="000325B9" w:rsidRDefault="00466A7F">
      <w:pPr>
        <w:pStyle w:val="ListParagraph"/>
        <w:numPr>
          <w:ilvl w:val="0"/>
          <w:numId w:val="28"/>
        </w:numPr>
        <w:jc w:val="both"/>
        <w:rPr>
          <w:lang w:eastAsia="zh-CN"/>
        </w:rPr>
      </w:pPr>
      <w:r w:rsidRPr="000325B9">
        <w:rPr>
          <w:lang w:eastAsia="zh-CN"/>
        </w:rPr>
        <w:t>Mixed Rocks and Plants: The proposed method maintained optimal contrast and color fidelity</w:t>
      </w:r>
      <w:r w:rsidR="00A04E73" w:rsidRPr="000325B9">
        <w:rPr>
          <w:lang w:eastAsia="zh-CN"/>
        </w:rPr>
        <w:t>.</w:t>
      </w:r>
    </w:p>
    <w:p w14:paraId="5DF5F2C1" w14:textId="4E9035E3" w:rsidR="00B6182B" w:rsidRPr="000325B9" w:rsidRDefault="00466A7F">
      <w:pPr>
        <w:pStyle w:val="ListParagraph"/>
        <w:numPr>
          <w:ilvl w:val="0"/>
          <w:numId w:val="28"/>
        </w:numPr>
        <w:jc w:val="both"/>
        <w:rPr>
          <w:lang w:eastAsia="zh-CN"/>
        </w:rPr>
      </w:pPr>
      <w:r w:rsidRPr="000325B9">
        <w:rPr>
          <w:lang w:eastAsia="zh-CN"/>
        </w:rPr>
        <w:t>Rocks: The proposed method could clearly restore images, achieving effective noise reduction</w:t>
      </w:r>
      <w:r w:rsidR="004D3DDC" w:rsidRPr="000325B9">
        <w:rPr>
          <w:lang w:eastAsia="zh-CN"/>
        </w:rPr>
        <w:t>.</w:t>
      </w:r>
    </w:p>
    <w:p w14:paraId="3F6EC036" w14:textId="3611B4F1" w:rsidR="00B6182B" w:rsidRPr="000325B9" w:rsidRDefault="00466A7F">
      <w:pPr>
        <w:pStyle w:val="ListParagraph"/>
        <w:numPr>
          <w:ilvl w:val="0"/>
          <w:numId w:val="28"/>
        </w:numPr>
        <w:jc w:val="both"/>
        <w:rPr>
          <w:lang w:eastAsia="zh-CN"/>
        </w:rPr>
      </w:pPr>
      <w:r w:rsidRPr="000325B9">
        <w:rPr>
          <w:lang w:eastAsia="zh-CN"/>
        </w:rPr>
        <w:t>Highly Turbid Objects: The proposed method demonstrated strong detail recovery capability and natural visuals.</w:t>
      </w:r>
    </w:p>
    <w:p w14:paraId="16D0B940" w14:textId="7C2D1ED4" w:rsidR="00B6182B" w:rsidRPr="000325B9" w:rsidRDefault="00466A7F">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The results obtained under high turbidity conditions are presented in </w:t>
      </w:r>
      <w:r w:rsidR="009C5175" w:rsidRPr="005D3F24">
        <w:rPr>
          <w:rFonts w:ascii="Times New Roman" w:hAnsi="Times New Roman" w:cs="Times New Roman"/>
          <w:b/>
          <w:bCs/>
        </w:rPr>
        <w:fldChar w:fldCharType="begin"/>
      </w:r>
      <w:r w:rsidR="009C5175" w:rsidRPr="005D3F24">
        <w:rPr>
          <w:rFonts w:ascii="Times New Roman" w:hAnsi="Times New Roman" w:cs="Times New Roman"/>
          <w:b/>
          <w:bCs/>
        </w:rPr>
        <w:instrText xml:space="preserve"> REF _Ref201934651 \h  \* MERGEFORMAT </w:instrText>
      </w:r>
      <w:r w:rsidR="009C5175" w:rsidRPr="005D3F24">
        <w:rPr>
          <w:rFonts w:ascii="Times New Roman" w:hAnsi="Times New Roman" w:cs="Times New Roman"/>
          <w:b/>
          <w:bCs/>
        </w:rPr>
      </w:r>
      <w:r w:rsidR="009C5175" w:rsidRPr="005D3F24">
        <w:rPr>
          <w:rFonts w:ascii="Times New Roman" w:hAnsi="Times New Roman" w:cs="Times New Roman"/>
          <w:b/>
          <w:bCs/>
        </w:rPr>
        <w:fldChar w:fldCharType="separate"/>
      </w:r>
      <w:r w:rsidR="006853FE" w:rsidRPr="006853FE">
        <w:rPr>
          <w:rFonts w:ascii="Times New Roman" w:hAnsi="Times New Roman" w:cs="Times New Roman"/>
          <w:b/>
          <w:bCs/>
        </w:rPr>
        <w:t>Figure6.4</w:t>
      </w:r>
      <w:r w:rsidR="009C5175" w:rsidRPr="005D3F24">
        <w:rPr>
          <w:rFonts w:ascii="Times New Roman" w:hAnsi="Times New Roman" w:cs="Times New Roman"/>
          <w:b/>
          <w:bCs/>
        </w:rPr>
        <w:fldChar w:fldCharType="end"/>
      </w:r>
      <w:r w:rsidRPr="0087737D">
        <w:rPr>
          <w:rFonts w:ascii="Times New Roman" w:hAnsi="Times New Roman" w:cs="Times New Roman"/>
        </w:rPr>
        <w:t>, and they were as follows</w:t>
      </w:r>
      <w:r w:rsidR="006C7C9D" w:rsidRPr="000325B9">
        <w:rPr>
          <w:rFonts w:ascii="Times New Roman" w:hAnsi="Times New Roman" w:cs="Times New Roman"/>
        </w:rPr>
        <w:t>.</w:t>
      </w:r>
    </w:p>
    <w:p w14:paraId="605F99B9" w14:textId="2CFC6763" w:rsidR="00B6182B" w:rsidRPr="000325B9" w:rsidRDefault="00466A7F">
      <w:pPr>
        <w:pStyle w:val="ListParagraph"/>
        <w:numPr>
          <w:ilvl w:val="0"/>
          <w:numId w:val="28"/>
        </w:numPr>
        <w:jc w:val="both"/>
        <w:rPr>
          <w:lang w:eastAsia="zh-CN"/>
        </w:rPr>
      </w:pPr>
      <w:r w:rsidRPr="000325B9">
        <w:rPr>
          <w:lang w:eastAsia="zh-CN"/>
        </w:rPr>
        <w:t>Calibration Chart: The proposed method could recover clearer details with appropriate brightness, overcoming the dimness in the AGCWD and WIGF methods and the significant color bias in the UWCNN method</w:t>
      </w:r>
      <w:r w:rsidR="006C7C9D" w:rsidRPr="000325B9">
        <w:rPr>
          <w:lang w:eastAsia="zh-CN"/>
        </w:rPr>
        <w:t>.</w:t>
      </w:r>
      <w:r w:rsidRPr="000325B9">
        <w:rPr>
          <w:lang w:eastAsia="zh-CN"/>
        </w:rPr>
        <w:t xml:space="preserve"> </w:t>
      </w:r>
      <w:r w:rsidR="006C7C9D" w:rsidRPr="000325B9">
        <w:rPr>
          <w:lang w:eastAsia="zh-CN"/>
        </w:rPr>
        <w:t>T</w:t>
      </w:r>
      <w:r w:rsidRPr="000325B9">
        <w:rPr>
          <w:lang w:eastAsia="zh-CN"/>
        </w:rPr>
        <w:t>he MCRCR method generated severe noise</w:t>
      </w:r>
      <w:r w:rsidR="006C7C9D" w:rsidRPr="000325B9">
        <w:rPr>
          <w:lang w:eastAsia="zh-CN"/>
        </w:rPr>
        <w:t>.</w:t>
      </w:r>
    </w:p>
    <w:p w14:paraId="4E99475E" w14:textId="2B0A7AA6" w:rsidR="00B6182B" w:rsidRPr="000325B9" w:rsidRDefault="00466A7F">
      <w:pPr>
        <w:pStyle w:val="ListParagraph"/>
        <w:numPr>
          <w:ilvl w:val="0"/>
          <w:numId w:val="28"/>
        </w:numPr>
        <w:jc w:val="both"/>
        <w:rPr>
          <w:lang w:eastAsia="zh-CN"/>
        </w:rPr>
      </w:pPr>
      <w:r w:rsidRPr="000325B9">
        <w:rPr>
          <w:lang w:eastAsia="zh-CN"/>
        </w:rPr>
        <w:lastRenderedPageBreak/>
        <w:t>Color Blocks: The proposed method achieved accurate color restoration with clear boundaries, superior to the noise-heavy results of the MCRCR method and color-distorted images generated by the UWCNN method</w:t>
      </w:r>
      <w:r w:rsidR="00837AD8" w:rsidRPr="000325B9">
        <w:rPr>
          <w:lang w:eastAsia="zh-CN"/>
        </w:rPr>
        <w:t>.</w:t>
      </w:r>
    </w:p>
    <w:p w14:paraId="6953AFF9" w14:textId="2F1E1EB6" w:rsidR="00B6182B" w:rsidRPr="000325B9" w:rsidRDefault="00466A7F">
      <w:pPr>
        <w:pStyle w:val="ListParagraph"/>
        <w:numPr>
          <w:ilvl w:val="0"/>
          <w:numId w:val="28"/>
        </w:numPr>
        <w:jc w:val="both"/>
        <w:rPr>
          <w:lang w:eastAsia="zh-CN"/>
        </w:rPr>
      </w:pPr>
      <w:r w:rsidRPr="000325B9">
        <w:rPr>
          <w:lang w:eastAsia="zh-CN"/>
        </w:rPr>
        <w:t>Plant Images (Rows 3 and 4): The proposed method achieved superior recovery of leaf textures and edges, whereas the other methods’ results were either excessively blurry or heavily distorted</w:t>
      </w:r>
      <w:r w:rsidR="009D7A72" w:rsidRPr="000325B9">
        <w:rPr>
          <w:lang w:eastAsia="zh-CN"/>
        </w:rPr>
        <w:t>.</w:t>
      </w:r>
    </w:p>
    <w:p w14:paraId="4A92C098" w14:textId="6A171722" w:rsidR="00B6182B" w:rsidRPr="000325B9" w:rsidRDefault="00466A7F">
      <w:pPr>
        <w:pStyle w:val="ListParagraph"/>
        <w:numPr>
          <w:ilvl w:val="0"/>
          <w:numId w:val="28"/>
        </w:numPr>
        <w:jc w:val="both"/>
        <w:rPr>
          <w:lang w:eastAsia="zh-CN"/>
        </w:rPr>
      </w:pPr>
      <w:r w:rsidRPr="000325B9">
        <w:rPr>
          <w:lang w:eastAsia="zh-CN"/>
        </w:rPr>
        <w:t>Mixed Rocks and Plants: The proposed method achieved better edge definition and color accuracy than the other algorithms, which suffered from noise and color distortion</w:t>
      </w:r>
      <w:r w:rsidR="00F90ADE" w:rsidRPr="000325B9">
        <w:rPr>
          <w:lang w:eastAsia="zh-CN"/>
        </w:rPr>
        <w:t>.</w:t>
      </w:r>
    </w:p>
    <w:p w14:paraId="7AF35896" w14:textId="5BD17A17" w:rsidR="00B6182B" w:rsidRPr="000325B9" w:rsidRDefault="00466A7F">
      <w:pPr>
        <w:pStyle w:val="ListParagraph"/>
        <w:numPr>
          <w:ilvl w:val="0"/>
          <w:numId w:val="28"/>
        </w:numPr>
        <w:jc w:val="both"/>
        <w:rPr>
          <w:lang w:eastAsia="zh-CN"/>
        </w:rPr>
      </w:pPr>
      <w:r w:rsidRPr="000325B9">
        <w:rPr>
          <w:lang w:eastAsia="zh-CN"/>
        </w:rPr>
        <w:t>Extreme Turbidity Conditions: The proposed method consistently demonstrated clear detail visibility, significantly reduced noise, and superior visual quality, outperforming the other methods.</w:t>
      </w:r>
    </w:p>
    <w:p w14:paraId="649A7CBC" w14:textId="2998A3C7" w:rsidR="00B6182B" w:rsidRDefault="00466A7F">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superior performance of the proposed algorithm could be attributed to precise transmission estimation and effective removal of scattered light interference, which helped to enhance the overall image clarity, detail representation, and color authenticity.</w:t>
      </w:r>
    </w:p>
    <w:p w14:paraId="02273201" w14:textId="77777777" w:rsidR="00012F7D" w:rsidRPr="000325B9" w:rsidRDefault="00012F7D">
      <w:pPr>
        <w:numPr>
          <w:ilvl w:val="12"/>
          <w:numId w:val="0"/>
        </w:numPr>
        <w:spacing w:line="480" w:lineRule="auto"/>
        <w:ind w:firstLine="340"/>
        <w:jc w:val="both"/>
        <w:rPr>
          <w:rFonts w:ascii="Times New Roman" w:hAnsi="Times New Roman" w:cs="Times New Roman"/>
        </w:rPr>
      </w:pPr>
    </w:p>
    <w:p w14:paraId="15B01716" w14:textId="77777777" w:rsidR="00B6182B" w:rsidRPr="005D3F24" w:rsidRDefault="00466A7F" w:rsidP="005D3F24">
      <w:pPr>
        <w:pStyle w:val="Heading4"/>
        <w:spacing w:line="480" w:lineRule="auto"/>
        <w:jc w:val="both"/>
        <w:rPr>
          <w:rFonts w:ascii="Times New Roman" w:hAnsi="Times New Roman" w:cs="Times New Roman"/>
          <w:b/>
          <w:bCs/>
          <w:color w:val="auto"/>
        </w:rPr>
      </w:pPr>
      <w:r w:rsidRPr="005D3F24">
        <w:rPr>
          <w:rFonts w:ascii="Times New Roman" w:hAnsi="Times New Roman" w:cs="Times New Roman"/>
          <w:b/>
          <w:bCs/>
          <w:color w:val="auto"/>
        </w:rPr>
        <w:t>Conclusions</w:t>
      </w:r>
    </w:p>
    <w:p w14:paraId="18C21166" w14:textId="0F4EB2FC" w:rsidR="00012F7D" w:rsidRPr="000325B9"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experiment comprehensively verifies the effectiveness of the proposed transmission optimization-based underwater image restoration method, particularly highlighting its superior performance in structural preservation and visual realism. Future </w:t>
      </w:r>
      <w:r w:rsidR="00EF481A" w:rsidRPr="000325B9">
        <w:rPr>
          <w:rFonts w:ascii="Times New Roman" w:hAnsi="Times New Roman" w:cs="Times New Roman"/>
        </w:rPr>
        <w:t xml:space="preserve">studies </w:t>
      </w:r>
      <w:r w:rsidRPr="000325B9">
        <w:rPr>
          <w:rFonts w:ascii="Times New Roman" w:hAnsi="Times New Roman" w:cs="Times New Roman"/>
        </w:rPr>
        <w:t>could further enhance the proposed algorithm's detail recovery capability to comprehensively improve underwater image quality.</w:t>
      </w:r>
    </w:p>
    <w:p w14:paraId="7FBAEE22" w14:textId="77777777" w:rsidR="00B6182B" w:rsidRPr="000325B9" w:rsidRDefault="00466A7F">
      <w:pPr>
        <w:pStyle w:val="Heading3"/>
        <w:jc w:val="both"/>
      </w:pPr>
      <w:bookmarkStart w:id="316" w:name="_Toc195392876"/>
      <w:bookmarkStart w:id="317" w:name="_Toc205047079"/>
      <w:r w:rsidRPr="000325B9">
        <w:lastRenderedPageBreak/>
        <w:t>Stage 2: Motion Blur Parameter Estimation</w:t>
      </w:r>
      <w:bookmarkEnd w:id="316"/>
      <w:bookmarkEnd w:id="317"/>
    </w:p>
    <w:p w14:paraId="414E9BAB" w14:textId="0281F487" w:rsidR="00B6182B" w:rsidRPr="000325B9" w:rsidRDefault="00466A7F">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As mentioned before, to simulate real-world underwater low-texture environments, this study placed stones of different sizes, aquatic plants, and sand in a custom-built water tank to approximate seabed or riverbed conditions.</w:t>
      </w:r>
    </w:p>
    <w:p w14:paraId="7FB6B89F" w14:textId="32FA45D7"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In addition, by introducing specific particulate matter into the water and adjusting the intensity of artificial illumination, a range of turbidity levels and lighting conditions </w:t>
      </w:r>
      <w:proofErr w:type="gramStart"/>
      <w:r w:rsidRPr="000325B9">
        <w:rPr>
          <w:rFonts w:ascii="Times New Roman" w:hAnsi="Times New Roman" w:cs="Times New Roman"/>
          <w:lang w:eastAsia="zh-CN"/>
        </w:rPr>
        <w:t>was</w:t>
      </w:r>
      <w:proofErr w:type="gramEnd"/>
      <w:r w:rsidRPr="000325B9">
        <w:rPr>
          <w:rFonts w:ascii="Times New Roman" w:hAnsi="Times New Roman" w:cs="Times New Roman"/>
          <w:lang w:eastAsia="zh-CN"/>
        </w:rPr>
        <w:t xml:space="preserve"> achieved.</w:t>
      </w:r>
      <w:r w:rsidRPr="000325B9">
        <w:rPr>
          <w:rFonts w:ascii="Times New Roman" w:hAnsi="Times New Roman" w:cs="Times New Roman"/>
          <w:lang w:eastAsia="zh-CN"/>
        </w:rPr>
        <w:br/>
        <w:t xml:space="preserve">The specific settings </w:t>
      </w:r>
      <w:r w:rsidR="00EF481A" w:rsidRPr="000325B9">
        <w:rPr>
          <w:rFonts w:ascii="Times New Roman" w:hAnsi="Times New Roman" w:cs="Times New Roman"/>
          <w:lang w:eastAsia="zh-CN"/>
        </w:rPr>
        <w:t xml:space="preserve">utilized </w:t>
      </w:r>
      <w:r w:rsidRPr="000325B9">
        <w:rPr>
          <w:rFonts w:ascii="Times New Roman" w:hAnsi="Times New Roman" w:cs="Times New Roman"/>
          <w:lang w:eastAsia="zh-CN"/>
        </w:rPr>
        <w:t>in the data acquisition procedure were as follows</w:t>
      </w:r>
      <w:r w:rsidR="00EF481A" w:rsidRPr="000325B9">
        <w:rPr>
          <w:rFonts w:ascii="Times New Roman" w:hAnsi="Times New Roman" w:cs="Times New Roman"/>
          <w:lang w:eastAsia="zh-CN"/>
        </w:rPr>
        <w:t>.</w:t>
      </w:r>
    </w:p>
    <w:p w14:paraId="1FD5B33C" w14:textId="465625DE" w:rsidR="00B6182B" w:rsidRPr="000325B9" w:rsidRDefault="00466A7F">
      <w:pPr>
        <w:pStyle w:val="ListParagraph"/>
        <w:numPr>
          <w:ilvl w:val="0"/>
          <w:numId w:val="28"/>
        </w:numPr>
        <w:jc w:val="both"/>
        <w:rPr>
          <w:lang w:eastAsia="zh-CN"/>
        </w:rPr>
      </w:pPr>
      <w:r w:rsidRPr="000325B9">
        <w:rPr>
          <w:lang w:eastAsia="zh-CN"/>
        </w:rPr>
        <w:t>Collaborative Robot and Camera Setup: An Aubo-i5 collaborative robotic arm, equipped with a monocular camera mounted at its end-effector, was employed. The camera performed linear or swinging motions outside the water tank, which were synchronized with the robotic arm's movements</w:t>
      </w:r>
      <w:r w:rsidR="00EF481A" w:rsidRPr="000325B9">
        <w:rPr>
          <w:lang w:eastAsia="zh-CN"/>
        </w:rPr>
        <w:t>.</w:t>
      </w:r>
    </w:p>
    <w:p w14:paraId="6449C7DB" w14:textId="71F78A8A" w:rsidR="00B6182B" w:rsidRPr="000325B9" w:rsidRDefault="00466A7F">
      <w:pPr>
        <w:pStyle w:val="ListParagraph"/>
        <w:numPr>
          <w:ilvl w:val="0"/>
          <w:numId w:val="28"/>
        </w:numPr>
        <w:jc w:val="both"/>
        <w:rPr>
          <w:lang w:eastAsia="zh-CN"/>
        </w:rPr>
      </w:pPr>
      <w:r w:rsidRPr="000325B9">
        <w:rPr>
          <w:lang w:eastAsia="zh-CN"/>
        </w:rPr>
        <w:t xml:space="preserve">Speed Configuration: The robot’s motion </w:t>
      </w:r>
      <w:proofErr w:type="gramStart"/>
      <w:r w:rsidRPr="000325B9">
        <w:rPr>
          <w:lang w:eastAsia="zh-CN"/>
        </w:rPr>
        <w:t>speed was</w:t>
      </w:r>
      <w:proofErr w:type="gramEnd"/>
      <w:r w:rsidRPr="000325B9">
        <w:rPr>
          <w:lang w:eastAsia="zh-CN"/>
        </w:rPr>
        <w:t xml:space="preserve"> gradually increased from 20% to its maximum speed of 100%, which was approximately 0.1 m/s. Images were captured at each speed value to generate a diverse set of samples exhibiting varying degrees of motion blur, ranging from mild to severe blurring</w:t>
      </w:r>
      <w:r w:rsidR="00EF481A" w:rsidRPr="000325B9">
        <w:rPr>
          <w:lang w:eastAsia="zh-CN"/>
        </w:rPr>
        <w:t>.</w:t>
      </w:r>
    </w:p>
    <w:p w14:paraId="7D850C33" w14:textId="5DDC3A68" w:rsidR="00B6182B" w:rsidRPr="000325B9" w:rsidRDefault="00466A7F">
      <w:pPr>
        <w:pStyle w:val="ListParagraph"/>
        <w:numPr>
          <w:ilvl w:val="0"/>
          <w:numId w:val="28"/>
        </w:numPr>
        <w:jc w:val="both"/>
        <w:rPr>
          <w:lang w:eastAsia="zh-CN"/>
        </w:rPr>
      </w:pPr>
      <w:r w:rsidRPr="000325B9">
        <w:rPr>
          <w:lang w:eastAsia="zh-CN"/>
        </w:rPr>
        <w:t xml:space="preserve">Data Acquisition: For each speed setting and turbidity condition, multiple frames of </w:t>
      </w:r>
      <w:proofErr w:type="gramStart"/>
      <w:r w:rsidRPr="000325B9">
        <w:rPr>
          <w:lang w:eastAsia="zh-CN"/>
        </w:rPr>
        <w:t>underwater blurred</w:t>
      </w:r>
      <w:proofErr w:type="gramEnd"/>
      <w:r w:rsidRPr="000325B9">
        <w:rPr>
          <w:lang w:eastAsia="zh-CN"/>
        </w:rPr>
        <w:t xml:space="preserve"> images were captured to construct a comprehensive and diverse testing dataset.</w:t>
      </w:r>
    </w:p>
    <w:p w14:paraId="7431F317" w14:textId="758FEFDF" w:rsidR="00B6182B" w:rsidRPr="000325B9" w:rsidRDefault="00466A7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The above-presented procedure enabled a systematic evaluation of the proposed algorithm’s performance under different levels of motion-induced blur and varying </w:t>
      </w:r>
      <w:r w:rsidRPr="000325B9">
        <w:rPr>
          <w:rFonts w:ascii="Times New Roman" w:hAnsi="Times New Roman" w:cs="Times New Roman"/>
          <w:lang w:eastAsia="zh-CN"/>
        </w:rPr>
        <w:lastRenderedPageBreak/>
        <w:t>underwater optical characteristics, allowing for a profound assessment of its adaptability and robustness.</w:t>
      </w:r>
    </w:p>
    <w:p w14:paraId="3B47AF38" w14:textId="3E7703A9" w:rsidR="00B6182B" w:rsidRPr="000325B9" w:rsidRDefault="00F34113">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This</w:t>
      </w:r>
      <w:r w:rsidR="00466A7F" w:rsidRPr="000325B9">
        <w:rPr>
          <w:rFonts w:ascii="Times New Roman" w:hAnsi="Times New Roman" w:cs="Times New Roman"/>
        </w:rPr>
        <w:t xml:space="preserve"> experiment </w:t>
      </w:r>
      <w:r w:rsidRPr="000325B9">
        <w:rPr>
          <w:rFonts w:ascii="Times New Roman" w:hAnsi="Times New Roman" w:cs="Times New Roman"/>
        </w:rPr>
        <w:t xml:space="preserve">sought </w:t>
      </w:r>
      <w:r w:rsidR="00466A7F" w:rsidRPr="000325B9">
        <w:rPr>
          <w:rFonts w:ascii="Times New Roman" w:hAnsi="Times New Roman" w:cs="Times New Roman"/>
        </w:rPr>
        <w:t>to validate the performance of the proposed motion blur parameter estimation algorithm based on cepstral morphological features in complex underwater environments, particularly under dark and turbid conditions.</w:t>
      </w:r>
      <w:r w:rsidRPr="000325B9">
        <w:rPr>
          <w:rFonts w:ascii="Times New Roman" w:hAnsi="Times New Roman" w:cs="Times New Roman"/>
        </w:rPr>
        <w:t xml:space="preserve"> T</w:t>
      </w:r>
      <w:r w:rsidR="00466A7F" w:rsidRPr="000325B9">
        <w:rPr>
          <w:rFonts w:ascii="Times New Roman" w:hAnsi="Times New Roman" w:cs="Times New Roman"/>
        </w:rPr>
        <w:t>his experiment aimed to assess the proposed algorithm's stability and accuracy in realistic underwater scenarios and provide reliable technical support for underwater robotic visual perception.</w:t>
      </w:r>
    </w:p>
    <w:p w14:paraId="36C9AA21" w14:textId="272D1862" w:rsidR="00ED7D2D" w:rsidRPr="00003B01" w:rsidRDefault="00466A7F" w:rsidP="00003B01">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As </w:t>
      </w:r>
      <w:r w:rsidR="00F34113" w:rsidRPr="000325B9">
        <w:rPr>
          <w:rFonts w:ascii="Times New Roman" w:hAnsi="Times New Roman" w:cs="Times New Roman"/>
        </w:rPr>
        <w:t xml:space="preserve">illustrated </w:t>
      </w:r>
      <w:r w:rsidRPr="000325B9">
        <w:rPr>
          <w:rFonts w:ascii="Times New Roman" w:hAnsi="Times New Roman" w:cs="Times New Roman"/>
        </w:rPr>
        <w:t>in</w:t>
      </w:r>
      <w:r w:rsidR="00D266BD" w:rsidRPr="000325B9">
        <w:rPr>
          <w:rFonts w:ascii="Times New Roman" w:hAnsi="Times New Roman" w:cs="Times New Roman"/>
          <w:lang w:eastAsia="zh-CN"/>
        </w:rPr>
        <w:t xml:space="preserve"> </w:t>
      </w:r>
      <w:r w:rsidR="00D266BD" w:rsidRPr="005D3F24">
        <w:rPr>
          <w:rFonts w:ascii="Times New Roman" w:hAnsi="Times New Roman" w:cs="Times New Roman"/>
          <w:b/>
          <w:bCs/>
          <w:lang w:eastAsia="zh-CN"/>
        </w:rPr>
        <w:t>Fig</w:t>
      </w:r>
      <w:r w:rsidR="00FF05B8">
        <w:rPr>
          <w:rFonts w:ascii="Times New Roman" w:eastAsia="Malgun Gothic" w:hAnsi="Times New Roman" w:cs="Times New Roman" w:hint="eastAsia"/>
          <w:b/>
          <w:bCs/>
          <w:lang w:eastAsia="ko-KR"/>
        </w:rPr>
        <w:t>ure</w:t>
      </w:r>
      <w:r w:rsidR="00D266BD" w:rsidRPr="005D3F24">
        <w:rPr>
          <w:rFonts w:ascii="Times New Roman" w:hAnsi="Times New Roman" w:cs="Times New Roman"/>
          <w:b/>
          <w:bCs/>
          <w:lang w:eastAsia="zh-CN"/>
        </w:rPr>
        <w:t xml:space="preserve"> 6.5 and</w:t>
      </w:r>
      <w:r w:rsidR="00C62947" w:rsidRPr="005D3F24">
        <w:rPr>
          <w:rFonts w:ascii="Times New Roman" w:hAnsi="Times New Roman" w:cs="Times New Roman"/>
          <w:b/>
          <w:bCs/>
        </w:rPr>
        <w:t xml:space="preserve"> </w:t>
      </w:r>
      <w:r w:rsidR="00C62947" w:rsidRPr="005D3F24">
        <w:rPr>
          <w:rFonts w:ascii="Times New Roman" w:hAnsi="Times New Roman" w:cs="Times New Roman"/>
          <w:b/>
          <w:bCs/>
        </w:rPr>
        <w:fldChar w:fldCharType="begin"/>
      </w:r>
      <w:r w:rsidR="00C62947" w:rsidRPr="005D3F24">
        <w:rPr>
          <w:rFonts w:ascii="Times New Roman" w:hAnsi="Times New Roman" w:cs="Times New Roman"/>
          <w:b/>
          <w:bCs/>
        </w:rPr>
        <w:instrText xml:space="preserve"> REF _Ref201950212 \h  \* MERGEFORMAT </w:instrText>
      </w:r>
      <w:r w:rsidR="00C62947" w:rsidRPr="005D3F24">
        <w:rPr>
          <w:rFonts w:ascii="Times New Roman" w:hAnsi="Times New Roman" w:cs="Times New Roman"/>
          <w:b/>
          <w:bCs/>
        </w:rPr>
      </w:r>
      <w:r w:rsidR="00C62947" w:rsidRPr="005D3F24">
        <w:rPr>
          <w:rFonts w:ascii="Times New Roman" w:hAnsi="Times New Roman" w:cs="Times New Roman"/>
          <w:b/>
          <w:bCs/>
        </w:rPr>
        <w:fldChar w:fldCharType="separate"/>
      </w:r>
      <w:r w:rsidR="006853FE" w:rsidRPr="006853FE">
        <w:rPr>
          <w:rFonts w:ascii="Times New Roman" w:hAnsi="Times New Roman" w:cs="Times New Roman"/>
          <w:b/>
          <w:bCs/>
        </w:rPr>
        <w:t>Figure6.6</w:t>
      </w:r>
      <w:r w:rsidR="00C62947" w:rsidRPr="005D3F24">
        <w:rPr>
          <w:rFonts w:ascii="Times New Roman" w:hAnsi="Times New Roman" w:cs="Times New Roman"/>
          <w:b/>
          <w:bCs/>
        </w:rPr>
        <w:fldChar w:fldCharType="end"/>
      </w:r>
      <w:r w:rsidRPr="0087737D">
        <w:rPr>
          <w:rFonts w:ascii="Times New Roman" w:hAnsi="Times New Roman" w:cs="Times New Roman"/>
        </w:rPr>
        <w:t xml:space="preserve">, </w:t>
      </w:r>
      <w:r w:rsidRPr="000325B9">
        <w:rPr>
          <w:rFonts w:ascii="Times New Roman" w:hAnsi="Times New Roman" w:cs="Times New Roman"/>
        </w:rPr>
        <w:t>different speeds were applied</w:t>
      </w:r>
      <w:r w:rsidR="00F34113" w:rsidRPr="000325B9">
        <w:rPr>
          <w:rFonts w:ascii="Times New Roman" w:hAnsi="Times New Roman" w:cs="Times New Roman"/>
        </w:rPr>
        <w:t xml:space="preserve"> in the water tank environment</w:t>
      </w:r>
      <w:r w:rsidRPr="000325B9">
        <w:rPr>
          <w:rFonts w:ascii="Times New Roman" w:hAnsi="Times New Roman" w:cs="Times New Roman"/>
        </w:rPr>
        <w:t xml:space="preserve">. For instance, a linear motion was </w:t>
      </w:r>
      <w:r w:rsidR="00F34113" w:rsidRPr="000325B9">
        <w:rPr>
          <w:rFonts w:ascii="Times New Roman" w:hAnsi="Times New Roman" w:cs="Times New Roman"/>
        </w:rPr>
        <w:t xml:space="preserve">utilized </w:t>
      </w:r>
      <w:r w:rsidRPr="000325B9">
        <w:rPr>
          <w:rFonts w:ascii="Times New Roman" w:hAnsi="Times New Roman" w:cs="Times New Roman"/>
        </w:rPr>
        <w:t>to induce image motion blur, resulting in the corresponding motion-blurred image sequences. Subsequently, the inverse spectral morphological feature method was employed to estimate the blur angle and blur length; 20%, 30%, 40%, 50%, 60%, 70%, 80%, 90%, and 100% were set at 0.1 m/s.</w:t>
      </w:r>
    </w:p>
    <w:p w14:paraId="538BC14D" w14:textId="77777777" w:rsidR="00B6182B" w:rsidRPr="0087737D" w:rsidRDefault="00466A7F" w:rsidP="005D3F24">
      <w:pPr>
        <w:spacing w:line="480" w:lineRule="auto"/>
        <w:jc w:val="center"/>
        <w:rPr>
          <w:rFonts w:ascii="Times New Roman" w:hAnsi="Times New Roman" w:cs="Times New Roman"/>
        </w:rPr>
      </w:pPr>
      <w:r w:rsidRPr="0087737D">
        <w:rPr>
          <w:rFonts w:ascii="Times New Roman" w:hAnsi="Times New Roman" w:cs="Times New Roman"/>
          <w:noProof/>
        </w:rPr>
        <w:drawing>
          <wp:inline distT="0" distB="0" distL="0" distR="0" wp14:anchorId="123CE8D3" wp14:editId="45BCA465">
            <wp:extent cx="2339975" cy="1753870"/>
            <wp:effectExtent l="0" t="0" r="3175" b="0"/>
            <wp:docPr id="1497444516" name="Picture 1" descr="A fish tank with a pipe attached to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444516" name="Picture 1" descr="A fish tank with a pipe attached to it&#10;&#10;AI-generated content may be incorrect."/>
                    <pic:cNvPicPr>
                      <a:picLocks noChangeAspect="1" noChangeArrowheads="1"/>
                    </pic:cNvPicPr>
                  </pic:nvPicPr>
                  <pic:blipFill>
                    <a:blip r:embed="rId927" cstate="print">
                      <a:extLst>
                        <a:ext uri="{28A0092B-C50C-407E-A947-70E740481C1C}">
                          <a14:useLocalDpi xmlns:a14="http://schemas.microsoft.com/office/drawing/2010/main" val="0"/>
                        </a:ext>
                      </a:extLst>
                    </a:blip>
                    <a:srcRect/>
                    <a:stretch>
                      <a:fillRect/>
                    </a:stretch>
                  </pic:blipFill>
                  <pic:spPr>
                    <a:xfrm>
                      <a:off x="0" y="0"/>
                      <a:ext cx="2340000" cy="1754249"/>
                    </a:xfrm>
                    <a:prstGeom prst="rect">
                      <a:avLst/>
                    </a:prstGeom>
                    <a:noFill/>
                    <a:ln>
                      <a:noFill/>
                    </a:ln>
                  </pic:spPr>
                </pic:pic>
              </a:graphicData>
            </a:graphic>
          </wp:inline>
        </w:drawing>
      </w:r>
      <w:r w:rsidRPr="000325B9">
        <w:rPr>
          <w:rFonts w:ascii="Times New Roman" w:hAnsi="Times New Roman" w:cs="Times New Roman"/>
          <w:noProof/>
        </w:rPr>
        <w:drawing>
          <wp:inline distT="0" distB="0" distL="0" distR="0" wp14:anchorId="70FB83F1" wp14:editId="7C0198CD">
            <wp:extent cx="2339975" cy="1753870"/>
            <wp:effectExtent l="0" t="0" r="3175" b="0"/>
            <wp:docPr id="1624734956" name="Picture 2" descr="A fish tank with a fish tank i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734956" name="Picture 2" descr="A fish tank with a fish tank in it&#10;&#10;AI-generated content may be incorrect."/>
                    <pic:cNvPicPr>
                      <a:picLocks noChangeAspect="1" noChangeArrowheads="1"/>
                    </pic:cNvPicPr>
                  </pic:nvPicPr>
                  <pic:blipFill>
                    <a:blip r:embed="rId928" cstate="print">
                      <a:extLst>
                        <a:ext uri="{28A0092B-C50C-407E-A947-70E740481C1C}">
                          <a14:useLocalDpi xmlns:a14="http://schemas.microsoft.com/office/drawing/2010/main" val="0"/>
                        </a:ext>
                      </a:extLst>
                    </a:blip>
                    <a:srcRect/>
                    <a:stretch>
                      <a:fillRect/>
                    </a:stretch>
                  </pic:blipFill>
                  <pic:spPr>
                    <a:xfrm>
                      <a:off x="0" y="0"/>
                      <a:ext cx="2340000" cy="1754250"/>
                    </a:xfrm>
                    <a:prstGeom prst="rect">
                      <a:avLst/>
                    </a:prstGeom>
                    <a:noFill/>
                    <a:ln>
                      <a:noFill/>
                    </a:ln>
                  </pic:spPr>
                </pic:pic>
              </a:graphicData>
            </a:graphic>
          </wp:inline>
        </w:drawing>
      </w:r>
    </w:p>
    <w:p w14:paraId="3DB7D013" w14:textId="0EA38724" w:rsidR="00ED7D2D" w:rsidRDefault="007B2E20" w:rsidP="00497C8F">
      <w:pPr>
        <w:pStyle w:val="Caption"/>
        <w:rPr>
          <w:lang w:eastAsia="zh-CN"/>
        </w:rPr>
      </w:pPr>
      <w:bookmarkStart w:id="318" w:name="_Toc195565337"/>
      <w:bookmarkStart w:id="319" w:name="_Toc203355588"/>
      <w:r>
        <w:t>Figure</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D87D88">
        <w:t>.</w:t>
      </w:r>
      <w:r w:rsidR="00C82AFD">
        <w:fldChar w:fldCharType="begin"/>
      </w:r>
      <w:r w:rsidR="00C82AFD">
        <w:instrText xml:space="preserve"> SEQ Figure \* ARABIC \s 1 </w:instrText>
      </w:r>
      <w:r w:rsidR="00C82AFD">
        <w:fldChar w:fldCharType="separate"/>
      </w:r>
      <w:r w:rsidR="006853FE">
        <w:rPr>
          <w:noProof/>
        </w:rPr>
        <w:t>5</w:t>
      </w:r>
      <w:r w:rsidR="00C82AFD">
        <w:rPr>
          <w:noProof/>
        </w:rPr>
        <w:fldChar w:fldCharType="end"/>
      </w:r>
      <w:r w:rsidR="009F3929">
        <w:rPr>
          <w:rFonts w:eastAsia="Malgun Gothic" w:hint="eastAsia"/>
          <w:noProof/>
          <w:lang w:eastAsia="ko-KR"/>
        </w:rPr>
        <w:t>.</w:t>
      </w:r>
      <w:r w:rsidR="009C5175" w:rsidRPr="0087737D">
        <w:t xml:space="preserve"> </w:t>
      </w:r>
      <w:r w:rsidR="009C5175" w:rsidRPr="000A2488">
        <w:rPr>
          <w:b w:val="0"/>
          <w:bCs w:val="0"/>
          <w:lang w:eastAsia="zh-CN"/>
        </w:rPr>
        <w:t>Finishing line (in a race)</w:t>
      </w:r>
      <w:bookmarkEnd w:id="318"/>
      <w:r w:rsidR="009F3929" w:rsidRPr="000A2488">
        <w:rPr>
          <w:rFonts w:eastAsia="Malgun Gothic" w:hint="eastAsia"/>
          <w:b w:val="0"/>
          <w:bCs w:val="0"/>
          <w:lang w:eastAsia="ko-KR"/>
        </w:rPr>
        <w:t>.</w:t>
      </w:r>
      <w:bookmarkEnd w:id="319"/>
      <w:r w:rsidR="00C62947" w:rsidRPr="005D3F24">
        <w:rPr>
          <w:lang w:eastAsia="zh-CN"/>
        </w:rPr>
        <w:t xml:space="preserve"> </w:t>
      </w:r>
    </w:p>
    <w:p w14:paraId="02A29185" w14:textId="77777777" w:rsidR="00E77186" w:rsidRPr="00E77186" w:rsidRDefault="00E77186" w:rsidP="00E77186">
      <w:pPr>
        <w:rPr>
          <w:lang w:eastAsia="zh-CN"/>
        </w:rPr>
      </w:pPr>
    </w:p>
    <w:p w14:paraId="7D08699C" w14:textId="77777777" w:rsidR="00003B01" w:rsidRPr="0087737D" w:rsidRDefault="00003B01" w:rsidP="00003B01">
      <w:pPr>
        <w:numPr>
          <w:ilvl w:val="12"/>
          <w:numId w:val="0"/>
        </w:numPr>
        <w:spacing w:line="360" w:lineRule="auto"/>
        <w:rPr>
          <w:rFonts w:ascii="Times New Roman" w:hAnsi="Times New Roman" w:cs="Times New Roman"/>
        </w:rPr>
      </w:pPr>
      <w:r w:rsidRPr="0087737D">
        <w:rPr>
          <w:rFonts w:ascii="Times New Roman" w:hAnsi="Times New Roman" w:cs="Times New Roman"/>
          <w:noProof/>
          <w:lang w:eastAsia="zh-CN"/>
        </w:rPr>
        <w:lastRenderedPageBreak/>
        <w:drawing>
          <wp:inline distT="0" distB="0" distL="0" distR="0" wp14:anchorId="1329D221" wp14:editId="466EF2FC">
            <wp:extent cx="5421630" cy="1884045"/>
            <wp:effectExtent l="0" t="0" r="7620" b="1905"/>
            <wp:docPr id="819110356" name="Picture 5"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10356" name="Picture 5" descr="A close-up of a sign&#10;&#10;Description automatically generated"/>
                    <pic:cNvPicPr>
                      <a:picLocks noChangeAspect="1" noChangeArrowheads="1"/>
                    </pic:cNvPicPr>
                  </pic:nvPicPr>
                  <pic:blipFill>
                    <a:blip r:embed="rId929" cstate="print">
                      <a:extLst>
                        <a:ext uri="{28A0092B-C50C-407E-A947-70E740481C1C}">
                          <a14:useLocalDpi xmlns:a14="http://schemas.microsoft.com/office/drawing/2010/main" val="0"/>
                        </a:ext>
                      </a:extLst>
                    </a:blip>
                    <a:srcRect/>
                    <a:stretch>
                      <a:fillRect/>
                    </a:stretch>
                  </pic:blipFill>
                  <pic:spPr>
                    <a:xfrm>
                      <a:off x="0" y="0"/>
                      <a:ext cx="5458140" cy="1896795"/>
                    </a:xfrm>
                    <a:prstGeom prst="rect">
                      <a:avLst/>
                    </a:prstGeom>
                    <a:noFill/>
                  </pic:spPr>
                </pic:pic>
              </a:graphicData>
            </a:graphic>
          </wp:inline>
        </w:drawing>
      </w:r>
    </w:p>
    <w:p w14:paraId="14D2B9D2" w14:textId="185C383B" w:rsidR="00003B01" w:rsidRDefault="00003B01" w:rsidP="00497C8F">
      <w:pPr>
        <w:pStyle w:val="Caption"/>
        <w:rPr>
          <w:lang w:eastAsia="zh-CN"/>
        </w:rPr>
      </w:pPr>
      <w:bookmarkStart w:id="320" w:name="_Ref201950212"/>
      <w:bookmarkStart w:id="321" w:name="_Toc203355589"/>
      <w:r>
        <w:t>Figure</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t>.</w:t>
      </w:r>
      <w:r w:rsidR="00C82AFD">
        <w:fldChar w:fldCharType="begin"/>
      </w:r>
      <w:r w:rsidR="00C82AFD">
        <w:instrText xml:space="preserve"> SEQ Figure \* ARABIC \s 1 </w:instrText>
      </w:r>
      <w:r w:rsidR="00C82AFD">
        <w:fldChar w:fldCharType="separate"/>
      </w:r>
      <w:r w:rsidR="006853FE">
        <w:rPr>
          <w:noProof/>
        </w:rPr>
        <w:t>6</w:t>
      </w:r>
      <w:r w:rsidR="00C82AFD">
        <w:rPr>
          <w:noProof/>
        </w:rPr>
        <w:fldChar w:fldCharType="end"/>
      </w:r>
      <w:bookmarkEnd w:id="320"/>
      <w:r>
        <w:rPr>
          <w:rFonts w:eastAsia="Malgun Gothic" w:hint="eastAsia"/>
          <w:noProof/>
          <w:lang w:eastAsia="ko-KR"/>
        </w:rPr>
        <w:t>.</w:t>
      </w:r>
      <w:r w:rsidRPr="0087737D">
        <w:rPr>
          <w:lang w:eastAsia="zh-CN"/>
        </w:rPr>
        <w:t xml:space="preserve"> </w:t>
      </w:r>
      <w:r w:rsidRPr="000A2488">
        <w:rPr>
          <w:b w:val="0"/>
          <w:bCs w:val="0"/>
        </w:rPr>
        <w:t>Demo of motion deblur</w:t>
      </w:r>
      <w:r w:rsidRPr="000A2488">
        <w:rPr>
          <w:rFonts w:eastAsia="Malgun Gothic" w:hint="eastAsia"/>
          <w:b w:val="0"/>
          <w:bCs w:val="0"/>
          <w:lang w:eastAsia="ko-KR"/>
        </w:rPr>
        <w:t>.</w:t>
      </w:r>
      <w:bookmarkEnd w:id="321"/>
    </w:p>
    <w:p w14:paraId="6F849A74" w14:textId="77777777" w:rsidR="00003B01" w:rsidRPr="00003B01" w:rsidRDefault="00003B01" w:rsidP="00003B01">
      <w:pPr>
        <w:rPr>
          <w:lang w:eastAsia="zh-CN"/>
        </w:rPr>
      </w:pPr>
    </w:p>
    <w:p w14:paraId="58BA88AC" w14:textId="77777777"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Experimental Methods</w:t>
      </w:r>
    </w:p>
    <w:p w14:paraId="071A04CE" w14:textId="3F4992D5" w:rsidR="00B6182B" w:rsidRPr="000325B9"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In this experiment, linear motion blur was generated by incrementally increasing the speed from 20% to 100%, setting a baseline speed of 0.1 m/s. Next, the captured motion-blurred image sequences were processed by different deblurring algorithms, including the UFPNET, MODEL-BASED, TRANSATT-NET, and </w:t>
      </w:r>
      <w:proofErr w:type="spellStart"/>
      <w:r w:rsidRPr="0087737D">
        <w:rPr>
          <w:rFonts w:ascii="Times New Roman" w:hAnsi="Times New Roman" w:cs="Times New Roman"/>
        </w:rPr>
        <w:t>Phaseformer</w:t>
      </w:r>
      <w:proofErr w:type="spellEnd"/>
      <w:r w:rsidRPr="0087737D">
        <w:rPr>
          <w:rFonts w:ascii="Times New Roman" w:hAnsi="Times New Roman" w:cs="Times New Roman"/>
        </w:rPr>
        <w:t xml:space="preserve"> algorithms</w:t>
      </w:r>
      <w:r w:rsidR="007139C9" w:rsidRPr="000325B9">
        <w:rPr>
          <w:rFonts w:ascii="Times New Roman" w:hAnsi="Times New Roman" w:cs="Times New Roman"/>
          <w:lang w:eastAsia="zh-CN"/>
        </w:rPr>
        <w:t xml:space="preserve"> (as </w:t>
      </w:r>
      <w:r w:rsidR="00F34113" w:rsidRPr="000325B9">
        <w:rPr>
          <w:rFonts w:ascii="Times New Roman" w:hAnsi="Times New Roman" w:cs="Times New Roman"/>
          <w:lang w:eastAsia="zh-CN"/>
        </w:rPr>
        <w:t>demonstrated</w:t>
      </w:r>
      <w:r w:rsidR="007139C9" w:rsidRPr="000325B9">
        <w:rPr>
          <w:rFonts w:ascii="Times New Roman" w:hAnsi="Times New Roman" w:cs="Times New Roman"/>
          <w:lang w:eastAsia="zh-CN"/>
        </w:rPr>
        <w:t xml:space="preserve"> in </w:t>
      </w:r>
      <w:r w:rsidR="007139C9" w:rsidRPr="005D3F24">
        <w:rPr>
          <w:rFonts w:ascii="Times New Roman" w:hAnsi="Times New Roman" w:cs="Times New Roman"/>
          <w:b/>
          <w:bCs/>
          <w:lang w:eastAsia="zh-CN"/>
        </w:rPr>
        <w:t>Fig</w:t>
      </w:r>
      <w:r w:rsidR="00FF05B8">
        <w:rPr>
          <w:rFonts w:ascii="Times New Roman" w:eastAsia="Malgun Gothic" w:hAnsi="Times New Roman" w:cs="Times New Roman" w:hint="eastAsia"/>
          <w:b/>
          <w:bCs/>
          <w:lang w:eastAsia="ko-KR"/>
        </w:rPr>
        <w:t>ure</w:t>
      </w:r>
      <w:r w:rsidR="007139C9" w:rsidRPr="005D3F24">
        <w:rPr>
          <w:rFonts w:ascii="Times New Roman" w:hAnsi="Times New Roman" w:cs="Times New Roman"/>
          <w:b/>
          <w:bCs/>
          <w:lang w:eastAsia="zh-CN"/>
        </w:rPr>
        <w:t xml:space="preserve"> 6.5</w:t>
      </w:r>
      <w:r w:rsidR="007139C9" w:rsidRPr="0087737D">
        <w:rPr>
          <w:rFonts w:ascii="Times New Roman" w:hAnsi="Times New Roman" w:cs="Times New Roman"/>
          <w:lang w:eastAsia="zh-CN"/>
        </w:rPr>
        <w:t>)</w:t>
      </w:r>
      <w:r w:rsidRPr="000325B9">
        <w:rPr>
          <w:rFonts w:ascii="Times New Roman" w:hAnsi="Times New Roman" w:cs="Times New Roman"/>
        </w:rPr>
        <w:t xml:space="preserve">. The effectiveness and stability of each algorithm were evaluated </w:t>
      </w:r>
      <w:r w:rsidR="00F34113" w:rsidRPr="000325B9">
        <w:rPr>
          <w:rFonts w:ascii="Times New Roman" w:hAnsi="Times New Roman" w:cs="Times New Roman"/>
        </w:rPr>
        <w:t xml:space="preserve">utilizing </w:t>
      </w:r>
      <w:r w:rsidRPr="000325B9">
        <w:rPr>
          <w:rFonts w:ascii="Times New Roman" w:hAnsi="Times New Roman" w:cs="Times New Roman"/>
        </w:rPr>
        <w:t>two underwater image quality metrics, the UIQM and UCIQE.</w:t>
      </w:r>
    </w:p>
    <w:p w14:paraId="0C370FE8" w14:textId="49B47ACA" w:rsidR="00B6182B" w:rsidRPr="005D3F24" w:rsidRDefault="00466A7F" w:rsidP="005D3F24">
      <w:pPr>
        <w:pStyle w:val="Heading4"/>
        <w:spacing w:line="480" w:lineRule="auto"/>
        <w:jc w:val="both"/>
        <w:rPr>
          <w:rFonts w:ascii="Times New Roman" w:hAnsi="Times New Roman" w:cs="Times New Roman"/>
          <w:b/>
          <w:bCs/>
          <w:color w:val="auto"/>
        </w:rPr>
      </w:pPr>
      <w:r w:rsidRPr="005D3F24">
        <w:rPr>
          <w:rFonts w:ascii="Times New Roman" w:hAnsi="Times New Roman" w:cs="Times New Roman"/>
          <w:b/>
          <w:bCs/>
          <w:color w:val="auto"/>
        </w:rPr>
        <w:t>Experimental Results</w:t>
      </w:r>
    </w:p>
    <w:p w14:paraId="3769EC2E" w14:textId="0492D00C" w:rsidR="00B6182B" w:rsidRPr="000325B9"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The experimental results were analyzed </w:t>
      </w:r>
      <w:r w:rsidR="00F34113" w:rsidRPr="000325B9">
        <w:rPr>
          <w:rFonts w:ascii="Times New Roman" w:hAnsi="Times New Roman" w:cs="Times New Roman"/>
        </w:rPr>
        <w:t xml:space="preserve">utilizing </w:t>
      </w:r>
      <w:r w:rsidRPr="000325B9">
        <w:rPr>
          <w:rFonts w:ascii="Times New Roman" w:hAnsi="Times New Roman" w:cs="Times New Roman"/>
        </w:rPr>
        <w:t>two metrics: UIQM and UCIQE. A detailed analysis of these two metrics is presented in the following part of this section.</w:t>
      </w:r>
    </w:p>
    <w:p w14:paraId="759683B0" w14:textId="212CD135" w:rsidR="00B6182B" w:rsidRPr="000325B9" w:rsidRDefault="00466A7F" w:rsidP="005B5A4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b/>
          <w:bCs/>
        </w:rPr>
        <w:t xml:space="preserve">UIQM Results </w:t>
      </w:r>
      <w:r w:rsidRPr="000325B9">
        <w:rPr>
          <w:rFonts w:ascii="Times New Roman" w:hAnsi="Times New Roman" w:cs="Times New Roman"/>
          <w:b/>
        </w:rPr>
        <w:t>Analysis</w:t>
      </w:r>
      <w:r w:rsidRPr="000325B9">
        <w:rPr>
          <w:rFonts w:ascii="Times New Roman" w:hAnsi="Times New Roman" w:cs="Times New Roman"/>
          <w:b/>
          <w:bCs/>
        </w:rPr>
        <w:t>:</w:t>
      </w:r>
      <w:r w:rsidRPr="000325B9">
        <w:rPr>
          <w:rFonts w:ascii="Times New Roman" w:hAnsi="Times New Roman" w:cs="Times New Roman"/>
        </w:rPr>
        <w:t xml:space="preserve"> The UIQM results indicated significant performance differences between the algorithms as the motion speed changed</w:t>
      </w:r>
      <w:r w:rsidR="00321889" w:rsidRPr="000325B9">
        <w:rPr>
          <w:rFonts w:ascii="Times New Roman" w:hAnsi="Times New Roman" w:cs="Times New Roman"/>
        </w:rPr>
        <w:t xml:space="preserve">, </w:t>
      </w:r>
      <w:r w:rsidR="00C62947" w:rsidRPr="000325B9">
        <w:rPr>
          <w:rFonts w:ascii="Times New Roman" w:hAnsi="Times New Roman" w:cs="Times New Roman"/>
        </w:rPr>
        <w:t xml:space="preserve">as </w:t>
      </w:r>
      <w:r w:rsidR="004A3DE7" w:rsidRPr="000325B9">
        <w:rPr>
          <w:rFonts w:ascii="Times New Roman" w:hAnsi="Times New Roman" w:cs="Times New Roman"/>
        </w:rPr>
        <w:t xml:space="preserve">presented </w:t>
      </w:r>
      <w:r w:rsidR="00C62947" w:rsidRPr="000325B9">
        <w:rPr>
          <w:rFonts w:ascii="Times New Roman" w:hAnsi="Times New Roman" w:cs="Times New Roman"/>
        </w:rPr>
        <w:t xml:space="preserve">in </w:t>
      </w:r>
      <w:r w:rsidR="00C62947" w:rsidRPr="005D3F24">
        <w:rPr>
          <w:rFonts w:ascii="Times New Roman" w:hAnsi="Times New Roman" w:cs="Times New Roman"/>
          <w:b/>
          <w:bCs/>
        </w:rPr>
        <w:fldChar w:fldCharType="begin"/>
      </w:r>
      <w:r w:rsidR="00C62947" w:rsidRPr="005D3F24">
        <w:rPr>
          <w:rFonts w:ascii="Times New Roman" w:hAnsi="Times New Roman" w:cs="Times New Roman"/>
          <w:b/>
          <w:bCs/>
        </w:rPr>
        <w:instrText xml:space="preserve"> REF _Ref201950328 \h  \* MERGEFORMAT </w:instrText>
      </w:r>
      <w:r w:rsidR="00C62947" w:rsidRPr="005D3F24">
        <w:rPr>
          <w:rFonts w:ascii="Times New Roman" w:hAnsi="Times New Roman" w:cs="Times New Roman"/>
          <w:b/>
          <w:bCs/>
        </w:rPr>
      </w:r>
      <w:r w:rsidR="00C62947" w:rsidRPr="005D3F24">
        <w:rPr>
          <w:rFonts w:ascii="Times New Roman" w:hAnsi="Times New Roman" w:cs="Times New Roman"/>
          <w:b/>
          <w:bCs/>
        </w:rPr>
        <w:fldChar w:fldCharType="separate"/>
      </w:r>
      <w:r w:rsidR="006853FE" w:rsidRPr="006853FE">
        <w:rPr>
          <w:rFonts w:ascii="Times New Roman" w:hAnsi="Times New Roman" w:cs="Times New Roman"/>
          <w:b/>
          <w:bCs/>
        </w:rPr>
        <w:t>Table 6.5</w:t>
      </w:r>
      <w:r w:rsidR="00C62947" w:rsidRPr="005D3F24">
        <w:rPr>
          <w:rFonts w:ascii="Times New Roman" w:hAnsi="Times New Roman" w:cs="Times New Roman"/>
          <w:b/>
          <w:bCs/>
        </w:rPr>
        <w:fldChar w:fldCharType="end"/>
      </w:r>
      <w:r w:rsidRPr="0087737D">
        <w:rPr>
          <w:rFonts w:ascii="Times New Roman" w:hAnsi="Times New Roman" w:cs="Times New Roman"/>
        </w:rPr>
        <w:t xml:space="preserve">. The TRANSATT-NET algorithm consistently exhibited superior overall performance, achieving a peak UIQM value of 5.75 at the 80% speed, considerably outperforming the other algorithms. The UFPNET and MODEL-BASED algorithms demonstrated relatively </w:t>
      </w:r>
      <w:r w:rsidRPr="0087737D">
        <w:rPr>
          <w:rFonts w:ascii="Times New Roman" w:hAnsi="Times New Roman" w:cs="Times New Roman"/>
        </w:rPr>
        <w:lastRenderedPageBreak/>
        <w:t>stable UIQM performance across various speed values but were consistently outperformed by the TRANSATT-NET algorithm.</w:t>
      </w:r>
    </w:p>
    <w:p w14:paraId="2A46F51E" w14:textId="6A9AB24B" w:rsidR="00B6182B" w:rsidRPr="000325B9" w:rsidRDefault="00466A7F">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b/>
          <w:bCs/>
        </w:rPr>
        <w:t xml:space="preserve">UCIQE Results </w:t>
      </w:r>
      <w:r w:rsidRPr="000325B9">
        <w:rPr>
          <w:rFonts w:ascii="Times New Roman" w:hAnsi="Times New Roman" w:cs="Times New Roman"/>
          <w:b/>
        </w:rPr>
        <w:t>Analysis</w:t>
      </w:r>
      <w:r w:rsidRPr="000325B9">
        <w:rPr>
          <w:rFonts w:ascii="Times New Roman" w:hAnsi="Times New Roman" w:cs="Times New Roman"/>
          <w:b/>
          <w:bCs/>
        </w:rPr>
        <w:t>:</w:t>
      </w:r>
      <w:r w:rsidRPr="000325B9">
        <w:rPr>
          <w:rFonts w:ascii="Times New Roman" w:hAnsi="Times New Roman" w:cs="Times New Roman"/>
        </w:rPr>
        <w:t xml:space="preserve"> Both the TRANSATT-NET and </w:t>
      </w:r>
      <w:proofErr w:type="spellStart"/>
      <w:r w:rsidRPr="000325B9">
        <w:rPr>
          <w:rFonts w:ascii="Times New Roman" w:hAnsi="Times New Roman" w:cs="Times New Roman"/>
        </w:rPr>
        <w:t>Phaseformer</w:t>
      </w:r>
      <w:proofErr w:type="spellEnd"/>
      <w:r w:rsidRPr="000325B9">
        <w:rPr>
          <w:rFonts w:ascii="Times New Roman" w:hAnsi="Times New Roman" w:cs="Times New Roman"/>
        </w:rPr>
        <w:t xml:space="preserve"> algorithms </w:t>
      </w:r>
      <w:r w:rsidR="004A3DE7" w:rsidRPr="000325B9">
        <w:rPr>
          <w:rFonts w:ascii="Times New Roman" w:hAnsi="Times New Roman" w:cs="Times New Roman"/>
        </w:rPr>
        <w:t xml:space="preserve">demonstrated </w:t>
      </w:r>
      <w:r w:rsidRPr="000325B9">
        <w:rPr>
          <w:rFonts w:ascii="Times New Roman" w:hAnsi="Times New Roman" w:cs="Times New Roman"/>
        </w:rPr>
        <w:t xml:space="preserve">high stability and accuracy within the 20%–40% speed range, with a maximum UCIQE value of 0.60. As speed </w:t>
      </w:r>
      <w:r w:rsidR="004A3DE7" w:rsidRPr="000325B9">
        <w:rPr>
          <w:rFonts w:ascii="Times New Roman" w:hAnsi="Times New Roman" w:cs="Times New Roman"/>
        </w:rPr>
        <w:t>exceeds</w:t>
      </w:r>
      <w:r w:rsidRPr="000325B9">
        <w:rPr>
          <w:rFonts w:ascii="Times New Roman" w:hAnsi="Times New Roman" w:cs="Times New Roman"/>
        </w:rPr>
        <w:t xml:space="preserve"> 50%, a slight performance decline was observed for all algorithms</w:t>
      </w:r>
      <w:r w:rsidR="00C62947" w:rsidRPr="000325B9">
        <w:rPr>
          <w:rFonts w:ascii="Times New Roman" w:hAnsi="Times New Roman" w:cs="Times New Roman"/>
        </w:rPr>
        <w:t xml:space="preserve">, as </w:t>
      </w:r>
      <w:r w:rsidR="004A3DE7" w:rsidRPr="000325B9">
        <w:rPr>
          <w:rFonts w:ascii="Times New Roman" w:hAnsi="Times New Roman" w:cs="Times New Roman"/>
        </w:rPr>
        <w:t xml:space="preserve">presented </w:t>
      </w:r>
      <w:r w:rsidR="00C62947" w:rsidRPr="000325B9">
        <w:rPr>
          <w:rFonts w:ascii="Times New Roman" w:hAnsi="Times New Roman" w:cs="Times New Roman"/>
        </w:rPr>
        <w:t xml:space="preserve">in </w:t>
      </w:r>
      <w:r w:rsidR="00C62947" w:rsidRPr="005D3F24">
        <w:rPr>
          <w:rFonts w:ascii="Times New Roman" w:hAnsi="Times New Roman" w:cs="Times New Roman"/>
          <w:b/>
          <w:bCs/>
        </w:rPr>
        <w:fldChar w:fldCharType="begin"/>
      </w:r>
      <w:r w:rsidR="00C62947" w:rsidRPr="005D3F24">
        <w:rPr>
          <w:rFonts w:ascii="Times New Roman" w:hAnsi="Times New Roman" w:cs="Times New Roman"/>
          <w:b/>
          <w:bCs/>
        </w:rPr>
        <w:instrText xml:space="preserve"> REF _Ref201950454 \h  \* MERGEFORMAT </w:instrText>
      </w:r>
      <w:r w:rsidR="00C62947" w:rsidRPr="005D3F24">
        <w:rPr>
          <w:rFonts w:ascii="Times New Roman" w:hAnsi="Times New Roman" w:cs="Times New Roman"/>
          <w:b/>
          <w:bCs/>
        </w:rPr>
      </w:r>
      <w:r w:rsidR="00C62947" w:rsidRPr="005D3F24">
        <w:rPr>
          <w:rFonts w:ascii="Times New Roman" w:hAnsi="Times New Roman" w:cs="Times New Roman"/>
          <w:b/>
          <w:bCs/>
        </w:rPr>
        <w:fldChar w:fldCharType="separate"/>
      </w:r>
      <w:r w:rsidR="006853FE" w:rsidRPr="006853FE">
        <w:rPr>
          <w:rFonts w:ascii="Times New Roman" w:hAnsi="Times New Roman" w:cs="Times New Roman"/>
          <w:b/>
          <w:bCs/>
        </w:rPr>
        <w:t>Table 6.6</w:t>
      </w:r>
      <w:r w:rsidR="00C62947" w:rsidRPr="005D3F24">
        <w:rPr>
          <w:rFonts w:ascii="Times New Roman" w:hAnsi="Times New Roman" w:cs="Times New Roman"/>
          <w:b/>
          <w:bCs/>
        </w:rPr>
        <w:fldChar w:fldCharType="end"/>
      </w:r>
      <w:r w:rsidRPr="0087737D">
        <w:rPr>
          <w:rFonts w:ascii="Times New Roman" w:hAnsi="Times New Roman" w:cs="Times New Roman"/>
        </w:rPr>
        <w:t>. Nevertheless, the TRANSATT-NET algorithm maintained a superior performance compared to the other algorithms.</w:t>
      </w:r>
    </w:p>
    <w:p w14:paraId="33229C5D" w14:textId="4D263A31" w:rsidR="00003B01" w:rsidRDefault="00466A7F" w:rsidP="00003B01">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Overall, the proposed cepstral morphology-based blur parameter estimation algorithm achieved a significantly better performance in estimating blur length compared to the other blur angle estimation methods in underwater conditions, demonstrating commendable stability and accuracy.</w:t>
      </w:r>
    </w:p>
    <w:p w14:paraId="735AEDBD" w14:textId="77777777" w:rsidR="00003B01" w:rsidRPr="00003B01" w:rsidRDefault="00003B01" w:rsidP="00003B01">
      <w:pPr>
        <w:numPr>
          <w:ilvl w:val="12"/>
          <w:numId w:val="0"/>
        </w:numPr>
        <w:spacing w:line="480" w:lineRule="auto"/>
        <w:jc w:val="both"/>
        <w:rPr>
          <w:rFonts w:ascii="Times New Roman" w:hAnsi="Times New Roman" w:cs="Times New Roman"/>
          <w:lang w:eastAsia="zh-CN"/>
        </w:rPr>
      </w:pPr>
    </w:p>
    <w:p w14:paraId="62710117" w14:textId="74830B75" w:rsidR="00B6182B" w:rsidRPr="0087737D" w:rsidRDefault="006B2A63" w:rsidP="00497C8F">
      <w:pPr>
        <w:pStyle w:val="Caption"/>
      </w:pPr>
      <w:bookmarkStart w:id="322" w:name="_Ref201950328"/>
      <w:bookmarkStart w:id="323" w:name="_Toc193807717"/>
      <w:bookmarkStart w:id="324" w:name="_Toc203355611"/>
      <w:r w:rsidRPr="0087737D">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5</w:t>
      </w:r>
      <w:r w:rsidR="00C82AFD">
        <w:rPr>
          <w:noProof/>
        </w:rPr>
        <w:fldChar w:fldCharType="end"/>
      </w:r>
      <w:bookmarkEnd w:id="322"/>
      <w:bookmarkEnd w:id="323"/>
      <w:r w:rsidR="009F3929">
        <w:rPr>
          <w:rFonts w:eastAsia="Malgun Gothic" w:hint="eastAsia"/>
          <w:noProof/>
          <w:lang w:eastAsia="ko-KR"/>
        </w:rPr>
        <w:t>.</w:t>
      </w:r>
      <w:r w:rsidRPr="0087737D">
        <w:t xml:space="preserve"> </w:t>
      </w:r>
      <w:r w:rsidRPr="003C08FF">
        <w:rPr>
          <w:b w:val="0"/>
          <w:bCs w:val="0"/>
        </w:rPr>
        <w:t>UIQM results comparison</w:t>
      </w:r>
      <w:r w:rsidR="009F3929" w:rsidRPr="003C08FF">
        <w:rPr>
          <w:rFonts w:eastAsia="Malgun Gothic" w:hint="eastAsia"/>
          <w:b w:val="0"/>
          <w:bCs w:val="0"/>
          <w:lang w:eastAsia="ko-KR"/>
        </w:rPr>
        <w:t>.</w:t>
      </w:r>
      <w:bookmarkEnd w:id="324"/>
      <w:r w:rsidR="00C62947" w:rsidRPr="0087737D">
        <w:t xml:space="preserve"> </w:t>
      </w:r>
    </w:p>
    <w:tbl>
      <w:tblPr>
        <w:tblW w:w="8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176"/>
        <w:gridCol w:w="2268"/>
        <w:gridCol w:w="2268"/>
        <w:gridCol w:w="1536"/>
      </w:tblGrid>
      <w:tr w:rsidR="00B6182B" w:rsidRPr="0087737D" w14:paraId="674B716F" w14:textId="77777777" w:rsidTr="00B5633D">
        <w:trPr>
          <w:trHeight w:val="270"/>
          <w:jc w:val="center"/>
        </w:trPr>
        <w:tc>
          <w:tcPr>
            <w:tcW w:w="1134" w:type="dxa"/>
            <w:noWrap/>
            <w:vAlign w:val="bottom"/>
          </w:tcPr>
          <w:p w14:paraId="1A3C22DD" w14:textId="7C1EE8FA" w:rsidR="00B6182B" w:rsidRPr="005D3F24" w:rsidRDefault="00466A7F" w:rsidP="005D3F24">
            <w:pPr>
              <w:spacing w:line="360" w:lineRule="auto"/>
              <w:rPr>
                <w:rFonts w:ascii="Times New Roman" w:hAnsi="Times New Roman" w:cs="Times New Roman"/>
                <w:b/>
                <w:bCs/>
              </w:rPr>
            </w:pPr>
            <w:proofErr w:type="gramStart"/>
            <w:r w:rsidRPr="005D3F24">
              <w:rPr>
                <w:rFonts w:ascii="Times New Roman" w:hAnsi="Times New Roman" w:cs="Times New Roman"/>
                <w:b/>
                <w:bCs/>
              </w:rPr>
              <w:t>Speed(</w:t>
            </w:r>
            <w:proofErr w:type="gramEnd"/>
            <w:r w:rsidRPr="005D3F24">
              <w:rPr>
                <w:rFonts w:ascii="Times New Roman" w:hAnsi="Times New Roman" w:cs="Times New Roman"/>
                <w:b/>
                <w:bCs/>
              </w:rPr>
              <w:t>%)</w:t>
            </w:r>
          </w:p>
        </w:tc>
        <w:tc>
          <w:tcPr>
            <w:tcW w:w="1176" w:type="dxa"/>
            <w:noWrap/>
            <w:vAlign w:val="bottom"/>
          </w:tcPr>
          <w:p w14:paraId="10122698" w14:textId="77777777" w:rsidR="00B6182B" w:rsidRPr="005D3F24" w:rsidRDefault="00466A7F" w:rsidP="005D3F24">
            <w:pPr>
              <w:spacing w:line="360" w:lineRule="auto"/>
              <w:rPr>
                <w:rFonts w:ascii="Times New Roman" w:hAnsi="Times New Roman" w:cs="Times New Roman"/>
                <w:b/>
                <w:bCs/>
              </w:rPr>
            </w:pPr>
            <w:r w:rsidRPr="005D3F24">
              <w:rPr>
                <w:rFonts w:ascii="Times New Roman" w:hAnsi="Times New Roman" w:cs="Times New Roman"/>
                <w:b/>
                <w:bCs/>
              </w:rPr>
              <w:t>UFPNET</w:t>
            </w:r>
          </w:p>
        </w:tc>
        <w:tc>
          <w:tcPr>
            <w:tcW w:w="2268" w:type="dxa"/>
            <w:noWrap/>
            <w:vAlign w:val="bottom"/>
          </w:tcPr>
          <w:p w14:paraId="235F5270" w14:textId="77777777" w:rsidR="00B6182B" w:rsidRPr="005D3F24" w:rsidRDefault="00466A7F" w:rsidP="005D3F24">
            <w:pPr>
              <w:spacing w:line="360" w:lineRule="auto"/>
              <w:rPr>
                <w:rFonts w:ascii="Times New Roman" w:hAnsi="Times New Roman" w:cs="Times New Roman"/>
                <w:b/>
                <w:bCs/>
                <w:lang w:eastAsia="zh-CN"/>
              </w:rPr>
            </w:pPr>
            <w:r w:rsidRPr="005D3F24">
              <w:rPr>
                <w:rFonts w:ascii="Times New Roman" w:hAnsi="Times New Roman" w:cs="Times New Roman"/>
                <w:b/>
                <w:bCs/>
                <w:lang w:eastAsia="zh-CN"/>
              </w:rPr>
              <w:t>MODEL-BASED</w:t>
            </w:r>
          </w:p>
        </w:tc>
        <w:tc>
          <w:tcPr>
            <w:tcW w:w="2268" w:type="dxa"/>
            <w:noWrap/>
            <w:vAlign w:val="bottom"/>
          </w:tcPr>
          <w:p w14:paraId="1AEA5587" w14:textId="77777777" w:rsidR="00B6182B" w:rsidRPr="005D3F24" w:rsidRDefault="00466A7F" w:rsidP="005D3F24">
            <w:pPr>
              <w:spacing w:line="360" w:lineRule="auto"/>
              <w:rPr>
                <w:rFonts w:ascii="Times New Roman" w:hAnsi="Times New Roman" w:cs="Times New Roman"/>
                <w:b/>
                <w:bCs/>
              </w:rPr>
            </w:pPr>
            <w:r w:rsidRPr="005D3F24">
              <w:rPr>
                <w:rFonts w:ascii="Times New Roman" w:hAnsi="Times New Roman" w:cs="Times New Roman"/>
                <w:b/>
                <w:bCs/>
              </w:rPr>
              <w:t>TRANSATT-NET</w:t>
            </w:r>
          </w:p>
        </w:tc>
        <w:tc>
          <w:tcPr>
            <w:tcW w:w="1536" w:type="dxa"/>
            <w:noWrap/>
            <w:vAlign w:val="bottom"/>
          </w:tcPr>
          <w:p w14:paraId="2ADFD06B" w14:textId="77777777" w:rsidR="00B6182B" w:rsidRPr="005D3F24" w:rsidRDefault="00466A7F" w:rsidP="005D3F24">
            <w:pPr>
              <w:spacing w:line="360" w:lineRule="auto"/>
              <w:rPr>
                <w:rFonts w:ascii="Times New Roman" w:hAnsi="Times New Roman" w:cs="Times New Roman"/>
                <w:b/>
                <w:bCs/>
              </w:rPr>
            </w:pPr>
            <w:proofErr w:type="spellStart"/>
            <w:r w:rsidRPr="005D3F24">
              <w:rPr>
                <w:rFonts w:ascii="Times New Roman" w:hAnsi="Times New Roman" w:cs="Times New Roman"/>
                <w:b/>
                <w:bCs/>
              </w:rPr>
              <w:t>Phaseformer</w:t>
            </w:r>
            <w:proofErr w:type="spellEnd"/>
          </w:p>
        </w:tc>
      </w:tr>
      <w:tr w:rsidR="00B6182B" w:rsidRPr="0087737D" w14:paraId="71D8C348" w14:textId="77777777" w:rsidTr="00B5633D">
        <w:trPr>
          <w:trHeight w:val="270"/>
          <w:jc w:val="center"/>
        </w:trPr>
        <w:tc>
          <w:tcPr>
            <w:tcW w:w="1134" w:type="dxa"/>
            <w:noWrap/>
            <w:vAlign w:val="bottom"/>
          </w:tcPr>
          <w:p w14:paraId="544BA3F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20</w:t>
            </w:r>
          </w:p>
        </w:tc>
        <w:tc>
          <w:tcPr>
            <w:tcW w:w="1176" w:type="dxa"/>
            <w:noWrap/>
            <w:vAlign w:val="bottom"/>
          </w:tcPr>
          <w:p w14:paraId="74DEF3A1" w14:textId="47503E8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3.59</w:t>
            </w:r>
          </w:p>
        </w:tc>
        <w:tc>
          <w:tcPr>
            <w:tcW w:w="2268" w:type="dxa"/>
            <w:noWrap/>
            <w:vAlign w:val="bottom"/>
          </w:tcPr>
          <w:p w14:paraId="283555B6" w14:textId="58AE6D7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4.13</w:t>
            </w:r>
          </w:p>
        </w:tc>
        <w:tc>
          <w:tcPr>
            <w:tcW w:w="2268" w:type="dxa"/>
            <w:noWrap/>
            <w:vAlign w:val="bottom"/>
          </w:tcPr>
          <w:p w14:paraId="2125E217" w14:textId="2AB3B49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5.55</w:t>
            </w:r>
          </w:p>
        </w:tc>
        <w:tc>
          <w:tcPr>
            <w:tcW w:w="1536" w:type="dxa"/>
            <w:noWrap/>
            <w:vAlign w:val="bottom"/>
          </w:tcPr>
          <w:p w14:paraId="455F3DF5" w14:textId="0C8D9DB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5.08</w:t>
            </w:r>
          </w:p>
        </w:tc>
      </w:tr>
      <w:tr w:rsidR="00B6182B" w:rsidRPr="0087737D" w14:paraId="226B41CE" w14:textId="77777777" w:rsidTr="00B5633D">
        <w:trPr>
          <w:trHeight w:val="270"/>
          <w:jc w:val="center"/>
        </w:trPr>
        <w:tc>
          <w:tcPr>
            <w:tcW w:w="1134" w:type="dxa"/>
            <w:noWrap/>
            <w:vAlign w:val="bottom"/>
          </w:tcPr>
          <w:p w14:paraId="23C894D9"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30</w:t>
            </w:r>
          </w:p>
        </w:tc>
        <w:tc>
          <w:tcPr>
            <w:tcW w:w="1176" w:type="dxa"/>
            <w:noWrap/>
            <w:vAlign w:val="bottom"/>
          </w:tcPr>
          <w:p w14:paraId="61030DB0" w14:textId="43DCE9D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3.65</w:t>
            </w:r>
          </w:p>
        </w:tc>
        <w:tc>
          <w:tcPr>
            <w:tcW w:w="2268" w:type="dxa"/>
            <w:noWrap/>
            <w:vAlign w:val="bottom"/>
          </w:tcPr>
          <w:p w14:paraId="4D31165E" w14:textId="3B80D4F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4.22</w:t>
            </w:r>
          </w:p>
        </w:tc>
        <w:tc>
          <w:tcPr>
            <w:tcW w:w="2268" w:type="dxa"/>
            <w:noWrap/>
            <w:vAlign w:val="bottom"/>
          </w:tcPr>
          <w:p w14:paraId="6F33F088" w14:textId="371951D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5.02</w:t>
            </w:r>
          </w:p>
        </w:tc>
        <w:tc>
          <w:tcPr>
            <w:tcW w:w="1536" w:type="dxa"/>
            <w:noWrap/>
            <w:vAlign w:val="bottom"/>
          </w:tcPr>
          <w:p w14:paraId="369F9030" w14:textId="0C34147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5.00</w:t>
            </w:r>
          </w:p>
        </w:tc>
      </w:tr>
      <w:tr w:rsidR="00B6182B" w:rsidRPr="0087737D" w14:paraId="4ACC6DAA" w14:textId="77777777" w:rsidTr="00B5633D">
        <w:trPr>
          <w:trHeight w:val="270"/>
          <w:jc w:val="center"/>
        </w:trPr>
        <w:tc>
          <w:tcPr>
            <w:tcW w:w="1134" w:type="dxa"/>
            <w:noWrap/>
            <w:vAlign w:val="bottom"/>
          </w:tcPr>
          <w:p w14:paraId="07C83070"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40</w:t>
            </w:r>
          </w:p>
        </w:tc>
        <w:tc>
          <w:tcPr>
            <w:tcW w:w="1176" w:type="dxa"/>
            <w:noWrap/>
            <w:vAlign w:val="bottom"/>
          </w:tcPr>
          <w:p w14:paraId="25F6FFCC" w14:textId="35D9821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3.60</w:t>
            </w:r>
          </w:p>
        </w:tc>
        <w:tc>
          <w:tcPr>
            <w:tcW w:w="2268" w:type="dxa"/>
            <w:noWrap/>
            <w:vAlign w:val="bottom"/>
          </w:tcPr>
          <w:p w14:paraId="0FBFF70D" w14:textId="01FE3AD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4.16</w:t>
            </w:r>
          </w:p>
        </w:tc>
        <w:tc>
          <w:tcPr>
            <w:tcW w:w="2268" w:type="dxa"/>
            <w:noWrap/>
            <w:vAlign w:val="bottom"/>
          </w:tcPr>
          <w:p w14:paraId="52755B34" w14:textId="6DE88F9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4.87</w:t>
            </w:r>
          </w:p>
        </w:tc>
        <w:tc>
          <w:tcPr>
            <w:tcW w:w="1536" w:type="dxa"/>
            <w:noWrap/>
            <w:vAlign w:val="bottom"/>
          </w:tcPr>
          <w:p w14:paraId="7B38BD8B" w14:textId="5752035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4.88</w:t>
            </w:r>
          </w:p>
        </w:tc>
      </w:tr>
      <w:tr w:rsidR="00B6182B" w:rsidRPr="0087737D" w14:paraId="76F96093" w14:textId="77777777" w:rsidTr="00B5633D">
        <w:trPr>
          <w:trHeight w:val="270"/>
          <w:jc w:val="center"/>
        </w:trPr>
        <w:tc>
          <w:tcPr>
            <w:tcW w:w="1134" w:type="dxa"/>
            <w:noWrap/>
            <w:vAlign w:val="bottom"/>
          </w:tcPr>
          <w:p w14:paraId="1F97E974"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w:t>
            </w:r>
          </w:p>
        </w:tc>
        <w:tc>
          <w:tcPr>
            <w:tcW w:w="1176" w:type="dxa"/>
            <w:noWrap/>
            <w:vAlign w:val="bottom"/>
          </w:tcPr>
          <w:p w14:paraId="21E3C0B0" w14:textId="3C45B53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3.65</w:t>
            </w:r>
          </w:p>
        </w:tc>
        <w:tc>
          <w:tcPr>
            <w:tcW w:w="2268" w:type="dxa"/>
            <w:noWrap/>
            <w:vAlign w:val="bottom"/>
          </w:tcPr>
          <w:p w14:paraId="3963E698" w14:textId="23C52CC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4.18</w:t>
            </w:r>
          </w:p>
        </w:tc>
        <w:tc>
          <w:tcPr>
            <w:tcW w:w="2268" w:type="dxa"/>
            <w:noWrap/>
            <w:vAlign w:val="bottom"/>
          </w:tcPr>
          <w:p w14:paraId="48923A12" w14:textId="7E27AA4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4.66</w:t>
            </w:r>
          </w:p>
        </w:tc>
        <w:tc>
          <w:tcPr>
            <w:tcW w:w="1536" w:type="dxa"/>
            <w:noWrap/>
            <w:vAlign w:val="bottom"/>
          </w:tcPr>
          <w:p w14:paraId="2CCAB11D" w14:textId="0D6E256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4.75</w:t>
            </w:r>
          </w:p>
        </w:tc>
      </w:tr>
      <w:tr w:rsidR="00B6182B" w:rsidRPr="0087737D" w14:paraId="1ADED083" w14:textId="77777777" w:rsidTr="00B5633D">
        <w:trPr>
          <w:trHeight w:val="270"/>
          <w:jc w:val="center"/>
        </w:trPr>
        <w:tc>
          <w:tcPr>
            <w:tcW w:w="1134" w:type="dxa"/>
            <w:noWrap/>
            <w:vAlign w:val="bottom"/>
          </w:tcPr>
          <w:p w14:paraId="57FAECB3"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60</w:t>
            </w:r>
          </w:p>
        </w:tc>
        <w:tc>
          <w:tcPr>
            <w:tcW w:w="1176" w:type="dxa"/>
            <w:noWrap/>
            <w:vAlign w:val="bottom"/>
          </w:tcPr>
          <w:p w14:paraId="50576E43" w14:textId="74095AF2"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3.59</w:t>
            </w:r>
          </w:p>
        </w:tc>
        <w:tc>
          <w:tcPr>
            <w:tcW w:w="2268" w:type="dxa"/>
            <w:noWrap/>
            <w:vAlign w:val="bottom"/>
          </w:tcPr>
          <w:p w14:paraId="452DD502" w14:textId="30DB37A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4.13</w:t>
            </w:r>
          </w:p>
        </w:tc>
        <w:tc>
          <w:tcPr>
            <w:tcW w:w="2268" w:type="dxa"/>
            <w:noWrap/>
            <w:vAlign w:val="bottom"/>
          </w:tcPr>
          <w:p w14:paraId="0A51914F" w14:textId="1B25D25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4.81</w:t>
            </w:r>
          </w:p>
        </w:tc>
        <w:tc>
          <w:tcPr>
            <w:tcW w:w="1536" w:type="dxa"/>
            <w:noWrap/>
            <w:vAlign w:val="bottom"/>
          </w:tcPr>
          <w:p w14:paraId="76404688" w14:textId="7166D62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4.85</w:t>
            </w:r>
          </w:p>
        </w:tc>
      </w:tr>
      <w:tr w:rsidR="00B6182B" w:rsidRPr="0087737D" w14:paraId="0DAF533E" w14:textId="77777777" w:rsidTr="00B5633D">
        <w:trPr>
          <w:trHeight w:val="270"/>
          <w:jc w:val="center"/>
        </w:trPr>
        <w:tc>
          <w:tcPr>
            <w:tcW w:w="1134" w:type="dxa"/>
            <w:noWrap/>
            <w:vAlign w:val="bottom"/>
          </w:tcPr>
          <w:p w14:paraId="70F1E3DD"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70</w:t>
            </w:r>
          </w:p>
        </w:tc>
        <w:tc>
          <w:tcPr>
            <w:tcW w:w="1176" w:type="dxa"/>
            <w:noWrap/>
            <w:vAlign w:val="bottom"/>
          </w:tcPr>
          <w:p w14:paraId="0ABF90EC" w14:textId="6847F13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3.63</w:t>
            </w:r>
          </w:p>
        </w:tc>
        <w:tc>
          <w:tcPr>
            <w:tcW w:w="2268" w:type="dxa"/>
            <w:noWrap/>
            <w:vAlign w:val="bottom"/>
          </w:tcPr>
          <w:p w14:paraId="722755F8" w14:textId="681089D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4.19</w:t>
            </w:r>
          </w:p>
        </w:tc>
        <w:tc>
          <w:tcPr>
            <w:tcW w:w="2268" w:type="dxa"/>
            <w:noWrap/>
            <w:vAlign w:val="bottom"/>
          </w:tcPr>
          <w:p w14:paraId="6A19F9B0" w14:textId="6434A48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5.00</w:t>
            </w:r>
          </w:p>
        </w:tc>
        <w:tc>
          <w:tcPr>
            <w:tcW w:w="1536" w:type="dxa"/>
            <w:noWrap/>
            <w:vAlign w:val="bottom"/>
          </w:tcPr>
          <w:p w14:paraId="018CB2AD" w14:textId="3610B1F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5.03</w:t>
            </w:r>
          </w:p>
        </w:tc>
      </w:tr>
      <w:tr w:rsidR="00B6182B" w:rsidRPr="0087737D" w14:paraId="16AD64D2" w14:textId="77777777" w:rsidTr="00B5633D">
        <w:trPr>
          <w:trHeight w:val="270"/>
          <w:jc w:val="center"/>
        </w:trPr>
        <w:tc>
          <w:tcPr>
            <w:tcW w:w="1134" w:type="dxa"/>
            <w:noWrap/>
            <w:vAlign w:val="bottom"/>
          </w:tcPr>
          <w:p w14:paraId="1A193470"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80</w:t>
            </w:r>
          </w:p>
        </w:tc>
        <w:tc>
          <w:tcPr>
            <w:tcW w:w="1176" w:type="dxa"/>
            <w:noWrap/>
            <w:vAlign w:val="bottom"/>
          </w:tcPr>
          <w:p w14:paraId="53FD7388" w14:textId="1A1349D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3.58</w:t>
            </w:r>
          </w:p>
        </w:tc>
        <w:tc>
          <w:tcPr>
            <w:tcW w:w="2268" w:type="dxa"/>
            <w:noWrap/>
            <w:vAlign w:val="bottom"/>
          </w:tcPr>
          <w:p w14:paraId="3D460B80" w14:textId="2087E49F"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rPr>
              <w:t>4.1</w:t>
            </w:r>
            <w:r w:rsidR="00EC53D0">
              <w:rPr>
                <w:rFonts w:ascii="Times New Roman" w:hAnsi="Times New Roman" w:cs="Times New Roman" w:hint="eastAsia"/>
                <w:lang w:eastAsia="zh-CN"/>
              </w:rPr>
              <w:t>2</w:t>
            </w:r>
          </w:p>
        </w:tc>
        <w:tc>
          <w:tcPr>
            <w:tcW w:w="2268" w:type="dxa"/>
            <w:noWrap/>
            <w:vAlign w:val="bottom"/>
          </w:tcPr>
          <w:p w14:paraId="4333FCA0" w14:textId="623677A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5.75</w:t>
            </w:r>
          </w:p>
        </w:tc>
        <w:tc>
          <w:tcPr>
            <w:tcW w:w="1536" w:type="dxa"/>
            <w:noWrap/>
            <w:vAlign w:val="bottom"/>
          </w:tcPr>
          <w:p w14:paraId="3C6F58C5" w14:textId="6EBC8A5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4.85</w:t>
            </w:r>
          </w:p>
        </w:tc>
      </w:tr>
      <w:tr w:rsidR="00B6182B" w:rsidRPr="0087737D" w14:paraId="0098B6D1" w14:textId="77777777" w:rsidTr="00B5633D">
        <w:trPr>
          <w:trHeight w:val="270"/>
          <w:jc w:val="center"/>
        </w:trPr>
        <w:tc>
          <w:tcPr>
            <w:tcW w:w="1134" w:type="dxa"/>
            <w:noWrap/>
            <w:vAlign w:val="bottom"/>
          </w:tcPr>
          <w:p w14:paraId="15018B4F"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90</w:t>
            </w:r>
          </w:p>
        </w:tc>
        <w:tc>
          <w:tcPr>
            <w:tcW w:w="1176" w:type="dxa"/>
            <w:noWrap/>
            <w:vAlign w:val="bottom"/>
          </w:tcPr>
          <w:p w14:paraId="7749FFF5" w14:textId="78AB187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3.59</w:t>
            </w:r>
          </w:p>
        </w:tc>
        <w:tc>
          <w:tcPr>
            <w:tcW w:w="2268" w:type="dxa"/>
            <w:noWrap/>
            <w:vAlign w:val="bottom"/>
          </w:tcPr>
          <w:p w14:paraId="6CED44ED" w14:textId="1182655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4.13</w:t>
            </w:r>
          </w:p>
        </w:tc>
        <w:tc>
          <w:tcPr>
            <w:tcW w:w="2268" w:type="dxa"/>
            <w:noWrap/>
            <w:vAlign w:val="bottom"/>
          </w:tcPr>
          <w:p w14:paraId="657A19BA" w14:textId="3665207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5.04</w:t>
            </w:r>
          </w:p>
        </w:tc>
        <w:tc>
          <w:tcPr>
            <w:tcW w:w="1536" w:type="dxa"/>
            <w:noWrap/>
            <w:vAlign w:val="bottom"/>
          </w:tcPr>
          <w:p w14:paraId="1839E87D" w14:textId="6EBA73B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4.91</w:t>
            </w:r>
          </w:p>
        </w:tc>
      </w:tr>
      <w:tr w:rsidR="00B6182B" w:rsidRPr="0087737D" w14:paraId="39D10FA2" w14:textId="77777777" w:rsidTr="00B5633D">
        <w:trPr>
          <w:trHeight w:val="270"/>
          <w:jc w:val="center"/>
        </w:trPr>
        <w:tc>
          <w:tcPr>
            <w:tcW w:w="1134" w:type="dxa"/>
            <w:noWrap/>
            <w:vAlign w:val="bottom"/>
          </w:tcPr>
          <w:p w14:paraId="7DAA1443"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100</w:t>
            </w:r>
          </w:p>
        </w:tc>
        <w:tc>
          <w:tcPr>
            <w:tcW w:w="1176" w:type="dxa"/>
            <w:noWrap/>
            <w:vAlign w:val="bottom"/>
          </w:tcPr>
          <w:p w14:paraId="00D85238" w14:textId="4857E99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3.58</w:t>
            </w:r>
          </w:p>
        </w:tc>
        <w:tc>
          <w:tcPr>
            <w:tcW w:w="2268" w:type="dxa"/>
            <w:noWrap/>
            <w:vAlign w:val="bottom"/>
          </w:tcPr>
          <w:p w14:paraId="05D6E160" w14:textId="66E23BC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4.13</w:t>
            </w:r>
          </w:p>
        </w:tc>
        <w:tc>
          <w:tcPr>
            <w:tcW w:w="2268" w:type="dxa"/>
            <w:noWrap/>
            <w:vAlign w:val="bottom"/>
          </w:tcPr>
          <w:p w14:paraId="1F90C7BE" w14:textId="28DE83A6"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4.80</w:t>
            </w:r>
          </w:p>
        </w:tc>
        <w:tc>
          <w:tcPr>
            <w:tcW w:w="1536" w:type="dxa"/>
            <w:noWrap/>
            <w:vAlign w:val="bottom"/>
          </w:tcPr>
          <w:p w14:paraId="104B74EB" w14:textId="7B2C001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4.79</w:t>
            </w:r>
          </w:p>
        </w:tc>
      </w:tr>
    </w:tbl>
    <w:p w14:paraId="05A0D370" w14:textId="77777777" w:rsidR="006B2A63" w:rsidRPr="0087737D" w:rsidRDefault="006B2A63" w:rsidP="005D3F24">
      <w:pPr>
        <w:spacing w:line="360" w:lineRule="auto"/>
        <w:jc w:val="center"/>
        <w:rPr>
          <w:rFonts w:ascii="Times New Roman" w:hAnsi="Times New Roman" w:cs="Times New Roman"/>
          <w:lang w:eastAsia="zh-CN"/>
        </w:rPr>
      </w:pPr>
      <w:bookmarkStart w:id="325" w:name="_Toc193807718"/>
    </w:p>
    <w:p w14:paraId="5CD6FFDA" w14:textId="4028DE22" w:rsidR="00B6182B" w:rsidRPr="005D3F24" w:rsidRDefault="00C62947" w:rsidP="00497C8F">
      <w:pPr>
        <w:pStyle w:val="Caption"/>
        <w:rPr>
          <w:rFonts w:eastAsia="Malgun Gothic"/>
          <w:lang w:eastAsia="ko-KR"/>
        </w:rPr>
      </w:pPr>
      <w:bookmarkStart w:id="326" w:name="_Ref201950454"/>
      <w:bookmarkStart w:id="327" w:name="_Toc203355612"/>
      <w:r w:rsidRPr="0087737D">
        <w:lastRenderedPageBreak/>
        <w:t xml:space="preserve">Table </w:t>
      </w:r>
      <w:r w:rsidR="00C82AFD">
        <w:fldChar w:fldCharType="begin"/>
      </w:r>
      <w:r w:rsidR="00C82AFD">
        <w:instrText xml:space="preserve"> STYLEREF 1 \s </w:instrText>
      </w:r>
      <w:r w:rsidR="00C82AFD">
        <w:fldChar w:fldCharType="separate"/>
      </w:r>
      <w:r w:rsidR="006853FE">
        <w:rPr>
          <w:noProof/>
        </w:rPr>
        <w:t>6</w:t>
      </w:r>
      <w:r w:rsidR="00C82AFD">
        <w:rPr>
          <w:noProof/>
        </w:rPr>
        <w:fldChar w:fldCharType="end"/>
      </w:r>
      <w:r w:rsidR="006D4203">
        <w:t>.</w:t>
      </w:r>
      <w:r w:rsidR="00C82AFD">
        <w:fldChar w:fldCharType="begin"/>
      </w:r>
      <w:r w:rsidR="00C82AFD">
        <w:instrText xml:space="preserve"> SEQ Table \* ARABIC \s 1 </w:instrText>
      </w:r>
      <w:r w:rsidR="00C82AFD">
        <w:fldChar w:fldCharType="separate"/>
      </w:r>
      <w:r w:rsidR="006853FE">
        <w:rPr>
          <w:noProof/>
        </w:rPr>
        <w:t>6</w:t>
      </w:r>
      <w:r w:rsidR="00C82AFD">
        <w:rPr>
          <w:noProof/>
        </w:rPr>
        <w:fldChar w:fldCharType="end"/>
      </w:r>
      <w:bookmarkEnd w:id="325"/>
      <w:bookmarkEnd w:id="326"/>
      <w:r w:rsidR="009F3929">
        <w:rPr>
          <w:rFonts w:eastAsia="Malgun Gothic" w:hint="eastAsia"/>
          <w:noProof/>
          <w:lang w:eastAsia="ko-KR"/>
        </w:rPr>
        <w:t>.</w:t>
      </w:r>
      <w:r w:rsidRPr="0087737D">
        <w:t xml:space="preserve"> </w:t>
      </w:r>
      <w:r w:rsidRPr="005D3F24">
        <w:t>UCIQE results comparison</w:t>
      </w:r>
      <w:r w:rsidR="009F3929" w:rsidRPr="009F3929">
        <w:rPr>
          <w:rFonts w:eastAsia="Malgun Gothic" w:hint="eastAsia"/>
          <w:lang w:eastAsia="ko-KR"/>
        </w:rPr>
        <w:t>.</w:t>
      </w:r>
      <w:bookmarkEnd w:id="327"/>
    </w:p>
    <w:tbl>
      <w:tblPr>
        <w:tblW w:w="8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1176"/>
        <w:gridCol w:w="2268"/>
        <w:gridCol w:w="2268"/>
        <w:gridCol w:w="1536"/>
      </w:tblGrid>
      <w:tr w:rsidR="00B6182B" w:rsidRPr="0087737D" w14:paraId="6800AD24" w14:textId="77777777" w:rsidTr="00371539">
        <w:trPr>
          <w:trHeight w:val="270"/>
        </w:trPr>
        <w:tc>
          <w:tcPr>
            <w:tcW w:w="922" w:type="dxa"/>
            <w:noWrap/>
            <w:vAlign w:val="bottom"/>
          </w:tcPr>
          <w:p w14:paraId="77C4DFC8" w14:textId="6FA8D24A" w:rsidR="00B6182B" w:rsidRPr="005D3F24" w:rsidRDefault="00466A7F" w:rsidP="005D3F24">
            <w:pPr>
              <w:spacing w:line="360" w:lineRule="auto"/>
              <w:rPr>
                <w:rFonts w:ascii="Times New Roman" w:hAnsi="Times New Roman" w:cs="Times New Roman"/>
                <w:b/>
                <w:bCs/>
              </w:rPr>
            </w:pPr>
            <w:proofErr w:type="gramStart"/>
            <w:r w:rsidRPr="005D3F24">
              <w:rPr>
                <w:rFonts w:ascii="Times New Roman" w:hAnsi="Times New Roman" w:cs="Times New Roman"/>
                <w:b/>
                <w:bCs/>
              </w:rPr>
              <w:t>Speed(</w:t>
            </w:r>
            <w:proofErr w:type="gramEnd"/>
            <w:r w:rsidRPr="005D3F24">
              <w:rPr>
                <w:rFonts w:ascii="Times New Roman" w:hAnsi="Times New Roman" w:cs="Times New Roman"/>
                <w:b/>
                <w:bCs/>
              </w:rPr>
              <w:t>%)</w:t>
            </w:r>
          </w:p>
        </w:tc>
        <w:tc>
          <w:tcPr>
            <w:tcW w:w="1176" w:type="dxa"/>
            <w:noWrap/>
            <w:vAlign w:val="bottom"/>
          </w:tcPr>
          <w:p w14:paraId="56C9E681" w14:textId="77777777" w:rsidR="00B6182B" w:rsidRPr="005D3F24" w:rsidRDefault="00466A7F" w:rsidP="005D3F24">
            <w:pPr>
              <w:spacing w:line="360" w:lineRule="auto"/>
              <w:rPr>
                <w:rFonts w:ascii="Times New Roman" w:hAnsi="Times New Roman" w:cs="Times New Roman"/>
                <w:b/>
                <w:bCs/>
              </w:rPr>
            </w:pPr>
            <w:r w:rsidRPr="005D3F24">
              <w:rPr>
                <w:rFonts w:ascii="Times New Roman" w:hAnsi="Times New Roman" w:cs="Times New Roman"/>
                <w:b/>
                <w:bCs/>
              </w:rPr>
              <w:t>UFPNET</w:t>
            </w:r>
          </w:p>
        </w:tc>
        <w:tc>
          <w:tcPr>
            <w:tcW w:w="2268" w:type="dxa"/>
            <w:noWrap/>
            <w:vAlign w:val="bottom"/>
          </w:tcPr>
          <w:p w14:paraId="1A9CBD74" w14:textId="77777777" w:rsidR="00B6182B" w:rsidRPr="005D3F24" w:rsidRDefault="00466A7F" w:rsidP="005D3F24">
            <w:pPr>
              <w:spacing w:line="360" w:lineRule="auto"/>
              <w:rPr>
                <w:rFonts w:ascii="Times New Roman" w:hAnsi="Times New Roman" w:cs="Times New Roman"/>
                <w:b/>
                <w:bCs/>
              </w:rPr>
            </w:pPr>
            <w:r w:rsidRPr="005D3F24">
              <w:rPr>
                <w:rFonts w:ascii="Times New Roman" w:hAnsi="Times New Roman" w:cs="Times New Roman"/>
                <w:b/>
                <w:bCs/>
                <w:lang w:eastAsia="zh-CN"/>
              </w:rPr>
              <w:t>MODEL-BASED</w:t>
            </w:r>
          </w:p>
        </w:tc>
        <w:tc>
          <w:tcPr>
            <w:tcW w:w="2268" w:type="dxa"/>
            <w:noWrap/>
            <w:vAlign w:val="bottom"/>
          </w:tcPr>
          <w:p w14:paraId="0A1CD5C6" w14:textId="77777777" w:rsidR="00B6182B" w:rsidRPr="005D3F24" w:rsidRDefault="00466A7F" w:rsidP="005D3F24">
            <w:pPr>
              <w:spacing w:line="360" w:lineRule="auto"/>
              <w:rPr>
                <w:rFonts w:ascii="Times New Roman" w:hAnsi="Times New Roman" w:cs="Times New Roman"/>
                <w:b/>
                <w:bCs/>
              </w:rPr>
            </w:pPr>
            <w:r w:rsidRPr="005D3F24">
              <w:rPr>
                <w:rFonts w:ascii="Times New Roman" w:hAnsi="Times New Roman" w:cs="Times New Roman"/>
                <w:b/>
                <w:bCs/>
              </w:rPr>
              <w:t>TRANSATT-NET</w:t>
            </w:r>
          </w:p>
        </w:tc>
        <w:tc>
          <w:tcPr>
            <w:tcW w:w="1536" w:type="dxa"/>
            <w:noWrap/>
            <w:vAlign w:val="bottom"/>
          </w:tcPr>
          <w:p w14:paraId="0F41BD1D" w14:textId="77777777" w:rsidR="00B6182B" w:rsidRPr="005D3F24" w:rsidRDefault="00466A7F" w:rsidP="005D3F24">
            <w:pPr>
              <w:spacing w:line="360" w:lineRule="auto"/>
              <w:rPr>
                <w:rFonts w:ascii="Times New Roman" w:hAnsi="Times New Roman" w:cs="Times New Roman"/>
                <w:b/>
                <w:bCs/>
              </w:rPr>
            </w:pPr>
            <w:proofErr w:type="spellStart"/>
            <w:r w:rsidRPr="005D3F24">
              <w:rPr>
                <w:rFonts w:ascii="Times New Roman" w:hAnsi="Times New Roman" w:cs="Times New Roman"/>
                <w:b/>
                <w:bCs/>
              </w:rPr>
              <w:t>Phaseformer</w:t>
            </w:r>
            <w:proofErr w:type="spellEnd"/>
          </w:p>
        </w:tc>
      </w:tr>
      <w:tr w:rsidR="00B6182B" w:rsidRPr="0087737D" w14:paraId="5A035552" w14:textId="77777777" w:rsidTr="00371539">
        <w:trPr>
          <w:trHeight w:val="270"/>
        </w:trPr>
        <w:tc>
          <w:tcPr>
            <w:tcW w:w="922" w:type="dxa"/>
            <w:noWrap/>
            <w:vAlign w:val="bottom"/>
          </w:tcPr>
          <w:p w14:paraId="7CFF3356"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20</w:t>
            </w:r>
          </w:p>
        </w:tc>
        <w:tc>
          <w:tcPr>
            <w:tcW w:w="1176" w:type="dxa"/>
            <w:noWrap/>
            <w:vAlign w:val="bottom"/>
          </w:tcPr>
          <w:p w14:paraId="656174B5" w14:textId="2BDB494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66C7375E" w14:textId="03A92AB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0.42</w:t>
            </w:r>
          </w:p>
        </w:tc>
        <w:tc>
          <w:tcPr>
            <w:tcW w:w="2268" w:type="dxa"/>
            <w:noWrap/>
            <w:vAlign w:val="bottom"/>
          </w:tcPr>
          <w:p w14:paraId="03A3F568" w14:textId="43C2645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c>
          <w:tcPr>
            <w:tcW w:w="1536" w:type="dxa"/>
            <w:noWrap/>
            <w:vAlign w:val="bottom"/>
          </w:tcPr>
          <w:p w14:paraId="440A4B9B" w14:textId="03A165E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r>
      <w:tr w:rsidR="00B6182B" w:rsidRPr="0087737D" w14:paraId="15CCCB70" w14:textId="77777777" w:rsidTr="00371539">
        <w:trPr>
          <w:trHeight w:val="270"/>
        </w:trPr>
        <w:tc>
          <w:tcPr>
            <w:tcW w:w="922" w:type="dxa"/>
            <w:noWrap/>
            <w:vAlign w:val="bottom"/>
          </w:tcPr>
          <w:p w14:paraId="4CED06BA"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30</w:t>
            </w:r>
          </w:p>
        </w:tc>
        <w:tc>
          <w:tcPr>
            <w:tcW w:w="1176" w:type="dxa"/>
            <w:noWrap/>
            <w:vAlign w:val="bottom"/>
          </w:tcPr>
          <w:p w14:paraId="3C27E28A" w14:textId="10B8BA6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2268" w:type="dxa"/>
            <w:noWrap/>
            <w:vAlign w:val="bottom"/>
          </w:tcPr>
          <w:p w14:paraId="612AA139" w14:textId="19415E5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3B77E06C" w14:textId="5F1F5B3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0.60</w:t>
            </w:r>
          </w:p>
        </w:tc>
        <w:tc>
          <w:tcPr>
            <w:tcW w:w="1536" w:type="dxa"/>
            <w:noWrap/>
            <w:vAlign w:val="bottom"/>
          </w:tcPr>
          <w:p w14:paraId="00E96B7A" w14:textId="73478B0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r>
      <w:tr w:rsidR="00B6182B" w:rsidRPr="0087737D" w14:paraId="260F91BF" w14:textId="77777777" w:rsidTr="00371539">
        <w:trPr>
          <w:trHeight w:val="270"/>
        </w:trPr>
        <w:tc>
          <w:tcPr>
            <w:tcW w:w="922" w:type="dxa"/>
            <w:noWrap/>
            <w:vAlign w:val="bottom"/>
          </w:tcPr>
          <w:p w14:paraId="6CA5504B"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40</w:t>
            </w:r>
          </w:p>
        </w:tc>
        <w:tc>
          <w:tcPr>
            <w:tcW w:w="1176" w:type="dxa"/>
            <w:noWrap/>
            <w:vAlign w:val="bottom"/>
          </w:tcPr>
          <w:p w14:paraId="1D0632F7" w14:textId="1CF6E65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2268" w:type="dxa"/>
            <w:noWrap/>
            <w:vAlign w:val="bottom"/>
          </w:tcPr>
          <w:p w14:paraId="11DDE435" w14:textId="7BF7CD3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08887AC2" w14:textId="671CB6A0"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c>
          <w:tcPr>
            <w:tcW w:w="1536" w:type="dxa"/>
            <w:noWrap/>
            <w:vAlign w:val="bottom"/>
          </w:tcPr>
          <w:p w14:paraId="76DA0C1C" w14:textId="16AA298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218BB693" w14:textId="77777777" w:rsidTr="00371539">
        <w:trPr>
          <w:trHeight w:val="270"/>
        </w:trPr>
        <w:tc>
          <w:tcPr>
            <w:tcW w:w="922" w:type="dxa"/>
            <w:noWrap/>
            <w:vAlign w:val="bottom"/>
          </w:tcPr>
          <w:p w14:paraId="3E5724BA"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50</w:t>
            </w:r>
          </w:p>
        </w:tc>
        <w:tc>
          <w:tcPr>
            <w:tcW w:w="1176" w:type="dxa"/>
            <w:noWrap/>
            <w:vAlign w:val="bottom"/>
          </w:tcPr>
          <w:p w14:paraId="3028D354" w14:textId="4DBAF13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29401C9A" w14:textId="4695FBA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0.42</w:t>
            </w:r>
          </w:p>
        </w:tc>
        <w:tc>
          <w:tcPr>
            <w:tcW w:w="2268" w:type="dxa"/>
            <w:noWrap/>
            <w:vAlign w:val="bottom"/>
          </w:tcPr>
          <w:p w14:paraId="1B9606AE" w14:textId="738385C1"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c>
          <w:tcPr>
            <w:tcW w:w="1536" w:type="dxa"/>
            <w:noWrap/>
            <w:vAlign w:val="bottom"/>
          </w:tcPr>
          <w:p w14:paraId="658B06AB" w14:textId="7E3E30AD"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0.57</w:t>
            </w:r>
          </w:p>
        </w:tc>
      </w:tr>
      <w:tr w:rsidR="00B6182B" w:rsidRPr="0087737D" w14:paraId="768AAD63" w14:textId="77777777" w:rsidTr="00371539">
        <w:trPr>
          <w:trHeight w:val="270"/>
        </w:trPr>
        <w:tc>
          <w:tcPr>
            <w:tcW w:w="922" w:type="dxa"/>
            <w:noWrap/>
            <w:vAlign w:val="bottom"/>
          </w:tcPr>
          <w:p w14:paraId="07E7E0D3"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60</w:t>
            </w:r>
          </w:p>
        </w:tc>
        <w:tc>
          <w:tcPr>
            <w:tcW w:w="1176" w:type="dxa"/>
            <w:noWrap/>
            <w:vAlign w:val="bottom"/>
          </w:tcPr>
          <w:p w14:paraId="65A8B3B3" w14:textId="75AF1ED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2268" w:type="dxa"/>
            <w:noWrap/>
            <w:vAlign w:val="bottom"/>
          </w:tcPr>
          <w:p w14:paraId="1402CAF3" w14:textId="4672AA6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4A30757D" w14:textId="721CB854"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c>
          <w:tcPr>
            <w:tcW w:w="1536" w:type="dxa"/>
            <w:noWrap/>
            <w:vAlign w:val="bottom"/>
          </w:tcPr>
          <w:p w14:paraId="40181281" w14:textId="6F584DF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4858D1DF" w14:textId="77777777" w:rsidTr="00371539">
        <w:trPr>
          <w:trHeight w:val="270"/>
        </w:trPr>
        <w:tc>
          <w:tcPr>
            <w:tcW w:w="922" w:type="dxa"/>
            <w:noWrap/>
            <w:vAlign w:val="bottom"/>
          </w:tcPr>
          <w:p w14:paraId="412A969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70</w:t>
            </w:r>
          </w:p>
        </w:tc>
        <w:tc>
          <w:tcPr>
            <w:tcW w:w="1176" w:type="dxa"/>
            <w:noWrap/>
            <w:vAlign w:val="bottom"/>
          </w:tcPr>
          <w:p w14:paraId="19E000CA" w14:textId="61409DF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2268" w:type="dxa"/>
            <w:noWrap/>
            <w:vAlign w:val="bottom"/>
          </w:tcPr>
          <w:p w14:paraId="418B085E" w14:textId="788678A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0DCCE6D4" w14:textId="03D08F4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c>
          <w:tcPr>
            <w:tcW w:w="1536" w:type="dxa"/>
            <w:noWrap/>
            <w:vAlign w:val="bottom"/>
          </w:tcPr>
          <w:p w14:paraId="08BFFCFB" w14:textId="4881EB2C"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03EACE83" w14:textId="77777777" w:rsidTr="00371539">
        <w:trPr>
          <w:trHeight w:val="270"/>
        </w:trPr>
        <w:tc>
          <w:tcPr>
            <w:tcW w:w="922" w:type="dxa"/>
            <w:noWrap/>
            <w:vAlign w:val="bottom"/>
          </w:tcPr>
          <w:p w14:paraId="127823B1"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80</w:t>
            </w:r>
          </w:p>
        </w:tc>
        <w:tc>
          <w:tcPr>
            <w:tcW w:w="1176" w:type="dxa"/>
            <w:noWrap/>
            <w:vAlign w:val="bottom"/>
          </w:tcPr>
          <w:p w14:paraId="25FE0250" w14:textId="78045BA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1CAB75B4" w14:textId="6672739D" w:rsidR="00B6182B" w:rsidRPr="005D3F24" w:rsidRDefault="00466A7F" w:rsidP="005D3F24">
            <w:pPr>
              <w:spacing w:line="360" w:lineRule="auto"/>
              <w:rPr>
                <w:rFonts w:ascii="Times New Roman" w:hAnsi="Times New Roman" w:cs="Times New Roman"/>
                <w:lang w:eastAsia="zh-CN"/>
              </w:rPr>
            </w:pPr>
            <w:r w:rsidRPr="005D3F24">
              <w:rPr>
                <w:rFonts w:ascii="Times New Roman" w:hAnsi="Times New Roman" w:cs="Times New Roman"/>
              </w:rPr>
              <w:t>0.4</w:t>
            </w:r>
            <w:r w:rsidR="00371539">
              <w:rPr>
                <w:rFonts w:ascii="Times New Roman" w:hAnsi="Times New Roman" w:cs="Times New Roman" w:hint="eastAsia"/>
                <w:lang w:eastAsia="zh-CN"/>
              </w:rPr>
              <w:t>2</w:t>
            </w:r>
          </w:p>
        </w:tc>
        <w:tc>
          <w:tcPr>
            <w:tcW w:w="2268" w:type="dxa"/>
            <w:noWrap/>
            <w:vAlign w:val="bottom"/>
          </w:tcPr>
          <w:p w14:paraId="78CF4E88" w14:textId="6F6B99BF"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0.59</w:t>
            </w:r>
          </w:p>
        </w:tc>
        <w:tc>
          <w:tcPr>
            <w:tcW w:w="1536" w:type="dxa"/>
            <w:noWrap/>
            <w:vAlign w:val="bottom"/>
          </w:tcPr>
          <w:p w14:paraId="4404B6EF" w14:textId="332D904B"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096F4CE6" w14:textId="77777777" w:rsidTr="00371539">
        <w:trPr>
          <w:trHeight w:val="270"/>
        </w:trPr>
        <w:tc>
          <w:tcPr>
            <w:tcW w:w="922" w:type="dxa"/>
            <w:noWrap/>
            <w:vAlign w:val="bottom"/>
          </w:tcPr>
          <w:p w14:paraId="62012957"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90</w:t>
            </w:r>
          </w:p>
        </w:tc>
        <w:tc>
          <w:tcPr>
            <w:tcW w:w="1176" w:type="dxa"/>
            <w:noWrap/>
            <w:vAlign w:val="bottom"/>
          </w:tcPr>
          <w:p w14:paraId="619BDFD2" w14:textId="77434269"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0.40</w:t>
            </w:r>
          </w:p>
        </w:tc>
        <w:tc>
          <w:tcPr>
            <w:tcW w:w="2268" w:type="dxa"/>
            <w:noWrap/>
            <w:vAlign w:val="bottom"/>
          </w:tcPr>
          <w:p w14:paraId="33E666BD" w14:textId="7F9E8048"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29002645" w14:textId="2ED2826A"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c>
          <w:tcPr>
            <w:tcW w:w="1536" w:type="dxa"/>
            <w:noWrap/>
            <w:vAlign w:val="bottom"/>
          </w:tcPr>
          <w:p w14:paraId="05C8F518" w14:textId="003DC123"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r w:rsidR="00B6182B" w:rsidRPr="0087737D" w14:paraId="0D113184" w14:textId="77777777" w:rsidTr="00371539">
        <w:trPr>
          <w:trHeight w:val="270"/>
        </w:trPr>
        <w:tc>
          <w:tcPr>
            <w:tcW w:w="922" w:type="dxa"/>
            <w:noWrap/>
            <w:vAlign w:val="bottom"/>
          </w:tcPr>
          <w:p w14:paraId="0DE5C95B" w14:textId="7777777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100</w:t>
            </w:r>
          </w:p>
        </w:tc>
        <w:tc>
          <w:tcPr>
            <w:tcW w:w="1176" w:type="dxa"/>
            <w:noWrap/>
            <w:vAlign w:val="bottom"/>
          </w:tcPr>
          <w:p w14:paraId="436A6B92" w14:textId="5CC40515"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0.41</w:t>
            </w:r>
          </w:p>
        </w:tc>
        <w:tc>
          <w:tcPr>
            <w:tcW w:w="2268" w:type="dxa"/>
            <w:noWrap/>
            <w:vAlign w:val="bottom"/>
          </w:tcPr>
          <w:p w14:paraId="64AD8CC4" w14:textId="4AF2960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0.42</w:t>
            </w:r>
          </w:p>
        </w:tc>
        <w:tc>
          <w:tcPr>
            <w:tcW w:w="2268" w:type="dxa"/>
            <w:noWrap/>
            <w:vAlign w:val="bottom"/>
          </w:tcPr>
          <w:p w14:paraId="70FE150A" w14:textId="2908542E"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c>
          <w:tcPr>
            <w:tcW w:w="1536" w:type="dxa"/>
            <w:noWrap/>
            <w:vAlign w:val="bottom"/>
          </w:tcPr>
          <w:p w14:paraId="5E7A18AB" w14:textId="2C588FD7" w:rsidR="00B6182B" w:rsidRPr="005D3F24" w:rsidRDefault="00466A7F" w:rsidP="005D3F24">
            <w:pPr>
              <w:spacing w:line="360" w:lineRule="auto"/>
              <w:rPr>
                <w:rFonts w:ascii="Times New Roman" w:hAnsi="Times New Roman" w:cs="Times New Roman"/>
              </w:rPr>
            </w:pPr>
            <w:r w:rsidRPr="005D3F24">
              <w:rPr>
                <w:rFonts w:ascii="Times New Roman" w:hAnsi="Times New Roman" w:cs="Times New Roman"/>
              </w:rPr>
              <w:t>0.58</w:t>
            </w:r>
          </w:p>
        </w:tc>
      </w:tr>
    </w:tbl>
    <w:p w14:paraId="4C9370B2" w14:textId="77777777" w:rsidR="00642BA4" w:rsidRPr="00642BA4" w:rsidRDefault="00642BA4" w:rsidP="00642BA4">
      <w:pPr>
        <w:rPr>
          <w:lang w:eastAsia="zh-CN"/>
        </w:rPr>
      </w:pPr>
    </w:p>
    <w:p w14:paraId="58730652" w14:textId="77777777" w:rsidR="00B6182B" w:rsidRPr="005D3F24" w:rsidRDefault="00466A7F" w:rsidP="005D3F24">
      <w:pPr>
        <w:pStyle w:val="Heading4"/>
        <w:spacing w:line="480" w:lineRule="auto"/>
        <w:rPr>
          <w:rFonts w:ascii="Times New Roman" w:hAnsi="Times New Roman" w:cs="Times New Roman"/>
          <w:b/>
          <w:bCs/>
          <w:color w:val="auto"/>
        </w:rPr>
      </w:pPr>
      <w:r w:rsidRPr="005D3F24">
        <w:rPr>
          <w:rFonts w:ascii="Times New Roman" w:hAnsi="Times New Roman" w:cs="Times New Roman"/>
          <w:b/>
          <w:bCs/>
          <w:color w:val="auto"/>
        </w:rPr>
        <w:t>Conclusions</w:t>
      </w:r>
    </w:p>
    <w:p w14:paraId="4FC64C4F" w14:textId="5168887E" w:rsidR="00B6182B" w:rsidRDefault="00466A7F">
      <w:pPr>
        <w:numPr>
          <w:ilvl w:val="12"/>
          <w:numId w:val="0"/>
        </w:numPr>
        <w:spacing w:line="480" w:lineRule="auto"/>
        <w:jc w:val="both"/>
        <w:rPr>
          <w:rFonts w:ascii="Times New Roman" w:hAnsi="Times New Roman" w:cs="Times New Roman"/>
        </w:rPr>
      </w:pPr>
      <w:r w:rsidRPr="0087737D">
        <w:rPr>
          <w:rFonts w:ascii="Times New Roman" w:hAnsi="Times New Roman" w:cs="Times New Roman"/>
        </w:rPr>
        <w:t xml:space="preserve">This experiment </w:t>
      </w:r>
      <w:r w:rsidR="00807A3D" w:rsidRPr="000325B9">
        <w:rPr>
          <w:rFonts w:ascii="Times New Roman" w:hAnsi="Times New Roman" w:cs="Times New Roman"/>
        </w:rPr>
        <w:t xml:space="preserve">confirms </w:t>
      </w:r>
      <w:r w:rsidRPr="000325B9">
        <w:rPr>
          <w:rFonts w:ascii="Times New Roman" w:hAnsi="Times New Roman" w:cs="Times New Roman"/>
        </w:rPr>
        <w:t>that the proposed motion blur parameter estimation algorithm, based on cepstral morphological features, can achieve stable and reliable blur estimation in complex underwater environments, particularly excelling in blur length estimation tasks. The findings of this study could provide a robust theoretical and experimental foundation for underwater robotic visual navigation and perception, validating the proposed algorithm's adaptability and practical potential for real-world underwater applications.</w:t>
      </w:r>
    </w:p>
    <w:p w14:paraId="64A88737" w14:textId="77777777" w:rsidR="003C08FF" w:rsidRPr="000325B9" w:rsidRDefault="003C08FF">
      <w:pPr>
        <w:numPr>
          <w:ilvl w:val="12"/>
          <w:numId w:val="0"/>
        </w:numPr>
        <w:spacing w:line="480" w:lineRule="auto"/>
        <w:jc w:val="both"/>
        <w:rPr>
          <w:rFonts w:ascii="Times New Roman" w:hAnsi="Times New Roman" w:cs="Times New Roman"/>
        </w:rPr>
      </w:pPr>
    </w:p>
    <w:p w14:paraId="056A4859" w14:textId="77777777" w:rsidR="00B6182B" w:rsidRPr="000325B9" w:rsidRDefault="00466A7F" w:rsidP="005D3F24">
      <w:pPr>
        <w:pStyle w:val="Heading2"/>
        <w:spacing w:line="480" w:lineRule="auto"/>
        <w:rPr>
          <w:rFonts w:ascii="Times New Roman" w:hAnsi="Times New Roman" w:cs="Times New Roman"/>
          <w:sz w:val="24"/>
          <w:szCs w:val="24"/>
        </w:rPr>
      </w:pPr>
      <w:bookmarkStart w:id="328" w:name="_Toc195392878"/>
      <w:bookmarkStart w:id="329" w:name="_Toc187351431"/>
      <w:bookmarkStart w:id="330" w:name="_Toc205047080"/>
      <w:r w:rsidRPr="000325B9">
        <w:rPr>
          <w:rFonts w:ascii="Times New Roman" w:hAnsi="Times New Roman" w:cs="Times New Roman"/>
          <w:sz w:val="24"/>
          <w:szCs w:val="24"/>
        </w:rPr>
        <w:t>Discussion</w:t>
      </w:r>
      <w:bookmarkEnd w:id="328"/>
      <w:bookmarkEnd w:id="329"/>
      <w:bookmarkEnd w:id="330"/>
    </w:p>
    <w:p w14:paraId="5966230C" w14:textId="50448335" w:rsidR="00B6182B" w:rsidRPr="000325B9" w:rsidRDefault="00466A7F" w:rsidP="00495E3A">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 xml:space="preserve">The experimental validation, which included three sequential perception stages (i.e., the image restoration, motion blur parameter estimation, and camera pose estimation stages), provides a comprehensive assessment of the performance of the proposed underwater visual localization method in challenging dark and turbid environments. </w:t>
      </w:r>
    </w:p>
    <w:p w14:paraId="3E5B5D59" w14:textId="32491E38" w:rsidR="00B6182B" w:rsidRPr="000325B9" w:rsidRDefault="00466A7F" w:rsidP="00495E3A">
      <w:pPr>
        <w:numPr>
          <w:ilvl w:val="12"/>
          <w:numId w:val="0"/>
        </w:numPr>
        <w:spacing w:line="480" w:lineRule="auto"/>
        <w:jc w:val="both"/>
        <w:rPr>
          <w:rFonts w:ascii="Times New Roman" w:hAnsi="Times New Roman" w:cs="Times New Roman"/>
        </w:rPr>
      </w:pPr>
      <w:r w:rsidRPr="000325B9">
        <w:rPr>
          <w:rFonts w:ascii="Times New Roman" w:hAnsi="Times New Roman" w:cs="Times New Roman"/>
        </w:rPr>
        <w:lastRenderedPageBreak/>
        <w:t>The specific conclusions made based on the different stages’ results are as follows</w:t>
      </w:r>
      <w:r w:rsidR="00304CD3" w:rsidRPr="000325B9">
        <w:rPr>
          <w:rFonts w:ascii="Times New Roman" w:hAnsi="Times New Roman" w:cs="Times New Roman"/>
        </w:rPr>
        <w:t>.</w:t>
      </w:r>
    </w:p>
    <w:p w14:paraId="5218FEF1" w14:textId="5DEC077B"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b/>
        </w:rPr>
        <w:t>Stage 1:</w:t>
      </w:r>
      <w:r w:rsidRPr="000325B9">
        <w:rPr>
          <w:rFonts w:ascii="Times New Roman" w:hAnsi="Times New Roman" w:cs="Times New Roman"/>
        </w:rPr>
        <w:t xml:space="preserve"> The image restoration results demonstrated that dual transmittance estimation, guided by boundary constraints and local contrast priors, could effectively mitigate visibility degradation caused by light scattering and wavelength-dependent attenuation. The adaptive ambient light correction could effectively address color bias, producing visually natural and structurally enhanced outputs. Quantitatively, the proposed approach outperformed five state-of-the-art enhancement methods in terms of the UIQM, PSNR, and SSIM metrics, achieving average PSNR and SSIM values of 18.82 dB and 0.59, respectively; these results confirmed the proposed method’s ability to preserve both color fidelity and structural integrity even in severely turbid </w:t>
      </w:r>
      <w:proofErr w:type="gramStart"/>
      <w:r w:rsidRPr="000325B9">
        <w:rPr>
          <w:rFonts w:ascii="Times New Roman" w:hAnsi="Times New Roman" w:cs="Times New Roman"/>
        </w:rPr>
        <w:t>scenarios;</w:t>
      </w:r>
      <w:proofErr w:type="gramEnd"/>
    </w:p>
    <w:p w14:paraId="23F934B3" w14:textId="3A191905"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b/>
        </w:rPr>
        <w:t>Stage 2:</w:t>
      </w:r>
      <w:r w:rsidRPr="000325B9">
        <w:rPr>
          <w:rFonts w:ascii="Times New Roman" w:hAnsi="Times New Roman" w:cs="Times New Roman"/>
        </w:rPr>
        <w:t xml:space="preserve"> The motion blur parameter estimation process focused on the frequent motion-induced degradation found in dynamic underwater scenes. The proposed </w:t>
      </w:r>
      <w:proofErr w:type="spellStart"/>
      <w:r w:rsidRPr="000325B9">
        <w:rPr>
          <w:rFonts w:ascii="Times New Roman" w:hAnsi="Times New Roman" w:cs="Times New Roman"/>
        </w:rPr>
        <w:t>cepstrum</w:t>
      </w:r>
      <w:proofErr w:type="spellEnd"/>
      <w:r w:rsidRPr="000325B9">
        <w:rPr>
          <w:rFonts w:ascii="Times New Roman" w:hAnsi="Times New Roman" w:cs="Times New Roman"/>
        </w:rPr>
        <w:t xml:space="preserve">-morphology-based estimation method, which incorporated the Hanning window and least squares ellipse fitting in the frequency domain, was demonstrated to be particularly effective for small-scale blurs (typically less than 5 </w:t>
      </w:r>
      <w:proofErr w:type="spellStart"/>
      <w:r w:rsidRPr="000325B9">
        <w:rPr>
          <w:rFonts w:ascii="Times New Roman" w:hAnsi="Times New Roman" w:cs="Times New Roman"/>
        </w:rPr>
        <w:t>px</w:t>
      </w:r>
      <w:proofErr w:type="spellEnd"/>
      <w:r w:rsidRPr="000325B9">
        <w:rPr>
          <w:rFonts w:ascii="Times New Roman" w:hAnsi="Times New Roman" w:cs="Times New Roman"/>
        </w:rPr>
        <w:t xml:space="preserve">), which were challenging for conventional Radon- and Hough-based estimators. The results of comparative experiments confirmed a superior accuracy of the proposed method in estimating both blur angle and length, particularly in low-texture and low-contrast underwater images, where competing methods could often fail </w:t>
      </w:r>
      <w:r w:rsidR="005B582F" w:rsidRPr="000325B9">
        <w:rPr>
          <w:rFonts w:ascii="Times New Roman" w:hAnsi="Times New Roman" w:cs="Times New Roman"/>
        </w:rPr>
        <w:t>because of</w:t>
      </w:r>
      <w:r w:rsidRPr="000325B9">
        <w:rPr>
          <w:rFonts w:ascii="Times New Roman" w:hAnsi="Times New Roman" w:cs="Times New Roman"/>
        </w:rPr>
        <w:t xml:space="preserve"> feature ambiguity.</w:t>
      </w:r>
    </w:p>
    <w:p w14:paraId="2A678601" w14:textId="1D7D4351"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Across the two stages, a clear complementary effect was observed; namely, the image restoration module significantly improved contrast and texture visibility, and the motion deblurring step ensured sharper feature contours, allowing for more reliable </w:t>
      </w:r>
      <w:r w:rsidRPr="000325B9">
        <w:rPr>
          <w:rFonts w:ascii="Times New Roman" w:hAnsi="Times New Roman" w:cs="Times New Roman"/>
        </w:rPr>
        <w:lastRenderedPageBreak/>
        <w:t xml:space="preserve">correspondence matching. Therefore, integrating physically informed </w:t>
      </w:r>
      <w:proofErr w:type="gramStart"/>
      <w:r w:rsidRPr="000325B9">
        <w:rPr>
          <w:rFonts w:ascii="Times New Roman" w:hAnsi="Times New Roman" w:cs="Times New Roman"/>
        </w:rPr>
        <w:t>priors</w:t>
      </w:r>
      <w:proofErr w:type="gramEnd"/>
      <w:r w:rsidRPr="000325B9">
        <w:rPr>
          <w:rFonts w:ascii="Times New Roman" w:hAnsi="Times New Roman" w:cs="Times New Roman"/>
        </w:rPr>
        <w:t xml:space="preserve"> (transmittance and blur kernel estimation) with learning-guided or geometry-guided models can ensure that each module reinforces the next.</w:t>
      </w:r>
    </w:p>
    <w:p w14:paraId="608C9912" w14:textId="6FE1A403"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Collectively, the findings demonstrate that visual degradation in underwater environments, which are considered a fundamental barrier to monocular vision-based localization, can be effectively mitigated through a systematic hybrid approach, including enhancement, blur compensation, and pose modeling. The proposed tri-stage approach offers a viable and lightweight alternative to </w:t>
      </w:r>
      <w:r w:rsidR="00E77672" w:rsidRPr="000325B9">
        <w:rPr>
          <w:rFonts w:ascii="Times New Roman" w:hAnsi="Times New Roman" w:cs="Times New Roman"/>
        </w:rPr>
        <w:t xml:space="preserve">conventional </w:t>
      </w:r>
      <w:r w:rsidRPr="000325B9">
        <w:rPr>
          <w:rFonts w:ascii="Times New Roman" w:hAnsi="Times New Roman" w:cs="Times New Roman"/>
        </w:rPr>
        <w:t>sensor-heavy SLAM systems, with direct implications for embedded deployment in AUVs, robotic manipulators, and inspection systems.</w:t>
      </w:r>
    </w:p>
    <w:p w14:paraId="0CD93709" w14:textId="3E5E0711" w:rsidR="00B6182B"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Future </w:t>
      </w:r>
      <w:r w:rsidR="00E77672" w:rsidRPr="000325B9">
        <w:rPr>
          <w:rFonts w:ascii="Times New Roman" w:hAnsi="Times New Roman" w:cs="Times New Roman"/>
        </w:rPr>
        <w:t xml:space="preserve">studies </w:t>
      </w:r>
      <w:r w:rsidRPr="000325B9">
        <w:rPr>
          <w:rFonts w:ascii="Times New Roman" w:hAnsi="Times New Roman" w:cs="Times New Roman"/>
        </w:rPr>
        <w:t>could focus on combining the IMU and sonar signals into a visual backbone to handle scale drift and severe occlusions, as well as on extending the proposed system to multi-frame and video-based contexts, thus enabling temporally consistent pose inference under dynamic environmental conditions.</w:t>
      </w:r>
    </w:p>
    <w:p w14:paraId="216E885D" w14:textId="77777777" w:rsidR="00495E3A" w:rsidRPr="000325B9" w:rsidRDefault="00495E3A" w:rsidP="00495E3A">
      <w:pPr>
        <w:numPr>
          <w:ilvl w:val="12"/>
          <w:numId w:val="0"/>
        </w:numPr>
        <w:spacing w:line="480" w:lineRule="auto"/>
        <w:ind w:firstLine="340"/>
        <w:jc w:val="both"/>
        <w:rPr>
          <w:rFonts w:ascii="Times New Roman" w:hAnsi="Times New Roman" w:cs="Times New Roman"/>
        </w:rPr>
      </w:pPr>
    </w:p>
    <w:p w14:paraId="0421128A" w14:textId="77777777" w:rsidR="00B6182B" w:rsidRPr="000325B9" w:rsidRDefault="00466A7F" w:rsidP="005D3F24">
      <w:pPr>
        <w:pStyle w:val="Heading2"/>
        <w:spacing w:line="480" w:lineRule="auto"/>
        <w:rPr>
          <w:rFonts w:ascii="Times New Roman" w:hAnsi="Times New Roman" w:cs="Times New Roman"/>
          <w:sz w:val="24"/>
          <w:szCs w:val="24"/>
        </w:rPr>
      </w:pPr>
      <w:bookmarkStart w:id="331" w:name="_Toc187351432"/>
      <w:bookmarkStart w:id="332" w:name="_Toc195392879"/>
      <w:bookmarkStart w:id="333" w:name="_Toc205047081"/>
      <w:r w:rsidRPr="000325B9">
        <w:rPr>
          <w:rFonts w:ascii="Times New Roman" w:hAnsi="Times New Roman" w:cs="Times New Roman"/>
          <w:sz w:val="24"/>
          <w:szCs w:val="24"/>
        </w:rPr>
        <w:t>Conclusion</w:t>
      </w:r>
      <w:bookmarkEnd w:id="331"/>
      <w:bookmarkEnd w:id="332"/>
      <w:bookmarkEnd w:id="333"/>
    </w:p>
    <w:p w14:paraId="03D0E971" w14:textId="44EFB101" w:rsidR="00B6182B" w:rsidRPr="000325B9" w:rsidRDefault="00466A7F" w:rsidP="00495E3A">
      <w:pPr>
        <w:numPr>
          <w:ilvl w:val="12"/>
          <w:numId w:val="0"/>
        </w:numPr>
        <w:spacing w:line="480" w:lineRule="auto"/>
        <w:jc w:val="both"/>
        <w:rPr>
          <w:rFonts w:ascii="Times New Roman" w:hAnsi="Times New Roman" w:cs="Times New Roman"/>
        </w:rPr>
      </w:pPr>
      <w:r w:rsidRPr="000325B9">
        <w:rPr>
          <w:rFonts w:ascii="Times New Roman" w:hAnsi="Times New Roman" w:cs="Times New Roman"/>
        </w:rPr>
        <w:t>This chapter performs a comprehensive experimental validation of the proposed image-based underwater localization method, which includes three progressive modules: image restoration, motion blur parameter estimation, and camera pose estimation. The results of the experiments conducted in simulated scenarios and real-world underwater robotic environments verify the effectiveness, robustness, and inter-module synergy of the proposed method.</w:t>
      </w:r>
    </w:p>
    <w:p w14:paraId="00983519" w14:textId="3A663A79"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lastRenderedPageBreak/>
        <w:t xml:space="preserve">In Stage 1 of the proposed method, the dual transmittance estimation algorithm, enhanced by adaptive ambient light correction and guided filtering, ensures superior performance in enhancing visual quality under turbid conditions. An extensive evaluation conducted </w:t>
      </w:r>
      <w:r w:rsidR="00E77672" w:rsidRPr="000325B9">
        <w:rPr>
          <w:rFonts w:ascii="Times New Roman" w:hAnsi="Times New Roman" w:cs="Times New Roman"/>
        </w:rPr>
        <w:t xml:space="preserve">with </w:t>
      </w:r>
      <w:r w:rsidRPr="000325B9">
        <w:rPr>
          <w:rFonts w:ascii="Times New Roman" w:hAnsi="Times New Roman" w:cs="Times New Roman"/>
        </w:rPr>
        <w:t>the UIQM, PSNR, and SSIM metrics also confirms that the proposed method can significantly outperform the state-of-the-art enhancement techniques, accurately restoring both perceptual clarity and structural detail essential for subsequent perception tasks.</w:t>
      </w:r>
    </w:p>
    <w:p w14:paraId="6A39B787" w14:textId="4A2E320B"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In Stage 2 of the proposed method, the </w:t>
      </w:r>
      <w:proofErr w:type="spellStart"/>
      <w:r w:rsidRPr="000325B9">
        <w:rPr>
          <w:rFonts w:ascii="Times New Roman" w:hAnsi="Times New Roman" w:cs="Times New Roman"/>
        </w:rPr>
        <w:t>cepstrum</w:t>
      </w:r>
      <w:proofErr w:type="spellEnd"/>
      <w:r w:rsidRPr="000325B9">
        <w:rPr>
          <w:rFonts w:ascii="Times New Roman" w:hAnsi="Times New Roman" w:cs="Times New Roman"/>
        </w:rPr>
        <w:t>-morphology-based blur estimation method helps to accurately recover motion blur parameters even in low-texture underwater scenes. In addition, the frequency-domain morphological analysis with least squares ellipse fitting provides reliable estimates of blur angle and length for small-scale degradation, enabling effective compensation of image distortion before localization.</w:t>
      </w:r>
    </w:p>
    <w:p w14:paraId="43429FC5" w14:textId="7EDDF5E4"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 xml:space="preserve">Consequently, the staged experiments validate that the method of integrating physics-guided restoration, motion-aware enhancement, and geometry-driven localization can offer a robust and interpretable solution for underwater navigation. </w:t>
      </w:r>
      <w:r w:rsidR="00E77672" w:rsidRPr="000325B9">
        <w:rPr>
          <w:rFonts w:ascii="Times New Roman" w:hAnsi="Times New Roman" w:cs="Times New Roman"/>
        </w:rPr>
        <w:t>The</w:t>
      </w:r>
      <w:r w:rsidRPr="000325B9">
        <w:rPr>
          <w:rFonts w:ascii="Times New Roman" w:hAnsi="Times New Roman" w:cs="Times New Roman"/>
        </w:rPr>
        <w:t xml:space="preserve"> modular design ensures flexibility and the tight coupling between vision modules enables reliable perception even in dark and visually degraded underwater environments.</w:t>
      </w:r>
    </w:p>
    <w:p w14:paraId="6DF812D1" w14:textId="242F260A" w:rsidR="00B6182B" w:rsidRPr="000325B9" w:rsidRDefault="00466A7F" w:rsidP="00495E3A">
      <w:pPr>
        <w:numPr>
          <w:ilvl w:val="12"/>
          <w:numId w:val="0"/>
        </w:numPr>
        <w:spacing w:line="480" w:lineRule="auto"/>
        <w:ind w:firstLine="340"/>
        <w:jc w:val="both"/>
        <w:rPr>
          <w:rFonts w:ascii="Times New Roman" w:hAnsi="Times New Roman" w:cs="Times New Roman"/>
        </w:rPr>
      </w:pPr>
      <w:r w:rsidRPr="000325B9">
        <w:rPr>
          <w:rFonts w:ascii="Times New Roman" w:hAnsi="Times New Roman" w:cs="Times New Roman"/>
        </w:rPr>
        <w:t>The results lay a solid foundation for future real-time deployment of embedded robotic systems and for extending the pipeline to support full visual-inertial navigation and long-term autonomous underwater operations.</w:t>
      </w:r>
    </w:p>
    <w:p w14:paraId="728A1914" w14:textId="77777777" w:rsidR="00B6182B" w:rsidRPr="000325B9" w:rsidRDefault="00B6182B">
      <w:pPr>
        <w:numPr>
          <w:ilvl w:val="12"/>
          <w:numId w:val="0"/>
        </w:numPr>
        <w:spacing w:line="480" w:lineRule="auto"/>
        <w:rPr>
          <w:rFonts w:ascii="Times New Roman" w:hAnsi="Times New Roman" w:cs="Times New Roman"/>
        </w:rPr>
      </w:pPr>
    </w:p>
    <w:p w14:paraId="4355F742" w14:textId="77777777" w:rsidR="009F3929" w:rsidRPr="00253B2E" w:rsidRDefault="009F3929" w:rsidP="009F3929">
      <w:pPr>
        <w:numPr>
          <w:ilvl w:val="12"/>
          <w:numId w:val="0"/>
        </w:numPr>
        <w:spacing w:line="480" w:lineRule="auto"/>
        <w:rPr>
          <w:rFonts w:ascii="Times New Roman" w:hAnsi="Times New Roman" w:cs="Times New Roman"/>
          <w:lang w:eastAsia="zh-CN"/>
        </w:rPr>
      </w:pPr>
    </w:p>
    <w:p w14:paraId="2F00A4D0" w14:textId="77777777" w:rsidR="00B6182B" w:rsidRPr="000325B9" w:rsidRDefault="00466A7F">
      <w:pPr>
        <w:pStyle w:val="Heading1"/>
      </w:pPr>
      <w:r w:rsidRPr="000325B9">
        <w:lastRenderedPageBreak/>
        <w:br/>
      </w:r>
      <w:bookmarkStart w:id="334" w:name="_Toc205047082"/>
      <w:r w:rsidRPr="000325B9">
        <w:t>CONCLUSION AND FUTURE WORK</w:t>
      </w:r>
      <w:bookmarkEnd w:id="334"/>
    </w:p>
    <w:p w14:paraId="0557094A" w14:textId="77777777" w:rsidR="00B6182B" w:rsidRPr="000325B9" w:rsidRDefault="00466A7F" w:rsidP="005D3F24">
      <w:pPr>
        <w:pStyle w:val="Heading2"/>
        <w:spacing w:line="480" w:lineRule="auto"/>
        <w:rPr>
          <w:rFonts w:ascii="Times New Roman" w:hAnsi="Times New Roman" w:cs="Times New Roman"/>
          <w:sz w:val="24"/>
          <w:szCs w:val="24"/>
        </w:rPr>
      </w:pPr>
      <w:bookmarkStart w:id="335" w:name="_Toc195392881"/>
      <w:bookmarkStart w:id="336" w:name="_Toc187351434"/>
      <w:bookmarkStart w:id="337" w:name="_Toc205047083"/>
      <w:r w:rsidRPr="000325B9">
        <w:rPr>
          <w:rFonts w:ascii="Times New Roman" w:hAnsi="Times New Roman" w:cs="Times New Roman"/>
          <w:sz w:val="24"/>
          <w:szCs w:val="24"/>
        </w:rPr>
        <w:t>Conclusion</w:t>
      </w:r>
      <w:bookmarkEnd w:id="335"/>
      <w:bookmarkEnd w:id="336"/>
      <w:bookmarkEnd w:id="337"/>
    </w:p>
    <w:p w14:paraId="770BFDE6" w14:textId="5FB5C1A8" w:rsidR="00B6182B" w:rsidRPr="000325B9" w:rsidRDefault="00466A7F" w:rsidP="00495E3A">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This dissertation presents a comprehensive exploration of robust image-based localization methods for AUVs operating in dark and turbid environments, addressing the intertwined challenges of severe optical degradation, motion-induced blur, and limited environmental features.</w:t>
      </w:r>
    </w:p>
    <w:p w14:paraId="22184C3B" w14:textId="1E59CFC6"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First, a thorough investigation in terms of underwater optical characteristics is conducted. A simplified underwater imaging model based on the Beer–Lambert law is designed and refined to consider complex illumination conditions. This model can capture the essential physical degradation mechanisms, such as wavelength-dependent absorption and scattering, </w:t>
      </w:r>
      <w:r w:rsidR="00BF4426" w:rsidRPr="000325B9">
        <w:rPr>
          <w:rFonts w:ascii="Times New Roman" w:hAnsi="Times New Roman" w:cs="Times New Roman"/>
          <w:lang w:eastAsia="zh-CN"/>
        </w:rPr>
        <w:t>and</w:t>
      </w:r>
      <w:r w:rsidRPr="000325B9">
        <w:rPr>
          <w:rFonts w:ascii="Times New Roman" w:hAnsi="Times New Roman" w:cs="Times New Roman"/>
          <w:lang w:eastAsia="zh-CN"/>
        </w:rPr>
        <w:t xml:space="preserve"> provide a solid theoretical foundation for subsequent image enhancement and localization tasks.</w:t>
      </w:r>
    </w:p>
    <w:p w14:paraId="193127A9" w14:textId="5B977BE9"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Building upon this, an innovative hybrid underwater image enhancement method is developed by combining dual transmission estimation and </w:t>
      </w:r>
      <w:r w:rsidR="00BF4426" w:rsidRPr="000325B9">
        <w:rPr>
          <w:rFonts w:ascii="Times New Roman" w:hAnsi="Times New Roman" w:cs="Times New Roman"/>
          <w:lang w:eastAsia="zh-CN"/>
        </w:rPr>
        <w:t>transformer</w:t>
      </w:r>
      <w:r w:rsidRPr="000325B9">
        <w:rPr>
          <w:rFonts w:ascii="Times New Roman" w:hAnsi="Times New Roman" w:cs="Times New Roman"/>
          <w:lang w:eastAsia="zh-CN"/>
        </w:rPr>
        <w:t xml:space="preserve">-based feature fusion techniques. In addition, by integrating boundary-constrained and local-contrast methods coupled with adaptive ambient light estimation, the proposed method can effectively compensate for wavelength-dependent attenuation and color distortions. The enhanced images generated by the proposed method demonstrate significantly improved structural clarity and color fidelity across multiple benchmark datasets compared to </w:t>
      </w:r>
      <w:r w:rsidR="00BF4426" w:rsidRPr="000325B9">
        <w:rPr>
          <w:rFonts w:ascii="Times New Roman" w:hAnsi="Times New Roman" w:cs="Times New Roman"/>
          <w:lang w:eastAsia="zh-CN"/>
        </w:rPr>
        <w:t xml:space="preserve">conventional </w:t>
      </w:r>
      <w:r w:rsidRPr="000325B9">
        <w:rPr>
          <w:rFonts w:ascii="Times New Roman" w:hAnsi="Times New Roman" w:cs="Times New Roman"/>
          <w:lang w:eastAsia="zh-CN"/>
        </w:rPr>
        <w:t>enhancement and recent deep learning-based methods.</w:t>
      </w:r>
    </w:p>
    <w:p w14:paraId="0DCB4907" w14:textId="2C5BCB4F"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lastRenderedPageBreak/>
        <w:t xml:space="preserve">Further, a </w:t>
      </w:r>
      <w:proofErr w:type="spellStart"/>
      <w:r w:rsidRPr="000325B9">
        <w:rPr>
          <w:rFonts w:ascii="Times New Roman" w:hAnsi="Times New Roman" w:cs="Times New Roman"/>
          <w:lang w:eastAsia="zh-CN"/>
        </w:rPr>
        <w:t>cepstrum</w:t>
      </w:r>
      <w:proofErr w:type="spellEnd"/>
      <w:r w:rsidRPr="000325B9">
        <w:rPr>
          <w:rFonts w:ascii="Times New Roman" w:hAnsi="Times New Roman" w:cs="Times New Roman"/>
          <w:lang w:eastAsia="zh-CN"/>
        </w:rPr>
        <w:t xml:space="preserve"> morphological feature-based motion blur parameter estimation method is introduced to further address dynamic image degradation, particularly motion blur induced by erratic underwater flows and robotic movements. This method combines the frequency domain analysis with the least squares ellipse fitting approach to accurately estimate blur angles and scales, which has been proven to be especially effective for small-scale blurs, which denote a common yet previously under-addressed challenge in underwater imaging.</w:t>
      </w:r>
    </w:p>
    <w:p w14:paraId="4ABD41B9" w14:textId="41D79824"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Recognizing that reliable pose estimation remains pivotal for underwater navigation, this </w:t>
      </w:r>
      <w:r w:rsidR="009B6BE3">
        <w:rPr>
          <w:rFonts w:ascii="Times New Roman" w:hAnsi="Times New Roman" w:cs="Times New Roman" w:hint="eastAsia"/>
          <w:lang w:eastAsia="zh-CN"/>
        </w:rPr>
        <w:t>dissertation</w:t>
      </w:r>
      <w:r w:rsidRPr="000325B9">
        <w:rPr>
          <w:rFonts w:ascii="Times New Roman" w:hAnsi="Times New Roman" w:cs="Times New Roman"/>
          <w:lang w:eastAsia="zh-CN"/>
        </w:rPr>
        <w:t xml:space="preserve"> introduces a single-image position measurement system based on an advanced parallel perspective error propagation model. This system ensures robust initial pose estimation and incorporates line segment error modeling to enhance resistance against proximity-induced noise and feature scarcity, demonstrating superior stability and accuracy in both simulated and real-world data tests.</w:t>
      </w:r>
    </w:p>
    <w:p w14:paraId="598F282D" w14:textId="109ED75C"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Finally, the proposed methods are systematically verified by </w:t>
      </w:r>
      <w:proofErr w:type="gramStart"/>
      <w:r w:rsidRPr="000325B9">
        <w:rPr>
          <w:rFonts w:ascii="Times New Roman" w:hAnsi="Times New Roman" w:cs="Times New Roman"/>
          <w:lang w:eastAsia="zh-CN"/>
        </w:rPr>
        <w:t>controlled underwater</w:t>
      </w:r>
      <w:proofErr w:type="gramEnd"/>
      <w:r w:rsidRPr="000325B9">
        <w:rPr>
          <w:rFonts w:ascii="Times New Roman" w:hAnsi="Times New Roman" w:cs="Times New Roman"/>
          <w:lang w:eastAsia="zh-CN"/>
        </w:rPr>
        <w:t xml:space="preserve"> experiments. </w:t>
      </w:r>
      <w:proofErr w:type="gramStart"/>
      <w:r w:rsidRPr="000325B9">
        <w:rPr>
          <w:rFonts w:ascii="Times New Roman" w:hAnsi="Times New Roman" w:cs="Times New Roman"/>
          <w:lang w:eastAsia="zh-CN"/>
        </w:rPr>
        <w:t>The visual</w:t>
      </w:r>
      <w:proofErr w:type="gramEnd"/>
      <w:r w:rsidRPr="000325B9">
        <w:rPr>
          <w:rFonts w:ascii="Times New Roman" w:hAnsi="Times New Roman" w:cs="Times New Roman"/>
          <w:lang w:eastAsia="zh-CN"/>
        </w:rPr>
        <w:t xml:space="preserve"> perception and motion blur estimation are integrated into a cohesive experimental platform, and results consistently demonstrate the effectiveness and generalizability of the proposed methods under varying turbidity levels and illumination complexities.</w:t>
      </w:r>
    </w:p>
    <w:p w14:paraId="6A819918" w14:textId="31493B07" w:rsidR="003C08FF" w:rsidRDefault="00466A7F" w:rsidP="003C08FF">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In summary, this dissertation advances the field of underwater visual perception by providing an end-to-end solution tailored for dark, turbid, and dynamically challenging environments. The proposed solution leverages physical imaging modeling to realize image enhancement, blur correction, and pose estimation. The proposed methods fill </w:t>
      </w:r>
      <w:r w:rsidRPr="000325B9">
        <w:rPr>
          <w:rFonts w:ascii="Times New Roman" w:hAnsi="Times New Roman" w:cs="Times New Roman"/>
          <w:lang w:eastAsia="zh-CN"/>
        </w:rPr>
        <w:lastRenderedPageBreak/>
        <w:t xml:space="preserve">currently critical gaps in the fields of underwater image restoration and localization </w:t>
      </w:r>
      <w:r w:rsidR="00BF4426" w:rsidRPr="000325B9">
        <w:rPr>
          <w:rFonts w:ascii="Times New Roman" w:hAnsi="Times New Roman" w:cs="Times New Roman"/>
          <w:lang w:eastAsia="zh-CN"/>
        </w:rPr>
        <w:t>and</w:t>
      </w:r>
      <w:r w:rsidRPr="000325B9">
        <w:rPr>
          <w:rFonts w:ascii="Times New Roman" w:hAnsi="Times New Roman" w:cs="Times New Roman"/>
          <w:lang w:eastAsia="zh-CN"/>
        </w:rPr>
        <w:t xml:space="preserve"> lay a strong foundation for future developments in intelligent autonomous underwater systems.</w:t>
      </w:r>
    </w:p>
    <w:p w14:paraId="43E7E9FA" w14:textId="77777777" w:rsidR="003C08FF" w:rsidRPr="000325B9" w:rsidRDefault="003C08FF" w:rsidP="003C08FF">
      <w:pPr>
        <w:numPr>
          <w:ilvl w:val="12"/>
          <w:numId w:val="0"/>
        </w:numPr>
        <w:spacing w:line="480" w:lineRule="auto"/>
        <w:ind w:firstLine="340"/>
        <w:jc w:val="both"/>
        <w:rPr>
          <w:rFonts w:ascii="Times New Roman" w:hAnsi="Times New Roman" w:cs="Times New Roman"/>
          <w:lang w:eastAsia="zh-CN"/>
        </w:rPr>
      </w:pPr>
    </w:p>
    <w:p w14:paraId="37CCB3C7" w14:textId="6C58BA20" w:rsidR="00B6182B" w:rsidRPr="000325B9" w:rsidRDefault="00466A7F" w:rsidP="005D3F24">
      <w:pPr>
        <w:pStyle w:val="Heading2"/>
        <w:spacing w:line="480" w:lineRule="auto"/>
        <w:rPr>
          <w:rFonts w:ascii="Times New Roman" w:hAnsi="Times New Roman" w:cs="Times New Roman"/>
          <w:sz w:val="24"/>
          <w:szCs w:val="24"/>
        </w:rPr>
      </w:pPr>
      <w:bookmarkStart w:id="338" w:name="_Toc187351439"/>
      <w:bookmarkStart w:id="339" w:name="_Toc195392886"/>
      <w:bookmarkStart w:id="340" w:name="_Toc205047084"/>
      <w:r w:rsidRPr="000325B9">
        <w:rPr>
          <w:rFonts w:ascii="Times New Roman" w:hAnsi="Times New Roman" w:cs="Times New Roman"/>
          <w:sz w:val="24"/>
          <w:szCs w:val="24"/>
        </w:rPr>
        <w:t xml:space="preserve">Future </w:t>
      </w:r>
      <w:bookmarkEnd w:id="338"/>
      <w:bookmarkEnd w:id="339"/>
      <w:r w:rsidR="00BF4426" w:rsidRPr="000325B9">
        <w:rPr>
          <w:rFonts w:ascii="Times New Roman" w:hAnsi="Times New Roman" w:cs="Times New Roman"/>
          <w:sz w:val="24"/>
          <w:szCs w:val="24"/>
        </w:rPr>
        <w:t>Studies</w:t>
      </w:r>
      <w:bookmarkEnd w:id="340"/>
    </w:p>
    <w:p w14:paraId="4319A68B" w14:textId="15645D49" w:rsidR="00B6182B" w:rsidRPr="000325B9" w:rsidRDefault="00466A7F" w:rsidP="00495E3A">
      <w:pPr>
        <w:numPr>
          <w:ilvl w:val="12"/>
          <w:numId w:val="0"/>
        </w:numPr>
        <w:spacing w:line="480" w:lineRule="auto"/>
        <w:jc w:val="both"/>
        <w:rPr>
          <w:rFonts w:ascii="Times New Roman" w:hAnsi="Times New Roman" w:cs="Times New Roman"/>
          <w:lang w:eastAsia="zh-CN"/>
        </w:rPr>
      </w:pPr>
      <w:r w:rsidRPr="000325B9">
        <w:rPr>
          <w:rFonts w:ascii="Times New Roman" w:hAnsi="Times New Roman" w:cs="Times New Roman"/>
          <w:lang w:eastAsia="zh-CN"/>
        </w:rPr>
        <w:t>Although substantial advancements have been achieved by the proposed methods, several promising directions remain for future research.</w:t>
      </w:r>
    </w:p>
    <w:p w14:paraId="4A1706C0" w14:textId="697B8116"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First, the underwater optical imaging model could be further developed by incorporating additional complex phenomena, such as temporal variations in water turbidity, non-uniform and multi-source illumination patterns, and bioluminescent interference. In addition, advanced numerical simulations and data-driven approaches could facilitate more comprehensive and accurate predictions of underwater image degradation.</w:t>
      </w:r>
    </w:p>
    <w:p w14:paraId="706ACEEF" w14:textId="18DD20DB"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Second, although the proposed </w:t>
      </w:r>
      <w:r w:rsidR="00BF4426" w:rsidRPr="000325B9">
        <w:rPr>
          <w:rFonts w:ascii="Times New Roman" w:hAnsi="Times New Roman" w:cs="Times New Roman"/>
          <w:lang w:eastAsia="zh-CN"/>
        </w:rPr>
        <w:t>transformer</w:t>
      </w:r>
      <w:r w:rsidRPr="000325B9">
        <w:rPr>
          <w:rFonts w:ascii="Times New Roman" w:hAnsi="Times New Roman" w:cs="Times New Roman"/>
          <w:lang w:eastAsia="zh-CN"/>
        </w:rPr>
        <w:t xml:space="preserve">-based hybrid enhancement framework achieves excellent performance under varying conditions, computational efficiency and real-time applicability on embedded platforms remain critical challenges. Therefore, future research could explore </w:t>
      </w:r>
      <w:r w:rsidR="0038655B" w:rsidRPr="000325B9">
        <w:rPr>
          <w:rFonts w:ascii="Times New Roman" w:hAnsi="Times New Roman" w:cs="Times New Roman"/>
          <w:lang w:eastAsia="zh-CN"/>
        </w:rPr>
        <w:t xml:space="preserve">utilizing </w:t>
      </w:r>
      <w:r w:rsidRPr="000325B9">
        <w:rPr>
          <w:rFonts w:ascii="Times New Roman" w:hAnsi="Times New Roman" w:cs="Times New Roman"/>
          <w:lang w:eastAsia="zh-CN"/>
        </w:rPr>
        <w:t xml:space="preserve">lightweight </w:t>
      </w:r>
      <w:r w:rsidR="00BF4426" w:rsidRPr="000325B9">
        <w:rPr>
          <w:rFonts w:ascii="Times New Roman" w:hAnsi="Times New Roman" w:cs="Times New Roman"/>
          <w:lang w:eastAsia="zh-CN"/>
        </w:rPr>
        <w:t xml:space="preserve">transformer </w:t>
      </w:r>
      <w:r w:rsidRPr="000325B9">
        <w:rPr>
          <w:rFonts w:ascii="Times New Roman" w:hAnsi="Times New Roman" w:cs="Times New Roman"/>
          <w:lang w:eastAsia="zh-CN"/>
        </w:rPr>
        <w:t>architectures and semi-supervised or unsupervised training paradigms to further improve generalization capabilities in diverse and data-scarce underwater environments.</w:t>
      </w:r>
    </w:p>
    <w:p w14:paraId="4C91A933" w14:textId="76423969"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Third, addressing non-uniform motion blur induced by complex robotic maneuvers remains a pertinent problem in the field. Hence, future </w:t>
      </w:r>
      <w:r w:rsidR="00BF4426" w:rsidRPr="000325B9">
        <w:rPr>
          <w:rFonts w:ascii="Times New Roman" w:hAnsi="Times New Roman" w:cs="Times New Roman"/>
          <w:lang w:eastAsia="zh-CN"/>
        </w:rPr>
        <w:t xml:space="preserve">studies </w:t>
      </w:r>
      <w:r w:rsidRPr="000325B9">
        <w:rPr>
          <w:rFonts w:ascii="Times New Roman" w:hAnsi="Times New Roman" w:cs="Times New Roman"/>
          <w:lang w:eastAsia="zh-CN"/>
        </w:rPr>
        <w:t xml:space="preserve">could extend the </w:t>
      </w:r>
      <w:proofErr w:type="spellStart"/>
      <w:r w:rsidRPr="000325B9">
        <w:rPr>
          <w:rFonts w:ascii="Times New Roman" w:hAnsi="Times New Roman" w:cs="Times New Roman"/>
          <w:lang w:eastAsia="zh-CN"/>
        </w:rPr>
        <w:t>cepstrum</w:t>
      </w:r>
      <w:proofErr w:type="spellEnd"/>
      <w:r w:rsidRPr="000325B9">
        <w:rPr>
          <w:rFonts w:ascii="Times New Roman" w:hAnsi="Times New Roman" w:cs="Times New Roman"/>
          <w:lang w:eastAsia="zh-CN"/>
        </w:rPr>
        <w:t xml:space="preserve"> morphology-based blur estimation approach by integrating spatially varying blur models, </w:t>
      </w:r>
      <w:r w:rsidRPr="000325B9">
        <w:rPr>
          <w:rFonts w:ascii="Times New Roman" w:hAnsi="Times New Roman" w:cs="Times New Roman"/>
          <w:lang w:eastAsia="zh-CN"/>
        </w:rPr>
        <w:lastRenderedPageBreak/>
        <w:t>possibly coupled with IMU data, to ensure more accurate and reliable deblurring results under complex underwater motion dynamics.</w:t>
      </w:r>
    </w:p>
    <w:p w14:paraId="0B14E578" w14:textId="65A178C3"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Further, while the monocular pose estimation method achieves good performance, integrating multi-sensor fusion strategies (e.g., combining visual data with sonar, depth, and IMU sensors) could be a valuable research direction. Moreover, investigating </w:t>
      </w:r>
      <w:r w:rsidR="00BF4426" w:rsidRPr="000325B9">
        <w:rPr>
          <w:rFonts w:ascii="Times New Roman" w:hAnsi="Times New Roman" w:cs="Times New Roman"/>
          <w:lang w:eastAsia="zh-CN"/>
        </w:rPr>
        <w:t xml:space="preserve">tightly coupled </w:t>
      </w:r>
      <w:r w:rsidRPr="000325B9">
        <w:rPr>
          <w:rFonts w:ascii="Times New Roman" w:hAnsi="Times New Roman" w:cs="Times New Roman"/>
          <w:lang w:eastAsia="zh-CN"/>
        </w:rPr>
        <w:t>sensor fusion frameworks could further enhance localization accuracy and robustness, particularly in environments with sparse visual features or severe optical degradation.</w:t>
      </w:r>
    </w:p>
    <w:p w14:paraId="3BB3DB33" w14:textId="6E587B12"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Furthermore, large-scale field experiments could be conducted in diverse, open-water environments to comprehensively assess and validate the developed methods. Therefore, future research should aim to conduct extensive, long-duration deployments and real-world evaluations involving complex operational scenarios and mission profiles. This could significantly enhance the scalability, adaptability, and reliability of underwater robotic perception systems.</w:t>
      </w:r>
    </w:p>
    <w:p w14:paraId="7DED0C9D" w14:textId="21040847" w:rsidR="00B6182B" w:rsidRPr="000325B9" w:rsidRDefault="00466A7F" w:rsidP="00495E3A">
      <w:pPr>
        <w:numPr>
          <w:ilvl w:val="12"/>
          <w:numId w:val="0"/>
        </w:numPr>
        <w:spacing w:line="480" w:lineRule="auto"/>
        <w:ind w:firstLine="340"/>
        <w:jc w:val="both"/>
        <w:rPr>
          <w:rFonts w:ascii="Times New Roman" w:hAnsi="Times New Roman" w:cs="Times New Roman"/>
          <w:lang w:eastAsia="zh-CN"/>
        </w:rPr>
      </w:pPr>
      <w:r w:rsidRPr="000325B9">
        <w:rPr>
          <w:rFonts w:ascii="Times New Roman" w:hAnsi="Times New Roman" w:cs="Times New Roman"/>
          <w:lang w:eastAsia="zh-CN"/>
        </w:rPr>
        <w:t xml:space="preserve">Finally, pursuing the </w:t>
      </w:r>
      <w:proofErr w:type="gramStart"/>
      <w:r w:rsidRPr="000325B9">
        <w:rPr>
          <w:rFonts w:ascii="Times New Roman" w:hAnsi="Times New Roman" w:cs="Times New Roman"/>
          <w:lang w:eastAsia="zh-CN"/>
        </w:rPr>
        <w:t>aforementioned promising</w:t>
      </w:r>
      <w:proofErr w:type="gramEnd"/>
      <w:r w:rsidRPr="000325B9">
        <w:rPr>
          <w:rFonts w:ascii="Times New Roman" w:hAnsi="Times New Roman" w:cs="Times New Roman"/>
          <w:lang w:eastAsia="zh-CN"/>
        </w:rPr>
        <w:t xml:space="preserve"> research directions could advance the field toward more intelligent, robust, and practically deployable autonomous underwater navigation and manipulation systems, thus further extending the capabilities and potential applications of AUVs in complex aquatic environments.</w:t>
      </w:r>
    </w:p>
    <w:p w14:paraId="38B2BAEB" w14:textId="77777777" w:rsidR="00B6182B" w:rsidRPr="000325B9" w:rsidRDefault="00B6182B">
      <w:pPr>
        <w:numPr>
          <w:ilvl w:val="12"/>
          <w:numId w:val="0"/>
        </w:numPr>
        <w:spacing w:line="480" w:lineRule="auto"/>
        <w:rPr>
          <w:rFonts w:ascii="Times New Roman" w:hAnsi="Times New Roman" w:cs="Times New Roman"/>
          <w:lang w:eastAsia="zh-CN"/>
        </w:rPr>
      </w:pPr>
    </w:p>
    <w:p w14:paraId="3BB998B9" w14:textId="77777777" w:rsidR="00B6182B" w:rsidRPr="000325B9" w:rsidRDefault="00B6182B">
      <w:pPr>
        <w:numPr>
          <w:ilvl w:val="12"/>
          <w:numId w:val="0"/>
        </w:numPr>
        <w:spacing w:line="480" w:lineRule="auto"/>
        <w:rPr>
          <w:rFonts w:ascii="Times New Roman" w:hAnsi="Times New Roman" w:cs="Times New Roman"/>
          <w:lang w:eastAsia="zh-CN"/>
        </w:rPr>
      </w:pPr>
    </w:p>
    <w:p w14:paraId="4CDCA794" w14:textId="77777777" w:rsidR="00B6182B" w:rsidRDefault="00B6182B">
      <w:pPr>
        <w:numPr>
          <w:ilvl w:val="12"/>
          <w:numId w:val="0"/>
        </w:numPr>
        <w:spacing w:line="480" w:lineRule="auto"/>
        <w:rPr>
          <w:rFonts w:ascii="Times New Roman" w:hAnsi="Times New Roman" w:cs="Times New Roman"/>
          <w:lang w:eastAsia="zh-CN"/>
        </w:rPr>
      </w:pPr>
    </w:p>
    <w:p w14:paraId="096F3C34" w14:textId="77777777" w:rsidR="00754E8E" w:rsidRPr="000325B9" w:rsidRDefault="00754E8E">
      <w:pPr>
        <w:numPr>
          <w:ilvl w:val="12"/>
          <w:numId w:val="0"/>
        </w:numPr>
        <w:spacing w:line="480" w:lineRule="auto"/>
        <w:rPr>
          <w:rFonts w:ascii="Times New Roman" w:hAnsi="Times New Roman" w:cs="Times New Roman"/>
          <w:lang w:eastAsia="zh-CN"/>
        </w:rPr>
      </w:pPr>
    </w:p>
    <w:p w14:paraId="1DF2C48E" w14:textId="77777777" w:rsidR="00B6182B" w:rsidRPr="00111369" w:rsidRDefault="00466A7F" w:rsidP="00111369">
      <w:pPr>
        <w:pStyle w:val="AltHeading1"/>
        <w:numPr>
          <w:ilvl w:val="0"/>
          <w:numId w:val="0"/>
        </w:numPr>
      </w:pPr>
      <w:bookmarkStart w:id="341" w:name="_Toc422997498"/>
      <w:bookmarkStart w:id="342" w:name="_Toc420995911"/>
      <w:bookmarkStart w:id="343" w:name="_Toc427156483"/>
      <w:bookmarkStart w:id="344" w:name="_Toc205047085"/>
      <w:r w:rsidRPr="00111369">
        <w:lastRenderedPageBreak/>
        <w:t>L</w:t>
      </w:r>
      <w:bookmarkEnd w:id="341"/>
      <w:bookmarkEnd w:id="342"/>
      <w:bookmarkEnd w:id="343"/>
      <w:r w:rsidRPr="00111369">
        <w:t>IST OF REFERENCES</w:t>
      </w:r>
      <w:bookmarkEnd w:id="344"/>
    </w:p>
    <w:bookmarkStart w:id="345" w:name="_Toc427156484" w:displacedByCustomXml="next"/>
    <w:bookmarkStart w:id="346" w:name="_Toc422997499" w:displacedByCustomXml="next"/>
    <w:bookmarkStart w:id="347" w:name="_Toc420995912" w:displacedByCustomXml="next"/>
    <w:sdt>
      <w:sdtPr>
        <w:rPr>
          <w:rFonts w:ascii="Times New Roman" w:hAnsi="Times New Roman" w:cs="Times New Roman"/>
          <w:color w:val="000000"/>
          <w:lang w:eastAsia="zh-CN"/>
        </w:rPr>
        <w:tag w:val="MENDELEY_BIBLIOGRAPHY"/>
        <w:id w:val="-559865567"/>
        <w:placeholder>
          <w:docPart w:val="82D892A25E5D40DC97804617F39B635C"/>
        </w:placeholder>
      </w:sdtPr>
      <w:sdtContent>
        <w:p w14:paraId="78197472" w14:textId="213E15EE"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Akkaynak, D., &amp; </w:t>
          </w:r>
          <w:proofErr w:type="spellStart"/>
          <w:r w:rsidRPr="00335968">
            <w:rPr>
              <w:rFonts w:ascii="Times New Roman" w:eastAsia="Times New Roman" w:hAnsi="Times New Roman" w:cs="Times New Roman"/>
            </w:rPr>
            <w:t>Treibitz</w:t>
          </w:r>
          <w:proofErr w:type="spellEnd"/>
          <w:r w:rsidRPr="00335968">
            <w:rPr>
              <w:rFonts w:ascii="Times New Roman" w:eastAsia="Times New Roman" w:hAnsi="Times New Roman" w:cs="Times New Roman"/>
            </w:rPr>
            <w:t xml:space="preserve">, T. (2019). Sea-thru: A method for removing water from underwater images. </w:t>
          </w:r>
          <w:r w:rsidRPr="00335968">
            <w:rPr>
              <w:rFonts w:ascii="Times New Roman" w:eastAsia="Times New Roman" w:hAnsi="Times New Roman" w:cs="Times New Roman"/>
              <w:i/>
              <w:iCs/>
            </w:rPr>
            <w:t>IEEE Conference on Computer Vision and Pattern Recognition (CVPR</w:t>
          </w:r>
          <w:r w:rsidR="002679CE"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03951FE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Alexandris, C., </w:t>
          </w:r>
          <w:proofErr w:type="spellStart"/>
          <w:r w:rsidRPr="00335968">
            <w:rPr>
              <w:rFonts w:ascii="Times New Roman" w:eastAsia="Times New Roman" w:hAnsi="Times New Roman" w:cs="Times New Roman"/>
            </w:rPr>
            <w:t>Papageorgas</w:t>
          </w:r>
          <w:proofErr w:type="spellEnd"/>
          <w:r w:rsidRPr="00335968">
            <w:rPr>
              <w:rFonts w:ascii="Times New Roman" w:eastAsia="Times New Roman" w:hAnsi="Times New Roman" w:cs="Times New Roman"/>
            </w:rPr>
            <w:t xml:space="preserve">, P., &amp; </w:t>
          </w:r>
          <w:proofErr w:type="spellStart"/>
          <w:r w:rsidRPr="00335968">
            <w:rPr>
              <w:rFonts w:ascii="Times New Roman" w:eastAsia="Times New Roman" w:hAnsi="Times New Roman" w:cs="Times New Roman"/>
            </w:rPr>
            <w:t>Piromalis</w:t>
          </w:r>
          <w:proofErr w:type="spellEnd"/>
          <w:r w:rsidRPr="00335968">
            <w:rPr>
              <w:rFonts w:ascii="Times New Roman" w:eastAsia="Times New Roman" w:hAnsi="Times New Roman" w:cs="Times New Roman"/>
            </w:rPr>
            <w:t xml:space="preserve">, D. (2024). Positioning Systems for Unmanned Underwater Vehicles: A Comprehensive Review. </w:t>
          </w:r>
          <w:r w:rsidRPr="00335968">
            <w:rPr>
              <w:rFonts w:ascii="Times New Roman" w:eastAsia="Times New Roman" w:hAnsi="Times New Roman" w:cs="Times New Roman"/>
              <w:i/>
              <w:iCs/>
            </w:rPr>
            <w:t>Applied Sciences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14</w:t>
          </w:r>
          <w:r w:rsidRPr="00335968">
            <w:rPr>
              <w:rFonts w:ascii="Times New Roman" w:eastAsia="Times New Roman" w:hAnsi="Times New Roman" w:cs="Times New Roman"/>
            </w:rPr>
            <w:t>(21), 9671.</w:t>
          </w:r>
        </w:p>
        <w:p w14:paraId="0AF6406F"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Anwar, S., &amp; Li, C. (2020). Diving deeper into underwater image enhancement: A survey. </w:t>
          </w:r>
          <w:r w:rsidRPr="00335968">
            <w:rPr>
              <w:rFonts w:ascii="Times New Roman" w:eastAsia="Times New Roman" w:hAnsi="Times New Roman" w:cs="Times New Roman"/>
              <w:i/>
              <w:iCs/>
            </w:rPr>
            <w:t>Signal Processing: Image Communication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89</w:t>
          </w:r>
          <w:r w:rsidRPr="00335968">
            <w:rPr>
              <w:rFonts w:ascii="Times New Roman" w:eastAsia="Times New Roman" w:hAnsi="Times New Roman" w:cs="Times New Roman"/>
            </w:rPr>
            <w:t>, 115978.</w:t>
          </w:r>
        </w:p>
        <w:p w14:paraId="24128F6F"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Ballard, R. (2014). Why we must explore the sea. </w:t>
          </w:r>
          <w:r w:rsidRPr="00335968">
            <w:rPr>
              <w:rFonts w:ascii="Times New Roman" w:eastAsia="Times New Roman" w:hAnsi="Times New Roman" w:cs="Times New Roman"/>
              <w:i/>
              <w:iCs/>
            </w:rPr>
            <w:t>Smithsonian Magazine</w:t>
          </w:r>
          <w:r w:rsidRPr="00335968">
            <w:rPr>
              <w:rFonts w:ascii="Times New Roman" w:eastAsia="Times New Roman" w:hAnsi="Times New Roman" w:cs="Times New Roman"/>
            </w:rPr>
            <w:t>.</w:t>
          </w:r>
        </w:p>
        <w:p w14:paraId="77155622" w14:textId="220DFAEE"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Bautista, N., Gutierrez, H., Inness, J., &amp; Rakoczy, J. (1934). Precision landing of a quadcopter drone by smartphone video guidance sensor in a GPS-denied environment. </w:t>
          </w:r>
          <w:r w:rsidRPr="00335968">
            <w:rPr>
              <w:rFonts w:ascii="Times New Roman" w:eastAsia="Times New Roman" w:hAnsi="Times New Roman" w:cs="Times New Roman"/>
              <w:i/>
              <w:iCs/>
            </w:rPr>
            <w:t>Sensors (Basel</w:t>
          </w:r>
          <w:r w:rsidR="004971BD">
            <w:rPr>
              <w:rFonts w:ascii="Times New Roman" w:hAnsi="Times New Roman" w:cs="Times New Roman" w:hint="eastAsia"/>
              <w:i/>
              <w:iCs/>
              <w:lang w:eastAsia="zh-CN"/>
            </w:rPr>
            <w: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23</w:t>
          </w:r>
          <w:r w:rsidRPr="00335968">
            <w:rPr>
              <w:rFonts w:ascii="Times New Roman" w:eastAsia="Times New Roman" w:hAnsi="Times New Roman" w:cs="Times New Roman"/>
            </w:rPr>
            <w:t>(4). https://doi.org/10.3390/s23041934</w:t>
          </w:r>
        </w:p>
        <w:p w14:paraId="08965B21" w14:textId="22C2FCC2" w:rsidR="00C8261B" w:rsidRPr="007466F2" w:rsidRDefault="007466F2" w:rsidP="00C8261B">
          <w:pPr>
            <w:autoSpaceDE w:val="0"/>
            <w:autoSpaceDN w:val="0"/>
            <w:ind w:hanging="480"/>
            <w:rPr>
              <w:rFonts w:ascii="Times New Roman" w:hAnsi="Times New Roman" w:cs="Times New Roman"/>
              <w:lang w:eastAsia="zh-CN"/>
            </w:rPr>
          </w:pPr>
          <w:r w:rsidRPr="007466F2">
            <w:rPr>
              <w:rFonts w:ascii="Times New Roman" w:hAnsi="Times New Roman" w:cs="Times New Roman"/>
              <w:lang w:eastAsia="zh-CN"/>
            </w:rPr>
            <w:t xml:space="preserve">Carion, N., Massa, F., </w:t>
          </w:r>
          <w:proofErr w:type="spellStart"/>
          <w:r w:rsidRPr="007466F2">
            <w:rPr>
              <w:rFonts w:ascii="Times New Roman" w:hAnsi="Times New Roman" w:cs="Times New Roman"/>
              <w:lang w:eastAsia="zh-CN"/>
            </w:rPr>
            <w:t>Synnaeve</w:t>
          </w:r>
          <w:proofErr w:type="spellEnd"/>
          <w:r w:rsidRPr="007466F2">
            <w:rPr>
              <w:rFonts w:ascii="Times New Roman" w:hAnsi="Times New Roman" w:cs="Times New Roman"/>
              <w:lang w:eastAsia="zh-CN"/>
            </w:rPr>
            <w:t xml:space="preserve">, G., </w:t>
          </w:r>
          <w:proofErr w:type="spellStart"/>
          <w:r w:rsidRPr="007466F2">
            <w:rPr>
              <w:rFonts w:ascii="Times New Roman" w:hAnsi="Times New Roman" w:cs="Times New Roman"/>
              <w:lang w:eastAsia="zh-CN"/>
            </w:rPr>
            <w:t>Usunier</w:t>
          </w:r>
          <w:proofErr w:type="spellEnd"/>
          <w:r w:rsidRPr="007466F2">
            <w:rPr>
              <w:rFonts w:ascii="Times New Roman" w:hAnsi="Times New Roman" w:cs="Times New Roman"/>
              <w:lang w:eastAsia="zh-CN"/>
            </w:rPr>
            <w:t xml:space="preserve">, N., Kirillov, A., &amp; </w:t>
          </w:r>
          <w:proofErr w:type="spellStart"/>
          <w:r w:rsidRPr="007466F2">
            <w:rPr>
              <w:rFonts w:ascii="Times New Roman" w:hAnsi="Times New Roman" w:cs="Times New Roman"/>
              <w:lang w:eastAsia="zh-CN"/>
            </w:rPr>
            <w:t>Zagoruyko</w:t>
          </w:r>
          <w:proofErr w:type="spellEnd"/>
          <w:r w:rsidRPr="007466F2">
            <w:rPr>
              <w:rFonts w:ascii="Times New Roman" w:hAnsi="Times New Roman" w:cs="Times New Roman"/>
              <w:lang w:eastAsia="zh-CN"/>
            </w:rPr>
            <w:t xml:space="preserve">, S. (2020, August). End-to-end object detection with transformers. In </w:t>
          </w:r>
          <w:r w:rsidRPr="007466F2">
            <w:rPr>
              <w:rFonts w:ascii="Times New Roman" w:hAnsi="Times New Roman" w:cs="Times New Roman"/>
              <w:i/>
              <w:iCs/>
              <w:lang w:eastAsia="zh-CN"/>
            </w:rPr>
            <w:t>European conference on computer vision</w:t>
          </w:r>
          <w:r w:rsidRPr="007466F2">
            <w:rPr>
              <w:rFonts w:ascii="Times New Roman" w:hAnsi="Times New Roman" w:cs="Times New Roman"/>
              <w:lang w:eastAsia="zh-CN"/>
            </w:rPr>
            <w:t xml:space="preserve"> (pp. 213-229). Cham: Springer International Publishing.</w:t>
          </w:r>
        </w:p>
        <w:p w14:paraId="0B32AF5F" w14:textId="1886593B" w:rsidR="00C8261B" w:rsidRPr="00D7494B" w:rsidRDefault="00D7494B" w:rsidP="00C8261B">
          <w:pPr>
            <w:autoSpaceDE w:val="0"/>
            <w:autoSpaceDN w:val="0"/>
            <w:ind w:hanging="480"/>
            <w:rPr>
              <w:rFonts w:ascii="Times New Roman" w:hAnsi="Times New Roman" w:cs="Times New Roman"/>
              <w:lang w:eastAsia="zh-CN"/>
            </w:rPr>
          </w:pPr>
          <w:r w:rsidRPr="00D7494B">
            <w:rPr>
              <w:rFonts w:ascii="Times New Roman" w:hAnsi="Times New Roman" w:cs="Times New Roman"/>
              <w:lang w:eastAsia="zh-CN"/>
            </w:rPr>
            <w:t xml:space="preserve">Chen, H., Wang, Y., Guo, T., Xu, C., Deng, Y., Liu, Z., ... &amp; Gao, W. (2021). Pre-trained image processing </w:t>
          </w:r>
          <w:proofErr w:type="gramStart"/>
          <w:r w:rsidRPr="00D7494B">
            <w:rPr>
              <w:rFonts w:ascii="Times New Roman" w:hAnsi="Times New Roman" w:cs="Times New Roman"/>
              <w:lang w:eastAsia="zh-CN"/>
            </w:rPr>
            <w:t>transformer</w:t>
          </w:r>
          <w:proofErr w:type="gramEnd"/>
          <w:r w:rsidRPr="00D7494B">
            <w:rPr>
              <w:rFonts w:ascii="Times New Roman" w:hAnsi="Times New Roman" w:cs="Times New Roman"/>
              <w:lang w:eastAsia="zh-CN"/>
            </w:rPr>
            <w:t xml:space="preserve">. In </w:t>
          </w:r>
          <w:r w:rsidRPr="00D7494B">
            <w:rPr>
              <w:rFonts w:ascii="Times New Roman" w:hAnsi="Times New Roman" w:cs="Times New Roman"/>
              <w:i/>
              <w:iCs/>
              <w:lang w:eastAsia="zh-CN"/>
            </w:rPr>
            <w:t>Proceedings of the IEEE/CVF conference on computer vision and pattern recognition</w:t>
          </w:r>
          <w:r w:rsidRPr="00D7494B">
            <w:rPr>
              <w:rFonts w:ascii="Times New Roman" w:hAnsi="Times New Roman" w:cs="Times New Roman"/>
              <w:lang w:eastAsia="zh-CN"/>
            </w:rPr>
            <w:t xml:space="preserve"> (pp. 12299-12310).</w:t>
          </w:r>
        </w:p>
        <w:p w14:paraId="327E93B3" w14:textId="15E54563" w:rsidR="00C8261B" w:rsidRPr="0062465F" w:rsidRDefault="0062465F" w:rsidP="00C8261B">
          <w:pPr>
            <w:autoSpaceDE w:val="0"/>
            <w:autoSpaceDN w:val="0"/>
            <w:ind w:hanging="480"/>
            <w:rPr>
              <w:rFonts w:ascii="Times New Roman" w:hAnsi="Times New Roman" w:cs="Times New Roman"/>
              <w:lang w:eastAsia="zh-CN"/>
            </w:rPr>
          </w:pPr>
          <w:r w:rsidRPr="0062465F">
            <w:rPr>
              <w:rFonts w:ascii="Times New Roman" w:hAnsi="Times New Roman" w:cs="Times New Roman"/>
              <w:lang w:eastAsia="zh-CN"/>
            </w:rPr>
            <w:t xml:space="preserve">Chen, L., Zhang, J., Lin, S., Fang, F., &amp; Ren, J. S. (2021). Blind deblurring for saturated images. In </w:t>
          </w:r>
          <w:r w:rsidRPr="0062465F">
            <w:rPr>
              <w:rFonts w:ascii="Times New Roman" w:hAnsi="Times New Roman" w:cs="Times New Roman"/>
              <w:i/>
              <w:iCs/>
              <w:lang w:eastAsia="zh-CN"/>
            </w:rPr>
            <w:t>Proceedings of the IEEE/CVF conference on computer vision and pattern recognition</w:t>
          </w:r>
          <w:r w:rsidRPr="0062465F">
            <w:rPr>
              <w:rFonts w:ascii="Times New Roman" w:hAnsi="Times New Roman" w:cs="Times New Roman"/>
              <w:lang w:eastAsia="zh-CN"/>
            </w:rPr>
            <w:t xml:space="preserve"> (pp. 6308-6316).</w:t>
          </w:r>
        </w:p>
        <w:p w14:paraId="3CF4F8BE" w14:textId="65DC08D3"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Chen, K., Snavely, N., &amp; Makadia, A. (2021). Wide-baseline relative camera pose estimation with directional learning. In </w:t>
          </w:r>
          <w:r w:rsidRPr="00335968">
            <w:rPr>
              <w:rFonts w:ascii="Times New Roman" w:eastAsia="Times New Roman" w:hAnsi="Times New Roman" w:cs="Times New Roman"/>
              <w:i/>
              <w:iCs/>
            </w:rPr>
            <w:t xml:space="preserve">2021 IEEE/CVF Conf.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xml:space="preserve">. Vision Pattern </w:t>
          </w:r>
          <w:proofErr w:type="spellStart"/>
          <w:r w:rsidRPr="00335968">
            <w:rPr>
              <w:rFonts w:ascii="Times New Roman" w:eastAsia="Times New Roman" w:hAnsi="Times New Roman" w:cs="Times New Roman"/>
              <w:i/>
              <w:iCs/>
            </w:rPr>
            <w:t>Recognit</w:t>
          </w:r>
          <w:proofErr w:type="spellEnd"/>
          <w:r w:rsidRPr="00335968">
            <w:rPr>
              <w:rFonts w:ascii="Times New Roman" w:eastAsia="Times New Roman" w:hAnsi="Times New Roman" w:cs="Times New Roman"/>
              <w:i/>
              <w:iCs/>
            </w:rPr>
            <w:t>. (CVPR</w:t>
          </w:r>
          <w:r w:rsidR="002679CE" w:rsidRPr="00335968">
            <w:rPr>
              <w:rFonts w:ascii="Times New Roman" w:eastAsia="Times New Roman" w:hAnsi="Times New Roman" w:cs="Times New Roman"/>
              <w:i/>
              <w:iCs/>
            </w:rPr>
            <w:t>)</w:t>
          </w:r>
          <w:r w:rsidRPr="00335968">
            <w:rPr>
              <w:rFonts w:ascii="Times New Roman" w:eastAsia="Times New Roman" w:hAnsi="Times New Roman" w:cs="Times New Roman"/>
            </w:rPr>
            <w:t xml:space="preserve"> (pp. 3257–3267).</w:t>
          </w:r>
        </w:p>
        <w:p w14:paraId="1CF76C24"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Chen, S., Li, X., Wang, Z., &amp; Prisacariu, V. A. (2022). </w:t>
          </w:r>
          <w:proofErr w:type="spellStart"/>
          <w:r w:rsidRPr="00335968">
            <w:rPr>
              <w:rFonts w:ascii="Times New Roman" w:eastAsia="Times New Roman" w:hAnsi="Times New Roman" w:cs="Times New Roman"/>
            </w:rPr>
            <w:t>DFNet</w:t>
          </w:r>
          <w:proofErr w:type="spellEnd"/>
          <w:r w:rsidRPr="00335968">
            <w:rPr>
              <w:rFonts w:ascii="Times New Roman" w:eastAsia="Times New Roman" w:hAnsi="Times New Roman" w:cs="Times New Roman"/>
            </w:rPr>
            <w:t xml:space="preserve">: Enhance absolute pose regression with direct feature matching. In S. Avidan, G. </w:t>
          </w:r>
          <w:proofErr w:type="spellStart"/>
          <w:r w:rsidRPr="00335968">
            <w:rPr>
              <w:rFonts w:ascii="Times New Roman" w:eastAsia="Times New Roman" w:hAnsi="Times New Roman" w:cs="Times New Roman"/>
            </w:rPr>
            <w:t>Brostow</w:t>
          </w:r>
          <w:proofErr w:type="spellEnd"/>
          <w:r w:rsidRPr="00335968">
            <w:rPr>
              <w:rFonts w:ascii="Times New Roman" w:eastAsia="Times New Roman" w:hAnsi="Times New Roman" w:cs="Times New Roman"/>
            </w:rPr>
            <w:t xml:space="preserve">, M. Cissé, G. M. Farinella, &amp; T. Hassner (Eds.),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Vision – ECCV 2022</w:t>
          </w:r>
          <w:r w:rsidRPr="00335968">
            <w:rPr>
              <w:rFonts w:ascii="Times New Roman" w:eastAsia="Times New Roman" w:hAnsi="Times New Roman" w:cs="Times New Roman"/>
            </w:rPr>
            <w:t xml:space="preserve"> (pp. 1–17). Springer Nature Switzerland.</w:t>
          </w:r>
        </w:p>
        <w:p w14:paraId="5AFC4FC2" w14:textId="449D0795" w:rsidR="00C8261B" w:rsidRPr="00EB79C7" w:rsidRDefault="00134257" w:rsidP="00C8261B">
          <w:pPr>
            <w:autoSpaceDE w:val="0"/>
            <w:autoSpaceDN w:val="0"/>
            <w:ind w:hanging="480"/>
            <w:rPr>
              <w:rFonts w:ascii="Times New Roman" w:hAnsi="Times New Roman" w:cs="Times New Roman"/>
              <w:lang w:eastAsia="zh-CN"/>
            </w:rPr>
          </w:pPr>
          <w:r w:rsidRPr="00134257">
            <w:rPr>
              <w:rFonts w:ascii="Times New Roman" w:hAnsi="Times New Roman" w:cs="Times New Roman"/>
              <w:lang w:eastAsia="zh-CN"/>
            </w:rPr>
            <w:t xml:space="preserve">Ding, Z. (2023). </w:t>
          </w:r>
          <w:r w:rsidRPr="00134257">
            <w:rPr>
              <w:rFonts w:ascii="Times New Roman" w:hAnsi="Times New Roman" w:cs="Times New Roman"/>
              <w:i/>
              <w:iCs/>
              <w:lang w:eastAsia="zh-CN"/>
            </w:rPr>
            <w:t>Research on degradation mechanism of underwater optical image quality</w:t>
          </w:r>
          <w:r w:rsidRPr="00134257">
            <w:rPr>
              <w:rFonts w:ascii="Times New Roman" w:hAnsi="Times New Roman" w:cs="Times New Roman"/>
              <w:lang w:eastAsia="zh-CN"/>
            </w:rPr>
            <w:t xml:space="preserve"> [</w:t>
          </w:r>
          <w:proofErr w:type="gramStart"/>
          <w:r w:rsidRPr="00134257">
            <w:rPr>
              <w:rFonts w:ascii="Times New Roman" w:hAnsi="Times New Roman" w:cs="Times New Roman"/>
              <w:lang w:eastAsia="zh-CN"/>
            </w:rPr>
            <w:t>Master’s</w:t>
          </w:r>
          <w:proofErr w:type="gramEnd"/>
          <w:r w:rsidRPr="00134257">
            <w:rPr>
              <w:rFonts w:ascii="Times New Roman" w:hAnsi="Times New Roman" w:cs="Times New Roman"/>
              <w:lang w:eastAsia="zh-CN"/>
            </w:rPr>
            <w:t xml:space="preserve"> thesis, </w:t>
          </w:r>
          <w:r w:rsidR="00C079DD" w:rsidRPr="00C079DD">
            <w:rPr>
              <w:rFonts w:ascii="Times New Roman" w:hAnsi="Times New Roman" w:cs="Times New Roman"/>
              <w:lang w:eastAsia="zh-CN"/>
            </w:rPr>
            <w:t>Xi'an Institute of Optics and Precision Mechanics of CAS</w:t>
          </w:r>
          <w:r w:rsidRPr="00134257">
            <w:rPr>
              <w:rFonts w:ascii="Times New Roman" w:hAnsi="Times New Roman" w:cs="Times New Roman"/>
              <w:lang w:eastAsia="zh-CN"/>
            </w:rPr>
            <w:t xml:space="preserve">]. CAS Dissertation Database. </w:t>
          </w:r>
          <w:hyperlink r:id="rId930" w:history="1">
            <w:r w:rsidR="00836B4D" w:rsidRPr="000B4FE6">
              <w:rPr>
                <w:rStyle w:val="Hyperlink"/>
                <w:rFonts w:ascii="Times New Roman" w:hAnsi="Times New Roman" w:cs="Times New Roman"/>
                <w:lang w:eastAsia="zh-CN"/>
              </w:rPr>
              <w:t>CSTR:35001.37.02.33139.20220009</w:t>
            </w:r>
          </w:hyperlink>
          <w:r w:rsidR="00836B4D">
            <w:rPr>
              <w:rFonts w:ascii="Times New Roman" w:hAnsi="Times New Roman" w:cs="Times New Roman" w:hint="eastAsia"/>
              <w:lang w:eastAsia="zh-CN"/>
            </w:rPr>
            <w:t xml:space="preserve"> </w:t>
          </w:r>
          <w:r w:rsidR="00B164FE">
            <w:rPr>
              <w:rFonts w:ascii="Times New Roman" w:hAnsi="Times New Roman" w:cs="Times New Roman" w:hint="eastAsia"/>
              <w:lang w:eastAsia="zh-CN"/>
            </w:rPr>
            <w:t xml:space="preserve">(in </w:t>
          </w:r>
          <w:r w:rsidR="00BE45EC">
            <w:rPr>
              <w:rFonts w:ascii="Times New Roman" w:hAnsi="Times New Roman" w:cs="Times New Roman"/>
              <w:lang w:eastAsia="zh-CN"/>
            </w:rPr>
            <w:t>Chinese</w:t>
          </w:r>
          <w:r w:rsidR="00B164FE">
            <w:rPr>
              <w:rFonts w:ascii="Times New Roman" w:hAnsi="Times New Roman" w:cs="Times New Roman" w:hint="eastAsia"/>
              <w:lang w:eastAsia="zh-CN"/>
            </w:rPr>
            <w:t>)</w:t>
          </w:r>
        </w:p>
        <w:p w14:paraId="1C8CA58A"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Cotta, J. L. S., Gutierrez, H., </w:t>
          </w:r>
          <w:proofErr w:type="spellStart"/>
          <w:r w:rsidRPr="00335968">
            <w:rPr>
              <w:rFonts w:ascii="Times New Roman" w:eastAsia="Times New Roman" w:hAnsi="Times New Roman" w:cs="Times New Roman"/>
            </w:rPr>
            <w:t>Bertaska</w:t>
          </w:r>
          <w:proofErr w:type="spellEnd"/>
          <w:r w:rsidRPr="00335968">
            <w:rPr>
              <w:rFonts w:ascii="Times New Roman" w:eastAsia="Times New Roman" w:hAnsi="Times New Roman" w:cs="Times New Roman"/>
            </w:rPr>
            <w:t xml:space="preserve">, I. R., Inness, J. P., &amp; Rakoczy, J. (2024). High-altitude precision landing by smartphone video guidance sensor and sensor fusion. </w:t>
          </w:r>
          <w:r w:rsidRPr="00335968">
            <w:rPr>
              <w:rFonts w:ascii="Times New Roman" w:eastAsia="Times New Roman" w:hAnsi="Times New Roman" w:cs="Times New Roman"/>
              <w:i/>
              <w:iCs/>
            </w:rPr>
            <w:t>Drones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8</w:t>
          </w:r>
          <w:r w:rsidRPr="00335968">
            <w:rPr>
              <w:rFonts w:ascii="Times New Roman" w:eastAsia="Times New Roman" w:hAnsi="Times New Roman" w:cs="Times New Roman"/>
            </w:rPr>
            <w:t>(2), 37. https://doi.org/10.3390/drones8020037</w:t>
          </w:r>
        </w:p>
        <w:p w14:paraId="5AB74D5D"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Dementhon</w:t>
          </w:r>
          <w:proofErr w:type="spellEnd"/>
          <w:r w:rsidRPr="00335968">
            <w:rPr>
              <w:rFonts w:ascii="Times New Roman" w:eastAsia="Times New Roman" w:hAnsi="Times New Roman" w:cs="Times New Roman"/>
            </w:rPr>
            <w:t xml:space="preserve">, D. F., &amp; Davis, L. S. (1995). Model-based </w:t>
          </w:r>
          <w:proofErr w:type="gramStart"/>
          <w:r w:rsidRPr="00335968">
            <w:rPr>
              <w:rFonts w:ascii="Times New Roman" w:eastAsia="Times New Roman" w:hAnsi="Times New Roman" w:cs="Times New Roman"/>
            </w:rPr>
            <w:t>object</w:t>
          </w:r>
          <w:proofErr w:type="gramEnd"/>
          <w:r w:rsidRPr="00335968">
            <w:rPr>
              <w:rFonts w:ascii="Times New Roman" w:eastAsia="Times New Roman" w:hAnsi="Times New Roman" w:cs="Times New Roman"/>
            </w:rPr>
            <w:t xml:space="preserve"> </w:t>
          </w:r>
          <w:proofErr w:type="gramStart"/>
          <w:r w:rsidRPr="00335968">
            <w:rPr>
              <w:rFonts w:ascii="Times New Roman" w:eastAsia="Times New Roman" w:hAnsi="Times New Roman" w:cs="Times New Roman"/>
            </w:rPr>
            <w:t>pose</w:t>
          </w:r>
          <w:proofErr w:type="gramEnd"/>
          <w:r w:rsidRPr="00335968">
            <w:rPr>
              <w:rFonts w:ascii="Times New Roman" w:eastAsia="Times New Roman" w:hAnsi="Times New Roman" w:cs="Times New Roman"/>
            </w:rPr>
            <w:t xml:space="preserve"> in 25 lines of code. </w:t>
          </w:r>
          <w:r w:rsidRPr="00335968">
            <w:rPr>
              <w:rFonts w:ascii="Times New Roman" w:eastAsia="Times New Roman" w:hAnsi="Times New Roman" w:cs="Times New Roman"/>
              <w:i/>
              <w:iCs/>
            </w:rPr>
            <w:t xml:space="preserve">Int. J.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Vision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15</w:t>
          </w:r>
          <w:r w:rsidRPr="00335968">
            <w:rPr>
              <w:rFonts w:ascii="Times New Roman" w:eastAsia="Times New Roman" w:hAnsi="Times New Roman" w:cs="Times New Roman"/>
            </w:rPr>
            <w:t>(1), 123–141. https://doi.org/10.1007/BF01450852</w:t>
          </w:r>
        </w:p>
        <w:p w14:paraId="6EE4A102" w14:textId="550FF5CC" w:rsidR="00C8261B" w:rsidRPr="0049690D" w:rsidRDefault="0049690D" w:rsidP="00C8261B">
          <w:pPr>
            <w:autoSpaceDE w:val="0"/>
            <w:autoSpaceDN w:val="0"/>
            <w:ind w:hanging="480"/>
            <w:rPr>
              <w:rFonts w:ascii="Times New Roman" w:hAnsi="Times New Roman" w:cs="Times New Roman"/>
              <w:lang w:eastAsia="zh-CN"/>
            </w:rPr>
          </w:pPr>
          <w:r w:rsidRPr="0049690D">
            <w:rPr>
              <w:rFonts w:ascii="Times New Roman" w:hAnsi="Times New Roman" w:cs="Times New Roman"/>
              <w:lang w:eastAsia="zh-CN"/>
            </w:rPr>
            <w:t xml:space="preserve">Drews, P., Nascimento, E., Moraes, F., Botelho, S., &amp; Campos, M. (2013). Transmission estimation in underwater single images. In </w:t>
          </w:r>
          <w:r w:rsidRPr="0049690D">
            <w:rPr>
              <w:rFonts w:ascii="Times New Roman" w:hAnsi="Times New Roman" w:cs="Times New Roman"/>
              <w:i/>
              <w:iCs/>
              <w:lang w:eastAsia="zh-CN"/>
            </w:rPr>
            <w:t>Proceedings of the IEEE international conference on computer vision workshops</w:t>
          </w:r>
          <w:r w:rsidRPr="0049690D">
            <w:rPr>
              <w:rFonts w:ascii="Times New Roman" w:hAnsi="Times New Roman" w:cs="Times New Roman"/>
              <w:lang w:eastAsia="zh-CN"/>
            </w:rPr>
            <w:t xml:space="preserve"> (pp. 825-830).</w:t>
          </w:r>
        </w:p>
        <w:p w14:paraId="5401CA74" w14:textId="6D3F7C93" w:rsidR="00C8261B" w:rsidRPr="007D0A70" w:rsidRDefault="007D0A70" w:rsidP="00C8261B">
          <w:pPr>
            <w:autoSpaceDE w:val="0"/>
            <w:autoSpaceDN w:val="0"/>
            <w:ind w:hanging="480"/>
            <w:rPr>
              <w:rFonts w:ascii="Times New Roman" w:hAnsi="Times New Roman" w:cs="Times New Roman"/>
              <w:lang w:eastAsia="zh-CN"/>
            </w:rPr>
          </w:pPr>
          <w:r w:rsidRPr="007D0A70">
            <w:rPr>
              <w:rFonts w:ascii="Times New Roman" w:hAnsi="Times New Roman" w:cs="Times New Roman"/>
              <w:lang w:eastAsia="zh-CN"/>
            </w:rPr>
            <w:t xml:space="preserve">Fang, Z., Wu, F., Dong, W., Li, X., Wu, J., &amp; Shi, G. (2023). Self-supervised non-uniform kernel estimation with flow-based motion prior </w:t>
          </w:r>
          <w:proofErr w:type="gramStart"/>
          <w:r w:rsidRPr="007D0A70">
            <w:rPr>
              <w:rFonts w:ascii="Times New Roman" w:hAnsi="Times New Roman" w:cs="Times New Roman"/>
              <w:lang w:eastAsia="zh-CN"/>
            </w:rPr>
            <w:t>for</w:t>
          </w:r>
          <w:proofErr w:type="gramEnd"/>
          <w:r w:rsidRPr="007D0A70">
            <w:rPr>
              <w:rFonts w:ascii="Times New Roman" w:hAnsi="Times New Roman" w:cs="Times New Roman"/>
              <w:lang w:eastAsia="zh-CN"/>
            </w:rPr>
            <w:t xml:space="preserve"> blind image deblurring. In </w:t>
          </w:r>
          <w:r w:rsidRPr="007D0A70">
            <w:rPr>
              <w:rFonts w:ascii="Times New Roman" w:hAnsi="Times New Roman" w:cs="Times New Roman"/>
              <w:i/>
              <w:iCs/>
              <w:lang w:eastAsia="zh-CN"/>
            </w:rPr>
            <w:t>Proceedings of the IEEE/CVF conference on computer vision and pattern recognition</w:t>
          </w:r>
          <w:r w:rsidRPr="007D0A70">
            <w:rPr>
              <w:rFonts w:ascii="Times New Roman" w:hAnsi="Times New Roman" w:cs="Times New Roman"/>
              <w:lang w:eastAsia="zh-CN"/>
            </w:rPr>
            <w:t xml:space="preserve"> (</w:t>
          </w:r>
          <w:proofErr w:type="gramStart"/>
          <w:r w:rsidRPr="007D0A70">
            <w:rPr>
              <w:rFonts w:ascii="Times New Roman" w:hAnsi="Times New Roman" w:cs="Times New Roman"/>
              <w:lang w:eastAsia="zh-CN"/>
            </w:rPr>
            <w:t>pp</w:t>
          </w:r>
          <w:proofErr w:type="gramEnd"/>
          <w:r w:rsidRPr="007D0A70">
            <w:rPr>
              <w:rFonts w:ascii="Times New Roman" w:hAnsi="Times New Roman" w:cs="Times New Roman"/>
              <w:lang w:eastAsia="zh-CN"/>
            </w:rPr>
            <w:t>. 18105-18114).</w:t>
          </w:r>
        </w:p>
        <w:p w14:paraId="63C0A060" w14:textId="6F2890CD" w:rsidR="00C8261B" w:rsidRPr="00940D5C" w:rsidRDefault="00940D5C" w:rsidP="00C8261B">
          <w:pPr>
            <w:autoSpaceDE w:val="0"/>
            <w:autoSpaceDN w:val="0"/>
            <w:ind w:hanging="480"/>
            <w:rPr>
              <w:rFonts w:ascii="Times New Roman" w:hAnsi="Times New Roman" w:cs="Times New Roman"/>
              <w:lang w:eastAsia="zh-CN"/>
            </w:rPr>
          </w:pPr>
          <w:r w:rsidRPr="00940D5C">
            <w:rPr>
              <w:rFonts w:ascii="Times New Roman" w:hAnsi="Times New Roman" w:cs="Times New Roman"/>
              <w:lang w:eastAsia="zh-CN"/>
            </w:rPr>
            <w:lastRenderedPageBreak/>
            <w:t xml:space="preserve">Fergus, R., Singh, B., </w:t>
          </w:r>
          <w:proofErr w:type="spellStart"/>
          <w:r w:rsidRPr="00940D5C">
            <w:rPr>
              <w:rFonts w:ascii="Times New Roman" w:hAnsi="Times New Roman" w:cs="Times New Roman"/>
              <w:lang w:eastAsia="zh-CN"/>
            </w:rPr>
            <w:t>Hertzmann</w:t>
          </w:r>
          <w:proofErr w:type="spellEnd"/>
          <w:r w:rsidRPr="00940D5C">
            <w:rPr>
              <w:rFonts w:ascii="Times New Roman" w:hAnsi="Times New Roman" w:cs="Times New Roman"/>
              <w:lang w:eastAsia="zh-CN"/>
            </w:rPr>
            <w:t xml:space="preserve">, A., </w:t>
          </w:r>
          <w:proofErr w:type="spellStart"/>
          <w:r w:rsidRPr="00940D5C">
            <w:rPr>
              <w:rFonts w:ascii="Times New Roman" w:hAnsi="Times New Roman" w:cs="Times New Roman"/>
              <w:lang w:eastAsia="zh-CN"/>
            </w:rPr>
            <w:t>Roweis</w:t>
          </w:r>
          <w:proofErr w:type="spellEnd"/>
          <w:r w:rsidRPr="00940D5C">
            <w:rPr>
              <w:rFonts w:ascii="Times New Roman" w:hAnsi="Times New Roman" w:cs="Times New Roman"/>
              <w:lang w:eastAsia="zh-CN"/>
            </w:rPr>
            <w:t xml:space="preserve">, S. T., &amp; Freeman, W. T. (2006). Removing camera shake from a single photograph. In </w:t>
          </w:r>
          <w:proofErr w:type="spellStart"/>
          <w:r w:rsidRPr="00940D5C">
            <w:rPr>
              <w:rFonts w:ascii="Times New Roman" w:hAnsi="Times New Roman" w:cs="Times New Roman"/>
              <w:i/>
              <w:iCs/>
              <w:lang w:eastAsia="zh-CN"/>
            </w:rPr>
            <w:t>Acm</w:t>
          </w:r>
          <w:proofErr w:type="spellEnd"/>
          <w:r w:rsidRPr="00940D5C">
            <w:rPr>
              <w:rFonts w:ascii="Times New Roman" w:hAnsi="Times New Roman" w:cs="Times New Roman"/>
              <w:i/>
              <w:iCs/>
              <w:lang w:eastAsia="zh-CN"/>
            </w:rPr>
            <w:t xml:space="preserve"> </w:t>
          </w:r>
          <w:proofErr w:type="spellStart"/>
          <w:r w:rsidRPr="00940D5C">
            <w:rPr>
              <w:rFonts w:ascii="Times New Roman" w:hAnsi="Times New Roman" w:cs="Times New Roman"/>
              <w:i/>
              <w:iCs/>
              <w:lang w:eastAsia="zh-CN"/>
            </w:rPr>
            <w:t>Siggraph</w:t>
          </w:r>
          <w:proofErr w:type="spellEnd"/>
          <w:r w:rsidRPr="00940D5C">
            <w:rPr>
              <w:rFonts w:ascii="Times New Roman" w:hAnsi="Times New Roman" w:cs="Times New Roman"/>
              <w:i/>
              <w:iCs/>
              <w:lang w:eastAsia="zh-CN"/>
            </w:rPr>
            <w:t xml:space="preserve"> 2006 Papers</w:t>
          </w:r>
          <w:r w:rsidRPr="00940D5C">
            <w:rPr>
              <w:rFonts w:ascii="Times New Roman" w:hAnsi="Times New Roman" w:cs="Times New Roman"/>
              <w:lang w:eastAsia="zh-CN"/>
            </w:rPr>
            <w:t xml:space="preserve"> (</w:t>
          </w:r>
          <w:proofErr w:type="gramStart"/>
          <w:r w:rsidRPr="00940D5C">
            <w:rPr>
              <w:rFonts w:ascii="Times New Roman" w:hAnsi="Times New Roman" w:cs="Times New Roman"/>
              <w:lang w:eastAsia="zh-CN"/>
            </w:rPr>
            <w:t>pp</w:t>
          </w:r>
          <w:proofErr w:type="gramEnd"/>
          <w:r w:rsidRPr="00940D5C">
            <w:rPr>
              <w:rFonts w:ascii="Times New Roman" w:hAnsi="Times New Roman" w:cs="Times New Roman"/>
              <w:lang w:eastAsia="zh-CN"/>
            </w:rPr>
            <w:t>. 787-794).</w:t>
          </w:r>
        </w:p>
        <w:p w14:paraId="6FD573B7" w14:textId="517E6C6D" w:rsidR="00C8261B" w:rsidRPr="00733385" w:rsidRDefault="00733385" w:rsidP="00C8261B">
          <w:pPr>
            <w:autoSpaceDE w:val="0"/>
            <w:autoSpaceDN w:val="0"/>
            <w:ind w:hanging="480"/>
            <w:rPr>
              <w:rFonts w:ascii="Times New Roman" w:hAnsi="Times New Roman" w:cs="Times New Roman"/>
              <w:lang w:eastAsia="zh-CN"/>
            </w:rPr>
          </w:pPr>
          <w:r w:rsidRPr="00733385">
            <w:rPr>
              <w:rFonts w:ascii="Times New Roman" w:hAnsi="Times New Roman" w:cs="Times New Roman"/>
              <w:lang w:eastAsia="zh-CN"/>
            </w:rPr>
            <w:t xml:space="preserve">Fu, J., Zhu, K., Mohsan, S. A. H., &amp; Li, Y. (2023). Channel model and signal-detection algorithm for the combined effects of turbulence and link misalignment in underwater optical massive </w:t>
          </w:r>
          <w:proofErr w:type="spellStart"/>
          <w:r w:rsidRPr="00733385">
            <w:rPr>
              <w:rFonts w:ascii="Times New Roman" w:hAnsi="Times New Roman" w:cs="Times New Roman"/>
              <w:lang w:eastAsia="zh-CN"/>
            </w:rPr>
            <w:t>mimo</w:t>
          </w:r>
          <w:proofErr w:type="spellEnd"/>
          <w:r w:rsidRPr="00733385">
            <w:rPr>
              <w:rFonts w:ascii="Times New Roman" w:hAnsi="Times New Roman" w:cs="Times New Roman"/>
              <w:lang w:eastAsia="zh-CN"/>
            </w:rPr>
            <w:t xml:space="preserve"> systems. </w:t>
          </w:r>
          <w:r w:rsidRPr="00733385">
            <w:rPr>
              <w:rFonts w:ascii="Times New Roman" w:hAnsi="Times New Roman" w:cs="Times New Roman"/>
              <w:i/>
              <w:iCs/>
              <w:lang w:eastAsia="zh-CN"/>
            </w:rPr>
            <w:t>Journal of Marine Science and Engineering</w:t>
          </w:r>
          <w:r w:rsidRPr="00733385">
            <w:rPr>
              <w:rFonts w:ascii="Times New Roman" w:hAnsi="Times New Roman" w:cs="Times New Roman"/>
              <w:lang w:eastAsia="zh-CN"/>
            </w:rPr>
            <w:t xml:space="preserve">, </w:t>
          </w:r>
          <w:r w:rsidRPr="00733385">
            <w:rPr>
              <w:rFonts w:ascii="Times New Roman" w:hAnsi="Times New Roman" w:cs="Times New Roman"/>
              <w:i/>
              <w:iCs/>
              <w:lang w:eastAsia="zh-CN"/>
            </w:rPr>
            <w:t>11</w:t>
          </w:r>
          <w:r w:rsidRPr="00733385">
            <w:rPr>
              <w:rFonts w:ascii="Times New Roman" w:hAnsi="Times New Roman" w:cs="Times New Roman"/>
              <w:lang w:eastAsia="zh-CN"/>
            </w:rPr>
            <w:t>(3), 547.</w:t>
          </w:r>
        </w:p>
        <w:p w14:paraId="6AC52272" w14:textId="5F7D1E39" w:rsidR="00C8261B" w:rsidRPr="00463201" w:rsidRDefault="00463201" w:rsidP="00C8261B">
          <w:pPr>
            <w:autoSpaceDE w:val="0"/>
            <w:autoSpaceDN w:val="0"/>
            <w:ind w:hanging="480"/>
            <w:rPr>
              <w:rFonts w:ascii="Times New Roman" w:hAnsi="Times New Roman" w:cs="Times New Roman"/>
              <w:lang w:eastAsia="zh-CN"/>
            </w:rPr>
          </w:pPr>
          <w:proofErr w:type="spellStart"/>
          <w:r w:rsidRPr="00463201">
            <w:rPr>
              <w:rFonts w:ascii="Times New Roman" w:hAnsi="Times New Roman" w:cs="Times New Roman"/>
              <w:lang w:eastAsia="zh-CN"/>
            </w:rPr>
            <w:t>Galdran</w:t>
          </w:r>
          <w:proofErr w:type="spellEnd"/>
          <w:r w:rsidRPr="00463201">
            <w:rPr>
              <w:rFonts w:ascii="Times New Roman" w:hAnsi="Times New Roman" w:cs="Times New Roman"/>
              <w:lang w:eastAsia="zh-CN"/>
            </w:rPr>
            <w:t xml:space="preserve">, A., Pardo, D., </w:t>
          </w:r>
          <w:proofErr w:type="spellStart"/>
          <w:r w:rsidRPr="00463201">
            <w:rPr>
              <w:rFonts w:ascii="Times New Roman" w:hAnsi="Times New Roman" w:cs="Times New Roman"/>
              <w:lang w:eastAsia="zh-CN"/>
            </w:rPr>
            <w:t>Picón</w:t>
          </w:r>
          <w:proofErr w:type="spellEnd"/>
          <w:r w:rsidRPr="00463201">
            <w:rPr>
              <w:rFonts w:ascii="Times New Roman" w:hAnsi="Times New Roman" w:cs="Times New Roman"/>
              <w:lang w:eastAsia="zh-CN"/>
            </w:rPr>
            <w:t xml:space="preserve">, A., &amp; Alvarez-Gila, A. (2015). Automatic red-channel underwater image restoration. </w:t>
          </w:r>
          <w:r w:rsidRPr="00463201">
            <w:rPr>
              <w:rFonts w:ascii="Times New Roman" w:hAnsi="Times New Roman" w:cs="Times New Roman"/>
              <w:i/>
              <w:iCs/>
              <w:lang w:eastAsia="zh-CN"/>
            </w:rPr>
            <w:t>Journal of Visual Communication and Image Representation</w:t>
          </w:r>
          <w:r w:rsidRPr="00463201">
            <w:rPr>
              <w:rFonts w:ascii="Times New Roman" w:hAnsi="Times New Roman" w:cs="Times New Roman"/>
              <w:lang w:eastAsia="zh-CN"/>
            </w:rPr>
            <w:t xml:space="preserve">, </w:t>
          </w:r>
          <w:r w:rsidRPr="00463201">
            <w:rPr>
              <w:rFonts w:ascii="Times New Roman" w:hAnsi="Times New Roman" w:cs="Times New Roman"/>
              <w:i/>
              <w:iCs/>
              <w:lang w:eastAsia="zh-CN"/>
            </w:rPr>
            <w:t>26</w:t>
          </w:r>
          <w:r w:rsidRPr="00463201">
            <w:rPr>
              <w:rFonts w:ascii="Times New Roman" w:hAnsi="Times New Roman" w:cs="Times New Roman"/>
              <w:lang w:eastAsia="zh-CN"/>
            </w:rPr>
            <w:t>, 132-145.</w:t>
          </w:r>
        </w:p>
        <w:p w14:paraId="27C77011" w14:textId="7C2580E0"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Gao, H., Tao, X., Shen, X., &amp; Jia, J. (2019). Dynamic Scene Deblurring with Parameter Selective Sharing and Nested Skip Connections. </w:t>
          </w:r>
          <w:r w:rsidRPr="00335968">
            <w:rPr>
              <w:rFonts w:ascii="Times New Roman" w:eastAsia="Times New Roman" w:hAnsi="Times New Roman" w:cs="Times New Roman"/>
              <w:i/>
              <w:iCs/>
            </w:rPr>
            <w:t>IEEE Conference on Computer Vision and Pattern Recognition (CVPR</w:t>
          </w:r>
          <w:r w:rsidR="002679CE"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2923115F" w14:textId="45CE110E"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Gong, X., </w:t>
          </w:r>
          <w:proofErr w:type="spellStart"/>
          <w:r w:rsidRPr="00335968">
            <w:rPr>
              <w:rFonts w:ascii="Times New Roman" w:eastAsia="Times New Roman" w:hAnsi="Times New Roman" w:cs="Times New Roman"/>
            </w:rPr>
            <w:t>Lv</w:t>
          </w:r>
          <w:proofErr w:type="spellEnd"/>
          <w:r w:rsidRPr="00335968">
            <w:rPr>
              <w:rFonts w:ascii="Times New Roman" w:eastAsia="Times New Roman" w:hAnsi="Times New Roman" w:cs="Times New Roman"/>
            </w:rPr>
            <w:t xml:space="preserve">, Y., Xu, X., Wang, Y., &amp; Li, M. (2021). Pose estimation of omnidirectional camera with improved </w:t>
          </w:r>
          <w:proofErr w:type="spellStart"/>
          <w:r w:rsidRPr="00335968">
            <w:rPr>
              <w:rFonts w:ascii="Times New Roman" w:eastAsia="Times New Roman" w:hAnsi="Times New Roman" w:cs="Times New Roman"/>
            </w:rPr>
            <w:t>EPnP</w:t>
          </w:r>
          <w:proofErr w:type="spellEnd"/>
          <w:r w:rsidRPr="00335968">
            <w:rPr>
              <w:rFonts w:ascii="Times New Roman" w:eastAsia="Times New Roman" w:hAnsi="Times New Roman" w:cs="Times New Roman"/>
            </w:rPr>
            <w:t xml:space="preserve"> algorithm. </w:t>
          </w:r>
          <w:r w:rsidRPr="00335968">
            <w:rPr>
              <w:rFonts w:ascii="Times New Roman" w:eastAsia="Times New Roman" w:hAnsi="Times New Roman" w:cs="Times New Roman"/>
              <w:i/>
              <w:iCs/>
            </w:rPr>
            <w:t>Sensors (Basel</w:t>
          </w:r>
          <w:r w:rsidR="002679CE" w:rsidRPr="00335968">
            <w:rPr>
              <w:rFonts w:ascii="Times New Roman" w:eastAsia="Times New Roman" w:hAnsi="Times New Roman" w:cs="Times New Roman"/>
              <w:i/>
              <w:iCs/>
            </w:rPr>
            <w: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21</w:t>
          </w:r>
          <w:r w:rsidRPr="00335968">
            <w:rPr>
              <w:rFonts w:ascii="Times New Roman" w:eastAsia="Times New Roman" w:hAnsi="Times New Roman" w:cs="Times New Roman"/>
            </w:rPr>
            <w:t>(12), 4008. https://doi.org/10.3390/s21124008</w:t>
          </w:r>
        </w:p>
        <w:p w14:paraId="415E3125" w14:textId="6FF63A95"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Guo, Y., Li, H., &amp; Zhuang, P. (2019). Underwater image enhancement using a multiscale dense generative adversarial network. </w:t>
          </w:r>
          <w:r w:rsidRPr="00335968">
            <w:rPr>
              <w:rFonts w:ascii="Times New Roman" w:eastAsia="Times New Roman" w:hAnsi="Times New Roman" w:cs="Times New Roman"/>
              <w:i/>
              <w:iCs/>
            </w:rPr>
            <w:t>IEEE Journal of Oceanic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45</w:t>
          </w:r>
          <w:r w:rsidRPr="00335968">
            <w:rPr>
              <w:rFonts w:ascii="Times New Roman" w:eastAsia="Times New Roman" w:hAnsi="Times New Roman" w:cs="Times New Roman"/>
            </w:rPr>
            <w:t>(3), 862–870.</w:t>
          </w:r>
        </w:p>
        <w:p w14:paraId="15E05D1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He, K., Sun, J., &amp; Tang, X. (2010). Single image haze removal using dark channel prior. </w:t>
          </w:r>
          <w:r w:rsidRPr="00335968">
            <w:rPr>
              <w:rFonts w:ascii="Times New Roman" w:eastAsia="Times New Roman" w:hAnsi="Times New Roman" w:cs="Times New Roman"/>
              <w:i/>
              <w:iCs/>
            </w:rPr>
            <w:t>IEEE Transactions on Pattern Analysis and Machine Intelligence</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33</w:t>
          </w:r>
          <w:r w:rsidRPr="00335968">
            <w:rPr>
              <w:rFonts w:ascii="Times New Roman" w:eastAsia="Times New Roman" w:hAnsi="Times New Roman" w:cs="Times New Roman"/>
            </w:rPr>
            <w:t>(12), 2341–2353.</w:t>
          </w:r>
        </w:p>
        <w:p w14:paraId="5B60BB1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Henderson, J. (2013). Mapping submerged archaeological sites using stereo‐vision photogrammetry. </w:t>
          </w:r>
          <w:r w:rsidRPr="00335968">
            <w:rPr>
              <w:rFonts w:ascii="Times New Roman" w:eastAsia="Times New Roman" w:hAnsi="Times New Roman" w:cs="Times New Roman"/>
              <w:i/>
              <w:iCs/>
            </w:rPr>
            <w:t>International Journal of Nautical Archaeology</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42</w:t>
          </w:r>
          <w:r w:rsidRPr="00335968">
            <w:rPr>
              <w:rFonts w:ascii="Times New Roman" w:eastAsia="Times New Roman" w:hAnsi="Times New Roman" w:cs="Times New Roman"/>
            </w:rPr>
            <w:t>(2), 243–256.</w:t>
          </w:r>
        </w:p>
        <w:p w14:paraId="28F61283"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Hmam</w:t>
          </w:r>
          <w:proofErr w:type="spellEnd"/>
          <w:r w:rsidRPr="00335968">
            <w:rPr>
              <w:rFonts w:ascii="Times New Roman" w:eastAsia="Times New Roman" w:hAnsi="Times New Roman" w:cs="Times New Roman"/>
            </w:rPr>
            <w:t xml:space="preserve">, H., &amp; Kim, J. (2010). Optimal non-iterative pose estimation via convex relaxation. </w:t>
          </w:r>
          <w:r w:rsidRPr="00335968">
            <w:rPr>
              <w:rFonts w:ascii="Times New Roman" w:eastAsia="Times New Roman" w:hAnsi="Times New Roman" w:cs="Times New Roman"/>
              <w:i/>
              <w:iCs/>
            </w:rPr>
            <w:t xml:space="preserve">Image Vision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28</w:t>
          </w:r>
          <w:r w:rsidRPr="00335968">
            <w:rPr>
              <w:rFonts w:ascii="Times New Roman" w:eastAsia="Times New Roman" w:hAnsi="Times New Roman" w:cs="Times New Roman"/>
            </w:rPr>
            <w:t>(11), 1515–1523. https://doi.org/10.1016/j.imavis.2010.03.005</w:t>
          </w:r>
        </w:p>
        <w:p w14:paraId="0330E510"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Horaud</w:t>
          </w:r>
          <w:proofErr w:type="spellEnd"/>
          <w:r w:rsidRPr="00335968">
            <w:rPr>
              <w:rFonts w:ascii="Times New Roman" w:eastAsia="Times New Roman" w:hAnsi="Times New Roman" w:cs="Times New Roman"/>
            </w:rPr>
            <w:t xml:space="preserve">, R., </w:t>
          </w:r>
          <w:proofErr w:type="spellStart"/>
          <w:r w:rsidRPr="00335968">
            <w:rPr>
              <w:rFonts w:ascii="Times New Roman" w:eastAsia="Times New Roman" w:hAnsi="Times New Roman" w:cs="Times New Roman"/>
            </w:rPr>
            <w:t>Dornaika</w:t>
          </w:r>
          <w:proofErr w:type="spellEnd"/>
          <w:r w:rsidRPr="00335968">
            <w:rPr>
              <w:rFonts w:ascii="Times New Roman" w:eastAsia="Times New Roman" w:hAnsi="Times New Roman" w:cs="Times New Roman"/>
            </w:rPr>
            <w:t xml:space="preserve">, F., &amp; </w:t>
          </w:r>
          <w:proofErr w:type="spellStart"/>
          <w:r w:rsidRPr="00335968">
            <w:rPr>
              <w:rFonts w:ascii="Times New Roman" w:eastAsia="Times New Roman" w:hAnsi="Times New Roman" w:cs="Times New Roman"/>
            </w:rPr>
            <w:t>Lamiroy</w:t>
          </w:r>
          <w:proofErr w:type="spellEnd"/>
          <w:r w:rsidRPr="00335968">
            <w:rPr>
              <w:rFonts w:ascii="Times New Roman" w:eastAsia="Times New Roman" w:hAnsi="Times New Roman" w:cs="Times New Roman"/>
            </w:rPr>
            <w:t xml:space="preserve">, B. (1997). Object pose: The link between weak perspective, </w:t>
          </w:r>
          <w:proofErr w:type="spellStart"/>
          <w:r w:rsidRPr="00335968">
            <w:rPr>
              <w:rFonts w:ascii="Times New Roman" w:eastAsia="Times New Roman" w:hAnsi="Times New Roman" w:cs="Times New Roman"/>
            </w:rPr>
            <w:t>paraperspective</w:t>
          </w:r>
          <w:proofErr w:type="spellEnd"/>
          <w:r w:rsidRPr="00335968">
            <w:rPr>
              <w:rFonts w:ascii="Times New Roman" w:eastAsia="Times New Roman" w:hAnsi="Times New Roman" w:cs="Times New Roman"/>
            </w:rPr>
            <w:t xml:space="preserve">, and full perspective. </w:t>
          </w:r>
          <w:r w:rsidRPr="00335968">
            <w:rPr>
              <w:rFonts w:ascii="Times New Roman" w:eastAsia="Times New Roman" w:hAnsi="Times New Roman" w:cs="Times New Roman"/>
              <w:i/>
              <w:iCs/>
            </w:rPr>
            <w:t xml:space="preserve">Int. J.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Vision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22</w:t>
          </w:r>
          <w:r w:rsidRPr="00335968">
            <w:rPr>
              <w:rFonts w:ascii="Times New Roman" w:eastAsia="Times New Roman" w:hAnsi="Times New Roman" w:cs="Times New Roman"/>
            </w:rPr>
            <w:t>(2), 173–189. https://doi.org/10.1023/A:1007940112931</w:t>
          </w:r>
        </w:p>
        <w:p w14:paraId="05D0568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Hore, A., &amp; Ziou, D. (2010). Image quality metrics: PSNR vs. </w:t>
          </w:r>
          <w:r w:rsidRPr="00335968">
            <w:rPr>
              <w:rFonts w:ascii="Times New Roman" w:eastAsia="Times New Roman" w:hAnsi="Times New Roman" w:cs="Times New Roman"/>
              <w:i/>
              <w:iCs/>
            </w:rPr>
            <w:t>SSIM." 2010 20th International Conference on Pattern Recognition</w:t>
          </w:r>
          <w:r w:rsidRPr="00335968">
            <w:rPr>
              <w:rFonts w:ascii="Times New Roman" w:eastAsia="Times New Roman" w:hAnsi="Times New Roman" w:cs="Times New Roman"/>
            </w:rPr>
            <w:t>.</w:t>
          </w:r>
        </w:p>
        <w:p w14:paraId="2493557B" w14:textId="0D710D59"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Huang, S.-C., Cheng, F.-C., &amp; Chiu, Y.-S. (2012). Efficient contrast enhancement using adaptive gamma correction with </w:t>
          </w:r>
          <w:proofErr w:type="gramStart"/>
          <w:r w:rsidRPr="00335968">
            <w:rPr>
              <w:rFonts w:ascii="Times New Roman" w:eastAsia="Times New Roman" w:hAnsi="Times New Roman" w:cs="Times New Roman"/>
            </w:rPr>
            <w:t>weighting</w:t>
          </w:r>
          <w:proofErr w:type="gramEnd"/>
          <w:r w:rsidRPr="00335968">
            <w:rPr>
              <w:rFonts w:ascii="Times New Roman" w:eastAsia="Times New Roman" w:hAnsi="Times New Roman" w:cs="Times New Roman"/>
            </w:rPr>
            <w:t xml:space="preserve"> distribution.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22</w:t>
          </w:r>
          <w:r w:rsidRPr="00335968">
            <w:rPr>
              <w:rFonts w:ascii="Times New Roman" w:eastAsia="Times New Roman" w:hAnsi="Times New Roman" w:cs="Times New Roman"/>
            </w:rPr>
            <w:t>(3), 1032–1041.</w:t>
          </w:r>
        </w:p>
        <w:p w14:paraId="7D4FAC6A"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Igbinenikaro</w:t>
          </w:r>
          <w:proofErr w:type="spellEnd"/>
          <w:r w:rsidRPr="00335968">
            <w:rPr>
              <w:rFonts w:ascii="Times New Roman" w:eastAsia="Times New Roman" w:hAnsi="Times New Roman" w:cs="Times New Roman"/>
            </w:rPr>
            <w:t xml:space="preserve">, O. P., Adekoya, O. O., &amp; </w:t>
          </w:r>
          <w:proofErr w:type="spellStart"/>
          <w:r w:rsidRPr="00335968">
            <w:rPr>
              <w:rFonts w:ascii="Times New Roman" w:eastAsia="Times New Roman" w:hAnsi="Times New Roman" w:cs="Times New Roman"/>
            </w:rPr>
            <w:t>Etukudoh</w:t>
          </w:r>
          <w:proofErr w:type="spellEnd"/>
          <w:r w:rsidRPr="00335968">
            <w:rPr>
              <w:rFonts w:ascii="Times New Roman" w:eastAsia="Times New Roman" w:hAnsi="Times New Roman" w:cs="Times New Roman"/>
            </w:rPr>
            <w:t xml:space="preserve">, E. A. (2024). A comparative review of subsea navigation technologies in offshore engineering projects. </w:t>
          </w:r>
          <w:r w:rsidRPr="00335968">
            <w:rPr>
              <w:rFonts w:ascii="Times New Roman" w:eastAsia="Times New Roman" w:hAnsi="Times New Roman" w:cs="Times New Roman"/>
              <w:i/>
              <w:iCs/>
            </w:rPr>
            <w:t>International Journal of Frontiers in Engineering and Technology Research</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6</w:t>
          </w:r>
          <w:r w:rsidRPr="00335968">
            <w:rPr>
              <w:rFonts w:ascii="Times New Roman" w:eastAsia="Times New Roman" w:hAnsi="Times New Roman" w:cs="Times New Roman"/>
            </w:rPr>
            <w:t>(02), 19–34.</w:t>
          </w:r>
        </w:p>
        <w:p w14:paraId="74966779"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Islam, M. J., Xia, Y., &amp; Sattar, J. (2020). Fast underwater image enhancement for improved visual perception. </w:t>
          </w:r>
          <w:r w:rsidRPr="00335968">
            <w:rPr>
              <w:rFonts w:ascii="Times New Roman" w:eastAsia="Times New Roman" w:hAnsi="Times New Roman" w:cs="Times New Roman"/>
              <w:i/>
              <w:iCs/>
            </w:rPr>
            <w:t>IEEE Robotics and Automation Letters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5</w:t>
          </w:r>
          <w:r w:rsidRPr="00335968">
            <w:rPr>
              <w:rFonts w:ascii="Times New Roman" w:eastAsia="Times New Roman" w:hAnsi="Times New Roman" w:cs="Times New Roman"/>
            </w:rPr>
            <w:t>(2), 3227–3234.</w:t>
          </w:r>
        </w:p>
        <w:p w14:paraId="490C8EA8"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Jaffe, J. S. (1990). Computer modeling and the design of optimal underwater imaging systems. </w:t>
          </w:r>
          <w:r w:rsidRPr="00335968">
            <w:rPr>
              <w:rFonts w:ascii="Times New Roman" w:eastAsia="Times New Roman" w:hAnsi="Times New Roman" w:cs="Times New Roman"/>
              <w:i/>
              <w:iCs/>
            </w:rPr>
            <w:t>IEEE Journal of Oceanic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15</w:t>
          </w:r>
          <w:r w:rsidRPr="00335968">
            <w:rPr>
              <w:rFonts w:ascii="Times New Roman" w:eastAsia="Times New Roman" w:hAnsi="Times New Roman" w:cs="Times New Roman"/>
            </w:rPr>
            <w:t>(2), 101–111.</w:t>
          </w:r>
        </w:p>
        <w:p w14:paraId="01C9AD0F" w14:textId="3E722A01"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Ji, H., &amp; Liu, C. (2008). Motion blur identification from image gradients. </w:t>
          </w:r>
          <w:r w:rsidRPr="00335968">
            <w:rPr>
              <w:rFonts w:ascii="Times New Roman" w:eastAsia="Times New Roman" w:hAnsi="Times New Roman" w:cs="Times New Roman"/>
              <w:i/>
              <w:iCs/>
            </w:rPr>
            <w:t>IEEE Conference on Computer Vision and Pattern Recognition (CVPR</w:t>
          </w:r>
          <w:r w:rsidR="00426F9F">
            <w:rPr>
              <w:rFonts w:ascii="Times New Roman" w:hAnsi="Times New Roman" w:cs="Times New Roman" w:hint="eastAsia"/>
              <w:i/>
              <w:iCs/>
              <w:lang w:eastAsia="zh-CN"/>
            </w:rPr>
            <w:t>)</w:t>
          </w:r>
          <w:r w:rsidRPr="00335968">
            <w:rPr>
              <w:rFonts w:ascii="Times New Roman" w:eastAsia="Times New Roman" w:hAnsi="Times New Roman" w:cs="Times New Roman"/>
            </w:rPr>
            <w:t>.</w:t>
          </w:r>
        </w:p>
        <w:p w14:paraId="3100CCC0" w14:textId="3CC24D38"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Jia, J. (2007). Single image motion deblurring using transparency. </w:t>
          </w:r>
          <w:r w:rsidRPr="00335968">
            <w:rPr>
              <w:rFonts w:ascii="Times New Roman" w:eastAsia="Times New Roman" w:hAnsi="Times New Roman" w:cs="Times New Roman"/>
              <w:i/>
              <w:iCs/>
            </w:rPr>
            <w:t>IEEE Conference on Computer Vision and Pattern Recognition (CVPR</w:t>
          </w:r>
          <w:r w:rsidR="00426F9F">
            <w:rPr>
              <w:rFonts w:ascii="Times New Roman" w:hAnsi="Times New Roman" w:cs="Times New Roman" w:hint="eastAsia"/>
              <w:i/>
              <w:iCs/>
              <w:lang w:eastAsia="zh-CN"/>
            </w:rPr>
            <w:t>)</w:t>
          </w:r>
          <w:r w:rsidRPr="00335968">
            <w:rPr>
              <w:rFonts w:ascii="Times New Roman" w:eastAsia="Times New Roman" w:hAnsi="Times New Roman" w:cs="Times New Roman"/>
            </w:rPr>
            <w:t>.</w:t>
          </w:r>
        </w:p>
        <w:p w14:paraId="06BBB35A" w14:textId="188FACF6"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lastRenderedPageBreak/>
            <w:t xml:space="preserve">Jiang, Q., Pan, J., Yang, J., &amp; Dai, Y. (2020). Learning Blind Motion Deblurring with Neural Motion Estimation. </w:t>
          </w:r>
          <w:r w:rsidRPr="00335968">
            <w:rPr>
              <w:rFonts w:ascii="Times New Roman" w:eastAsia="Times New Roman" w:hAnsi="Times New Roman" w:cs="Times New Roman"/>
              <w:i/>
              <w:iCs/>
            </w:rPr>
            <w:t>IEEE Conference on Computer Vision and Pattern Recognition (CVPR</w:t>
          </w:r>
          <w:r w:rsidR="00ED6EF2">
            <w:rPr>
              <w:rFonts w:ascii="Times New Roman" w:hAnsi="Times New Roman" w:cs="Times New Roman" w:hint="eastAsia"/>
              <w:i/>
              <w:iCs/>
              <w:lang w:eastAsia="zh-CN"/>
            </w:rPr>
            <w:t>)</w:t>
          </w:r>
          <w:r w:rsidRPr="00335968">
            <w:rPr>
              <w:rFonts w:ascii="Times New Roman" w:eastAsia="Times New Roman" w:hAnsi="Times New Roman" w:cs="Times New Roman"/>
            </w:rPr>
            <w:t>, 10213–10222. https://doi.org/10.1109/CVPR42600.2020.01023</w:t>
          </w:r>
        </w:p>
        <w:p w14:paraId="69DC46C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Jin, Z., &amp; Yang, X. (2010). Analysis of a new variational model for multiplicative noise removal. </w:t>
          </w:r>
          <w:r w:rsidRPr="00335968">
            <w:rPr>
              <w:rFonts w:ascii="Times New Roman" w:eastAsia="Times New Roman" w:hAnsi="Times New Roman" w:cs="Times New Roman"/>
              <w:i/>
              <w:iCs/>
            </w:rPr>
            <w:t>Journal of Mathematical Analysis and Applications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362</w:t>
          </w:r>
          <w:r w:rsidRPr="00335968">
            <w:rPr>
              <w:rFonts w:ascii="Times New Roman" w:eastAsia="Times New Roman" w:hAnsi="Times New Roman" w:cs="Times New Roman"/>
            </w:rPr>
            <w:t>(2), 415–426.</w:t>
          </w:r>
        </w:p>
        <w:p w14:paraId="29D9D9A3" w14:textId="3773A97B" w:rsidR="00C8261B" w:rsidRPr="00576898" w:rsidRDefault="00576898" w:rsidP="00C8261B">
          <w:pPr>
            <w:autoSpaceDE w:val="0"/>
            <w:autoSpaceDN w:val="0"/>
            <w:ind w:hanging="480"/>
            <w:rPr>
              <w:rFonts w:ascii="Times New Roman" w:hAnsi="Times New Roman" w:cs="Times New Roman"/>
              <w:lang w:eastAsia="zh-CN"/>
            </w:rPr>
          </w:pPr>
          <w:r w:rsidRPr="00576898">
            <w:rPr>
              <w:rFonts w:ascii="Times New Roman" w:hAnsi="Times New Roman" w:cs="Times New Roman"/>
              <w:lang w:eastAsia="zh-CN"/>
            </w:rPr>
            <w:t xml:space="preserve">Johannsson, H., Kaess, M., </w:t>
          </w:r>
          <w:proofErr w:type="spellStart"/>
          <w:r w:rsidRPr="00576898">
            <w:rPr>
              <w:rFonts w:ascii="Times New Roman" w:hAnsi="Times New Roman" w:cs="Times New Roman"/>
              <w:lang w:eastAsia="zh-CN"/>
            </w:rPr>
            <w:t>Englot</w:t>
          </w:r>
          <w:proofErr w:type="spellEnd"/>
          <w:r w:rsidRPr="00576898">
            <w:rPr>
              <w:rFonts w:ascii="Times New Roman" w:hAnsi="Times New Roman" w:cs="Times New Roman"/>
              <w:lang w:eastAsia="zh-CN"/>
            </w:rPr>
            <w:t xml:space="preserve">, B., Hover, F., &amp; Leonard, J. (2010, October). Imaging sonar-aided navigation for autonomous underwater harbor surveillance. In </w:t>
          </w:r>
          <w:r w:rsidRPr="00576898">
            <w:rPr>
              <w:rFonts w:ascii="Times New Roman" w:hAnsi="Times New Roman" w:cs="Times New Roman"/>
              <w:i/>
              <w:iCs/>
              <w:lang w:eastAsia="zh-CN"/>
            </w:rPr>
            <w:t>2010 IEEE/RSJ International Conference on Intelligent Robots and Systems</w:t>
          </w:r>
          <w:r w:rsidRPr="00576898">
            <w:rPr>
              <w:rFonts w:ascii="Times New Roman" w:hAnsi="Times New Roman" w:cs="Times New Roman"/>
              <w:lang w:eastAsia="zh-CN"/>
            </w:rPr>
            <w:t xml:space="preserve"> (pp. 4396-4403). IEEE.</w:t>
          </w:r>
        </w:p>
        <w:p w14:paraId="257F0A5F"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Kalaitzakis, M. (2021). Fiducial markers for pose estimation: Overview, applications and experimental comparison of the </w:t>
          </w:r>
          <w:proofErr w:type="spellStart"/>
          <w:r w:rsidRPr="00335968">
            <w:rPr>
              <w:rFonts w:ascii="Times New Roman" w:eastAsia="Times New Roman" w:hAnsi="Times New Roman" w:cs="Times New Roman"/>
            </w:rPr>
            <w:t>artag</w:t>
          </w:r>
          <w:proofErr w:type="spellEnd"/>
          <w:r w:rsidRPr="00335968">
            <w:rPr>
              <w:rFonts w:ascii="Times New Roman" w:eastAsia="Times New Roman" w:hAnsi="Times New Roman" w:cs="Times New Roman"/>
            </w:rPr>
            <w:t xml:space="preserve">, </w:t>
          </w:r>
          <w:proofErr w:type="spellStart"/>
          <w:r w:rsidRPr="00335968">
            <w:rPr>
              <w:rFonts w:ascii="Times New Roman" w:eastAsia="Times New Roman" w:hAnsi="Times New Roman" w:cs="Times New Roman"/>
            </w:rPr>
            <w:t>apriltag</w:t>
          </w:r>
          <w:proofErr w:type="spellEnd"/>
          <w:r w:rsidRPr="00335968">
            <w:rPr>
              <w:rFonts w:ascii="Times New Roman" w:eastAsia="Times New Roman" w:hAnsi="Times New Roman" w:cs="Times New Roman"/>
            </w:rPr>
            <w:t xml:space="preserve">, </w:t>
          </w:r>
          <w:proofErr w:type="spellStart"/>
          <w:r w:rsidRPr="00335968">
            <w:rPr>
              <w:rFonts w:ascii="Times New Roman" w:eastAsia="Times New Roman" w:hAnsi="Times New Roman" w:cs="Times New Roman"/>
            </w:rPr>
            <w:t>aruco</w:t>
          </w:r>
          <w:proofErr w:type="spellEnd"/>
          <w:r w:rsidRPr="00335968">
            <w:rPr>
              <w:rFonts w:ascii="Times New Roman" w:eastAsia="Times New Roman" w:hAnsi="Times New Roman" w:cs="Times New Roman"/>
            </w:rPr>
            <w:t xml:space="preserve"> and stag markers. </w:t>
          </w:r>
          <w:r w:rsidRPr="00335968">
            <w:rPr>
              <w:rFonts w:ascii="Times New Roman" w:eastAsia="Times New Roman" w:hAnsi="Times New Roman" w:cs="Times New Roman"/>
              <w:i/>
              <w:iCs/>
            </w:rPr>
            <w:t xml:space="preserve">J. </w:t>
          </w:r>
          <w:proofErr w:type="spellStart"/>
          <w:r w:rsidRPr="00335968">
            <w:rPr>
              <w:rFonts w:ascii="Times New Roman" w:eastAsia="Times New Roman" w:hAnsi="Times New Roman" w:cs="Times New Roman"/>
              <w:i/>
              <w:iCs/>
            </w:rPr>
            <w:t>Intell</w:t>
          </w:r>
          <w:proofErr w:type="spellEnd"/>
          <w:r w:rsidRPr="00335968">
            <w:rPr>
              <w:rFonts w:ascii="Times New Roman" w:eastAsia="Times New Roman" w:hAnsi="Times New Roman" w:cs="Times New Roman"/>
              <w:i/>
              <w:iCs/>
            </w:rPr>
            <w:t>. Robot. Syst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101</w:t>
          </w:r>
          <w:r w:rsidRPr="00335968">
            <w:rPr>
              <w:rFonts w:ascii="Times New Roman" w:eastAsia="Times New Roman" w:hAnsi="Times New Roman" w:cs="Times New Roman"/>
            </w:rPr>
            <w:t>(4), 71. https://doi.org/10.1007/s10846-020-01307-9</w:t>
          </w:r>
        </w:p>
        <w:p w14:paraId="15BDB548"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Ke, K. (2022). Fusion-based restoration method for uneven illumination images in deep sea. </w:t>
          </w:r>
          <w:r w:rsidRPr="00335968">
            <w:rPr>
              <w:rFonts w:ascii="Times New Roman" w:eastAsia="Times New Roman" w:hAnsi="Times New Roman" w:cs="Times New Roman"/>
              <w:i/>
              <w:iCs/>
            </w:rPr>
            <w:t>International Conference on Optical and Photonic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12550</w:t>
          </w:r>
          <w:r w:rsidRPr="00335968">
            <w:rPr>
              <w:rFonts w:ascii="Times New Roman" w:eastAsia="Times New Roman" w:hAnsi="Times New Roman" w:cs="Times New Roman"/>
            </w:rPr>
            <w:t>.</w:t>
          </w:r>
        </w:p>
        <w:p w14:paraId="29E04BA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Khan, M. D. R. (2025). </w:t>
          </w:r>
          <w:proofErr w:type="spellStart"/>
          <w:r w:rsidRPr="00335968">
            <w:rPr>
              <w:rFonts w:ascii="Times New Roman" w:eastAsia="Times New Roman" w:hAnsi="Times New Roman" w:cs="Times New Roman"/>
            </w:rPr>
            <w:t>Phaseformer</w:t>
          </w:r>
          <w:proofErr w:type="spellEnd"/>
          <w:r w:rsidRPr="00335968">
            <w:rPr>
              <w:rFonts w:ascii="Times New Roman" w:eastAsia="Times New Roman" w:hAnsi="Times New Roman" w:cs="Times New Roman"/>
            </w:rPr>
            <w:t xml:space="preserve">: Phase-based attention mechanism for underwater image restoration and beyond. </w:t>
          </w:r>
          <w:r w:rsidRPr="00335968">
            <w:rPr>
              <w:rFonts w:ascii="Times New Roman" w:eastAsia="Times New Roman" w:hAnsi="Times New Roman" w:cs="Times New Roman"/>
              <w:i/>
              <w:iCs/>
            </w:rPr>
            <w:t xml:space="preserve">2025 IEEE/CVF Winter Conference on Applications </w:t>
          </w:r>
          <w:proofErr w:type="gramStart"/>
          <w:r w:rsidRPr="00335968">
            <w:rPr>
              <w:rFonts w:ascii="Times New Roman" w:eastAsia="Times New Roman" w:hAnsi="Times New Roman" w:cs="Times New Roman"/>
              <w:i/>
              <w:iCs/>
            </w:rPr>
            <w:t>of</w:t>
          </w:r>
          <w:proofErr w:type="gramEnd"/>
          <w:r w:rsidRPr="00335968">
            <w:rPr>
              <w:rFonts w:ascii="Times New Roman" w:eastAsia="Times New Roman" w:hAnsi="Times New Roman" w:cs="Times New Roman"/>
              <w:i/>
              <w:iCs/>
            </w:rPr>
            <w:t xml:space="preserve"> Computer Vision (WACV</w:t>
          </w:r>
          <w:r w:rsidRPr="00335968">
            <w:rPr>
              <w:rFonts w:ascii="Times New Roman" w:eastAsia="Times New Roman" w:hAnsi="Times New Roman" w:cs="Times New Roman"/>
            </w:rPr>
            <w:t>.</w:t>
          </w:r>
        </w:p>
        <w:p w14:paraId="1CC3C80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Khan, S. (2022). Transformers in vision: A survey. </w:t>
          </w:r>
          <w:r w:rsidRPr="00335968">
            <w:rPr>
              <w:rFonts w:ascii="Times New Roman" w:eastAsia="Times New Roman" w:hAnsi="Times New Roman" w:cs="Times New Roman"/>
              <w:i/>
              <w:iCs/>
            </w:rPr>
            <w:t>ACM computing surveys (CSUR</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54</w:t>
          </w:r>
          <w:r w:rsidRPr="00335968">
            <w:rPr>
              <w:rFonts w:ascii="Times New Roman" w:eastAsia="Times New Roman" w:hAnsi="Times New Roman" w:cs="Times New Roman"/>
            </w:rPr>
            <w:t>(10s), 1–41.</w:t>
          </w:r>
        </w:p>
        <w:p w14:paraId="1DDD4D0C" w14:textId="55C1A903"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Kupyn</w:t>
          </w:r>
          <w:proofErr w:type="spellEnd"/>
          <w:r w:rsidRPr="00335968">
            <w:rPr>
              <w:rFonts w:ascii="Times New Roman" w:eastAsia="Times New Roman" w:hAnsi="Times New Roman" w:cs="Times New Roman"/>
            </w:rPr>
            <w:t xml:space="preserve">, O., Martyniuk, T., Wu, J., &amp; Wang, Z. (2018). </w:t>
          </w:r>
          <w:proofErr w:type="spellStart"/>
          <w:r w:rsidRPr="00335968">
            <w:rPr>
              <w:rFonts w:ascii="Times New Roman" w:eastAsia="Times New Roman" w:hAnsi="Times New Roman" w:cs="Times New Roman"/>
            </w:rPr>
            <w:t>DeblurGAN</w:t>
          </w:r>
          <w:proofErr w:type="spellEnd"/>
          <w:r w:rsidRPr="00335968">
            <w:rPr>
              <w:rFonts w:ascii="Times New Roman" w:eastAsia="Times New Roman" w:hAnsi="Times New Roman" w:cs="Times New Roman"/>
            </w:rPr>
            <w:t xml:space="preserve">: Blind Motion Deblurring Using Conditional Adversarial Networks. </w:t>
          </w:r>
          <w:r w:rsidRPr="00335968">
            <w:rPr>
              <w:rFonts w:ascii="Times New Roman" w:eastAsia="Times New Roman" w:hAnsi="Times New Roman" w:cs="Times New Roman"/>
              <w:i/>
              <w:iCs/>
            </w:rPr>
            <w:t>IEEE Conference on Computer Vision and Pattern Recognition (CVPR</w:t>
          </w:r>
          <w:r w:rsidR="004E3409">
            <w:rPr>
              <w:rFonts w:ascii="Times New Roman" w:hAnsi="Times New Roman" w:cs="Times New Roman" w:hint="eastAsia"/>
              <w:i/>
              <w:iCs/>
              <w:lang w:eastAsia="zh-CN"/>
            </w:rPr>
            <w:t>)</w:t>
          </w:r>
          <w:r w:rsidRPr="00335968">
            <w:rPr>
              <w:rFonts w:ascii="Times New Roman" w:eastAsia="Times New Roman" w:hAnsi="Times New Roman" w:cs="Times New Roman"/>
            </w:rPr>
            <w:t>.</w:t>
          </w:r>
        </w:p>
        <w:p w14:paraId="4DE1880C" w14:textId="7888D5AE"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Kupyn</w:t>
          </w:r>
          <w:proofErr w:type="spellEnd"/>
          <w:r w:rsidRPr="00335968">
            <w:rPr>
              <w:rFonts w:ascii="Times New Roman" w:eastAsia="Times New Roman" w:hAnsi="Times New Roman" w:cs="Times New Roman"/>
            </w:rPr>
            <w:t xml:space="preserve">, O., Martyniuk, T., Wu, J., &amp; Wang, Z. (2019). DeblurGAN-v2: Deblurring (Orders-of-Magnitude) Faster and Better. </w:t>
          </w:r>
          <w:r w:rsidRPr="00335968">
            <w:rPr>
              <w:rFonts w:ascii="Times New Roman" w:eastAsia="Times New Roman" w:hAnsi="Times New Roman" w:cs="Times New Roman"/>
              <w:i/>
              <w:iCs/>
            </w:rPr>
            <w:t>IEEE International Conference on Computer Vision (ICCV</w:t>
          </w:r>
          <w:r w:rsidR="00A25FBC"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602D0129"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Lee, C.-M. (2005). Underwater navigation system based on inertial sensor and doppler velocity log using indirect feedback </w:t>
          </w:r>
          <w:proofErr w:type="spellStart"/>
          <w:r w:rsidRPr="00335968">
            <w:rPr>
              <w:rFonts w:ascii="Times New Roman" w:eastAsia="Times New Roman" w:hAnsi="Times New Roman" w:cs="Times New Roman"/>
            </w:rPr>
            <w:t>kalman</w:t>
          </w:r>
          <w:proofErr w:type="spellEnd"/>
          <w:r w:rsidRPr="00335968">
            <w:rPr>
              <w:rFonts w:ascii="Times New Roman" w:eastAsia="Times New Roman" w:hAnsi="Times New Roman" w:cs="Times New Roman"/>
            </w:rPr>
            <w:t xml:space="preserve"> filter. </w:t>
          </w:r>
          <w:r w:rsidRPr="00335968">
            <w:rPr>
              <w:rFonts w:ascii="Times New Roman" w:eastAsia="Times New Roman" w:hAnsi="Times New Roman" w:cs="Times New Roman"/>
              <w:i/>
              <w:iCs/>
            </w:rPr>
            <w:t>International Journal of Offshore and Polar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15</w:t>
          </w:r>
          <w:r w:rsidRPr="00335968">
            <w:rPr>
              <w:rFonts w:ascii="Times New Roman" w:eastAsia="Times New Roman" w:hAnsi="Times New Roman" w:cs="Times New Roman"/>
            </w:rPr>
            <w:t>(02).</w:t>
          </w:r>
        </w:p>
        <w:p w14:paraId="399262B4"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Lee, Z. (1994). </w:t>
          </w:r>
          <w:r w:rsidRPr="00335968">
            <w:rPr>
              <w:rFonts w:ascii="Times New Roman" w:eastAsia="Times New Roman" w:hAnsi="Times New Roman" w:cs="Times New Roman"/>
              <w:i/>
              <w:iCs/>
            </w:rPr>
            <w:t>Visible-infrared remote sensing model and applications for ocean waters</w:t>
          </w:r>
          <w:r w:rsidRPr="00335968">
            <w:rPr>
              <w:rFonts w:ascii="Times New Roman" w:eastAsia="Times New Roman" w:hAnsi="Times New Roman" w:cs="Times New Roman"/>
            </w:rPr>
            <w:t>. University of South Florida.</w:t>
          </w:r>
        </w:p>
        <w:p w14:paraId="3FE160F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Leonard, J. J., &amp; Durrant-Whyte, H. F. (2012). </w:t>
          </w:r>
          <w:r w:rsidRPr="00335968">
            <w:rPr>
              <w:rFonts w:ascii="Times New Roman" w:eastAsia="Times New Roman" w:hAnsi="Times New Roman" w:cs="Times New Roman"/>
              <w:i/>
              <w:iCs/>
            </w:rPr>
            <w:t>Directed sonar sensing for mobile robot navigation</w:t>
          </w:r>
          <w:r w:rsidRPr="00335968">
            <w:rPr>
              <w:rFonts w:ascii="Times New Roman" w:eastAsia="Times New Roman" w:hAnsi="Times New Roman" w:cs="Times New Roman"/>
            </w:rPr>
            <w:t xml:space="preserve"> (Vol. 175). Springer Science &amp; Business Media.</w:t>
          </w:r>
        </w:p>
        <w:p w14:paraId="4450D75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Lepetit, V., Moreno-</w:t>
          </w:r>
          <w:proofErr w:type="spellStart"/>
          <w:r w:rsidRPr="00335968">
            <w:rPr>
              <w:rFonts w:ascii="Times New Roman" w:eastAsia="Times New Roman" w:hAnsi="Times New Roman" w:cs="Times New Roman"/>
            </w:rPr>
            <w:t>Noguer</w:t>
          </w:r>
          <w:proofErr w:type="spellEnd"/>
          <w:r w:rsidRPr="00335968">
            <w:rPr>
              <w:rFonts w:ascii="Times New Roman" w:eastAsia="Times New Roman" w:hAnsi="Times New Roman" w:cs="Times New Roman"/>
            </w:rPr>
            <w:t xml:space="preserve">, F., &amp; Fua, P. (2009). </w:t>
          </w:r>
          <w:proofErr w:type="spellStart"/>
          <w:r w:rsidRPr="00335968">
            <w:rPr>
              <w:rFonts w:ascii="Times New Roman" w:eastAsia="Times New Roman" w:hAnsi="Times New Roman" w:cs="Times New Roman"/>
            </w:rPr>
            <w:t>EPnP</w:t>
          </w:r>
          <w:proofErr w:type="spellEnd"/>
          <w:r w:rsidRPr="00335968">
            <w:rPr>
              <w:rFonts w:ascii="Times New Roman" w:eastAsia="Times New Roman" w:hAnsi="Times New Roman" w:cs="Times New Roman"/>
            </w:rPr>
            <w:t xml:space="preserve">: An accurate O(n) solution to the PnP problem. </w:t>
          </w:r>
          <w:r w:rsidRPr="00335968">
            <w:rPr>
              <w:rFonts w:ascii="Times New Roman" w:eastAsia="Times New Roman" w:hAnsi="Times New Roman" w:cs="Times New Roman"/>
              <w:i/>
              <w:iCs/>
            </w:rPr>
            <w:t xml:space="preserve">Int. J.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Vision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81</w:t>
          </w:r>
          <w:r w:rsidRPr="00335968">
            <w:rPr>
              <w:rFonts w:ascii="Times New Roman" w:eastAsia="Times New Roman" w:hAnsi="Times New Roman" w:cs="Times New Roman"/>
            </w:rPr>
            <w:t>(2), 155–166. https://doi.org/10.1007/s11263-008-0152-6</w:t>
          </w:r>
        </w:p>
        <w:p w14:paraId="6C610920" w14:textId="5197CAFA"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Levin, A., Fergus, R., Durand, F., &amp; Freeman, W. T. (2007). Deconvolution using natural image priors. </w:t>
          </w:r>
          <w:r w:rsidRPr="00335968">
            <w:rPr>
              <w:rFonts w:ascii="Times New Roman" w:eastAsia="Times New Roman" w:hAnsi="Times New Roman" w:cs="Times New Roman"/>
              <w:i/>
              <w:iCs/>
            </w:rPr>
            <w:t>ACM Transactions on Graphics (TOG</w:t>
          </w:r>
          <w:r w:rsidR="004E3409">
            <w:rPr>
              <w:rFonts w:ascii="Times New Roman" w:hAnsi="Times New Roman" w:cs="Times New Roman" w:hint="eastAsia"/>
              <w:i/>
              <w:iCs/>
              <w:lang w:eastAsia="zh-CN"/>
            </w:rPr>
            <w: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26</w:t>
          </w:r>
          <w:r w:rsidRPr="00335968">
            <w:rPr>
              <w:rFonts w:ascii="Times New Roman" w:eastAsia="Times New Roman" w:hAnsi="Times New Roman" w:cs="Times New Roman"/>
            </w:rPr>
            <w:t>(3), 10.</w:t>
          </w:r>
        </w:p>
        <w:p w14:paraId="61A8147F" w14:textId="4957C0E3"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Levin, A., Fergus, R., Durand, F., &amp; Freeman, W. T. (2009). Understanding and evaluating blind deconvolution algorithms. </w:t>
          </w:r>
          <w:r w:rsidRPr="00335968">
            <w:rPr>
              <w:rFonts w:ascii="Times New Roman" w:eastAsia="Times New Roman" w:hAnsi="Times New Roman" w:cs="Times New Roman"/>
              <w:i/>
              <w:iCs/>
            </w:rPr>
            <w:t>IEEE Conference on Computer Vision and Pattern Recognition (CVPR</w:t>
          </w:r>
          <w:r w:rsidR="00A762A6" w:rsidRPr="00335968">
            <w:rPr>
              <w:rFonts w:ascii="Times New Roman" w:eastAsia="Times New Roman" w:hAnsi="Times New Roman" w:cs="Times New Roman"/>
              <w:i/>
              <w:iCs/>
            </w:rPr>
            <w:t>)</w:t>
          </w:r>
          <w:r w:rsidRPr="00335968">
            <w:rPr>
              <w:rFonts w:ascii="Times New Roman" w:eastAsia="Times New Roman" w:hAnsi="Times New Roman" w:cs="Times New Roman"/>
            </w:rPr>
            <w:t>. https://doi.org/10.1109/CVPR.2009.5206818</w:t>
          </w:r>
        </w:p>
        <w:p w14:paraId="0827405B"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Levin, A., Weiss, Y., Durand, F., &amp; Freeman, W. T. (2011). Understanding blind deconvolution algorithms. </w:t>
          </w:r>
          <w:r w:rsidRPr="00335968">
            <w:rPr>
              <w:rFonts w:ascii="Times New Roman" w:eastAsia="Times New Roman" w:hAnsi="Times New Roman" w:cs="Times New Roman"/>
              <w:i/>
              <w:iCs/>
            </w:rPr>
            <w:t>IEEE Transactions on Pattern Analysis and Machine Intelligence</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33</w:t>
          </w:r>
          <w:r w:rsidRPr="00335968">
            <w:rPr>
              <w:rFonts w:ascii="Times New Roman" w:eastAsia="Times New Roman" w:hAnsi="Times New Roman" w:cs="Times New Roman"/>
            </w:rPr>
            <w:t>(12), 2354–2367.</w:t>
          </w:r>
        </w:p>
        <w:p w14:paraId="64DC8BF8"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lastRenderedPageBreak/>
            <w:t xml:space="preserve">Li, C. (2019). An underwater image enhancement benchmark dataset and beyond.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29</w:t>
          </w:r>
          <w:r w:rsidRPr="00335968">
            <w:rPr>
              <w:rFonts w:ascii="Times New Roman" w:eastAsia="Times New Roman" w:hAnsi="Times New Roman" w:cs="Times New Roman"/>
            </w:rPr>
            <w:t>, 4376–4389.</w:t>
          </w:r>
        </w:p>
        <w:p w14:paraId="7BF289A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C. (2021). Underwater image enhancement via medium transmission-guided multi-color space embedding.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30</w:t>
          </w:r>
          <w:r w:rsidRPr="00335968">
            <w:rPr>
              <w:rFonts w:ascii="Times New Roman" w:eastAsia="Times New Roman" w:hAnsi="Times New Roman" w:cs="Times New Roman"/>
            </w:rPr>
            <w:t>, 4985–5000.</w:t>
          </w:r>
        </w:p>
        <w:p w14:paraId="229890D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C., Anwar, S., &amp; </w:t>
          </w:r>
          <w:proofErr w:type="spellStart"/>
          <w:r w:rsidRPr="00335968">
            <w:rPr>
              <w:rFonts w:ascii="Times New Roman" w:eastAsia="Times New Roman" w:hAnsi="Times New Roman" w:cs="Times New Roman"/>
            </w:rPr>
            <w:t>Porikli</w:t>
          </w:r>
          <w:proofErr w:type="spellEnd"/>
          <w:r w:rsidRPr="00335968">
            <w:rPr>
              <w:rFonts w:ascii="Times New Roman" w:eastAsia="Times New Roman" w:hAnsi="Times New Roman" w:cs="Times New Roman"/>
            </w:rPr>
            <w:t xml:space="preserve">, F. (2020). Underwater scene prior inspired deep underwater image and video enhancement. </w:t>
          </w:r>
          <w:r w:rsidRPr="00335968">
            <w:rPr>
              <w:rFonts w:ascii="Times New Roman" w:eastAsia="Times New Roman" w:hAnsi="Times New Roman" w:cs="Times New Roman"/>
              <w:i/>
              <w:iCs/>
            </w:rPr>
            <w:t>Pattern Recognition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98</w:t>
          </w:r>
          <w:r w:rsidRPr="00335968">
            <w:rPr>
              <w:rFonts w:ascii="Times New Roman" w:eastAsia="Times New Roman" w:hAnsi="Times New Roman" w:cs="Times New Roman"/>
            </w:rPr>
            <w:t>, 107038.</w:t>
          </w:r>
        </w:p>
        <w:p w14:paraId="51FA07AF"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C., Guo, J., Pang, Y., Chen, S., &amp; Wang, J. (2016). </w:t>
          </w:r>
          <w:r w:rsidRPr="00335968">
            <w:rPr>
              <w:rFonts w:ascii="Times New Roman" w:eastAsia="Times New Roman" w:hAnsi="Times New Roman" w:cs="Times New Roman"/>
              <w:i/>
              <w:iCs/>
            </w:rPr>
            <w:t>Single underwater image restoration by blue-green channels dehazing and red channel correction</w:t>
          </w:r>
          <w:r w:rsidRPr="00335968">
            <w:rPr>
              <w:rFonts w:ascii="Times New Roman" w:eastAsia="Times New Roman" w:hAnsi="Times New Roman" w:cs="Times New Roman"/>
            </w:rPr>
            <w:t>. IEEE ICASSP.</w:t>
          </w:r>
        </w:p>
        <w:p w14:paraId="0005B485"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Li, S., Xu, C., &amp; Xie, M. (2012). A robust O(n) solution to the perspective-</w:t>
          </w:r>
          <w:proofErr w:type="gramStart"/>
          <w:r w:rsidRPr="00335968">
            <w:rPr>
              <w:rFonts w:ascii="Times New Roman" w:eastAsia="Times New Roman" w:hAnsi="Times New Roman" w:cs="Times New Roman"/>
            </w:rPr>
            <w:t>n-</w:t>
          </w:r>
          <w:proofErr w:type="gramEnd"/>
          <w:r w:rsidRPr="00335968">
            <w:rPr>
              <w:rFonts w:ascii="Times New Roman" w:eastAsia="Times New Roman" w:hAnsi="Times New Roman" w:cs="Times New Roman"/>
            </w:rPr>
            <w:t xml:space="preserve">point problem. </w:t>
          </w:r>
          <w:r w:rsidRPr="00335968">
            <w:rPr>
              <w:rFonts w:ascii="Times New Roman" w:eastAsia="Times New Roman" w:hAnsi="Times New Roman" w:cs="Times New Roman"/>
              <w:i/>
              <w:iCs/>
            </w:rPr>
            <w:t xml:space="preserve">IEEE Trans. Pattern Anal. Mach. </w:t>
          </w:r>
          <w:proofErr w:type="spellStart"/>
          <w:r w:rsidRPr="00335968">
            <w:rPr>
              <w:rFonts w:ascii="Times New Roman" w:eastAsia="Times New Roman" w:hAnsi="Times New Roman" w:cs="Times New Roman"/>
              <w:i/>
              <w:iCs/>
            </w:rPr>
            <w:t>Intell</w:t>
          </w:r>
          <w:proofErr w:type="spellEnd"/>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34</w:t>
          </w:r>
          <w:r w:rsidRPr="00335968">
            <w:rPr>
              <w:rFonts w:ascii="Times New Roman" w:eastAsia="Times New Roman" w:hAnsi="Times New Roman" w:cs="Times New Roman"/>
            </w:rPr>
            <w:t>(7), 1444–1450. https://doi.org/10.1109/TPAMI.2012.41</w:t>
          </w:r>
        </w:p>
        <w:p w14:paraId="75EB1407"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X. U., </w:t>
          </w:r>
          <w:proofErr w:type="spellStart"/>
          <w:r w:rsidRPr="00335968">
            <w:rPr>
              <w:rFonts w:ascii="Times New Roman" w:eastAsia="Times New Roman" w:hAnsi="Times New Roman" w:cs="Times New Roman"/>
            </w:rPr>
            <w:t>Guiming</w:t>
          </w:r>
          <w:proofErr w:type="spellEnd"/>
          <w:r w:rsidRPr="00335968">
            <w:rPr>
              <w:rFonts w:ascii="Times New Roman" w:eastAsia="Times New Roman" w:hAnsi="Times New Roman" w:cs="Times New Roman"/>
            </w:rPr>
            <w:t xml:space="preserve">, L. U., &amp; </w:t>
          </w:r>
          <w:proofErr w:type="spellStart"/>
          <w:r w:rsidRPr="00335968">
            <w:rPr>
              <w:rFonts w:ascii="Times New Roman" w:eastAsia="Times New Roman" w:hAnsi="Times New Roman" w:cs="Times New Roman"/>
            </w:rPr>
            <w:t>Zhenguang</w:t>
          </w:r>
          <w:proofErr w:type="spellEnd"/>
          <w:r w:rsidRPr="00335968">
            <w:rPr>
              <w:rFonts w:ascii="Times New Roman" w:eastAsia="Times New Roman" w:hAnsi="Times New Roman" w:cs="Times New Roman"/>
            </w:rPr>
            <w:t xml:space="preserve">, Q. I. U. (2022). Adaptive </w:t>
          </w:r>
          <w:proofErr w:type="spellStart"/>
          <w:r w:rsidRPr="00335968">
            <w:rPr>
              <w:rFonts w:ascii="Times New Roman" w:eastAsia="Times New Roman" w:hAnsi="Times New Roman" w:cs="Times New Roman"/>
            </w:rPr>
            <w:t>Retinex</w:t>
          </w:r>
          <w:proofErr w:type="spellEnd"/>
          <w:r w:rsidRPr="00335968">
            <w:rPr>
              <w:rFonts w:ascii="Times New Roman" w:eastAsia="Times New Roman" w:hAnsi="Times New Roman" w:cs="Times New Roman"/>
            </w:rPr>
            <w:t xml:space="preserve"> Algorithm Based on Detail Selection Used in Underwater Image Enhancement. </w:t>
          </w:r>
          <w:r w:rsidRPr="00335968">
            <w:rPr>
              <w:rFonts w:ascii="Times New Roman" w:eastAsia="Times New Roman" w:hAnsi="Times New Roman" w:cs="Times New Roman"/>
              <w:i/>
              <w:iCs/>
            </w:rPr>
            <w:t>Journal of Computer Engineering &amp; Applications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58</w:t>
          </w:r>
          <w:r w:rsidRPr="00335968">
            <w:rPr>
              <w:rFonts w:ascii="Times New Roman" w:eastAsia="Times New Roman" w:hAnsi="Times New Roman" w:cs="Times New Roman"/>
            </w:rPr>
            <w:t>(11).</w:t>
          </w:r>
        </w:p>
        <w:p w14:paraId="566C35D9" w14:textId="06164226"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Z. (2014). Weighted guided image filtering.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24</w:t>
          </w:r>
          <w:r w:rsidRPr="00335968">
            <w:rPr>
              <w:rFonts w:ascii="Times New Roman" w:eastAsia="Times New Roman" w:hAnsi="Times New Roman" w:cs="Times New Roman"/>
            </w:rPr>
            <w:t>(1), 120–129.</w:t>
          </w:r>
        </w:p>
        <w:p w14:paraId="7F561F08" w14:textId="62C3B3CF"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 Z., Dong, J., Xiong, W., Jiang, Q., &amp; Pan, J. (2023). Real-world local motion deblurring dataset and benchmark. </w:t>
          </w:r>
          <w:r w:rsidRPr="00335968">
            <w:rPr>
              <w:rFonts w:ascii="Times New Roman" w:eastAsia="Times New Roman" w:hAnsi="Times New Roman" w:cs="Times New Roman"/>
              <w:i/>
              <w:iCs/>
            </w:rPr>
            <w:t>IEEE/CVF International Conference on Computer Vision (ICCV</w:t>
          </w:r>
          <w:r w:rsidR="00170AA7" w:rsidRPr="00335968">
            <w:rPr>
              <w:rFonts w:ascii="Times New Roman" w:eastAsia="Times New Roman" w:hAnsi="Times New Roman" w:cs="Times New Roman"/>
              <w:i/>
              <w:iCs/>
            </w:rPr>
            <w:t>)</w:t>
          </w:r>
          <w:r w:rsidRPr="00335968">
            <w:rPr>
              <w:rFonts w:ascii="Times New Roman" w:eastAsia="Times New Roman" w:hAnsi="Times New Roman" w:cs="Times New Roman"/>
            </w:rPr>
            <w:t>, 1035–1045.</w:t>
          </w:r>
        </w:p>
        <w:p w14:paraId="25F17E34"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Liang, J. (2021). </w:t>
          </w:r>
          <w:proofErr w:type="spellStart"/>
          <w:r w:rsidRPr="00335968">
            <w:rPr>
              <w:rFonts w:ascii="Times New Roman" w:eastAsia="Times New Roman" w:hAnsi="Times New Roman" w:cs="Times New Roman"/>
            </w:rPr>
            <w:t>Swinir</w:t>
          </w:r>
          <w:proofErr w:type="spellEnd"/>
          <w:r w:rsidRPr="00335968">
            <w:rPr>
              <w:rFonts w:ascii="Times New Roman" w:eastAsia="Times New Roman" w:hAnsi="Times New Roman" w:cs="Times New Roman"/>
            </w:rPr>
            <w:t xml:space="preserve">: Image restoration using </w:t>
          </w:r>
          <w:proofErr w:type="spellStart"/>
          <w:r w:rsidRPr="00335968">
            <w:rPr>
              <w:rFonts w:ascii="Times New Roman" w:eastAsia="Times New Roman" w:hAnsi="Times New Roman" w:cs="Times New Roman"/>
            </w:rPr>
            <w:t>swin</w:t>
          </w:r>
          <w:proofErr w:type="spellEnd"/>
          <w:r w:rsidRPr="00335968">
            <w:rPr>
              <w:rFonts w:ascii="Times New Roman" w:eastAsia="Times New Roman" w:hAnsi="Times New Roman" w:cs="Times New Roman"/>
            </w:rPr>
            <w:t xml:space="preserve"> transformer. </w:t>
          </w:r>
          <w:r w:rsidRPr="00335968">
            <w:rPr>
              <w:rFonts w:ascii="Times New Roman" w:eastAsia="Times New Roman" w:hAnsi="Times New Roman" w:cs="Times New Roman"/>
              <w:i/>
              <w:iCs/>
            </w:rPr>
            <w:t>Proceedings of the IEEE/CVF International Conference on Computer Vision</w:t>
          </w:r>
          <w:r w:rsidRPr="00335968">
            <w:rPr>
              <w:rFonts w:ascii="Times New Roman" w:eastAsia="Times New Roman" w:hAnsi="Times New Roman" w:cs="Times New Roman"/>
            </w:rPr>
            <w:t>.</w:t>
          </w:r>
        </w:p>
        <w:p w14:paraId="3C8353F4"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Liu, Q. (2023). Prior Guided Multiscale Dynamic Deblurring Network for Diffraction Image Restoration in Droplet Measurement. </w:t>
          </w:r>
          <w:r w:rsidRPr="00335968">
            <w:rPr>
              <w:rFonts w:ascii="Times New Roman" w:eastAsia="Times New Roman" w:hAnsi="Times New Roman" w:cs="Times New Roman"/>
              <w:i/>
              <w:iCs/>
            </w:rPr>
            <w:t>IEEE Transactions on Instrumentation and Measurement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73</w:t>
          </w:r>
          <w:r w:rsidRPr="00335968">
            <w:rPr>
              <w:rFonts w:ascii="Times New Roman" w:eastAsia="Times New Roman" w:hAnsi="Times New Roman" w:cs="Times New Roman"/>
            </w:rPr>
            <w:t>, 1–14.</w:t>
          </w:r>
        </w:p>
        <w:p w14:paraId="153880E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Liu, R. (2022). Twin adversarial contrastive learning for underwater image enhancement and beyond.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31</w:t>
          </w:r>
          <w:r w:rsidRPr="00335968">
            <w:rPr>
              <w:rFonts w:ascii="Times New Roman" w:eastAsia="Times New Roman" w:hAnsi="Times New Roman" w:cs="Times New Roman"/>
            </w:rPr>
            <w:t>, 4922–4936.</w:t>
          </w:r>
        </w:p>
        <w:p w14:paraId="33B6A9F0"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Liu, S., Xu, H., Lin, Y., &amp; Gao, L. (1889). Visual navigation for recovering an AUV by another AUV in shallow water. </w:t>
          </w:r>
          <w:r w:rsidRPr="00335968">
            <w:rPr>
              <w:rFonts w:ascii="Times New Roman" w:eastAsia="Times New Roman" w:hAnsi="Times New Roman" w:cs="Times New Roman"/>
              <w:i/>
              <w:iCs/>
            </w:rPr>
            <w:t>Sensors (Basel</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19</w:t>
          </w:r>
          <w:r w:rsidRPr="00335968">
            <w:rPr>
              <w:rFonts w:ascii="Times New Roman" w:eastAsia="Times New Roman" w:hAnsi="Times New Roman" w:cs="Times New Roman"/>
            </w:rPr>
            <w:t>(8). https://doi.org/10.3390/s19081889</w:t>
          </w:r>
        </w:p>
        <w:p w14:paraId="01A22B9E"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Lu, Z. (2014). Iterative reweighted minimization methods for </w:t>
          </w:r>
          <w:proofErr w:type="spellStart"/>
          <w:r w:rsidRPr="00335968">
            <w:rPr>
              <w:rFonts w:ascii="Times New Roman" w:eastAsia="Times New Roman" w:hAnsi="Times New Roman" w:cs="Times New Roman"/>
            </w:rPr>
            <w:t>lp</w:t>
          </w:r>
          <w:proofErr w:type="spellEnd"/>
          <w:r w:rsidRPr="00335968">
            <w:rPr>
              <w:rFonts w:ascii="Times New Roman" w:eastAsia="Times New Roman" w:hAnsi="Times New Roman" w:cs="Times New Roman"/>
            </w:rPr>
            <w:t xml:space="preserve"> regularized unconstrained nonlinear programming. </w:t>
          </w:r>
          <w:r w:rsidRPr="00335968">
            <w:rPr>
              <w:rFonts w:ascii="Times New Roman" w:eastAsia="Times New Roman" w:hAnsi="Times New Roman" w:cs="Times New Roman"/>
              <w:i/>
              <w:iCs/>
            </w:rPr>
            <w:t>Math. Program</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147</w:t>
          </w:r>
          <w:r w:rsidRPr="00335968">
            <w:rPr>
              <w:rFonts w:ascii="Times New Roman" w:eastAsia="Times New Roman" w:hAnsi="Times New Roman" w:cs="Times New Roman"/>
            </w:rPr>
            <w:t>(1), 277–307. https://doi.org/10.1007/s10107-013-0722-4</w:t>
          </w:r>
        </w:p>
        <w:p w14:paraId="456FEE3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Lucy, L. B. (1974). </w:t>
          </w:r>
          <w:proofErr w:type="gramStart"/>
          <w:r w:rsidRPr="00335968">
            <w:rPr>
              <w:rFonts w:ascii="Times New Roman" w:eastAsia="Times New Roman" w:hAnsi="Times New Roman" w:cs="Times New Roman"/>
            </w:rPr>
            <w:t>An</w:t>
          </w:r>
          <w:proofErr w:type="gramEnd"/>
          <w:r w:rsidRPr="00335968">
            <w:rPr>
              <w:rFonts w:ascii="Times New Roman" w:eastAsia="Times New Roman" w:hAnsi="Times New Roman" w:cs="Times New Roman"/>
            </w:rPr>
            <w:t xml:space="preserve"> iterative technique for the rectification of observed distributions. </w:t>
          </w:r>
          <w:r w:rsidRPr="00335968">
            <w:rPr>
              <w:rFonts w:ascii="Times New Roman" w:eastAsia="Times New Roman" w:hAnsi="Times New Roman" w:cs="Times New Roman"/>
              <w:i/>
              <w:iCs/>
            </w:rPr>
            <w:t>Astronomical Journal</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79</w:t>
          </w:r>
          <w:r w:rsidRPr="00335968">
            <w:rPr>
              <w:rFonts w:ascii="Times New Roman" w:eastAsia="Times New Roman" w:hAnsi="Times New Roman" w:cs="Times New Roman"/>
            </w:rPr>
            <w:t>, 745–754.</w:t>
          </w:r>
        </w:p>
        <w:p w14:paraId="29E34105"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Mallios, A., Vidal, E., Campos, R., &amp; Carreras, M. (2017). Underwater caves sonar data set. </w:t>
          </w:r>
          <w:r w:rsidRPr="00335968">
            <w:rPr>
              <w:rFonts w:ascii="Times New Roman" w:eastAsia="Times New Roman" w:hAnsi="Times New Roman" w:cs="Times New Roman"/>
              <w:i/>
              <w:iCs/>
            </w:rPr>
            <w:t>International Journal of Robotics Research</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36</w:t>
          </w:r>
          <w:r w:rsidRPr="00335968">
            <w:rPr>
              <w:rFonts w:ascii="Times New Roman" w:eastAsia="Times New Roman" w:hAnsi="Times New Roman" w:cs="Times New Roman"/>
            </w:rPr>
            <w:t>, 1247–1251.</w:t>
          </w:r>
        </w:p>
        <w:p w14:paraId="0E42177D"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McGlamery, B. L. (1980). A computer model for underwater camera systems. </w:t>
          </w:r>
          <w:r w:rsidRPr="00335968">
            <w:rPr>
              <w:rFonts w:ascii="Times New Roman" w:eastAsia="Times New Roman" w:hAnsi="Times New Roman" w:cs="Times New Roman"/>
              <w:i/>
              <w:iCs/>
            </w:rPr>
            <w:t>Ocean Optics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VI. Vol. 208</w:t>
          </w:r>
          <w:r w:rsidRPr="00335968">
            <w:rPr>
              <w:rFonts w:ascii="Times New Roman" w:eastAsia="Times New Roman" w:hAnsi="Times New Roman" w:cs="Times New Roman"/>
            </w:rPr>
            <w:t>.</w:t>
          </w:r>
        </w:p>
        <w:p w14:paraId="188BD281" w14:textId="78F86211"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Nah, S., Kim, T. H., &amp; Lee, K. M. (2017). Deep multi-scale convolutional neural network for dynamic scene deblurring. </w:t>
          </w:r>
          <w:r w:rsidRPr="00335968">
            <w:rPr>
              <w:rFonts w:ascii="Times New Roman" w:eastAsia="Times New Roman" w:hAnsi="Times New Roman" w:cs="Times New Roman"/>
              <w:i/>
              <w:iCs/>
            </w:rPr>
            <w:t>IEEE Conference on Computer Vision and Pattern Recognition (CVPR</w:t>
          </w:r>
          <w:r w:rsidR="002A5793"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47176C44" w14:textId="089B8FEE" w:rsidR="00C8261B" w:rsidRPr="005E126E" w:rsidRDefault="005E126E" w:rsidP="00C8261B">
          <w:pPr>
            <w:autoSpaceDE w:val="0"/>
            <w:autoSpaceDN w:val="0"/>
            <w:ind w:hanging="480"/>
            <w:rPr>
              <w:rFonts w:ascii="Times New Roman" w:hAnsi="Times New Roman" w:cs="Times New Roman"/>
              <w:lang w:eastAsia="zh-CN"/>
            </w:rPr>
          </w:pPr>
          <w:r w:rsidRPr="005E126E">
            <w:rPr>
              <w:rFonts w:ascii="Times New Roman" w:hAnsi="Times New Roman" w:cs="Times New Roman"/>
              <w:lang w:eastAsia="zh-CN"/>
            </w:rPr>
            <w:t xml:space="preserve">Nie, Y., &amp; He, Z. Y. (2014). Underwater imaging and real-time optical image processing under illumination by light sources with different wavelengths. </w:t>
          </w:r>
          <w:r w:rsidRPr="005E126E">
            <w:rPr>
              <w:rFonts w:ascii="Times New Roman" w:hAnsi="Times New Roman" w:cs="Times New Roman"/>
              <w:i/>
              <w:iCs/>
              <w:lang w:eastAsia="zh-CN"/>
            </w:rPr>
            <w:t>Acta Opt. Sin.</w:t>
          </w:r>
          <w:r w:rsidRPr="005E126E">
            <w:rPr>
              <w:rFonts w:ascii="Times New Roman" w:hAnsi="Times New Roman" w:cs="Times New Roman"/>
              <w:lang w:eastAsia="zh-CN"/>
            </w:rPr>
            <w:t xml:space="preserve">, </w:t>
          </w:r>
          <w:r w:rsidRPr="005E126E">
            <w:rPr>
              <w:rFonts w:ascii="Times New Roman" w:hAnsi="Times New Roman" w:cs="Times New Roman"/>
              <w:i/>
              <w:iCs/>
              <w:lang w:eastAsia="zh-CN"/>
            </w:rPr>
            <w:t>34</w:t>
          </w:r>
          <w:r w:rsidRPr="005E126E">
            <w:rPr>
              <w:rFonts w:ascii="Times New Roman" w:hAnsi="Times New Roman" w:cs="Times New Roman"/>
              <w:lang w:eastAsia="zh-CN"/>
            </w:rPr>
            <w:t>(7), 0710002.</w:t>
          </w:r>
        </w:p>
        <w:p w14:paraId="68A13887"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lastRenderedPageBreak/>
            <w:t xml:space="preserve">Panetta, K., Gao, C., &amp; </w:t>
          </w:r>
          <w:proofErr w:type="spellStart"/>
          <w:r w:rsidRPr="00335968">
            <w:rPr>
              <w:rFonts w:ascii="Times New Roman" w:eastAsia="Times New Roman" w:hAnsi="Times New Roman" w:cs="Times New Roman"/>
            </w:rPr>
            <w:t>Agaian</w:t>
          </w:r>
          <w:proofErr w:type="spellEnd"/>
          <w:r w:rsidRPr="00335968">
            <w:rPr>
              <w:rFonts w:ascii="Times New Roman" w:eastAsia="Times New Roman" w:hAnsi="Times New Roman" w:cs="Times New Roman"/>
            </w:rPr>
            <w:t xml:space="preserve">, S. (2015). Human-visual-system-inspired underwater image quality measures. </w:t>
          </w:r>
          <w:r w:rsidRPr="00335968">
            <w:rPr>
              <w:rFonts w:ascii="Times New Roman" w:eastAsia="Times New Roman" w:hAnsi="Times New Roman" w:cs="Times New Roman"/>
              <w:i/>
              <w:iCs/>
            </w:rPr>
            <w:t>IEEE Journal of Oceanic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41</w:t>
          </w:r>
          <w:r w:rsidRPr="00335968">
            <w:rPr>
              <w:rFonts w:ascii="Times New Roman" w:eastAsia="Times New Roman" w:hAnsi="Times New Roman" w:cs="Times New Roman"/>
            </w:rPr>
            <w:t>(3), 541–551.</w:t>
          </w:r>
        </w:p>
        <w:p w14:paraId="0C028C5B" w14:textId="48E469EF"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Park, J., Kim, M., &amp; Chang, S. (2011). Estimation of motion blur parameters using </w:t>
          </w:r>
          <w:proofErr w:type="spellStart"/>
          <w:r w:rsidRPr="00335968">
            <w:rPr>
              <w:rFonts w:ascii="Times New Roman" w:eastAsia="Times New Roman" w:hAnsi="Times New Roman" w:cs="Times New Roman"/>
            </w:rPr>
            <w:t>cepstrum</w:t>
          </w:r>
          <w:proofErr w:type="spellEnd"/>
          <w:r w:rsidRPr="00335968">
            <w:rPr>
              <w:rFonts w:ascii="Times New Roman" w:eastAsia="Times New Roman" w:hAnsi="Times New Roman" w:cs="Times New Roman"/>
            </w:rPr>
            <w:t xml:space="preserve"> analysis. </w:t>
          </w:r>
          <w:r w:rsidRPr="00335968">
            <w:rPr>
              <w:rFonts w:ascii="Times New Roman" w:eastAsia="Times New Roman" w:hAnsi="Times New Roman" w:cs="Times New Roman"/>
              <w:i/>
              <w:iCs/>
            </w:rPr>
            <w:t>IEEE International Symposium on Consumer Electronics (ISCE</w:t>
          </w:r>
          <w:r w:rsidR="00C50E67"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58CF3575"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Qian, J., Kong, B., &amp; Yang, J. (2023). Underwater image clarification based on double-opponency light estimation and red channel prior. </w:t>
          </w:r>
          <w:r w:rsidRPr="00335968">
            <w:rPr>
              <w:rFonts w:ascii="Times New Roman" w:eastAsia="Times New Roman" w:hAnsi="Times New Roman" w:cs="Times New Roman"/>
              <w:i/>
              <w:iCs/>
            </w:rPr>
            <w:t>IEEE Access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11</w:t>
          </w:r>
          <w:r w:rsidRPr="00335968">
            <w:rPr>
              <w:rFonts w:ascii="Times New Roman" w:eastAsia="Times New Roman" w:hAnsi="Times New Roman" w:cs="Times New Roman"/>
            </w:rPr>
            <w:t>, 64383–64396.</w:t>
          </w:r>
        </w:p>
        <w:p w14:paraId="20429E6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Qing, S. (2012). Remote sensing retrieval of total absorption coefficient in the Bohai Sea. </w:t>
          </w:r>
          <w:r w:rsidRPr="00335968">
            <w:rPr>
              <w:rFonts w:ascii="Times New Roman" w:eastAsia="Times New Roman" w:hAnsi="Times New Roman" w:cs="Times New Roman"/>
              <w:i/>
              <w:iCs/>
            </w:rPr>
            <w:t>Chinese Journal of Oceanology and Limnology</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30</w:t>
          </w:r>
          <w:r w:rsidRPr="00335968">
            <w:rPr>
              <w:rFonts w:ascii="Times New Roman" w:eastAsia="Times New Roman" w:hAnsi="Times New Roman" w:cs="Times New Roman"/>
            </w:rPr>
            <w:t>(5), 806–813.</w:t>
          </w:r>
        </w:p>
        <w:p w14:paraId="36C3812D"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Qu, Y., &amp; Hou, W. (2019). Attitude accuracy analysis of PnP based on error propagation theory. </w:t>
          </w:r>
          <w:r w:rsidRPr="00335968">
            <w:rPr>
              <w:rFonts w:ascii="Times New Roman" w:eastAsia="Times New Roman" w:hAnsi="Times New Roman" w:cs="Times New Roman"/>
              <w:i/>
              <w:iCs/>
            </w:rPr>
            <w:t>Opt. Precis. Eng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27</w:t>
          </w:r>
          <w:r w:rsidRPr="00335968">
            <w:rPr>
              <w:rFonts w:ascii="Times New Roman" w:eastAsia="Times New Roman" w:hAnsi="Times New Roman" w:cs="Times New Roman"/>
            </w:rPr>
            <w:t>(2), 479–487. https://doi.org/10.3788/OPE.20192702.0479</w:t>
          </w:r>
        </w:p>
        <w:p w14:paraId="053F7830" w14:textId="012074E3" w:rsidR="00C8261B" w:rsidRPr="009E08B3" w:rsidRDefault="009E08B3" w:rsidP="00C8261B">
          <w:pPr>
            <w:autoSpaceDE w:val="0"/>
            <w:autoSpaceDN w:val="0"/>
            <w:ind w:hanging="480"/>
            <w:rPr>
              <w:rFonts w:ascii="Times New Roman" w:hAnsi="Times New Roman" w:cs="Times New Roman"/>
              <w:lang w:eastAsia="zh-CN"/>
            </w:rPr>
          </w:pPr>
          <w:r w:rsidRPr="009E08B3">
            <w:rPr>
              <w:rFonts w:ascii="Times New Roman" w:hAnsi="Times New Roman" w:cs="Times New Roman"/>
              <w:lang w:eastAsia="zh-CN"/>
            </w:rPr>
            <w:t>Rahman, S., Rahman, M. M., Abdullah-Al-Wadud, M., Al-</w:t>
          </w:r>
          <w:proofErr w:type="spellStart"/>
          <w:r w:rsidRPr="009E08B3">
            <w:rPr>
              <w:rFonts w:ascii="Times New Roman" w:hAnsi="Times New Roman" w:cs="Times New Roman"/>
              <w:lang w:eastAsia="zh-CN"/>
            </w:rPr>
            <w:t>Quaderi</w:t>
          </w:r>
          <w:proofErr w:type="spellEnd"/>
          <w:r w:rsidRPr="009E08B3">
            <w:rPr>
              <w:rFonts w:ascii="Times New Roman" w:hAnsi="Times New Roman" w:cs="Times New Roman"/>
              <w:lang w:eastAsia="zh-CN"/>
            </w:rPr>
            <w:t xml:space="preserve">, G. D., &amp; </w:t>
          </w:r>
          <w:proofErr w:type="spellStart"/>
          <w:r w:rsidRPr="009E08B3">
            <w:rPr>
              <w:rFonts w:ascii="Times New Roman" w:hAnsi="Times New Roman" w:cs="Times New Roman"/>
              <w:lang w:eastAsia="zh-CN"/>
            </w:rPr>
            <w:t>Shoyaib</w:t>
          </w:r>
          <w:proofErr w:type="spellEnd"/>
          <w:r w:rsidRPr="009E08B3">
            <w:rPr>
              <w:rFonts w:ascii="Times New Roman" w:hAnsi="Times New Roman" w:cs="Times New Roman"/>
              <w:lang w:eastAsia="zh-CN"/>
            </w:rPr>
            <w:t xml:space="preserve">, M. (2016). An adaptive gamma correction for image enhancement. </w:t>
          </w:r>
          <w:r w:rsidRPr="009E08B3">
            <w:rPr>
              <w:rFonts w:ascii="Times New Roman" w:hAnsi="Times New Roman" w:cs="Times New Roman"/>
              <w:i/>
              <w:iCs/>
              <w:lang w:eastAsia="zh-CN"/>
            </w:rPr>
            <w:t>EURASIP Journal on Image and Video Processing</w:t>
          </w:r>
          <w:r w:rsidRPr="009E08B3">
            <w:rPr>
              <w:rFonts w:ascii="Times New Roman" w:hAnsi="Times New Roman" w:cs="Times New Roman"/>
              <w:lang w:eastAsia="zh-CN"/>
            </w:rPr>
            <w:t xml:space="preserve">, </w:t>
          </w:r>
          <w:r w:rsidRPr="009E08B3">
            <w:rPr>
              <w:rFonts w:ascii="Times New Roman" w:hAnsi="Times New Roman" w:cs="Times New Roman"/>
              <w:i/>
              <w:iCs/>
              <w:lang w:eastAsia="zh-CN"/>
            </w:rPr>
            <w:t>2016</w:t>
          </w:r>
          <w:r w:rsidRPr="009E08B3">
            <w:rPr>
              <w:rFonts w:ascii="Times New Roman" w:hAnsi="Times New Roman" w:cs="Times New Roman"/>
              <w:lang w:eastAsia="zh-CN"/>
            </w:rPr>
            <w:t>(1), 35.</w:t>
          </w:r>
        </w:p>
        <w:p w14:paraId="6EF27EEF"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Rahman, Z., Jobson, D. J., &amp; Woodell, G. A. (1996). Multi-scale </w:t>
          </w:r>
          <w:proofErr w:type="spellStart"/>
          <w:r w:rsidRPr="00335968">
            <w:rPr>
              <w:rFonts w:ascii="Times New Roman" w:eastAsia="Times New Roman" w:hAnsi="Times New Roman" w:cs="Times New Roman"/>
            </w:rPr>
            <w:t>retinex</w:t>
          </w:r>
          <w:proofErr w:type="spellEnd"/>
          <w:r w:rsidRPr="00335968">
            <w:rPr>
              <w:rFonts w:ascii="Times New Roman" w:eastAsia="Times New Roman" w:hAnsi="Times New Roman" w:cs="Times New Roman"/>
            </w:rPr>
            <w:t xml:space="preserve"> for color image enhancement. </w:t>
          </w:r>
          <w:r w:rsidRPr="00335968">
            <w:rPr>
              <w:rFonts w:ascii="Times New Roman" w:eastAsia="Times New Roman" w:hAnsi="Times New Roman" w:cs="Times New Roman"/>
              <w:i/>
              <w:iCs/>
            </w:rPr>
            <w:t>Proceedings of 3rd IEEE International Conference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w:t>
          </w:r>
          <w:r w:rsidRPr="00335968">
            <w:rPr>
              <w:rFonts w:ascii="Times New Roman" w:eastAsia="Times New Roman" w:hAnsi="Times New Roman" w:cs="Times New Roman"/>
            </w:rPr>
            <w:t>.</w:t>
          </w:r>
        </w:p>
        <w:p w14:paraId="67FC8B30"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Rigby, P., Pizarro, O., &amp; Williams, S. B. (2006). Towards geo-referenced AUV navigation through fusion of USBL and DVL measurements. </w:t>
          </w:r>
          <w:r w:rsidRPr="00335968">
            <w:rPr>
              <w:rFonts w:ascii="Times New Roman" w:eastAsia="Times New Roman" w:hAnsi="Times New Roman" w:cs="Times New Roman"/>
              <w:i/>
              <w:iCs/>
            </w:rPr>
            <w:t>OCEANS</w:t>
          </w:r>
          <w:r w:rsidRPr="00335968">
            <w:rPr>
              <w:rFonts w:ascii="Times New Roman" w:eastAsia="Times New Roman" w:hAnsi="Times New Roman" w:cs="Times New Roman"/>
            </w:rPr>
            <w:t>.</w:t>
          </w:r>
        </w:p>
        <w:p w14:paraId="5E748DB9" w14:textId="64EB51A3"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Rim, J., Nah, S., Son, S., Lee, G., &amp; Lee, K. M. (2020). Real-World Blur Dataset for Learning and Benchmarking Deblurring Algorithms. </w:t>
          </w:r>
          <w:r w:rsidRPr="00335968">
            <w:rPr>
              <w:rFonts w:ascii="Times New Roman" w:eastAsia="Times New Roman" w:hAnsi="Times New Roman" w:cs="Times New Roman"/>
              <w:i/>
              <w:iCs/>
            </w:rPr>
            <w:t>European Conference on Computer Vision (ECCV</w:t>
          </w:r>
          <w:r w:rsidR="00843367">
            <w:rPr>
              <w:rFonts w:ascii="Times New Roman" w:hAnsi="Times New Roman" w:cs="Times New Roman" w:hint="eastAsia"/>
              <w:i/>
              <w:iCs/>
              <w:lang w:eastAsia="zh-CN"/>
            </w:rPr>
            <w:t>)</w:t>
          </w:r>
          <w:r w:rsidRPr="00335968">
            <w:rPr>
              <w:rFonts w:ascii="Times New Roman" w:eastAsia="Times New Roman" w:hAnsi="Times New Roman" w:cs="Times New Roman"/>
            </w:rPr>
            <w:t>, 184–201. https://doi.org/10.1007/978-3-030-58598-3_11</w:t>
          </w:r>
        </w:p>
        <w:p w14:paraId="386DD184" w14:textId="77D627EE"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Sarlin, P. E. (2021). Back to the feature: Learning robust camera localization from pixels to pose. In </w:t>
          </w:r>
          <w:r w:rsidRPr="00335968">
            <w:rPr>
              <w:rFonts w:ascii="Times New Roman" w:eastAsia="Times New Roman" w:hAnsi="Times New Roman" w:cs="Times New Roman"/>
              <w:i/>
              <w:iCs/>
            </w:rPr>
            <w:t xml:space="preserve">2021 IEEE/CVF Conf.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xml:space="preserve">. Vision Pattern </w:t>
          </w:r>
          <w:proofErr w:type="spellStart"/>
          <w:r w:rsidRPr="00335968">
            <w:rPr>
              <w:rFonts w:ascii="Times New Roman" w:eastAsia="Times New Roman" w:hAnsi="Times New Roman" w:cs="Times New Roman"/>
              <w:i/>
              <w:iCs/>
            </w:rPr>
            <w:t>Recognit</w:t>
          </w:r>
          <w:proofErr w:type="spellEnd"/>
          <w:r w:rsidRPr="00335968">
            <w:rPr>
              <w:rFonts w:ascii="Times New Roman" w:eastAsia="Times New Roman" w:hAnsi="Times New Roman" w:cs="Times New Roman"/>
              <w:i/>
              <w:iCs/>
            </w:rPr>
            <w:t>. (CVPR</w:t>
          </w:r>
          <w:r w:rsidR="009E591A">
            <w:rPr>
              <w:rFonts w:ascii="Times New Roman" w:hAnsi="Times New Roman" w:cs="Times New Roman" w:hint="eastAsia"/>
              <w:i/>
              <w:iCs/>
              <w:lang w:eastAsia="zh-CN"/>
            </w:rPr>
            <w:t>)</w:t>
          </w:r>
          <w:r w:rsidRPr="00335968">
            <w:rPr>
              <w:rFonts w:ascii="Times New Roman" w:eastAsia="Times New Roman" w:hAnsi="Times New Roman" w:cs="Times New Roman"/>
            </w:rPr>
            <w:t xml:space="preserve"> (pp. 3246–3256).</w:t>
          </w:r>
        </w:p>
        <w:p w14:paraId="680B9097"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Shan, Q., Jia, J., &amp; Agarwala, A. (2008). High-quality motion deblurring from a single image. </w:t>
          </w:r>
          <w:r w:rsidRPr="00335968">
            <w:rPr>
              <w:rFonts w:ascii="Times New Roman" w:eastAsia="Times New Roman" w:hAnsi="Times New Roman" w:cs="Times New Roman"/>
              <w:i/>
              <w:iCs/>
            </w:rPr>
            <w:t>ACM Transactions on Graphics (TOG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27</w:t>
          </w:r>
          <w:r w:rsidRPr="00335968">
            <w:rPr>
              <w:rFonts w:ascii="Times New Roman" w:eastAsia="Times New Roman" w:hAnsi="Times New Roman" w:cs="Times New Roman"/>
            </w:rPr>
            <w:t>(3), 73.</w:t>
          </w:r>
        </w:p>
        <w:p w14:paraId="1EB6D051"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Sharma, P., Bisht, I., &amp; Sur, A. (2023). Wavelength-based attributed deep neural network for underwater image restoration. </w:t>
          </w:r>
          <w:r w:rsidRPr="00335968">
            <w:rPr>
              <w:rFonts w:ascii="Times New Roman" w:eastAsia="Times New Roman" w:hAnsi="Times New Roman" w:cs="Times New Roman"/>
              <w:i/>
              <w:iCs/>
            </w:rPr>
            <w:t>ACM Transactions on Multimedia Computing, Communications and Applications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19</w:t>
          </w:r>
          <w:r w:rsidRPr="00335968">
            <w:rPr>
              <w:rFonts w:ascii="Times New Roman" w:eastAsia="Times New Roman" w:hAnsi="Times New Roman" w:cs="Times New Roman"/>
            </w:rPr>
            <w:t>(1), 1–23.</w:t>
          </w:r>
        </w:p>
        <w:p w14:paraId="666276A2"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Shen, Y. (2021). Underwater optical imaging: Key technologies and applications review. </w:t>
          </w:r>
          <w:r w:rsidRPr="00335968">
            <w:rPr>
              <w:rFonts w:ascii="Times New Roman" w:eastAsia="Times New Roman" w:hAnsi="Times New Roman" w:cs="Times New Roman"/>
              <w:i/>
              <w:iCs/>
            </w:rPr>
            <w:t>IEEE Access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9</w:t>
          </w:r>
          <w:r w:rsidRPr="00335968">
            <w:rPr>
              <w:rFonts w:ascii="Times New Roman" w:eastAsia="Times New Roman" w:hAnsi="Times New Roman" w:cs="Times New Roman"/>
            </w:rPr>
            <w:t>, 85500–85514.</w:t>
          </w:r>
        </w:p>
        <w:p w14:paraId="6A6E226E"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Shi, M., Xu, T., &amp; Liang, J. (2013). PSF estimation via gradient </w:t>
          </w:r>
          <w:proofErr w:type="spellStart"/>
          <w:r w:rsidRPr="00335968">
            <w:rPr>
              <w:rFonts w:ascii="Times New Roman" w:eastAsia="Times New Roman" w:hAnsi="Times New Roman" w:cs="Times New Roman"/>
            </w:rPr>
            <w:t>cepstrum</w:t>
          </w:r>
          <w:proofErr w:type="spellEnd"/>
          <w:r w:rsidRPr="00335968">
            <w:rPr>
              <w:rFonts w:ascii="Times New Roman" w:eastAsia="Times New Roman" w:hAnsi="Times New Roman" w:cs="Times New Roman"/>
            </w:rPr>
            <w:t xml:space="preserve"> analysis for single blurred image. </w:t>
          </w:r>
          <w:r w:rsidRPr="00335968">
            <w:rPr>
              <w:rFonts w:ascii="Times New Roman" w:eastAsia="Times New Roman" w:hAnsi="Times New Roman" w:cs="Times New Roman"/>
              <w:i/>
              <w:iCs/>
            </w:rPr>
            <w:t>Acta Physica Sinica</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62</w:t>
          </w:r>
          <w:r w:rsidRPr="00335968">
            <w:rPr>
              <w:rFonts w:ascii="Times New Roman" w:eastAsia="Times New Roman" w:hAnsi="Times New Roman" w:cs="Times New Roman"/>
            </w:rPr>
            <w:t>(229), 238.</w:t>
          </w:r>
        </w:p>
        <w:p w14:paraId="1E2BC049"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Snyder, J. (2010). Doppler Velocity Log (DVL) navigation for observation-class ROVs. In </w:t>
          </w:r>
          <w:r w:rsidRPr="00335968">
            <w:rPr>
              <w:rFonts w:ascii="Times New Roman" w:eastAsia="Times New Roman" w:hAnsi="Times New Roman" w:cs="Times New Roman"/>
              <w:i/>
              <w:iCs/>
            </w:rPr>
            <w:t>OCEANS 2010 MTS/IEEE SEATTLE</w:t>
          </w:r>
          <w:r w:rsidRPr="00335968">
            <w:rPr>
              <w:rFonts w:ascii="Times New Roman" w:eastAsia="Times New Roman" w:hAnsi="Times New Roman" w:cs="Times New Roman"/>
            </w:rPr>
            <w:t xml:space="preserve"> (pp. 1–9).</w:t>
          </w:r>
        </w:p>
        <w:p w14:paraId="0F7C80B2"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Strudel, R. (2021). </w:t>
          </w:r>
          <w:proofErr w:type="spellStart"/>
          <w:r w:rsidRPr="00335968">
            <w:rPr>
              <w:rFonts w:ascii="Times New Roman" w:eastAsia="Times New Roman" w:hAnsi="Times New Roman" w:cs="Times New Roman"/>
            </w:rPr>
            <w:t>Segmenter</w:t>
          </w:r>
          <w:proofErr w:type="spellEnd"/>
          <w:r w:rsidRPr="00335968">
            <w:rPr>
              <w:rFonts w:ascii="Times New Roman" w:eastAsia="Times New Roman" w:hAnsi="Times New Roman" w:cs="Times New Roman"/>
            </w:rPr>
            <w:t xml:space="preserve">: Transformer for semantic segmentation. </w:t>
          </w:r>
          <w:r w:rsidRPr="00335968">
            <w:rPr>
              <w:rFonts w:ascii="Times New Roman" w:eastAsia="Times New Roman" w:hAnsi="Times New Roman" w:cs="Times New Roman"/>
              <w:i/>
              <w:iCs/>
            </w:rPr>
            <w:t>Proceedings of the IEEE/CVF International Conference on Computer Vision</w:t>
          </w:r>
          <w:r w:rsidRPr="00335968">
            <w:rPr>
              <w:rFonts w:ascii="Times New Roman" w:eastAsia="Times New Roman" w:hAnsi="Times New Roman" w:cs="Times New Roman"/>
            </w:rPr>
            <w:t>.</w:t>
          </w:r>
        </w:p>
        <w:p w14:paraId="3661EDC7"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Su, L. (2022). Heuristic </w:t>
          </w:r>
          <w:proofErr w:type="spellStart"/>
          <w:r w:rsidRPr="00335968">
            <w:rPr>
              <w:rFonts w:ascii="Times New Roman" w:eastAsia="Times New Roman" w:hAnsi="Times New Roman" w:cs="Times New Roman"/>
            </w:rPr>
            <w:t>EPnP</w:t>
          </w:r>
          <w:proofErr w:type="spellEnd"/>
          <w:r w:rsidRPr="00335968">
            <w:rPr>
              <w:rFonts w:ascii="Times New Roman" w:eastAsia="Times New Roman" w:hAnsi="Times New Roman" w:cs="Times New Roman"/>
            </w:rPr>
            <w:t xml:space="preserve">-based pose estimation for underground machine tracking. </w:t>
          </w:r>
          <w:r w:rsidRPr="00335968">
            <w:rPr>
              <w:rFonts w:ascii="Times New Roman" w:eastAsia="Times New Roman" w:hAnsi="Times New Roman" w:cs="Times New Roman"/>
              <w:i/>
              <w:iCs/>
            </w:rPr>
            <w:t>Symmetry</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14</w:t>
          </w:r>
          <w:r w:rsidRPr="00335968">
            <w:rPr>
              <w:rFonts w:ascii="Times New Roman" w:eastAsia="Times New Roman" w:hAnsi="Times New Roman" w:cs="Times New Roman"/>
            </w:rPr>
            <w:t>(2), 385. https://doi.org/10.3390/sym14020385</w:t>
          </w:r>
        </w:p>
        <w:p w14:paraId="65EBBF3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Sun, J. (2015). Learning a convolutional neural network for non-uniform motion blur removal. </w:t>
          </w:r>
          <w:r w:rsidRPr="00335968">
            <w:rPr>
              <w:rFonts w:ascii="Times New Roman" w:eastAsia="Times New Roman" w:hAnsi="Times New Roman" w:cs="Times New Roman"/>
              <w:i/>
              <w:iCs/>
            </w:rPr>
            <w:t>Proceedings of the IEEE Conference on Computer Vision and Pattern Recognition</w:t>
          </w:r>
          <w:r w:rsidRPr="00335968">
            <w:rPr>
              <w:rFonts w:ascii="Times New Roman" w:eastAsia="Times New Roman" w:hAnsi="Times New Roman" w:cs="Times New Roman"/>
            </w:rPr>
            <w:t>.</w:t>
          </w:r>
        </w:p>
        <w:p w14:paraId="2013653E" w14:textId="51FAA55D"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Sun, J. (2022). </w:t>
          </w:r>
          <w:proofErr w:type="spellStart"/>
          <w:r w:rsidRPr="00335968">
            <w:rPr>
              <w:rFonts w:ascii="Times New Roman" w:eastAsia="Times New Roman" w:hAnsi="Times New Roman" w:cs="Times New Roman"/>
            </w:rPr>
            <w:t>OnePose</w:t>
          </w:r>
          <w:proofErr w:type="spellEnd"/>
          <w:r w:rsidRPr="00335968">
            <w:rPr>
              <w:rFonts w:ascii="Times New Roman" w:eastAsia="Times New Roman" w:hAnsi="Times New Roman" w:cs="Times New Roman"/>
            </w:rPr>
            <w:t xml:space="preserve">: One-shot object pose estimation without CAD models. In </w:t>
          </w:r>
          <w:r w:rsidRPr="00335968">
            <w:rPr>
              <w:rFonts w:ascii="Times New Roman" w:eastAsia="Times New Roman" w:hAnsi="Times New Roman" w:cs="Times New Roman"/>
              <w:i/>
              <w:iCs/>
            </w:rPr>
            <w:t xml:space="preserve">2022 IEEE/CVF Conf.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xml:space="preserve">. Vision Pattern </w:t>
          </w:r>
          <w:proofErr w:type="spellStart"/>
          <w:r w:rsidRPr="00335968">
            <w:rPr>
              <w:rFonts w:ascii="Times New Roman" w:eastAsia="Times New Roman" w:hAnsi="Times New Roman" w:cs="Times New Roman"/>
              <w:i/>
              <w:iCs/>
            </w:rPr>
            <w:t>Recognit</w:t>
          </w:r>
          <w:proofErr w:type="spellEnd"/>
          <w:r w:rsidRPr="00335968">
            <w:rPr>
              <w:rFonts w:ascii="Times New Roman" w:eastAsia="Times New Roman" w:hAnsi="Times New Roman" w:cs="Times New Roman"/>
              <w:i/>
              <w:iCs/>
            </w:rPr>
            <w:t>. (CVPR</w:t>
          </w:r>
          <w:r w:rsidR="007B17B6" w:rsidRPr="00335968">
            <w:rPr>
              <w:rFonts w:ascii="Times New Roman" w:eastAsia="Times New Roman" w:hAnsi="Times New Roman" w:cs="Times New Roman"/>
              <w:i/>
              <w:iCs/>
            </w:rPr>
            <w:t>)</w:t>
          </w:r>
          <w:r w:rsidRPr="00335968">
            <w:rPr>
              <w:rFonts w:ascii="Times New Roman" w:eastAsia="Times New Roman" w:hAnsi="Times New Roman" w:cs="Times New Roman"/>
            </w:rPr>
            <w:t xml:space="preserve"> (pp. 6815–6824).</w:t>
          </w:r>
        </w:p>
        <w:p w14:paraId="231FC135"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Swinehart, D. F. (1962). The beer-lambert law. </w:t>
          </w:r>
          <w:r w:rsidRPr="00335968">
            <w:rPr>
              <w:rFonts w:ascii="Times New Roman" w:eastAsia="Times New Roman" w:hAnsi="Times New Roman" w:cs="Times New Roman"/>
              <w:i/>
              <w:iCs/>
            </w:rPr>
            <w:t>Journal of Chemical Education</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39</w:t>
          </w:r>
          <w:r w:rsidRPr="00335968">
            <w:rPr>
              <w:rFonts w:ascii="Times New Roman" w:eastAsia="Times New Roman" w:hAnsi="Times New Roman" w:cs="Times New Roman"/>
            </w:rPr>
            <w:t>(7), 333.</w:t>
          </w:r>
        </w:p>
        <w:p w14:paraId="1443E540" w14:textId="684839D8"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lastRenderedPageBreak/>
            <w:t xml:space="preserve">Tao, X., Gao, H., Shen, X., Wang, J., &amp; Jia, J. (2018). Scale-recurrent network for deep image deblurring. </w:t>
          </w:r>
          <w:r w:rsidRPr="00335968">
            <w:rPr>
              <w:rFonts w:ascii="Times New Roman" w:eastAsia="Times New Roman" w:hAnsi="Times New Roman" w:cs="Times New Roman"/>
              <w:i/>
              <w:iCs/>
            </w:rPr>
            <w:t>IEEE Conference on Computer Vision and Pattern Recognition (CVPR</w:t>
          </w:r>
          <w:r w:rsidR="00A437CD" w:rsidRPr="00335968">
            <w:rPr>
              <w:rFonts w:ascii="Times New Roman" w:eastAsia="Times New Roman" w:hAnsi="Times New Roman" w:cs="Times New Roman"/>
              <w:i/>
              <w:iCs/>
            </w:rPr>
            <w:t>)</w:t>
          </w:r>
          <w:r w:rsidRPr="00335968">
            <w:rPr>
              <w:rFonts w:ascii="Times New Roman" w:eastAsia="Times New Roman" w:hAnsi="Times New Roman" w:cs="Times New Roman"/>
            </w:rPr>
            <w:t>.</w:t>
          </w:r>
        </w:p>
        <w:p w14:paraId="0BBE774F"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Uzougbo</w:t>
          </w:r>
          <w:proofErr w:type="spellEnd"/>
          <w:r w:rsidRPr="00335968">
            <w:rPr>
              <w:rFonts w:ascii="Times New Roman" w:eastAsia="Times New Roman" w:hAnsi="Times New Roman" w:cs="Times New Roman"/>
            </w:rPr>
            <w:t xml:space="preserve">, N. S., </w:t>
          </w:r>
          <w:proofErr w:type="spellStart"/>
          <w:r w:rsidRPr="00335968">
            <w:rPr>
              <w:rFonts w:ascii="Times New Roman" w:eastAsia="Times New Roman" w:hAnsi="Times New Roman" w:cs="Times New Roman"/>
            </w:rPr>
            <w:t>Ikegwu</w:t>
          </w:r>
          <w:proofErr w:type="spellEnd"/>
          <w:r w:rsidRPr="00335968">
            <w:rPr>
              <w:rFonts w:ascii="Times New Roman" w:eastAsia="Times New Roman" w:hAnsi="Times New Roman" w:cs="Times New Roman"/>
            </w:rPr>
            <w:t xml:space="preserve">, C. G., &amp; Adewusi, A. O. (2024). Regulatory frameworks for decentralized finance (DEFI): challenges and opportunities. </w:t>
          </w:r>
          <w:r w:rsidRPr="00335968">
            <w:rPr>
              <w:rFonts w:ascii="Times New Roman" w:eastAsia="Times New Roman" w:hAnsi="Times New Roman" w:cs="Times New Roman"/>
              <w:i/>
              <w:iCs/>
            </w:rPr>
            <w:t>GSC Advanced Research and Reviews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19</w:t>
          </w:r>
          <w:r w:rsidRPr="00335968">
            <w:rPr>
              <w:rFonts w:ascii="Times New Roman" w:eastAsia="Times New Roman" w:hAnsi="Times New Roman" w:cs="Times New Roman"/>
            </w:rPr>
            <w:t>(02), 116–129.</w:t>
          </w:r>
        </w:p>
        <w:p w14:paraId="24F3C7E0"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Vaccarella, A. (2013). </w:t>
          </w:r>
          <w:r w:rsidRPr="00335968">
            <w:rPr>
              <w:rFonts w:ascii="Times New Roman" w:eastAsia="Times New Roman" w:hAnsi="Times New Roman" w:cs="Times New Roman"/>
              <w:i/>
              <w:iCs/>
            </w:rPr>
            <w:t>Multimodal sensors management in computer and robot assisted surgery</w:t>
          </w:r>
          <w:r w:rsidRPr="00335968">
            <w:rPr>
              <w:rFonts w:ascii="Times New Roman" w:eastAsia="Times New Roman" w:hAnsi="Times New Roman" w:cs="Times New Roman"/>
            </w:rPr>
            <w:t>.</w:t>
          </w:r>
        </w:p>
        <w:p w14:paraId="37479C5D" w14:textId="71DD232C"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Vakhitov</w:t>
          </w:r>
          <w:proofErr w:type="spellEnd"/>
          <w:r w:rsidRPr="00335968">
            <w:rPr>
              <w:rFonts w:ascii="Times New Roman" w:eastAsia="Times New Roman" w:hAnsi="Times New Roman" w:cs="Times New Roman"/>
            </w:rPr>
            <w:t xml:space="preserve">, A., </w:t>
          </w:r>
          <w:proofErr w:type="spellStart"/>
          <w:r w:rsidRPr="00335968">
            <w:rPr>
              <w:rFonts w:ascii="Times New Roman" w:eastAsia="Times New Roman" w:hAnsi="Times New Roman" w:cs="Times New Roman"/>
            </w:rPr>
            <w:t>Colomina</w:t>
          </w:r>
          <w:proofErr w:type="spellEnd"/>
          <w:r w:rsidRPr="00335968">
            <w:rPr>
              <w:rFonts w:ascii="Times New Roman" w:eastAsia="Times New Roman" w:hAnsi="Times New Roman" w:cs="Times New Roman"/>
            </w:rPr>
            <w:t>, L. F., Agudo, A., &amp; Moreno-</w:t>
          </w:r>
          <w:proofErr w:type="spellStart"/>
          <w:r w:rsidRPr="00335968">
            <w:rPr>
              <w:rFonts w:ascii="Times New Roman" w:eastAsia="Times New Roman" w:hAnsi="Times New Roman" w:cs="Times New Roman"/>
            </w:rPr>
            <w:t>Noguer</w:t>
          </w:r>
          <w:proofErr w:type="spellEnd"/>
          <w:r w:rsidRPr="00335968">
            <w:rPr>
              <w:rFonts w:ascii="Times New Roman" w:eastAsia="Times New Roman" w:hAnsi="Times New Roman" w:cs="Times New Roman"/>
            </w:rPr>
            <w:t xml:space="preserve">, F. (2021). Uncertainty-aware camera pose estimation from points and lines. In </w:t>
          </w:r>
          <w:r w:rsidRPr="00335968">
            <w:rPr>
              <w:rFonts w:ascii="Times New Roman" w:eastAsia="Times New Roman" w:hAnsi="Times New Roman" w:cs="Times New Roman"/>
              <w:i/>
              <w:iCs/>
            </w:rPr>
            <w:t xml:space="preserve">2021 IEEE/CVF Conf.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i/>
              <w:iCs/>
            </w:rPr>
            <w:t xml:space="preserve">. Vision Pattern </w:t>
          </w:r>
          <w:proofErr w:type="spellStart"/>
          <w:r w:rsidRPr="00335968">
            <w:rPr>
              <w:rFonts w:ascii="Times New Roman" w:eastAsia="Times New Roman" w:hAnsi="Times New Roman" w:cs="Times New Roman"/>
              <w:i/>
              <w:iCs/>
            </w:rPr>
            <w:t>Recognit</w:t>
          </w:r>
          <w:proofErr w:type="spellEnd"/>
          <w:r w:rsidRPr="00335968">
            <w:rPr>
              <w:rFonts w:ascii="Times New Roman" w:eastAsia="Times New Roman" w:hAnsi="Times New Roman" w:cs="Times New Roman"/>
              <w:i/>
              <w:iCs/>
            </w:rPr>
            <w:t>. (CVPR</w:t>
          </w:r>
          <w:r w:rsidR="00A82A6A" w:rsidRPr="00335968">
            <w:rPr>
              <w:rFonts w:ascii="Times New Roman" w:eastAsia="Times New Roman" w:hAnsi="Times New Roman" w:cs="Times New Roman"/>
              <w:i/>
              <w:iCs/>
            </w:rPr>
            <w:t>)</w:t>
          </w:r>
          <w:r w:rsidRPr="00335968">
            <w:rPr>
              <w:rFonts w:ascii="Times New Roman" w:eastAsia="Times New Roman" w:hAnsi="Times New Roman" w:cs="Times New Roman"/>
            </w:rPr>
            <w:t xml:space="preserve"> (pp. 4657–4666).</w:t>
          </w:r>
        </w:p>
        <w:p w14:paraId="51467A45" w14:textId="1C074D9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Wang, H., Sun, S., &amp; Ren, P. (2023). Meta underwater camera: A smart protocol for underwater image enhancement. </w:t>
          </w:r>
          <w:r w:rsidRPr="00335968">
            <w:rPr>
              <w:rFonts w:ascii="Times New Roman" w:eastAsia="Times New Roman" w:hAnsi="Times New Roman" w:cs="Times New Roman"/>
              <w:i/>
              <w:iCs/>
            </w:rPr>
            <w:t>ISPRS Journal of Photogrammetry and Remote Sensing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195</w:t>
          </w:r>
          <w:r w:rsidRPr="00335968">
            <w:rPr>
              <w:rFonts w:ascii="Times New Roman" w:eastAsia="Times New Roman" w:hAnsi="Times New Roman" w:cs="Times New Roman"/>
            </w:rPr>
            <w:t>, 462–481.</w:t>
          </w:r>
        </w:p>
        <w:p w14:paraId="426BACB8"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Wang, Y. (2019). An experimental-based review of image enhancement and image restoration methods for underwater imaging. </w:t>
          </w:r>
          <w:r w:rsidRPr="00335968">
            <w:rPr>
              <w:rFonts w:ascii="Times New Roman" w:eastAsia="Times New Roman" w:hAnsi="Times New Roman" w:cs="Times New Roman"/>
              <w:i/>
              <w:iCs/>
            </w:rPr>
            <w:t>IEEE Access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7</w:t>
          </w:r>
          <w:r w:rsidRPr="00335968">
            <w:rPr>
              <w:rFonts w:ascii="Times New Roman" w:eastAsia="Times New Roman" w:hAnsi="Times New Roman" w:cs="Times New Roman"/>
            </w:rPr>
            <w:t>, 140233–140251.</w:t>
          </w:r>
        </w:p>
        <w:p w14:paraId="37CDF44C"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Wang, Z. (2004). Image quality assessment: Form error visibility to structural similarity. </w:t>
          </w:r>
          <w:r w:rsidRPr="00335968">
            <w:rPr>
              <w:rFonts w:ascii="Times New Roman" w:eastAsia="Times New Roman" w:hAnsi="Times New Roman" w:cs="Times New Roman"/>
              <w:i/>
              <w:iCs/>
            </w:rPr>
            <w:t>IEEE Trans. Image Process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13</w:t>
          </w:r>
          <w:r w:rsidRPr="00335968">
            <w:rPr>
              <w:rFonts w:ascii="Times New Roman" w:eastAsia="Times New Roman" w:hAnsi="Times New Roman" w:cs="Times New Roman"/>
            </w:rPr>
            <w:t>(4), 604–606.</w:t>
          </w:r>
        </w:p>
        <w:p w14:paraId="7321DF33"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Wang, Z. (2022). </w:t>
          </w:r>
          <w:proofErr w:type="spellStart"/>
          <w:r w:rsidRPr="00335968">
            <w:rPr>
              <w:rFonts w:ascii="Times New Roman" w:eastAsia="Times New Roman" w:hAnsi="Times New Roman" w:cs="Times New Roman"/>
            </w:rPr>
            <w:t>Uformer</w:t>
          </w:r>
          <w:proofErr w:type="spellEnd"/>
          <w:r w:rsidRPr="00335968">
            <w:rPr>
              <w:rFonts w:ascii="Times New Roman" w:eastAsia="Times New Roman" w:hAnsi="Times New Roman" w:cs="Times New Roman"/>
            </w:rPr>
            <w:t xml:space="preserve">: A general U-shaped transformer for image restoration. </w:t>
          </w:r>
          <w:r w:rsidRPr="00335968">
            <w:rPr>
              <w:rFonts w:ascii="Times New Roman" w:eastAsia="Times New Roman" w:hAnsi="Times New Roman" w:cs="Times New Roman"/>
              <w:i/>
              <w:iCs/>
            </w:rPr>
            <w:t>IEEE Conference on Computer Vision and Pattern Recognition (CVPR</w:t>
          </w:r>
          <w:r w:rsidRPr="00335968">
            <w:rPr>
              <w:rFonts w:ascii="Times New Roman" w:eastAsia="Times New Roman" w:hAnsi="Times New Roman" w:cs="Times New Roman"/>
            </w:rPr>
            <w:t>.</w:t>
          </w:r>
        </w:p>
        <w:p w14:paraId="757C8E53"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Wiener, N. (1964). </w:t>
          </w:r>
          <w:r w:rsidRPr="00335968">
            <w:rPr>
              <w:rFonts w:ascii="Times New Roman" w:eastAsia="Times New Roman" w:hAnsi="Times New Roman" w:cs="Times New Roman"/>
              <w:i/>
              <w:iCs/>
            </w:rPr>
            <w:t>Extrapolation, interpolation, and smoothing of stationary time series</w:t>
          </w:r>
          <w:r w:rsidRPr="00335968">
            <w:rPr>
              <w:rFonts w:ascii="Times New Roman" w:eastAsia="Times New Roman" w:hAnsi="Times New Roman" w:cs="Times New Roman"/>
            </w:rPr>
            <w:t>. The MIT Press.</w:t>
          </w:r>
        </w:p>
        <w:p w14:paraId="466D0E72" w14:textId="67E6D2D0" w:rsidR="00C8261B" w:rsidRPr="00F87B0E" w:rsidRDefault="00F87B0E" w:rsidP="00C8261B">
          <w:pPr>
            <w:autoSpaceDE w:val="0"/>
            <w:autoSpaceDN w:val="0"/>
            <w:ind w:hanging="480"/>
            <w:rPr>
              <w:rFonts w:ascii="Times New Roman" w:hAnsi="Times New Roman" w:cs="Times New Roman"/>
              <w:lang w:eastAsia="zh-CN"/>
            </w:rPr>
          </w:pPr>
          <w:r w:rsidRPr="00F87B0E">
            <w:rPr>
              <w:rFonts w:ascii="Times New Roman" w:hAnsi="Times New Roman" w:cs="Times New Roman"/>
              <w:lang w:eastAsia="zh-CN"/>
            </w:rPr>
            <w:t xml:space="preserve">Xiang, Y., Zhou, H., Li, C., Sun, F., Li, Z., &amp; Xie, Y. (2024). Application of deep learning in blind motion deblurring: </w:t>
          </w:r>
          <w:proofErr w:type="gramStart"/>
          <w:r w:rsidRPr="00F87B0E">
            <w:rPr>
              <w:rFonts w:ascii="Times New Roman" w:hAnsi="Times New Roman" w:cs="Times New Roman"/>
              <w:lang w:eastAsia="zh-CN"/>
            </w:rPr>
            <w:t>Current status</w:t>
          </w:r>
          <w:proofErr w:type="gramEnd"/>
          <w:r w:rsidRPr="00F87B0E">
            <w:rPr>
              <w:rFonts w:ascii="Times New Roman" w:hAnsi="Times New Roman" w:cs="Times New Roman"/>
              <w:lang w:eastAsia="zh-CN"/>
            </w:rPr>
            <w:t xml:space="preserve"> and </w:t>
          </w:r>
          <w:proofErr w:type="gramStart"/>
          <w:r w:rsidRPr="00F87B0E">
            <w:rPr>
              <w:rFonts w:ascii="Times New Roman" w:hAnsi="Times New Roman" w:cs="Times New Roman"/>
              <w:lang w:eastAsia="zh-CN"/>
            </w:rPr>
            <w:t>future prospects</w:t>
          </w:r>
          <w:proofErr w:type="gramEnd"/>
          <w:r w:rsidRPr="00F87B0E">
            <w:rPr>
              <w:rFonts w:ascii="Times New Roman" w:hAnsi="Times New Roman" w:cs="Times New Roman"/>
              <w:lang w:eastAsia="zh-CN"/>
            </w:rPr>
            <w:t xml:space="preserve">. </w:t>
          </w:r>
          <w:proofErr w:type="spellStart"/>
          <w:r w:rsidRPr="00F87B0E">
            <w:rPr>
              <w:rFonts w:ascii="Times New Roman" w:hAnsi="Times New Roman" w:cs="Times New Roman"/>
              <w:i/>
              <w:iCs/>
              <w:lang w:eastAsia="zh-CN"/>
            </w:rPr>
            <w:t>arXiv</w:t>
          </w:r>
          <w:proofErr w:type="spellEnd"/>
          <w:r w:rsidRPr="00F87B0E">
            <w:rPr>
              <w:rFonts w:ascii="Times New Roman" w:hAnsi="Times New Roman" w:cs="Times New Roman"/>
              <w:i/>
              <w:iCs/>
              <w:lang w:eastAsia="zh-CN"/>
            </w:rPr>
            <w:t xml:space="preserve"> preprint arXiv:2401.05055</w:t>
          </w:r>
          <w:r w:rsidRPr="00F87B0E">
            <w:rPr>
              <w:rFonts w:ascii="Times New Roman" w:hAnsi="Times New Roman" w:cs="Times New Roman"/>
              <w:lang w:eastAsia="zh-CN"/>
            </w:rPr>
            <w:t>.</w:t>
          </w:r>
        </w:p>
        <w:p w14:paraId="60D014D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Xu, L., &amp; Jia, J. (2010). Two-phase kernel estimation for robust motion deblurring. </w:t>
          </w:r>
          <w:r w:rsidRPr="00335968">
            <w:rPr>
              <w:rFonts w:ascii="Times New Roman" w:eastAsia="Times New Roman" w:hAnsi="Times New Roman" w:cs="Times New Roman"/>
              <w:i/>
              <w:iCs/>
            </w:rPr>
            <w:t>IEEE European Conference on Computer Vision</w:t>
          </w:r>
          <w:r w:rsidRPr="00335968">
            <w:rPr>
              <w:rFonts w:ascii="Times New Roman" w:eastAsia="Times New Roman" w:hAnsi="Times New Roman" w:cs="Times New Roman"/>
            </w:rPr>
            <w:t>, 157–170.</w:t>
          </w:r>
        </w:p>
        <w:p w14:paraId="29BC4563"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Yang, M., &amp; Sowmya, A. (2015). An underwater color image quality evaluation metric.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24</w:t>
          </w:r>
          <w:r w:rsidRPr="00335968">
            <w:rPr>
              <w:rFonts w:ascii="Times New Roman" w:eastAsia="Times New Roman" w:hAnsi="Times New Roman" w:cs="Times New Roman"/>
            </w:rPr>
            <w:t>(12), 6062–6071.</w:t>
          </w:r>
        </w:p>
        <w:p w14:paraId="36BEB32B" w14:textId="5E6514DC" w:rsidR="00C8261B" w:rsidRPr="007836B9" w:rsidRDefault="007836B9" w:rsidP="00C8261B">
          <w:pPr>
            <w:autoSpaceDE w:val="0"/>
            <w:autoSpaceDN w:val="0"/>
            <w:ind w:hanging="480"/>
            <w:rPr>
              <w:rFonts w:ascii="Times New Roman" w:hAnsi="Times New Roman" w:cs="Times New Roman"/>
              <w:lang w:eastAsia="zh-CN"/>
            </w:rPr>
          </w:pPr>
          <w:r w:rsidRPr="007836B9">
            <w:rPr>
              <w:rFonts w:ascii="Times New Roman" w:hAnsi="Times New Roman" w:cs="Times New Roman"/>
              <w:lang w:eastAsia="zh-CN"/>
            </w:rPr>
            <w:t xml:space="preserve">Yu, G., Cai, R., Su, J., Hou, M., &amp; Deng, R. (2023). U-YOLOv7: A network for underwater organism detection. </w:t>
          </w:r>
          <w:r w:rsidRPr="007836B9">
            <w:rPr>
              <w:rFonts w:ascii="Times New Roman" w:hAnsi="Times New Roman" w:cs="Times New Roman"/>
              <w:i/>
              <w:iCs/>
              <w:lang w:eastAsia="zh-CN"/>
            </w:rPr>
            <w:t>Ecological Informatics</w:t>
          </w:r>
          <w:r w:rsidRPr="007836B9">
            <w:rPr>
              <w:rFonts w:ascii="Times New Roman" w:hAnsi="Times New Roman" w:cs="Times New Roman"/>
              <w:lang w:eastAsia="zh-CN"/>
            </w:rPr>
            <w:t xml:space="preserve">, </w:t>
          </w:r>
          <w:r w:rsidRPr="007836B9">
            <w:rPr>
              <w:rFonts w:ascii="Times New Roman" w:hAnsi="Times New Roman" w:cs="Times New Roman"/>
              <w:i/>
              <w:iCs/>
              <w:lang w:eastAsia="zh-CN"/>
            </w:rPr>
            <w:t>75</w:t>
          </w:r>
          <w:r w:rsidRPr="007836B9">
            <w:rPr>
              <w:rFonts w:ascii="Times New Roman" w:hAnsi="Times New Roman" w:cs="Times New Roman"/>
              <w:lang w:eastAsia="zh-CN"/>
            </w:rPr>
            <w:t>, 102108.</w:t>
          </w:r>
        </w:p>
        <w:p w14:paraId="4CEC480B" w14:textId="53BD54C3"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Zamir, S. W., Arora, A., &amp; Khan, S. (2022). </w:t>
          </w:r>
          <w:proofErr w:type="spellStart"/>
          <w:r w:rsidRPr="00335968">
            <w:rPr>
              <w:rFonts w:ascii="Times New Roman" w:eastAsia="Times New Roman" w:hAnsi="Times New Roman" w:cs="Times New Roman"/>
            </w:rPr>
            <w:t>Restormer</w:t>
          </w:r>
          <w:proofErr w:type="spellEnd"/>
          <w:r w:rsidRPr="00335968">
            <w:rPr>
              <w:rFonts w:ascii="Times New Roman" w:eastAsia="Times New Roman" w:hAnsi="Times New Roman" w:cs="Times New Roman"/>
            </w:rPr>
            <w:t xml:space="preserve">: Efficient transformer for high-resolution image restoration. </w:t>
          </w:r>
          <w:r w:rsidRPr="00335968">
            <w:rPr>
              <w:rFonts w:ascii="Times New Roman" w:eastAsia="Times New Roman" w:hAnsi="Times New Roman" w:cs="Times New Roman"/>
              <w:i/>
              <w:iCs/>
            </w:rPr>
            <w:t>IEEE Conference on Computer Vision and Pattern Recognition (CVPR</w:t>
          </w:r>
          <w:r w:rsidR="003E0914">
            <w:rPr>
              <w:rFonts w:ascii="Times New Roman" w:hAnsi="Times New Roman" w:cs="Times New Roman" w:hint="eastAsia"/>
              <w:i/>
              <w:iCs/>
              <w:lang w:eastAsia="zh-CN"/>
            </w:rPr>
            <w:t>)</w:t>
          </w:r>
          <w:r w:rsidRPr="00335968">
            <w:rPr>
              <w:rFonts w:ascii="Times New Roman" w:eastAsia="Times New Roman" w:hAnsi="Times New Roman" w:cs="Times New Roman"/>
            </w:rPr>
            <w:t>.</w:t>
          </w:r>
        </w:p>
        <w:p w14:paraId="1F94BC85"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Zhang, W. (2023). Underwater image enhancement combining dual color space and contrast learning. </w:t>
          </w:r>
          <w:r w:rsidRPr="00335968">
            <w:rPr>
              <w:rFonts w:ascii="Times New Roman" w:eastAsia="Times New Roman" w:hAnsi="Times New Roman" w:cs="Times New Roman"/>
              <w:i/>
              <w:iCs/>
            </w:rPr>
            <w:t>Optik</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284</w:t>
          </w:r>
          <w:r w:rsidRPr="00335968">
            <w:rPr>
              <w:rFonts w:ascii="Times New Roman" w:eastAsia="Times New Roman" w:hAnsi="Times New Roman" w:cs="Times New Roman"/>
            </w:rPr>
            <w:t>, 170926.</w:t>
          </w:r>
        </w:p>
        <w:p w14:paraId="2810EAB9"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Zhang, Y. L., Wang, Y. M., &amp; Huang, A. P. (2018). Influence of suspended particles based on Mie theory on underwater laser transmission. </w:t>
          </w:r>
          <w:r w:rsidRPr="00335968">
            <w:rPr>
              <w:rFonts w:ascii="Times New Roman" w:eastAsia="Times New Roman" w:hAnsi="Times New Roman" w:cs="Times New Roman"/>
              <w:i/>
              <w:iCs/>
            </w:rPr>
            <w:t>Chin. J. Lasers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45</w:t>
          </w:r>
          <w:r w:rsidRPr="00335968">
            <w:rPr>
              <w:rFonts w:ascii="Times New Roman" w:eastAsia="Times New Roman" w:hAnsi="Times New Roman" w:cs="Times New Roman"/>
            </w:rPr>
            <w:t>(05), 152–160.</w:t>
          </w:r>
        </w:p>
        <w:p w14:paraId="2C097BB9"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Zhang, Z. X. (2012). </w:t>
          </w:r>
          <w:r w:rsidRPr="00335968">
            <w:rPr>
              <w:rFonts w:ascii="Times New Roman" w:eastAsia="Times New Roman" w:hAnsi="Times New Roman" w:cs="Times New Roman"/>
              <w:i/>
              <w:iCs/>
            </w:rPr>
            <w:t>Study on the distribution characters of PAHs in particulate matter in typical cities of Jilin province</w:t>
          </w:r>
          <w:r w:rsidRPr="00335968">
            <w:rPr>
              <w:rFonts w:ascii="Times New Roman" w:eastAsia="Times New Roman" w:hAnsi="Times New Roman" w:cs="Times New Roman"/>
            </w:rPr>
            <w:t>. Jilin University.</w:t>
          </w:r>
        </w:p>
        <w:p w14:paraId="02DC2ABF" w14:textId="655505DB"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Zhao, J., Hu, Y., &amp; Tian, M. (2021). Pose estimation of excavator manipulator based on monocular vision marker system. </w:t>
          </w:r>
          <w:r w:rsidRPr="00335968">
            <w:rPr>
              <w:rFonts w:ascii="Times New Roman" w:eastAsia="Times New Roman" w:hAnsi="Times New Roman" w:cs="Times New Roman"/>
              <w:i/>
              <w:iCs/>
            </w:rPr>
            <w:t>Sensors (Basel</w:t>
          </w:r>
          <w:r w:rsidR="00160EC6" w:rsidRPr="00335968">
            <w:rPr>
              <w:rFonts w:ascii="Times New Roman" w:eastAsia="Times New Roman" w:hAnsi="Times New Roman" w:cs="Times New Roman"/>
              <w:i/>
              <w:iCs/>
            </w:rPr>
            <w:t>)</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21</w:t>
          </w:r>
          <w:r w:rsidRPr="00335968">
            <w:rPr>
              <w:rFonts w:ascii="Times New Roman" w:eastAsia="Times New Roman" w:hAnsi="Times New Roman" w:cs="Times New Roman"/>
            </w:rPr>
            <w:t>(13), 4478. https://doi.org/10.3390/s21134478</w:t>
          </w:r>
        </w:p>
        <w:p w14:paraId="5360A040" w14:textId="3F1CFC71" w:rsidR="00C8261B" w:rsidRPr="008E0E72" w:rsidRDefault="008E0E72" w:rsidP="00C8261B">
          <w:pPr>
            <w:autoSpaceDE w:val="0"/>
            <w:autoSpaceDN w:val="0"/>
            <w:ind w:hanging="480"/>
            <w:rPr>
              <w:rFonts w:ascii="Times New Roman" w:hAnsi="Times New Roman" w:cs="Times New Roman"/>
              <w:lang w:eastAsia="zh-CN"/>
            </w:rPr>
          </w:pPr>
          <w:r w:rsidRPr="008E0E72">
            <w:rPr>
              <w:rFonts w:ascii="Times New Roman" w:hAnsi="Times New Roman" w:cs="Times New Roman"/>
              <w:lang w:eastAsia="zh-CN"/>
            </w:rPr>
            <w:t xml:space="preserve">Zhao, X., Jin, T., &amp; Qu, S. (2015). Deriving inherent optical properties from background color and underwater image enhancement. </w:t>
          </w:r>
          <w:r w:rsidRPr="008E0E72">
            <w:rPr>
              <w:rFonts w:ascii="Times New Roman" w:hAnsi="Times New Roman" w:cs="Times New Roman"/>
              <w:i/>
              <w:iCs/>
              <w:lang w:eastAsia="zh-CN"/>
            </w:rPr>
            <w:t>Ocean Engineering</w:t>
          </w:r>
          <w:r w:rsidRPr="008E0E72">
            <w:rPr>
              <w:rFonts w:ascii="Times New Roman" w:hAnsi="Times New Roman" w:cs="Times New Roman"/>
              <w:lang w:eastAsia="zh-CN"/>
            </w:rPr>
            <w:t xml:space="preserve">, </w:t>
          </w:r>
          <w:r w:rsidRPr="008E0E72">
            <w:rPr>
              <w:rFonts w:ascii="Times New Roman" w:hAnsi="Times New Roman" w:cs="Times New Roman"/>
              <w:i/>
              <w:iCs/>
              <w:lang w:eastAsia="zh-CN"/>
            </w:rPr>
            <w:t>94</w:t>
          </w:r>
          <w:r w:rsidRPr="008E0E72">
            <w:rPr>
              <w:rFonts w:ascii="Times New Roman" w:hAnsi="Times New Roman" w:cs="Times New Roman"/>
              <w:lang w:eastAsia="zh-CN"/>
            </w:rPr>
            <w:t>, 163-172.</w:t>
          </w:r>
        </w:p>
        <w:p w14:paraId="3CF0A04D"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lastRenderedPageBreak/>
            <w:t xml:space="preserve">Zheng, Y., Kuang, Y., Sugimoto, S., Åström, K., &amp; </w:t>
          </w:r>
          <w:proofErr w:type="spellStart"/>
          <w:r w:rsidRPr="00335968">
            <w:rPr>
              <w:rFonts w:ascii="Times New Roman" w:eastAsia="Times New Roman" w:hAnsi="Times New Roman" w:cs="Times New Roman"/>
            </w:rPr>
            <w:t>Okutomi</w:t>
          </w:r>
          <w:proofErr w:type="spellEnd"/>
          <w:r w:rsidRPr="00335968">
            <w:rPr>
              <w:rFonts w:ascii="Times New Roman" w:eastAsia="Times New Roman" w:hAnsi="Times New Roman" w:cs="Times New Roman"/>
            </w:rPr>
            <w:t xml:space="preserve">, M. (2013). Revisiting the PnP problem: A fast, general and optimal solution. In </w:t>
          </w:r>
          <w:r w:rsidRPr="00335968">
            <w:rPr>
              <w:rFonts w:ascii="Times New Roman" w:eastAsia="Times New Roman" w:hAnsi="Times New Roman" w:cs="Times New Roman"/>
              <w:i/>
              <w:iCs/>
            </w:rPr>
            <w:t xml:space="preserve">2013 IEEE Int. Conf. </w:t>
          </w:r>
          <w:proofErr w:type="spellStart"/>
          <w:r w:rsidRPr="00335968">
            <w:rPr>
              <w:rFonts w:ascii="Times New Roman" w:eastAsia="Times New Roman" w:hAnsi="Times New Roman" w:cs="Times New Roman"/>
              <w:i/>
              <w:iCs/>
            </w:rPr>
            <w:t>Comput</w:t>
          </w:r>
          <w:proofErr w:type="spellEnd"/>
          <w:r w:rsidRPr="00335968">
            <w:rPr>
              <w:rFonts w:ascii="Times New Roman" w:eastAsia="Times New Roman" w:hAnsi="Times New Roman" w:cs="Times New Roman"/>
            </w:rPr>
            <w:t xml:space="preserve"> (pp. 2344–2351).</w:t>
          </w:r>
        </w:p>
        <w:p w14:paraId="76428DC6"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 xml:space="preserve">Zhou, J. (2022). Underwater image enhancement method with light scattering characteristics. </w:t>
          </w:r>
          <w:r w:rsidRPr="00335968">
            <w:rPr>
              <w:rFonts w:ascii="Times New Roman" w:eastAsia="Times New Roman" w:hAnsi="Times New Roman" w:cs="Times New Roman"/>
              <w:i/>
              <w:iCs/>
            </w:rPr>
            <w:t>Computers and Electrical Engineering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100</w:t>
          </w:r>
          <w:r w:rsidRPr="00335968">
            <w:rPr>
              <w:rFonts w:ascii="Times New Roman" w:eastAsia="Times New Roman" w:hAnsi="Times New Roman" w:cs="Times New Roman"/>
            </w:rPr>
            <w:t>, 107898.</w:t>
          </w:r>
        </w:p>
        <w:p w14:paraId="7245E308" w14:textId="77777777" w:rsidR="00C8261B" w:rsidRPr="00335968" w:rsidRDefault="00C8261B" w:rsidP="00C8261B">
          <w:pPr>
            <w:autoSpaceDE w:val="0"/>
            <w:autoSpaceDN w:val="0"/>
            <w:ind w:hanging="480"/>
            <w:rPr>
              <w:rFonts w:ascii="Times New Roman" w:eastAsia="Times New Roman" w:hAnsi="Times New Roman" w:cs="Times New Roman"/>
            </w:rPr>
          </w:pPr>
          <w:r w:rsidRPr="00335968">
            <w:rPr>
              <w:rFonts w:ascii="Times New Roman" w:eastAsia="Times New Roman" w:hAnsi="Times New Roman" w:cs="Times New Roman"/>
            </w:rPr>
            <w:t>Zhuang, P. (2022). Underwater image enhancement with hyper-</w:t>
          </w:r>
          <w:proofErr w:type="spellStart"/>
          <w:r w:rsidRPr="00335968">
            <w:rPr>
              <w:rFonts w:ascii="Times New Roman" w:eastAsia="Times New Roman" w:hAnsi="Times New Roman" w:cs="Times New Roman"/>
            </w:rPr>
            <w:t>laplacian</w:t>
          </w:r>
          <w:proofErr w:type="spellEnd"/>
          <w:r w:rsidRPr="00335968">
            <w:rPr>
              <w:rFonts w:ascii="Times New Roman" w:eastAsia="Times New Roman" w:hAnsi="Times New Roman" w:cs="Times New Roman"/>
            </w:rPr>
            <w:t xml:space="preserve"> reflectance </w:t>
          </w:r>
          <w:proofErr w:type="gramStart"/>
          <w:r w:rsidRPr="00335968">
            <w:rPr>
              <w:rFonts w:ascii="Times New Roman" w:eastAsia="Times New Roman" w:hAnsi="Times New Roman" w:cs="Times New Roman"/>
            </w:rPr>
            <w:t>priors</w:t>
          </w:r>
          <w:proofErr w:type="gramEnd"/>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IEEE Transactions on Image Processing</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31</w:t>
          </w:r>
          <w:r w:rsidRPr="00335968">
            <w:rPr>
              <w:rFonts w:ascii="Times New Roman" w:eastAsia="Times New Roman" w:hAnsi="Times New Roman" w:cs="Times New Roman"/>
            </w:rPr>
            <w:t>, 5442–5455.</w:t>
          </w:r>
        </w:p>
        <w:p w14:paraId="7E239EB7" w14:textId="77777777" w:rsidR="00C8261B" w:rsidRPr="00335968" w:rsidRDefault="00C8261B" w:rsidP="00C8261B">
          <w:pPr>
            <w:autoSpaceDE w:val="0"/>
            <w:autoSpaceDN w:val="0"/>
            <w:ind w:hanging="480"/>
            <w:rPr>
              <w:rFonts w:ascii="Times New Roman" w:eastAsia="Times New Roman" w:hAnsi="Times New Roman" w:cs="Times New Roman"/>
            </w:rPr>
          </w:pPr>
          <w:proofErr w:type="spellStart"/>
          <w:r w:rsidRPr="00335968">
            <w:rPr>
              <w:rFonts w:ascii="Times New Roman" w:eastAsia="Times New Roman" w:hAnsi="Times New Roman" w:cs="Times New Roman"/>
            </w:rPr>
            <w:t>Zuiderveld</w:t>
          </w:r>
          <w:proofErr w:type="spellEnd"/>
          <w:r w:rsidRPr="00335968">
            <w:rPr>
              <w:rFonts w:ascii="Times New Roman" w:eastAsia="Times New Roman" w:hAnsi="Times New Roman" w:cs="Times New Roman"/>
            </w:rPr>
            <w:t xml:space="preserve">, K. J. (1994). Contrast limited adaptive histogram equalization. </w:t>
          </w:r>
          <w:r w:rsidRPr="00335968">
            <w:rPr>
              <w:rFonts w:ascii="Times New Roman" w:eastAsia="Times New Roman" w:hAnsi="Times New Roman" w:cs="Times New Roman"/>
              <w:i/>
              <w:iCs/>
            </w:rPr>
            <w:t>Graphics Gems</w:t>
          </w:r>
          <w:r w:rsidRPr="00335968">
            <w:rPr>
              <w:rFonts w:ascii="Times New Roman" w:eastAsia="Times New Roman" w:hAnsi="Times New Roman" w:cs="Times New Roman"/>
            </w:rPr>
            <w:t xml:space="preserve">, </w:t>
          </w:r>
          <w:r w:rsidRPr="00335968">
            <w:rPr>
              <w:rFonts w:ascii="Times New Roman" w:eastAsia="Times New Roman" w:hAnsi="Times New Roman" w:cs="Times New Roman"/>
              <w:i/>
              <w:iCs/>
            </w:rPr>
            <w:t>4</w:t>
          </w:r>
          <w:r w:rsidRPr="00335968">
            <w:rPr>
              <w:rFonts w:ascii="Times New Roman" w:eastAsia="Times New Roman" w:hAnsi="Times New Roman" w:cs="Times New Roman"/>
            </w:rPr>
            <w:t>(1), 474–485.</w:t>
          </w:r>
        </w:p>
        <w:p w14:paraId="378CD994" w14:textId="77777777" w:rsidR="00C8261B" w:rsidRDefault="00C8261B" w:rsidP="00C8261B">
          <w:pPr>
            <w:spacing w:line="360" w:lineRule="auto"/>
            <w:rPr>
              <w:rFonts w:ascii="Times New Roman" w:hAnsi="Times New Roman" w:cs="Times New Roman"/>
              <w:color w:val="000000"/>
              <w:lang w:eastAsia="zh-CN"/>
            </w:rPr>
          </w:pPr>
          <w:r w:rsidRPr="00335968">
            <w:rPr>
              <w:rFonts w:ascii="Times New Roman" w:eastAsia="Times New Roman" w:hAnsi="Times New Roman" w:cs="Times New Roman"/>
            </w:rPr>
            <w:t> </w:t>
          </w:r>
        </w:p>
      </w:sdtContent>
    </w:sdt>
    <w:p w14:paraId="59AC63C4" w14:textId="28267E48" w:rsidR="00B6182B" w:rsidRPr="000325B9" w:rsidRDefault="00B6182B">
      <w:pPr>
        <w:spacing w:line="480" w:lineRule="auto"/>
        <w:rPr>
          <w:rFonts w:ascii="Times New Roman" w:hAnsi="Times New Roman" w:cs="Times New Roman"/>
          <w:lang w:eastAsia="zh-CN"/>
        </w:rPr>
      </w:pPr>
    </w:p>
    <w:p w14:paraId="1ECE88AA" w14:textId="77777777" w:rsidR="00B6182B" w:rsidRPr="000325B9" w:rsidRDefault="00B6182B">
      <w:pPr>
        <w:spacing w:line="480" w:lineRule="auto"/>
        <w:rPr>
          <w:rFonts w:ascii="Times New Roman" w:hAnsi="Times New Roman" w:cs="Times New Roman"/>
        </w:rPr>
      </w:pPr>
    </w:p>
    <w:p w14:paraId="47ADCEC8" w14:textId="77777777" w:rsidR="00B6182B" w:rsidRPr="000325B9" w:rsidRDefault="00B6182B">
      <w:pPr>
        <w:spacing w:line="480" w:lineRule="auto"/>
        <w:rPr>
          <w:rFonts w:ascii="Times New Roman" w:hAnsi="Times New Roman" w:cs="Times New Roman"/>
        </w:rPr>
      </w:pPr>
    </w:p>
    <w:p w14:paraId="407F2B3C" w14:textId="77777777" w:rsidR="00B6182B" w:rsidRPr="000325B9" w:rsidRDefault="00B6182B">
      <w:pPr>
        <w:spacing w:line="480" w:lineRule="auto"/>
        <w:rPr>
          <w:rFonts w:ascii="Times New Roman" w:hAnsi="Times New Roman" w:cs="Times New Roman"/>
        </w:rPr>
      </w:pPr>
    </w:p>
    <w:p w14:paraId="05682E4B" w14:textId="77777777" w:rsidR="00B6182B" w:rsidRPr="000325B9" w:rsidRDefault="00B6182B">
      <w:pPr>
        <w:spacing w:line="480" w:lineRule="auto"/>
        <w:rPr>
          <w:rFonts w:ascii="Times New Roman" w:hAnsi="Times New Roman" w:cs="Times New Roman"/>
        </w:rPr>
      </w:pPr>
    </w:p>
    <w:p w14:paraId="70C489A7" w14:textId="77777777" w:rsidR="00B6182B" w:rsidRPr="000325B9" w:rsidRDefault="00B6182B">
      <w:pPr>
        <w:spacing w:line="480" w:lineRule="auto"/>
        <w:rPr>
          <w:rFonts w:ascii="Times New Roman" w:hAnsi="Times New Roman" w:cs="Times New Roman"/>
        </w:rPr>
      </w:pPr>
    </w:p>
    <w:p w14:paraId="0262547C" w14:textId="77777777" w:rsidR="00B6182B" w:rsidRDefault="00B6182B">
      <w:pPr>
        <w:spacing w:line="480" w:lineRule="auto"/>
        <w:rPr>
          <w:rFonts w:ascii="Times New Roman" w:hAnsi="Times New Roman" w:cs="Times New Roman"/>
        </w:rPr>
      </w:pPr>
    </w:p>
    <w:p w14:paraId="15A90992" w14:textId="77777777" w:rsidR="00B3714C" w:rsidRDefault="00B3714C">
      <w:pPr>
        <w:spacing w:line="480" w:lineRule="auto"/>
        <w:rPr>
          <w:rFonts w:ascii="Times New Roman" w:hAnsi="Times New Roman" w:cs="Times New Roman"/>
        </w:rPr>
      </w:pPr>
    </w:p>
    <w:p w14:paraId="4EEFAE29" w14:textId="77777777" w:rsidR="00B3714C" w:rsidRDefault="00B3714C">
      <w:pPr>
        <w:spacing w:line="480" w:lineRule="auto"/>
        <w:rPr>
          <w:rFonts w:ascii="Times New Roman" w:hAnsi="Times New Roman" w:cs="Times New Roman"/>
        </w:rPr>
      </w:pPr>
    </w:p>
    <w:p w14:paraId="01E1C80D" w14:textId="77777777" w:rsidR="00B3714C" w:rsidRDefault="00B3714C">
      <w:pPr>
        <w:spacing w:line="480" w:lineRule="auto"/>
        <w:rPr>
          <w:rFonts w:ascii="Times New Roman" w:hAnsi="Times New Roman" w:cs="Times New Roman"/>
        </w:rPr>
      </w:pPr>
    </w:p>
    <w:p w14:paraId="7F2F69BE" w14:textId="77777777" w:rsidR="00B3714C" w:rsidRDefault="00B3714C">
      <w:pPr>
        <w:spacing w:line="480" w:lineRule="auto"/>
        <w:rPr>
          <w:rFonts w:ascii="Times New Roman" w:hAnsi="Times New Roman" w:cs="Times New Roman"/>
        </w:rPr>
      </w:pPr>
    </w:p>
    <w:p w14:paraId="524006D2" w14:textId="77777777" w:rsidR="00B3714C" w:rsidRDefault="00B3714C">
      <w:pPr>
        <w:spacing w:line="480" w:lineRule="auto"/>
        <w:rPr>
          <w:rFonts w:ascii="Times New Roman" w:hAnsi="Times New Roman" w:cs="Times New Roman"/>
        </w:rPr>
      </w:pPr>
    </w:p>
    <w:p w14:paraId="61915D95" w14:textId="77777777" w:rsidR="00B3714C" w:rsidRDefault="00B3714C">
      <w:pPr>
        <w:spacing w:line="480" w:lineRule="auto"/>
        <w:rPr>
          <w:rFonts w:ascii="Times New Roman" w:hAnsi="Times New Roman" w:cs="Times New Roman"/>
        </w:rPr>
      </w:pPr>
    </w:p>
    <w:p w14:paraId="7F1C1DA4" w14:textId="77777777" w:rsidR="00B3714C" w:rsidRDefault="00B3714C">
      <w:pPr>
        <w:spacing w:line="480" w:lineRule="auto"/>
        <w:rPr>
          <w:rFonts w:ascii="Times New Roman" w:hAnsi="Times New Roman" w:cs="Times New Roman"/>
        </w:rPr>
      </w:pPr>
    </w:p>
    <w:p w14:paraId="3E556870" w14:textId="77777777" w:rsidR="00B3714C" w:rsidRDefault="00B3714C">
      <w:pPr>
        <w:spacing w:line="480" w:lineRule="auto"/>
        <w:rPr>
          <w:rFonts w:ascii="Times New Roman" w:hAnsi="Times New Roman" w:cs="Times New Roman"/>
        </w:rPr>
      </w:pPr>
    </w:p>
    <w:p w14:paraId="6F4F2B2A" w14:textId="77777777" w:rsidR="00B3714C" w:rsidRDefault="00B3714C">
      <w:pPr>
        <w:spacing w:line="480" w:lineRule="auto"/>
        <w:rPr>
          <w:rFonts w:ascii="Times New Roman" w:hAnsi="Times New Roman" w:cs="Times New Roman"/>
        </w:rPr>
      </w:pPr>
    </w:p>
    <w:p w14:paraId="05022B81" w14:textId="77777777" w:rsidR="00C22E9D" w:rsidRPr="000325B9" w:rsidRDefault="00C22E9D">
      <w:pPr>
        <w:spacing w:line="480" w:lineRule="auto"/>
        <w:rPr>
          <w:rFonts w:ascii="Times New Roman" w:hAnsi="Times New Roman" w:cs="Times New Roman"/>
        </w:rPr>
      </w:pPr>
    </w:p>
    <w:p w14:paraId="11A98571" w14:textId="5ED07389" w:rsidR="00B6182B" w:rsidRPr="000325B9" w:rsidRDefault="00466A7F">
      <w:pPr>
        <w:pStyle w:val="AltHeading1"/>
        <w:numPr>
          <w:ilvl w:val="0"/>
          <w:numId w:val="0"/>
        </w:numPr>
      </w:pPr>
      <w:bookmarkStart w:id="348" w:name="_Toc420995913"/>
      <w:bookmarkStart w:id="349" w:name="_Toc422997500"/>
      <w:bookmarkStart w:id="350" w:name="_Toc427156485"/>
      <w:bookmarkStart w:id="351" w:name="_Toc205047086"/>
      <w:bookmarkEnd w:id="347"/>
      <w:bookmarkEnd w:id="346"/>
      <w:bookmarkEnd w:id="345"/>
      <w:r w:rsidRPr="000325B9">
        <w:lastRenderedPageBreak/>
        <w:t>Vita</w:t>
      </w:r>
      <w:bookmarkEnd w:id="348"/>
      <w:bookmarkEnd w:id="349"/>
      <w:bookmarkEnd w:id="350"/>
      <w:bookmarkEnd w:id="351"/>
    </w:p>
    <w:p w14:paraId="7F1B47E8" w14:textId="165CA63A" w:rsidR="00501C78" w:rsidRPr="009D2AA9" w:rsidRDefault="00501C78" w:rsidP="00B566D5">
      <w:pPr>
        <w:spacing w:line="480" w:lineRule="auto"/>
        <w:jc w:val="both"/>
        <w:rPr>
          <w:rFonts w:ascii="Times New Roman" w:hAnsi="Times New Roman" w:cs="Times New Roman"/>
        </w:rPr>
      </w:pPr>
      <w:r w:rsidRPr="00972E74">
        <w:rPr>
          <w:rFonts w:ascii="Times New Roman" w:hAnsi="Times New Roman" w:cs="Times New Roman"/>
        </w:rPr>
        <w:t>Ning Hu was born in Beijing, China. He holds a master’s degree in mechanical engineering from New York University. His research interests include automation in construction and robotics and sensing.</w:t>
      </w:r>
    </w:p>
    <w:p w14:paraId="14392711" w14:textId="54A28F42" w:rsidR="00B6182B" w:rsidRPr="000325B9" w:rsidRDefault="00B6182B" w:rsidP="005D3F24">
      <w:pPr>
        <w:spacing w:line="480" w:lineRule="auto"/>
        <w:rPr>
          <w:rFonts w:ascii="Times New Roman" w:hAnsi="Times New Roman" w:cs="Times New Roman"/>
        </w:rPr>
      </w:pPr>
    </w:p>
    <w:p w14:paraId="5DEEB56B" w14:textId="77777777" w:rsidR="005E08DB" w:rsidRPr="000325B9" w:rsidRDefault="005E08DB" w:rsidP="005D3F24">
      <w:pPr>
        <w:spacing w:line="480" w:lineRule="auto"/>
        <w:rPr>
          <w:rFonts w:ascii="Times New Roman" w:hAnsi="Times New Roman" w:cs="Times New Roman"/>
        </w:rPr>
      </w:pPr>
    </w:p>
    <w:sectPr w:rsidR="005E08DB" w:rsidRPr="000325B9">
      <w:pgSz w:w="12240" w:h="15840"/>
      <w:pgMar w:top="1440" w:right="1800" w:bottom="1872" w:left="1800" w:header="720" w:footer="14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720DE" w14:textId="77777777" w:rsidR="00D03A6F" w:rsidRDefault="00D03A6F">
      <w:r>
        <w:separator/>
      </w:r>
    </w:p>
  </w:endnote>
  <w:endnote w:type="continuationSeparator" w:id="0">
    <w:p w14:paraId="18AF266A" w14:textId="77777777" w:rsidR="00D03A6F" w:rsidRDefault="00D0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w:altName w:val="Perpetua"/>
    <w:charset w:val="00"/>
    <w:family w:val="auto"/>
    <w:pitch w:val="variable"/>
    <w:sig w:usb0="80000063" w:usb1="00000000" w:usb2="00000000" w:usb3="00000000" w:csb0="000001FB" w:csb1="00000000"/>
  </w:font>
  <w:font w:name="Formata-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harisSIL">
    <w:altName w:val="Times New Roman"/>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sdtPr>
    <w:sdtContent>
      <w:p w14:paraId="1EEE0051" w14:textId="77777777" w:rsidR="00B6182B" w:rsidRDefault="00466A7F">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163</w:t>
        </w:r>
        <w:r>
          <w:rPr>
            <w:rFonts w:ascii="Times New Roman" w:hAnsi="Times New Roman" w:cs="Times New Roman"/>
          </w:rPr>
          <w:fldChar w:fldCharType="end"/>
        </w:r>
      </w:p>
    </w:sdtContent>
  </w:sdt>
  <w:p w14:paraId="2B8EF267" w14:textId="77777777" w:rsidR="00B6182B" w:rsidRDefault="00B618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36268" w14:textId="77777777" w:rsidR="00D03A6F" w:rsidRDefault="00D03A6F">
      <w:r>
        <w:separator/>
      </w:r>
    </w:p>
  </w:footnote>
  <w:footnote w:type="continuationSeparator" w:id="0">
    <w:p w14:paraId="43D265FC" w14:textId="77777777" w:rsidR="00D03A6F" w:rsidRDefault="00D03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B6182B" w:rsidRDefault="00B6182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B6182B" w:rsidRDefault="00B6182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Chars="200" w:hanging="360"/>
      </w:pPr>
      <w:rPr>
        <w:rFonts w:ascii="Wingdings" w:hAnsi="Wingdings" w:hint="default"/>
      </w:rPr>
    </w:lvl>
  </w:abstractNum>
  <w:abstractNum w:abstractNumId="10" w15:restartNumberingAfterBreak="0">
    <w:nsid w:val="02390058"/>
    <w:multiLevelType w:val="multilevel"/>
    <w:tmpl w:val="0239005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760125F"/>
    <w:multiLevelType w:val="multilevel"/>
    <w:tmpl w:val="0760125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AEB0170"/>
    <w:multiLevelType w:val="hybridMultilevel"/>
    <w:tmpl w:val="5614C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0320D57"/>
    <w:multiLevelType w:val="hybridMultilevel"/>
    <w:tmpl w:val="CF42B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C26D2B"/>
    <w:multiLevelType w:val="multilevel"/>
    <w:tmpl w:val="11C26D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F6B0C75"/>
    <w:multiLevelType w:val="multilevel"/>
    <w:tmpl w:val="1F6B0C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440B3E"/>
    <w:multiLevelType w:val="multilevel"/>
    <w:tmpl w:val="20440B3E"/>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9" w15:restartNumberingAfterBreak="0">
    <w:nsid w:val="209D5E23"/>
    <w:multiLevelType w:val="multilevel"/>
    <w:tmpl w:val="209D5E23"/>
    <w:lvl w:ilvl="0">
      <w:start w:val="1"/>
      <w:numFmt w:val="bullet"/>
      <w:lvlText w:val=""/>
      <w:lvlJc w:val="left"/>
      <w:pPr>
        <w:ind w:left="440" w:hanging="440"/>
      </w:pPr>
      <w:rPr>
        <w:rFonts w:ascii="Symbol" w:hAnsi="Symbol"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0" w15:restartNumberingAfterBreak="0">
    <w:nsid w:val="22E14C0D"/>
    <w:multiLevelType w:val="multilevel"/>
    <w:tmpl w:val="22E14C0D"/>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61113CB"/>
    <w:multiLevelType w:val="multilevel"/>
    <w:tmpl w:val="261113C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28B029EC"/>
    <w:multiLevelType w:val="hybridMultilevel"/>
    <w:tmpl w:val="F466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8C705ED"/>
    <w:multiLevelType w:val="hybridMultilevel"/>
    <w:tmpl w:val="23329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032EAF"/>
    <w:multiLevelType w:val="hybridMultilevel"/>
    <w:tmpl w:val="6E46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E7280C"/>
    <w:multiLevelType w:val="multilevel"/>
    <w:tmpl w:val="31E728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A877D64"/>
    <w:multiLevelType w:val="singleLevel"/>
    <w:tmpl w:val="3A877D64"/>
    <w:lvl w:ilvl="0">
      <w:start w:val="1"/>
      <w:numFmt w:val="decimal"/>
      <w:pStyle w:val="References"/>
      <w:lvlText w:val="[%1]"/>
      <w:lvlJc w:val="left"/>
      <w:pPr>
        <w:tabs>
          <w:tab w:val="left" w:pos="360"/>
        </w:tabs>
        <w:ind w:left="360" w:hanging="360"/>
      </w:pPr>
      <w:rPr>
        <w:i w:val="0"/>
      </w:rPr>
    </w:lvl>
  </w:abstractNum>
  <w:abstractNum w:abstractNumId="27" w15:restartNumberingAfterBreak="0">
    <w:nsid w:val="3D8252F3"/>
    <w:multiLevelType w:val="multilevel"/>
    <w:tmpl w:val="3D8252F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245030B"/>
    <w:multiLevelType w:val="multilevel"/>
    <w:tmpl w:val="4245030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4655681A"/>
    <w:multiLevelType w:val="multilevel"/>
    <w:tmpl w:val="4655681A"/>
    <w:lvl w:ilvl="0">
      <w:start w:val="1"/>
      <w:numFmt w:val="bullet"/>
      <w:pStyle w:val="ListParagraph"/>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BCD41A3"/>
    <w:multiLevelType w:val="multilevel"/>
    <w:tmpl w:val="4BCD41A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DEA164D"/>
    <w:multiLevelType w:val="multilevel"/>
    <w:tmpl w:val="8D6CF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91D24"/>
    <w:multiLevelType w:val="multilevel"/>
    <w:tmpl w:val="60E91D24"/>
    <w:lvl w:ilvl="0">
      <w:start w:val="1"/>
      <w:numFmt w:val="bullet"/>
      <w:lvlText w:val=""/>
      <w:lvlJc w:val="left"/>
      <w:pPr>
        <w:ind w:left="1060" w:hanging="360"/>
      </w:pPr>
      <w:rPr>
        <w:rFonts w:ascii="Symbol" w:hAnsi="Symbol" w:hint="default"/>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33" w15:restartNumberingAfterBreak="0">
    <w:nsid w:val="68780920"/>
    <w:multiLevelType w:val="multilevel"/>
    <w:tmpl w:val="68780920"/>
    <w:lvl w:ilvl="0">
      <w:start w:val="1"/>
      <w:numFmt w:val="decimal"/>
      <w:pStyle w:val="Style2"/>
      <w:lvlText w:val="%1."/>
      <w:lvlJc w:val="left"/>
      <w:pPr>
        <w:ind w:left="417" w:hanging="36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801EBE"/>
    <w:multiLevelType w:val="multilevel"/>
    <w:tmpl w:val="7C801E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FE13495"/>
    <w:multiLevelType w:val="multilevel"/>
    <w:tmpl w:val="7FE134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31717842">
    <w:abstractNumId w:val="30"/>
  </w:num>
  <w:num w:numId="2" w16cid:durableId="1418789387">
    <w:abstractNumId w:val="18"/>
  </w:num>
  <w:num w:numId="3" w16cid:durableId="1517037197">
    <w:abstractNumId w:val="3"/>
  </w:num>
  <w:num w:numId="4" w16cid:durableId="309411630">
    <w:abstractNumId w:val="5"/>
  </w:num>
  <w:num w:numId="5" w16cid:durableId="1811828220">
    <w:abstractNumId w:val="8"/>
  </w:num>
  <w:num w:numId="6" w16cid:durableId="665327430">
    <w:abstractNumId w:val="9"/>
  </w:num>
  <w:num w:numId="7" w16cid:durableId="1755396632">
    <w:abstractNumId w:val="6"/>
  </w:num>
  <w:num w:numId="8" w16cid:durableId="611590557">
    <w:abstractNumId w:val="2"/>
  </w:num>
  <w:num w:numId="9" w16cid:durableId="2018731372">
    <w:abstractNumId w:val="7"/>
  </w:num>
  <w:num w:numId="10" w16cid:durableId="157307470">
    <w:abstractNumId w:val="4"/>
  </w:num>
  <w:num w:numId="11" w16cid:durableId="896865320">
    <w:abstractNumId w:val="1"/>
  </w:num>
  <w:num w:numId="12" w16cid:durableId="1337807408">
    <w:abstractNumId w:val="0"/>
  </w:num>
  <w:num w:numId="13" w16cid:durableId="561987137">
    <w:abstractNumId w:val="29"/>
  </w:num>
  <w:num w:numId="14" w16cid:durableId="1500543413">
    <w:abstractNumId w:val="33"/>
  </w:num>
  <w:num w:numId="15" w16cid:durableId="1941376298">
    <w:abstractNumId w:val="26"/>
  </w:num>
  <w:num w:numId="16" w16cid:durableId="1518495914">
    <w:abstractNumId w:val="10"/>
  </w:num>
  <w:num w:numId="17" w16cid:durableId="1527256202">
    <w:abstractNumId w:val="19"/>
  </w:num>
  <w:num w:numId="18" w16cid:durableId="1602494185">
    <w:abstractNumId w:val="34"/>
  </w:num>
  <w:num w:numId="19" w16cid:durableId="423301298">
    <w:abstractNumId w:val="25"/>
  </w:num>
  <w:num w:numId="20" w16cid:durableId="1820148264">
    <w:abstractNumId w:val="12"/>
  </w:num>
  <w:num w:numId="21" w16cid:durableId="1517884795">
    <w:abstractNumId w:val="32"/>
  </w:num>
  <w:num w:numId="22" w16cid:durableId="1519007711">
    <w:abstractNumId w:val="27"/>
  </w:num>
  <w:num w:numId="23" w16cid:durableId="990133526">
    <w:abstractNumId w:val="16"/>
  </w:num>
  <w:num w:numId="24" w16cid:durableId="997734673">
    <w:abstractNumId w:val="28"/>
  </w:num>
  <w:num w:numId="25" w16cid:durableId="1076629329">
    <w:abstractNumId w:val="17"/>
  </w:num>
  <w:num w:numId="26" w16cid:durableId="227695438">
    <w:abstractNumId w:val="21"/>
  </w:num>
  <w:num w:numId="27" w16cid:durableId="312679692">
    <w:abstractNumId w:val="20"/>
  </w:num>
  <w:num w:numId="28" w16cid:durableId="1352682325">
    <w:abstractNumId w:val="35"/>
  </w:num>
  <w:num w:numId="29" w16cid:durableId="318194359">
    <w:abstractNumId w:val="31"/>
  </w:num>
  <w:num w:numId="30" w16cid:durableId="115220887">
    <w:abstractNumId w:val="11"/>
  </w:num>
  <w:num w:numId="31" w16cid:durableId="1876238217">
    <w:abstractNumId w:val="13"/>
  </w:num>
  <w:num w:numId="32" w16cid:durableId="1113861520">
    <w:abstractNumId w:val="24"/>
  </w:num>
  <w:num w:numId="33" w16cid:durableId="1932080005">
    <w:abstractNumId w:val="23"/>
  </w:num>
  <w:num w:numId="34" w16cid:durableId="1432123037">
    <w:abstractNumId w:val="22"/>
  </w:num>
  <w:num w:numId="35" w16cid:durableId="1345785940">
    <w:abstractNumId w:val="15"/>
  </w:num>
  <w:num w:numId="36" w16cid:durableId="8269376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O2MDY0tjA0tjQ3NTRU0lEKTi0uzszPAykwNKgFABrjfnctAAAA"/>
  </w:docVars>
  <w:rsids>
    <w:rsidRoot w:val="009D2AA9"/>
    <w:rsid w:val="00000216"/>
    <w:rsid w:val="000002D9"/>
    <w:rsid w:val="00000323"/>
    <w:rsid w:val="000004A7"/>
    <w:rsid w:val="00000F63"/>
    <w:rsid w:val="0000107A"/>
    <w:rsid w:val="00001782"/>
    <w:rsid w:val="00001F3D"/>
    <w:rsid w:val="00001F67"/>
    <w:rsid w:val="00002B9A"/>
    <w:rsid w:val="00002C88"/>
    <w:rsid w:val="00002C8F"/>
    <w:rsid w:val="00002CA5"/>
    <w:rsid w:val="00002E49"/>
    <w:rsid w:val="00002F15"/>
    <w:rsid w:val="00003058"/>
    <w:rsid w:val="00003200"/>
    <w:rsid w:val="00003B01"/>
    <w:rsid w:val="0000485F"/>
    <w:rsid w:val="00004977"/>
    <w:rsid w:val="00004BA1"/>
    <w:rsid w:val="00005031"/>
    <w:rsid w:val="0000559F"/>
    <w:rsid w:val="00005696"/>
    <w:rsid w:val="000057AE"/>
    <w:rsid w:val="00005A2B"/>
    <w:rsid w:val="00006076"/>
    <w:rsid w:val="00006742"/>
    <w:rsid w:val="00007CA1"/>
    <w:rsid w:val="00007D42"/>
    <w:rsid w:val="000102B3"/>
    <w:rsid w:val="0001097F"/>
    <w:rsid w:val="00010B6D"/>
    <w:rsid w:val="00010C4B"/>
    <w:rsid w:val="00011004"/>
    <w:rsid w:val="0001195A"/>
    <w:rsid w:val="00011A87"/>
    <w:rsid w:val="00011BD9"/>
    <w:rsid w:val="00011C1B"/>
    <w:rsid w:val="00012147"/>
    <w:rsid w:val="00012F7D"/>
    <w:rsid w:val="00014212"/>
    <w:rsid w:val="00014359"/>
    <w:rsid w:val="00014402"/>
    <w:rsid w:val="00014A3E"/>
    <w:rsid w:val="00014A7D"/>
    <w:rsid w:val="00014D1F"/>
    <w:rsid w:val="00014DE9"/>
    <w:rsid w:val="000154C0"/>
    <w:rsid w:val="0001579F"/>
    <w:rsid w:val="00015AFA"/>
    <w:rsid w:val="000166A9"/>
    <w:rsid w:val="00017468"/>
    <w:rsid w:val="000179DF"/>
    <w:rsid w:val="00017F15"/>
    <w:rsid w:val="0002037F"/>
    <w:rsid w:val="0002049B"/>
    <w:rsid w:val="00020861"/>
    <w:rsid w:val="000209EE"/>
    <w:rsid w:val="0002169D"/>
    <w:rsid w:val="000219AA"/>
    <w:rsid w:val="00021C1B"/>
    <w:rsid w:val="0002283D"/>
    <w:rsid w:val="00022EFB"/>
    <w:rsid w:val="0002366E"/>
    <w:rsid w:val="00023E0A"/>
    <w:rsid w:val="00024E8C"/>
    <w:rsid w:val="00024F4F"/>
    <w:rsid w:val="000250CD"/>
    <w:rsid w:val="00025263"/>
    <w:rsid w:val="0002566F"/>
    <w:rsid w:val="00025A12"/>
    <w:rsid w:val="00025A42"/>
    <w:rsid w:val="00025EFD"/>
    <w:rsid w:val="00026009"/>
    <w:rsid w:val="000261CD"/>
    <w:rsid w:val="00026409"/>
    <w:rsid w:val="000266F5"/>
    <w:rsid w:val="00027CF9"/>
    <w:rsid w:val="00030271"/>
    <w:rsid w:val="00031227"/>
    <w:rsid w:val="0003162F"/>
    <w:rsid w:val="0003181A"/>
    <w:rsid w:val="00031A52"/>
    <w:rsid w:val="00031C1C"/>
    <w:rsid w:val="00032057"/>
    <w:rsid w:val="00032220"/>
    <w:rsid w:val="000325B9"/>
    <w:rsid w:val="00032C01"/>
    <w:rsid w:val="00032DE5"/>
    <w:rsid w:val="00033435"/>
    <w:rsid w:val="000335BD"/>
    <w:rsid w:val="00033CD7"/>
    <w:rsid w:val="00033DF1"/>
    <w:rsid w:val="000341A9"/>
    <w:rsid w:val="000347E4"/>
    <w:rsid w:val="00034992"/>
    <w:rsid w:val="00034F17"/>
    <w:rsid w:val="000352A0"/>
    <w:rsid w:val="000353C8"/>
    <w:rsid w:val="000358AC"/>
    <w:rsid w:val="00035999"/>
    <w:rsid w:val="00035CAB"/>
    <w:rsid w:val="00035FC7"/>
    <w:rsid w:val="00036591"/>
    <w:rsid w:val="000367CE"/>
    <w:rsid w:val="000370FB"/>
    <w:rsid w:val="000372DC"/>
    <w:rsid w:val="00037320"/>
    <w:rsid w:val="000400E3"/>
    <w:rsid w:val="0004076A"/>
    <w:rsid w:val="000409BD"/>
    <w:rsid w:val="00040D99"/>
    <w:rsid w:val="00040E55"/>
    <w:rsid w:val="00041423"/>
    <w:rsid w:val="00041BF9"/>
    <w:rsid w:val="00041E46"/>
    <w:rsid w:val="00042ADF"/>
    <w:rsid w:val="00043E3D"/>
    <w:rsid w:val="000443DF"/>
    <w:rsid w:val="00044CC2"/>
    <w:rsid w:val="000459F2"/>
    <w:rsid w:val="00045EA9"/>
    <w:rsid w:val="00046379"/>
    <w:rsid w:val="00046600"/>
    <w:rsid w:val="00046786"/>
    <w:rsid w:val="00046AAD"/>
    <w:rsid w:val="00047E43"/>
    <w:rsid w:val="00050F2B"/>
    <w:rsid w:val="00051391"/>
    <w:rsid w:val="00051477"/>
    <w:rsid w:val="000518C4"/>
    <w:rsid w:val="00051E79"/>
    <w:rsid w:val="0005259A"/>
    <w:rsid w:val="000527FC"/>
    <w:rsid w:val="00052C87"/>
    <w:rsid w:val="00052FDF"/>
    <w:rsid w:val="000539FA"/>
    <w:rsid w:val="00054C81"/>
    <w:rsid w:val="00055390"/>
    <w:rsid w:val="00055574"/>
    <w:rsid w:val="000559DF"/>
    <w:rsid w:val="00055E58"/>
    <w:rsid w:val="00055F1F"/>
    <w:rsid w:val="00057004"/>
    <w:rsid w:val="000573B1"/>
    <w:rsid w:val="00057403"/>
    <w:rsid w:val="000574E4"/>
    <w:rsid w:val="00057BCA"/>
    <w:rsid w:val="000600CE"/>
    <w:rsid w:val="0006074C"/>
    <w:rsid w:val="000608DD"/>
    <w:rsid w:val="000609B0"/>
    <w:rsid w:val="00060B8A"/>
    <w:rsid w:val="00060CD5"/>
    <w:rsid w:val="00060EDF"/>
    <w:rsid w:val="00061011"/>
    <w:rsid w:val="0006144F"/>
    <w:rsid w:val="0006146F"/>
    <w:rsid w:val="00061B2A"/>
    <w:rsid w:val="00062007"/>
    <w:rsid w:val="000629B6"/>
    <w:rsid w:val="00062AE5"/>
    <w:rsid w:val="00062EC6"/>
    <w:rsid w:val="0006300E"/>
    <w:rsid w:val="00063C0E"/>
    <w:rsid w:val="000644E6"/>
    <w:rsid w:val="00064C8B"/>
    <w:rsid w:val="00065244"/>
    <w:rsid w:val="00065D14"/>
    <w:rsid w:val="00065E46"/>
    <w:rsid w:val="00065EA9"/>
    <w:rsid w:val="000669FC"/>
    <w:rsid w:val="00066EA8"/>
    <w:rsid w:val="00067402"/>
    <w:rsid w:val="000678D5"/>
    <w:rsid w:val="0006797A"/>
    <w:rsid w:val="00067994"/>
    <w:rsid w:val="00067ADE"/>
    <w:rsid w:val="00067BE6"/>
    <w:rsid w:val="00067C83"/>
    <w:rsid w:val="00067D32"/>
    <w:rsid w:val="00067E8A"/>
    <w:rsid w:val="00070778"/>
    <w:rsid w:val="000708EC"/>
    <w:rsid w:val="00071252"/>
    <w:rsid w:val="0007135D"/>
    <w:rsid w:val="0007170B"/>
    <w:rsid w:val="000717DA"/>
    <w:rsid w:val="00071CA1"/>
    <w:rsid w:val="00071FB8"/>
    <w:rsid w:val="00072140"/>
    <w:rsid w:val="000724F7"/>
    <w:rsid w:val="00072B33"/>
    <w:rsid w:val="00072D2A"/>
    <w:rsid w:val="00073154"/>
    <w:rsid w:val="000733C4"/>
    <w:rsid w:val="000739FA"/>
    <w:rsid w:val="0007508A"/>
    <w:rsid w:val="000752E0"/>
    <w:rsid w:val="00075DBD"/>
    <w:rsid w:val="00076A95"/>
    <w:rsid w:val="00076B3A"/>
    <w:rsid w:val="00076B44"/>
    <w:rsid w:val="00076BAC"/>
    <w:rsid w:val="00080610"/>
    <w:rsid w:val="0008070C"/>
    <w:rsid w:val="000808BF"/>
    <w:rsid w:val="00080B65"/>
    <w:rsid w:val="00080FA7"/>
    <w:rsid w:val="00081A5F"/>
    <w:rsid w:val="00081E6E"/>
    <w:rsid w:val="00081F6C"/>
    <w:rsid w:val="000824CF"/>
    <w:rsid w:val="000836CB"/>
    <w:rsid w:val="00083C18"/>
    <w:rsid w:val="00084385"/>
    <w:rsid w:val="000843B5"/>
    <w:rsid w:val="0008467F"/>
    <w:rsid w:val="00085A55"/>
    <w:rsid w:val="00086224"/>
    <w:rsid w:val="000863B1"/>
    <w:rsid w:val="00086847"/>
    <w:rsid w:val="000868DD"/>
    <w:rsid w:val="000907F1"/>
    <w:rsid w:val="000908AC"/>
    <w:rsid w:val="00090BDA"/>
    <w:rsid w:val="00090D5E"/>
    <w:rsid w:val="00091488"/>
    <w:rsid w:val="00092106"/>
    <w:rsid w:val="000926F2"/>
    <w:rsid w:val="0009277E"/>
    <w:rsid w:val="00092E52"/>
    <w:rsid w:val="00092EF4"/>
    <w:rsid w:val="000933A8"/>
    <w:rsid w:val="00093C28"/>
    <w:rsid w:val="00094243"/>
    <w:rsid w:val="00094831"/>
    <w:rsid w:val="000948F3"/>
    <w:rsid w:val="00094CE9"/>
    <w:rsid w:val="000951A0"/>
    <w:rsid w:val="000957C1"/>
    <w:rsid w:val="00095C1D"/>
    <w:rsid w:val="00095DCA"/>
    <w:rsid w:val="00095F8F"/>
    <w:rsid w:val="000962C7"/>
    <w:rsid w:val="00096CFA"/>
    <w:rsid w:val="00096E68"/>
    <w:rsid w:val="00097E62"/>
    <w:rsid w:val="000A0670"/>
    <w:rsid w:val="000A08C9"/>
    <w:rsid w:val="000A09BF"/>
    <w:rsid w:val="000A0E59"/>
    <w:rsid w:val="000A12FF"/>
    <w:rsid w:val="000A1559"/>
    <w:rsid w:val="000A1927"/>
    <w:rsid w:val="000A1F40"/>
    <w:rsid w:val="000A20BB"/>
    <w:rsid w:val="000A2249"/>
    <w:rsid w:val="000A2488"/>
    <w:rsid w:val="000A2864"/>
    <w:rsid w:val="000A2896"/>
    <w:rsid w:val="000A3477"/>
    <w:rsid w:val="000A354D"/>
    <w:rsid w:val="000A41AA"/>
    <w:rsid w:val="000A4CBA"/>
    <w:rsid w:val="000A4D0F"/>
    <w:rsid w:val="000A5EF8"/>
    <w:rsid w:val="000A606E"/>
    <w:rsid w:val="000A60A2"/>
    <w:rsid w:val="000A653F"/>
    <w:rsid w:val="000A7B34"/>
    <w:rsid w:val="000A7ECB"/>
    <w:rsid w:val="000B03E4"/>
    <w:rsid w:val="000B0A40"/>
    <w:rsid w:val="000B0FC1"/>
    <w:rsid w:val="000B1432"/>
    <w:rsid w:val="000B14D2"/>
    <w:rsid w:val="000B1665"/>
    <w:rsid w:val="000B1D43"/>
    <w:rsid w:val="000B29B3"/>
    <w:rsid w:val="000B316B"/>
    <w:rsid w:val="000B37AD"/>
    <w:rsid w:val="000B37EB"/>
    <w:rsid w:val="000B3984"/>
    <w:rsid w:val="000B3B42"/>
    <w:rsid w:val="000B3F25"/>
    <w:rsid w:val="000B42D3"/>
    <w:rsid w:val="000B48CB"/>
    <w:rsid w:val="000B4A17"/>
    <w:rsid w:val="000B4C43"/>
    <w:rsid w:val="000B4D91"/>
    <w:rsid w:val="000B50B6"/>
    <w:rsid w:val="000B5C42"/>
    <w:rsid w:val="000B5DBA"/>
    <w:rsid w:val="000B5E4E"/>
    <w:rsid w:val="000B5F2B"/>
    <w:rsid w:val="000B5FDA"/>
    <w:rsid w:val="000B639F"/>
    <w:rsid w:val="000B6B97"/>
    <w:rsid w:val="000B735B"/>
    <w:rsid w:val="000B7955"/>
    <w:rsid w:val="000B7FDD"/>
    <w:rsid w:val="000C0647"/>
    <w:rsid w:val="000C1054"/>
    <w:rsid w:val="000C11FB"/>
    <w:rsid w:val="000C177C"/>
    <w:rsid w:val="000C1A58"/>
    <w:rsid w:val="000C274C"/>
    <w:rsid w:val="000C36EC"/>
    <w:rsid w:val="000C38B8"/>
    <w:rsid w:val="000C38EF"/>
    <w:rsid w:val="000C3C28"/>
    <w:rsid w:val="000C41CE"/>
    <w:rsid w:val="000C4B76"/>
    <w:rsid w:val="000C4CFE"/>
    <w:rsid w:val="000C6610"/>
    <w:rsid w:val="000C6A3F"/>
    <w:rsid w:val="000C6E80"/>
    <w:rsid w:val="000C71C8"/>
    <w:rsid w:val="000C7445"/>
    <w:rsid w:val="000C78F1"/>
    <w:rsid w:val="000C795E"/>
    <w:rsid w:val="000C79A3"/>
    <w:rsid w:val="000C7A40"/>
    <w:rsid w:val="000D09C4"/>
    <w:rsid w:val="000D0F89"/>
    <w:rsid w:val="000D1818"/>
    <w:rsid w:val="000D2136"/>
    <w:rsid w:val="000D2422"/>
    <w:rsid w:val="000D343B"/>
    <w:rsid w:val="000D380C"/>
    <w:rsid w:val="000D3B63"/>
    <w:rsid w:val="000D47D9"/>
    <w:rsid w:val="000D4930"/>
    <w:rsid w:val="000D4DA4"/>
    <w:rsid w:val="000D5B4D"/>
    <w:rsid w:val="000D707C"/>
    <w:rsid w:val="000D74F9"/>
    <w:rsid w:val="000D79D7"/>
    <w:rsid w:val="000D7BBE"/>
    <w:rsid w:val="000D7E66"/>
    <w:rsid w:val="000D7F2C"/>
    <w:rsid w:val="000E04CC"/>
    <w:rsid w:val="000E0A7B"/>
    <w:rsid w:val="000E1062"/>
    <w:rsid w:val="000E3020"/>
    <w:rsid w:val="000E30BC"/>
    <w:rsid w:val="000E318B"/>
    <w:rsid w:val="000E3919"/>
    <w:rsid w:val="000E41EE"/>
    <w:rsid w:val="000E49B9"/>
    <w:rsid w:val="000E4C5D"/>
    <w:rsid w:val="000E4E18"/>
    <w:rsid w:val="000E54D3"/>
    <w:rsid w:val="000E5500"/>
    <w:rsid w:val="000E601B"/>
    <w:rsid w:val="000E610D"/>
    <w:rsid w:val="000E6611"/>
    <w:rsid w:val="000E6863"/>
    <w:rsid w:val="000E7254"/>
    <w:rsid w:val="000E7BA5"/>
    <w:rsid w:val="000F00D4"/>
    <w:rsid w:val="000F01DA"/>
    <w:rsid w:val="000F058A"/>
    <w:rsid w:val="000F1458"/>
    <w:rsid w:val="000F23BF"/>
    <w:rsid w:val="000F2542"/>
    <w:rsid w:val="000F27E2"/>
    <w:rsid w:val="000F3342"/>
    <w:rsid w:val="000F33AB"/>
    <w:rsid w:val="000F359B"/>
    <w:rsid w:val="000F36E7"/>
    <w:rsid w:val="000F3BBB"/>
    <w:rsid w:val="000F3D05"/>
    <w:rsid w:val="000F3DE2"/>
    <w:rsid w:val="000F3EC5"/>
    <w:rsid w:val="000F41B2"/>
    <w:rsid w:val="000F49E5"/>
    <w:rsid w:val="000F5543"/>
    <w:rsid w:val="000F5CF4"/>
    <w:rsid w:val="000F5F0C"/>
    <w:rsid w:val="000F5F53"/>
    <w:rsid w:val="000F6A34"/>
    <w:rsid w:val="000F6B48"/>
    <w:rsid w:val="000F6D53"/>
    <w:rsid w:val="000F760C"/>
    <w:rsid w:val="000F7A8C"/>
    <w:rsid w:val="000F7D48"/>
    <w:rsid w:val="000F7E5F"/>
    <w:rsid w:val="00100281"/>
    <w:rsid w:val="00100B41"/>
    <w:rsid w:val="00100DC0"/>
    <w:rsid w:val="00101454"/>
    <w:rsid w:val="0010169D"/>
    <w:rsid w:val="0010187E"/>
    <w:rsid w:val="00101AD8"/>
    <w:rsid w:val="00101BF6"/>
    <w:rsid w:val="0010217F"/>
    <w:rsid w:val="00102878"/>
    <w:rsid w:val="001028CC"/>
    <w:rsid w:val="00103529"/>
    <w:rsid w:val="00103CDC"/>
    <w:rsid w:val="001048C8"/>
    <w:rsid w:val="00104B57"/>
    <w:rsid w:val="001058DC"/>
    <w:rsid w:val="00105C36"/>
    <w:rsid w:val="0010641D"/>
    <w:rsid w:val="001064F7"/>
    <w:rsid w:val="00106572"/>
    <w:rsid w:val="0010755F"/>
    <w:rsid w:val="0010768A"/>
    <w:rsid w:val="00110056"/>
    <w:rsid w:val="00110096"/>
    <w:rsid w:val="001104BB"/>
    <w:rsid w:val="001104F7"/>
    <w:rsid w:val="00110B91"/>
    <w:rsid w:val="00111168"/>
    <w:rsid w:val="00111369"/>
    <w:rsid w:val="001114F9"/>
    <w:rsid w:val="00111815"/>
    <w:rsid w:val="00111BAF"/>
    <w:rsid w:val="00111FEA"/>
    <w:rsid w:val="0011205F"/>
    <w:rsid w:val="0011215C"/>
    <w:rsid w:val="001125C9"/>
    <w:rsid w:val="001125E6"/>
    <w:rsid w:val="00112E70"/>
    <w:rsid w:val="00112F00"/>
    <w:rsid w:val="00113192"/>
    <w:rsid w:val="0011363B"/>
    <w:rsid w:val="00113F00"/>
    <w:rsid w:val="00114AEF"/>
    <w:rsid w:val="00114D8A"/>
    <w:rsid w:val="001169B2"/>
    <w:rsid w:val="001171FD"/>
    <w:rsid w:val="001175D3"/>
    <w:rsid w:val="001176CD"/>
    <w:rsid w:val="00117AD1"/>
    <w:rsid w:val="0012010E"/>
    <w:rsid w:val="00120A68"/>
    <w:rsid w:val="00120A7E"/>
    <w:rsid w:val="00120B7A"/>
    <w:rsid w:val="001213A2"/>
    <w:rsid w:val="001214AE"/>
    <w:rsid w:val="001215E6"/>
    <w:rsid w:val="001217EC"/>
    <w:rsid w:val="00121949"/>
    <w:rsid w:val="00121C3C"/>
    <w:rsid w:val="00122453"/>
    <w:rsid w:val="00122A50"/>
    <w:rsid w:val="0012312F"/>
    <w:rsid w:val="001233AD"/>
    <w:rsid w:val="00123D55"/>
    <w:rsid w:val="00124C4E"/>
    <w:rsid w:val="00124E0D"/>
    <w:rsid w:val="0012626E"/>
    <w:rsid w:val="00126979"/>
    <w:rsid w:val="0012716E"/>
    <w:rsid w:val="00127366"/>
    <w:rsid w:val="001276E7"/>
    <w:rsid w:val="001279AA"/>
    <w:rsid w:val="00127D3B"/>
    <w:rsid w:val="00127F4B"/>
    <w:rsid w:val="00130297"/>
    <w:rsid w:val="00131347"/>
    <w:rsid w:val="001314CC"/>
    <w:rsid w:val="00131EA0"/>
    <w:rsid w:val="00131FFE"/>
    <w:rsid w:val="00132331"/>
    <w:rsid w:val="00132B7A"/>
    <w:rsid w:val="00133689"/>
    <w:rsid w:val="00134257"/>
    <w:rsid w:val="001346A8"/>
    <w:rsid w:val="00134C9C"/>
    <w:rsid w:val="0013527A"/>
    <w:rsid w:val="00135412"/>
    <w:rsid w:val="001355D7"/>
    <w:rsid w:val="001356E7"/>
    <w:rsid w:val="00137200"/>
    <w:rsid w:val="0013740C"/>
    <w:rsid w:val="00137E7D"/>
    <w:rsid w:val="001406BE"/>
    <w:rsid w:val="001408CE"/>
    <w:rsid w:val="00140D54"/>
    <w:rsid w:val="00141221"/>
    <w:rsid w:val="00142E43"/>
    <w:rsid w:val="001431B0"/>
    <w:rsid w:val="00143A1E"/>
    <w:rsid w:val="00143B01"/>
    <w:rsid w:val="00143E30"/>
    <w:rsid w:val="001452E9"/>
    <w:rsid w:val="00145320"/>
    <w:rsid w:val="00145800"/>
    <w:rsid w:val="00145FD3"/>
    <w:rsid w:val="0014646A"/>
    <w:rsid w:val="001468D5"/>
    <w:rsid w:val="0014692F"/>
    <w:rsid w:val="001476BF"/>
    <w:rsid w:val="00150009"/>
    <w:rsid w:val="00152BDC"/>
    <w:rsid w:val="001535D4"/>
    <w:rsid w:val="0015391E"/>
    <w:rsid w:val="001539B4"/>
    <w:rsid w:val="00153ADD"/>
    <w:rsid w:val="0015415D"/>
    <w:rsid w:val="001547C1"/>
    <w:rsid w:val="0015536C"/>
    <w:rsid w:val="0015567C"/>
    <w:rsid w:val="00155B2F"/>
    <w:rsid w:val="00155BA8"/>
    <w:rsid w:val="00156CC9"/>
    <w:rsid w:val="00157546"/>
    <w:rsid w:val="00157789"/>
    <w:rsid w:val="00157A29"/>
    <w:rsid w:val="0016082A"/>
    <w:rsid w:val="00160EC6"/>
    <w:rsid w:val="0016122C"/>
    <w:rsid w:val="00161E46"/>
    <w:rsid w:val="001626D7"/>
    <w:rsid w:val="00162C73"/>
    <w:rsid w:val="001631C3"/>
    <w:rsid w:val="001631E9"/>
    <w:rsid w:val="001636E4"/>
    <w:rsid w:val="00163A3E"/>
    <w:rsid w:val="00163C3F"/>
    <w:rsid w:val="00164547"/>
    <w:rsid w:val="00164619"/>
    <w:rsid w:val="001646B0"/>
    <w:rsid w:val="00164878"/>
    <w:rsid w:val="00164DC4"/>
    <w:rsid w:val="00164DEB"/>
    <w:rsid w:val="00165177"/>
    <w:rsid w:val="00165294"/>
    <w:rsid w:val="001658E7"/>
    <w:rsid w:val="0016625C"/>
    <w:rsid w:val="001665D6"/>
    <w:rsid w:val="0016694A"/>
    <w:rsid w:val="001669A7"/>
    <w:rsid w:val="00166E83"/>
    <w:rsid w:val="00166F58"/>
    <w:rsid w:val="0016743B"/>
    <w:rsid w:val="001675D8"/>
    <w:rsid w:val="001676E0"/>
    <w:rsid w:val="00167E4A"/>
    <w:rsid w:val="001700FA"/>
    <w:rsid w:val="00170AA7"/>
    <w:rsid w:val="00171E5B"/>
    <w:rsid w:val="00171F2D"/>
    <w:rsid w:val="00172D1F"/>
    <w:rsid w:val="00172D5B"/>
    <w:rsid w:val="0017361D"/>
    <w:rsid w:val="00173751"/>
    <w:rsid w:val="00173BA3"/>
    <w:rsid w:val="00174375"/>
    <w:rsid w:val="00174E0F"/>
    <w:rsid w:val="00175700"/>
    <w:rsid w:val="00175982"/>
    <w:rsid w:val="00175C9A"/>
    <w:rsid w:val="001765B9"/>
    <w:rsid w:val="00176DDE"/>
    <w:rsid w:val="00177348"/>
    <w:rsid w:val="00177D09"/>
    <w:rsid w:val="00180F83"/>
    <w:rsid w:val="00181442"/>
    <w:rsid w:val="00181A4E"/>
    <w:rsid w:val="001821F5"/>
    <w:rsid w:val="00182B9E"/>
    <w:rsid w:val="00182E5E"/>
    <w:rsid w:val="001845F3"/>
    <w:rsid w:val="00184644"/>
    <w:rsid w:val="0018466D"/>
    <w:rsid w:val="001852FB"/>
    <w:rsid w:val="001854FB"/>
    <w:rsid w:val="00185B19"/>
    <w:rsid w:val="00186639"/>
    <w:rsid w:val="00187353"/>
    <w:rsid w:val="00187513"/>
    <w:rsid w:val="00187606"/>
    <w:rsid w:val="00190386"/>
    <w:rsid w:val="0019074C"/>
    <w:rsid w:val="00190E9F"/>
    <w:rsid w:val="00191023"/>
    <w:rsid w:val="001911C6"/>
    <w:rsid w:val="00191DD7"/>
    <w:rsid w:val="00192B40"/>
    <w:rsid w:val="00192BF0"/>
    <w:rsid w:val="00192CC1"/>
    <w:rsid w:val="00192EC7"/>
    <w:rsid w:val="00192ECE"/>
    <w:rsid w:val="00193642"/>
    <w:rsid w:val="00193EA3"/>
    <w:rsid w:val="00196907"/>
    <w:rsid w:val="00196B4E"/>
    <w:rsid w:val="00196CFB"/>
    <w:rsid w:val="00197366"/>
    <w:rsid w:val="001978FD"/>
    <w:rsid w:val="00197E6E"/>
    <w:rsid w:val="001A022B"/>
    <w:rsid w:val="001A09A0"/>
    <w:rsid w:val="001A0D20"/>
    <w:rsid w:val="001A0EFC"/>
    <w:rsid w:val="001A130C"/>
    <w:rsid w:val="001A2237"/>
    <w:rsid w:val="001A2855"/>
    <w:rsid w:val="001A2953"/>
    <w:rsid w:val="001A371A"/>
    <w:rsid w:val="001A3C0F"/>
    <w:rsid w:val="001A46C8"/>
    <w:rsid w:val="001A47A4"/>
    <w:rsid w:val="001A49F9"/>
    <w:rsid w:val="001A5612"/>
    <w:rsid w:val="001A575E"/>
    <w:rsid w:val="001A6343"/>
    <w:rsid w:val="001A6494"/>
    <w:rsid w:val="001A69AB"/>
    <w:rsid w:val="001A718C"/>
    <w:rsid w:val="001A7455"/>
    <w:rsid w:val="001A7666"/>
    <w:rsid w:val="001B0EA2"/>
    <w:rsid w:val="001B1325"/>
    <w:rsid w:val="001B31BE"/>
    <w:rsid w:val="001B31E1"/>
    <w:rsid w:val="001B3E1F"/>
    <w:rsid w:val="001B434C"/>
    <w:rsid w:val="001B4986"/>
    <w:rsid w:val="001B7462"/>
    <w:rsid w:val="001C0748"/>
    <w:rsid w:val="001C091F"/>
    <w:rsid w:val="001C0E18"/>
    <w:rsid w:val="001C0EAE"/>
    <w:rsid w:val="001C0F4B"/>
    <w:rsid w:val="001C23C2"/>
    <w:rsid w:val="001C2A02"/>
    <w:rsid w:val="001C2F6E"/>
    <w:rsid w:val="001C39F6"/>
    <w:rsid w:val="001C3A4E"/>
    <w:rsid w:val="001C3B29"/>
    <w:rsid w:val="001C404D"/>
    <w:rsid w:val="001C4DAC"/>
    <w:rsid w:val="001C52E7"/>
    <w:rsid w:val="001C66FE"/>
    <w:rsid w:val="001C6EEB"/>
    <w:rsid w:val="001C745B"/>
    <w:rsid w:val="001C7875"/>
    <w:rsid w:val="001D0081"/>
    <w:rsid w:val="001D01CD"/>
    <w:rsid w:val="001D0777"/>
    <w:rsid w:val="001D0941"/>
    <w:rsid w:val="001D0B0D"/>
    <w:rsid w:val="001D1095"/>
    <w:rsid w:val="001D1587"/>
    <w:rsid w:val="001D1D9C"/>
    <w:rsid w:val="001D24F9"/>
    <w:rsid w:val="001D2AC2"/>
    <w:rsid w:val="001D30AC"/>
    <w:rsid w:val="001D316E"/>
    <w:rsid w:val="001D3AC3"/>
    <w:rsid w:val="001D3B4A"/>
    <w:rsid w:val="001D3EF1"/>
    <w:rsid w:val="001D42C3"/>
    <w:rsid w:val="001D4908"/>
    <w:rsid w:val="001D4A73"/>
    <w:rsid w:val="001D4CD7"/>
    <w:rsid w:val="001D50EF"/>
    <w:rsid w:val="001D5BF8"/>
    <w:rsid w:val="001D5C9D"/>
    <w:rsid w:val="001D5E27"/>
    <w:rsid w:val="001D5F63"/>
    <w:rsid w:val="001D6473"/>
    <w:rsid w:val="001D6904"/>
    <w:rsid w:val="001D6AF1"/>
    <w:rsid w:val="001D6FEA"/>
    <w:rsid w:val="001D7218"/>
    <w:rsid w:val="001D73D7"/>
    <w:rsid w:val="001D7699"/>
    <w:rsid w:val="001D77A0"/>
    <w:rsid w:val="001E08A9"/>
    <w:rsid w:val="001E0CA2"/>
    <w:rsid w:val="001E0D9C"/>
    <w:rsid w:val="001E1478"/>
    <w:rsid w:val="001E1789"/>
    <w:rsid w:val="001E1B2A"/>
    <w:rsid w:val="001E2F66"/>
    <w:rsid w:val="001E3C98"/>
    <w:rsid w:val="001E3EC5"/>
    <w:rsid w:val="001E4098"/>
    <w:rsid w:val="001E42EF"/>
    <w:rsid w:val="001E435B"/>
    <w:rsid w:val="001E496C"/>
    <w:rsid w:val="001E49AA"/>
    <w:rsid w:val="001E548F"/>
    <w:rsid w:val="001E54BD"/>
    <w:rsid w:val="001E59FE"/>
    <w:rsid w:val="001E5BED"/>
    <w:rsid w:val="001E659B"/>
    <w:rsid w:val="001E6636"/>
    <w:rsid w:val="001E6688"/>
    <w:rsid w:val="001E6BCE"/>
    <w:rsid w:val="001E7227"/>
    <w:rsid w:val="001F0024"/>
    <w:rsid w:val="001F070B"/>
    <w:rsid w:val="001F12CA"/>
    <w:rsid w:val="001F2861"/>
    <w:rsid w:val="001F2A81"/>
    <w:rsid w:val="001F2AFA"/>
    <w:rsid w:val="001F2B13"/>
    <w:rsid w:val="001F2B53"/>
    <w:rsid w:val="001F2F33"/>
    <w:rsid w:val="001F30C1"/>
    <w:rsid w:val="001F31BE"/>
    <w:rsid w:val="001F31E7"/>
    <w:rsid w:val="001F3D14"/>
    <w:rsid w:val="001F449E"/>
    <w:rsid w:val="001F44F6"/>
    <w:rsid w:val="001F506C"/>
    <w:rsid w:val="001F51A1"/>
    <w:rsid w:val="001F522F"/>
    <w:rsid w:val="001F5737"/>
    <w:rsid w:val="001F5F06"/>
    <w:rsid w:val="001F60FB"/>
    <w:rsid w:val="001F6256"/>
    <w:rsid w:val="001F6E7A"/>
    <w:rsid w:val="001F73E3"/>
    <w:rsid w:val="001F747D"/>
    <w:rsid w:val="001F7F47"/>
    <w:rsid w:val="00200A9B"/>
    <w:rsid w:val="00201867"/>
    <w:rsid w:val="00201A29"/>
    <w:rsid w:val="00203866"/>
    <w:rsid w:val="00203F2C"/>
    <w:rsid w:val="00204C47"/>
    <w:rsid w:val="00204E71"/>
    <w:rsid w:val="00206090"/>
    <w:rsid w:val="00206419"/>
    <w:rsid w:val="002065A0"/>
    <w:rsid w:val="00206ED4"/>
    <w:rsid w:val="002071C0"/>
    <w:rsid w:val="00207219"/>
    <w:rsid w:val="00207425"/>
    <w:rsid w:val="002079FD"/>
    <w:rsid w:val="00207E13"/>
    <w:rsid w:val="00207E52"/>
    <w:rsid w:val="00210473"/>
    <w:rsid w:val="00210534"/>
    <w:rsid w:val="00210E35"/>
    <w:rsid w:val="00212517"/>
    <w:rsid w:val="002125A0"/>
    <w:rsid w:val="00213D75"/>
    <w:rsid w:val="00213E92"/>
    <w:rsid w:val="00214015"/>
    <w:rsid w:val="00214346"/>
    <w:rsid w:val="00214C11"/>
    <w:rsid w:val="002152E8"/>
    <w:rsid w:val="00215968"/>
    <w:rsid w:val="002161C9"/>
    <w:rsid w:val="002161DB"/>
    <w:rsid w:val="00216216"/>
    <w:rsid w:val="002166AB"/>
    <w:rsid w:val="002168DB"/>
    <w:rsid w:val="002169DE"/>
    <w:rsid w:val="00216C69"/>
    <w:rsid w:val="00216D33"/>
    <w:rsid w:val="00217456"/>
    <w:rsid w:val="00217F02"/>
    <w:rsid w:val="00220152"/>
    <w:rsid w:val="002206E5"/>
    <w:rsid w:val="002207C2"/>
    <w:rsid w:val="002209A3"/>
    <w:rsid w:val="002209EC"/>
    <w:rsid w:val="00221274"/>
    <w:rsid w:val="0022162E"/>
    <w:rsid w:val="0022238E"/>
    <w:rsid w:val="00222D82"/>
    <w:rsid w:val="00223883"/>
    <w:rsid w:val="00223C9A"/>
    <w:rsid w:val="0022456C"/>
    <w:rsid w:val="0022507C"/>
    <w:rsid w:val="002253CF"/>
    <w:rsid w:val="002258F6"/>
    <w:rsid w:val="00225A4D"/>
    <w:rsid w:val="00225BC8"/>
    <w:rsid w:val="00225F13"/>
    <w:rsid w:val="00225F53"/>
    <w:rsid w:val="00226BE5"/>
    <w:rsid w:val="00226EF6"/>
    <w:rsid w:val="00227269"/>
    <w:rsid w:val="002272DD"/>
    <w:rsid w:val="00230A0F"/>
    <w:rsid w:val="00230C23"/>
    <w:rsid w:val="00230F6F"/>
    <w:rsid w:val="00231871"/>
    <w:rsid w:val="00232116"/>
    <w:rsid w:val="002321F4"/>
    <w:rsid w:val="0023268D"/>
    <w:rsid w:val="00232B02"/>
    <w:rsid w:val="00233450"/>
    <w:rsid w:val="00233872"/>
    <w:rsid w:val="00233B03"/>
    <w:rsid w:val="00233D62"/>
    <w:rsid w:val="0023408B"/>
    <w:rsid w:val="00234538"/>
    <w:rsid w:val="002348C1"/>
    <w:rsid w:val="00234D9D"/>
    <w:rsid w:val="00235900"/>
    <w:rsid w:val="00235FA5"/>
    <w:rsid w:val="0023683B"/>
    <w:rsid w:val="002369A2"/>
    <w:rsid w:val="00236BF5"/>
    <w:rsid w:val="00236E6D"/>
    <w:rsid w:val="0023770E"/>
    <w:rsid w:val="00237934"/>
    <w:rsid w:val="00237D26"/>
    <w:rsid w:val="00241541"/>
    <w:rsid w:val="00241C01"/>
    <w:rsid w:val="00241ECC"/>
    <w:rsid w:val="00241F8B"/>
    <w:rsid w:val="002420E0"/>
    <w:rsid w:val="0024293A"/>
    <w:rsid w:val="002429E5"/>
    <w:rsid w:val="00242E0F"/>
    <w:rsid w:val="00243171"/>
    <w:rsid w:val="002431D6"/>
    <w:rsid w:val="002432E3"/>
    <w:rsid w:val="002437DE"/>
    <w:rsid w:val="00243A89"/>
    <w:rsid w:val="00243BC7"/>
    <w:rsid w:val="00243BF9"/>
    <w:rsid w:val="00243E5F"/>
    <w:rsid w:val="00243F85"/>
    <w:rsid w:val="00244AEB"/>
    <w:rsid w:val="00244B61"/>
    <w:rsid w:val="00244D5E"/>
    <w:rsid w:val="00244EAB"/>
    <w:rsid w:val="00245039"/>
    <w:rsid w:val="00245071"/>
    <w:rsid w:val="00245244"/>
    <w:rsid w:val="002461CD"/>
    <w:rsid w:val="002465B4"/>
    <w:rsid w:val="00246CD6"/>
    <w:rsid w:val="002473B0"/>
    <w:rsid w:val="00247614"/>
    <w:rsid w:val="00247C9E"/>
    <w:rsid w:val="00247EBE"/>
    <w:rsid w:val="002508F2"/>
    <w:rsid w:val="00250C34"/>
    <w:rsid w:val="00250E0D"/>
    <w:rsid w:val="00250E36"/>
    <w:rsid w:val="00251085"/>
    <w:rsid w:val="00251C75"/>
    <w:rsid w:val="002523D5"/>
    <w:rsid w:val="00252A25"/>
    <w:rsid w:val="00252FE1"/>
    <w:rsid w:val="002530AF"/>
    <w:rsid w:val="002535CB"/>
    <w:rsid w:val="00253784"/>
    <w:rsid w:val="00253791"/>
    <w:rsid w:val="00253B2E"/>
    <w:rsid w:val="00256055"/>
    <w:rsid w:val="00256628"/>
    <w:rsid w:val="00256818"/>
    <w:rsid w:val="00256891"/>
    <w:rsid w:val="00256E6D"/>
    <w:rsid w:val="00257160"/>
    <w:rsid w:val="0025728D"/>
    <w:rsid w:val="0025753E"/>
    <w:rsid w:val="002578CF"/>
    <w:rsid w:val="0026034C"/>
    <w:rsid w:val="00260525"/>
    <w:rsid w:val="0026080F"/>
    <w:rsid w:val="00261302"/>
    <w:rsid w:val="002620BC"/>
    <w:rsid w:val="00262A0C"/>
    <w:rsid w:val="00262A58"/>
    <w:rsid w:val="00262D52"/>
    <w:rsid w:val="00262F8F"/>
    <w:rsid w:val="00263259"/>
    <w:rsid w:val="00263B70"/>
    <w:rsid w:val="002644F2"/>
    <w:rsid w:val="00264A2C"/>
    <w:rsid w:val="00264D63"/>
    <w:rsid w:val="002653B4"/>
    <w:rsid w:val="00265496"/>
    <w:rsid w:val="0026567C"/>
    <w:rsid w:val="00266E64"/>
    <w:rsid w:val="00266EBB"/>
    <w:rsid w:val="00267169"/>
    <w:rsid w:val="0026729E"/>
    <w:rsid w:val="002677FE"/>
    <w:rsid w:val="002679CE"/>
    <w:rsid w:val="00267E21"/>
    <w:rsid w:val="002706F6"/>
    <w:rsid w:val="00270CEC"/>
    <w:rsid w:val="00271409"/>
    <w:rsid w:val="00271573"/>
    <w:rsid w:val="002728ED"/>
    <w:rsid w:val="00272B9B"/>
    <w:rsid w:val="0027398C"/>
    <w:rsid w:val="00274142"/>
    <w:rsid w:val="00274CCC"/>
    <w:rsid w:val="00274CF1"/>
    <w:rsid w:val="002754C9"/>
    <w:rsid w:val="0027554B"/>
    <w:rsid w:val="00275CE5"/>
    <w:rsid w:val="002761D7"/>
    <w:rsid w:val="00276791"/>
    <w:rsid w:val="00276A2B"/>
    <w:rsid w:val="00276EEB"/>
    <w:rsid w:val="00277CB8"/>
    <w:rsid w:val="002805E2"/>
    <w:rsid w:val="00280C0F"/>
    <w:rsid w:val="00280CA1"/>
    <w:rsid w:val="00280CEF"/>
    <w:rsid w:val="00280D0F"/>
    <w:rsid w:val="0028135C"/>
    <w:rsid w:val="0028179A"/>
    <w:rsid w:val="002817E9"/>
    <w:rsid w:val="00282782"/>
    <w:rsid w:val="00282A47"/>
    <w:rsid w:val="00283457"/>
    <w:rsid w:val="0028372F"/>
    <w:rsid w:val="00283A23"/>
    <w:rsid w:val="00283BD6"/>
    <w:rsid w:val="00283C65"/>
    <w:rsid w:val="00283E70"/>
    <w:rsid w:val="00284BFC"/>
    <w:rsid w:val="00284CDF"/>
    <w:rsid w:val="00284F3D"/>
    <w:rsid w:val="00284FAE"/>
    <w:rsid w:val="002852B2"/>
    <w:rsid w:val="00285694"/>
    <w:rsid w:val="00285A58"/>
    <w:rsid w:val="00285E73"/>
    <w:rsid w:val="002869D2"/>
    <w:rsid w:val="00286D89"/>
    <w:rsid w:val="0028742B"/>
    <w:rsid w:val="0028757A"/>
    <w:rsid w:val="0028775C"/>
    <w:rsid w:val="00287A8D"/>
    <w:rsid w:val="00287AA0"/>
    <w:rsid w:val="00287B1D"/>
    <w:rsid w:val="00287E03"/>
    <w:rsid w:val="0029052B"/>
    <w:rsid w:val="00290966"/>
    <w:rsid w:val="002910F0"/>
    <w:rsid w:val="002919F9"/>
    <w:rsid w:val="00291ABA"/>
    <w:rsid w:val="0029201C"/>
    <w:rsid w:val="00292080"/>
    <w:rsid w:val="00292108"/>
    <w:rsid w:val="002930A8"/>
    <w:rsid w:val="002933BB"/>
    <w:rsid w:val="0029365E"/>
    <w:rsid w:val="002937C5"/>
    <w:rsid w:val="00293B3A"/>
    <w:rsid w:val="00293C5D"/>
    <w:rsid w:val="00294D9D"/>
    <w:rsid w:val="002950DB"/>
    <w:rsid w:val="00295311"/>
    <w:rsid w:val="0029534A"/>
    <w:rsid w:val="00295844"/>
    <w:rsid w:val="00295CE8"/>
    <w:rsid w:val="00295D35"/>
    <w:rsid w:val="00296232"/>
    <w:rsid w:val="0029628A"/>
    <w:rsid w:val="00296757"/>
    <w:rsid w:val="002967C0"/>
    <w:rsid w:val="002968F7"/>
    <w:rsid w:val="00296F6A"/>
    <w:rsid w:val="00297177"/>
    <w:rsid w:val="002974F6"/>
    <w:rsid w:val="00297E31"/>
    <w:rsid w:val="002A087E"/>
    <w:rsid w:val="002A16F2"/>
    <w:rsid w:val="002A1CBE"/>
    <w:rsid w:val="002A25C4"/>
    <w:rsid w:val="002A2760"/>
    <w:rsid w:val="002A2BD5"/>
    <w:rsid w:val="002A2DAC"/>
    <w:rsid w:val="002A2F1F"/>
    <w:rsid w:val="002A3459"/>
    <w:rsid w:val="002A3D63"/>
    <w:rsid w:val="002A425B"/>
    <w:rsid w:val="002A4C7C"/>
    <w:rsid w:val="002A5793"/>
    <w:rsid w:val="002A5FF0"/>
    <w:rsid w:val="002A74F5"/>
    <w:rsid w:val="002A7963"/>
    <w:rsid w:val="002A7A67"/>
    <w:rsid w:val="002B023E"/>
    <w:rsid w:val="002B04F6"/>
    <w:rsid w:val="002B055F"/>
    <w:rsid w:val="002B0D56"/>
    <w:rsid w:val="002B1322"/>
    <w:rsid w:val="002B1A68"/>
    <w:rsid w:val="002B1CD6"/>
    <w:rsid w:val="002B2E0F"/>
    <w:rsid w:val="002B31BA"/>
    <w:rsid w:val="002B353A"/>
    <w:rsid w:val="002B3603"/>
    <w:rsid w:val="002B409C"/>
    <w:rsid w:val="002B4170"/>
    <w:rsid w:val="002B4A3E"/>
    <w:rsid w:val="002B5834"/>
    <w:rsid w:val="002B6101"/>
    <w:rsid w:val="002B62AB"/>
    <w:rsid w:val="002B6413"/>
    <w:rsid w:val="002B68E7"/>
    <w:rsid w:val="002B6994"/>
    <w:rsid w:val="002B712C"/>
    <w:rsid w:val="002B7A27"/>
    <w:rsid w:val="002B7ACB"/>
    <w:rsid w:val="002C02F5"/>
    <w:rsid w:val="002C0EC5"/>
    <w:rsid w:val="002C0FF0"/>
    <w:rsid w:val="002C11C2"/>
    <w:rsid w:val="002C14BE"/>
    <w:rsid w:val="002C17B8"/>
    <w:rsid w:val="002C2758"/>
    <w:rsid w:val="002C3396"/>
    <w:rsid w:val="002C36B7"/>
    <w:rsid w:val="002C379F"/>
    <w:rsid w:val="002C3B90"/>
    <w:rsid w:val="002C3BB3"/>
    <w:rsid w:val="002C3DDD"/>
    <w:rsid w:val="002C480E"/>
    <w:rsid w:val="002C4CD1"/>
    <w:rsid w:val="002C4E52"/>
    <w:rsid w:val="002C505D"/>
    <w:rsid w:val="002C5426"/>
    <w:rsid w:val="002C55B9"/>
    <w:rsid w:val="002C5861"/>
    <w:rsid w:val="002C614F"/>
    <w:rsid w:val="002C6C7D"/>
    <w:rsid w:val="002C6DB5"/>
    <w:rsid w:val="002C7251"/>
    <w:rsid w:val="002C77D8"/>
    <w:rsid w:val="002C797F"/>
    <w:rsid w:val="002C7D5E"/>
    <w:rsid w:val="002C7E29"/>
    <w:rsid w:val="002D01E9"/>
    <w:rsid w:val="002D0F35"/>
    <w:rsid w:val="002D148D"/>
    <w:rsid w:val="002D1A80"/>
    <w:rsid w:val="002D1DCD"/>
    <w:rsid w:val="002D1FE4"/>
    <w:rsid w:val="002D2BA6"/>
    <w:rsid w:val="002D2F46"/>
    <w:rsid w:val="002D31E6"/>
    <w:rsid w:val="002D32EE"/>
    <w:rsid w:val="002D3C32"/>
    <w:rsid w:val="002D3D09"/>
    <w:rsid w:val="002D3F47"/>
    <w:rsid w:val="002D4314"/>
    <w:rsid w:val="002D470F"/>
    <w:rsid w:val="002D54D0"/>
    <w:rsid w:val="002D584B"/>
    <w:rsid w:val="002D5D7B"/>
    <w:rsid w:val="002D6025"/>
    <w:rsid w:val="002D6699"/>
    <w:rsid w:val="002D6753"/>
    <w:rsid w:val="002D680E"/>
    <w:rsid w:val="002D687B"/>
    <w:rsid w:val="002D6D61"/>
    <w:rsid w:val="002D7F18"/>
    <w:rsid w:val="002E03AA"/>
    <w:rsid w:val="002E05D2"/>
    <w:rsid w:val="002E0718"/>
    <w:rsid w:val="002E1395"/>
    <w:rsid w:val="002E1E36"/>
    <w:rsid w:val="002E217F"/>
    <w:rsid w:val="002E2412"/>
    <w:rsid w:val="002E2492"/>
    <w:rsid w:val="002E29C2"/>
    <w:rsid w:val="002E2E91"/>
    <w:rsid w:val="002E39D4"/>
    <w:rsid w:val="002E3AF6"/>
    <w:rsid w:val="002E5382"/>
    <w:rsid w:val="002E549B"/>
    <w:rsid w:val="002E5A2B"/>
    <w:rsid w:val="002E5AC8"/>
    <w:rsid w:val="002E5E8F"/>
    <w:rsid w:val="002E76CA"/>
    <w:rsid w:val="002E77DA"/>
    <w:rsid w:val="002F0372"/>
    <w:rsid w:val="002F0403"/>
    <w:rsid w:val="002F0BB0"/>
    <w:rsid w:val="002F0D3D"/>
    <w:rsid w:val="002F14CA"/>
    <w:rsid w:val="002F15D8"/>
    <w:rsid w:val="002F1681"/>
    <w:rsid w:val="002F1693"/>
    <w:rsid w:val="002F1810"/>
    <w:rsid w:val="002F2659"/>
    <w:rsid w:val="002F275D"/>
    <w:rsid w:val="002F30FE"/>
    <w:rsid w:val="002F3DAD"/>
    <w:rsid w:val="002F4249"/>
    <w:rsid w:val="002F4C94"/>
    <w:rsid w:val="002F5226"/>
    <w:rsid w:val="002F57E9"/>
    <w:rsid w:val="002F5806"/>
    <w:rsid w:val="002F5C72"/>
    <w:rsid w:val="002F5EE5"/>
    <w:rsid w:val="002F67BB"/>
    <w:rsid w:val="002F79C7"/>
    <w:rsid w:val="002F7C35"/>
    <w:rsid w:val="003000A4"/>
    <w:rsid w:val="00300276"/>
    <w:rsid w:val="00300DEB"/>
    <w:rsid w:val="003010D8"/>
    <w:rsid w:val="003019CF"/>
    <w:rsid w:val="003021E0"/>
    <w:rsid w:val="00302DCC"/>
    <w:rsid w:val="0030305D"/>
    <w:rsid w:val="00303587"/>
    <w:rsid w:val="00304BD0"/>
    <w:rsid w:val="00304CD3"/>
    <w:rsid w:val="00304CD9"/>
    <w:rsid w:val="00304DB9"/>
    <w:rsid w:val="00304F27"/>
    <w:rsid w:val="00304F60"/>
    <w:rsid w:val="003055FF"/>
    <w:rsid w:val="003059F5"/>
    <w:rsid w:val="00305AA5"/>
    <w:rsid w:val="003064BE"/>
    <w:rsid w:val="00306971"/>
    <w:rsid w:val="00306B75"/>
    <w:rsid w:val="00306DEE"/>
    <w:rsid w:val="00306F92"/>
    <w:rsid w:val="00307346"/>
    <w:rsid w:val="003077AD"/>
    <w:rsid w:val="003079D2"/>
    <w:rsid w:val="00307D77"/>
    <w:rsid w:val="0031003C"/>
    <w:rsid w:val="00311543"/>
    <w:rsid w:val="00311F1A"/>
    <w:rsid w:val="0031214F"/>
    <w:rsid w:val="0031257E"/>
    <w:rsid w:val="003126F5"/>
    <w:rsid w:val="00313284"/>
    <w:rsid w:val="0031368E"/>
    <w:rsid w:val="003136A5"/>
    <w:rsid w:val="00313B6A"/>
    <w:rsid w:val="00313E9E"/>
    <w:rsid w:val="0031437D"/>
    <w:rsid w:val="003144B7"/>
    <w:rsid w:val="00314FC7"/>
    <w:rsid w:val="003150D5"/>
    <w:rsid w:val="0031545B"/>
    <w:rsid w:val="00315F0A"/>
    <w:rsid w:val="00315FB9"/>
    <w:rsid w:val="0031654A"/>
    <w:rsid w:val="0031657B"/>
    <w:rsid w:val="003167BD"/>
    <w:rsid w:val="00316874"/>
    <w:rsid w:val="00316E95"/>
    <w:rsid w:val="00317759"/>
    <w:rsid w:val="0032057C"/>
    <w:rsid w:val="003205DE"/>
    <w:rsid w:val="003206E6"/>
    <w:rsid w:val="00320F78"/>
    <w:rsid w:val="0032128E"/>
    <w:rsid w:val="00321636"/>
    <w:rsid w:val="00321889"/>
    <w:rsid w:val="003220FA"/>
    <w:rsid w:val="00323395"/>
    <w:rsid w:val="00323739"/>
    <w:rsid w:val="00324161"/>
    <w:rsid w:val="00324371"/>
    <w:rsid w:val="003249FE"/>
    <w:rsid w:val="00324AA1"/>
    <w:rsid w:val="003259FC"/>
    <w:rsid w:val="00325AFC"/>
    <w:rsid w:val="00325C55"/>
    <w:rsid w:val="00325CCB"/>
    <w:rsid w:val="00325CE5"/>
    <w:rsid w:val="00326119"/>
    <w:rsid w:val="00326CD0"/>
    <w:rsid w:val="003272A9"/>
    <w:rsid w:val="003273CE"/>
    <w:rsid w:val="0032748B"/>
    <w:rsid w:val="0032765A"/>
    <w:rsid w:val="003276F4"/>
    <w:rsid w:val="00327BE7"/>
    <w:rsid w:val="00327CEB"/>
    <w:rsid w:val="00327D87"/>
    <w:rsid w:val="003301F5"/>
    <w:rsid w:val="0033021C"/>
    <w:rsid w:val="003302FE"/>
    <w:rsid w:val="00330543"/>
    <w:rsid w:val="0033080E"/>
    <w:rsid w:val="00330CF2"/>
    <w:rsid w:val="003326A8"/>
    <w:rsid w:val="0033296C"/>
    <w:rsid w:val="0033327D"/>
    <w:rsid w:val="00333368"/>
    <w:rsid w:val="00333772"/>
    <w:rsid w:val="003338EF"/>
    <w:rsid w:val="00333FCC"/>
    <w:rsid w:val="00334125"/>
    <w:rsid w:val="003348A3"/>
    <w:rsid w:val="00335620"/>
    <w:rsid w:val="00335634"/>
    <w:rsid w:val="00335968"/>
    <w:rsid w:val="00335D69"/>
    <w:rsid w:val="00336A56"/>
    <w:rsid w:val="00336E61"/>
    <w:rsid w:val="003376A2"/>
    <w:rsid w:val="00337952"/>
    <w:rsid w:val="00337FC2"/>
    <w:rsid w:val="003400DE"/>
    <w:rsid w:val="003403C5"/>
    <w:rsid w:val="00340FC0"/>
    <w:rsid w:val="0034134D"/>
    <w:rsid w:val="003415AA"/>
    <w:rsid w:val="00342C2B"/>
    <w:rsid w:val="003432B8"/>
    <w:rsid w:val="003434B1"/>
    <w:rsid w:val="0034452F"/>
    <w:rsid w:val="00344B44"/>
    <w:rsid w:val="00344C68"/>
    <w:rsid w:val="003455D4"/>
    <w:rsid w:val="0034566F"/>
    <w:rsid w:val="0034578F"/>
    <w:rsid w:val="003459E5"/>
    <w:rsid w:val="003459F0"/>
    <w:rsid w:val="00346AE0"/>
    <w:rsid w:val="003475B6"/>
    <w:rsid w:val="003476D1"/>
    <w:rsid w:val="00347A49"/>
    <w:rsid w:val="00347EBD"/>
    <w:rsid w:val="00347EE1"/>
    <w:rsid w:val="00350AEF"/>
    <w:rsid w:val="00351361"/>
    <w:rsid w:val="0035155B"/>
    <w:rsid w:val="003515B9"/>
    <w:rsid w:val="00351B28"/>
    <w:rsid w:val="003522D5"/>
    <w:rsid w:val="00353555"/>
    <w:rsid w:val="0035364C"/>
    <w:rsid w:val="00353C08"/>
    <w:rsid w:val="00353F19"/>
    <w:rsid w:val="00354289"/>
    <w:rsid w:val="00354865"/>
    <w:rsid w:val="00354CB0"/>
    <w:rsid w:val="00354D48"/>
    <w:rsid w:val="00354DCF"/>
    <w:rsid w:val="003555C0"/>
    <w:rsid w:val="00355D02"/>
    <w:rsid w:val="00356116"/>
    <w:rsid w:val="003562B4"/>
    <w:rsid w:val="00356385"/>
    <w:rsid w:val="00356B2B"/>
    <w:rsid w:val="00356C4A"/>
    <w:rsid w:val="00356F80"/>
    <w:rsid w:val="003574C3"/>
    <w:rsid w:val="0035768F"/>
    <w:rsid w:val="003578A3"/>
    <w:rsid w:val="00357D63"/>
    <w:rsid w:val="00357F0F"/>
    <w:rsid w:val="00360C69"/>
    <w:rsid w:val="00360CC8"/>
    <w:rsid w:val="00360F2F"/>
    <w:rsid w:val="003614A4"/>
    <w:rsid w:val="0036153A"/>
    <w:rsid w:val="00362AE6"/>
    <w:rsid w:val="00362F87"/>
    <w:rsid w:val="00363438"/>
    <w:rsid w:val="0036385C"/>
    <w:rsid w:val="00363999"/>
    <w:rsid w:val="00363C9B"/>
    <w:rsid w:val="0036400A"/>
    <w:rsid w:val="003644CD"/>
    <w:rsid w:val="00364542"/>
    <w:rsid w:val="0036525F"/>
    <w:rsid w:val="00365D66"/>
    <w:rsid w:val="00365F62"/>
    <w:rsid w:val="003660C3"/>
    <w:rsid w:val="00366771"/>
    <w:rsid w:val="0036692B"/>
    <w:rsid w:val="00366DA9"/>
    <w:rsid w:val="0036743F"/>
    <w:rsid w:val="00367512"/>
    <w:rsid w:val="0037019F"/>
    <w:rsid w:val="003708FF"/>
    <w:rsid w:val="003709B3"/>
    <w:rsid w:val="00370A80"/>
    <w:rsid w:val="0037134E"/>
    <w:rsid w:val="003713B6"/>
    <w:rsid w:val="00371539"/>
    <w:rsid w:val="00372185"/>
    <w:rsid w:val="00372458"/>
    <w:rsid w:val="003725E6"/>
    <w:rsid w:val="00373291"/>
    <w:rsid w:val="0037332A"/>
    <w:rsid w:val="003745C2"/>
    <w:rsid w:val="0037463D"/>
    <w:rsid w:val="0037477F"/>
    <w:rsid w:val="00374B88"/>
    <w:rsid w:val="00374BAD"/>
    <w:rsid w:val="00374D32"/>
    <w:rsid w:val="00375642"/>
    <w:rsid w:val="00375927"/>
    <w:rsid w:val="003769AA"/>
    <w:rsid w:val="00376A7C"/>
    <w:rsid w:val="00376C27"/>
    <w:rsid w:val="00376EA4"/>
    <w:rsid w:val="0037763B"/>
    <w:rsid w:val="003779C0"/>
    <w:rsid w:val="00377BD4"/>
    <w:rsid w:val="00377D10"/>
    <w:rsid w:val="003800FB"/>
    <w:rsid w:val="003806B7"/>
    <w:rsid w:val="003812EC"/>
    <w:rsid w:val="0038177C"/>
    <w:rsid w:val="003819DD"/>
    <w:rsid w:val="00381A51"/>
    <w:rsid w:val="00381C1D"/>
    <w:rsid w:val="00382343"/>
    <w:rsid w:val="00382AD2"/>
    <w:rsid w:val="00382FDA"/>
    <w:rsid w:val="003830CF"/>
    <w:rsid w:val="00383616"/>
    <w:rsid w:val="003836EB"/>
    <w:rsid w:val="00383D24"/>
    <w:rsid w:val="00383F26"/>
    <w:rsid w:val="00384570"/>
    <w:rsid w:val="00384F38"/>
    <w:rsid w:val="00385877"/>
    <w:rsid w:val="003858E8"/>
    <w:rsid w:val="00385A13"/>
    <w:rsid w:val="00386324"/>
    <w:rsid w:val="00386419"/>
    <w:rsid w:val="0038655B"/>
    <w:rsid w:val="00386633"/>
    <w:rsid w:val="0038686C"/>
    <w:rsid w:val="00386D1E"/>
    <w:rsid w:val="00387024"/>
    <w:rsid w:val="00390150"/>
    <w:rsid w:val="00390B09"/>
    <w:rsid w:val="00391181"/>
    <w:rsid w:val="003915E9"/>
    <w:rsid w:val="00391745"/>
    <w:rsid w:val="00392074"/>
    <w:rsid w:val="0039211C"/>
    <w:rsid w:val="00392CEB"/>
    <w:rsid w:val="003930CF"/>
    <w:rsid w:val="00393276"/>
    <w:rsid w:val="00393476"/>
    <w:rsid w:val="0039365D"/>
    <w:rsid w:val="00393F87"/>
    <w:rsid w:val="00394742"/>
    <w:rsid w:val="00394A47"/>
    <w:rsid w:val="003955C9"/>
    <w:rsid w:val="003963D3"/>
    <w:rsid w:val="00396D01"/>
    <w:rsid w:val="00397015"/>
    <w:rsid w:val="0039742F"/>
    <w:rsid w:val="003979EC"/>
    <w:rsid w:val="003A033B"/>
    <w:rsid w:val="003A06F4"/>
    <w:rsid w:val="003A0FE5"/>
    <w:rsid w:val="003A15B5"/>
    <w:rsid w:val="003A303F"/>
    <w:rsid w:val="003A31FE"/>
    <w:rsid w:val="003A3395"/>
    <w:rsid w:val="003A3772"/>
    <w:rsid w:val="003A39B4"/>
    <w:rsid w:val="003A5526"/>
    <w:rsid w:val="003A5758"/>
    <w:rsid w:val="003A582F"/>
    <w:rsid w:val="003A5B5A"/>
    <w:rsid w:val="003A6771"/>
    <w:rsid w:val="003A6886"/>
    <w:rsid w:val="003A7A8E"/>
    <w:rsid w:val="003A7C4F"/>
    <w:rsid w:val="003A7E8B"/>
    <w:rsid w:val="003A7E9F"/>
    <w:rsid w:val="003B094B"/>
    <w:rsid w:val="003B1AB3"/>
    <w:rsid w:val="003B22B0"/>
    <w:rsid w:val="003B25F6"/>
    <w:rsid w:val="003B2D0E"/>
    <w:rsid w:val="003B3B5B"/>
    <w:rsid w:val="003B433D"/>
    <w:rsid w:val="003B5035"/>
    <w:rsid w:val="003B5791"/>
    <w:rsid w:val="003B6872"/>
    <w:rsid w:val="003B6BAD"/>
    <w:rsid w:val="003B7A4E"/>
    <w:rsid w:val="003B7A5F"/>
    <w:rsid w:val="003B7F89"/>
    <w:rsid w:val="003C000D"/>
    <w:rsid w:val="003C076A"/>
    <w:rsid w:val="003C08FF"/>
    <w:rsid w:val="003C090F"/>
    <w:rsid w:val="003C0C18"/>
    <w:rsid w:val="003C0CA5"/>
    <w:rsid w:val="003C1575"/>
    <w:rsid w:val="003C1796"/>
    <w:rsid w:val="003C212C"/>
    <w:rsid w:val="003C22AC"/>
    <w:rsid w:val="003C2378"/>
    <w:rsid w:val="003C23EE"/>
    <w:rsid w:val="003C250D"/>
    <w:rsid w:val="003C2ABF"/>
    <w:rsid w:val="003C2BAF"/>
    <w:rsid w:val="003C2E5B"/>
    <w:rsid w:val="003C313E"/>
    <w:rsid w:val="003C3301"/>
    <w:rsid w:val="003C3CB3"/>
    <w:rsid w:val="003C47E9"/>
    <w:rsid w:val="003C4F6C"/>
    <w:rsid w:val="003C5292"/>
    <w:rsid w:val="003C53A8"/>
    <w:rsid w:val="003C59A8"/>
    <w:rsid w:val="003C6028"/>
    <w:rsid w:val="003C6D1C"/>
    <w:rsid w:val="003C753E"/>
    <w:rsid w:val="003C7585"/>
    <w:rsid w:val="003C7DC8"/>
    <w:rsid w:val="003C7ED6"/>
    <w:rsid w:val="003D015B"/>
    <w:rsid w:val="003D06F8"/>
    <w:rsid w:val="003D07F7"/>
    <w:rsid w:val="003D08F1"/>
    <w:rsid w:val="003D12BF"/>
    <w:rsid w:val="003D1789"/>
    <w:rsid w:val="003D1B65"/>
    <w:rsid w:val="003D29BF"/>
    <w:rsid w:val="003D33C4"/>
    <w:rsid w:val="003D39CA"/>
    <w:rsid w:val="003D410E"/>
    <w:rsid w:val="003D45A4"/>
    <w:rsid w:val="003D5275"/>
    <w:rsid w:val="003D57C9"/>
    <w:rsid w:val="003D5A5C"/>
    <w:rsid w:val="003D63DF"/>
    <w:rsid w:val="003D63E7"/>
    <w:rsid w:val="003D6B44"/>
    <w:rsid w:val="003D6CD4"/>
    <w:rsid w:val="003D70C7"/>
    <w:rsid w:val="003D737F"/>
    <w:rsid w:val="003D78D0"/>
    <w:rsid w:val="003D7F0B"/>
    <w:rsid w:val="003E0261"/>
    <w:rsid w:val="003E0914"/>
    <w:rsid w:val="003E163A"/>
    <w:rsid w:val="003E1FB8"/>
    <w:rsid w:val="003E2326"/>
    <w:rsid w:val="003E287E"/>
    <w:rsid w:val="003E2944"/>
    <w:rsid w:val="003E36EF"/>
    <w:rsid w:val="003E3AAA"/>
    <w:rsid w:val="003E4DF2"/>
    <w:rsid w:val="003E50B4"/>
    <w:rsid w:val="003E5D34"/>
    <w:rsid w:val="003E5EA7"/>
    <w:rsid w:val="003E5FEB"/>
    <w:rsid w:val="003E6A0A"/>
    <w:rsid w:val="003E6B70"/>
    <w:rsid w:val="003E719E"/>
    <w:rsid w:val="003E7369"/>
    <w:rsid w:val="003E7814"/>
    <w:rsid w:val="003F135B"/>
    <w:rsid w:val="003F2206"/>
    <w:rsid w:val="003F2909"/>
    <w:rsid w:val="003F2BBC"/>
    <w:rsid w:val="003F2D5E"/>
    <w:rsid w:val="003F33E3"/>
    <w:rsid w:val="003F356E"/>
    <w:rsid w:val="003F36BB"/>
    <w:rsid w:val="003F36BD"/>
    <w:rsid w:val="003F3800"/>
    <w:rsid w:val="003F3DEE"/>
    <w:rsid w:val="003F45AA"/>
    <w:rsid w:val="003F45F4"/>
    <w:rsid w:val="003F5896"/>
    <w:rsid w:val="003F5AAD"/>
    <w:rsid w:val="003F5B23"/>
    <w:rsid w:val="003F5DC3"/>
    <w:rsid w:val="003F697C"/>
    <w:rsid w:val="003F72C2"/>
    <w:rsid w:val="003F7474"/>
    <w:rsid w:val="003F791A"/>
    <w:rsid w:val="003F7FED"/>
    <w:rsid w:val="004005E8"/>
    <w:rsid w:val="0040148D"/>
    <w:rsid w:val="00401C40"/>
    <w:rsid w:val="0040289D"/>
    <w:rsid w:val="00402E68"/>
    <w:rsid w:val="00403287"/>
    <w:rsid w:val="00403CBB"/>
    <w:rsid w:val="00403E4A"/>
    <w:rsid w:val="00404616"/>
    <w:rsid w:val="00404679"/>
    <w:rsid w:val="0040485F"/>
    <w:rsid w:val="00404C21"/>
    <w:rsid w:val="00404C2E"/>
    <w:rsid w:val="00404DC2"/>
    <w:rsid w:val="004057CB"/>
    <w:rsid w:val="0040589F"/>
    <w:rsid w:val="004059CB"/>
    <w:rsid w:val="00405EF4"/>
    <w:rsid w:val="00405FF9"/>
    <w:rsid w:val="004060F8"/>
    <w:rsid w:val="00406250"/>
    <w:rsid w:val="00406BB0"/>
    <w:rsid w:val="00407B6A"/>
    <w:rsid w:val="004103E1"/>
    <w:rsid w:val="004105A1"/>
    <w:rsid w:val="00410A05"/>
    <w:rsid w:val="004111DD"/>
    <w:rsid w:val="00412B5D"/>
    <w:rsid w:val="00412D60"/>
    <w:rsid w:val="00413410"/>
    <w:rsid w:val="00414264"/>
    <w:rsid w:val="00414400"/>
    <w:rsid w:val="00414578"/>
    <w:rsid w:val="004147F5"/>
    <w:rsid w:val="004152A4"/>
    <w:rsid w:val="00415830"/>
    <w:rsid w:val="00415F89"/>
    <w:rsid w:val="004204DD"/>
    <w:rsid w:val="00420910"/>
    <w:rsid w:val="00420A5C"/>
    <w:rsid w:val="00420F0E"/>
    <w:rsid w:val="0042148A"/>
    <w:rsid w:val="004219FD"/>
    <w:rsid w:val="00421CD4"/>
    <w:rsid w:val="00422151"/>
    <w:rsid w:val="004224D6"/>
    <w:rsid w:val="004226A7"/>
    <w:rsid w:val="004230A8"/>
    <w:rsid w:val="0042398D"/>
    <w:rsid w:val="00423AF3"/>
    <w:rsid w:val="004247D0"/>
    <w:rsid w:val="00424C28"/>
    <w:rsid w:val="00425367"/>
    <w:rsid w:val="0042557F"/>
    <w:rsid w:val="00425F64"/>
    <w:rsid w:val="00426000"/>
    <w:rsid w:val="004266A9"/>
    <w:rsid w:val="004268D9"/>
    <w:rsid w:val="00426A9D"/>
    <w:rsid w:val="00426D27"/>
    <w:rsid w:val="00426F9F"/>
    <w:rsid w:val="00427282"/>
    <w:rsid w:val="004274B9"/>
    <w:rsid w:val="00427833"/>
    <w:rsid w:val="00427C5A"/>
    <w:rsid w:val="00430915"/>
    <w:rsid w:val="00430C83"/>
    <w:rsid w:val="004312E1"/>
    <w:rsid w:val="00431940"/>
    <w:rsid w:val="00431C4A"/>
    <w:rsid w:val="00431EF3"/>
    <w:rsid w:val="004324CB"/>
    <w:rsid w:val="00432EAA"/>
    <w:rsid w:val="00433235"/>
    <w:rsid w:val="004337EB"/>
    <w:rsid w:val="004346E1"/>
    <w:rsid w:val="0043497A"/>
    <w:rsid w:val="00434E31"/>
    <w:rsid w:val="00434EDE"/>
    <w:rsid w:val="00435575"/>
    <w:rsid w:val="00435774"/>
    <w:rsid w:val="0043580F"/>
    <w:rsid w:val="0043585B"/>
    <w:rsid w:val="0043587F"/>
    <w:rsid w:val="0043596B"/>
    <w:rsid w:val="00435A1E"/>
    <w:rsid w:val="004362B0"/>
    <w:rsid w:val="00436346"/>
    <w:rsid w:val="0043671B"/>
    <w:rsid w:val="00437919"/>
    <w:rsid w:val="00440CB8"/>
    <w:rsid w:val="004412A3"/>
    <w:rsid w:val="00441341"/>
    <w:rsid w:val="00441799"/>
    <w:rsid w:val="0044196E"/>
    <w:rsid w:val="00441DFB"/>
    <w:rsid w:val="00442125"/>
    <w:rsid w:val="00442333"/>
    <w:rsid w:val="00442674"/>
    <w:rsid w:val="00443AB7"/>
    <w:rsid w:val="00443FBF"/>
    <w:rsid w:val="00444464"/>
    <w:rsid w:val="00444B03"/>
    <w:rsid w:val="00444C72"/>
    <w:rsid w:val="004457D4"/>
    <w:rsid w:val="00446748"/>
    <w:rsid w:val="004471D5"/>
    <w:rsid w:val="00447D0B"/>
    <w:rsid w:val="00451594"/>
    <w:rsid w:val="0045264E"/>
    <w:rsid w:val="00452887"/>
    <w:rsid w:val="00452C58"/>
    <w:rsid w:val="004533BC"/>
    <w:rsid w:val="00453585"/>
    <w:rsid w:val="0045403D"/>
    <w:rsid w:val="0045457F"/>
    <w:rsid w:val="00454586"/>
    <w:rsid w:val="00454C33"/>
    <w:rsid w:val="00455710"/>
    <w:rsid w:val="00455C93"/>
    <w:rsid w:val="00455FD6"/>
    <w:rsid w:val="004572DF"/>
    <w:rsid w:val="0045797F"/>
    <w:rsid w:val="00457D6F"/>
    <w:rsid w:val="00460AAB"/>
    <w:rsid w:val="00460D64"/>
    <w:rsid w:val="0046159F"/>
    <w:rsid w:val="0046194B"/>
    <w:rsid w:val="00461D6E"/>
    <w:rsid w:val="004627CD"/>
    <w:rsid w:val="0046312A"/>
    <w:rsid w:val="00463201"/>
    <w:rsid w:val="00463380"/>
    <w:rsid w:val="004636B9"/>
    <w:rsid w:val="00463E25"/>
    <w:rsid w:val="004644A5"/>
    <w:rsid w:val="0046480E"/>
    <w:rsid w:val="00464ADD"/>
    <w:rsid w:val="00465C25"/>
    <w:rsid w:val="00465DC4"/>
    <w:rsid w:val="00466368"/>
    <w:rsid w:val="00466391"/>
    <w:rsid w:val="004664D2"/>
    <w:rsid w:val="0046652F"/>
    <w:rsid w:val="00466A7F"/>
    <w:rsid w:val="004672CB"/>
    <w:rsid w:val="004673F0"/>
    <w:rsid w:val="004676C6"/>
    <w:rsid w:val="00467DA2"/>
    <w:rsid w:val="00467EAE"/>
    <w:rsid w:val="00467EB0"/>
    <w:rsid w:val="004717CD"/>
    <w:rsid w:val="00471D4B"/>
    <w:rsid w:val="0047250B"/>
    <w:rsid w:val="00472D2A"/>
    <w:rsid w:val="0047345E"/>
    <w:rsid w:val="00473505"/>
    <w:rsid w:val="00473848"/>
    <w:rsid w:val="00473AF0"/>
    <w:rsid w:val="00474210"/>
    <w:rsid w:val="00474A75"/>
    <w:rsid w:val="00474D6B"/>
    <w:rsid w:val="00474F52"/>
    <w:rsid w:val="00474FCF"/>
    <w:rsid w:val="004759F8"/>
    <w:rsid w:val="004760E7"/>
    <w:rsid w:val="00476402"/>
    <w:rsid w:val="004766BF"/>
    <w:rsid w:val="00476771"/>
    <w:rsid w:val="00476AA8"/>
    <w:rsid w:val="00480375"/>
    <w:rsid w:val="00480476"/>
    <w:rsid w:val="0048063A"/>
    <w:rsid w:val="004809DE"/>
    <w:rsid w:val="00480A54"/>
    <w:rsid w:val="00480B96"/>
    <w:rsid w:val="00480CAB"/>
    <w:rsid w:val="0048127F"/>
    <w:rsid w:val="00482566"/>
    <w:rsid w:val="004827F1"/>
    <w:rsid w:val="00482E61"/>
    <w:rsid w:val="0048303E"/>
    <w:rsid w:val="004832DE"/>
    <w:rsid w:val="00483401"/>
    <w:rsid w:val="00484244"/>
    <w:rsid w:val="00484434"/>
    <w:rsid w:val="00484526"/>
    <w:rsid w:val="00484BE0"/>
    <w:rsid w:val="00484C04"/>
    <w:rsid w:val="00485603"/>
    <w:rsid w:val="00486179"/>
    <w:rsid w:val="00486439"/>
    <w:rsid w:val="00486702"/>
    <w:rsid w:val="00486C99"/>
    <w:rsid w:val="0048705B"/>
    <w:rsid w:val="00487679"/>
    <w:rsid w:val="00490066"/>
    <w:rsid w:val="00490403"/>
    <w:rsid w:val="00490601"/>
    <w:rsid w:val="00490714"/>
    <w:rsid w:val="00491542"/>
    <w:rsid w:val="00491A19"/>
    <w:rsid w:val="00491D62"/>
    <w:rsid w:val="004920F6"/>
    <w:rsid w:val="004921CB"/>
    <w:rsid w:val="004932A9"/>
    <w:rsid w:val="00493432"/>
    <w:rsid w:val="00493F8B"/>
    <w:rsid w:val="004943F4"/>
    <w:rsid w:val="0049450D"/>
    <w:rsid w:val="0049468C"/>
    <w:rsid w:val="004947A4"/>
    <w:rsid w:val="00494C8E"/>
    <w:rsid w:val="00495E3A"/>
    <w:rsid w:val="00496782"/>
    <w:rsid w:val="0049690D"/>
    <w:rsid w:val="0049714C"/>
    <w:rsid w:val="004971BD"/>
    <w:rsid w:val="00497C8F"/>
    <w:rsid w:val="004A0028"/>
    <w:rsid w:val="004A0839"/>
    <w:rsid w:val="004A120A"/>
    <w:rsid w:val="004A1B3F"/>
    <w:rsid w:val="004A24E3"/>
    <w:rsid w:val="004A298D"/>
    <w:rsid w:val="004A30B4"/>
    <w:rsid w:val="004A37C4"/>
    <w:rsid w:val="004A3CEC"/>
    <w:rsid w:val="004A3DE7"/>
    <w:rsid w:val="004A3EAC"/>
    <w:rsid w:val="004A3FB9"/>
    <w:rsid w:val="004A477E"/>
    <w:rsid w:val="004A4937"/>
    <w:rsid w:val="004A4C4B"/>
    <w:rsid w:val="004A55FD"/>
    <w:rsid w:val="004A58DC"/>
    <w:rsid w:val="004A67E8"/>
    <w:rsid w:val="004A7643"/>
    <w:rsid w:val="004A784F"/>
    <w:rsid w:val="004B0858"/>
    <w:rsid w:val="004B0ACA"/>
    <w:rsid w:val="004B165F"/>
    <w:rsid w:val="004B1860"/>
    <w:rsid w:val="004B1FC4"/>
    <w:rsid w:val="004B38C3"/>
    <w:rsid w:val="004B42C3"/>
    <w:rsid w:val="004B4AC0"/>
    <w:rsid w:val="004B5887"/>
    <w:rsid w:val="004B58B5"/>
    <w:rsid w:val="004B5C66"/>
    <w:rsid w:val="004B675E"/>
    <w:rsid w:val="004B68AF"/>
    <w:rsid w:val="004B792E"/>
    <w:rsid w:val="004C01C1"/>
    <w:rsid w:val="004C0220"/>
    <w:rsid w:val="004C0743"/>
    <w:rsid w:val="004C0E0C"/>
    <w:rsid w:val="004C0ECE"/>
    <w:rsid w:val="004C15C6"/>
    <w:rsid w:val="004C1734"/>
    <w:rsid w:val="004C1A5E"/>
    <w:rsid w:val="004C1C61"/>
    <w:rsid w:val="004C2306"/>
    <w:rsid w:val="004C23AA"/>
    <w:rsid w:val="004C27B7"/>
    <w:rsid w:val="004C2B71"/>
    <w:rsid w:val="004C2F20"/>
    <w:rsid w:val="004C339A"/>
    <w:rsid w:val="004C3633"/>
    <w:rsid w:val="004C382C"/>
    <w:rsid w:val="004C39C9"/>
    <w:rsid w:val="004C3B2C"/>
    <w:rsid w:val="004C3D65"/>
    <w:rsid w:val="004C3E30"/>
    <w:rsid w:val="004C4231"/>
    <w:rsid w:val="004C44DC"/>
    <w:rsid w:val="004C470D"/>
    <w:rsid w:val="004C47B7"/>
    <w:rsid w:val="004C56AB"/>
    <w:rsid w:val="004C6090"/>
    <w:rsid w:val="004C6B48"/>
    <w:rsid w:val="004C6FEA"/>
    <w:rsid w:val="004C70B7"/>
    <w:rsid w:val="004C7BB6"/>
    <w:rsid w:val="004C7F37"/>
    <w:rsid w:val="004D05DE"/>
    <w:rsid w:val="004D05F5"/>
    <w:rsid w:val="004D1395"/>
    <w:rsid w:val="004D2011"/>
    <w:rsid w:val="004D2018"/>
    <w:rsid w:val="004D330B"/>
    <w:rsid w:val="004D3929"/>
    <w:rsid w:val="004D3D09"/>
    <w:rsid w:val="004D3DDC"/>
    <w:rsid w:val="004D3E65"/>
    <w:rsid w:val="004D4142"/>
    <w:rsid w:val="004D455E"/>
    <w:rsid w:val="004D4B99"/>
    <w:rsid w:val="004D4BB6"/>
    <w:rsid w:val="004D4CBE"/>
    <w:rsid w:val="004D4D87"/>
    <w:rsid w:val="004D5004"/>
    <w:rsid w:val="004D5065"/>
    <w:rsid w:val="004D565C"/>
    <w:rsid w:val="004D6472"/>
    <w:rsid w:val="004D6953"/>
    <w:rsid w:val="004D6A00"/>
    <w:rsid w:val="004D7664"/>
    <w:rsid w:val="004D76AB"/>
    <w:rsid w:val="004D781D"/>
    <w:rsid w:val="004D7AF6"/>
    <w:rsid w:val="004E0169"/>
    <w:rsid w:val="004E023A"/>
    <w:rsid w:val="004E07F7"/>
    <w:rsid w:val="004E0B34"/>
    <w:rsid w:val="004E1208"/>
    <w:rsid w:val="004E1433"/>
    <w:rsid w:val="004E1722"/>
    <w:rsid w:val="004E2495"/>
    <w:rsid w:val="004E2AEB"/>
    <w:rsid w:val="004E2B23"/>
    <w:rsid w:val="004E2F58"/>
    <w:rsid w:val="004E3084"/>
    <w:rsid w:val="004E3343"/>
    <w:rsid w:val="004E3409"/>
    <w:rsid w:val="004E3BE4"/>
    <w:rsid w:val="004E4BE9"/>
    <w:rsid w:val="004E4F76"/>
    <w:rsid w:val="004E664E"/>
    <w:rsid w:val="004E6A50"/>
    <w:rsid w:val="004E6FB9"/>
    <w:rsid w:val="004E7095"/>
    <w:rsid w:val="004E7241"/>
    <w:rsid w:val="004E7387"/>
    <w:rsid w:val="004E78D9"/>
    <w:rsid w:val="004E798D"/>
    <w:rsid w:val="004E7E84"/>
    <w:rsid w:val="004E7F20"/>
    <w:rsid w:val="004F07F8"/>
    <w:rsid w:val="004F08CE"/>
    <w:rsid w:val="004F0ADA"/>
    <w:rsid w:val="004F0BCC"/>
    <w:rsid w:val="004F100C"/>
    <w:rsid w:val="004F1EDB"/>
    <w:rsid w:val="004F2279"/>
    <w:rsid w:val="004F22BE"/>
    <w:rsid w:val="004F22FB"/>
    <w:rsid w:val="004F293C"/>
    <w:rsid w:val="004F3076"/>
    <w:rsid w:val="004F3595"/>
    <w:rsid w:val="004F36BE"/>
    <w:rsid w:val="004F4A6A"/>
    <w:rsid w:val="004F4BC4"/>
    <w:rsid w:val="004F5619"/>
    <w:rsid w:val="004F57D5"/>
    <w:rsid w:val="004F592A"/>
    <w:rsid w:val="004F69DB"/>
    <w:rsid w:val="004F704E"/>
    <w:rsid w:val="004F71EE"/>
    <w:rsid w:val="004F74D1"/>
    <w:rsid w:val="004F79D3"/>
    <w:rsid w:val="00500538"/>
    <w:rsid w:val="00500A90"/>
    <w:rsid w:val="00500C08"/>
    <w:rsid w:val="00501C78"/>
    <w:rsid w:val="00502263"/>
    <w:rsid w:val="0050229C"/>
    <w:rsid w:val="00502316"/>
    <w:rsid w:val="00502B73"/>
    <w:rsid w:val="00502E84"/>
    <w:rsid w:val="00502F41"/>
    <w:rsid w:val="00503492"/>
    <w:rsid w:val="005038E1"/>
    <w:rsid w:val="00503A85"/>
    <w:rsid w:val="00503B39"/>
    <w:rsid w:val="005046EC"/>
    <w:rsid w:val="00504A28"/>
    <w:rsid w:val="00504F2E"/>
    <w:rsid w:val="0050519A"/>
    <w:rsid w:val="00505818"/>
    <w:rsid w:val="00505E5B"/>
    <w:rsid w:val="0050620A"/>
    <w:rsid w:val="0050639C"/>
    <w:rsid w:val="00507083"/>
    <w:rsid w:val="00507942"/>
    <w:rsid w:val="0051019C"/>
    <w:rsid w:val="00510AF9"/>
    <w:rsid w:val="005114BC"/>
    <w:rsid w:val="00511DD9"/>
    <w:rsid w:val="00512618"/>
    <w:rsid w:val="005136DE"/>
    <w:rsid w:val="00513BB6"/>
    <w:rsid w:val="00514798"/>
    <w:rsid w:val="00514ABC"/>
    <w:rsid w:val="00515111"/>
    <w:rsid w:val="0051546E"/>
    <w:rsid w:val="0051661D"/>
    <w:rsid w:val="00516E7D"/>
    <w:rsid w:val="0051729B"/>
    <w:rsid w:val="0051737B"/>
    <w:rsid w:val="00520175"/>
    <w:rsid w:val="0052040B"/>
    <w:rsid w:val="005205E3"/>
    <w:rsid w:val="005208BA"/>
    <w:rsid w:val="00520CD8"/>
    <w:rsid w:val="005212E9"/>
    <w:rsid w:val="00521705"/>
    <w:rsid w:val="00521B4F"/>
    <w:rsid w:val="00521E94"/>
    <w:rsid w:val="00522B31"/>
    <w:rsid w:val="00522D52"/>
    <w:rsid w:val="00523CC4"/>
    <w:rsid w:val="00523DB9"/>
    <w:rsid w:val="005244B8"/>
    <w:rsid w:val="005246EB"/>
    <w:rsid w:val="005249AB"/>
    <w:rsid w:val="00525AFB"/>
    <w:rsid w:val="00525CFD"/>
    <w:rsid w:val="005262C6"/>
    <w:rsid w:val="0052643A"/>
    <w:rsid w:val="00526C56"/>
    <w:rsid w:val="00527573"/>
    <w:rsid w:val="00527A88"/>
    <w:rsid w:val="00530038"/>
    <w:rsid w:val="005302E9"/>
    <w:rsid w:val="00530721"/>
    <w:rsid w:val="00530A0C"/>
    <w:rsid w:val="00530F8A"/>
    <w:rsid w:val="005313E4"/>
    <w:rsid w:val="00531B2A"/>
    <w:rsid w:val="00532731"/>
    <w:rsid w:val="005333C9"/>
    <w:rsid w:val="00533AA7"/>
    <w:rsid w:val="0053437B"/>
    <w:rsid w:val="00534D20"/>
    <w:rsid w:val="00534DC8"/>
    <w:rsid w:val="00535526"/>
    <w:rsid w:val="005359C2"/>
    <w:rsid w:val="00535C92"/>
    <w:rsid w:val="00536C1A"/>
    <w:rsid w:val="00537024"/>
    <w:rsid w:val="00537FD6"/>
    <w:rsid w:val="0054167D"/>
    <w:rsid w:val="00541E09"/>
    <w:rsid w:val="00542A9A"/>
    <w:rsid w:val="00542E7B"/>
    <w:rsid w:val="005437EB"/>
    <w:rsid w:val="00543A03"/>
    <w:rsid w:val="00544283"/>
    <w:rsid w:val="005446E9"/>
    <w:rsid w:val="00545C8B"/>
    <w:rsid w:val="00545D43"/>
    <w:rsid w:val="005460C2"/>
    <w:rsid w:val="00547034"/>
    <w:rsid w:val="005474FD"/>
    <w:rsid w:val="00547B42"/>
    <w:rsid w:val="00547C78"/>
    <w:rsid w:val="005501ED"/>
    <w:rsid w:val="005505D9"/>
    <w:rsid w:val="005513F3"/>
    <w:rsid w:val="0055153E"/>
    <w:rsid w:val="00552ACF"/>
    <w:rsid w:val="00552F39"/>
    <w:rsid w:val="00553351"/>
    <w:rsid w:val="00553A46"/>
    <w:rsid w:val="005540EA"/>
    <w:rsid w:val="00554F9B"/>
    <w:rsid w:val="00555245"/>
    <w:rsid w:val="00555875"/>
    <w:rsid w:val="00555F07"/>
    <w:rsid w:val="00556B24"/>
    <w:rsid w:val="00556D2B"/>
    <w:rsid w:val="00557780"/>
    <w:rsid w:val="005577A8"/>
    <w:rsid w:val="005604B5"/>
    <w:rsid w:val="00560A7A"/>
    <w:rsid w:val="00561FC3"/>
    <w:rsid w:val="00562BD7"/>
    <w:rsid w:val="00562CCD"/>
    <w:rsid w:val="00562EB1"/>
    <w:rsid w:val="0056307F"/>
    <w:rsid w:val="00563BB7"/>
    <w:rsid w:val="00563D90"/>
    <w:rsid w:val="00563F5D"/>
    <w:rsid w:val="0056458D"/>
    <w:rsid w:val="00564660"/>
    <w:rsid w:val="00565A44"/>
    <w:rsid w:val="00565C3E"/>
    <w:rsid w:val="0056603C"/>
    <w:rsid w:val="00566610"/>
    <w:rsid w:val="00567F26"/>
    <w:rsid w:val="00570A80"/>
    <w:rsid w:val="005711C4"/>
    <w:rsid w:val="005713EB"/>
    <w:rsid w:val="0057202C"/>
    <w:rsid w:val="005722A6"/>
    <w:rsid w:val="0057282D"/>
    <w:rsid w:val="005743E9"/>
    <w:rsid w:val="00574605"/>
    <w:rsid w:val="005748FA"/>
    <w:rsid w:val="00574D16"/>
    <w:rsid w:val="0057531C"/>
    <w:rsid w:val="00575B42"/>
    <w:rsid w:val="005760ED"/>
    <w:rsid w:val="00576898"/>
    <w:rsid w:val="005768F0"/>
    <w:rsid w:val="00576A18"/>
    <w:rsid w:val="005770D3"/>
    <w:rsid w:val="00577475"/>
    <w:rsid w:val="005807C7"/>
    <w:rsid w:val="00580C67"/>
    <w:rsid w:val="00580CEC"/>
    <w:rsid w:val="005816AA"/>
    <w:rsid w:val="00581B3B"/>
    <w:rsid w:val="00581D10"/>
    <w:rsid w:val="00582368"/>
    <w:rsid w:val="005825DA"/>
    <w:rsid w:val="00582807"/>
    <w:rsid w:val="00582831"/>
    <w:rsid w:val="00582B03"/>
    <w:rsid w:val="00582B26"/>
    <w:rsid w:val="00583186"/>
    <w:rsid w:val="00583CF6"/>
    <w:rsid w:val="00584682"/>
    <w:rsid w:val="00584692"/>
    <w:rsid w:val="00584D13"/>
    <w:rsid w:val="00585883"/>
    <w:rsid w:val="00585E72"/>
    <w:rsid w:val="005860DE"/>
    <w:rsid w:val="00586D0F"/>
    <w:rsid w:val="00587237"/>
    <w:rsid w:val="00587338"/>
    <w:rsid w:val="00587371"/>
    <w:rsid w:val="005874CE"/>
    <w:rsid w:val="0058751B"/>
    <w:rsid w:val="00587A0D"/>
    <w:rsid w:val="005902BE"/>
    <w:rsid w:val="00590544"/>
    <w:rsid w:val="005913F3"/>
    <w:rsid w:val="0059160A"/>
    <w:rsid w:val="005917A2"/>
    <w:rsid w:val="00591B58"/>
    <w:rsid w:val="005923D8"/>
    <w:rsid w:val="00592E59"/>
    <w:rsid w:val="00593489"/>
    <w:rsid w:val="00593CBB"/>
    <w:rsid w:val="005946BF"/>
    <w:rsid w:val="005947B0"/>
    <w:rsid w:val="00594932"/>
    <w:rsid w:val="00594D04"/>
    <w:rsid w:val="00595514"/>
    <w:rsid w:val="005956E2"/>
    <w:rsid w:val="00596213"/>
    <w:rsid w:val="005966FC"/>
    <w:rsid w:val="00596780"/>
    <w:rsid w:val="0059688B"/>
    <w:rsid w:val="00596B49"/>
    <w:rsid w:val="00597033"/>
    <w:rsid w:val="00597402"/>
    <w:rsid w:val="00597A40"/>
    <w:rsid w:val="00597B0A"/>
    <w:rsid w:val="00597D3F"/>
    <w:rsid w:val="005A003F"/>
    <w:rsid w:val="005A016B"/>
    <w:rsid w:val="005A08F6"/>
    <w:rsid w:val="005A08FE"/>
    <w:rsid w:val="005A0EB0"/>
    <w:rsid w:val="005A14FF"/>
    <w:rsid w:val="005A1DEE"/>
    <w:rsid w:val="005A1E80"/>
    <w:rsid w:val="005A2142"/>
    <w:rsid w:val="005A24BF"/>
    <w:rsid w:val="005A3802"/>
    <w:rsid w:val="005A399B"/>
    <w:rsid w:val="005A39A4"/>
    <w:rsid w:val="005A4A24"/>
    <w:rsid w:val="005A4E9D"/>
    <w:rsid w:val="005A5C86"/>
    <w:rsid w:val="005A5CF8"/>
    <w:rsid w:val="005A643D"/>
    <w:rsid w:val="005A67E1"/>
    <w:rsid w:val="005A7E5D"/>
    <w:rsid w:val="005B0A71"/>
    <w:rsid w:val="005B11CB"/>
    <w:rsid w:val="005B1510"/>
    <w:rsid w:val="005B1A88"/>
    <w:rsid w:val="005B1EE0"/>
    <w:rsid w:val="005B2235"/>
    <w:rsid w:val="005B2602"/>
    <w:rsid w:val="005B2708"/>
    <w:rsid w:val="005B277E"/>
    <w:rsid w:val="005B2B28"/>
    <w:rsid w:val="005B2B9D"/>
    <w:rsid w:val="005B2FAD"/>
    <w:rsid w:val="005B313B"/>
    <w:rsid w:val="005B34DD"/>
    <w:rsid w:val="005B372A"/>
    <w:rsid w:val="005B3775"/>
    <w:rsid w:val="005B391A"/>
    <w:rsid w:val="005B3927"/>
    <w:rsid w:val="005B3F5C"/>
    <w:rsid w:val="005B47DC"/>
    <w:rsid w:val="005B4930"/>
    <w:rsid w:val="005B5230"/>
    <w:rsid w:val="005B5770"/>
    <w:rsid w:val="005B582F"/>
    <w:rsid w:val="005B5A4A"/>
    <w:rsid w:val="005B5C09"/>
    <w:rsid w:val="005B669C"/>
    <w:rsid w:val="005B7182"/>
    <w:rsid w:val="005B785D"/>
    <w:rsid w:val="005B79E9"/>
    <w:rsid w:val="005C160D"/>
    <w:rsid w:val="005C17A1"/>
    <w:rsid w:val="005C1F7A"/>
    <w:rsid w:val="005C246B"/>
    <w:rsid w:val="005C2B95"/>
    <w:rsid w:val="005C2BEB"/>
    <w:rsid w:val="005C2E38"/>
    <w:rsid w:val="005C3658"/>
    <w:rsid w:val="005C3E83"/>
    <w:rsid w:val="005C3EB2"/>
    <w:rsid w:val="005C4013"/>
    <w:rsid w:val="005C41C9"/>
    <w:rsid w:val="005C466B"/>
    <w:rsid w:val="005C4B13"/>
    <w:rsid w:val="005C55FE"/>
    <w:rsid w:val="005C565C"/>
    <w:rsid w:val="005C56BA"/>
    <w:rsid w:val="005C5866"/>
    <w:rsid w:val="005C59B5"/>
    <w:rsid w:val="005C6635"/>
    <w:rsid w:val="005C6A62"/>
    <w:rsid w:val="005C727C"/>
    <w:rsid w:val="005C7D7D"/>
    <w:rsid w:val="005D04F5"/>
    <w:rsid w:val="005D05DC"/>
    <w:rsid w:val="005D16F8"/>
    <w:rsid w:val="005D1B36"/>
    <w:rsid w:val="005D272C"/>
    <w:rsid w:val="005D28C6"/>
    <w:rsid w:val="005D2D61"/>
    <w:rsid w:val="005D312C"/>
    <w:rsid w:val="005D3F24"/>
    <w:rsid w:val="005D3F88"/>
    <w:rsid w:val="005D4729"/>
    <w:rsid w:val="005D479E"/>
    <w:rsid w:val="005D4EC3"/>
    <w:rsid w:val="005D4EFA"/>
    <w:rsid w:val="005D51F6"/>
    <w:rsid w:val="005D6DFB"/>
    <w:rsid w:val="005D7533"/>
    <w:rsid w:val="005D7A1D"/>
    <w:rsid w:val="005E029F"/>
    <w:rsid w:val="005E06B9"/>
    <w:rsid w:val="005E08DB"/>
    <w:rsid w:val="005E126E"/>
    <w:rsid w:val="005E1A30"/>
    <w:rsid w:val="005E1B3E"/>
    <w:rsid w:val="005E1B89"/>
    <w:rsid w:val="005E1C6A"/>
    <w:rsid w:val="005E1D84"/>
    <w:rsid w:val="005E1F4F"/>
    <w:rsid w:val="005E27DC"/>
    <w:rsid w:val="005E2C52"/>
    <w:rsid w:val="005E2D8B"/>
    <w:rsid w:val="005E3657"/>
    <w:rsid w:val="005E39E4"/>
    <w:rsid w:val="005E3A06"/>
    <w:rsid w:val="005E41AE"/>
    <w:rsid w:val="005E4912"/>
    <w:rsid w:val="005E4C01"/>
    <w:rsid w:val="005E52AC"/>
    <w:rsid w:val="005E67BF"/>
    <w:rsid w:val="005E6B70"/>
    <w:rsid w:val="005E6F1F"/>
    <w:rsid w:val="005F05C1"/>
    <w:rsid w:val="005F0B25"/>
    <w:rsid w:val="005F0C1E"/>
    <w:rsid w:val="005F1D8D"/>
    <w:rsid w:val="005F2B0B"/>
    <w:rsid w:val="005F2E3C"/>
    <w:rsid w:val="005F31D0"/>
    <w:rsid w:val="005F414C"/>
    <w:rsid w:val="005F43ED"/>
    <w:rsid w:val="005F44D1"/>
    <w:rsid w:val="005F4810"/>
    <w:rsid w:val="005F4E66"/>
    <w:rsid w:val="005F4FFD"/>
    <w:rsid w:val="005F5033"/>
    <w:rsid w:val="005F565D"/>
    <w:rsid w:val="005F5D59"/>
    <w:rsid w:val="005F5E19"/>
    <w:rsid w:val="005F6778"/>
    <w:rsid w:val="005F6B6F"/>
    <w:rsid w:val="005F7FAA"/>
    <w:rsid w:val="00600D43"/>
    <w:rsid w:val="0060112A"/>
    <w:rsid w:val="00601F18"/>
    <w:rsid w:val="006026A8"/>
    <w:rsid w:val="0060299E"/>
    <w:rsid w:val="00602E52"/>
    <w:rsid w:val="0060312D"/>
    <w:rsid w:val="00604196"/>
    <w:rsid w:val="00604DB5"/>
    <w:rsid w:val="00604F8F"/>
    <w:rsid w:val="00605381"/>
    <w:rsid w:val="00605AAD"/>
    <w:rsid w:val="00605AE4"/>
    <w:rsid w:val="00605F27"/>
    <w:rsid w:val="00605F76"/>
    <w:rsid w:val="006063B3"/>
    <w:rsid w:val="0060684D"/>
    <w:rsid w:val="00606EA2"/>
    <w:rsid w:val="00607406"/>
    <w:rsid w:val="0060777A"/>
    <w:rsid w:val="00610649"/>
    <w:rsid w:val="0061074A"/>
    <w:rsid w:val="00610AC4"/>
    <w:rsid w:val="006113F7"/>
    <w:rsid w:val="00611A47"/>
    <w:rsid w:val="00612813"/>
    <w:rsid w:val="006133EB"/>
    <w:rsid w:val="00613489"/>
    <w:rsid w:val="00613F23"/>
    <w:rsid w:val="00614781"/>
    <w:rsid w:val="00614BB6"/>
    <w:rsid w:val="006152AE"/>
    <w:rsid w:val="0061608D"/>
    <w:rsid w:val="00616235"/>
    <w:rsid w:val="00616E02"/>
    <w:rsid w:val="00616F2A"/>
    <w:rsid w:val="00617025"/>
    <w:rsid w:val="00617386"/>
    <w:rsid w:val="006173D6"/>
    <w:rsid w:val="00617AD1"/>
    <w:rsid w:val="00620797"/>
    <w:rsid w:val="00621129"/>
    <w:rsid w:val="0062173E"/>
    <w:rsid w:val="006217BF"/>
    <w:rsid w:val="0062187B"/>
    <w:rsid w:val="00621E28"/>
    <w:rsid w:val="00621F9B"/>
    <w:rsid w:val="006220AD"/>
    <w:rsid w:val="006221E5"/>
    <w:rsid w:val="006228FC"/>
    <w:rsid w:val="00623279"/>
    <w:rsid w:val="006233FE"/>
    <w:rsid w:val="006235B2"/>
    <w:rsid w:val="00623D0E"/>
    <w:rsid w:val="00623DDE"/>
    <w:rsid w:val="00623EDB"/>
    <w:rsid w:val="006242B2"/>
    <w:rsid w:val="0062439A"/>
    <w:rsid w:val="0062465F"/>
    <w:rsid w:val="00624761"/>
    <w:rsid w:val="00624C63"/>
    <w:rsid w:val="00624EC7"/>
    <w:rsid w:val="006251F8"/>
    <w:rsid w:val="00625622"/>
    <w:rsid w:val="00625784"/>
    <w:rsid w:val="00625A30"/>
    <w:rsid w:val="00627065"/>
    <w:rsid w:val="0062729B"/>
    <w:rsid w:val="00627F02"/>
    <w:rsid w:val="0063011A"/>
    <w:rsid w:val="00631869"/>
    <w:rsid w:val="00631B42"/>
    <w:rsid w:val="0063267D"/>
    <w:rsid w:val="006332D0"/>
    <w:rsid w:val="00633916"/>
    <w:rsid w:val="00633AF6"/>
    <w:rsid w:val="006346C0"/>
    <w:rsid w:val="00634A6C"/>
    <w:rsid w:val="00634B02"/>
    <w:rsid w:val="00634D0A"/>
    <w:rsid w:val="00634E77"/>
    <w:rsid w:val="00635096"/>
    <w:rsid w:val="0063528B"/>
    <w:rsid w:val="006365D4"/>
    <w:rsid w:val="00636DEB"/>
    <w:rsid w:val="006378DD"/>
    <w:rsid w:val="00637DB2"/>
    <w:rsid w:val="0064039B"/>
    <w:rsid w:val="00641249"/>
    <w:rsid w:val="006412E7"/>
    <w:rsid w:val="006413ED"/>
    <w:rsid w:val="0064175A"/>
    <w:rsid w:val="00641D2B"/>
    <w:rsid w:val="006423A7"/>
    <w:rsid w:val="00642475"/>
    <w:rsid w:val="0064265E"/>
    <w:rsid w:val="00642BA4"/>
    <w:rsid w:val="00643263"/>
    <w:rsid w:val="00643764"/>
    <w:rsid w:val="00643C66"/>
    <w:rsid w:val="006456CE"/>
    <w:rsid w:val="0064682C"/>
    <w:rsid w:val="00646C69"/>
    <w:rsid w:val="00646C86"/>
    <w:rsid w:val="00646C9A"/>
    <w:rsid w:val="00647662"/>
    <w:rsid w:val="00647802"/>
    <w:rsid w:val="00647878"/>
    <w:rsid w:val="00647BCC"/>
    <w:rsid w:val="00647C90"/>
    <w:rsid w:val="00647D10"/>
    <w:rsid w:val="00650287"/>
    <w:rsid w:val="0065098B"/>
    <w:rsid w:val="00650F4A"/>
    <w:rsid w:val="00650FBA"/>
    <w:rsid w:val="0065123B"/>
    <w:rsid w:val="006520F0"/>
    <w:rsid w:val="006532E8"/>
    <w:rsid w:val="00653604"/>
    <w:rsid w:val="00653805"/>
    <w:rsid w:val="006539D8"/>
    <w:rsid w:val="0065416D"/>
    <w:rsid w:val="00654827"/>
    <w:rsid w:val="00654854"/>
    <w:rsid w:val="00654F0E"/>
    <w:rsid w:val="006550B6"/>
    <w:rsid w:val="0065589C"/>
    <w:rsid w:val="00656BD0"/>
    <w:rsid w:val="00656EE1"/>
    <w:rsid w:val="006576B6"/>
    <w:rsid w:val="00657892"/>
    <w:rsid w:val="00657907"/>
    <w:rsid w:val="006601F0"/>
    <w:rsid w:val="00660C2B"/>
    <w:rsid w:val="00661712"/>
    <w:rsid w:val="006621EA"/>
    <w:rsid w:val="00662400"/>
    <w:rsid w:val="006624C0"/>
    <w:rsid w:val="00662D3E"/>
    <w:rsid w:val="00662E80"/>
    <w:rsid w:val="00662FFB"/>
    <w:rsid w:val="006635B7"/>
    <w:rsid w:val="00663FCD"/>
    <w:rsid w:val="006647FC"/>
    <w:rsid w:val="00664FEC"/>
    <w:rsid w:val="006652C1"/>
    <w:rsid w:val="006657DE"/>
    <w:rsid w:val="00665A6F"/>
    <w:rsid w:val="00665C7E"/>
    <w:rsid w:val="00666052"/>
    <w:rsid w:val="00666060"/>
    <w:rsid w:val="006661C5"/>
    <w:rsid w:val="0066646A"/>
    <w:rsid w:val="006665C7"/>
    <w:rsid w:val="0066665B"/>
    <w:rsid w:val="00666CA0"/>
    <w:rsid w:val="0066727A"/>
    <w:rsid w:val="006677D8"/>
    <w:rsid w:val="00670640"/>
    <w:rsid w:val="0067065E"/>
    <w:rsid w:val="006708DB"/>
    <w:rsid w:val="006708DC"/>
    <w:rsid w:val="006713D0"/>
    <w:rsid w:val="006718F2"/>
    <w:rsid w:val="00672D35"/>
    <w:rsid w:val="00672DDD"/>
    <w:rsid w:val="00672E5D"/>
    <w:rsid w:val="0067348B"/>
    <w:rsid w:val="00673781"/>
    <w:rsid w:val="00673876"/>
    <w:rsid w:val="006738AF"/>
    <w:rsid w:val="006748E3"/>
    <w:rsid w:val="00674DFE"/>
    <w:rsid w:val="00674E9B"/>
    <w:rsid w:val="00675331"/>
    <w:rsid w:val="00675360"/>
    <w:rsid w:val="00675373"/>
    <w:rsid w:val="00675D87"/>
    <w:rsid w:val="00675EC5"/>
    <w:rsid w:val="006766EB"/>
    <w:rsid w:val="00676852"/>
    <w:rsid w:val="00676C91"/>
    <w:rsid w:val="00676D3F"/>
    <w:rsid w:val="006770B9"/>
    <w:rsid w:val="00677188"/>
    <w:rsid w:val="00677525"/>
    <w:rsid w:val="006776A8"/>
    <w:rsid w:val="0067784E"/>
    <w:rsid w:val="006801B0"/>
    <w:rsid w:val="00681116"/>
    <w:rsid w:val="00681413"/>
    <w:rsid w:val="00681C23"/>
    <w:rsid w:val="00681C5F"/>
    <w:rsid w:val="006826F5"/>
    <w:rsid w:val="006829A3"/>
    <w:rsid w:val="00682FF4"/>
    <w:rsid w:val="006832FF"/>
    <w:rsid w:val="00683468"/>
    <w:rsid w:val="00683A51"/>
    <w:rsid w:val="00683F5B"/>
    <w:rsid w:val="0068417F"/>
    <w:rsid w:val="00684415"/>
    <w:rsid w:val="006847E6"/>
    <w:rsid w:val="00684816"/>
    <w:rsid w:val="006848D7"/>
    <w:rsid w:val="00684AE8"/>
    <w:rsid w:val="00684D67"/>
    <w:rsid w:val="006851C9"/>
    <w:rsid w:val="00685285"/>
    <w:rsid w:val="006852E4"/>
    <w:rsid w:val="006853FE"/>
    <w:rsid w:val="00686320"/>
    <w:rsid w:val="006864B2"/>
    <w:rsid w:val="0068699A"/>
    <w:rsid w:val="00686BA0"/>
    <w:rsid w:val="00686CDD"/>
    <w:rsid w:val="00686D8A"/>
    <w:rsid w:val="00687EA1"/>
    <w:rsid w:val="00690014"/>
    <w:rsid w:val="00690171"/>
    <w:rsid w:val="00690563"/>
    <w:rsid w:val="00690764"/>
    <w:rsid w:val="00690ADA"/>
    <w:rsid w:val="00690B77"/>
    <w:rsid w:val="00690CBE"/>
    <w:rsid w:val="00693334"/>
    <w:rsid w:val="0069340A"/>
    <w:rsid w:val="00693485"/>
    <w:rsid w:val="0069364F"/>
    <w:rsid w:val="00693778"/>
    <w:rsid w:val="00693C46"/>
    <w:rsid w:val="00694383"/>
    <w:rsid w:val="0069480B"/>
    <w:rsid w:val="006955CB"/>
    <w:rsid w:val="0069576D"/>
    <w:rsid w:val="006963FB"/>
    <w:rsid w:val="00696519"/>
    <w:rsid w:val="006976FB"/>
    <w:rsid w:val="00697B28"/>
    <w:rsid w:val="00697DB4"/>
    <w:rsid w:val="006A09B7"/>
    <w:rsid w:val="006A0A8E"/>
    <w:rsid w:val="006A0D65"/>
    <w:rsid w:val="006A0E25"/>
    <w:rsid w:val="006A1749"/>
    <w:rsid w:val="006A1851"/>
    <w:rsid w:val="006A18E6"/>
    <w:rsid w:val="006A1BFD"/>
    <w:rsid w:val="006A277D"/>
    <w:rsid w:val="006A2927"/>
    <w:rsid w:val="006A2937"/>
    <w:rsid w:val="006A308F"/>
    <w:rsid w:val="006A3CDE"/>
    <w:rsid w:val="006A418E"/>
    <w:rsid w:val="006A4221"/>
    <w:rsid w:val="006A5FA5"/>
    <w:rsid w:val="006A60A1"/>
    <w:rsid w:val="006A62B2"/>
    <w:rsid w:val="006A63C2"/>
    <w:rsid w:val="006A6972"/>
    <w:rsid w:val="006A6A6F"/>
    <w:rsid w:val="006A740C"/>
    <w:rsid w:val="006A7B74"/>
    <w:rsid w:val="006A7EB6"/>
    <w:rsid w:val="006B0439"/>
    <w:rsid w:val="006B1CCB"/>
    <w:rsid w:val="006B2500"/>
    <w:rsid w:val="006B25F5"/>
    <w:rsid w:val="006B2A63"/>
    <w:rsid w:val="006B2A84"/>
    <w:rsid w:val="006B2E69"/>
    <w:rsid w:val="006B33FF"/>
    <w:rsid w:val="006B3447"/>
    <w:rsid w:val="006B3452"/>
    <w:rsid w:val="006B356C"/>
    <w:rsid w:val="006B36BF"/>
    <w:rsid w:val="006B4134"/>
    <w:rsid w:val="006B4902"/>
    <w:rsid w:val="006B58F2"/>
    <w:rsid w:val="006B5F9D"/>
    <w:rsid w:val="006B5FA3"/>
    <w:rsid w:val="006B621E"/>
    <w:rsid w:val="006B65BF"/>
    <w:rsid w:val="006B6BB4"/>
    <w:rsid w:val="006B6CB6"/>
    <w:rsid w:val="006B706A"/>
    <w:rsid w:val="006B7646"/>
    <w:rsid w:val="006B7B79"/>
    <w:rsid w:val="006C0070"/>
    <w:rsid w:val="006C092F"/>
    <w:rsid w:val="006C15E5"/>
    <w:rsid w:val="006C1D6D"/>
    <w:rsid w:val="006C22DF"/>
    <w:rsid w:val="006C275F"/>
    <w:rsid w:val="006C2882"/>
    <w:rsid w:val="006C2D07"/>
    <w:rsid w:val="006C33E0"/>
    <w:rsid w:val="006C3CCC"/>
    <w:rsid w:val="006C4000"/>
    <w:rsid w:val="006C4932"/>
    <w:rsid w:val="006C4B97"/>
    <w:rsid w:val="006C4E73"/>
    <w:rsid w:val="006C4FFC"/>
    <w:rsid w:val="006C52AF"/>
    <w:rsid w:val="006C5BFF"/>
    <w:rsid w:val="006C5D0B"/>
    <w:rsid w:val="006C665B"/>
    <w:rsid w:val="006C6DF5"/>
    <w:rsid w:val="006C7C9D"/>
    <w:rsid w:val="006D033D"/>
    <w:rsid w:val="006D069C"/>
    <w:rsid w:val="006D0D58"/>
    <w:rsid w:val="006D15B7"/>
    <w:rsid w:val="006D170E"/>
    <w:rsid w:val="006D17D4"/>
    <w:rsid w:val="006D2273"/>
    <w:rsid w:val="006D2A11"/>
    <w:rsid w:val="006D2BB5"/>
    <w:rsid w:val="006D3FB2"/>
    <w:rsid w:val="006D4203"/>
    <w:rsid w:val="006D4302"/>
    <w:rsid w:val="006D4488"/>
    <w:rsid w:val="006D4618"/>
    <w:rsid w:val="006D46E0"/>
    <w:rsid w:val="006D474B"/>
    <w:rsid w:val="006D4B41"/>
    <w:rsid w:val="006D4C1F"/>
    <w:rsid w:val="006D5A40"/>
    <w:rsid w:val="006D5B53"/>
    <w:rsid w:val="006D667C"/>
    <w:rsid w:val="006D690D"/>
    <w:rsid w:val="006D6915"/>
    <w:rsid w:val="006D7465"/>
    <w:rsid w:val="006D7BFA"/>
    <w:rsid w:val="006E010B"/>
    <w:rsid w:val="006E05CB"/>
    <w:rsid w:val="006E090E"/>
    <w:rsid w:val="006E1561"/>
    <w:rsid w:val="006E17C3"/>
    <w:rsid w:val="006E1AAC"/>
    <w:rsid w:val="006E1C1E"/>
    <w:rsid w:val="006E1C3E"/>
    <w:rsid w:val="006E1E63"/>
    <w:rsid w:val="006E1E6D"/>
    <w:rsid w:val="006E24D1"/>
    <w:rsid w:val="006E2779"/>
    <w:rsid w:val="006E2F76"/>
    <w:rsid w:val="006E39BB"/>
    <w:rsid w:val="006E467C"/>
    <w:rsid w:val="006E4BDD"/>
    <w:rsid w:val="006E4CB7"/>
    <w:rsid w:val="006E4FC6"/>
    <w:rsid w:val="006E547C"/>
    <w:rsid w:val="006E56E8"/>
    <w:rsid w:val="006E5957"/>
    <w:rsid w:val="006E5C43"/>
    <w:rsid w:val="006E6308"/>
    <w:rsid w:val="006E76FB"/>
    <w:rsid w:val="006E7C13"/>
    <w:rsid w:val="006F03C6"/>
    <w:rsid w:val="006F0936"/>
    <w:rsid w:val="006F0EAE"/>
    <w:rsid w:val="006F0F82"/>
    <w:rsid w:val="006F259B"/>
    <w:rsid w:val="006F28B6"/>
    <w:rsid w:val="006F36D8"/>
    <w:rsid w:val="006F3AD4"/>
    <w:rsid w:val="006F5193"/>
    <w:rsid w:val="006F5A0A"/>
    <w:rsid w:val="006F5A26"/>
    <w:rsid w:val="006F5AF3"/>
    <w:rsid w:val="006F60F3"/>
    <w:rsid w:val="006F6866"/>
    <w:rsid w:val="006F6D7C"/>
    <w:rsid w:val="006F7416"/>
    <w:rsid w:val="006F7A3F"/>
    <w:rsid w:val="006F7FAE"/>
    <w:rsid w:val="00700096"/>
    <w:rsid w:val="00700313"/>
    <w:rsid w:val="00700E3B"/>
    <w:rsid w:val="007015F6"/>
    <w:rsid w:val="00701806"/>
    <w:rsid w:val="00701F93"/>
    <w:rsid w:val="007025E2"/>
    <w:rsid w:val="0070262B"/>
    <w:rsid w:val="00702669"/>
    <w:rsid w:val="00702B6E"/>
    <w:rsid w:val="0070370D"/>
    <w:rsid w:val="00703821"/>
    <w:rsid w:val="007038EE"/>
    <w:rsid w:val="00703A18"/>
    <w:rsid w:val="00704715"/>
    <w:rsid w:val="00704FAC"/>
    <w:rsid w:val="0070559F"/>
    <w:rsid w:val="0070656F"/>
    <w:rsid w:val="00706797"/>
    <w:rsid w:val="0070695B"/>
    <w:rsid w:val="007108AE"/>
    <w:rsid w:val="00710D32"/>
    <w:rsid w:val="00711060"/>
    <w:rsid w:val="00711200"/>
    <w:rsid w:val="0071178A"/>
    <w:rsid w:val="007117F1"/>
    <w:rsid w:val="00711CB7"/>
    <w:rsid w:val="00711FDF"/>
    <w:rsid w:val="00712777"/>
    <w:rsid w:val="0071376E"/>
    <w:rsid w:val="00713773"/>
    <w:rsid w:val="0071379E"/>
    <w:rsid w:val="007139C9"/>
    <w:rsid w:val="00713F4F"/>
    <w:rsid w:val="00714115"/>
    <w:rsid w:val="00714752"/>
    <w:rsid w:val="00714C10"/>
    <w:rsid w:val="00714C24"/>
    <w:rsid w:val="007153F0"/>
    <w:rsid w:val="00716AAE"/>
    <w:rsid w:val="00716CF7"/>
    <w:rsid w:val="007172D9"/>
    <w:rsid w:val="007175AD"/>
    <w:rsid w:val="007175BE"/>
    <w:rsid w:val="00717994"/>
    <w:rsid w:val="00717DDA"/>
    <w:rsid w:val="00720631"/>
    <w:rsid w:val="00721BF2"/>
    <w:rsid w:val="007220A8"/>
    <w:rsid w:val="00722265"/>
    <w:rsid w:val="0072257A"/>
    <w:rsid w:val="00722781"/>
    <w:rsid w:val="00722D30"/>
    <w:rsid w:val="00723073"/>
    <w:rsid w:val="0072397F"/>
    <w:rsid w:val="00723E8D"/>
    <w:rsid w:val="007247B0"/>
    <w:rsid w:val="00724C65"/>
    <w:rsid w:val="007251CB"/>
    <w:rsid w:val="00725882"/>
    <w:rsid w:val="00725974"/>
    <w:rsid w:val="007263FE"/>
    <w:rsid w:val="00727C6F"/>
    <w:rsid w:val="00727D31"/>
    <w:rsid w:val="0073005D"/>
    <w:rsid w:val="00730AA0"/>
    <w:rsid w:val="00730F58"/>
    <w:rsid w:val="00731922"/>
    <w:rsid w:val="00731ACB"/>
    <w:rsid w:val="007329DA"/>
    <w:rsid w:val="00732F87"/>
    <w:rsid w:val="00732FAA"/>
    <w:rsid w:val="00733385"/>
    <w:rsid w:val="00733BC1"/>
    <w:rsid w:val="00734725"/>
    <w:rsid w:val="00734C1E"/>
    <w:rsid w:val="00734CA0"/>
    <w:rsid w:val="00735877"/>
    <w:rsid w:val="007359D4"/>
    <w:rsid w:val="00735C27"/>
    <w:rsid w:val="00735FEF"/>
    <w:rsid w:val="0073627A"/>
    <w:rsid w:val="007365A4"/>
    <w:rsid w:val="007368AD"/>
    <w:rsid w:val="00736AF2"/>
    <w:rsid w:val="00736B07"/>
    <w:rsid w:val="00736EF0"/>
    <w:rsid w:val="0073709E"/>
    <w:rsid w:val="007370A0"/>
    <w:rsid w:val="00737A1E"/>
    <w:rsid w:val="00737C88"/>
    <w:rsid w:val="00737F54"/>
    <w:rsid w:val="007402D2"/>
    <w:rsid w:val="007404FF"/>
    <w:rsid w:val="007405A8"/>
    <w:rsid w:val="007408B9"/>
    <w:rsid w:val="00740DAD"/>
    <w:rsid w:val="0074133D"/>
    <w:rsid w:val="00741785"/>
    <w:rsid w:val="0074194E"/>
    <w:rsid w:val="00741F20"/>
    <w:rsid w:val="007422CE"/>
    <w:rsid w:val="0074293C"/>
    <w:rsid w:val="00742CC0"/>
    <w:rsid w:val="007437AC"/>
    <w:rsid w:val="007439C4"/>
    <w:rsid w:val="00743C02"/>
    <w:rsid w:val="007440A5"/>
    <w:rsid w:val="007441C4"/>
    <w:rsid w:val="007441CE"/>
    <w:rsid w:val="007442F1"/>
    <w:rsid w:val="00744430"/>
    <w:rsid w:val="0074512F"/>
    <w:rsid w:val="00745630"/>
    <w:rsid w:val="007465D7"/>
    <w:rsid w:val="007466F2"/>
    <w:rsid w:val="00746CA5"/>
    <w:rsid w:val="00746E01"/>
    <w:rsid w:val="00746F06"/>
    <w:rsid w:val="00747C58"/>
    <w:rsid w:val="00747D3A"/>
    <w:rsid w:val="00747F90"/>
    <w:rsid w:val="00750C42"/>
    <w:rsid w:val="00750D53"/>
    <w:rsid w:val="00751596"/>
    <w:rsid w:val="0075196D"/>
    <w:rsid w:val="007519CF"/>
    <w:rsid w:val="00752487"/>
    <w:rsid w:val="00752548"/>
    <w:rsid w:val="0075347A"/>
    <w:rsid w:val="00753B40"/>
    <w:rsid w:val="00753BE8"/>
    <w:rsid w:val="00753D89"/>
    <w:rsid w:val="00753EAD"/>
    <w:rsid w:val="007544D6"/>
    <w:rsid w:val="00754D92"/>
    <w:rsid w:val="00754E8E"/>
    <w:rsid w:val="0075558C"/>
    <w:rsid w:val="007556AD"/>
    <w:rsid w:val="00755E7E"/>
    <w:rsid w:val="0075676A"/>
    <w:rsid w:val="00756DF8"/>
    <w:rsid w:val="0076028D"/>
    <w:rsid w:val="0076083C"/>
    <w:rsid w:val="00760DF8"/>
    <w:rsid w:val="00760E9A"/>
    <w:rsid w:val="0076176E"/>
    <w:rsid w:val="00761C61"/>
    <w:rsid w:val="00761EFA"/>
    <w:rsid w:val="0076249D"/>
    <w:rsid w:val="007638B6"/>
    <w:rsid w:val="00764304"/>
    <w:rsid w:val="007644A2"/>
    <w:rsid w:val="00764873"/>
    <w:rsid w:val="00765B7F"/>
    <w:rsid w:val="00765F38"/>
    <w:rsid w:val="0076750E"/>
    <w:rsid w:val="00767800"/>
    <w:rsid w:val="00767D1B"/>
    <w:rsid w:val="00767DDC"/>
    <w:rsid w:val="00770188"/>
    <w:rsid w:val="0077056F"/>
    <w:rsid w:val="00770606"/>
    <w:rsid w:val="00770744"/>
    <w:rsid w:val="00770B53"/>
    <w:rsid w:val="007713F1"/>
    <w:rsid w:val="00771937"/>
    <w:rsid w:val="00771CA5"/>
    <w:rsid w:val="007720CF"/>
    <w:rsid w:val="007724A9"/>
    <w:rsid w:val="00772E67"/>
    <w:rsid w:val="007735B9"/>
    <w:rsid w:val="00773B2F"/>
    <w:rsid w:val="00773DEB"/>
    <w:rsid w:val="00773E07"/>
    <w:rsid w:val="00773E7B"/>
    <w:rsid w:val="007746D0"/>
    <w:rsid w:val="0077531B"/>
    <w:rsid w:val="007758F3"/>
    <w:rsid w:val="00775C73"/>
    <w:rsid w:val="00775ED6"/>
    <w:rsid w:val="00776211"/>
    <w:rsid w:val="0077669C"/>
    <w:rsid w:val="00776A3C"/>
    <w:rsid w:val="00776CBF"/>
    <w:rsid w:val="007772DF"/>
    <w:rsid w:val="007772E0"/>
    <w:rsid w:val="00777600"/>
    <w:rsid w:val="007778DD"/>
    <w:rsid w:val="00777A7A"/>
    <w:rsid w:val="00777B7F"/>
    <w:rsid w:val="00781213"/>
    <w:rsid w:val="00781B34"/>
    <w:rsid w:val="007825E6"/>
    <w:rsid w:val="00782879"/>
    <w:rsid w:val="00782C23"/>
    <w:rsid w:val="00783417"/>
    <w:rsid w:val="007835C6"/>
    <w:rsid w:val="007836B9"/>
    <w:rsid w:val="007847EA"/>
    <w:rsid w:val="00784D88"/>
    <w:rsid w:val="00784F52"/>
    <w:rsid w:val="0078516D"/>
    <w:rsid w:val="007858B7"/>
    <w:rsid w:val="0078590E"/>
    <w:rsid w:val="00785E18"/>
    <w:rsid w:val="00786356"/>
    <w:rsid w:val="00787642"/>
    <w:rsid w:val="00787758"/>
    <w:rsid w:val="00787B23"/>
    <w:rsid w:val="00790596"/>
    <w:rsid w:val="00790A9F"/>
    <w:rsid w:val="00790B6C"/>
    <w:rsid w:val="00790B80"/>
    <w:rsid w:val="007910CB"/>
    <w:rsid w:val="00791254"/>
    <w:rsid w:val="007917C9"/>
    <w:rsid w:val="007919B8"/>
    <w:rsid w:val="00791F58"/>
    <w:rsid w:val="007925CC"/>
    <w:rsid w:val="00792612"/>
    <w:rsid w:val="00792731"/>
    <w:rsid w:val="00793510"/>
    <w:rsid w:val="00793830"/>
    <w:rsid w:val="00793992"/>
    <w:rsid w:val="00793B9E"/>
    <w:rsid w:val="00794D88"/>
    <w:rsid w:val="00794FF2"/>
    <w:rsid w:val="007959DF"/>
    <w:rsid w:val="00795BA4"/>
    <w:rsid w:val="00795C0C"/>
    <w:rsid w:val="00795CB5"/>
    <w:rsid w:val="00795D03"/>
    <w:rsid w:val="00795E36"/>
    <w:rsid w:val="00796586"/>
    <w:rsid w:val="00796670"/>
    <w:rsid w:val="00796693"/>
    <w:rsid w:val="00796B7B"/>
    <w:rsid w:val="007975CB"/>
    <w:rsid w:val="00797FE5"/>
    <w:rsid w:val="007A0955"/>
    <w:rsid w:val="007A0B98"/>
    <w:rsid w:val="007A0DB9"/>
    <w:rsid w:val="007A10D5"/>
    <w:rsid w:val="007A135F"/>
    <w:rsid w:val="007A1674"/>
    <w:rsid w:val="007A1EF8"/>
    <w:rsid w:val="007A20B1"/>
    <w:rsid w:val="007A2733"/>
    <w:rsid w:val="007A3C06"/>
    <w:rsid w:val="007A3CD3"/>
    <w:rsid w:val="007A47A7"/>
    <w:rsid w:val="007A4AE3"/>
    <w:rsid w:val="007A63C2"/>
    <w:rsid w:val="007A6E0A"/>
    <w:rsid w:val="007A76E6"/>
    <w:rsid w:val="007B0429"/>
    <w:rsid w:val="007B06B0"/>
    <w:rsid w:val="007B0CD3"/>
    <w:rsid w:val="007B1328"/>
    <w:rsid w:val="007B133F"/>
    <w:rsid w:val="007B147B"/>
    <w:rsid w:val="007B17B6"/>
    <w:rsid w:val="007B1952"/>
    <w:rsid w:val="007B1A21"/>
    <w:rsid w:val="007B2B24"/>
    <w:rsid w:val="007B2B50"/>
    <w:rsid w:val="007B2E20"/>
    <w:rsid w:val="007B324E"/>
    <w:rsid w:val="007B326D"/>
    <w:rsid w:val="007B36AC"/>
    <w:rsid w:val="007B36B8"/>
    <w:rsid w:val="007B3BB6"/>
    <w:rsid w:val="007B444F"/>
    <w:rsid w:val="007B4461"/>
    <w:rsid w:val="007B465E"/>
    <w:rsid w:val="007B5099"/>
    <w:rsid w:val="007B5CA9"/>
    <w:rsid w:val="007B6D97"/>
    <w:rsid w:val="007B6DB5"/>
    <w:rsid w:val="007B7B6D"/>
    <w:rsid w:val="007B7BBD"/>
    <w:rsid w:val="007C01EF"/>
    <w:rsid w:val="007C0376"/>
    <w:rsid w:val="007C04DA"/>
    <w:rsid w:val="007C088E"/>
    <w:rsid w:val="007C0932"/>
    <w:rsid w:val="007C18D6"/>
    <w:rsid w:val="007C198C"/>
    <w:rsid w:val="007C1B15"/>
    <w:rsid w:val="007C31AB"/>
    <w:rsid w:val="007C3C2E"/>
    <w:rsid w:val="007C494B"/>
    <w:rsid w:val="007C4EEF"/>
    <w:rsid w:val="007C51FE"/>
    <w:rsid w:val="007C5901"/>
    <w:rsid w:val="007C5CE7"/>
    <w:rsid w:val="007C69D4"/>
    <w:rsid w:val="007C70D1"/>
    <w:rsid w:val="007C733A"/>
    <w:rsid w:val="007C7591"/>
    <w:rsid w:val="007C797A"/>
    <w:rsid w:val="007C7B28"/>
    <w:rsid w:val="007D0375"/>
    <w:rsid w:val="007D0660"/>
    <w:rsid w:val="007D0A70"/>
    <w:rsid w:val="007D188D"/>
    <w:rsid w:val="007D1AB0"/>
    <w:rsid w:val="007D1DE2"/>
    <w:rsid w:val="007D3AB9"/>
    <w:rsid w:val="007D4064"/>
    <w:rsid w:val="007D4DFE"/>
    <w:rsid w:val="007D538B"/>
    <w:rsid w:val="007D5542"/>
    <w:rsid w:val="007D5C3E"/>
    <w:rsid w:val="007D5CD5"/>
    <w:rsid w:val="007D6456"/>
    <w:rsid w:val="007D728E"/>
    <w:rsid w:val="007D7831"/>
    <w:rsid w:val="007E01F4"/>
    <w:rsid w:val="007E025A"/>
    <w:rsid w:val="007E0633"/>
    <w:rsid w:val="007E0917"/>
    <w:rsid w:val="007E0D90"/>
    <w:rsid w:val="007E1AD6"/>
    <w:rsid w:val="007E1BA8"/>
    <w:rsid w:val="007E1C0E"/>
    <w:rsid w:val="007E23FB"/>
    <w:rsid w:val="007E25AE"/>
    <w:rsid w:val="007E2896"/>
    <w:rsid w:val="007E2F43"/>
    <w:rsid w:val="007E2FEA"/>
    <w:rsid w:val="007E35D9"/>
    <w:rsid w:val="007E38E5"/>
    <w:rsid w:val="007E3A79"/>
    <w:rsid w:val="007E4551"/>
    <w:rsid w:val="007E4B97"/>
    <w:rsid w:val="007E546F"/>
    <w:rsid w:val="007E54DB"/>
    <w:rsid w:val="007E5A1B"/>
    <w:rsid w:val="007E5D78"/>
    <w:rsid w:val="007E5E70"/>
    <w:rsid w:val="007E61CB"/>
    <w:rsid w:val="007E6223"/>
    <w:rsid w:val="007E6EC4"/>
    <w:rsid w:val="007E7773"/>
    <w:rsid w:val="007E7BC3"/>
    <w:rsid w:val="007E7C45"/>
    <w:rsid w:val="007E7C71"/>
    <w:rsid w:val="007E7D76"/>
    <w:rsid w:val="007E7E0C"/>
    <w:rsid w:val="007F0739"/>
    <w:rsid w:val="007F0CF3"/>
    <w:rsid w:val="007F0F15"/>
    <w:rsid w:val="007F10A4"/>
    <w:rsid w:val="007F1CA5"/>
    <w:rsid w:val="007F248C"/>
    <w:rsid w:val="007F2B5E"/>
    <w:rsid w:val="007F2CA6"/>
    <w:rsid w:val="007F2E9F"/>
    <w:rsid w:val="007F2EA5"/>
    <w:rsid w:val="007F4D99"/>
    <w:rsid w:val="007F50E7"/>
    <w:rsid w:val="007F5168"/>
    <w:rsid w:val="007F57FC"/>
    <w:rsid w:val="007F5D45"/>
    <w:rsid w:val="007F67D8"/>
    <w:rsid w:val="007F6AE9"/>
    <w:rsid w:val="007F6FAD"/>
    <w:rsid w:val="007F7055"/>
    <w:rsid w:val="007F7A99"/>
    <w:rsid w:val="007F7C6B"/>
    <w:rsid w:val="007F7DDA"/>
    <w:rsid w:val="008001E7"/>
    <w:rsid w:val="00800426"/>
    <w:rsid w:val="00800B0D"/>
    <w:rsid w:val="00801029"/>
    <w:rsid w:val="0080159B"/>
    <w:rsid w:val="00801E1E"/>
    <w:rsid w:val="00801FC7"/>
    <w:rsid w:val="008034B7"/>
    <w:rsid w:val="00803D93"/>
    <w:rsid w:val="008046CF"/>
    <w:rsid w:val="00804800"/>
    <w:rsid w:val="00804EA1"/>
    <w:rsid w:val="00805871"/>
    <w:rsid w:val="00805FA4"/>
    <w:rsid w:val="008066DE"/>
    <w:rsid w:val="0080713D"/>
    <w:rsid w:val="00807533"/>
    <w:rsid w:val="00807A3D"/>
    <w:rsid w:val="008101EB"/>
    <w:rsid w:val="008107BE"/>
    <w:rsid w:val="00810911"/>
    <w:rsid w:val="008119B5"/>
    <w:rsid w:val="00811E5D"/>
    <w:rsid w:val="00811FDA"/>
    <w:rsid w:val="00812119"/>
    <w:rsid w:val="00812130"/>
    <w:rsid w:val="00812889"/>
    <w:rsid w:val="0081364F"/>
    <w:rsid w:val="008137A2"/>
    <w:rsid w:val="00815867"/>
    <w:rsid w:val="008159BE"/>
    <w:rsid w:val="00815D0E"/>
    <w:rsid w:val="00815DD6"/>
    <w:rsid w:val="0081614A"/>
    <w:rsid w:val="00816699"/>
    <w:rsid w:val="00816922"/>
    <w:rsid w:val="00817BB5"/>
    <w:rsid w:val="00820071"/>
    <w:rsid w:val="00820157"/>
    <w:rsid w:val="00820485"/>
    <w:rsid w:val="00821BF8"/>
    <w:rsid w:val="0082202A"/>
    <w:rsid w:val="00822218"/>
    <w:rsid w:val="008222DC"/>
    <w:rsid w:val="00822D49"/>
    <w:rsid w:val="00822F5E"/>
    <w:rsid w:val="00822FF8"/>
    <w:rsid w:val="00824091"/>
    <w:rsid w:val="0082448A"/>
    <w:rsid w:val="008244C3"/>
    <w:rsid w:val="00824563"/>
    <w:rsid w:val="00824C39"/>
    <w:rsid w:val="00824D38"/>
    <w:rsid w:val="00825028"/>
    <w:rsid w:val="00825BFE"/>
    <w:rsid w:val="00825E7A"/>
    <w:rsid w:val="008267C0"/>
    <w:rsid w:val="008269CF"/>
    <w:rsid w:val="00826D54"/>
    <w:rsid w:val="00826D88"/>
    <w:rsid w:val="008279C7"/>
    <w:rsid w:val="00827A26"/>
    <w:rsid w:val="0083002A"/>
    <w:rsid w:val="00830165"/>
    <w:rsid w:val="008307BB"/>
    <w:rsid w:val="00830CB0"/>
    <w:rsid w:val="00831648"/>
    <w:rsid w:val="00831683"/>
    <w:rsid w:val="00831B03"/>
    <w:rsid w:val="00831E9B"/>
    <w:rsid w:val="008322BE"/>
    <w:rsid w:val="008326CE"/>
    <w:rsid w:val="00832A0B"/>
    <w:rsid w:val="00832DB2"/>
    <w:rsid w:val="00833187"/>
    <w:rsid w:val="0083318F"/>
    <w:rsid w:val="0083329C"/>
    <w:rsid w:val="00833BB7"/>
    <w:rsid w:val="00834029"/>
    <w:rsid w:val="008342D1"/>
    <w:rsid w:val="0083477E"/>
    <w:rsid w:val="008349B3"/>
    <w:rsid w:val="00834A7E"/>
    <w:rsid w:val="00834BB0"/>
    <w:rsid w:val="00834CBF"/>
    <w:rsid w:val="00834D97"/>
    <w:rsid w:val="0083516B"/>
    <w:rsid w:val="00835545"/>
    <w:rsid w:val="00835965"/>
    <w:rsid w:val="00835BCD"/>
    <w:rsid w:val="008360D8"/>
    <w:rsid w:val="00836AFD"/>
    <w:rsid w:val="00836B4D"/>
    <w:rsid w:val="00836D6A"/>
    <w:rsid w:val="00836F89"/>
    <w:rsid w:val="00837121"/>
    <w:rsid w:val="00837195"/>
    <w:rsid w:val="008375F5"/>
    <w:rsid w:val="00837A25"/>
    <w:rsid w:val="00837A61"/>
    <w:rsid w:val="00837AD8"/>
    <w:rsid w:val="008400C4"/>
    <w:rsid w:val="00840586"/>
    <w:rsid w:val="00840945"/>
    <w:rsid w:val="008409EE"/>
    <w:rsid w:val="00840D4B"/>
    <w:rsid w:val="00842961"/>
    <w:rsid w:val="00842A3F"/>
    <w:rsid w:val="00842F18"/>
    <w:rsid w:val="00843367"/>
    <w:rsid w:val="00843561"/>
    <w:rsid w:val="008440D2"/>
    <w:rsid w:val="008440F8"/>
    <w:rsid w:val="00844458"/>
    <w:rsid w:val="0084484E"/>
    <w:rsid w:val="00845B70"/>
    <w:rsid w:val="00846328"/>
    <w:rsid w:val="00846339"/>
    <w:rsid w:val="00846459"/>
    <w:rsid w:val="00846B60"/>
    <w:rsid w:val="00846D3D"/>
    <w:rsid w:val="00847129"/>
    <w:rsid w:val="00847B41"/>
    <w:rsid w:val="0085015F"/>
    <w:rsid w:val="008502AA"/>
    <w:rsid w:val="00850AD2"/>
    <w:rsid w:val="00851E58"/>
    <w:rsid w:val="00852266"/>
    <w:rsid w:val="0085345A"/>
    <w:rsid w:val="00853EA9"/>
    <w:rsid w:val="008540B9"/>
    <w:rsid w:val="008540DE"/>
    <w:rsid w:val="0085422A"/>
    <w:rsid w:val="0085510E"/>
    <w:rsid w:val="0085531F"/>
    <w:rsid w:val="0085610A"/>
    <w:rsid w:val="0085624B"/>
    <w:rsid w:val="008567A9"/>
    <w:rsid w:val="00856979"/>
    <w:rsid w:val="008570DA"/>
    <w:rsid w:val="00857581"/>
    <w:rsid w:val="00857DB2"/>
    <w:rsid w:val="0086034E"/>
    <w:rsid w:val="0086050E"/>
    <w:rsid w:val="008609BD"/>
    <w:rsid w:val="00860E49"/>
    <w:rsid w:val="0086195E"/>
    <w:rsid w:val="00861CAB"/>
    <w:rsid w:val="00862276"/>
    <w:rsid w:val="00862388"/>
    <w:rsid w:val="008626D9"/>
    <w:rsid w:val="00862DB0"/>
    <w:rsid w:val="008632E9"/>
    <w:rsid w:val="00863435"/>
    <w:rsid w:val="0086349A"/>
    <w:rsid w:val="0086355E"/>
    <w:rsid w:val="0086397A"/>
    <w:rsid w:val="00863C34"/>
    <w:rsid w:val="008643F5"/>
    <w:rsid w:val="0086449C"/>
    <w:rsid w:val="00864E9C"/>
    <w:rsid w:val="0086565E"/>
    <w:rsid w:val="00865876"/>
    <w:rsid w:val="008659C2"/>
    <w:rsid w:val="00865A76"/>
    <w:rsid w:val="00865BBB"/>
    <w:rsid w:val="00866446"/>
    <w:rsid w:val="008666F6"/>
    <w:rsid w:val="00866A91"/>
    <w:rsid w:val="00866AD1"/>
    <w:rsid w:val="00866E58"/>
    <w:rsid w:val="00866F1E"/>
    <w:rsid w:val="008670E2"/>
    <w:rsid w:val="008671D2"/>
    <w:rsid w:val="0086721E"/>
    <w:rsid w:val="00867671"/>
    <w:rsid w:val="008704CE"/>
    <w:rsid w:val="0087082A"/>
    <w:rsid w:val="00870F5E"/>
    <w:rsid w:val="008712AF"/>
    <w:rsid w:val="008721D8"/>
    <w:rsid w:val="0087258F"/>
    <w:rsid w:val="00872827"/>
    <w:rsid w:val="00872B0D"/>
    <w:rsid w:val="0087337C"/>
    <w:rsid w:val="0087349A"/>
    <w:rsid w:val="008734C4"/>
    <w:rsid w:val="008738A5"/>
    <w:rsid w:val="008738AB"/>
    <w:rsid w:val="00873BA7"/>
    <w:rsid w:val="00875223"/>
    <w:rsid w:val="00875C14"/>
    <w:rsid w:val="0087674D"/>
    <w:rsid w:val="00876B13"/>
    <w:rsid w:val="00876B82"/>
    <w:rsid w:val="00876D33"/>
    <w:rsid w:val="00876D80"/>
    <w:rsid w:val="00876EBC"/>
    <w:rsid w:val="0087737D"/>
    <w:rsid w:val="00877BE9"/>
    <w:rsid w:val="00877DB3"/>
    <w:rsid w:val="0088017E"/>
    <w:rsid w:val="008807F9"/>
    <w:rsid w:val="00880BCE"/>
    <w:rsid w:val="00880DCF"/>
    <w:rsid w:val="00880FA3"/>
    <w:rsid w:val="00881F15"/>
    <w:rsid w:val="00882910"/>
    <w:rsid w:val="00883241"/>
    <w:rsid w:val="008832F4"/>
    <w:rsid w:val="00883879"/>
    <w:rsid w:val="00883BD9"/>
    <w:rsid w:val="008849E7"/>
    <w:rsid w:val="00885838"/>
    <w:rsid w:val="00885B1F"/>
    <w:rsid w:val="00885EFA"/>
    <w:rsid w:val="00886074"/>
    <w:rsid w:val="008865B6"/>
    <w:rsid w:val="00886A93"/>
    <w:rsid w:val="00886F55"/>
    <w:rsid w:val="008871BA"/>
    <w:rsid w:val="008878B4"/>
    <w:rsid w:val="00887EF1"/>
    <w:rsid w:val="00890CDD"/>
    <w:rsid w:val="008915F8"/>
    <w:rsid w:val="00891695"/>
    <w:rsid w:val="00891707"/>
    <w:rsid w:val="00891EEF"/>
    <w:rsid w:val="0089204B"/>
    <w:rsid w:val="00892184"/>
    <w:rsid w:val="00892DD1"/>
    <w:rsid w:val="00893260"/>
    <w:rsid w:val="00893624"/>
    <w:rsid w:val="00893B32"/>
    <w:rsid w:val="00894890"/>
    <w:rsid w:val="008949A8"/>
    <w:rsid w:val="008951BE"/>
    <w:rsid w:val="0089570C"/>
    <w:rsid w:val="00895BE7"/>
    <w:rsid w:val="00895DF4"/>
    <w:rsid w:val="00896398"/>
    <w:rsid w:val="0089649A"/>
    <w:rsid w:val="00896957"/>
    <w:rsid w:val="00896BE4"/>
    <w:rsid w:val="00896E61"/>
    <w:rsid w:val="00896F3B"/>
    <w:rsid w:val="00897011"/>
    <w:rsid w:val="00897338"/>
    <w:rsid w:val="008973BF"/>
    <w:rsid w:val="00897411"/>
    <w:rsid w:val="00897D63"/>
    <w:rsid w:val="008A004F"/>
    <w:rsid w:val="008A10C8"/>
    <w:rsid w:val="008A1162"/>
    <w:rsid w:val="008A14DE"/>
    <w:rsid w:val="008A23FE"/>
    <w:rsid w:val="008A283C"/>
    <w:rsid w:val="008A2A61"/>
    <w:rsid w:val="008A368D"/>
    <w:rsid w:val="008A372D"/>
    <w:rsid w:val="008A45AF"/>
    <w:rsid w:val="008A4D6C"/>
    <w:rsid w:val="008A4D86"/>
    <w:rsid w:val="008A4E30"/>
    <w:rsid w:val="008A58D1"/>
    <w:rsid w:val="008A5B5E"/>
    <w:rsid w:val="008A6F35"/>
    <w:rsid w:val="008B0825"/>
    <w:rsid w:val="008B0DA0"/>
    <w:rsid w:val="008B116C"/>
    <w:rsid w:val="008B17B8"/>
    <w:rsid w:val="008B1A4D"/>
    <w:rsid w:val="008B1D14"/>
    <w:rsid w:val="008B234F"/>
    <w:rsid w:val="008B3913"/>
    <w:rsid w:val="008B3EC8"/>
    <w:rsid w:val="008B420C"/>
    <w:rsid w:val="008B5043"/>
    <w:rsid w:val="008B5167"/>
    <w:rsid w:val="008B5340"/>
    <w:rsid w:val="008B5829"/>
    <w:rsid w:val="008B59E7"/>
    <w:rsid w:val="008B5DB9"/>
    <w:rsid w:val="008B6988"/>
    <w:rsid w:val="008B699E"/>
    <w:rsid w:val="008B6B9E"/>
    <w:rsid w:val="008B7B95"/>
    <w:rsid w:val="008C0743"/>
    <w:rsid w:val="008C1419"/>
    <w:rsid w:val="008C162A"/>
    <w:rsid w:val="008C1B50"/>
    <w:rsid w:val="008C23E5"/>
    <w:rsid w:val="008C2434"/>
    <w:rsid w:val="008C2A17"/>
    <w:rsid w:val="008C3148"/>
    <w:rsid w:val="008C3270"/>
    <w:rsid w:val="008C3A49"/>
    <w:rsid w:val="008C3CB8"/>
    <w:rsid w:val="008C45C2"/>
    <w:rsid w:val="008C507B"/>
    <w:rsid w:val="008C65BD"/>
    <w:rsid w:val="008C7188"/>
    <w:rsid w:val="008C76D0"/>
    <w:rsid w:val="008C79E6"/>
    <w:rsid w:val="008D087A"/>
    <w:rsid w:val="008D0933"/>
    <w:rsid w:val="008D0E4D"/>
    <w:rsid w:val="008D13A6"/>
    <w:rsid w:val="008D15C1"/>
    <w:rsid w:val="008D1EFF"/>
    <w:rsid w:val="008D1F5C"/>
    <w:rsid w:val="008D21F7"/>
    <w:rsid w:val="008D2241"/>
    <w:rsid w:val="008D3074"/>
    <w:rsid w:val="008D3E0C"/>
    <w:rsid w:val="008D3FA1"/>
    <w:rsid w:val="008D408D"/>
    <w:rsid w:val="008D41FB"/>
    <w:rsid w:val="008D5157"/>
    <w:rsid w:val="008D589C"/>
    <w:rsid w:val="008D5B12"/>
    <w:rsid w:val="008D645F"/>
    <w:rsid w:val="008D7CC3"/>
    <w:rsid w:val="008E010B"/>
    <w:rsid w:val="008E0326"/>
    <w:rsid w:val="008E0420"/>
    <w:rsid w:val="008E05F5"/>
    <w:rsid w:val="008E0E72"/>
    <w:rsid w:val="008E2928"/>
    <w:rsid w:val="008E324F"/>
    <w:rsid w:val="008E3DBD"/>
    <w:rsid w:val="008E4065"/>
    <w:rsid w:val="008E42DF"/>
    <w:rsid w:val="008E430D"/>
    <w:rsid w:val="008E4436"/>
    <w:rsid w:val="008E4692"/>
    <w:rsid w:val="008E56D9"/>
    <w:rsid w:val="008E5ED1"/>
    <w:rsid w:val="008E5FB1"/>
    <w:rsid w:val="008E67BD"/>
    <w:rsid w:val="008E6F1E"/>
    <w:rsid w:val="008E6FEC"/>
    <w:rsid w:val="008E7085"/>
    <w:rsid w:val="008E70BE"/>
    <w:rsid w:val="008E78A2"/>
    <w:rsid w:val="008E7D98"/>
    <w:rsid w:val="008E7E4B"/>
    <w:rsid w:val="008F0722"/>
    <w:rsid w:val="008F0B87"/>
    <w:rsid w:val="008F1490"/>
    <w:rsid w:val="008F1788"/>
    <w:rsid w:val="008F17F6"/>
    <w:rsid w:val="008F1C4C"/>
    <w:rsid w:val="008F22EF"/>
    <w:rsid w:val="008F2A3E"/>
    <w:rsid w:val="008F2A6C"/>
    <w:rsid w:val="008F2EC0"/>
    <w:rsid w:val="008F3150"/>
    <w:rsid w:val="008F3E39"/>
    <w:rsid w:val="008F3F34"/>
    <w:rsid w:val="008F3F40"/>
    <w:rsid w:val="008F42E5"/>
    <w:rsid w:val="008F4C56"/>
    <w:rsid w:val="008F4E42"/>
    <w:rsid w:val="008F4E44"/>
    <w:rsid w:val="008F59B4"/>
    <w:rsid w:val="008F5B7D"/>
    <w:rsid w:val="008F60C3"/>
    <w:rsid w:val="008F6671"/>
    <w:rsid w:val="008F6A9F"/>
    <w:rsid w:val="008F70A6"/>
    <w:rsid w:val="008F75D7"/>
    <w:rsid w:val="008F7707"/>
    <w:rsid w:val="009017BE"/>
    <w:rsid w:val="00901F7E"/>
    <w:rsid w:val="00901F80"/>
    <w:rsid w:val="00902290"/>
    <w:rsid w:val="00902498"/>
    <w:rsid w:val="00903384"/>
    <w:rsid w:val="009033D7"/>
    <w:rsid w:val="00903518"/>
    <w:rsid w:val="0090427F"/>
    <w:rsid w:val="009048BB"/>
    <w:rsid w:val="00904A82"/>
    <w:rsid w:val="009053D0"/>
    <w:rsid w:val="00905FA7"/>
    <w:rsid w:val="00906F52"/>
    <w:rsid w:val="00910652"/>
    <w:rsid w:val="009106C5"/>
    <w:rsid w:val="00910C7F"/>
    <w:rsid w:val="00911133"/>
    <w:rsid w:val="0091275C"/>
    <w:rsid w:val="00912AE9"/>
    <w:rsid w:val="00912C1F"/>
    <w:rsid w:val="00912F69"/>
    <w:rsid w:val="00913789"/>
    <w:rsid w:val="00913D22"/>
    <w:rsid w:val="00913E4C"/>
    <w:rsid w:val="0091407F"/>
    <w:rsid w:val="00914850"/>
    <w:rsid w:val="00915286"/>
    <w:rsid w:val="00915419"/>
    <w:rsid w:val="00915546"/>
    <w:rsid w:val="009156F4"/>
    <w:rsid w:val="00915D90"/>
    <w:rsid w:val="00916020"/>
    <w:rsid w:val="00916322"/>
    <w:rsid w:val="00916496"/>
    <w:rsid w:val="009169D5"/>
    <w:rsid w:val="00916F58"/>
    <w:rsid w:val="00917049"/>
    <w:rsid w:val="00917EC7"/>
    <w:rsid w:val="0092035E"/>
    <w:rsid w:val="00920421"/>
    <w:rsid w:val="00920664"/>
    <w:rsid w:val="00920BCF"/>
    <w:rsid w:val="009215E3"/>
    <w:rsid w:val="00921E2A"/>
    <w:rsid w:val="00922F06"/>
    <w:rsid w:val="00923079"/>
    <w:rsid w:val="0092332B"/>
    <w:rsid w:val="00923A0D"/>
    <w:rsid w:val="00924405"/>
    <w:rsid w:val="00924693"/>
    <w:rsid w:val="009247A3"/>
    <w:rsid w:val="00924D93"/>
    <w:rsid w:val="00924E68"/>
    <w:rsid w:val="009254D6"/>
    <w:rsid w:val="00925BD6"/>
    <w:rsid w:val="0092669B"/>
    <w:rsid w:val="00926BA5"/>
    <w:rsid w:val="00926C9D"/>
    <w:rsid w:val="00927D52"/>
    <w:rsid w:val="0093030D"/>
    <w:rsid w:val="00930602"/>
    <w:rsid w:val="00930CC6"/>
    <w:rsid w:val="00930FFA"/>
    <w:rsid w:val="0093163E"/>
    <w:rsid w:val="0093254D"/>
    <w:rsid w:val="0093276A"/>
    <w:rsid w:val="00932AFE"/>
    <w:rsid w:val="009330DE"/>
    <w:rsid w:val="009330E2"/>
    <w:rsid w:val="00933269"/>
    <w:rsid w:val="0093381E"/>
    <w:rsid w:val="00933C66"/>
    <w:rsid w:val="00933CD9"/>
    <w:rsid w:val="009344E0"/>
    <w:rsid w:val="00935522"/>
    <w:rsid w:val="00935671"/>
    <w:rsid w:val="0093571E"/>
    <w:rsid w:val="00936436"/>
    <w:rsid w:val="009365BC"/>
    <w:rsid w:val="009365DA"/>
    <w:rsid w:val="0093661E"/>
    <w:rsid w:val="00936E1B"/>
    <w:rsid w:val="00937435"/>
    <w:rsid w:val="00937E55"/>
    <w:rsid w:val="00940AF2"/>
    <w:rsid w:val="00940D5C"/>
    <w:rsid w:val="0094118E"/>
    <w:rsid w:val="0094131F"/>
    <w:rsid w:val="0094270B"/>
    <w:rsid w:val="00942797"/>
    <w:rsid w:val="00942B0A"/>
    <w:rsid w:val="009433E0"/>
    <w:rsid w:val="00943635"/>
    <w:rsid w:val="00944F01"/>
    <w:rsid w:val="00946B5F"/>
    <w:rsid w:val="00946DED"/>
    <w:rsid w:val="0094721A"/>
    <w:rsid w:val="009472DB"/>
    <w:rsid w:val="00947AC4"/>
    <w:rsid w:val="00947B3E"/>
    <w:rsid w:val="009500CD"/>
    <w:rsid w:val="009505D5"/>
    <w:rsid w:val="00950B92"/>
    <w:rsid w:val="00950DAB"/>
    <w:rsid w:val="00951E95"/>
    <w:rsid w:val="00951F5D"/>
    <w:rsid w:val="00952698"/>
    <w:rsid w:val="009529D9"/>
    <w:rsid w:val="00952D01"/>
    <w:rsid w:val="00953D1C"/>
    <w:rsid w:val="009549DC"/>
    <w:rsid w:val="00954C58"/>
    <w:rsid w:val="0095536E"/>
    <w:rsid w:val="00955609"/>
    <w:rsid w:val="00955745"/>
    <w:rsid w:val="0095620B"/>
    <w:rsid w:val="009566FF"/>
    <w:rsid w:val="009567EA"/>
    <w:rsid w:val="009572A7"/>
    <w:rsid w:val="00957C2D"/>
    <w:rsid w:val="00961055"/>
    <w:rsid w:val="00961B54"/>
    <w:rsid w:val="00962DE1"/>
    <w:rsid w:val="00963B82"/>
    <w:rsid w:val="0096419F"/>
    <w:rsid w:val="0096477F"/>
    <w:rsid w:val="00964A57"/>
    <w:rsid w:val="009650CE"/>
    <w:rsid w:val="00965FBD"/>
    <w:rsid w:val="00966211"/>
    <w:rsid w:val="00966702"/>
    <w:rsid w:val="00966BAC"/>
    <w:rsid w:val="00966D2C"/>
    <w:rsid w:val="00966D3B"/>
    <w:rsid w:val="00966F0D"/>
    <w:rsid w:val="0096711A"/>
    <w:rsid w:val="009675C0"/>
    <w:rsid w:val="009702A2"/>
    <w:rsid w:val="00971ED8"/>
    <w:rsid w:val="009720C1"/>
    <w:rsid w:val="00972306"/>
    <w:rsid w:val="00972E74"/>
    <w:rsid w:val="00973532"/>
    <w:rsid w:val="00973693"/>
    <w:rsid w:val="00973B55"/>
    <w:rsid w:val="00973B9D"/>
    <w:rsid w:val="009745A9"/>
    <w:rsid w:val="00974AEC"/>
    <w:rsid w:val="009751C2"/>
    <w:rsid w:val="00975307"/>
    <w:rsid w:val="00975501"/>
    <w:rsid w:val="00975787"/>
    <w:rsid w:val="009758AC"/>
    <w:rsid w:val="00976230"/>
    <w:rsid w:val="00976716"/>
    <w:rsid w:val="00976AC9"/>
    <w:rsid w:val="0097755B"/>
    <w:rsid w:val="00977FC9"/>
    <w:rsid w:val="00980222"/>
    <w:rsid w:val="00980A7D"/>
    <w:rsid w:val="00981239"/>
    <w:rsid w:val="009820B8"/>
    <w:rsid w:val="009821E4"/>
    <w:rsid w:val="00982768"/>
    <w:rsid w:val="00982F4E"/>
    <w:rsid w:val="009839C0"/>
    <w:rsid w:val="00983B20"/>
    <w:rsid w:val="00984838"/>
    <w:rsid w:val="00984DC3"/>
    <w:rsid w:val="00984ED5"/>
    <w:rsid w:val="00985627"/>
    <w:rsid w:val="009861F0"/>
    <w:rsid w:val="009862CF"/>
    <w:rsid w:val="00986582"/>
    <w:rsid w:val="0098694D"/>
    <w:rsid w:val="00986AC3"/>
    <w:rsid w:val="00986EA0"/>
    <w:rsid w:val="009872B4"/>
    <w:rsid w:val="00987A6D"/>
    <w:rsid w:val="00987C7C"/>
    <w:rsid w:val="00987CD1"/>
    <w:rsid w:val="00990109"/>
    <w:rsid w:val="00990975"/>
    <w:rsid w:val="00990FC2"/>
    <w:rsid w:val="0099101D"/>
    <w:rsid w:val="00991598"/>
    <w:rsid w:val="00991DAA"/>
    <w:rsid w:val="0099201A"/>
    <w:rsid w:val="009920D3"/>
    <w:rsid w:val="0099244D"/>
    <w:rsid w:val="00992DC9"/>
    <w:rsid w:val="00992EBD"/>
    <w:rsid w:val="00992EEA"/>
    <w:rsid w:val="00993351"/>
    <w:rsid w:val="0099352A"/>
    <w:rsid w:val="009935BB"/>
    <w:rsid w:val="00993B9F"/>
    <w:rsid w:val="00994547"/>
    <w:rsid w:val="00994939"/>
    <w:rsid w:val="00994ED8"/>
    <w:rsid w:val="009951C0"/>
    <w:rsid w:val="00995CED"/>
    <w:rsid w:val="00995F92"/>
    <w:rsid w:val="009961A6"/>
    <w:rsid w:val="0099699D"/>
    <w:rsid w:val="00996AA4"/>
    <w:rsid w:val="00997AD7"/>
    <w:rsid w:val="00997ADE"/>
    <w:rsid w:val="009A0286"/>
    <w:rsid w:val="009A08E7"/>
    <w:rsid w:val="009A0A03"/>
    <w:rsid w:val="009A1292"/>
    <w:rsid w:val="009A15E0"/>
    <w:rsid w:val="009A187E"/>
    <w:rsid w:val="009A2894"/>
    <w:rsid w:val="009A2ABE"/>
    <w:rsid w:val="009A4108"/>
    <w:rsid w:val="009A5600"/>
    <w:rsid w:val="009A5EA0"/>
    <w:rsid w:val="009A608D"/>
    <w:rsid w:val="009A62EC"/>
    <w:rsid w:val="009A6A2F"/>
    <w:rsid w:val="009A7606"/>
    <w:rsid w:val="009A7785"/>
    <w:rsid w:val="009A794A"/>
    <w:rsid w:val="009A7D35"/>
    <w:rsid w:val="009B097A"/>
    <w:rsid w:val="009B0FC8"/>
    <w:rsid w:val="009B140B"/>
    <w:rsid w:val="009B1814"/>
    <w:rsid w:val="009B20F0"/>
    <w:rsid w:val="009B24EC"/>
    <w:rsid w:val="009B2627"/>
    <w:rsid w:val="009B280A"/>
    <w:rsid w:val="009B2957"/>
    <w:rsid w:val="009B3F67"/>
    <w:rsid w:val="009B43D3"/>
    <w:rsid w:val="009B474C"/>
    <w:rsid w:val="009B4F2D"/>
    <w:rsid w:val="009B5C87"/>
    <w:rsid w:val="009B6592"/>
    <w:rsid w:val="009B6BE3"/>
    <w:rsid w:val="009B6DC7"/>
    <w:rsid w:val="009B6FAB"/>
    <w:rsid w:val="009B7206"/>
    <w:rsid w:val="009B77FE"/>
    <w:rsid w:val="009B78A5"/>
    <w:rsid w:val="009B7991"/>
    <w:rsid w:val="009B7D44"/>
    <w:rsid w:val="009C05D2"/>
    <w:rsid w:val="009C0789"/>
    <w:rsid w:val="009C0950"/>
    <w:rsid w:val="009C11F5"/>
    <w:rsid w:val="009C1F00"/>
    <w:rsid w:val="009C1F3E"/>
    <w:rsid w:val="009C1FE9"/>
    <w:rsid w:val="009C2632"/>
    <w:rsid w:val="009C27F8"/>
    <w:rsid w:val="009C2808"/>
    <w:rsid w:val="009C3462"/>
    <w:rsid w:val="009C3E1E"/>
    <w:rsid w:val="009C5175"/>
    <w:rsid w:val="009C5451"/>
    <w:rsid w:val="009C5A49"/>
    <w:rsid w:val="009C5B49"/>
    <w:rsid w:val="009C69B6"/>
    <w:rsid w:val="009C6DB2"/>
    <w:rsid w:val="009C755C"/>
    <w:rsid w:val="009C780F"/>
    <w:rsid w:val="009C787C"/>
    <w:rsid w:val="009D052B"/>
    <w:rsid w:val="009D191D"/>
    <w:rsid w:val="009D2408"/>
    <w:rsid w:val="009D2A86"/>
    <w:rsid w:val="009D2AA9"/>
    <w:rsid w:val="009D2CAC"/>
    <w:rsid w:val="009D2D66"/>
    <w:rsid w:val="009D2DE9"/>
    <w:rsid w:val="009D3016"/>
    <w:rsid w:val="009D31DC"/>
    <w:rsid w:val="009D3210"/>
    <w:rsid w:val="009D34A7"/>
    <w:rsid w:val="009D4306"/>
    <w:rsid w:val="009D4544"/>
    <w:rsid w:val="009D4B0B"/>
    <w:rsid w:val="009D543A"/>
    <w:rsid w:val="009D5603"/>
    <w:rsid w:val="009D5E7A"/>
    <w:rsid w:val="009D6025"/>
    <w:rsid w:val="009D6F11"/>
    <w:rsid w:val="009D7754"/>
    <w:rsid w:val="009D7A72"/>
    <w:rsid w:val="009D7EA5"/>
    <w:rsid w:val="009E07E8"/>
    <w:rsid w:val="009E08B3"/>
    <w:rsid w:val="009E0C62"/>
    <w:rsid w:val="009E0CFF"/>
    <w:rsid w:val="009E0E07"/>
    <w:rsid w:val="009E2958"/>
    <w:rsid w:val="009E2C27"/>
    <w:rsid w:val="009E2CEC"/>
    <w:rsid w:val="009E4038"/>
    <w:rsid w:val="009E4BF7"/>
    <w:rsid w:val="009E4D63"/>
    <w:rsid w:val="009E4F4C"/>
    <w:rsid w:val="009E53CB"/>
    <w:rsid w:val="009E570F"/>
    <w:rsid w:val="009E5822"/>
    <w:rsid w:val="009E591A"/>
    <w:rsid w:val="009E5DD6"/>
    <w:rsid w:val="009E5F9A"/>
    <w:rsid w:val="009E6415"/>
    <w:rsid w:val="009E75C9"/>
    <w:rsid w:val="009E7D1F"/>
    <w:rsid w:val="009E7EF9"/>
    <w:rsid w:val="009F07E0"/>
    <w:rsid w:val="009F0B46"/>
    <w:rsid w:val="009F11F8"/>
    <w:rsid w:val="009F24B1"/>
    <w:rsid w:val="009F2753"/>
    <w:rsid w:val="009F282D"/>
    <w:rsid w:val="009F3929"/>
    <w:rsid w:val="009F46DD"/>
    <w:rsid w:val="009F542B"/>
    <w:rsid w:val="009F5E6E"/>
    <w:rsid w:val="009F6A06"/>
    <w:rsid w:val="009F6EA3"/>
    <w:rsid w:val="009F7140"/>
    <w:rsid w:val="009F73FF"/>
    <w:rsid w:val="009F74EC"/>
    <w:rsid w:val="009F79C3"/>
    <w:rsid w:val="00A0186D"/>
    <w:rsid w:val="00A01A17"/>
    <w:rsid w:val="00A01C2A"/>
    <w:rsid w:val="00A02D86"/>
    <w:rsid w:val="00A032B6"/>
    <w:rsid w:val="00A03EDF"/>
    <w:rsid w:val="00A03FFA"/>
    <w:rsid w:val="00A04452"/>
    <w:rsid w:val="00A04BF2"/>
    <w:rsid w:val="00A04DC5"/>
    <w:rsid w:val="00A04E73"/>
    <w:rsid w:val="00A05BEB"/>
    <w:rsid w:val="00A067D0"/>
    <w:rsid w:val="00A06D61"/>
    <w:rsid w:val="00A071F3"/>
    <w:rsid w:val="00A07360"/>
    <w:rsid w:val="00A0796A"/>
    <w:rsid w:val="00A07CCB"/>
    <w:rsid w:val="00A10075"/>
    <w:rsid w:val="00A10DC3"/>
    <w:rsid w:val="00A117FC"/>
    <w:rsid w:val="00A11850"/>
    <w:rsid w:val="00A11931"/>
    <w:rsid w:val="00A12121"/>
    <w:rsid w:val="00A1252C"/>
    <w:rsid w:val="00A126CC"/>
    <w:rsid w:val="00A12DA2"/>
    <w:rsid w:val="00A12F6A"/>
    <w:rsid w:val="00A1335D"/>
    <w:rsid w:val="00A13ACE"/>
    <w:rsid w:val="00A1419E"/>
    <w:rsid w:val="00A15155"/>
    <w:rsid w:val="00A153D2"/>
    <w:rsid w:val="00A15FE3"/>
    <w:rsid w:val="00A16B93"/>
    <w:rsid w:val="00A174D8"/>
    <w:rsid w:val="00A179DD"/>
    <w:rsid w:val="00A17A07"/>
    <w:rsid w:val="00A200DC"/>
    <w:rsid w:val="00A205C9"/>
    <w:rsid w:val="00A2128F"/>
    <w:rsid w:val="00A21D07"/>
    <w:rsid w:val="00A21E0F"/>
    <w:rsid w:val="00A2204E"/>
    <w:rsid w:val="00A22578"/>
    <w:rsid w:val="00A22704"/>
    <w:rsid w:val="00A2274B"/>
    <w:rsid w:val="00A2280F"/>
    <w:rsid w:val="00A22EB1"/>
    <w:rsid w:val="00A22F30"/>
    <w:rsid w:val="00A23534"/>
    <w:rsid w:val="00A235FD"/>
    <w:rsid w:val="00A2382D"/>
    <w:rsid w:val="00A23B0C"/>
    <w:rsid w:val="00A23D8D"/>
    <w:rsid w:val="00A2411B"/>
    <w:rsid w:val="00A24446"/>
    <w:rsid w:val="00A24FEC"/>
    <w:rsid w:val="00A25353"/>
    <w:rsid w:val="00A255DD"/>
    <w:rsid w:val="00A25618"/>
    <w:rsid w:val="00A25FBC"/>
    <w:rsid w:val="00A260B5"/>
    <w:rsid w:val="00A2648B"/>
    <w:rsid w:val="00A26547"/>
    <w:rsid w:val="00A26DA9"/>
    <w:rsid w:val="00A279CA"/>
    <w:rsid w:val="00A30B67"/>
    <w:rsid w:val="00A315B0"/>
    <w:rsid w:val="00A3165F"/>
    <w:rsid w:val="00A31836"/>
    <w:rsid w:val="00A3238A"/>
    <w:rsid w:val="00A32D20"/>
    <w:rsid w:val="00A32D80"/>
    <w:rsid w:val="00A32E45"/>
    <w:rsid w:val="00A33310"/>
    <w:rsid w:val="00A333C1"/>
    <w:rsid w:val="00A3495E"/>
    <w:rsid w:val="00A34ABE"/>
    <w:rsid w:val="00A34F5F"/>
    <w:rsid w:val="00A350AC"/>
    <w:rsid w:val="00A35CE3"/>
    <w:rsid w:val="00A36237"/>
    <w:rsid w:val="00A36B28"/>
    <w:rsid w:val="00A36CFE"/>
    <w:rsid w:val="00A36D34"/>
    <w:rsid w:val="00A372D9"/>
    <w:rsid w:val="00A372E6"/>
    <w:rsid w:val="00A37402"/>
    <w:rsid w:val="00A375B8"/>
    <w:rsid w:val="00A37A99"/>
    <w:rsid w:val="00A37CD3"/>
    <w:rsid w:val="00A37EAD"/>
    <w:rsid w:val="00A37FB5"/>
    <w:rsid w:val="00A405DD"/>
    <w:rsid w:val="00A40BFB"/>
    <w:rsid w:val="00A40FBA"/>
    <w:rsid w:val="00A4126E"/>
    <w:rsid w:val="00A41A8D"/>
    <w:rsid w:val="00A425BD"/>
    <w:rsid w:val="00A427E8"/>
    <w:rsid w:val="00A42D60"/>
    <w:rsid w:val="00A42DDD"/>
    <w:rsid w:val="00A42E8E"/>
    <w:rsid w:val="00A42EB6"/>
    <w:rsid w:val="00A42EF9"/>
    <w:rsid w:val="00A432D2"/>
    <w:rsid w:val="00A437CD"/>
    <w:rsid w:val="00A438FF"/>
    <w:rsid w:val="00A43AE3"/>
    <w:rsid w:val="00A43B93"/>
    <w:rsid w:val="00A44E32"/>
    <w:rsid w:val="00A45040"/>
    <w:rsid w:val="00A45318"/>
    <w:rsid w:val="00A4552B"/>
    <w:rsid w:val="00A45647"/>
    <w:rsid w:val="00A463D7"/>
    <w:rsid w:val="00A464D7"/>
    <w:rsid w:val="00A46A68"/>
    <w:rsid w:val="00A46F68"/>
    <w:rsid w:val="00A47137"/>
    <w:rsid w:val="00A47497"/>
    <w:rsid w:val="00A4788A"/>
    <w:rsid w:val="00A47901"/>
    <w:rsid w:val="00A47D4D"/>
    <w:rsid w:val="00A505EA"/>
    <w:rsid w:val="00A506F9"/>
    <w:rsid w:val="00A508FC"/>
    <w:rsid w:val="00A50A12"/>
    <w:rsid w:val="00A50B7F"/>
    <w:rsid w:val="00A50EE9"/>
    <w:rsid w:val="00A5188E"/>
    <w:rsid w:val="00A51A2B"/>
    <w:rsid w:val="00A51E5F"/>
    <w:rsid w:val="00A52592"/>
    <w:rsid w:val="00A525F7"/>
    <w:rsid w:val="00A5359F"/>
    <w:rsid w:val="00A53A5B"/>
    <w:rsid w:val="00A53D3D"/>
    <w:rsid w:val="00A53E32"/>
    <w:rsid w:val="00A54A19"/>
    <w:rsid w:val="00A550E0"/>
    <w:rsid w:val="00A5592E"/>
    <w:rsid w:val="00A5624E"/>
    <w:rsid w:val="00A567CD"/>
    <w:rsid w:val="00A56B44"/>
    <w:rsid w:val="00A5766D"/>
    <w:rsid w:val="00A57726"/>
    <w:rsid w:val="00A579B9"/>
    <w:rsid w:val="00A62658"/>
    <w:rsid w:val="00A62DB3"/>
    <w:rsid w:val="00A6328B"/>
    <w:rsid w:val="00A63453"/>
    <w:rsid w:val="00A6375B"/>
    <w:rsid w:val="00A639BE"/>
    <w:rsid w:val="00A63A5F"/>
    <w:rsid w:val="00A63B22"/>
    <w:rsid w:val="00A63DA3"/>
    <w:rsid w:val="00A64864"/>
    <w:rsid w:val="00A64A1A"/>
    <w:rsid w:val="00A65432"/>
    <w:rsid w:val="00A65F56"/>
    <w:rsid w:val="00A66171"/>
    <w:rsid w:val="00A6640E"/>
    <w:rsid w:val="00A66B96"/>
    <w:rsid w:val="00A66CAD"/>
    <w:rsid w:val="00A66D78"/>
    <w:rsid w:val="00A67382"/>
    <w:rsid w:val="00A67911"/>
    <w:rsid w:val="00A67ACD"/>
    <w:rsid w:val="00A67DAE"/>
    <w:rsid w:val="00A70071"/>
    <w:rsid w:val="00A7014C"/>
    <w:rsid w:val="00A7063A"/>
    <w:rsid w:val="00A707BD"/>
    <w:rsid w:val="00A70D00"/>
    <w:rsid w:val="00A7163C"/>
    <w:rsid w:val="00A719D0"/>
    <w:rsid w:val="00A71F01"/>
    <w:rsid w:val="00A724A5"/>
    <w:rsid w:val="00A72747"/>
    <w:rsid w:val="00A7285F"/>
    <w:rsid w:val="00A72FA7"/>
    <w:rsid w:val="00A73371"/>
    <w:rsid w:val="00A735EC"/>
    <w:rsid w:val="00A73CC7"/>
    <w:rsid w:val="00A746EB"/>
    <w:rsid w:val="00A74E2E"/>
    <w:rsid w:val="00A750A3"/>
    <w:rsid w:val="00A7579C"/>
    <w:rsid w:val="00A7587D"/>
    <w:rsid w:val="00A762A6"/>
    <w:rsid w:val="00A76508"/>
    <w:rsid w:val="00A76CC3"/>
    <w:rsid w:val="00A76D27"/>
    <w:rsid w:val="00A76EE4"/>
    <w:rsid w:val="00A802DB"/>
    <w:rsid w:val="00A80776"/>
    <w:rsid w:val="00A80B35"/>
    <w:rsid w:val="00A80E05"/>
    <w:rsid w:val="00A81155"/>
    <w:rsid w:val="00A81993"/>
    <w:rsid w:val="00A81D78"/>
    <w:rsid w:val="00A828C1"/>
    <w:rsid w:val="00A82A6A"/>
    <w:rsid w:val="00A82B37"/>
    <w:rsid w:val="00A83429"/>
    <w:rsid w:val="00A8357C"/>
    <w:rsid w:val="00A83B0B"/>
    <w:rsid w:val="00A84047"/>
    <w:rsid w:val="00A8408D"/>
    <w:rsid w:val="00A8408F"/>
    <w:rsid w:val="00A84171"/>
    <w:rsid w:val="00A84D08"/>
    <w:rsid w:val="00A852A8"/>
    <w:rsid w:val="00A85841"/>
    <w:rsid w:val="00A85D56"/>
    <w:rsid w:val="00A867DA"/>
    <w:rsid w:val="00A86F48"/>
    <w:rsid w:val="00A86F7E"/>
    <w:rsid w:val="00A87704"/>
    <w:rsid w:val="00A8794C"/>
    <w:rsid w:val="00A87DAC"/>
    <w:rsid w:val="00A9082D"/>
    <w:rsid w:val="00A91166"/>
    <w:rsid w:val="00A91A9C"/>
    <w:rsid w:val="00A93061"/>
    <w:rsid w:val="00A93102"/>
    <w:rsid w:val="00A93711"/>
    <w:rsid w:val="00A93A13"/>
    <w:rsid w:val="00A93F81"/>
    <w:rsid w:val="00A94295"/>
    <w:rsid w:val="00A94B0B"/>
    <w:rsid w:val="00A95821"/>
    <w:rsid w:val="00A97348"/>
    <w:rsid w:val="00A975C7"/>
    <w:rsid w:val="00AA053F"/>
    <w:rsid w:val="00AA08A5"/>
    <w:rsid w:val="00AA0AF8"/>
    <w:rsid w:val="00AA0CC1"/>
    <w:rsid w:val="00AA1E28"/>
    <w:rsid w:val="00AA21E5"/>
    <w:rsid w:val="00AA2245"/>
    <w:rsid w:val="00AA24AA"/>
    <w:rsid w:val="00AA2635"/>
    <w:rsid w:val="00AA2AB3"/>
    <w:rsid w:val="00AA2BCD"/>
    <w:rsid w:val="00AA2FA9"/>
    <w:rsid w:val="00AA342C"/>
    <w:rsid w:val="00AA34B9"/>
    <w:rsid w:val="00AA37CA"/>
    <w:rsid w:val="00AA3996"/>
    <w:rsid w:val="00AA3AE1"/>
    <w:rsid w:val="00AA431C"/>
    <w:rsid w:val="00AA44CE"/>
    <w:rsid w:val="00AA4AA7"/>
    <w:rsid w:val="00AA4DE0"/>
    <w:rsid w:val="00AA513E"/>
    <w:rsid w:val="00AA5D4A"/>
    <w:rsid w:val="00AA6608"/>
    <w:rsid w:val="00AA685E"/>
    <w:rsid w:val="00AA68E7"/>
    <w:rsid w:val="00AA6F5F"/>
    <w:rsid w:val="00AA78A0"/>
    <w:rsid w:val="00AB0215"/>
    <w:rsid w:val="00AB0F9E"/>
    <w:rsid w:val="00AB1921"/>
    <w:rsid w:val="00AB1F43"/>
    <w:rsid w:val="00AB24D9"/>
    <w:rsid w:val="00AB367E"/>
    <w:rsid w:val="00AB3A9E"/>
    <w:rsid w:val="00AB3ED3"/>
    <w:rsid w:val="00AB4005"/>
    <w:rsid w:val="00AB41C0"/>
    <w:rsid w:val="00AB444C"/>
    <w:rsid w:val="00AB4500"/>
    <w:rsid w:val="00AB475B"/>
    <w:rsid w:val="00AB51AA"/>
    <w:rsid w:val="00AB5460"/>
    <w:rsid w:val="00AB592B"/>
    <w:rsid w:val="00AB69BC"/>
    <w:rsid w:val="00AB6A66"/>
    <w:rsid w:val="00AB6D71"/>
    <w:rsid w:val="00AB6EAE"/>
    <w:rsid w:val="00AB7157"/>
    <w:rsid w:val="00AB7416"/>
    <w:rsid w:val="00AB75D5"/>
    <w:rsid w:val="00AB7B2D"/>
    <w:rsid w:val="00AB7BBA"/>
    <w:rsid w:val="00AB7F6D"/>
    <w:rsid w:val="00AC0115"/>
    <w:rsid w:val="00AC03E5"/>
    <w:rsid w:val="00AC0EAE"/>
    <w:rsid w:val="00AC1B0E"/>
    <w:rsid w:val="00AC2966"/>
    <w:rsid w:val="00AC2EFC"/>
    <w:rsid w:val="00AC334D"/>
    <w:rsid w:val="00AC392B"/>
    <w:rsid w:val="00AC3AD7"/>
    <w:rsid w:val="00AC3DE5"/>
    <w:rsid w:val="00AC4EC6"/>
    <w:rsid w:val="00AC5308"/>
    <w:rsid w:val="00AC56C1"/>
    <w:rsid w:val="00AC5A6C"/>
    <w:rsid w:val="00AC60C0"/>
    <w:rsid w:val="00AC61B4"/>
    <w:rsid w:val="00AC6325"/>
    <w:rsid w:val="00AC6843"/>
    <w:rsid w:val="00AC783B"/>
    <w:rsid w:val="00AC7900"/>
    <w:rsid w:val="00AC7EF5"/>
    <w:rsid w:val="00AD07AD"/>
    <w:rsid w:val="00AD090B"/>
    <w:rsid w:val="00AD09A8"/>
    <w:rsid w:val="00AD0A33"/>
    <w:rsid w:val="00AD0B7B"/>
    <w:rsid w:val="00AD0E31"/>
    <w:rsid w:val="00AD0F5E"/>
    <w:rsid w:val="00AD1898"/>
    <w:rsid w:val="00AD19C0"/>
    <w:rsid w:val="00AD290E"/>
    <w:rsid w:val="00AD2C9E"/>
    <w:rsid w:val="00AD2E5F"/>
    <w:rsid w:val="00AD2EB7"/>
    <w:rsid w:val="00AD3370"/>
    <w:rsid w:val="00AD3F8C"/>
    <w:rsid w:val="00AD3F8E"/>
    <w:rsid w:val="00AD4936"/>
    <w:rsid w:val="00AD494A"/>
    <w:rsid w:val="00AD4CA2"/>
    <w:rsid w:val="00AD5519"/>
    <w:rsid w:val="00AD5F43"/>
    <w:rsid w:val="00AD610A"/>
    <w:rsid w:val="00AD6652"/>
    <w:rsid w:val="00AD6CFD"/>
    <w:rsid w:val="00AD71BB"/>
    <w:rsid w:val="00AD73E9"/>
    <w:rsid w:val="00AD79B4"/>
    <w:rsid w:val="00AD7DC9"/>
    <w:rsid w:val="00AD7FB2"/>
    <w:rsid w:val="00AE01C2"/>
    <w:rsid w:val="00AE0274"/>
    <w:rsid w:val="00AE0982"/>
    <w:rsid w:val="00AE0FDF"/>
    <w:rsid w:val="00AE125E"/>
    <w:rsid w:val="00AE1457"/>
    <w:rsid w:val="00AE16AF"/>
    <w:rsid w:val="00AE20CB"/>
    <w:rsid w:val="00AE2AE3"/>
    <w:rsid w:val="00AE2D54"/>
    <w:rsid w:val="00AE398A"/>
    <w:rsid w:val="00AE451D"/>
    <w:rsid w:val="00AE4D2F"/>
    <w:rsid w:val="00AE4ECF"/>
    <w:rsid w:val="00AE4FA3"/>
    <w:rsid w:val="00AE516C"/>
    <w:rsid w:val="00AE5180"/>
    <w:rsid w:val="00AE5957"/>
    <w:rsid w:val="00AE59C2"/>
    <w:rsid w:val="00AE5D8C"/>
    <w:rsid w:val="00AE6703"/>
    <w:rsid w:val="00AE6818"/>
    <w:rsid w:val="00AE6AEC"/>
    <w:rsid w:val="00AE6CFE"/>
    <w:rsid w:val="00AE6E35"/>
    <w:rsid w:val="00AE7933"/>
    <w:rsid w:val="00AE7A22"/>
    <w:rsid w:val="00AF0204"/>
    <w:rsid w:val="00AF06C7"/>
    <w:rsid w:val="00AF09F0"/>
    <w:rsid w:val="00AF0B8B"/>
    <w:rsid w:val="00AF0BDF"/>
    <w:rsid w:val="00AF12CE"/>
    <w:rsid w:val="00AF1514"/>
    <w:rsid w:val="00AF1CC9"/>
    <w:rsid w:val="00AF2774"/>
    <w:rsid w:val="00AF2852"/>
    <w:rsid w:val="00AF2D34"/>
    <w:rsid w:val="00AF2D99"/>
    <w:rsid w:val="00AF2DE4"/>
    <w:rsid w:val="00AF44A1"/>
    <w:rsid w:val="00AF4677"/>
    <w:rsid w:val="00AF4835"/>
    <w:rsid w:val="00AF65B5"/>
    <w:rsid w:val="00AF6C23"/>
    <w:rsid w:val="00AF6E98"/>
    <w:rsid w:val="00B0030E"/>
    <w:rsid w:val="00B01BB0"/>
    <w:rsid w:val="00B01F4C"/>
    <w:rsid w:val="00B0259C"/>
    <w:rsid w:val="00B04626"/>
    <w:rsid w:val="00B046B3"/>
    <w:rsid w:val="00B04795"/>
    <w:rsid w:val="00B04E1B"/>
    <w:rsid w:val="00B05F4A"/>
    <w:rsid w:val="00B0602D"/>
    <w:rsid w:val="00B073FD"/>
    <w:rsid w:val="00B0747A"/>
    <w:rsid w:val="00B07524"/>
    <w:rsid w:val="00B10054"/>
    <w:rsid w:val="00B105E3"/>
    <w:rsid w:val="00B11311"/>
    <w:rsid w:val="00B113E7"/>
    <w:rsid w:val="00B11890"/>
    <w:rsid w:val="00B11D3B"/>
    <w:rsid w:val="00B12655"/>
    <w:rsid w:val="00B12730"/>
    <w:rsid w:val="00B12EE8"/>
    <w:rsid w:val="00B12F1A"/>
    <w:rsid w:val="00B14014"/>
    <w:rsid w:val="00B1412E"/>
    <w:rsid w:val="00B1414B"/>
    <w:rsid w:val="00B14880"/>
    <w:rsid w:val="00B1500F"/>
    <w:rsid w:val="00B155A7"/>
    <w:rsid w:val="00B15746"/>
    <w:rsid w:val="00B15804"/>
    <w:rsid w:val="00B15B73"/>
    <w:rsid w:val="00B16451"/>
    <w:rsid w:val="00B164FE"/>
    <w:rsid w:val="00B1697B"/>
    <w:rsid w:val="00B16BED"/>
    <w:rsid w:val="00B16D19"/>
    <w:rsid w:val="00B16DA1"/>
    <w:rsid w:val="00B17332"/>
    <w:rsid w:val="00B173D8"/>
    <w:rsid w:val="00B2028B"/>
    <w:rsid w:val="00B20DAD"/>
    <w:rsid w:val="00B21189"/>
    <w:rsid w:val="00B2191B"/>
    <w:rsid w:val="00B21EA5"/>
    <w:rsid w:val="00B223FC"/>
    <w:rsid w:val="00B22FBD"/>
    <w:rsid w:val="00B22FC3"/>
    <w:rsid w:val="00B23B8B"/>
    <w:rsid w:val="00B23FE3"/>
    <w:rsid w:val="00B26AA8"/>
    <w:rsid w:val="00B26BAE"/>
    <w:rsid w:val="00B27623"/>
    <w:rsid w:val="00B27632"/>
    <w:rsid w:val="00B30060"/>
    <w:rsid w:val="00B30373"/>
    <w:rsid w:val="00B307A8"/>
    <w:rsid w:val="00B30ADE"/>
    <w:rsid w:val="00B30ECA"/>
    <w:rsid w:val="00B31AC7"/>
    <w:rsid w:val="00B31D9B"/>
    <w:rsid w:val="00B32387"/>
    <w:rsid w:val="00B3272F"/>
    <w:rsid w:val="00B32D09"/>
    <w:rsid w:val="00B331A5"/>
    <w:rsid w:val="00B3346A"/>
    <w:rsid w:val="00B33A1B"/>
    <w:rsid w:val="00B33E72"/>
    <w:rsid w:val="00B33EEC"/>
    <w:rsid w:val="00B34238"/>
    <w:rsid w:val="00B3437E"/>
    <w:rsid w:val="00B345A0"/>
    <w:rsid w:val="00B349E2"/>
    <w:rsid w:val="00B34A0D"/>
    <w:rsid w:val="00B35890"/>
    <w:rsid w:val="00B35B45"/>
    <w:rsid w:val="00B35B7C"/>
    <w:rsid w:val="00B367C4"/>
    <w:rsid w:val="00B36ED7"/>
    <w:rsid w:val="00B3714C"/>
    <w:rsid w:val="00B3719A"/>
    <w:rsid w:val="00B372DF"/>
    <w:rsid w:val="00B37A62"/>
    <w:rsid w:val="00B37A66"/>
    <w:rsid w:val="00B37E18"/>
    <w:rsid w:val="00B40621"/>
    <w:rsid w:val="00B409F0"/>
    <w:rsid w:val="00B40B4D"/>
    <w:rsid w:val="00B40E49"/>
    <w:rsid w:val="00B4193B"/>
    <w:rsid w:val="00B41B3A"/>
    <w:rsid w:val="00B42257"/>
    <w:rsid w:val="00B42590"/>
    <w:rsid w:val="00B42824"/>
    <w:rsid w:val="00B42CF4"/>
    <w:rsid w:val="00B44635"/>
    <w:rsid w:val="00B44682"/>
    <w:rsid w:val="00B4576A"/>
    <w:rsid w:val="00B458A7"/>
    <w:rsid w:val="00B459C9"/>
    <w:rsid w:val="00B45F69"/>
    <w:rsid w:val="00B50278"/>
    <w:rsid w:val="00B5049E"/>
    <w:rsid w:val="00B50E86"/>
    <w:rsid w:val="00B50F65"/>
    <w:rsid w:val="00B511F1"/>
    <w:rsid w:val="00B5151A"/>
    <w:rsid w:val="00B5155E"/>
    <w:rsid w:val="00B51849"/>
    <w:rsid w:val="00B52D5E"/>
    <w:rsid w:val="00B53617"/>
    <w:rsid w:val="00B5385E"/>
    <w:rsid w:val="00B53C15"/>
    <w:rsid w:val="00B540B6"/>
    <w:rsid w:val="00B54123"/>
    <w:rsid w:val="00B54681"/>
    <w:rsid w:val="00B5547B"/>
    <w:rsid w:val="00B5588A"/>
    <w:rsid w:val="00B55F0F"/>
    <w:rsid w:val="00B561AF"/>
    <w:rsid w:val="00B5633D"/>
    <w:rsid w:val="00B566D5"/>
    <w:rsid w:val="00B56B3F"/>
    <w:rsid w:val="00B57DC9"/>
    <w:rsid w:val="00B60056"/>
    <w:rsid w:val="00B6061F"/>
    <w:rsid w:val="00B60BE6"/>
    <w:rsid w:val="00B60ED6"/>
    <w:rsid w:val="00B61029"/>
    <w:rsid w:val="00B615FA"/>
    <w:rsid w:val="00B61717"/>
    <w:rsid w:val="00B617A9"/>
    <w:rsid w:val="00B617EB"/>
    <w:rsid w:val="00B6182B"/>
    <w:rsid w:val="00B61BD7"/>
    <w:rsid w:val="00B62BE5"/>
    <w:rsid w:val="00B6399A"/>
    <w:rsid w:val="00B63DE2"/>
    <w:rsid w:val="00B6407D"/>
    <w:rsid w:val="00B64167"/>
    <w:rsid w:val="00B655AE"/>
    <w:rsid w:val="00B658D1"/>
    <w:rsid w:val="00B65FC5"/>
    <w:rsid w:val="00B66BB7"/>
    <w:rsid w:val="00B66BE3"/>
    <w:rsid w:val="00B67167"/>
    <w:rsid w:val="00B67D25"/>
    <w:rsid w:val="00B70528"/>
    <w:rsid w:val="00B7065B"/>
    <w:rsid w:val="00B70E8F"/>
    <w:rsid w:val="00B71B76"/>
    <w:rsid w:val="00B71C5D"/>
    <w:rsid w:val="00B72312"/>
    <w:rsid w:val="00B727FE"/>
    <w:rsid w:val="00B72C65"/>
    <w:rsid w:val="00B734E0"/>
    <w:rsid w:val="00B739FB"/>
    <w:rsid w:val="00B73C65"/>
    <w:rsid w:val="00B74134"/>
    <w:rsid w:val="00B7470B"/>
    <w:rsid w:val="00B74ABB"/>
    <w:rsid w:val="00B74EDA"/>
    <w:rsid w:val="00B74F2E"/>
    <w:rsid w:val="00B75D3E"/>
    <w:rsid w:val="00B75F96"/>
    <w:rsid w:val="00B7655D"/>
    <w:rsid w:val="00B765FD"/>
    <w:rsid w:val="00B76C3B"/>
    <w:rsid w:val="00B76E7C"/>
    <w:rsid w:val="00B771F0"/>
    <w:rsid w:val="00B778E2"/>
    <w:rsid w:val="00B80EAD"/>
    <w:rsid w:val="00B80EDD"/>
    <w:rsid w:val="00B81044"/>
    <w:rsid w:val="00B81087"/>
    <w:rsid w:val="00B8149B"/>
    <w:rsid w:val="00B8178C"/>
    <w:rsid w:val="00B81E88"/>
    <w:rsid w:val="00B825DB"/>
    <w:rsid w:val="00B826A1"/>
    <w:rsid w:val="00B829E8"/>
    <w:rsid w:val="00B82FC7"/>
    <w:rsid w:val="00B8382E"/>
    <w:rsid w:val="00B83ACD"/>
    <w:rsid w:val="00B83CC0"/>
    <w:rsid w:val="00B8466C"/>
    <w:rsid w:val="00B860EB"/>
    <w:rsid w:val="00B862AD"/>
    <w:rsid w:val="00B862DB"/>
    <w:rsid w:val="00B86C14"/>
    <w:rsid w:val="00B8714E"/>
    <w:rsid w:val="00B87BE0"/>
    <w:rsid w:val="00B87CBF"/>
    <w:rsid w:val="00B87F2B"/>
    <w:rsid w:val="00B9003E"/>
    <w:rsid w:val="00B90095"/>
    <w:rsid w:val="00B90103"/>
    <w:rsid w:val="00B909C6"/>
    <w:rsid w:val="00B90EB4"/>
    <w:rsid w:val="00B91032"/>
    <w:rsid w:val="00B91231"/>
    <w:rsid w:val="00B91766"/>
    <w:rsid w:val="00B91CED"/>
    <w:rsid w:val="00B9546A"/>
    <w:rsid w:val="00B955B5"/>
    <w:rsid w:val="00B955BD"/>
    <w:rsid w:val="00B9569E"/>
    <w:rsid w:val="00BA1374"/>
    <w:rsid w:val="00BA1445"/>
    <w:rsid w:val="00BA16CC"/>
    <w:rsid w:val="00BA1A68"/>
    <w:rsid w:val="00BA3AA2"/>
    <w:rsid w:val="00BA45A7"/>
    <w:rsid w:val="00BA57CC"/>
    <w:rsid w:val="00BA5A1D"/>
    <w:rsid w:val="00BA5AFD"/>
    <w:rsid w:val="00BA65EC"/>
    <w:rsid w:val="00BA7068"/>
    <w:rsid w:val="00BB05DE"/>
    <w:rsid w:val="00BB07D2"/>
    <w:rsid w:val="00BB0A1D"/>
    <w:rsid w:val="00BB0F92"/>
    <w:rsid w:val="00BB0FA4"/>
    <w:rsid w:val="00BB10EA"/>
    <w:rsid w:val="00BB2AD2"/>
    <w:rsid w:val="00BB3219"/>
    <w:rsid w:val="00BB3461"/>
    <w:rsid w:val="00BB364B"/>
    <w:rsid w:val="00BB4007"/>
    <w:rsid w:val="00BB53BC"/>
    <w:rsid w:val="00BB6AA4"/>
    <w:rsid w:val="00BB6D04"/>
    <w:rsid w:val="00BB71C2"/>
    <w:rsid w:val="00BB7704"/>
    <w:rsid w:val="00BC008D"/>
    <w:rsid w:val="00BC0214"/>
    <w:rsid w:val="00BC0C2C"/>
    <w:rsid w:val="00BC0C36"/>
    <w:rsid w:val="00BC1057"/>
    <w:rsid w:val="00BC1D82"/>
    <w:rsid w:val="00BC1E1B"/>
    <w:rsid w:val="00BC227C"/>
    <w:rsid w:val="00BC2FD1"/>
    <w:rsid w:val="00BC45D7"/>
    <w:rsid w:val="00BC4818"/>
    <w:rsid w:val="00BC481D"/>
    <w:rsid w:val="00BC4B3C"/>
    <w:rsid w:val="00BC4CA8"/>
    <w:rsid w:val="00BC4F3C"/>
    <w:rsid w:val="00BC5183"/>
    <w:rsid w:val="00BC5715"/>
    <w:rsid w:val="00BC585F"/>
    <w:rsid w:val="00BC5DA1"/>
    <w:rsid w:val="00BC605D"/>
    <w:rsid w:val="00BC61BD"/>
    <w:rsid w:val="00BC6477"/>
    <w:rsid w:val="00BC67F0"/>
    <w:rsid w:val="00BC6B7F"/>
    <w:rsid w:val="00BC6D84"/>
    <w:rsid w:val="00BC6E4F"/>
    <w:rsid w:val="00BC6FE3"/>
    <w:rsid w:val="00BC6FF4"/>
    <w:rsid w:val="00BD0004"/>
    <w:rsid w:val="00BD081E"/>
    <w:rsid w:val="00BD0F43"/>
    <w:rsid w:val="00BD3522"/>
    <w:rsid w:val="00BD375E"/>
    <w:rsid w:val="00BD3842"/>
    <w:rsid w:val="00BD3BDA"/>
    <w:rsid w:val="00BD43E6"/>
    <w:rsid w:val="00BD451A"/>
    <w:rsid w:val="00BD4FE8"/>
    <w:rsid w:val="00BD5323"/>
    <w:rsid w:val="00BD662A"/>
    <w:rsid w:val="00BD680C"/>
    <w:rsid w:val="00BD740C"/>
    <w:rsid w:val="00BD7B1D"/>
    <w:rsid w:val="00BE004F"/>
    <w:rsid w:val="00BE03DC"/>
    <w:rsid w:val="00BE090A"/>
    <w:rsid w:val="00BE10F1"/>
    <w:rsid w:val="00BE1785"/>
    <w:rsid w:val="00BE26CC"/>
    <w:rsid w:val="00BE2B4D"/>
    <w:rsid w:val="00BE3367"/>
    <w:rsid w:val="00BE350D"/>
    <w:rsid w:val="00BE3E5D"/>
    <w:rsid w:val="00BE42E4"/>
    <w:rsid w:val="00BE45EC"/>
    <w:rsid w:val="00BE48ED"/>
    <w:rsid w:val="00BE4C76"/>
    <w:rsid w:val="00BE65AD"/>
    <w:rsid w:val="00BE6A0B"/>
    <w:rsid w:val="00BE7D3C"/>
    <w:rsid w:val="00BF0BC0"/>
    <w:rsid w:val="00BF0D87"/>
    <w:rsid w:val="00BF16E2"/>
    <w:rsid w:val="00BF1C7C"/>
    <w:rsid w:val="00BF2310"/>
    <w:rsid w:val="00BF2729"/>
    <w:rsid w:val="00BF2A4C"/>
    <w:rsid w:val="00BF2C28"/>
    <w:rsid w:val="00BF3E43"/>
    <w:rsid w:val="00BF3F90"/>
    <w:rsid w:val="00BF42FB"/>
    <w:rsid w:val="00BF4426"/>
    <w:rsid w:val="00BF5AAB"/>
    <w:rsid w:val="00BF6AA7"/>
    <w:rsid w:val="00BF7052"/>
    <w:rsid w:val="00BF750B"/>
    <w:rsid w:val="00BF7CDB"/>
    <w:rsid w:val="00BF7D85"/>
    <w:rsid w:val="00C00058"/>
    <w:rsid w:val="00C00103"/>
    <w:rsid w:val="00C00DEE"/>
    <w:rsid w:val="00C01309"/>
    <w:rsid w:val="00C01624"/>
    <w:rsid w:val="00C01645"/>
    <w:rsid w:val="00C01D58"/>
    <w:rsid w:val="00C024BA"/>
    <w:rsid w:val="00C026FE"/>
    <w:rsid w:val="00C0278C"/>
    <w:rsid w:val="00C027AA"/>
    <w:rsid w:val="00C02CF7"/>
    <w:rsid w:val="00C030BE"/>
    <w:rsid w:val="00C03275"/>
    <w:rsid w:val="00C03595"/>
    <w:rsid w:val="00C03CDA"/>
    <w:rsid w:val="00C03E26"/>
    <w:rsid w:val="00C04DD3"/>
    <w:rsid w:val="00C04ED7"/>
    <w:rsid w:val="00C05D7E"/>
    <w:rsid w:val="00C06024"/>
    <w:rsid w:val="00C066E7"/>
    <w:rsid w:val="00C067FC"/>
    <w:rsid w:val="00C06E8B"/>
    <w:rsid w:val="00C0722D"/>
    <w:rsid w:val="00C077EB"/>
    <w:rsid w:val="00C0799A"/>
    <w:rsid w:val="00C079DD"/>
    <w:rsid w:val="00C07DD2"/>
    <w:rsid w:val="00C10284"/>
    <w:rsid w:val="00C10295"/>
    <w:rsid w:val="00C1071B"/>
    <w:rsid w:val="00C10F8B"/>
    <w:rsid w:val="00C114D9"/>
    <w:rsid w:val="00C11D0D"/>
    <w:rsid w:val="00C11DF4"/>
    <w:rsid w:val="00C11E3C"/>
    <w:rsid w:val="00C1260C"/>
    <w:rsid w:val="00C12857"/>
    <w:rsid w:val="00C12F99"/>
    <w:rsid w:val="00C13297"/>
    <w:rsid w:val="00C13852"/>
    <w:rsid w:val="00C141AB"/>
    <w:rsid w:val="00C142B7"/>
    <w:rsid w:val="00C1463D"/>
    <w:rsid w:val="00C14B40"/>
    <w:rsid w:val="00C14BA4"/>
    <w:rsid w:val="00C14D10"/>
    <w:rsid w:val="00C14F20"/>
    <w:rsid w:val="00C16432"/>
    <w:rsid w:val="00C20926"/>
    <w:rsid w:val="00C21EC0"/>
    <w:rsid w:val="00C221E0"/>
    <w:rsid w:val="00C22998"/>
    <w:rsid w:val="00C22E9D"/>
    <w:rsid w:val="00C23AF1"/>
    <w:rsid w:val="00C24039"/>
    <w:rsid w:val="00C246E3"/>
    <w:rsid w:val="00C24B09"/>
    <w:rsid w:val="00C25A4C"/>
    <w:rsid w:val="00C25A7D"/>
    <w:rsid w:val="00C2693F"/>
    <w:rsid w:val="00C27860"/>
    <w:rsid w:val="00C278D7"/>
    <w:rsid w:val="00C27941"/>
    <w:rsid w:val="00C279CF"/>
    <w:rsid w:val="00C30A25"/>
    <w:rsid w:val="00C30CC3"/>
    <w:rsid w:val="00C30D20"/>
    <w:rsid w:val="00C30E5F"/>
    <w:rsid w:val="00C31334"/>
    <w:rsid w:val="00C317E9"/>
    <w:rsid w:val="00C31AB6"/>
    <w:rsid w:val="00C31FC5"/>
    <w:rsid w:val="00C32055"/>
    <w:rsid w:val="00C32879"/>
    <w:rsid w:val="00C3312E"/>
    <w:rsid w:val="00C33243"/>
    <w:rsid w:val="00C336A5"/>
    <w:rsid w:val="00C33971"/>
    <w:rsid w:val="00C349D7"/>
    <w:rsid w:val="00C34A72"/>
    <w:rsid w:val="00C3558C"/>
    <w:rsid w:val="00C35B7D"/>
    <w:rsid w:val="00C36353"/>
    <w:rsid w:val="00C368DF"/>
    <w:rsid w:val="00C36989"/>
    <w:rsid w:val="00C36D18"/>
    <w:rsid w:val="00C3711C"/>
    <w:rsid w:val="00C3738D"/>
    <w:rsid w:val="00C37433"/>
    <w:rsid w:val="00C376AE"/>
    <w:rsid w:val="00C377B4"/>
    <w:rsid w:val="00C37DE7"/>
    <w:rsid w:val="00C37E55"/>
    <w:rsid w:val="00C37E6F"/>
    <w:rsid w:val="00C37E83"/>
    <w:rsid w:val="00C40659"/>
    <w:rsid w:val="00C4146D"/>
    <w:rsid w:val="00C414C4"/>
    <w:rsid w:val="00C41DB6"/>
    <w:rsid w:val="00C41EDA"/>
    <w:rsid w:val="00C421B0"/>
    <w:rsid w:val="00C42236"/>
    <w:rsid w:val="00C42841"/>
    <w:rsid w:val="00C42E81"/>
    <w:rsid w:val="00C4334A"/>
    <w:rsid w:val="00C4432F"/>
    <w:rsid w:val="00C44638"/>
    <w:rsid w:val="00C4487B"/>
    <w:rsid w:val="00C44D25"/>
    <w:rsid w:val="00C45002"/>
    <w:rsid w:val="00C45827"/>
    <w:rsid w:val="00C45A19"/>
    <w:rsid w:val="00C45AC5"/>
    <w:rsid w:val="00C45D46"/>
    <w:rsid w:val="00C460D1"/>
    <w:rsid w:val="00C46ADC"/>
    <w:rsid w:val="00C47557"/>
    <w:rsid w:val="00C475F8"/>
    <w:rsid w:val="00C47847"/>
    <w:rsid w:val="00C47E54"/>
    <w:rsid w:val="00C50833"/>
    <w:rsid w:val="00C509C3"/>
    <w:rsid w:val="00C50A17"/>
    <w:rsid w:val="00C50A23"/>
    <w:rsid w:val="00C50B9C"/>
    <w:rsid w:val="00C50D79"/>
    <w:rsid w:val="00C50DAD"/>
    <w:rsid w:val="00C50DE0"/>
    <w:rsid w:val="00C50E67"/>
    <w:rsid w:val="00C5132D"/>
    <w:rsid w:val="00C5154D"/>
    <w:rsid w:val="00C51707"/>
    <w:rsid w:val="00C5176F"/>
    <w:rsid w:val="00C51D39"/>
    <w:rsid w:val="00C51F02"/>
    <w:rsid w:val="00C521A6"/>
    <w:rsid w:val="00C53A44"/>
    <w:rsid w:val="00C53EEA"/>
    <w:rsid w:val="00C541A0"/>
    <w:rsid w:val="00C54205"/>
    <w:rsid w:val="00C54414"/>
    <w:rsid w:val="00C548CD"/>
    <w:rsid w:val="00C558E7"/>
    <w:rsid w:val="00C55D97"/>
    <w:rsid w:val="00C55E03"/>
    <w:rsid w:val="00C5617B"/>
    <w:rsid w:val="00C56214"/>
    <w:rsid w:val="00C568A6"/>
    <w:rsid w:val="00C57422"/>
    <w:rsid w:val="00C57DAD"/>
    <w:rsid w:val="00C57EAE"/>
    <w:rsid w:val="00C607D9"/>
    <w:rsid w:val="00C60F65"/>
    <w:rsid w:val="00C6111D"/>
    <w:rsid w:val="00C614BE"/>
    <w:rsid w:val="00C61736"/>
    <w:rsid w:val="00C6194D"/>
    <w:rsid w:val="00C61C30"/>
    <w:rsid w:val="00C61CE3"/>
    <w:rsid w:val="00C61F68"/>
    <w:rsid w:val="00C622AA"/>
    <w:rsid w:val="00C62849"/>
    <w:rsid w:val="00C62947"/>
    <w:rsid w:val="00C6343F"/>
    <w:rsid w:val="00C636EA"/>
    <w:rsid w:val="00C63BBC"/>
    <w:rsid w:val="00C63C31"/>
    <w:rsid w:val="00C63F73"/>
    <w:rsid w:val="00C643E5"/>
    <w:rsid w:val="00C650B2"/>
    <w:rsid w:val="00C65186"/>
    <w:rsid w:val="00C652EC"/>
    <w:rsid w:val="00C65695"/>
    <w:rsid w:val="00C65785"/>
    <w:rsid w:val="00C671CC"/>
    <w:rsid w:val="00C704C9"/>
    <w:rsid w:val="00C70562"/>
    <w:rsid w:val="00C7094D"/>
    <w:rsid w:val="00C70E29"/>
    <w:rsid w:val="00C70EAE"/>
    <w:rsid w:val="00C70FF9"/>
    <w:rsid w:val="00C7207F"/>
    <w:rsid w:val="00C72D98"/>
    <w:rsid w:val="00C735C6"/>
    <w:rsid w:val="00C73A1B"/>
    <w:rsid w:val="00C73F0E"/>
    <w:rsid w:val="00C74113"/>
    <w:rsid w:val="00C750EF"/>
    <w:rsid w:val="00C75241"/>
    <w:rsid w:val="00C754BE"/>
    <w:rsid w:val="00C759A7"/>
    <w:rsid w:val="00C75F7B"/>
    <w:rsid w:val="00C76425"/>
    <w:rsid w:val="00C768E9"/>
    <w:rsid w:val="00C76F73"/>
    <w:rsid w:val="00C7773D"/>
    <w:rsid w:val="00C77895"/>
    <w:rsid w:val="00C77C37"/>
    <w:rsid w:val="00C80232"/>
    <w:rsid w:val="00C80A90"/>
    <w:rsid w:val="00C81198"/>
    <w:rsid w:val="00C81CF1"/>
    <w:rsid w:val="00C82068"/>
    <w:rsid w:val="00C8261B"/>
    <w:rsid w:val="00C82AFB"/>
    <w:rsid w:val="00C82AFD"/>
    <w:rsid w:val="00C82BDA"/>
    <w:rsid w:val="00C83B15"/>
    <w:rsid w:val="00C83B65"/>
    <w:rsid w:val="00C83E57"/>
    <w:rsid w:val="00C8420E"/>
    <w:rsid w:val="00C85096"/>
    <w:rsid w:val="00C85967"/>
    <w:rsid w:val="00C85D9D"/>
    <w:rsid w:val="00C8647A"/>
    <w:rsid w:val="00C86521"/>
    <w:rsid w:val="00C8659E"/>
    <w:rsid w:val="00C8663D"/>
    <w:rsid w:val="00C86F39"/>
    <w:rsid w:val="00C87847"/>
    <w:rsid w:val="00C908C9"/>
    <w:rsid w:val="00C914D4"/>
    <w:rsid w:val="00C916AD"/>
    <w:rsid w:val="00C918CA"/>
    <w:rsid w:val="00C91B83"/>
    <w:rsid w:val="00C92273"/>
    <w:rsid w:val="00C92276"/>
    <w:rsid w:val="00C92588"/>
    <w:rsid w:val="00C93986"/>
    <w:rsid w:val="00C93F50"/>
    <w:rsid w:val="00C94436"/>
    <w:rsid w:val="00C94A09"/>
    <w:rsid w:val="00C95581"/>
    <w:rsid w:val="00C95EFA"/>
    <w:rsid w:val="00C96C85"/>
    <w:rsid w:val="00C971AA"/>
    <w:rsid w:val="00C97437"/>
    <w:rsid w:val="00C976AE"/>
    <w:rsid w:val="00CA002F"/>
    <w:rsid w:val="00CA02E0"/>
    <w:rsid w:val="00CA0498"/>
    <w:rsid w:val="00CA13D2"/>
    <w:rsid w:val="00CA1450"/>
    <w:rsid w:val="00CA14BB"/>
    <w:rsid w:val="00CA1809"/>
    <w:rsid w:val="00CA226D"/>
    <w:rsid w:val="00CA24E7"/>
    <w:rsid w:val="00CA26F4"/>
    <w:rsid w:val="00CA2F6A"/>
    <w:rsid w:val="00CA2FF9"/>
    <w:rsid w:val="00CA33BA"/>
    <w:rsid w:val="00CA3BAE"/>
    <w:rsid w:val="00CA437F"/>
    <w:rsid w:val="00CA4A64"/>
    <w:rsid w:val="00CA4E50"/>
    <w:rsid w:val="00CA4F91"/>
    <w:rsid w:val="00CA5274"/>
    <w:rsid w:val="00CA536F"/>
    <w:rsid w:val="00CA56C0"/>
    <w:rsid w:val="00CA5AB4"/>
    <w:rsid w:val="00CA6AAC"/>
    <w:rsid w:val="00CA77E6"/>
    <w:rsid w:val="00CA7895"/>
    <w:rsid w:val="00CA7965"/>
    <w:rsid w:val="00CB011C"/>
    <w:rsid w:val="00CB0854"/>
    <w:rsid w:val="00CB085C"/>
    <w:rsid w:val="00CB0AC2"/>
    <w:rsid w:val="00CB0D31"/>
    <w:rsid w:val="00CB0D91"/>
    <w:rsid w:val="00CB1A74"/>
    <w:rsid w:val="00CB1E40"/>
    <w:rsid w:val="00CB2377"/>
    <w:rsid w:val="00CB2C7D"/>
    <w:rsid w:val="00CB3685"/>
    <w:rsid w:val="00CB3F56"/>
    <w:rsid w:val="00CB43A1"/>
    <w:rsid w:val="00CB4DC3"/>
    <w:rsid w:val="00CB5229"/>
    <w:rsid w:val="00CB6E31"/>
    <w:rsid w:val="00CB7274"/>
    <w:rsid w:val="00CB7285"/>
    <w:rsid w:val="00CB74E3"/>
    <w:rsid w:val="00CB77EA"/>
    <w:rsid w:val="00CB780E"/>
    <w:rsid w:val="00CB7E57"/>
    <w:rsid w:val="00CB7EE8"/>
    <w:rsid w:val="00CC0A77"/>
    <w:rsid w:val="00CC1802"/>
    <w:rsid w:val="00CC1909"/>
    <w:rsid w:val="00CC1A75"/>
    <w:rsid w:val="00CC20F3"/>
    <w:rsid w:val="00CC2E1E"/>
    <w:rsid w:val="00CC2EF4"/>
    <w:rsid w:val="00CC3940"/>
    <w:rsid w:val="00CC4008"/>
    <w:rsid w:val="00CC4070"/>
    <w:rsid w:val="00CC4200"/>
    <w:rsid w:val="00CC45CC"/>
    <w:rsid w:val="00CC4DB7"/>
    <w:rsid w:val="00CC5205"/>
    <w:rsid w:val="00CC5620"/>
    <w:rsid w:val="00CC58D5"/>
    <w:rsid w:val="00CC59AB"/>
    <w:rsid w:val="00CC6341"/>
    <w:rsid w:val="00CC6687"/>
    <w:rsid w:val="00CC686C"/>
    <w:rsid w:val="00CC6AD7"/>
    <w:rsid w:val="00CC6AF0"/>
    <w:rsid w:val="00CC6D2C"/>
    <w:rsid w:val="00CC6EDF"/>
    <w:rsid w:val="00CC7AB7"/>
    <w:rsid w:val="00CC7CF9"/>
    <w:rsid w:val="00CC7D52"/>
    <w:rsid w:val="00CC7E6D"/>
    <w:rsid w:val="00CC7F6B"/>
    <w:rsid w:val="00CD0258"/>
    <w:rsid w:val="00CD0577"/>
    <w:rsid w:val="00CD0A01"/>
    <w:rsid w:val="00CD0FD9"/>
    <w:rsid w:val="00CD12D1"/>
    <w:rsid w:val="00CD14AF"/>
    <w:rsid w:val="00CD212C"/>
    <w:rsid w:val="00CD21EC"/>
    <w:rsid w:val="00CD241C"/>
    <w:rsid w:val="00CD24FC"/>
    <w:rsid w:val="00CD29BF"/>
    <w:rsid w:val="00CD2A98"/>
    <w:rsid w:val="00CD2CA5"/>
    <w:rsid w:val="00CD3A51"/>
    <w:rsid w:val="00CD3BCC"/>
    <w:rsid w:val="00CD401D"/>
    <w:rsid w:val="00CD4EB3"/>
    <w:rsid w:val="00CD5085"/>
    <w:rsid w:val="00CD50B5"/>
    <w:rsid w:val="00CD52B0"/>
    <w:rsid w:val="00CD7354"/>
    <w:rsid w:val="00CD73A9"/>
    <w:rsid w:val="00CE0726"/>
    <w:rsid w:val="00CE087B"/>
    <w:rsid w:val="00CE09F2"/>
    <w:rsid w:val="00CE0D0E"/>
    <w:rsid w:val="00CE16F9"/>
    <w:rsid w:val="00CE1A5F"/>
    <w:rsid w:val="00CE1FAC"/>
    <w:rsid w:val="00CE206E"/>
    <w:rsid w:val="00CE25C4"/>
    <w:rsid w:val="00CE27A3"/>
    <w:rsid w:val="00CE2B24"/>
    <w:rsid w:val="00CE2ED5"/>
    <w:rsid w:val="00CE35AD"/>
    <w:rsid w:val="00CE40D5"/>
    <w:rsid w:val="00CE473D"/>
    <w:rsid w:val="00CE4836"/>
    <w:rsid w:val="00CE48E5"/>
    <w:rsid w:val="00CE4AA4"/>
    <w:rsid w:val="00CE4D43"/>
    <w:rsid w:val="00CE53B7"/>
    <w:rsid w:val="00CE59FB"/>
    <w:rsid w:val="00CE5E1D"/>
    <w:rsid w:val="00CE6158"/>
    <w:rsid w:val="00CE7322"/>
    <w:rsid w:val="00CE7CB5"/>
    <w:rsid w:val="00CF0724"/>
    <w:rsid w:val="00CF090D"/>
    <w:rsid w:val="00CF1254"/>
    <w:rsid w:val="00CF1B09"/>
    <w:rsid w:val="00CF1B55"/>
    <w:rsid w:val="00CF2266"/>
    <w:rsid w:val="00CF270F"/>
    <w:rsid w:val="00CF2872"/>
    <w:rsid w:val="00CF2ED6"/>
    <w:rsid w:val="00CF32F7"/>
    <w:rsid w:val="00CF38CC"/>
    <w:rsid w:val="00CF4FDD"/>
    <w:rsid w:val="00CF62BB"/>
    <w:rsid w:val="00CF67A1"/>
    <w:rsid w:val="00CF6BA3"/>
    <w:rsid w:val="00CF701C"/>
    <w:rsid w:val="00CF7331"/>
    <w:rsid w:val="00CF77B9"/>
    <w:rsid w:val="00D000B3"/>
    <w:rsid w:val="00D0057E"/>
    <w:rsid w:val="00D00E8C"/>
    <w:rsid w:val="00D017ED"/>
    <w:rsid w:val="00D017F4"/>
    <w:rsid w:val="00D01D45"/>
    <w:rsid w:val="00D02911"/>
    <w:rsid w:val="00D0371C"/>
    <w:rsid w:val="00D03A6F"/>
    <w:rsid w:val="00D03C67"/>
    <w:rsid w:val="00D04C10"/>
    <w:rsid w:val="00D06234"/>
    <w:rsid w:val="00D06410"/>
    <w:rsid w:val="00D06E40"/>
    <w:rsid w:val="00D06F12"/>
    <w:rsid w:val="00D10073"/>
    <w:rsid w:val="00D10159"/>
    <w:rsid w:val="00D1016A"/>
    <w:rsid w:val="00D1024D"/>
    <w:rsid w:val="00D10314"/>
    <w:rsid w:val="00D1052E"/>
    <w:rsid w:val="00D10BA0"/>
    <w:rsid w:val="00D10D92"/>
    <w:rsid w:val="00D117FB"/>
    <w:rsid w:val="00D11CC5"/>
    <w:rsid w:val="00D11DBD"/>
    <w:rsid w:val="00D12336"/>
    <w:rsid w:val="00D126D7"/>
    <w:rsid w:val="00D12C4A"/>
    <w:rsid w:val="00D12D14"/>
    <w:rsid w:val="00D138A0"/>
    <w:rsid w:val="00D13EDD"/>
    <w:rsid w:val="00D13FC0"/>
    <w:rsid w:val="00D145AA"/>
    <w:rsid w:val="00D15282"/>
    <w:rsid w:val="00D15835"/>
    <w:rsid w:val="00D164BB"/>
    <w:rsid w:val="00D16D12"/>
    <w:rsid w:val="00D16DE0"/>
    <w:rsid w:val="00D17733"/>
    <w:rsid w:val="00D17BD7"/>
    <w:rsid w:val="00D17BFE"/>
    <w:rsid w:val="00D20A6E"/>
    <w:rsid w:val="00D20AEA"/>
    <w:rsid w:val="00D20DCC"/>
    <w:rsid w:val="00D215B1"/>
    <w:rsid w:val="00D219B6"/>
    <w:rsid w:val="00D21B17"/>
    <w:rsid w:val="00D21B8D"/>
    <w:rsid w:val="00D21EF3"/>
    <w:rsid w:val="00D22133"/>
    <w:rsid w:val="00D22D36"/>
    <w:rsid w:val="00D22DCC"/>
    <w:rsid w:val="00D23569"/>
    <w:rsid w:val="00D235CF"/>
    <w:rsid w:val="00D236F8"/>
    <w:rsid w:val="00D23E31"/>
    <w:rsid w:val="00D2439D"/>
    <w:rsid w:val="00D24544"/>
    <w:rsid w:val="00D24765"/>
    <w:rsid w:val="00D247E9"/>
    <w:rsid w:val="00D250AE"/>
    <w:rsid w:val="00D25114"/>
    <w:rsid w:val="00D2532F"/>
    <w:rsid w:val="00D25AFA"/>
    <w:rsid w:val="00D25B0A"/>
    <w:rsid w:val="00D266BD"/>
    <w:rsid w:val="00D26DDE"/>
    <w:rsid w:val="00D26DE0"/>
    <w:rsid w:val="00D26FB2"/>
    <w:rsid w:val="00D26FB8"/>
    <w:rsid w:val="00D270E3"/>
    <w:rsid w:val="00D2711B"/>
    <w:rsid w:val="00D271B0"/>
    <w:rsid w:val="00D271F0"/>
    <w:rsid w:val="00D2725C"/>
    <w:rsid w:val="00D27D07"/>
    <w:rsid w:val="00D27D08"/>
    <w:rsid w:val="00D27DDE"/>
    <w:rsid w:val="00D30780"/>
    <w:rsid w:val="00D307CD"/>
    <w:rsid w:val="00D30955"/>
    <w:rsid w:val="00D30B1B"/>
    <w:rsid w:val="00D31866"/>
    <w:rsid w:val="00D3192E"/>
    <w:rsid w:val="00D31A72"/>
    <w:rsid w:val="00D31D2A"/>
    <w:rsid w:val="00D32211"/>
    <w:rsid w:val="00D3262B"/>
    <w:rsid w:val="00D3347D"/>
    <w:rsid w:val="00D33982"/>
    <w:rsid w:val="00D3413F"/>
    <w:rsid w:val="00D34731"/>
    <w:rsid w:val="00D347AE"/>
    <w:rsid w:val="00D3482E"/>
    <w:rsid w:val="00D34D60"/>
    <w:rsid w:val="00D35175"/>
    <w:rsid w:val="00D35957"/>
    <w:rsid w:val="00D3741A"/>
    <w:rsid w:val="00D377A7"/>
    <w:rsid w:val="00D400AE"/>
    <w:rsid w:val="00D400E4"/>
    <w:rsid w:val="00D402C5"/>
    <w:rsid w:val="00D405E2"/>
    <w:rsid w:val="00D40F17"/>
    <w:rsid w:val="00D40FDA"/>
    <w:rsid w:val="00D41688"/>
    <w:rsid w:val="00D417B4"/>
    <w:rsid w:val="00D41A29"/>
    <w:rsid w:val="00D4222F"/>
    <w:rsid w:val="00D42C3C"/>
    <w:rsid w:val="00D43558"/>
    <w:rsid w:val="00D43C09"/>
    <w:rsid w:val="00D440DB"/>
    <w:rsid w:val="00D44292"/>
    <w:rsid w:val="00D4497F"/>
    <w:rsid w:val="00D45075"/>
    <w:rsid w:val="00D46089"/>
    <w:rsid w:val="00D463D9"/>
    <w:rsid w:val="00D46790"/>
    <w:rsid w:val="00D46996"/>
    <w:rsid w:val="00D469CC"/>
    <w:rsid w:val="00D4725A"/>
    <w:rsid w:val="00D473F7"/>
    <w:rsid w:val="00D47FDD"/>
    <w:rsid w:val="00D50C69"/>
    <w:rsid w:val="00D50CC1"/>
    <w:rsid w:val="00D51186"/>
    <w:rsid w:val="00D51E08"/>
    <w:rsid w:val="00D52853"/>
    <w:rsid w:val="00D52D4A"/>
    <w:rsid w:val="00D5358E"/>
    <w:rsid w:val="00D5364A"/>
    <w:rsid w:val="00D54210"/>
    <w:rsid w:val="00D5438C"/>
    <w:rsid w:val="00D55DF9"/>
    <w:rsid w:val="00D55E52"/>
    <w:rsid w:val="00D565F3"/>
    <w:rsid w:val="00D5718F"/>
    <w:rsid w:val="00D571E1"/>
    <w:rsid w:val="00D57BC4"/>
    <w:rsid w:val="00D57F73"/>
    <w:rsid w:val="00D609F3"/>
    <w:rsid w:val="00D6122C"/>
    <w:rsid w:val="00D61437"/>
    <w:rsid w:val="00D6150C"/>
    <w:rsid w:val="00D616C7"/>
    <w:rsid w:val="00D61AAF"/>
    <w:rsid w:val="00D61C2E"/>
    <w:rsid w:val="00D61E9B"/>
    <w:rsid w:val="00D62415"/>
    <w:rsid w:val="00D62F84"/>
    <w:rsid w:val="00D636CE"/>
    <w:rsid w:val="00D63767"/>
    <w:rsid w:val="00D649D4"/>
    <w:rsid w:val="00D64DE5"/>
    <w:rsid w:val="00D660C7"/>
    <w:rsid w:val="00D66437"/>
    <w:rsid w:val="00D66887"/>
    <w:rsid w:val="00D66B1D"/>
    <w:rsid w:val="00D7121D"/>
    <w:rsid w:val="00D7195E"/>
    <w:rsid w:val="00D721DC"/>
    <w:rsid w:val="00D72335"/>
    <w:rsid w:val="00D72490"/>
    <w:rsid w:val="00D72BAC"/>
    <w:rsid w:val="00D7385E"/>
    <w:rsid w:val="00D73A56"/>
    <w:rsid w:val="00D744B0"/>
    <w:rsid w:val="00D74519"/>
    <w:rsid w:val="00D7494B"/>
    <w:rsid w:val="00D74A7A"/>
    <w:rsid w:val="00D74B05"/>
    <w:rsid w:val="00D74FD1"/>
    <w:rsid w:val="00D75CE4"/>
    <w:rsid w:val="00D779E8"/>
    <w:rsid w:val="00D77D58"/>
    <w:rsid w:val="00D816BA"/>
    <w:rsid w:val="00D81B0C"/>
    <w:rsid w:val="00D82538"/>
    <w:rsid w:val="00D8271E"/>
    <w:rsid w:val="00D8273F"/>
    <w:rsid w:val="00D8275F"/>
    <w:rsid w:val="00D832C6"/>
    <w:rsid w:val="00D83B30"/>
    <w:rsid w:val="00D83B63"/>
    <w:rsid w:val="00D84A58"/>
    <w:rsid w:val="00D84E68"/>
    <w:rsid w:val="00D855BB"/>
    <w:rsid w:val="00D856F7"/>
    <w:rsid w:val="00D85EBB"/>
    <w:rsid w:val="00D8634D"/>
    <w:rsid w:val="00D866D3"/>
    <w:rsid w:val="00D86E4D"/>
    <w:rsid w:val="00D86F7D"/>
    <w:rsid w:val="00D87884"/>
    <w:rsid w:val="00D8789E"/>
    <w:rsid w:val="00D87C82"/>
    <w:rsid w:val="00D87D18"/>
    <w:rsid w:val="00D87D88"/>
    <w:rsid w:val="00D90178"/>
    <w:rsid w:val="00D91705"/>
    <w:rsid w:val="00D91739"/>
    <w:rsid w:val="00D91BA4"/>
    <w:rsid w:val="00D91C27"/>
    <w:rsid w:val="00D923CC"/>
    <w:rsid w:val="00D93172"/>
    <w:rsid w:val="00D93AB3"/>
    <w:rsid w:val="00D93F0D"/>
    <w:rsid w:val="00D953E4"/>
    <w:rsid w:val="00D9566B"/>
    <w:rsid w:val="00D962E9"/>
    <w:rsid w:val="00D966C4"/>
    <w:rsid w:val="00D96ABA"/>
    <w:rsid w:val="00D97EA3"/>
    <w:rsid w:val="00D97FFA"/>
    <w:rsid w:val="00DA000D"/>
    <w:rsid w:val="00DA0245"/>
    <w:rsid w:val="00DA07A2"/>
    <w:rsid w:val="00DA0B70"/>
    <w:rsid w:val="00DA113D"/>
    <w:rsid w:val="00DA1458"/>
    <w:rsid w:val="00DA1D79"/>
    <w:rsid w:val="00DA3AE1"/>
    <w:rsid w:val="00DA47FE"/>
    <w:rsid w:val="00DA4891"/>
    <w:rsid w:val="00DA6475"/>
    <w:rsid w:val="00DA651C"/>
    <w:rsid w:val="00DA671C"/>
    <w:rsid w:val="00DA6AEA"/>
    <w:rsid w:val="00DA749C"/>
    <w:rsid w:val="00DA75D4"/>
    <w:rsid w:val="00DA7934"/>
    <w:rsid w:val="00DA7A5A"/>
    <w:rsid w:val="00DA7BDA"/>
    <w:rsid w:val="00DB03A5"/>
    <w:rsid w:val="00DB03C5"/>
    <w:rsid w:val="00DB04B2"/>
    <w:rsid w:val="00DB06E9"/>
    <w:rsid w:val="00DB0716"/>
    <w:rsid w:val="00DB1506"/>
    <w:rsid w:val="00DB1E9A"/>
    <w:rsid w:val="00DB2C69"/>
    <w:rsid w:val="00DB3923"/>
    <w:rsid w:val="00DB3CF8"/>
    <w:rsid w:val="00DB3FBD"/>
    <w:rsid w:val="00DB435D"/>
    <w:rsid w:val="00DB49B8"/>
    <w:rsid w:val="00DB49FE"/>
    <w:rsid w:val="00DB4BD4"/>
    <w:rsid w:val="00DB56F2"/>
    <w:rsid w:val="00DB5C12"/>
    <w:rsid w:val="00DB6054"/>
    <w:rsid w:val="00DB6130"/>
    <w:rsid w:val="00DB6689"/>
    <w:rsid w:val="00DB6BA9"/>
    <w:rsid w:val="00DB74AC"/>
    <w:rsid w:val="00DB759C"/>
    <w:rsid w:val="00DB79B6"/>
    <w:rsid w:val="00DB7AF6"/>
    <w:rsid w:val="00DB7CE2"/>
    <w:rsid w:val="00DC022F"/>
    <w:rsid w:val="00DC0503"/>
    <w:rsid w:val="00DC0A54"/>
    <w:rsid w:val="00DC0C4B"/>
    <w:rsid w:val="00DC1178"/>
    <w:rsid w:val="00DC1355"/>
    <w:rsid w:val="00DC135C"/>
    <w:rsid w:val="00DC1BD2"/>
    <w:rsid w:val="00DC1F14"/>
    <w:rsid w:val="00DC211A"/>
    <w:rsid w:val="00DC2BAF"/>
    <w:rsid w:val="00DC2D5D"/>
    <w:rsid w:val="00DC2FBA"/>
    <w:rsid w:val="00DC459B"/>
    <w:rsid w:val="00DC5265"/>
    <w:rsid w:val="00DC54A7"/>
    <w:rsid w:val="00DC58C9"/>
    <w:rsid w:val="00DC5925"/>
    <w:rsid w:val="00DC59EF"/>
    <w:rsid w:val="00DC60FA"/>
    <w:rsid w:val="00DC62D5"/>
    <w:rsid w:val="00DC6318"/>
    <w:rsid w:val="00DC632E"/>
    <w:rsid w:val="00DC67BF"/>
    <w:rsid w:val="00DC692C"/>
    <w:rsid w:val="00DC6B5A"/>
    <w:rsid w:val="00DC70B7"/>
    <w:rsid w:val="00DC7434"/>
    <w:rsid w:val="00DC7B58"/>
    <w:rsid w:val="00DD0899"/>
    <w:rsid w:val="00DD123F"/>
    <w:rsid w:val="00DD14DE"/>
    <w:rsid w:val="00DD1842"/>
    <w:rsid w:val="00DD2034"/>
    <w:rsid w:val="00DD2CEE"/>
    <w:rsid w:val="00DD3502"/>
    <w:rsid w:val="00DD3CCC"/>
    <w:rsid w:val="00DD3FD6"/>
    <w:rsid w:val="00DD4496"/>
    <w:rsid w:val="00DD5809"/>
    <w:rsid w:val="00DD5882"/>
    <w:rsid w:val="00DD6138"/>
    <w:rsid w:val="00DD625F"/>
    <w:rsid w:val="00DD6D1F"/>
    <w:rsid w:val="00DD7139"/>
    <w:rsid w:val="00DD76D9"/>
    <w:rsid w:val="00DD7922"/>
    <w:rsid w:val="00DD7D78"/>
    <w:rsid w:val="00DD7F81"/>
    <w:rsid w:val="00DE019B"/>
    <w:rsid w:val="00DE068A"/>
    <w:rsid w:val="00DE0DC6"/>
    <w:rsid w:val="00DE1AC2"/>
    <w:rsid w:val="00DE1E37"/>
    <w:rsid w:val="00DE23AF"/>
    <w:rsid w:val="00DE270E"/>
    <w:rsid w:val="00DE2876"/>
    <w:rsid w:val="00DE288B"/>
    <w:rsid w:val="00DE2F4C"/>
    <w:rsid w:val="00DE2FC6"/>
    <w:rsid w:val="00DE3192"/>
    <w:rsid w:val="00DE3312"/>
    <w:rsid w:val="00DE3BBA"/>
    <w:rsid w:val="00DE42C0"/>
    <w:rsid w:val="00DE4A62"/>
    <w:rsid w:val="00DE4EE2"/>
    <w:rsid w:val="00DE4FB1"/>
    <w:rsid w:val="00DE5031"/>
    <w:rsid w:val="00DE51FB"/>
    <w:rsid w:val="00DE647D"/>
    <w:rsid w:val="00DE683D"/>
    <w:rsid w:val="00DE6870"/>
    <w:rsid w:val="00DE68D4"/>
    <w:rsid w:val="00DE7056"/>
    <w:rsid w:val="00DE75B4"/>
    <w:rsid w:val="00DE7685"/>
    <w:rsid w:val="00DE7BF7"/>
    <w:rsid w:val="00DE7EC5"/>
    <w:rsid w:val="00DE7FCA"/>
    <w:rsid w:val="00DF004D"/>
    <w:rsid w:val="00DF018B"/>
    <w:rsid w:val="00DF023C"/>
    <w:rsid w:val="00DF0A58"/>
    <w:rsid w:val="00DF1D40"/>
    <w:rsid w:val="00DF33CA"/>
    <w:rsid w:val="00DF39F3"/>
    <w:rsid w:val="00DF3B9A"/>
    <w:rsid w:val="00DF3F2D"/>
    <w:rsid w:val="00DF3FFF"/>
    <w:rsid w:val="00DF41E2"/>
    <w:rsid w:val="00DF4294"/>
    <w:rsid w:val="00DF46E9"/>
    <w:rsid w:val="00DF474E"/>
    <w:rsid w:val="00DF48A2"/>
    <w:rsid w:val="00DF4F95"/>
    <w:rsid w:val="00DF529A"/>
    <w:rsid w:val="00DF5694"/>
    <w:rsid w:val="00DF5A67"/>
    <w:rsid w:val="00DF5C0D"/>
    <w:rsid w:val="00DF5E5E"/>
    <w:rsid w:val="00DF62B7"/>
    <w:rsid w:val="00DF679C"/>
    <w:rsid w:val="00DF6865"/>
    <w:rsid w:val="00DF6DD7"/>
    <w:rsid w:val="00DF718B"/>
    <w:rsid w:val="00DF718C"/>
    <w:rsid w:val="00DF72DB"/>
    <w:rsid w:val="00DF75FB"/>
    <w:rsid w:val="00DF7AE7"/>
    <w:rsid w:val="00DF7C63"/>
    <w:rsid w:val="00DF7D7F"/>
    <w:rsid w:val="00E00187"/>
    <w:rsid w:val="00E0043E"/>
    <w:rsid w:val="00E00D4D"/>
    <w:rsid w:val="00E015C2"/>
    <w:rsid w:val="00E0162F"/>
    <w:rsid w:val="00E0197E"/>
    <w:rsid w:val="00E019AF"/>
    <w:rsid w:val="00E02067"/>
    <w:rsid w:val="00E0226D"/>
    <w:rsid w:val="00E025B4"/>
    <w:rsid w:val="00E0422A"/>
    <w:rsid w:val="00E04234"/>
    <w:rsid w:val="00E04468"/>
    <w:rsid w:val="00E04FAC"/>
    <w:rsid w:val="00E04FD5"/>
    <w:rsid w:val="00E05637"/>
    <w:rsid w:val="00E05978"/>
    <w:rsid w:val="00E05D4B"/>
    <w:rsid w:val="00E06075"/>
    <w:rsid w:val="00E06EB4"/>
    <w:rsid w:val="00E07781"/>
    <w:rsid w:val="00E077AA"/>
    <w:rsid w:val="00E07A78"/>
    <w:rsid w:val="00E10B4B"/>
    <w:rsid w:val="00E10BC2"/>
    <w:rsid w:val="00E11089"/>
    <w:rsid w:val="00E116DC"/>
    <w:rsid w:val="00E117BD"/>
    <w:rsid w:val="00E13ACA"/>
    <w:rsid w:val="00E14769"/>
    <w:rsid w:val="00E14FC4"/>
    <w:rsid w:val="00E15193"/>
    <w:rsid w:val="00E15757"/>
    <w:rsid w:val="00E15BEF"/>
    <w:rsid w:val="00E16685"/>
    <w:rsid w:val="00E16A0C"/>
    <w:rsid w:val="00E17598"/>
    <w:rsid w:val="00E20BD6"/>
    <w:rsid w:val="00E216EB"/>
    <w:rsid w:val="00E21A2A"/>
    <w:rsid w:val="00E21E2B"/>
    <w:rsid w:val="00E229F3"/>
    <w:rsid w:val="00E22A80"/>
    <w:rsid w:val="00E23223"/>
    <w:rsid w:val="00E23BC0"/>
    <w:rsid w:val="00E25CCF"/>
    <w:rsid w:val="00E27AD0"/>
    <w:rsid w:val="00E27FCB"/>
    <w:rsid w:val="00E30110"/>
    <w:rsid w:val="00E301EF"/>
    <w:rsid w:val="00E30508"/>
    <w:rsid w:val="00E308E6"/>
    <w:rsid w:val="00E30D02"/>
    <w:rsid w:val="00E30E61"/>
    <w:rsid w:val="00E316ED"/>
    <w:rsid w:val="00E31894"/>
    <w:rsid w:val="00E32235"/>
    <w:rsid w:val="00E32DBF"/>
    <w:rsid w:val="00E33550"/>
    <w:rsid w:val="00E33631"/>
    <w:rsid w:val="00E337B4"/>
    <w:rsid w:val="00E33B33"/>
    <w:rsid w:val="00E343D8"/>
    <w:rsid w:val="00E344E6"/>
    <w:rsid w:val="00E3454B"/>
    <w:rsid w:val="00E34AEE"/>
    <w:rsid w:val="00E34B78"/>
    <w:rsid w:val="00E350E0"/>
    <w:rsid w:val="00E35301"/>
    <w:rsid w:val="00E35740"/>
    <w:rsid w:val="00E36194"/>
    <w:rsid w:val="00E363D2"/>
    <w:rsid w:val="00E36687"/>
    <w:rsid w:val="00E36AF3"/>
    <w:rsid w:val="00E36D68"/>
    <w:rsid w:val="00E37051"/>
    <w:rsid w:val="00E37666"/>
    <w:rsid w:val="00E37A1C"/>
    <w:rsid w:val="00E37D31"/>
    <w:rsid w:val="00E401CD"/>
    <w:rsid w:val="00E407A6"/>
    <w:rsid w:val="00E409BC"/>
    <w:rsid w:val="00E40EAE"/>
    <w:rsid w:val="00E410EB"/>
    <w:rsid w:val="00E41EE5"/>
    <w:rsid w:val="00E42485"/>
    <w:rsid w:val="00E42A55"/>
    <w:rsid w:val="00E437F7"/>
    <w:rsid w:val="00E43D31"/>
    <w:rsid w:val="00E44111"/>
    <w:rsid w:val="00E4420B"/>
    <w:rsid w:val="00E44441"/>
    <w:rsid w:val="00E445E5"/>
    <w:rsid w:val="00E44AC2"/>
    <w:rsid w:val="00E45477"/>
    <w:rsid w:val="00E47286"/>
    <w:rsid w:val="00E47DBE"/>
    <w:rsid w:val="00E50EAE"/>
    <w:rsid w:val="00E50EBA"/>
    <w:rsid w:val="00E50F80"/>
    <w:rsid w:val="00E50F90"/>
    <w:rsid w:val="00E51D41"/>
    <w:rsid w:val="00E52424"/>
    <w:rsid w:val="00E52493"/>
    <w:rsid w:val="00E52905"/>
    <w:rsid w:val="00E52A0B"/>
    <w:rsid w:val="00E52B3B"/>
    <w:rsid w:val="00E52D1F"/>
    <w:rsid w:val="00E52D23"/>
    <w:rsid w:val="00E530E0"/>
    <w:rsid w:val="00E53142"/>
    <w:rsid w:val="00E535FB"/>
    <w:rsid w:val="00E53E1C"/>
    <w:rsid w:val="00E5416F"/>
    <w:rsid w:val="00E55690"/>
    <w:rsid w:val="00E55C87"/>
    <w:rsid w:val="00E55D20"/>
    <w:rsid w:val="00E5686C"/>
    <w:rsid w:val="00E569D3"/>
    <w:rsid w:val="00E57126"/>
    <w:rsid w:val="00E60395"/>
    <w:rsid w:val="00E60D45"/>
    <w:rsid w:val="00E6145E"/>
    <w:rsid w:val="00E6168E"/>
    <w:rsid w:val="00E617B9"/>
    <w:rsid w:val="00E62228"/>
    <w:rsid w:val="00E62AB9"/>
    <w:rsid w:val="00E62DDB"/>
    <w:rsid w:val="00E63277"/>
    <w:rsid w:val="00E632A6"/>
    <w:rsid w:val="00E63331"/>
    <w:rsid w:val="00E6349B"/>
    <w:rsid w:val="00E63535"/>
    <w:rsid w:val="00E6378B"/>
    <w:rsid w:val="00E640AB"/>
    <w:rsid w:val="00E6583E"/>
    <w:rsid w:val="00E6632D"/>
    <w:rsid w:val="00E66826"/>
    <w:rsid w:val="00E673C0"/>
    <w:rsid w:val="00E67B87"/>
    <w:rsid w:val="00E67D1A"/>
    <w:rsid w:val="00E67D51"/>
    <w:rsid w:val="00E67EF0"/>
    <w:rsid w:val="00E7045D"/>
    <w:rsid w:val="00E711AA"/>
    <w:rsid w:val="00E718C4"/>
    <w:rsid w:val="00E71998"/>
    <w:rsid w:val="00E71BA5"/>
    <w:rsid w:val="00E72A06"/>
    <w:rsid w:val="00E73013"/>
    <w:rsid w:val="00E7303F"/>
    <w:rsid w:val="00E73218"/>
    <w:rsid w:val="00E73A7E"/>
    <w:rsid w:val="00E748AC"/>
    <w:rsid w:val="00E74DB1"/>
    <w:rsid w:val="00E74EBD"/>
    <w:rsid w:val="00E7528C"/>
    <w:rsid w:val="00E767EE"/>
    <w:rsid w:val="00E76909"/>
    <w:rsid w:val="00E7694A"/>
    <w:rsid w:val="00E77186"/>
    <w:rsid w:val="00E771D0"/>
    <w:rsid w:val="00E77672"/>
    <w:rsid w:val="00E77AC1"/>
    <w:rsid w:val="00E77D54"/>
    <w:rsid w:val="00E80DC9"/>
    <w:rsid w:val="00E811E9"/>
    <w:rsid w:val="00E81734"/>
    <w:rsid w:val="00E821EC"/>
    <w:rsid w:val="00E826F6"/>
    <w:rsid w:val="00E8273E"/>
    <w:rsid w:val="00E82E1B"/>
    <w:rsid w:val="00E82F3E"/>
    <w:rsid w:val="00E83E8A"/>
    <w:rsid w:val="00E84086"/>
    <w:rsid w:val="00E8484E"/>
    <w:rsid w:val="00E84D4E"/>
    <w:rsid w:val="00E84D5B"/>
    <w:rsid w:val="00E854EC"/>
    <w:rsid w:val="00E855B2"/>
    <w:rsid w:val="00E864CC"/>
    <w:rsid w:val="00E86735"/>
    <w:rsid w:val="00E868F8"/>
    <w:rsid w:val="00E86A10"/>
    <w:rsid w:val="00E87B4A"/>
    <w:rsid w:val="00E90246"/>
    <w:rsid w:val="00E9031E"/>
    <w:rsid w:val="00E90D29"/>
    <w:rsid w:val="00E912F1"/>
    <w:rsid w:val="00E91498"/>
    <w:rsid w:val="00E91931"/>
    <w:rsid w:val="00E9283F"/>
    <w:rsid w:val="00E92B26"/>
    <w:rsid w:val="00E92BD9"/>
    <w:rsid w:val="00E92D85"/>
    <w:rsid w:val="00E92E4C"/>
    <w:rsid w:val="00E93951"/>
    <w:rsid w:val="00E93F78"/>
    <w:rsid w:val="00E93FD8"/>
    <w:rsid w:val="00E95029"/>
    <w:rsid w:val="00E954D4"/>
    <w:rsid w:val="00E9558E"/>
    <w:rsid w:val="00E95734"/>
    <w:rsid w:val="00E9595D"/>
    <w:rsid w:val="00E959E6"/>
    <w:rsid w:val="00E95E43"/>
    <w:rsid w:val="00E961F8"/>
    <w:rsid w:val="00E9637F"/>
    <w:rsid w:val="00E96EA9"/>
    <w:rsid w:val="00E97FDB"/>
    <w:rsid w:val="00EA00C6"/>
    <w:rsid w:val="00EA0494"/>
    <w:rsid w:val="00EA067E"/>
    <w:rsid w:val="00EA0B20"/>
    <w:rsid w:val="00EA0CE8"/>
    <w:rsid w:val="00EA1D99"/>
    <w:rsid w:val="00EA1FD4"/>
    <w:rsid w:val="00EA28E7"/>
    <w:rsid w:val="00EA2FF6"/>
    <w:rsid w:val="00EA32E9"/>
    <w:rsid w:val="00EA341C"/>
    <w:rsid w:val="00EA355B"/>
    <w:rsid w:val="00EA3592"/>
    <w:rsid w:val="00EA370E"/>
    <w:rsid w:val="00EA3A6A"/>
    <w:rsid w:val="00EA3BAC"/>
    <w:rsid w:val="00EA3FF9"/>
    <w:rsid w:val="00EA46C5"/>
    <w:rsid w:val="00EA4D83"/>
    <w:rsid w:val="00EA4E37"/>
    <w:rsid w:val="00EA5199"/>
    <w:rsid w:val="00EA53E2"/>
    <w:rsid w:val="00EA5479"/>
    <w:rsid w:val="00EA5647"/>
    <w:rsid w:val="00EA62BB"/>
    <w:rsid w:val="00EA7EE2"/>
    <w:rsid w:val="00EA7F8F"/>
    <w:rsid w:val="00EB08C8"/>
    <w:rsid w:val="00EB0EA4"/>
    <w:rsid w:val="00EB1B48"/>
    <w:rsid w:val="00EB28CC"/>
    <w:rsid w:val="00EB2A7E"/>
    <w:rsid w:val="00EB2ECE"/>
    <w:rsid w:val="00EB3AB2"/>
    <w:rsid w:val="00EB3CC9"/>
    <w:rsid w:val="00EB4E0C"/>
    <w:rsid w:val="00EB53C2"/>
    <w:rsid w:val="00EB58DB"/>
    <w:rsid w:val="00EB59F7"/>
    <w:rsid w:val="00EB60C3"/>
    <w:rsid w:val="00EB6299"/>
    <w:rsid w:val="00EB6BB9"/>
    <w:rsid w:val="00EB760A"/>
    <w:rsid w:val="00EB782E"/>
    <w:rsid w:val="00EB79C7"/>
    <w:rsid w:val="00EB7B9C"/>
    <w:rsid w:val="00EB7CA5"/>
    <w:rsid w:val="00EC0A1C"/>
    <w:rsid w:val="00EC15A6"/>
    <w:rsid w:val="00EC1D89"/>
    <w:rsid w:val="00EC2E00"/>
    <w:rsid w:val="00EC31B9"/>
    <w:rsid w:val="00EC39DB"/>
    <w:rsid w:val="00EC4855"/>
    <w:rsid w:val="00EC4AE2"/>
    <w:rsid w:val="00EC4CC1"/>
    <w:rsid w:val="00EC523D"/>
    <w:rsid w:val="00EC53D0"/>
    <w:rsid w:val="00EC5C55"/>
    <w:rsid w:val="00EC6422"/>
    <w:rsid w:val="00EC7FF9"/>
    <w:rsid w:val="00ED0452"/>
    <w:rsid w:val="00ED0693"/>
    <w:rsid w:val="00ED0C92"/>
    <w:rsid w:val="00ED1D13"/>
    <w:rsid w:val="00ED1D6A"/>
    <w:rsid w:val="00ED253C"/>
    <w:rsid w:val="00ED2A94"/>
    <w:rsid w:val="00ED3410"/>
    <w:rsid w:val="00ED3AEC"/>
    <w:rsid w:val="00ED405C"/>
    <w:rsid w:val="00ED408A"/>
    <w:rsid w:val="00ED4168"/>
    <w:rsid w:val="00ED42E2"/>
    <w:rsid w:val="00ED48B9"/>
    <w:rsid w:val="00ED4D8A"/>
    <w:rsid w:val="00ED4E3D"/>
    <w:rsid w:val="00ED5645"/>
    <w:rsid w:val="00ED689B"/>
    <w:rsid w:val="00ED6A11"/>
    <w:rsid w:val="00ED6BB0"/>
    <w:rsid w:val="00ED6EF2"/>
    <w:rsid w:val="00ED7637"/>
    <w:rsid w:val="00ED7A05"/>
    <w:rsid w:val="00ED7D2D"/>
    <w:rsid w:val="00EE0639"/>
    <w:rsid w:val="00EE06BE"/>
    <w:rsid w:val="00EE1EF5"/>
    <w:rsid w:val="00EE1FAF"/>
    <w:rsid w:val="00EE29C9"/>
    <w:rsid w:val="00EE334C"/>
    <w:rsid w:val="00EE397A"/>
    <w:rsid w:val="00EE3B4D"/>
    <w:rsid w:val="00EE3BDC"/>
    <w:rsid w:val="00EE3F21"/>
    <w:rsid w:val="00EE4135"/>
    <w:rsid w:val="00EE45B5"/>
    <w:rsid w:val="00EE4895"/>
    <w:rsid w:val="00EE4A92"/>
    <w:rsid w:val="00EE5017"/>
    <w:rsid w:val="00EE574E"/>
    <w:rsid w:val="00EE5B60"/>
    <w:rsid w:val="00EE5D7C"/>
    <w:rsid w:val="00EE6077"/>
    <w:rsid w:val="00EE60B0"/>
    <w:rsid w:val="00EE6A18"/>
    <w:rsid w:val="00EE6F19"/>
    <w:rsid w:val="00EE7DA9"/>
    <w:rsid w:val="00EE7E11"/>
    <w:rsid w:val="00EF08C8"/>
    <w:rsid w:val="00EF1115"/>
    <w:rsid w:val="00EF11A4"/>
    <w:rsid w:val="00EF1853"/>
    <w:rsid w:val="00EF19BD"/>
    <w:rsid w:val="00EF1C8C"/>
    <w:rsid w:val="00EF234E"/>
    <w:rsid w:val="00EF235C"/>
    <w:rsid w:val="00EF2C8A"/>
    <w:rsid w:val="00EF2CE3"/>
    <w:rsid w:val="00EF35CB"/>
    <w:rsid w:val="00EF36A6"/>
    <w:rsid w:val="00EF481A"/>
    <w:rsid w:val="00EF524F"/>
    <w:rsid w:val="00EF5C96"/>
    <w:rsid w:val="00EF6021"/>
    <w:rsid w:val="00EF671B"/>
    <w:rsid w:val="00EF67EE"/>
    <w:rsid w:val="00EF72CD"/>
    <w:rsid w:val="00F0020B"/>
    <w:rsid w:val="00F00ABE"/>
    <w:rsid w:val="00F010FE"/>
    <w:rsid w:val="00F0197A"/>
    <w:rsid w:val="00F019DE"/>
    <w:rsid w:val="00F019EC"/>
    <w:rsid w:val="00F02153"/>
    <w:rsid w:val="00F0252C"/>
    <w:rsid w:val="00F02895"/>
    <w:rsid w:val="00F029FA"/>
    <w:rsid w:val="00F02C5E"/>
    <w:rsid w:val="00F02FE0"/>
    <w:rsid w:val="00F031B2"/>
    <w:rsid w:val="00F0351E"/>
    <w:rsid w:val="00F03CE9"/>
    <w:rsid w:val="00F03DED"/>
    <w:rsid w:val="00F04273"/>
    <w:rsid w:val="00F044BD"/>
    <w:rsid w:val="00F0461B"/>
    <w:rsid w:val="00F054F7"/>
    <w:rsid w:val="00F05803"/>
    <w:rsid w:val="00F058DF"/>
    <w:rsid w:val="00F06034"/>
    <w:rsid w:val="00F06567"/>
    <w:rsid w:val="00F06AA5"/>
    <w:rsid w:val="00F06B28"/>
    <w:rsid w:val="00F06B5A"/>
    <w:rsid w:val="00F074C1"/>
    <w:rsid w:val="00F07BE9"/>
    <w:rsid w:val="00F104E1"/>
    <w:rsid w:val="00F10876"/>
    <w:rsid w:val="00F10F7F"/>
    <w:rsid w:val="00F12F89"/>
    <w:rsid w:val="00F133FC"/>
    <w:rsid w:val="00F13450"/>
    <w:rsid w:val="00F135AD"/>
    <w:rsid w:val="00F136EA"/>
    <w:rsid w:val="00F13F65"/>
    <w:rsid w:val="00F145C9"/>
    <w:rsid w:val="00F147C9"/>
    <w:rsid w:val="00F14866"/>
    <w:rsid w:val="00F14ACD"/>
    <w:rsid w:val="00F14BC0"/>
    <w:rsid w:val="00F14D21"/>
    <w:rsid w:val="00F151DD"/>
    <w:rsid w:val="00F15675"/>
    <w:rsid w:val="00F156B0"/>
    <w:rsid w:val="00F15A82"/>
    <w:rsid w:val="00F160BB"/>
    <w:rsid w:val="00F16D54"/>
    <w:rsid w:val="00F16DBC"/>
    <w:rsid w:val="00F16DEA"/>
    <w:rsid w:val="00F17312"/>
    <w:rsid w:val="00F20911"/>
    <w:rsid w:val="00F20D10"/>
    <w:rsid w:val="00F21250"/>
    <w:rsid w:val="00F2143E"/>
    <w:rsid w:val="00F21AC9"/>
    <w:rsid w:val="00F229B6"/>
    <w:rsid w:val="00F23286"/>
    <w:rsid w:val="00F234FE"/>
    <w:rsid w:val="00F2398D"/>
    <w:rsid w:val="00F23BA1"/>
    <w:rsid w:val="00F23C92"/>
    <w:rsid w:val="00F24130"/>
    <w:rsid w:val="00F24894"/>
    <w:rsid w:val="00F24C03"/>
    <w:rsid w:val="00F24E91"/>
    <w:rsid w:val="00F250D8"/>
    <w:rsid w:val="00F25347"/>
    <w:rsid w:val="00F26949"/>
    <w:rsid w:val="00F269BE"/>
    <w:rsid w:val="00F26BC3"/>
    <w:rsid w:val="00F26D22"/>
    <w:rsid w:val="00F271D2"/>
    <w:rsid w:val="00F2729C"/>
    <w:rsid w:val="00F274F8"/>
    <w:rsid w:val="00F27598"/>
    <w:rsid w:val="00F277CE"/>
    <w:rsid w:val="00F2799B"/>
    <w:rsid w:val="00F30280"/>
    <w:rsid w:val="00F3089C"/>
    <w:rsid w:val="00F30BBA"/>
    <w:rsid w:val="00F30C71"/>
    <w:rsid w:val="00F30E7B"/>
    <w:rsid w:val="00F310E2"/>
    <w:rsid w:val="00F320A5"/>
    <w:rsid w:val="00F326E1"/>
    <w:rsid w:val="00F32B5E"/>
    <w:rsid w:val="00F33295"/>
    <w:rsid w:val="00F335CE"/>
    <w:rsid w:val="00F33AE7"/>
    <w:rsid w:val="00F33D9D"/>
    <w:rsid w:val="00F34113"/>
    <w:rsid w:val="00F34197"/>
    <w:rsid w:val="00F3421A"/>
    <w:rsid w:val="00F34926"/>
    <w:rsid w:val="00F34DE5"/>
    <w:rsid w:val="00F35193"/>
    <w:rsid w:val="00F35246"/>
    <w:rsid w:val="00F35C7D"/>
    <w:rsid w:val="00F35D65"/>
    <w:rsid w:val="00F35EFF"/>
    <w:rsid w:val="00F3614E"/>
    <w:rsid w:val="00F36698"/>
    <w:rsid w:val="00F36804"/>
    <w:rsid w:val="00F37575"/>
    <w:rsid w:val="00F40145"/>
    <w:rsid w:val="00F4022B"/>
    <w:rsid w:val="00F40D79"/>
    <w:rsid w:val="00F41486"/>
    <w:rsid w:val="00F420AA"/>
    <w:rsid w:val="00F4216E"/>
    <w:rsid w:val="00F423D0"/>
    <w:rsid w:val="00F4248F"/>
    <w:rsid w:val="00F42D71"/>
    <w:rsid w:val="00F42FF8"/>
    <w:rsid w:val="00F4336E"/>
    <w:rsid w:val="00F4372A"/>
    <w:rsid w:val="00F4382C"/>
    <w:rsid w:val="00F43A2B"/>
    <w:rsid w:val="00F43A76"/>
    <w:rsid w:val="00F43B88"/>
    <w:rsid w:val="00F43C65"/>
    <w:rsid w:val="00F44A9E"/>
    <w:rsid w:val="00F44B86"/>
    <w:rsid w:val="00F44F55"/>
    <w:rsid w:val="00F45172"/>
    <w:rsid w:val="00F45559"/>
    <w:rsid w:val="00F45585"/>
    <w:rsid w:val="00F45FF4"/>
    <w:rsid w:val="00F46D71"/>
    <w:rsid w:val="00F4754D"/>
    <w:rsid w:val="00F477B1"/>
    <w:rsid w:val="00F5098A"/>
    <w:rsid w:val="00F5100C"/>
    <w:rsid w:val="00F512A5"/>
    <w:rsid w:val="00F5145B"/>
    <w:rsid w:val="00F519C1"/>
    <w:rsid w:val="00F523B3"/>
    <w:rsid w:val="00F52514"/>
    <w:rsid w:val="00F52595"/>
    <w:rsid w:val="00F52F9C"/>
    <w:rsid w:val="00F53195"/>
    <w:rsid w:val="00F53492"/>
    <w:rsid w:val="00F5369A"/>
    <w:rsid w:val="00F5369F"/>
    <w:rsid w:val="00F53CC7"/>
    <w:rsid w:val="00F54145"/>
    <w:rsid w:val="00F543C5"/>
    <w:rsid w:val="00F549B6"/>
    <w:rsid w:val="00F54CE3"/>
    <w:rsid w:val="00F5549F"/>
    <w:rsid w:val="00F55530"/>
    <w:rsid w:val="00F5658F"/>
    <w:rsid w:val="00F57B17"/>
    <w:rsid w:val="00F60627"/>
    <w:rsid w:val="00F60C6A"/>
    <w:rsid w:val="00F613D2"/>
    <w:rsid w:val="00F621D2"/>
    <w:rsid w:val="00F626DB"/>
    <w:rsid w:val="00F62758"/>
    <w:rsid w:val="00F62CF4"/>
    <w:rsid w:val="00F631EC"/>
    <w:rsid w:val="00F632DC"/>
    <w:rsid w:val="00F634A3"/>
    <w:rsid w:val="00F635E3"/>
    <w:rsid w:val="00F63850"/>
    <w:rsid w:val="00F640D9"/>
    <w:rsid w:val="00F64DB0"/>
    <w:rsid w:val="00F64E3F"/>
    <w:rsid w:val="00F65098"/>
    <w:rsid w:val="00F65326"/>
    <w:rsid w:val="00F65A2D"/>
    <w:rsid w:val="00F65A33"/>
    <w:rsid w:val="00F65E18"/>
    <w:rsid w:val="00F669D1"/>
    <w:rsid w:val="00F66BB5"/>
    <w:rsid w:val="00F66CCA"/>
    <w:rsid w:val="00F66FCD"/>
    <w:rsid w:val="00F678D3"/>
    <w:rsid w:val="00F67A55"/>
    <w:rsid w:val="00F67CFF"/>
    <w:rsid w:val="00F702F6"/>
    <w:rsid w:val="00F70386"/>
    <w:rsid w:val="00F704ED"/>
    <w:rsid w:val="00F7083C"/>
    <w:rsid w:val="00F710F9"/>
    <w:rsid w:val="00F71B53"/>
    <w:rsid w:val="00F71D3B"/>
    <w:rsid w:val="00F721D0"/>
    <w:rsid w:val="00F72680"/>
    <w:rsid w:val="00F726ED"/>
    <w:rsid w:val="00F72746"/>
    <w:rsid w:val="00F72891"/>
    <w:rsid w:val="00F730EB"/>
    <w:rsid w:val="00F7418C"/>
    <w:rsid w:val="00F747EA"/>
    <w:rsid w:val="00F7510F"/>
    <w:rsid w:val="00F75372"/>
    <w:rsid w:val="00F759C9"/>
    <w:rsid w:val="00F7620F"/>
    <w:rsid w:val="00F765FB"/>
    <w:rsid w:val="00F77943"/>
    <w:rsid w:val="00F7794A"/>
    <w:rsid w:val="00F802C4"/>
    <w:rsid w:val="00F80534"/>
    <w:rsid w:val="00F8069B"/>
    <w:rsid w:val="00F80AA1"/>
    <w:rsid w:val="00F80DA8"/>
    <w:rsid w:val="00F81067"/>
    <w:rsid w:val="00F81AED"/>
    <w:rsid w:val="00F81C71"/>
    <w:rsid w:val="00F81DAB"/>
    <w:rsid w:val="00F82451"/>
    <w:rsid w:val="00F82C5A"/>
    <w:rsid w:val="00F82F27"/>
    <w:rsid w:val="00F830A8"/>
    <w:rsid w:val="00F83221"/>
    <w:rsid w:val="00F83931"/>
    <w:rsid w:val="00F83A5F"/>
    <w:rsid w:val="00F83F09"/>
    <w:rsid w:val="00F841A4"/>
    <w:rsid w:val="00F8448A"/>
    <w:rsid w:val="00F8462C"/>
    <w:rsid w:val="00F84A5D"/>
    <w:rsid w:val="00F8513B"/>
    <w:rsid w:val="00F85BC2"/>
    <w:rsid w:val="00F85FD2"/>
    <w:rsid w:val="00F8617A"/>
    <w:rsid w:val="00F867F3"/>
    <w:rsid w:val="00F8683F"/>
    <w:rsid w:val="00F86F28"/>
    <w:rsid w:val="00F87B0E"/>
    <w:rsid w:val="00F87F40"/>
    <w:rsid w:val="00F903BA"/>
    <w:rsid w:val="00F903F4"/>
    <w:rsid w:val="00F90880"/>
    <w:rsid w:val="00F90ADE"/>
    <w:rsid w:val="00F9182B"/>
    <w:rsid w:val="00F91992"/>
    <w:rsid w:val="00F91A21"/>
    <w:rsid w:val="00F925AE"/>
    <w:rsid w:val="00F9265E"/>
    <w:rsid w:val="00F926EC"/>
    <w:rsid w:val="00F9302D"/>
    <w:rsid w:val="00F93547"/>
    <w:rsid w:val="00F93586"/>
    <w:rsid w:val="00F93BF3"/>
    <w:rsid w:val="00F960C1"/>
    <w:rsid w:val="00F96561"/>
    <w:rsid w:val="00F97244"/>
    <w:rsid w:val="00F974B5"/>
    <w:rsid w:val="00FA03F7"/>
    <w:rsid w:val="00FA0AE4"/>
    <w:rsid w:val="00FA1377"/>
    <w:rsid w:val="00FA1CC3"/>
    <w:rsid w:val="00FA1E3D"/>
    <w:rsid w:val="00FA228B"/>
    <w:rsid w:val="00FA2C1C"/>
    <w:rsid w:val="00FA3C50"/>
    <w:rsid w:val="00FA43B4"/>
    <w:rsid w:val="00FA4AA4"/>
    <w:rsid w:val="00FA4E07"/>
    <w:rsid w:val="00FA5148"/>
    <w:rsid w:val="00FA5E83"/>
    <w:rsid w:val="00FA61DE"/>
    <w:rsid w:val="00FA6406"/>
    <w:rsid w:val="00FA653D"/>
    <w:rsid w:val="00FA691D"/>
    <w:rsid w:val="00FA6C3A"/>
    <w:rsid w:val="00FA765C"/>
    <w:rsid w:val="00FA79B2"/>
    <w:rsid w:val="00FB049E"/>
    <w:rsid w:val="00FB055C"/>
    <w:rsid w:val="00FB1CC2"/>
    <w:rsid w:val="00FB2362"/>
    <w:rsid w:val="00FB3096"/>
    <w:rsid w:val="00FB3EF0"/>
    <w:rsid w:val="00FB3F53"/>
    <w:rsid w:val="00FB4A63"/>
    <w:rsid w:val="00FB4CAF"/>
    <w:rsid w:val="00FB4DBA"/>
    <w:rsid w:val="00FB560B"/>
    <w:rsid w:val="00FB6107"/>
    <w:rsid w:val="00FB62C0"/>
    <w:rsid w:val="00FB665E"/>
    <w:rsid w:val="00FB667E"/>
    <w:rsid w:val="00FB6A77"/>
    <w:rsid w:val="00FC1405"/>
    <w:rsid w:val="00FC15DD"/>
    <w:rsid w:val="00FC16EE"/>
    <w:rsid w:val="00FC2477"/>
    <w:rsid w:val="00FC25BB"/>
    <w:rsid w:val="00FC26D1"/>
    <w:rsid w:val="00FC28BE"/>
    <w:rsid w:val="00FC3230"/>
    <w:rsid w:val="00FC35C9"/>
    <w:rsid w:val="00FC3DC1"/>
    <w:rsid w:val="00FC3EB3"/>
    <w:rsid w:val="00FC4236"/>
    <w:rsid w:val="00FC48AB"/>
    <w:rsid w:val="00FC492D"/>
    <w:rsid w:val="00FC4D0E"/>
    <w:rsid w:val="00FC543F"/>
    <w:rsid w:val="00FC619D"/>
    <w:rsid w:val="00FC6425"/>
    <w:rsid w:val="00FC65FB"/>
    <w:rsid w:val="00FC71B6"/>
    <w:rsid w:val="00FC7A67"/>
    <w:rsid w:val="00FD15D5"/>
    <w:rsid w:val="00FD1A48"/>
    <w:rsid w:val="00FD20AC"/>
    <w:rsid w:val="00FD2298"/>
    <w:rsid w:val="00FD27B4"/>
    <w:rsid w:val="00FD295B"/>
    <w:rsid w:val="00FD29BF"/>
    <w:rsid w:val="00FD2C48"/>
    <w:rsid w:val="00FD2E69"/>
    <w:rsid w:val="00FD3109"/>
    <w:rsid w:val="00FD3B4B"/>
    <w:rsid w:val="00FD3C94"/>
    <w:rsid w:val="00FD3D16"/>
    <w:rsid w:val="00FD3D57"/>
    <w:rsid w:val="00FD405D"/>
    <w:rsid w:val="00FD4507"/>
    <w:rsid w:val="00FD49DD"/>
    <w:rsid w:val="00FD4D2C"/>
    <w:rsid w:val="00FD4FD5"/>
    <w:rsid w:val="00FD5003"/>
    <w:rsid w:val="00FD5770"/>
    <w:rsid w:val="00FD5B1C"/>
    <w:rsid w:val="00FD646B"/>
    <w:rsid w:val="00FD652D"/>
    <w:rsid w:val="00FD6D93"/>
    <w:rsid w:val="00FD753D"/>
    <w:rsid w:val="00FD7D89"/>
    <w:rsid w:val="00FE013B"/>
    <w:rsid w:val="00FE01C4"/>
    <w:rsid w:val="00FE02FD"/>
    <w:rsid w:val="00FE17E1"/>
    <w:rsid w:val="00FE18D2"/>
    <w:rsid w:val="00FE2052"/>
    <w:rsid w:val="00FE21BC"/>
    <w:rsid w:val="00FE2702"/>
    <w:rsid w:val="00FE295B"/>
    <w:rsid w:val="00FE3500"/>
    <w:rsid w:val="00FE3651"/>
    <w:rsid w:val="00FE4020"/>
    <w:rsid w:val="00FE4280"/>
    <w:rsid w:val="00FE472F"/>
    <w:rsid w:val="00FE47E4"/>
    <w:rsid w:val="00FE4CCD"/>
    <w:rsid w:val="00FE4DEC"/>
    <w:rsid w:val="00FE552D"/>
    <w:rsid w:val="00FE6146"/>
    <w:rsid w:val="00FE644E"/>
    <w:rsid w:val="00FE6631"/>
    <w:rsid w:val="00FE6C87"/>
    <w:rsid w:val="00FE6F72"/>
    <w:rsid w:val="00FE7884"/>
    <w:rsid w:val="00FE7D9A"/>
    <w:rsid w:val="00FE7FFC"/>
    <w:rsid w:val="00FF05B8"/>
    <w:rsid w:val="00FF067E"/>
    <w:rsid w:val="00FF0A21"/>
    <w:rsid w:val="00FF1248"/>
    <w:rsid w:val="00FF195C"/>
    <w:rsid w:val="00FF20B3"/>
    <w:rsid w:val="00FF20E2"/>
    <w:rsid w:val="00FF2180"/>
    <w:rsid w:val="00FF22CC"/>
    <w:rsid w:val="00FF33F5"/>
    <w:rsid w:val="00FF3644"/>
    <w:rsid w:val="00FF3703"/>
    <w:rsid w:val="00FF3FD3"/>
    <w:rsid w:val="00FF433B"/>
    <w:rsid w:val="00FF4394"/>
    <w:rsid w:val="00FF51DF"/>
    <w:rsid w:val="00FF52DB"/>
    <w:rsid w:val="00FF540A"/>
    <w:rsid w:val="00FF56E6"/>
    <w:rsid w:val="00FF5878"/>
    <w:rsid w:val="00FF658F"/>
    <w:rsid w:val="00FF66FB"/>
    <w:rsid w:val="00FF694E"/>
    <w:rsid w:val="00FF7361"/>
    <w:rsid w:val="1C686531"/>
    <w:rsid w:val="5735569F"/>
    <w:rsid w:val="59EA5F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6E9BD"/>
  <w15:docId w15:val="{6BDFE0B0-6C67-4F3F-8863-302606B1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unhideWhenUsed="1" w:qFormat="1"/>
    <w:lsdException w:name="footnote text" w:semiHidden="1" w:qFormat="1"/>
    <w:lsdException w:name="annotation text" w:unhideWhenUsed="1" w:qFormat="1"/>
    <w:lsdException w:name="header" w:qFormat="1"/>
    <w:lsdException w:name="footer" w:qFormat="1"/>
    <w:lsdException w:name="index heading" w:semiHidden="1" w:unhideWhenUsed="1" w:qFormat="1"/>
    <w:lsdException w:name="caption"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qFormat="1"/>
    <w:lsdException w:name="annotation reference" w:semiHidden="1" w:uiPriority="0" w:unhideWhenUsed="1" w:qFormat="1"/>
    <w:lsdException w:name="line number" w:semiHidden="1" w:uiPriority="0" w:unhideWhenUsed="1"/>
    <w:lsdException w:name="page number" w:uiPriority="0" w:qFormat="1"/>
    <w:lsdException w:name="endnote reference" w:semiHidden="1" w:uiPriority="0" w:unhideWhenUsed="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unhideWhenUsed="1" w:qFormat="1"/>
    <w:lsdException w:name="List 2" w:semiHidden="1" w:unhideWhenUsed="1" w:qFormat="1"/>
    <w:lsdException w:name="List 3" w:semiHidden="1" w:unhideWhenUsed="1" w:qFormat="1"/>
    <w:lsdException w:name="List 4" w:unhideWhenUsed="1" w:qFormat="1"/>
    <w:lsdException w:name="List 5"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uiPriority="1" w:unhideWhenUsed="1"/>
    <w:lsdException w:name="Body Text" w:uiPriority="1" w:qFormat="1"/>
    <w:lsdException w:name="Body Text Indent"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unhideWhenUsed="1" w:qFormat="1"/>
    <w:lsdException w:name="Date" w:unhideWhenUsed="1" w:qFormat="1"/>
    <w:lsdException w:name="Body Text First Indent" w:unhideWhenUsed="1" w:qFormat="1"/>
    <w:lsdException w:name="Body Text First Indent 2" w:semiHidden="1" w:unhideWhenUsed="1" w:qFormat="1"/>
    <w:lsdException w:name="Note Heading" w:semiHidden="1" w:unhideWhenUsed="1" w:qFormat="1"/>
    <w:lsdException w:name="Body Text 2" w:qFormat="1"/>
    <w:lsdException w:name="Body Text 3" w:semiHidden="1" w:unhideWhenUsed="1" w:qFormat="1"/>
    <w:lsdException w:name="Body Text Indent 2" w:qFormat="1"/>
    <w:lsdException w:name="Body Text Indent 3" w:qFormat="1"/>
    <w:lsdException w:name="Block Text" w:qFormat="1"/>
    <w:lsdException w:name="Hyperlink" w:qFormat="1"/>
    <w:lsdException w:name="FollowedHyperlink" w:uiPriority="0" w:unhideWhenUsed="1" w:qFormat="1"/>
    <w:lsdException w:name="Strong" w:uiPriority="22" w:qFormat="1"/>
    <w:lsdException w:name="Emphasis" w:uiPriority="20" w:qFormat="1"/>
    <w:lsdException w:name="Document Map" w:semiHidden="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nhideWhenUsed="1" w:qFormat="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qFormat="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qFormat="1"/>
    <w:lsdException w:name="Table Grid" w:uiPriority="39" w:qFormat="1"/>
    <w:lsdException w:name="Table Theme" w:semiHidden="1" w:unhideWhenUsed="1" w:qFormat="1"/>
    <w:lsdException w:name="Placeholder Text" w:semiHidden="1" w:qFormat="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4D97"/>
    <w:rPr>
      <w:rFonts w:ascii="Arial" w:hAnsi="Arial"/>
      <w:sz w:val="24"/>
      <w:szCs w:val="24"/>
      <w:lang w:eastAsia="en-US"/>
    </w:rPr>
  </w:style>
  <w:style w:type="paragraph" w:styleId="Heading1">
    <w:name w:val="heading 1"/>
    <w:basedOn w:val="Normal"/>
    <w:next w:val="Normal"/>
    <w:link w:val="Heading1Char"/>
    <w:uiPriority w:val="9"/>
    <w:qFormat/>
    <w:pPr>
      <w:numPr>
        <w:numId w:val="1"/>
      </w:num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link w:val="Heading2Char"/>
    <w:uiPriority w:val="9"/>
    <w:qFormat/>
    <w:pPr>
      <w:keepNext/>
      <w:spacing w:before="240" w:after="60"/>
      <w:jc w:val="center"/>
      <w:outlineLvl w:val="1"/>
    </w:pPr>
    <w:rPr>
      <w:b/>
      <w:bCs/>
      <w:iCs/>
      <w:sz w:val="28"/>
      <w:szCs w:val="28"/>
    </w:rPr>
  </w:style>
  <w:style w:type="paragraph" w:styleId="Heading3">
    <w:name w:val="heading 3"/>
    <w:basedOn w:val="Normal"/>
    <w:next w:val="Normal"/>
    <w:link w:val="Heading3Char"/>
    <w:uiPriority w:val="9"/>
    <w:qFormat/>
    <w:pPr>
      <w:keepNext/>
      <w:numPr>
        <w:ilvl w:val="2"/>
        <w:numId w:val="2"/>
      </w:numPr>
      <w:spacing w:line="480" w:lineRule="auto"/>
      <w:outlineLvl w:val="2"/>
    </w:pPr>
    <w:rPr>
      <w:rFonts w:ascii="Times New Roman" w:hAnsi="Times New Roman" w:cs="Times New Roman"/>
      <w:b/>
      <w:bCs/>
      <w:i/>
    </w:rPr>
  </w:style>
  <w:style w:type="paragraph" w:styleId="Heading4">
    <w:name w:val="heading 4"/>
    <w:basedOn w:val="Normal"/>
    <w:next w:val="Normal"/>
    <w:link w:val="Heading4Char"/>
    <w:uiPriority w:val="9"/>
    <w:unhideWhenUsed/>
    <w:qFormat/>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pPr>
      <w:keepNext/>
      <w:keepLines/>
      <w:numPr>
        <w:ilvl w:val="5"/>
        <w:numId w:val="2"/>
      </w:numPr>
      <w:spacing w:before="40"/>
      <w:outlineLvl w:val="5"/>
    </w:pPr>
    <w:rPr>
      <w:rFonts w:eastAsiaTheme="majorEastAsia" w:cstheme="majorBidi"/>
      <w:color w:val="244061" w:themeColor="accent1" w:themeShade="80"/>
    </w:rPr>
  </w:style>
  <w:style w:type="paragraph" w:styleId="Heading7">
    <w:name w:val="heading 7"/>
    <w:basedOn w:val="Normal"/>
    <w:next w:val="Normal"/>
    <w:link w:val="Heading7Char"/>
    <w:uiPriority w:val="9"/>
    <w:unhideWhenUsed/>
    <w:qFormat/>
    <w:pPr>
      <w:keepNext/>
      <w:keepLines/>
      <w:numPr>
        <w:ilvl w:val="6"/>
        <w:numId w:val="2"/>
      </w:numPr>
      <w:spacing w:before="40"/>
      <w:outlineLvl w:val="6"/>
    </w:pPr>
    <w:rPr>
      <w:rFonts w:eastAsiaTheme="majorEastAsia" w:cstheme="majorBidi"/>
      <w:i/>
      <w:iCs/>
      <w:color w:val="244061" w:themeColor="accent1" w:themeShade="80"/>
    </w:rPr>
  </w:style>
  <w:style w:type="paragraph" w:styleId="Heading8">
    <w:name w:val="heading 8"/>
    <w:basedOn w:val="Normal"/>
    <w:next w:val="Normal"/>
    <w:link w:val="Heading8Char"/>
    <w:uiPriority w:val="9"/>
    <w:unhideWhenUsed/>
    <w:qFormat/>
    <w:pPr>
      <w:keepNext/>
      <w:keepLines/>
      <w:numPr>
        <w:ilvl w:val="7"/>
        <w:numId w:val="2"/>
      </w:numPr>
      <w:spacing w:before="40"/>
      <w:outlineLvl w:val="7"/>
    </w:pPr>
    <w:rPr>
      <w:rFonts w:eastAsiaTheme="majorEastAsia" w:cstheme="majorBidi"/>
      <w:color w:val="262626" w:themeColor="text1" w:themeTint="D9"/>
      <w:sz w:val="21"/>
      <w:szCs w:val="21"/>
    </w:rPr>
  </w:style>
  <w:style w:type="paragraph" w:styleId="Heading9">
    <w:name w:val="heading 9"/>
    <w:basedOn w:val="Normal"/>
    <w:next w:val="Normal"/>
    <w:link w:val="Heading9Char"/>
    <w:uiPriority w:val="9"/>
    <w:unhideWhenUsed/>
    <w:qFormat/>
    <w:pPr>
      <w:keepNext/>
      <w:keepLines/>
      <w:numPr>
        <w:ilvl w:val="8"/>
        <w:numId w:val="2"/>
      </w:numPr>
      <w:spacing w:before="40"/>
      <w:outlineLvl w:val="8"/>
    </w:pPr>
    <w:rPr>
      <w:rFonts w:eastAsiaTheme="majorEastAsia"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lang w:eastAsia="en-US"/>
      <w14:ligatures w14:val="standardContextual"/>
    </w:rPr>
  </w:style>
  <w:style w:type="paragraph" w:styleId="List3">
    <w:name w:val="List 3"/>
    <w:basedOn w:val="Normal"/>
    <w:uiPriority w:val="99"/>
    <w:semiHidden/>
    <w:unhideWhenUsed/>
    <w:qFormat/>
    <w:pPr>
      <w:widowControl w:val="0"/>
      <w:autoSpaceDE w:val="0"/>
      <w:autoSpaceDN w:val="0"/>
      <w:ind w:leftChars="400" w:left="100" w:hangingChars="200" w:hanging="200"/>
      <w:contextualSpacing/>
    </w:pPr>
    <w:rPr>
      <w:rFonts w:ascii="Times New Roman" w:hAnsi="Times New Roman" w:cs="Times New Roman"/>
      <w:sz w:val="22"/>
      <w:szCs w:val="22"/>
      <w14:ligatures w14:val="standardContextual"/>
    </w:rPr>
  </w:style>
  <w:style w:type="paragraph" w:styleId="TOC7">
    <w:name w:val="toc 7"/>
    <w:basedOn w:val="Normal"/>
    <w:next w:val="Normal"/>
    <w:uiPriority w:val="39"/>
    <w:qFormat/>
    <w:pPr>
      <w:ind w:left="1440"/>
    </w:pPr>
  </w:style>
  <w:style w:type="paragraph" w:styleId="ListNumber2">
    <w:name w:val="List Number 2"/>
    <w:basedOn w:val="Normal"/>
    <w:uiPriority w:val="99"/>
    <w:semiHidden/>
    <w:unhideWhenUsed/>
    <w:qFormat/>
    <w:pPr>
      <w:widowControl w:val="0"/>
      <w:numPr>
        <w:numId w:val="3"/>
      </w:numPr>
      <w:tabs>
        <w:tab w:val="clear" w:pos="780"/>
        <w:tab w:val="left" w:pos="360"/>
        <w:tab w:val="left" w:pos="162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TableofAuthorities">
    <w:name w:val="table of authorities"/>
    <w:basedOn w:val="Normal"/>
    <w:next w:val="Normal"/>
    <w:uiPriority w:val="99"/>
    <w:semiHidden/>
    <w:unhideWhenUsed/>
    <w:qFormat/>
    <w:pPr>
      <w:widowControl w:val="0"/>
      <w:autoSpaceDE w:val="0"/>
      <w:autoSpaceDN w:val="0"/>
      <w:ind w:leftChars="200" w:left="420"/>
    </w:pPr>
    <w:rPr>
      <w:rFonts w:ascii="Times New Roman" w:hAnsi="Times New Roman" w:cs="Times New Roman"/>
      <w:sz w:val="22"/>
      <w:szCs w:val="22"/>
      <w14:ligatures w14:val="standardContextual"/>
    </w:rPr>
  </w:style>
  <w:style w:type="paragraph" w:styleId="NoteHeading">
    <w:name w:val="Note Heading"/>
    <w:basedOn w:val="Normal"/>
    <w:next w:val="Normal"/>
    <w:link w:val="NoteHeadingChar"/>
    <w:uiPriority w:val="99"/>
    <w:semiHidden/>
    <w:unhideWhenUsed/>
    <w:qFormat/>
    <w:pPr>
      <w:widowControl w:val="0"/>
      <w:autoSpaceDE w:val="0"/>
      <w:autoSpaceDN w:val="0"/>
      <w:jc w:val="center"/>
    </w:pPr>
    <w:rPr>
      <w:rFonts w:ascii="Times New Roman" w:hAnsi="Times New Roman" w:cs="Times New Roman"/>
      <w:sz w:val="22"/>
      <w:szCs w:val="22"/>
      <w14:ligatures w14:val="standardContextual"/>
    </w:rPr>
  </w:style>
  <w:style w:type="paragraph" w:styleId="ListBullet4">
    <w:name w:val="List Bullet 4"/>
    <w:basedOn w:val="Normal"/>
    <w:uiPriority w:val="99"/>
    <w:semiHidden/>
    <w:unhideWhenUsed/>
    <w:qFormat/>
    <w:pPr>
      <w:widowControl w:val="0"/>
      <w:numPr>
        <w:numId w:val="4"/>
      </w:numPr>
      <w:tabs>
        <w:tab w:val="clear" w:pos="1620"/>
        <w:tab w:val="left" w:pos="36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Index8">
    <w:name w:val="index 8"/>
    <w:basedOn w:val="Normal"/>
    <w:next w:val="Normal"/>
    <w:uiPriority w:val="99"/>
    <w:semiHidden/>
    <w:unhideWhenUsed/>
    <w:qFormat/>
    <w:pPr>
      <w:widowControl w:val="0"/>
      <w:autoSpaceDE w:val="0"/>
      <w:autoSpaceDN w:val="0"/>
      <w:ind w:leftChars="1400" w:left="1400"/>
    </w:pPr>
    <w:rPr>
      <w:rFonts w:ascii="Times New Roman" w:hAnsi="Times New Roman" w:cs="Times New Roman"/>
      <w:sz w:val="22"/>
      <w:szCs w:val="22"/>
      <w14:ligatures w14:val="standardContextual"/>
    </w:rPr>
  </w:style>
  <w:style w:type="paragraph" w:styleId="E-mailSignature">
    <w:name w:val="E-mail Signature"/>
    <w:basedOn w:val="Normal"/>
    <w:link w:val="E-mailSignatureChar"/>
    <w:uiPriority w:val="99"/>
    <w:semiHidden/>
    <w:unhideWhenUsed/>
    <w:qFormat/>
    <w:pPr>
      <w:widowControl w:val="0"/>
      <w:autoSpaceDE w:val="0"/>
      <w:autoSpaceDN w:val="0"/>
    </w:pPr>
    <w:rPr>
      <w:rFonts w:ascii="Times New Roman" w:hAnsi="Times New Roman" w:cs="Times New Roman"/>
      <w:sz w:val="22"/>
      <w:szCs w:val="22"/>
      <w14:ligatures w14:val="standardContextual"/>
    </w:rPr>
  </w:style>
  <w:style w:type="paragraph" w:styleId="ListNumber">
    <w:name w:val="List Number"/>
    <w:basedOn w:val="Normal"/>
    <w:uiPriority w:val="99"/>
    <w:unhideWhenUsed/>
    <w:qFormat/>
    <w:pPr>
      <w:widowControl w:val="0"/>
      <w:numPr>
        <w:numId w:val="5"/>
      </w:numPr>
      <w:autoSpaceDE w:val="0"/>
      <w:autoSpaceDN w:val="0"/>
      <w:ind w:left="0" w:firstLineChars="0" w:firstLine="0"/>
      <w:contextualSpacing/>
    </w:pPr>
    <w:rPr>
      <w:rFonts w:ascii="Times New Roman" w:hAnsi="Times New Roman" w:cs="Times New Roman"/>
      <w:sz w:val="22"/>
      <w:szCs w:val="22"/>
      <w14:ligatures w14:val="standardContextual"/>
    </w:rPr>
  </w:style>
  <w:style w:type="paragraph" w:styleId="NormalIndent">
    <w:name w:val="Normal Indent"/>
    <w:basedOn w:val="Normal"/>
    <w:uiPriority w:val="99"/>
    <w:semiHidden/>
    <w:unhideWhenUsed/>
    <w:qFormat/>
    <w:pPr>
      <w:widowControl w:val="0"/>
      <w:autoSpaceDE w:val="0"/>
      <w:autoSpaceDN w:val="0"/>
      <w:ind w:firstLineChars="200" w:firstLine="420"/>
    </w:pPr>
    <w:rPr>
      <w:rFonts w:ascii="Times New Roman" w:hAnsi="Times New Roman" w:cs="Times New Roman"/>
      <w:sz w:val="22"/>
      <w:szCs w:val="22"/>
      <w14:ligatures w14:val="standardContextual"/>
    </w:rPr>
  </w:style>
  <w:style w:type="paragraph" w:styleId="Caption">
    <w:name w:val="caption"/>
    <w:basedOn w:val="Normal"/>
    <w:next w:val="Normal"/>
    <w:autoRedefine/>
    <w:uiPriority w:val="35"/>
    <w:unhideWhenUsed/>
    <w:qFormat/>
    <w:rsid w:val="00497C8F"/>
    <w:pPr>
      <w:keepNext/>
      <w:spacing w:before="120" w:after="120"/>
      <w:jc w:val="both"/>
    </w:pPr>
    <w:rPr>
      <w:rFonts w:ascii="Times New Roman" w:hAnsi="Times New Roman" w:cs="Times New Roman"/>
      <w:b/>
      <w:bCs/>
      <w:iCs/>
      <w:color w:val="000000" w:themeColor="text1"/>
    </w:rPr>
  </w:style>
  <w:style w:type="paragraph" w:styleId="Index5">
    <w:name w:val="index 5"/>
    <w:basedOn w:val="Normal"/>
    <w:next w:val="Normal"/>
    <w:uiPriority w:val="99"/>
    <w:semiHidden/>
    <w:unhideWhenUsed/>
    <w:qFormat/>
    <w:pPr>
      <w:widowControl w:val="0"/>
      <w:autoSpaceDE w:val="0"/>
      <w:autoSpaceDN w:val="0"/>
      <w:ind w:leftChars="800" w:left="800"/>
    </w:pPr>
    <w:rPr>
      <w:rFonts w:ascii="Times New Roman" w:hAnsi="Times New Roman" w:cs="Times New Roman"/>
      <w:sz w:val="22"/>
      <w:szCs w:val="22"/>
      <w14:ligatures w14:val="standardContextual"/>
    </w:rPr>
  </w:style>
  <w:style w:type="paragraph" w:styleId="ListBullet">
    <w:name w:val="List Bullet"/>
    <w:basedOn w:val="Normal"/>
    <w:uiPriority w:val="99"/>
    <w:semiHidden/>
    <w:unhideWhenUsed/>
    <w:qFormat/>
    <w:pPr>
      <w:widowControl w:val="0"/>
      <w:numPr>
        <w:numId w:val="6"/>
      </w:numPr>
      <w:autoSpaceDE w:val="0"/>
      <w:autoSpaceDN w:val="0"/>
      <w:ind w:left="0" w:firstLineChars="0" w:firstLine="0"/>
      <w:contextualSpacing/>
    </w:pPr>
    <w:rPr>
      <w:rFonts w:ascii="Times New Roman" w:hAnsi="Times New Roman" w:cs="Times New Roman"/>
      <w:sz w:val="22"/>
      <w:szCs w:val="22"/>
      <w14:ligatures w14:val="standardContextual"/>
    </w:rPr>
  </w:style>
  <w:style w:type="paragraph" w:styleId="EnvelopeAddress">
    <w:name w:val="envelope address"/>
    <w:basedOn w:val="Normal"/>
    <w:uiPriority w:val="99"/>
    <w:semiHidden/>
    <w:unhideWhenUsed/>
    <w:qFormat/>
    <w:pPr>
      <w:framePr w:w="7920" w:h="1980" w:hRule="exact" w:hSpace="180" w:wrap="auto" w:hAnchor="page" w:xAlign="center" w:yAlign="bottom"/>
      <w:widowControl w:val="0"/>
      <w:autoSpaceDE w:val="0"/>
      <w:autoSpaceDN w:val="0"/>
      <w:snapToGrid w:val="0"/>
      <w:ind w:leftChars="1400" w:left="100"/>
    </w:pPr>
    <w:rPr>
      <w:rFonts w:asciiTheme="majorHAnsi" w:eastAsiaTheme="majorEastAsia" w:hAnsiTheme="majorHAnsi" w:cstheme="majorBidi"/>
      <w14:ligatures w14:val="standardContextual"/>
    </w:rPr>
  </w:style>
  <w:style w:type="paragraph" w:styleId="DocumentMap">
    <w:name w:val="Document Map"/>
    <w:basedOn w:val="Normal"/>
    <w:link w:val="DocumentMapChar"/>
    <w:uiPriority w:val="99"/>
    <w:semiHidden/>
    <w:qFormat/>
    <w:pPr>
      <w:shd w:val="clear" w:color="auto" w:fill="000080"/>
    </w:pPr>
    <w:rPr>
      <w:rFonts w:ascii="Tahoma" w:hAnsi="Tahoma" w:cs="Tahoma"/>
      <w:sz w:val="20"/>
      <w:szCs w:val="20"/>
      <w14:ligatures w14:val="standardContextual"/>
    </w:rPr>
  </w:style>
  <w:style w:type="paragraph" w:styleId="TOAHeading">
    <w:name w:val="toa heading"/>
    <w:basedOn w:val="Normal"/>
    <w:next w:val="Normal"/>
    <w:uiPriority w:val="99"/>
    <w:semiHidden/>
    <w:unhideWhenUsed/>
    <w:qFormat/>
    <w:pPr>
      <w:widowControl w:val="0"/>
      <w:autoSpaceDE w:val="0"/>
      <w:autoSpaceDN w:val="0"/>
      <w:spacing w:before="120"/>
    </w:pPr>
    <w:rPr>
      <w:rFonts w:asciiTheme="majorHAnsi" w:eastAsia="宋体" w:hAnsiTheme="majorHAnsi" w:cstheme="majorBidi"/>
      <w14:ligatures w14:val="standardContextual"/>
    </w:rPr>
  </w:style>
  <w:style w:type="paragraph" w:styleId="CommentText">
    <w:name w:val="annotation text"/>
    <w:basedOn w:val="Normal"/>
    <w:link w:val="CommentTextChar"/>
    <w:uiPriority w:val="99"/>
    <w:unhideWhenUsed/>
    <w:qFormat/>
    <w:rPr>
      <w:rFonts w:ascii="Times New Roman" w:hAnsi="Times New Roman" w:cs="Times New Roman"/>
      <w:sz w:val="20"/>
      <w:szCs w:val="20"/>
      <w14:ligatures w14:val="standardContextual"/>
    </w:rPr>
  </w:style>
  <w:style w:type="paragraph" w:styleId="Index6">
    <w:name w:val="index 6"/>
    <w:basedOn w:val="Normal"/>
    <w:next w:val="Normal"/>
    <w:uiPriority w:val="99"/>
    <w:semiHidden/>
    <w:unhideWhenUsed/>
    <w:qFormat/>
    <w:pPr>
      <w:widowControl w:val="0"/>
      <w:autoSpaceDE w:val="0"/>
      <w:autoSpaceDN w:val="0"/>
      <w:ind w:leftChars="1000" w:left="1000"/>
    </w:pPr>
    <w:rPr>
      <w:rFonts w:ascii="Times New Roman" w:hAnsi="Times New Roman" w:cs="Times New Roman"/>
      <w:sz w:val="22"/>
      <w:szCs w:val="22"/>
      <w14:ligatures w14:val="standardContextual"/>
    </w:rPr>
  </w:style>
  <w:style w:type="paragraph" w:styleId="Salutation">
    <w:name w:val="Salutation"/>
    <w:basedOn w:val="Normal"/>
    <w:next w:val="Normal"/>
    <w:link w:val="SalutationChar"/>
    <w:uiPriority w:val="99"/>
    <w:unhideWhenUsed/>
    <w:qFormat/>
    <w:pPr>
      <w:widowControl w:val="0"/>
      <w:autoSpaceDE w:val="0"/>
      <w:autoSpaceDN w:val="0"/>
    </w:pPr>
    <w:rPr>
      <w:rFonts w:ascii="Times New Roman" w:hAnsi="Times New Roman" w:cs="Times New Roman"/>
      <w:sz w:val="22"/>
      <w:szCs w:val="22"/>
      <w14:ligatures w14:val="standardContextual"/>
    </w:rPr>
  </w:style>
  <w:style w:type="paragraph" w:styleId="BodyText3">
    <w:name w:val="Body Text 3"/>
    <w:basedOn w:val="Normal"/>
    <w:link w:val="BodyText3Char"/>
    <w:uiPriority w:val="99"/>
    <w:semiHidden/>
    <w:unhideWhenUsed/>
    <w:qFormat/>
    <w:pPr>
      <w:widowControl w:val="0"/>
      <w:autoSpaceDE w:val="0"/>
      <w:autoSpaceDN w:val="0"/>
      <w:spacing w:after="120"/>
    </w:pPr>
    <w:rPr>
      <w:rFonts w:ascii="Times New Roman" w:hAnsi="Times New Roman" w:cs="Times New Roman"/>
      <w:sz w:val="16"/>
      <w:szCs w:val="16"/>
      <w14:ligatures w14:val="standardContextual"/>
    </w:rPr>
  </w:style>
  <w:style w:type="paragraph" w:styleId="Closing">
    <w:name w:val="Closing"/>
    <w:basedOn w:val="Normal"/>
    <w:link w:val="ClosingChar"/>
    <w:uiPriority w:val="99"/>
    <w:semiHidden/>
    <w:unhideWhenUsed/>
    <w:qFormat/>
    <w:pPr>
      <w:widowControl w:val="0"/>
      <w:autoSpaceDE w:val="0"/>
      <w:autoSpaceDN w:val="0"/>
      <w:ind w:leftChars="2100" w:left="100"/>
    </w:pPr>
    <w:rPr>
      <w:rFonts w:ascii="Times New Roman" w:hAnsi="Times New Roman" w:cs="Times New Roman"/>
      <w:sz w:val="22"/>
      <w:szCs w:val="22"/>
      <w14:ligatures w14:val="standardContextual"/>
    </w:rPr>
  </w:style>
  <w:style w:type="paragraph" w:styleId="ListBullet3">
    <w:name w:val="List Bullet 3"/>
    <w:basedOn w:val="Normal"/>
    <w:uiPriority w:val="99"/>
    <w:semiHidden/>
    <w:unhideWhenUsed/>
    <w:qFormat/>
    <w:pPr>
      <w:widowControl w:val="0"/>
      <w:numPr>
        <w:numId w:val="7"/>
      </w:numPr>
      <w:tabs>
        <w:tab w:val="clear" w:pos="1200"/>
        <w:tab w:val="left" w:pos="360"/>
        <w:tab w:val="left" w:pos="204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BodyText">
    <w:name w:val="Body Text"/>
    <w:basedOn w:val="Normal"/>
    <w:link w:val="BodyTextChar"/>
    <w:uiPriority w:val="1"/>
    <w:qFormat/>
    <w:pPr>
      <w:autoSpaceDE w:val="0"/>
      <w:autoSpaceDN w:val="0"/>
      <w:adjustRightInd w:val="0"/>
    </w:pPr>
    <w:rPr>
      <w:sz w:val="22"/>
      <w:szCs w:val="22"/>
    </w:rPr>
  </w:style>
  <w:style w:type="paragraph" w:styleId="BodyTextIndent">
    <w:name w:val="Body Text Indent"/>
    <w:basedOn w:val="Normal"/>
    <w:link w:val="BodyTextIndentChar"/>
    <w:uiPriority w:val="99"/>
    <w:qFormat/>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styleId="ListNumber3">
    <w:name w:val="List Number 3"/>
    <w:basedOn w:val="Normal"/>
    <w:uiPriority w:val="99"/>
    <w:semiHidden/>
    <w:unhideWhenUsed/>
    <w:qFormat/>
    <w:pPr>
      <w:widowControl w:val="0"/>
      <w:numPr>
        <w:numId w:val="8"/>
      </w:numPr>
      <w:tabs>
        <w:tab w:val="clear" w:pos="1200"/>
        <w:tab w:val="left" w:pos="360"/>
        <w:tab w:val="left" w:pos="204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List2">
    <w:name w:val="List 2"/>
    <w:basedOn w:val="Normal"/>
    <w:uiPriority w:val="99"/>
    <w:semiHidden/>
    <w:unhideWhenUsed/>
    <w:qFormat/>
    <w:pPr>
      <w:widowControl w:val="0"/>
      <w:autoSpaceDE w:val="0"/>
      <w:autoSpaceDN w:val="0"/>
      <w:ind w:leftChars="200" w:left="100" w:hangingChars="200" w:hanging="200"/>
      <w:contextualSpacing/>
    </w:pPr>
    <w:rPr>
      <w:rFonts w:ascii="Times New Roman" w:hAnsi="Times New Roman" w:cs="Times New Roman"/>
      <w:sz w:val="22"/>
      <w:szCs w:val="22"/>
      <w14:ligatures w14:val="standardContextual"/>
    </w:rPr>
  </w:style>
  <w:style w:type="paragraph" w:styleId="ListContinue">
    <w:name w:val="List Continue"/>
    <w:basedOn w:val="Normal"/>
    <w:uiPriority w:val="99"/>
    <w:semiHidden/>
    <w:unhideWhenUsed/>
    <w:qFormat/>
    <w:pPr>
      <w:widowControl w:val="0"/>
      <w:autoSpaceDE w:val="0"/>
      <w:autoSpaceDN w:val="0"/>
      <w:spacing w:after="120"/>
      <w:ind w:leftChars="200" w:left="420"/>
      <w:contextualSpacing/>
    </w:pPr>
    <w:rPr>
      <w:rFonts w:ascii="Times New Roman" w:hAnsi="Times New Roman" w:cs="Times New Roman"/>
      <w:sz w:val="22"/>
      <w:szCs w:val="22"/>
      <w14:ligatures w14:val="standardContextual"/>
    </w:rPr>
  </w:style>
  <w:style w:type="paragraph" w:styleId="BlockText">
    <w:name w:val="Block Text"/>
    <w:basedOn w:val="Normal"/>
    <w:uiPriority w:val="99"/>
    <w:qFormat/>
    <w:pPr>
      <w:keepNext/>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sz w:val="18"/>
      <w:szCs w:val="18"/>
    </w:rPr>
  </w:style>
  <w:style w:type="paragraph" w:styleId="ListBullet2">
    <w:name w:val="List Bullet 2"/>
    <w:basedOn w:val="Normal"/>
    <w:uiPriority w:val="99"/>
    <w:semiHidden/>
    <w:unhideWhenUsed/>
    <w:qFormat/>
    <w:pPr>
      <w:widowControl w:val="0"/>
      <w:numPr>
        <w:numId w:val="9"/>
      </w:numPr>
      <w:tabs>
        <w:tab w:val="clear" w:pos="780"/>
        <w:tab w:val="left" w:pos="360"/>
        <w:tab w:val="left" w:pos="162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HTMLAddress">
    <w:name w:val="HTML Address"/>
    <w:basedOn w:val="Normal"/>
    <w:link w:val="HTMLAddressChar"/>
    <w:uiPriority w:val="99"/>
    <w:semiHidden/>
    <w:unhideWhenUsed/>
    <w:qFormat/>
    <w:pPr>
      <w:widowControl w:val="0"/>
      <w:autoSpaceDE w:val="0"/>
      <w:autoSpaceDN w:val="0"/>
    </w:pPr>
    <w:rPr>
      <w:rFonts w:ascii="Times New Roman" w:hAnsi="Times New Roman" w:cs="Times New Roman"/>
      <w:i/>
      <w:iCs/>
      <w:sz w:val="22"/>
      <w:szCs w:val="22"/>
      <w14:ligatures w14:val="standardContextual"/>
    </w:rPr>
  </w:style>
  <w:style w:type="paragraph" w:styleId="Index4">
    <w:name w:val="index 4"/>
    <w:basedOn w:val="Normal"/>
    <w:next w:val="Normal"/>
    <w:uiPriority w:val="99"/>
    <w:semiHidden/>
    <w:unhideWhenUsed/>
    <w:qFormat/>
    <w:pPr>
      <w:widowControl w:val="0"/>
      <w:autoSpaceDE w:val="0"/>
      <w:autoSpaceDN w:val="0"/>
      <w:ind w:leftChars="600" w:left="600"/>
    </w:pPr>
    <w:rPr>
      <w:rFonts w:ascii="Times New Roman" w:hAnsi="Times New Roman" w:cs="Times New Roman"/>
      <w:sz w:val="22"/>
      <w:szCs w:val="22"/>
      <w14:ligatures w14:val="standardContextual"/>
    </w:rPr>
  </w:style>
  <w:style w:type="paragraph" w:styleId="TOC5">
    <w:name w:val="toc 5"/>
    <w:basedOn w:val="Normal"/>
    <w:next w:val="Normal"/>
    <w:uiPriority w:val="39"/>
    <w:qFormat/>
    <w:pPr>
      <w:ind w:left="960"/>
    </w:pPr>
  </w:style>
  <w:style w:type="paragraph" w:styleId="TOC3">
    <w:name w:val="toc 3"/>
    <w:basedOn w:val="Normal"/>
    <w:next w:val="Normal"/>
    <w:uiPriority w:val="39"/>
    <w:qFormat/>
    <w:pPr>
      <w:ind w:left="480"/>
    </w:pPr>
  </w:style>
  <w:style w:type="paragraph" w:styleId="PlainText">
    <w:name w:val="Plain Text"/>
    <w:basedOn w:val="Normal"/>
    <w:link w:val="PlainTextChar"/>
    <w:uiPriority w:val="99"/>
    <w:semiHidden/>
    <w:unhideWhenUsed/>
    <w:qFormat/>
    <w:pPr>
      <w:widowControl w:val="0"/>
      <w:autoSpaceDE w:val="0"/>
      <w:autoSpaceDN w:val="0"/>
    </w:pPr>
    <w:rPr>
      <w:rFonts w:ascii="宋体" w:eastAsia="宋体" w:hAnsi="Courier New" w:cs="Courier New"/>
      <w:sz w:val="21"/>
      <w:szCs w:val="21"/>
      <w14:ligatures w14:val="standardContextual"/>
    </w:rPr>
  </w:style>
  <w:style w:type="paragraph" w:styleId="ListBullet5">
    <w:name w:val="List Bullet 5"/>
    <w:basedOn w:val="Normal"/>
    <w:uiPriority w:val="99"/>
    <w:semiHidden/>
    <w:unhideWhenUsed/>
    <w:qFormat/>
    <w:pPr>
      <w:widowControl w:val="0"/>
      <w:numPr>
        <w:numId w:val="10"/>
      </w:numPr>
      <w:tabs>
        <w:tab w:val="clear" w:pos="2040"/>
        <w:tab w:val="left" w:pos="36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ListNumber4">
    <w:name w:val="List Number 4"/>
    <w:basedOn w:val="Normal"/>
    <w:uiPriority w:val="99"/>
    <w:semiHidden/>
    <w:unhideWhenUsed/>
    <w:qFormat/>
    <w:pPr>
      <w:widowControl w:val="0"/>
      <w:numPr>
        <w:numId w:val="11"/>
      </w:numPr>
      <w:tabs>
        <w:tab w:val="clear" w:pos="1620"/>
        <w:tab w:val="left" w:pos="36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TOC8">
    <w:name w:val="toc 8"/>
    <w:basedOn w:val="Normal"/>
    <w:next w:val="Normal"/>
    <w:uiPriority w:val="39"/>
    <w:qFormat/>
    <w:pPr>
      <w:ind w:left="1680"/>
    </w:pPr>
  </w:style>
  <w:style w:type="paragraph" w:styleId="Index3">
    <w:name w:val="index 3"/>
    <w:basedOn w:val="Normal"/>
    <w:next w:val="Normal"/>
    <w:uiPriority w:val="99"/>
    <w:semiHidden/>
    <w:unhideWhenUsed/>
    <w:qFormat/>
    <w:pPr>
      <w:widowControl w:val="0"/>
      <w:autoSpaceDE w:val="0"/>
      <w:autoSpaceDN w:val="0"/>
      <w:ind w:leftChars="400" w:left="400"/>
    </w:pPr>
    <w:rPr>
      <w:rFonts w:ascii="Times New Roman" w:hAnsi="Times New Roman" w:cs="Times New Roman"/>
      <w:sz w:val="22"/>
      <w:szCs w:val="22"/>
      <w14:ligatures w14:val="standardContextual"/>
    </w:rPr>
  </w:style>
  <w:style w:type="paragraph" w:styleId="Date">
    <w:name w:val="Date"/>
    <w:basedOn w:val="Normal"/>
    <w:next w:val="Normal"/>
    <w:link w:val="DateChar"/>
    <w:uiPriority w:val="99"/>
    <w:unhideWhenUsed/>
    <w:qFormat/>
    <w:pPr>
      <w:widowControl w:val="0"/>
      <w:autoSpaceDE w:val="0"/>
      <w:autoSpaceDN w:val="0"/>
      <w:ind w:leftChars="2500" w:left="100"/>
    </w:pPr>
    <w:rPr>
      <w:rFonts w:ascii="Times New Roman" w:hAnsi="Times New Roman" w:cs="Times New Roman"/>
      <w:sz w:val="22"/>
      <w:szCs w:val="22"/>
      <w14:ligatures w14:val="standardContextual"/>
    </w:rPr>
  </w:style>
  <w:style w:type="paragraph" w:styleId="BodyTextIndent2">
    <w:name w:val="Body Text Indent 2"/>
    <w:basedOn w:val="Normal"/>
    <w:link w:val="BodyTextIndent2Char"/>
    <w:uiPriority w:val="99"/>
    <w:qFormat/>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EndnoteText">
    <w:name w:val="endnote text"/>
    <w:basedOn w:val="Normal"/>
    <w:link w:val="EndnoteTextChar"/>
    <w:uiPriority w:val="99"/>
    <w:semiHidden/>
    <w:unhideWhenUsed/>
    <w:qFormat/>
    <w:pPr>
      <w:widowControl w:val="0"/>
      <w:autoSpaceDE w:val="0"/>
      <w:autoSpaceDN w:val="0"/>
      <w:snapToGrid w:val="0"/>
    </w:pPr>
    <w:rPr>
      <w:rFonts w:ascii="Times New Roman" w:hAnsi="Times New Roman" w:cs="Times New Roman"/>
      <w:sz w:val="22"/>
      <w:szCs w:val="22"/>
      <w14:ligatures w14:val="standardContextual"/>
    </w:rPr>
  </w:style>
  <w:style w:type="paragraph" w:styleId="ListContinue5">
    <w:name w:val="List Continue 5"/>
    <w:basedOn w:val="Normal"/>
    <w:uiPriority w:val="99"/>
    <w:semiHidden/>
    <w:unhideWhenUsed/>
    <w:qFormat/>
    <w:pPr>
      <w:widowControl w:val="0"/>
      <w:autoSpaceDE w:val="0"/>
      <w:autoSpaceDN w:val="0"/>
      <w:spacing w:after="120"/>
      <w:ind w:leftChars="1000" w:left="2100"/>
      <w:contextualSpacing/>
    </w:pPr>
    <w:rPr>
      <w:rFonts w:ascii="Times New Roman" w:hAnsi="Times New Roman" w:cs="Times New Roman"/>
      <w:sz w:val="22"/>
      <w:szCs w:val="22"/>
      <w14:ligatures w14:val="standardContextual"/>
    </w:rPr>
  </w:style>
  <w:style w:type="paragraph" w:styleId="BalloonText">
    <w:name w:val="Balloon Text"/>
    <w:basedOn w:val="Normal"/>
    <w:link w:val="BalloonTextChar"/>
    <w:uiPriority w:val="99"/>
    <w:qFormat/>
    <w:rPr>
      <w:rFonts w:ascii="Tahoma" w:hAnsi="Tahoma" w:cs="Tahoma"/>
      <w:sz w:val="16"/>
      <w:szCs w:val="16"/>
      <w14:ligatures w14:val="standardContextual"/>
    </w:rPr>
  </w:style>
  <w:style w:type="paragraph" w:styleId="Footer">
    <w:name w:val="footer"/>
    <w:basedOn w:val="Normal"/>
    <w:link w:val="FooterChar"/>
    <w:uiPriority w:val="99"/>
    <w:qFormat/>
    <w:pPr>
      <w:tabs>
        <w:tab w:val="center" w:pos="4320"/>
        <w:tab w:val="right" w:pos="8640"/>
      </w:tabs>
    </w:pPr>
  </w:style>
  <w:style w:type="paragraph" w:styleId="EnvelopeReturn">
    <w:name w:val="envelope return"/>
    <w:basedOn w:val="Normal"/>
    <w:uiPriority w:val="99"/>
    <w:semiHidden/>
    <w:unhideWhenUsed/>
    <w:qFormat/>
    <w:pPr>
      <w:widowControl w:val="0"/>
      <w:autoSpaceDE w:val="0"/>
      <w:autoSpaceDN w:val="0"/>
      <w:snapToGrid w:val="0"/>
    </w:pPr>
    <w:rPr>
      <w:rFonts w:asciiTheme="majorHAnsi" w:eastAsiaTheme="majorEastAsia" w:hAnsiTheme="majorHAnsi" w:cstheme="majorBidi"/>
      <w:sz w:val="22"/>
      <w:szCs w:val="22"/>
      <w14:ligatures w14:val="standardContextual"/>
    </w:rPr>
  </w:style>
  <w:style w:type="paragraph" w:styleId="Header">
    <w:name w:val="header"/>
    <w:basedOn w:val="Normal"/>
    <w:link w:val="HeaderChar"/>
    <w:uiPriority w:val="99"/>
    <w:qFormat/>
    <w:pPr>
      <w:tabs>
        <w:tab w:val="center" w:pos="4320"/>
        <w:tab w:val="right" w:pos="8640"/>
      </w:tabs>
    </w:pPr>
  </w:style>
  <w:style w:type="paragraph" w:styleId="Signature">
    <w:name w:val="Signature"/>
    <w:basedOn w:val="Normal"/>
    <w:link w:val="SignatureChar"/>
    <w:uiPriority w:val="99"/>
    <w:semiHidden/>
    <w:unhideWhenUsed/>
    <w:qFormat/>
    <w:pPr>
      <w:widowControl w:val="0"/>
      <w:autoSpaceDE w:val="0"/>
      <w:autoSpaceDN w:val="0"/>
      <w:ind w:leftChars="2100" w:left="100"/>
    </w:pPr>
    <w:rPr>
      <w:rFonts w:ascii="Times New Roman" w:hAnsi="Times New Roman" w:cs="Times New Roman"/>
      <w:sz w:val="22"/>
      <w:szCs w:val="22"/>
      <w14:ligatures w14:val="standardContextual"/>
    </w:rPr>
  </w:style>
  <w:style w:type="paragraph" w:styleId="TOC1">
    <w:name w:val="toc 1"/>
    <w:basedOn w:val="Normal"/>
    <w:next w:val="Normal"/>
    <w:uiPriority w:val="39"/>
    <w:qFormat/>
  </w:style>
  <w:style w:type="paragraph" w:styleId="ListContinue4">
    <w:name w:val="List Continue 4"/>
    <w:basedOn w:val="Normal"/>
    <w:uiPriority w:val="99"/>
    <w:semiHidden/>
    <w:unhideWhenUsed/>
    <w:qFormat/>
    <w:pPr>
      <w:widowControl w:val="0"/>
      <w:autoSpaceDE w:val="0"/>
      <w:autoSpaceDN w:val="0"/>
      <w:spacing w:after="120"/>
      <w:ind w:leftChars="800" w:left="1680"/>
      <w:contextualSpacing/>
    </w:pPr>
    <w:rPr>
      <w:rFonts w:ascii="Times New Roman" w:hAnsi="Times New Roman" w:cs="Times New Roman"/>
      <w:sz w:val="22"/>
      <w:szCs w:val="22"/>
      <w14:ligatures w14:val="standardContextual"/>
    </w:rPr>
  </w:style>
  <w:style w:type="paragraph" w:styleId="TOC4">
    <w:name w:val="toc 4"/>
    <w:basedOn w:val="Normal"/>
    <w:next w:val="Normal"/>
    <w:uiPriority w:val="39"/>
    <w:qFormat/>
    <w:pPr>
      <w:ind w:left="720"/>
    </w:pPr>
  </w:style>
  <w:style w:type="paragraph" w:styleId="IndexHeading">
    <w:name w:val="index heading"/>
    <w:basedOn w:val="Normal"/>
    <w:next w:val="Index1"/>
    <w:uiPriority w:val="99"/>
    <w:semiHidden/>
    <w:unhideWhenUsed/>
    <w:qFormat/>
    <w:pPr>
      <w:widowControl w:val="0"/>
      <w:autoSpaceDE w:val="0"/>
      <w:autoSpaceDN w:val="0"/>
    </w:pPr>
    <w:rPr>
      <w:rFonts w:asciiTheme="majorHAnsi" w:eastAsiaTheme="majorEastAsia" w:hAnsiTheme="majorHAnsi" w:cstheme="majorBidi"/>
      <w:b/>
      <w:bCs/>
      <w:sz w:val="22"/>
      <w:szCs w:val="22"/>
      <w14:ligatures w14:val="standardContextual"/>
    </w:rPr>
  </w:style>
  <w:style w:type="paragraph" w:styleId="Index1">
    <w:name w:val="index 1"/>
    <w:basedOn w:val="Normal"/>
    <w:next w:val="Normal"/>
    <w:uiPriority w:val="99"/>
    <w:semiHidden/>
    <w:unhideWhenUsed/>
    <w:qFormat/>
    <w:pPr>
      <w:widowControl w:val="0"/>
      <w:autoSpaceDE w:val="0"/>
      <w:autoSpaceDN w:val="0"/>
    </w:pPr>
    <w:rPr>
      <w:rFonts w:ascii="Times New Roman" w:hAnsi="Times New Roman" w:cs="Times New Roman"/>
      <w:sz w:val="22"/>
      <w:szCs w:val="22"/>
      <w14:ligatures w14:val="standardContextual"/>
    </w:rPr>
  </w:style>
  <w:style w:type="paragraph" w:styleId="Subtitle">
    <w:name w:val="Subtitle"/>
    <w:basedOn w:val="Normal"/>
    <w:link w:val="SubtitleChar"/>
    <w:uiPriority w:val="11"/>
    <w:qFormat/>
    <w:pPr>
      <w:autoSpaceDE w:val="0"/>
      <w:autoSpaceDN w:val="0"/>
      <w:adjustRightInd w:val="0"/>
    </w:pPr>
    <w:rPr>
      <w:b/>
      <w:bCs/>
    </w:rPr>
  </w:style>
  <w:style w:type="paragraph" w:styleId="ListNumber5">
    <w:name w:val="List Number 5"/>
    <w:basedOn w:val="Normal"/>
    <w:uiPriority w:val="99"/>
    <w:semiHidden/>
    <w:unhideWhenUsed/>
    <w:qFormat/>
    <w:pPr>
      <w:widowControl w:val="0"/>
      <w:numPr>
        <w:numId w:val="12"/>
      </w:numPr>
      <w:tabs>
        <w:tab w:val="clear" w:pos="2040"/>
        <w:tab w:val="left" w:pos="360"/>
        <w:tab w:val="left" w:pos="780"/>
      </w:tabs>
      <w:autoSpaceDE w:val="0"/>
      <w:autoSpaceDN w:val="0"/>
      <w:ind w:leftChars="0" w:left="0" w:firstLineChars="0" w:firstLine="0"/>
      <w:contextualSpacing/>
    </w:pPr>
    <w:rPr>
      <w:rFonts w:ascii="Times New Roman" w:hAnsi="Times New Roman" w:cs="Times New Roman"/>
      <w:sz w:val="22"/>
      <w:szCs w:val="22"/>
      <w14:ligatures w14:val="standardContextual"/>
    </w:rPr>
  </w:style>
  <w:style w:type="paragraph" w:styleId="List">
    <w:name w:val="List"/>
    <w:basedOn w:val="Normal"/>
    <w:uiPriority w:val="99"/>
    <w:semiHidden/>
    <w:unhideWhenUsed/>
    <w:qFormat/>
    <w:pPr>
      <w:widowControl w:val="0"/>
      <w:autoSpaceDE w:val="0"/>
      <w:autoSpaceDN w:val="0"/>
      <w:ind w:left="200" w:hangingChars="200" w:hanging="200"/>
      <w:contextualSpacing/>
    </w:pPr>
    <w:rPr>
      <w:rFonts w:ascii="Times New Roman" w:hAnsi="Times New Roman" w:cs="Times New Roman"/>
      <w:sz w:val="22"/>
      <w:szCs w:val="22"/>
      <w14:ligatures w14:val="standardContextual"/>
    </w:rPr>
  </w:style>
  <w:style w:type="paragraph" w:styleId="FootnoteText">
    <w:name w:val="footnote text"/>
    <w:basedOn w:val="Normal"/>
    <w:link w:val="FootnoteTextChar"/>
    <w:uiPriority w:val="99"/>
    <w:semiHidden/>
    <w:qFormat/>
    <w:pPr>
      <w:ind w:firstLine="202"/>
      <w:jc w:val="both"/>
    </w:pPr>
    <w:rPr>
      <w:rFonts w:ascii="Times" w:hAnsi="Times" w:cs="Times New Roman"/>
      <w:color w:val="000000" w:themeColor="text1"/>
      <w:sz w:val="16"/>
      <w:szCs w:val="16"/>
      <w14:ligatures w14:val="standardContextual"/>
    </w:rPr>
  </w:style>
  <w:style w:type="paragraph" w:styleId="TOC6">
    <w:name w:val="toc 6"/>
    <w:basedOn w:val="Normal"/>
    <w:next w:val="Normal"/>
    <w:uiPriority w:val="39"/>
    <w:qFormat/>
    <w:pPr>
      <w:ind w:left="1200"/>
    </w:pPr>
  </w:style>
  <w:style w:type="paragraph" w:styleId="List5">
    <w:name w:val="List 5"/>
    <w:basedOn w:val="Normal"/>
    <w:uiPriority w:val="99"/>
    <w:unhideWhenUsed/>
    <w:qFormat/>
    <w:pPr>
      <w:widowControl w:val="0"/>
      <w:autoSpaceDE w:val="0"/>
      <w:autoSpaceDN w:val="0"/>
      <w:ind w:leftChars="800" w:left="100" w:hangingChars="200" w:hanging="200"/>
      <w:contextualSpacing/>
    </w:pPr>
    <w:rPr>
      <w:rFonts w:ascii="Times New Roman" w:hAnsi="Times New Roman" w:cs="Times New Roman"/>
      <w:sz w:val="22"/>
      <w:szCs w:val="22"/>
      <w14:ligatures w14:val="standardContextual"/>
    </w:rPr>
  </w:style>
  <w:style w:type="paragraph" w:styleId="BodyTextIndent3">
    <w:name w:val="Body Text Indent 3"/>
    <w:basedOn w:val="Normal"/>
    <w:link w:val="BodyTextIndent3Char"/>
    <w:uiPriority w:val="99"/>
    <w:qFormat/>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Index7">
    <w:name w:val="index 7"/>
    <w:basedOn w:val="Normal"/>
    <w:next w:val="Normal"/>
    <w:uiPriority w:val="99"/>
    <w:semiHidden/>
    <w:unhideWhenUsed/>
    <w:qFormat/>
    <w:pPr>
      <w:widowControl w:val="0"/>
      <w:autoSpaceDE w:val="0"/>
      <w:autoSpaceDN w:val="0"/>
      <w:ind w:leftChars="1200" w:left="1200"/>
    </w:pPr>
    <w:rPr>
      <w:rFonts w:ascii="Times New Roman" w:hAnsi="Times New Roman" w:cs="Times New Roman"/>
      <w:sz w:val="22"/>
      <w:szCs w:val="22"/>
      <w14:ligatures w14:val="standardContextual"/>
    </w:rPr>
  </w:style>
  <w:style w:type="paragraph" w:styleId="Index9">
    <w:name w:val="index 9"/>
    <w:basedOn w:val="Normal"/>
    <w:next w:val="Normal"/>
    <w:uiPriority w:val="99"/>
    <w:semiHidden/>
    <w:unhideWhenUsed/>
    <w:qFormat/>
    <w:pPr>
      <w:widowControl w:val="0"/>
      <w:autoSpaceDE w:val="0"/>
      <w:autoSpaceDN w:val="0"/>
      <w:ind w:leftChars="1600" w:left="1600"/>
    </w:pPr>
    <w:rPr>
      <w:rFonts w:ascii="Times New Roman" w:hAnsi="Times New Roman" w:cs="Times New Roman"/>
      <w:sz w:val="22"/>
      <w:szCs w:val="22"/>
      <w14:ligatures w14:val="standardContextual"/>
    </w:rPr>
  </w:style>
  <w:style w:type="paragraph" w:styleId="TableofFigures">
    <w:name w:val="table of figures"/>
    <w:basedOn w:val="Normal"/>
    <w:next w:val="Normal"/>
    <w:uiPriority w:val="99"/>
    <w:qFormat/>
    <w:pPr>
      <w:ind w:left="480" w:hanging="480"/>
    </w:pPr>
  </w:style>
  <w:style w:type="paragraph" w:styleId="TOC2">
    <w:name w:val="toc 2"/>
    <w:basedOn w:val="Normal"/>
    <w:next w:val="Normal"/>
    <w:uiPriority w:val="39"/>
    <w:qFormat/>
    <w:pPr>
      <w:tabs>
        <w:tab w:val="right" w:leader="dot" w:pos="8630"/>
      </w:tabs>
      <w:ind w:left="240"/>
    </w:pPr>
    <w:rPr>
      <w:rFonts w:ascii="Times New Roman" w:hAnsi="Times New Roman" w:cs="Times New Roman"/>
    </w:rPr>
  </w:style>
  <w:style w:type="paragraph" w:styleId="TOC9">
    <w:name w:val="toc 9"/>
    <w:basedOn w:val="Normal"/>
    <w:next w:val="Normal"/>
    <w:uiPriority w:val="39"/>
    <w:qFormat/>
    <w:pPr>
      <w:ind w:left="1920"/>
    </w:pPr>
  </w:style>
  <w:style w:type="paragraph" w:styleId="BodyText2">
    <w:name w:val="Body Text 2"/>
    <w:basedOn w:val="Normal"/>
    <w:link w:val="BodyText2Char"/>
    <w:uiPriority w:val="99"/>
    <w:qFormat/>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style>
  <w:style w:type="paragraph" w:styleId="List4">
    <w:name w:val="List 4"/>
    <w:basedOn w:val="Normal"/>
    <w:uiPriority w:val="99"/>
    <w:unhideWhenUsed/>
    <w:qFormat/>
    <w:pPr>
      <w:widowControl w:val="0"/>
      <w:autoSpaceDE w:val="0"/>
      <w:autoSpaceDN w:val="0"/>
      <w:ind w:leftChars="600" w:left="100" w:hangingChars="200" w:hanging="200"/>
      <w:contextualSpacing/>
    </w:pPr>
    <w:rPr>
      <w:rFonts w:ascii="Times New Roman" w:hAnsi="Times New Roman" w:cs="Times New Roman"/>
      <w:sz w:val="22"/>
      <w:szCs w:val="22"/>
      <w14:ligatures w14:val="standardContextual"/>
    </w:rPr>
  </w:style>
  <w:style w:type="paragraph" w:styleId="ListContinue2">
    <w:name w:val="List Continue 2"/>
    <w:basedOn w:val="Normal"/>
    <w:uiPriority w:val="99"/>
    <w:semiHidden/>
    <w:unhideWhenUsed/>
    <w:qFormat/>
    <w:pPr>
      <w:widowControl w:val="0"/>
      <w:autoSpaceDE w:val="0"/>
      <w:autoSpaceDN w:val="0"/>
      <w:spacing w:after="120"/>
      <w:ind w:leftChars="400" w:left="840"/>
      <w:contextualSpacing/>
    </w:pPr>
    <w:rPr>
      <w:rFonts w:ascii="Times New Roman" w:hAnsi="Times New Roman" w:cs="Times New Roman"/>
      <w:sz w:val="22"/>
      <w:szCs w:val="22"/>
      <w14:ligatures w14:val="standardContextual"/>
    </w:rPr>
  </w:style>
  <w:style w:type="paragraph" w:styleId="MessageHeader">
    <w:name w:val="Message Header"/>
    <w:basedOn w:val="Normal"/>
    <w:link w:val="MessageHeaderChar"/>
    <w:uiPriority w:val="99"/>
    <w:semiHidden/>
    <w:unhideWhenUsed/>
    <w:qFormat/>
    <w:pPr>
      <w:widowControl w:val="0"/>
      <w:pBdr>
        <w:top w:val="single" w:sz="6" w:space="1" w:color="auto"/>
        <w:left w:val="single" w:sz="6" w:space="1" w:color="auto"/>
        <w:bottom w:val="single" w:sz="6" w:space="1" w:color="auto"/>
        <w:right w:val="single" w:sz="6" w:space="1" w:color="auto"/>
      </w:pBdr>
      <w:shd w:val="pct20" w:color="auto" w:fill="auto"/>
      <w:autoSpaceDE w:val="0"/>
      <w:autoSpaceDN w:val="0"/>
      <w:ind w:leftChars="500" w:left="1080" w:hangingChars="500" w:hanging="1080"/>
    </w:pPr>
    <w:rPr>
      <w:rFonts w:asciiTheme="majorHAnsi" w:eastAsiaTheme="majorEastAsia" w:hAnsiTheme="majorHAnsi" w:cstheme="majorBidi"/>
      <w14:ligatures w14:val="standardContextual"/>
    </w:rPr>
  </w:style>
  <w:style w:type="paragraph" w:styleId="HTMLPreformatted">
    <w:name w:val="HTML Preformatted"/>
    <w:basedOn w:val="Normal"/>
    <w:link w:val="HTMLPreformattedChar"/>
    <w:uiPriority w:val="99"/>
    <w:semiHidden/>
    <w:unhideWhenUsed/>
    <w:qFormat/>
    <w:pPr>
      <w:widowControl w:val="0"/>
      <w:autoSpaceDE w:val="0"/>
      <w:autoSpaceDN w:val="0"/>
    </w:pPr>
    <w:rPr>
      <w:rFonts w:ascii="Courier New" w:hAnsi="Courier New" w:cs="Courier New"/>
      <w:sz w:val="20"/>
      <w:szCs w:val="20"/>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hAnsi="Times New Roman" w:cs="Times New Roman"/>
      <w:lang w:eastAsia="zh-CN"/>
      <w14:ligatures w14:val="standardContextual"/>
    </w:rPr>
  </w:style>
  <w:style w:type="paragraph" w:styleId="ListContinue3">
    <w:name w:val="List Continue 3"/>
    <w:basedOn w:val="Normal"/>
    <w:uiPriority w:val="99"/>
    <w:semiHidden/>
    <w:unhideWhenUsed/>
    <w:qFormat/>
    <w:pPr>
      <w:widowControl w:val="0"/>
      <w:autoSpaceDE w:val="0"/>
      <w:autoSpaceDN w:val="0"/>
      <w:spacing w:after="120"/>
      <w:ind w:leftChars="600" w:left="1260"/>
      <w:contextualSpacing/>
    </w:pPr>
    <w:rPr>
      <w:rFonts w:ascii="Times New Roman" w:hAnsi="Times New Roman" w:cs="Times New Roman"/>
      <w:sz w:val="22"/>
      <w:szCs w:val="22"/>
      <w14:ligatures w14:val="standardContextual"/>
    </w:rPr>
  </w:style>
  <w:style w:type="paragraph" w:styleId="Index2">
    <w:name w:val="index 2"/>
    <w:basedOn w:val="Normal"/>
    <w:next w:val="Normal"/>
    <w:uiPriority w:val="99"/>
    <w:semiHidden/>
    <w:unhideWhenUsed/>
    <w:qFormat/>
    <w:pPr>
      <w:widowControl w:val="0"/>
      <w:autoSpaceDE w:val="0"/>
      <w:autoSpaceDN w:val="0"/>
      <w:ind w:leftChars="200" w:left="200"/>
    </w:pPr>
    <w:rPr>
      <w:rFonts w:ascii="Times New Roman" w:hAnsi="Times New Roman" w:cs="Times New Roman"/>
      <w:sz w:val="22"/>
      <w:szCs w:val="22"/>
      <w14:ligatures w14:val="standardContextual"/>
    </w:rPr>
  </w:style>
  <w:style w:type="paragraph" w:styleId="Title">
    <w:name w:val="Title"/>
    <w:basedOn w:val="Normal"/>
    <w:next w:val="Normal"/>
    <w:link w:val="TitleChar"/>
    <w:uiPriority w:val="10"/>
    <w:qFormat/>
    <w:pPr>
      <w:autoSpaceDE w:val="0"/>
      <w:autoSpaceDN w:val="0"/>
      <w:adjustRightInd w:val="0"/>
      <w:jc w:val="center"/>
    </w:pPr>
    <w:rPr>
      <w:sz w:val="28"/>
      <w:szCs w:val="28"/>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unhideWhenUsed/>
    <w:qFormat/>
    <w:pPr>
      <w:widowControl w:val="0"/>
      <w:adjustRightInd/>
      <w:spacing w:after="120"/>
      <w:ind w:firstLineChars="100" w:firstLine="420"/>
    </w:pPr>
    <w:rPr>
      <w:rFonts w:ascii="Times New Roman" w:hAnsi="Times New Roman" w:cs="Times New Roman"/>
      <w14:ligatures w14:val="standardContextual"/>
    </w:rPr>
  </w:style>
  <w:style w:type="paragraph" w:styleId="BodyTextFirstIndent2">
    <w:name w:val="Body Text First Indent 2"/>
    <w:basedOn w:val="BodyTextIndent"/>
    <w:link w:val="BodyTextFirstIndent2Char"/>
    <w:uiPriority w:val="99"/>
    <w:semiHidden/>
    <w:unhideWhenUsed/>
    <w:qFormat/>
    <w:pPr>
      <w:widowControl w:val="0"/>
      <w:tabs>
        <w:tab w:val="clear" w:pos="720"/>
        <w:tab w:val="clear" w:pos="1440"/>
        <w:tab w:val="clear" w:pos="2160"/>
        <w:tab w:val="clear" w:pos="2880"/>
        <w:tab w:val="clear" w:pos="3600"/>
        <w:tab w:val="clear" w:pos="4320"/>
        <w:tab w:val="clear" w:pos="5040"/>
        <w:tab w:val="clear" w:pos="5760"/>
        <w:tab w:val="clear" w:pos="6480"/>
        <w:tab w:val="clear" w:pos="7200"/>
        <w:tab w:val="clear" w:pos="7920"/>
      </w:tabs>
      <w:adjustRightInd/>
      <w:spacing w:after="120"/>
      <w:ind w:leftChars="200" w:left="420" w:firstLineChars="200" w:firstLine="420"/>
      <w:jc w:val="left"/>
    </w:pPr>
    <w:rPr>
      <w:rFonts w:ascii="Times New Roman" w:hAnsi="Times New Roman" w:cs="Times New Roman"/>
      <w:sz w:val="22"/>
      <w:szCs w:val="22"/>
      <w14:ligatures w14:val="standardContextual"/>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unhideWhenUsed/>
    <w:qFormat/>
    <w:pPr>
      <w:widowControl w:val="0"/>
      <w:autoSpaceDE w:val="0"/>
      <w:autoSpaceDN w:val="0"/>
    </w:pPr>
    <w:rPr>
      <w:rFonts w:asciiTheme="minorHAnsi" w:hAnsiTheme="minorHAnsi" w:cstheme="minorBidi"/>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rFonts w:asciiTheme="majorHAnsi" w:hAnsiTheme="majorHAnsi"/>
      <w:b/>
      <w:bCs/>
    </w:rPr>
  </w:style>
  <w:style w:type="character" w:styleId="PageNumber">
    <w:name w:val="page number"/>
    <w:basedOn w:val="DefaultParagraphFont"/>
    <w:qFormat/>
  </w:style>
  <w:style w:type="character" w:styleId="FollowedHyperlink">
    <w:name w:val="FollowedHyperlink"/>
    <w:basedOn w:val="DefaultParagraphFont"/>
    <w:unhideWhenUsed/>
    <w:qFormat/>
    <w:rPr>
      <w:color w:val="800080" w:themeColor="followedHyperlink"/>
      <w:u w:val="single"/>
    </w:rPr>
  </w:style>
  <w:style w:type="character" w:styleId="Emphasis">
    <w:name w:val="Emphasis"/>
    <w:basedOn w:val="DefaultParagraphFont"/>
    <w:uiPriority w:val="20"/>
    <w:qFormat/>
    <w:rPr>
      <w:rFonts w:asciiTheme="majorHAnsi" w:hAnsiTheme="majorHAnsi"/>
      <w:i/>
      <w:iCs/>
    </w:rPr>
  </w:style>
  <w:style w:type="character" w:styleId="Hyperlink">
    <w:name w:val="Hyperlink"/>
    <w:uiPriority w:val="99"/>
    <w:qFormat/>
    <w:rPr>
      <w:rFonts w:ascii="Arial" w:hAnsi="Arial"/>
      <w:color w:val="auto"/>
      <w:sz w:val="24"/>
      <w:u w:val="none"/>
    </w:rPr>
  </w:style>
  <w:style w:type="character" w:styleId="CommentReference">
    <w:name w:val="annotation reference"/>
    <w:basedOn w:val="DefaultParagraphFont"/>
    <w:semiHidden/>
    <w:unhideWhenUsed/>
    <w:qFormat/>
    <w:rPr>
      <w:sz w:val="16"/>
      <w:szCs w:val="16"/>
    </w:rPr>
  </w:style>
  <w:style w:type="character" w:styleId="FootnoteReference">
    <w:name w:val="footnote reference"/>
    <w:semiHidden/>
    <w:qFormat/>
    <w:rPr>
      <w:vertAlign w:val="superscript"/>
    </w:rPr>
  </w:style>
  <w:style w:type="paragraph" w:customStyle="1" w:styleId="Level1">
    <w:name w:val="Level 1"/>
    <w:qFormat/>
    <w:pPr>
      <w:autoSpaceDE w:val="0"/>
      <w:autoSpaceDN w:val="0"/>
      <w:adjustRightInd w:val="0"/>
      <w:ind w:left="720"/>
    </w:pPr>
    <w:rPr>
      <w:sz w:val="24"/>
      <w:szCs w:val="24"/>
      <w:lang w:eastAsia="en-US"/>
    </w:rPr>
  </w:style>
  <w:style w:type="character" w:customStyle="1" w:styleId="SYSHYPERTEXT">
    <w:name w:val="SYS_HYPERTEXT"/>
    <w:qFormat/>
    <w:rPr>
      <w:color w:val="0000FF"/>
      <w:u w:val="single"/>
    </w:rPr>
  </w:style>
  <w:style w:type="character" w:customStyle="1" w:styleId="QuickFormat2">
    <w:name w:val="QuickFormat2"/>
    <w:qFormat/>
    <w:rPr>
      <w:rFonts w:ascii="Arial" w:hAnsi="Arial" w:cs="Arial"/>
    </w:rPr>
  </w:style>
  <w:style w:type="character" w:customStyle="1" w:styleId="QuickFormat3">
    <w:name w:val="QuickFormat3"/>
    <w:qFormat/>
    <w:rPr>
      <w:rFonts w:ascii="Arial" w:hAnsi="Arial" w:cs="Arial"/>
      <w:b/>
      <w:bCs/>
      <w:i/>
      <w:iCs/>
    </w:rPr>
  </w:style>
  <w:style w:type="paragraph" w:customStyle="1" w:styleId="QuickFormat6">
    <w:name w:val="QuickFormat6"/>
    <w:qFormat/>
    <w:pPr>
      <w:autoSpaceDE w:val="0"/>
      <w:autoSpaceDN w:val="0"/>
      <w:adjustRightInd w:val="0"/>
    </w:pPr>
    <w:rPr>
      <w:sz w:val="24"/>
      <w:szCs w:val="24"/>
      <w:lang w:eastAsia="en-US"/>
    </w:rPr>
  </w:style>
  <w:style w:type="paragraph" w:customStyle="1" w:styleId="thesistext">
    <w:name w:val="thesis text"/>
    <w:basedOn w:val="Normal"/>
    <w:qFormat/>
    <w:pPr>
      <w:spacing w:after="240"/>
      <w:ind w:firstLine="540"/>
    </w:pPr>
    <w:rPr>
      <w:lang w:eastAsia="es-ES"/>
    </w:rPr>
  </w:style>
  <w:style w:type="paragraph" w:customStyle="1" w:styleId="StyleHeading1Centered">
    <w:name w:val="Style Heading 1 + Centered"/>
    <w:basedOn w:val="Heading1"/>
    <w:link w:val="StyleHeading1CenteredChar"/>
    <w:qFormat/>
    <w:rPr>
      <w:caps w:val="0"/>
      <w:szCs w:val="28"/>
    </w:rPr>
  </w:style>
  <w:style w:type="character" w:customStyle="1" w:styleId="Heading1Char">
    <w:name w:val="Heading 1 Char"/>
    <w:link w:val="Heading1"/>
    <w:uiPriority w:val="9"/>
    <w:qFormat/>
    <w:rPr>
      <w:rFonts w:cs="Times New Roman"/>
      <w:b/>
      <w:bCs/>
      <w:caps/>
      <w:color w:val="000000" w:themeColor="text1"/>
      <w:sz w:val="24"/>
      <w:szCs w:val="24"/>
      <w:lang w:eastAsia="en-US"/>
    </w:rPr>
  </w:style>
  <w:style w:type="character" w:customStyle="1" w:styleId="StyleHeading1CenteredChar">
    <w:name w:val="Style Heading 1 + Centered Char"/>
    <w:link w:val="StyleHeading1Centered"/>
    <w:qFormat/>
    <w:rPr>
      <w:rFonts w:cs="Times New Roman"/>
      <w:b/>
      <w:bCs/>
      <w:color w:val="000000" w:themeColor="text1"/>
      <w:szCs w:val="28"/>
    </w:rPr>
  </w:style>
  <w:style w:type="paragraph" w:customStyle="1" w:styleId="TOC10">
    <w:name w:val="TOC 标题1"/>
    <w:basedOn w:val="Heading1"/>
    <w:next w:val="Normal"/>
    <w:uiPriority w:val="39"/>
    <w:unhideWhenUsed/>
    <w:qFormat/>
    <w:pPr>
      <w:keepNext/>
      <w:keepLines/>
      <w:numPr>
        <w:numId w:val="0"/>
      </w:numPr>
      <w:autoSpaceDE/>
      <w:autoSpaceDN/>
      <w:adjustRightInd/>
      <w:spacing w:before="240" w:line="259" w:lineRule="auto"/>
      <w:outlineLvl w:val="9"/>
    </w:pPr>
    <w:rPr>
      <w:bCs w:val="0"/>
      <w:color w:val="auto"/>
    </w:rPr>
  </w:style>
  <w:style w:type="character" w:customStyle="1" w:styleId="1">
    <w:name w:val="明显强调1"/>
    <w:basedOn w:val="DefaultParagraphFont"/>
    <w:uiPriority w:val="21"/>
    <w:qFormat/>
    <w:rPr>
      <w:rFonts w:asciiTheme="majorHAnsi" w:hAnsiTheme="majorHAnsi"/>
      <w:i/>
      <w:iCs/>
      <w:color w:val="000000" w:themeColor="text1"/>
    </w:rPr>
  </w:style>
  <w:style w:type="paragraph" w:styleId="IntenseQuote">
    <w:name w:val="Intense Quote"/>
    <w:basedOn w:val="Normal"/>
    <w:next w:val="Normal"/>
    <w:link w:val="IntenseQuoteChar"/>
    <w:uiPriority w:val="99"/>
    <w:qFormat/>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99"/>
    <w:qFormat/>
    <w:rPr>
      <w:rFonts w:ascii="Arial" w:hAnsi="Arial"/>
      <w:i/>
      <w:iCs/>
      <w:color w:val="000000" w:themeColor="text1"/>
      <w:sz w:val="24"/>
      <w:szCs w:val="24"/>
      <w:lang w:eastAsia="en-US"/>
    </w:rPr>
  </w:style>
  <w:style w:type="character" w:customStyle="1" w:styleId="10">
    <w:name w:val="不明显参考1"/>
    <w:basedOn w:val="DefaultParagraphFont"/>
    <w:uiPriority w:val="31"/>
    <w:qFormat/>
    <w:rPr>
      <w:rFonts w:asciiTheme="majorHAnsi" w:hAnsiTheme="majorHAnsi"/>
      <w:smallCaps/>
      <w:color w:val="595959" w:themeColor="text1" w:themeTint="A6"/>
    </w:rPr>
  </w:style>
  <w:style w:type="character" w:customStyle="1" w:styleId="11">
    <w:name w:val="明显参考1"/>
    <w:basedOn w:val="DefaultParagraphFont"/>
    <w:uiPriority w:val="32"/>
    <w:qFormat/>
    <w:rPr>
      <w:b/>
      <w:bCs/>
      <w:smallCaps/>
      <w:color w:val="000000" w:themeColor="text1"/>
      <w:spacing w:val="5"/>
    </w:rPr>
  </w:style>
  <w:style w:type="paragraph" w:styleId="NoSpacing">
    <w:name w:val="No Spacing"/>
    <w:uiPriority w:val="99"/>
    <w:qFormat/>
    <w:rPr>
      <w:rFonts w:asciiTheme="majorHAnsi" w:hAnsiTheme="majorHAnsi"/>
      <w:sz w:val="24"/>
      <w:szCs w:val="24"/>
      <w:lang w:eastAsia="en-US"/>
    </w:rPr>
  </w:style>
  <w:style w:type="character" w:customStyle="1" w:styleId="12">
    <w:name w:val="不明显强调1"/>
    <w:basedOn w:val="DefaultParagraphFont"/>
    <w:uiPriority w:val="19"/>
    <w:qFormat/>
    <w:rPr>
      <w:rFonts w:asciiTheme="majorHAnsi" w:hAnsiTheme="majorHAnsi"/>
      <w:i/>
      <w:iCs/>
      <w:color w:val="404040" w:themeColor="text1" w:themeTint="BF"/>
    </w:rPr>
  </w:style>
  <w:style w:type="paragraph" w:styleId="Quote">
    <w:name w:val="Quote"/>
    <w:basedOn w:val="Normal"/>
    <w:next w:val="Normal"/>
    <w:link w:val="QuoteChar"/>
    <w:uiPriority w:val="9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qFormat/>
    <w:rPr>
      <w:rFonts w:ascii="Arial" w:hAnsi="Arial"/>
      <w:i/>
      <w:iCs/>
      <w:color w:val="404040" w:themeColor="text1" w:themeTint="BF"/>
      <w:sz w:val="24"/>
      <w:szCs w:val="24"/>
      <w:lang w:eastAsia="en-US"/>
    </w:rPr>
  </w:style>
  <w:style w:type="paragraph" w:styleId="ListParagraph">
    <w:name w:val="List Paragraph"/>
    <w:basedOn w:val="Normal"/>
    <w:uiPriority w:val="34"/>
    <w:qFormat/>
    <w:pPr>
      <w:numPr>
        <w:numId w:val="13"/>
      </w:numPr>
      <w:spacing w:line="480" w:lineRule="auto"/>
      <w:contextualSpacing/>
    </w:pPr>
    <w:rPr>
      <w:rFonts w:ascii="Times New Roman" w:hAnsi="Times New Roman" w:cs="Times New Roman"/>
    </w:rPr>
  </w:style>
  <w:style w:type="character" w:customStyle="1" w:styleId="FooterChar">
    <w:name w:val="Footer Char"/>
    <w:basedOn w:val="DefaultParagraphFont"/>
    <w:link w:val="Footer"/>
    <w:uiPriority w:val="99"/>
    <w:qFormat/>
    <w:rPr>
      <w:rFonts w:asciiTheme="majorHAnsi" w:hAnsiTheme="majorHAnsi"/>
    </w:rPr>
  </w:style>
  <w:style w:type="paragraph" w:customStyle="1" w:styleId="Chapter">
    <w:name w:val="Chapter"/>
    <w:basedOn w:val="Heading1"/>
    <w:next w:val="Heading1"/>
    <w:link w:val="ChapterChar"/>
    <w:qFormat/>
  </w:style>
  <w:style w:type="character" w:customStyle="1" w:styleId="ChapterChar">
    <w:name w:val="Chapter Char"/>
    <w:basedOn w:val="StyleHeading1CenteredChar"/>
    <w:link w:val="Chapter"/>
    <w:qFormat/>
    <w:rPr>
      <w:rFonts w:cs="Times New Roman"/>
      <w:b/>
      <w:bCs/>
      <w:caps/>
      <w:color w:val="000000" w:themeColor="text1"/>
      <w:sz w:val="24"/>
      <w:szCs w:val="24"/>
      <w:lang w:eastAsia="en-US"/>
    </w:rPr>
  </w:style>
  <w:style w:type="character" w:customStyle="1" w:styleId="Heading4Char">
    <w:name w:val="Heading 4 Char"/>
    <w:basedOn w:val="DefaultParagraphFont"/>
    <w:link w:val="Heading4"/>
    <w:uiPriority w:val="9"/>
    <w:qFormat/>
    <w:rPr>
      <w:rFonts w:ascii="Arial" w:eastAsiaTheme="majorEastAsia" w:hAnsi="Arial" w:cstheme="majorBidi"/>
      <w:i/>
      <w:iCs/>
      <w:color w:val="365F91" w:themeColor="accent1" w:themeShade="BF"/>
    </w:rPr>
  </w:style>
  <w:style w:type="character" w:customStyle="1" w:styleId="Heading5Char">
    <w:name w:val="Heading 5 Char"/>
    <w:basedOn w:val="DefaultParagraphFont"/>
    <w:link w:val="Heading5"/>
    <w:uiPriority w:val="9"/>
    <w:qFormat/>
    <w:rPr>
      <w:rFonts w:ascii="Arial" w:eastAsiaTheme="majorEastAsia" w:hAnsi="Arial" w:cstheme="majorBidi"/>
      <w:color w:val="365F91" w:themeColor="accent1" w:themeShade="BF"/>
    </w:rPr>
  </w:style>
  <w:style w:type="character" w:customStyle="1" w:styleId="Heading6Char">
    <w:name w:val="Heading 6 Char"/>
    <w:basedOn w:val="DefaultParagraphFont"/>
    <w:link w:val="Heading6"/>
    <w:uiPriority w:val="9"/>
    <w:qFormat/>
    <w:rPr>
      <w:rFonts w:ascii="Arial" w:eastAsiaTheme="majorEastAsia" w:hAnsi="Arial" w:cstheme="majorBidi"/>
      <w:color w:val="244061" w:themeColor="accent1" w:themeShade="80"/>
    </w:rPr>
  </w:style>
  <w:style w:type="character" w:customStyle="1" w:styleId="Heading7Char">
    <w:name w:val="Heading 7 Char"/>
    <w:basedOn w:val="DefaultParagraphFont"/>
    <w:link w:val="Heading7"/>
    <w:uiPriority w:val="9"/>
    <w:qFormat/>
    <w:rPr>
      <w:rFonts w:ascii="Arial" w:eastAsiaTheme="majorEastAsia" w:hAnsi="Arial" w:cstheme="majorBidi"/>
      <w:i/>
      <w:iCs/>
      <w:color w:val="244061" w:themeColor="accent1" w:themeShade="80"/>
    </w:rPr>
  </w:style>
  <w:style w:type="character" w:customStyle="1" w:styleId="Heading8Char">
    <w:name w:val="Heading 8 Char"/>
    <w:basedOn w:val="DefaultParagraphFont"/>
    <w:link w:val="Heading8"/>
    <w:uiPriority w:val="9"/>
    <w:qFormat/>
    <w:rPr>
      <w:rFonts w:ascii="Arial" w:eastAsiaTheme="majorEastAsia" w:hAnsi="Arial" w:cstheme="majorBidi"/>
      <w:color w:val="262626" w:themeColor="text1" w:themeTint="D9"/>
      <w:sz w:val="21"/>
      <w:szCs w:val="21"/>
    </w:rPr>
  </w:style>
  <w:style w:type="character" w:customStyle="1" w:styleId="Heading9Char">
    <w:name w:val="Heading 9 Char"/>
    <w:basedOn w:val="DefaultParagraphFont"/>
    <w:link w:val="Heading9"/>
    <w:uiPriority w:val="9"/>
    <w:qFormat/>
    <w:rPr>
      <w:rFonts w:ascii="Arial" w:eastAsiaTheme="majorEastAsia" w:hAnsi="Arial" w:cstheme="majorBidi"/>
      <w:i/>
      <w:iCs/>
      <w:color w:val="262626" w:themeColor="text1" w:themeTint="D9"/>
      <w:sz w:val="21"/>
      <w:szCs w:val="21"/>
    </w:rPr>
  </w:style>
  <w:style w:type="table" w:customStyle="1" w:styleId="GridTable5Dark1">
    <w:name w:val="Grid Table 5 Dark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ListTable7Colourful1">
    <w:name w:val="List Table 7 Colourful1"/>
    <w:basedOn w:val="TableNormal"/>
    <w:uiPriority w:val="52"/>
    <w:qFormat/>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uiPriority w:val="1"/>
    <w:qFormat/>
    <w:rPr>
      <w:rFonts w:asciiTheme="majorHAnsi" w:hAnsiTheme="majorHAnsi"/>
      <w:sz w:val="22"/>
      <w:szCs w:val="22"/>
    </w:rPr>
  </w:style>
  <w:style w:type="character" w:customStyle="1" w:styleId="BodyTextIndentChar">
    <w:name w:val="Body Text Indent Char"/>
    <w:basedOn w:val="DefaultParagraphFont"/>
    <w:link w:val="BodyTextIndent"/>
    <w:uiPriority w:val="99"/>
    <w:qFormat/>
    <w:rPr>
      <w:rFonts w:asciiTheme="majorHAnsi" w:hAnsiTheme="majorHAnsi"/>
      <w:sz w:val="32"/>
      <w:szCs w:val="32"/>
    </w:rPr>
  </w:style>
  <w:style w:type="paragraph" w:customStyle="1" w:styleId="AltHeading1">
    <w:name w:val="AltHeading1"/>
    <w:basedOn w:val="Heading1"/>
    <w:qFormat/>
    <w:pPr>
      <w:numPr>
        <w:ilvl w:val="12"/>
        <w:numId w:val="0"/>
      </w:numPr>
    </w:pPr>
    <w:rPr>
      <w:bCs w:val="0"/>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qFormat/>
    <w:rPr>
      <w:rFonts w:eastAsiaTheme="minorEastAsia" w:cs="Times New Roman"/>
      <w:sz w:val="20"/>
      <w:szCs w:val="20"/>
      <w14:ligatures w14:val="standardContextual"/>
    </w:rPr>
  </w:style>
  <w:style w:type="character" w:customStyle="1" w:styleId="Heading2Char">
    <w:name w:val="Heading 2 Char"/>
    <w:basedOn w:val="DefaultParagraphFont"/>
    <w:link w:val="Heading2"/>
    <w:uiPriority w:val="9"/>
    <w:qFormat/>
    <w:rPr>
      <w:rFonts w:ascii="Arial" w:hAnsi="Arial"/>
      <w:b/>
      <w:bCs/>
      <w:iCs/>
      <w:sz w:val="28"/>
      <w:szCs w:val="28"/>
      <w:lang w:eastAsia="en-US"/>
    </w:rPr>
  </w:style>
  <w:style w:type="character" w:customStyle="1" w:styleId="Heading3Char">
    <w:name w:val="Heading 3 Char"/>
    <w:basedOn w:val="DefaultParagraphFont"/>
    <w:link w:val="Heading3"/>
    <w:uiPriority w:val="9"/>
    <w:qFormat/>
    <w:rPr>
      <w:rFonts w:cs="Times New Roman"/>
      <w:b/>
      <w:bCs/>
      <w:i/>
      <w:sz w:val="24"/>
      <w:szCs w:val="24"/>
      <w:lang w:eastAsia="en-US"/>
    </w:rPr>
  </w:style>
  <w:style w:type="character" w:customStyle="1" w:styleId="TitleChar">
    <w:name w:val="Title Char"/>
    <w:basedOn w:val="DefaultParagraphFont"/>
    <w:link w:val="Title"/>
    <w:uiPriority w:val="10"/>
    <w:qFormat/>
    <w:rPr>
      <w:rFonts w:ascii="Arial" w:hAnsi="Arial"/>
      <w:sz w:val="28"/>
      <w:szCs w:val="28"/>
      <w:lang w:eastAsia="en-US"/>
    </w:rPr>
  </w:style>
  <w:style w:type="character" w:customStyle="1" w:styleId="SubtitleChar">
    <w:name w:val="Subtitle Char"/>
    <w:basedOn w:val="DefaultParagraphFont"/>
    <w:link w:val="Subtitle"/>
    <w:uiPriority w:val="11"/>
    <w:qFormat/>
    <w:rPr>
      <w:rFonts w:ascii="Arial" w:hAnsi="Arial"/>
      <w:b/>
      <w:bCs/>
      <w:sz w:val="24"/>
      <w:szCs w:val="24"/>
      <w:lang w:eastAsia="en-US"/>
    </w:rPr>
  </w:style>
  <w:style w:type="character" w:customStyle="1" w:styleId="HeaderChar">
    <w:name w:val="Header Char"/>
    <w:basedOn w:val="DefaultParagraphFont"/>
    <w:link w:val="Header"/>
    <w:uiPriority w:val="99"/>
    <w:qFormat/>
    <w:rPr>
      <w:rFonts w:ascii="Arial" w:hAnsi="Arial"/>
    </w:rPr>
  </w:style>
  <w:style w:type="character" w:customStyle="1" w:styleId="BodyText2Char">
    <w:name w:val="Body Text 2 Char"/>
    <w:basedOn w:val="DefaultParagraphFont"/>
    <w:link w:val="BodyText2"/>
    <w:uiPriority w:val="99"/>
    <w:qFormat/>
    <w:rPr>
      <w:rFonts w:ascii="Arial" w:hAnsi="Arial"/>
    </w:rPr>
  </w:style>
  <w:style w:type="character" w:customStyle="1" w:styleId="BodyTextIndent2Char">
    <w:name w:val="Body Text Indent 2 Char"/>
    <w:basedOn w:val="DefaultParagraphFont"/>
    <w:link w:val="BodyTextIndent2"/>
    <w:uiPriority w:val="99"/>
    <w:qFormat/>
    <w:rPr>
      <w:rFonts w:ascii="Arial" w:hAnsi="Arial"/>
      <w:sz w:val="17"/>
      <w:szCs w:val="17"/>
    </w:rPr>
  </w:style>
  <w:style w:type="character" w:customStyle="1" w:styleId="BodyTextIndent3Char">
    <w:name w:val="Body Text Indent 3 Char"/>
    <w:basedOn w:val="DefaultParagraphFont"/>
    <w:link w:val="BodyTextIndent3"/>
    <w:uiPriority w:val="99"/>
    <w:qFormat/>
    <w:rPr>
      <w:rFonts w:ascii="Arial" w:hAnsi="Arial"/>
      <w:sz w:val="20"/>
    </w:rPr>
  </w:style>
  <w:style w:type="paragraph" w:customStyle="1" w:styleId="MTDisplayEquation">
    <w:name w:val="MTDisplayEquation"/>
    <w:basedOn w:val="Normal"/>
    <w:next w:val="Normal"/>
    <w:link w:val="MTDisplayEquationChar"/>
    <w:qFormat/>
    <w:pPr>
      <w:widowControl w:val="0"/>
      <w:tabs>
        <w:tab w:val="center" w:pos="2520"/>
        <w:tab w:val="right" w:pos="5040"/>
      </w:tabs>
      <w:spacing w:line="252" w:lineRule="auto"/>
      <w:ind w:firstLine="195"/>
      <w:jc w:val="both"/>
    </w:pPr>
    <w:rPr>
      <w:rFonts w:ascii="Times New Roman" w:eastAsia="宋体" w:hAnsi="Times New Roman" w:cs="Times New Roman"/>
      <w:color w:val="000000"/>
      <w:spacing w:val="-2"/>
      <w:sz w:val="20"/>
      <w:szCs w:val="20"/>
      <w14:ligatures w14:val="standardContextual"/>
    </w:rPr>
  </w:style>
  <w:style w:type="character" w:customStyle="1" w:styleId="MTDisplayEquationChar">
    <w:name w:val="MTDisplayEquation Char"/>
    <w:basedOn w:val="DefaultParagraphFont"/>
    <w:link w:val="MTDisplayEquation"/>
    <w:qFormat/>
    <w:rPr>
      <w:rFonts w:eastAsia="宋体" w:cs="Times New Roman"/>
      <w:color w:val="000000"/>
      <w:spacing w:val="-2"/>
      <w:sz w:val="20"/>
      <w:szCs w:val="20"/>
      <w14:ligatures w14:val="standardContextual"/>
    </w:rPr>
  </w:style>
  <w:style w:type="paragraph" w:customStyle="1" w:styleId="Text">
    <w:name w:val="Text"/>
    <w:basedOn w:val="Normal"/>
    <w:link w:val="TextChar"/>
    <w:qFormat/>
    <w:pPr>
      <w:widowControl w:val="0"/>
      <w:spacing w:line="252" w:lineRule="auto"/>
      <w:ind w:firstLine="202"/>
      <w:jc w:val="both"/>
    </w:pPr>
    <w:rPr>
      <w:rFonts w:ascii="Times" w:hAnsi="Times" w:cs="Times New Roman"/>
      <w:color w:val="000000" w:themeColor="text1"/>
      <w:sz w:val="20"/>
      <w:szCs w:val="20"/>
      <w14:ligatures w14:val="standardContextual"/>
    </w:rPr>
  </w:style>
  <w:style w:type="character" w:customStyle="1" w:styleId="FootnoteTextChar">
    <w:name w:val="Footnote Text Char"/>
    <w:basedOn w:val="DefaultParagraphFont"/>
    <w:link w:val="FootnoteText"/>
    <w:uiPriority w:val="99"/>
    <w:semiHidden/>
    <w:qFormat/>
    <w:rPr>
      <w:rFonts w:ascii="Times" w:eastAsiaTheme="minorEastAsia" w:hAnsi="Times" w:cs="Times New Roman"/>
      <w:color w:val="000000" w:themeColor="text1"/>
      <w:sz w:val="16"/>
      <w:szCs w:val="16"/>
      <w14:ligatures w14:val="standardContextual"/>
    </w:rPr>
  </w:style>
  <w:style w:type="paragraph" w:customStyle="1" w:styleId="Style2">
    <w:name w:val="Style2"/>
    <w:basedOn w:val="BodyText"/>
    <w:link w:val="Style2Char"/>
    <w:qFormat/>
    <w:pPr>
      <w:widowControl w:val="0"/>
      <w:numPr>
        <w:numId w:val="14"/>
      </w:numPr>
      <w:adjustRightInd/>
      <w:spacing w:line="274" w:lineRule="auto"/>
      <w:jc w:val="both"/>
    </w:pPr>
    <w:rPr>
      <w:rFonts w:asciiTheme="majorHAnsi" w:hAnsiTheme="majorHAnsi" w:cs="Times New Roman"/>
      <w:sz w:val="16"/>
      <w:szCs w:val="16"/>
      <w14:ligatures w14:val="standardContextual"/>
    </w:rPr>
  </w:style>
  <w:style w:type="character" w:customStyle="1" w:styleId="Style2Char">
    <w:name w:val="Style2 Char"/>
    <w:basedOn w:val="BodyTextChar"/>
    <w:link w:val="Style2"/>
    <w:qFormat/>
    <w:rPr>
      <w:rFonts w:asciiTheme="majorHAnsi" w:hAnsiTheme="majorHAnsi" w:cs="Times New Roman"/>
      <w:sz w:val="16"/>
      <w:szCs w:val="16"/>
      <w14:ligatures w14:val="standardContextual"/>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sz w:val="22"/>
      <w:szCs w:val="22"/>
      <w14:ligatures w14:val="standardContextual"/>
    </w:rPr>
  </w:style>
  <w:style w:type="paragraph" w:customStyle="1" w:styleId="FirstParagraph">
    <w:name w:val="First Paragraph"/>
    <w:basedOn w:val="BodyText"/>
    <w:next w:val="BodyText"/>
    <w:qFormat/>
    <w:pPr>
      <w:autoSpaceDE/>
      <w:autoSpaceDN/>
      <w:adjustRightInd/>
      <w:spacing w:before="180" w:after="180"/>
    </w:pPr>
    <w:rPr>
      <w:rFonts w:asciiTheme="minorHAnsi" w:hAnsiTheme="minorHAnsi" w:cstheme="minorBidi"/>
      <w:sz w:val="24"/>
      <w:szCs w:val="24"/>
      <w14:ligatures w14:val="standardContextual"/>
    </w:rPr>
  </w:style>
  <w:style w:type="table" w:customStyle="1" w:styleId="Table">
    <w:name w:val="Table"/>
    <w:semiHidden/>
    <w:unhideWhenUsed/>
    <w:qFormat/>
    <w:pPr>
      <w:spacing w:after="200"/>
    </w:pPr>
    <w:rPr>
      <w:rFonts w:asciiTheme="minorHAnsi" w:hAnsiTheme="minorHAnsi" w:cstheme="minorBidi"/>
      <w:lang w:val="en-GB" w:eastAsia="en-GB"/>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Compact">
    <w:name w:val="Compact"/>
    <w:basedOn w:val="BodyText"/>
    <w:qFormat/>
    <w:pPr>
      <w:autoSpaceDE/>
      <w:autoSpaceDN/>
      <w:adjustRightInd/>
      <w:spacing w:before="36" w:after="36"/>
    </w:pPr>
    <w:rPr>
      <w:rFonts w:asciiTheme="minorHAnsi" w:hAnsiTheme="minorHAnsi" w:cstheme="minorBidi"/>
      <w:sz w:val="24"/>
      <w:szCs w:val="24"/>
      <w14:ligatures w14:val="standardContextual"/>
    </w:rPr>
  </w:style>
  <w:style w:type="paragraph" w:customStyle="1" w:styleId="Author">
    <w:name w:val="Author"/>
    <w:next w:val="BodyText"/>
    <w:qFormat/>
    <w:pPr>
      <w:keepNext/>
      <w:keepLines/>
      <w:spacing w:after="200"/>
      <w:jc w:val="center"/>
    </w:pPr>
    <w:rPr>
      <w:rFonts w:asciiTheme="minorHAnsi" w:hAnsiTheme="minorHAnsi" w:cstheme="minorBidi"/>
      <w:sz w:val="27"/>
      <w:szCs w:val="27"/>
      <w:lang w:eastAsia="en-US"/>
      <w14:ligatures w14:val="standardContextual"/>
    </w:rPr>
  </w:style>
  <w:style w:type="paragraph" w:customStyle="1" w:styleId="13">
    <w:name w:val="正文1"/>
    <w:qFormat/>
    <w:pPr>
      <w:jc w:val="both"/>
    </w:pPr>
    <w:rPr>
      <w:rFonts w:ascii="Cambria" w:eastAsia="宋体" w:hAnsi="Cambria" w:cs="宋体"/>
      <w:kern w:val="2"/>
      <w:sz w:val="24"/>
      <w:szCs w:val="24"/>
      <w14:ligatures w14:val="standardContextual"/>
    </w:rPr>
  </w:style>
  <w:style w:type="character" w:customStyle="1" w:styleId="MTEquationSection">
    <w:name w:val="MTEquationSection"/>
    <w:basedOn w:val="DefaultParagraphFont"/>
    <w:qFormat/>
    <w:rPr>
      <w:rFonts w:ascii="Times New Roman" w:hAnsi="Times New Roman" w:cs="Times New Roman"/>
      <w:b/>
      <w:bCs/>
      <w:vanish/>
      <w:color w:val="FF0000"/>
    </w:rPr>
  </w:style>
  <w:style w:type="paragraph" w:customStyle="1" w:styleId="References">
    <w:name w:val="References"/>
    <w:basedOn w:val="Normal"/>
    <w:qFormat/>
    <w:pPr>
      <w:numPr>
        <w:numId w:val="15"/>
      </w:numPr>
      <w:ind w:left="0" w:firstLine="0"/>
      <w:jc w:val="both"/>
    </w:pPr>
    <w:rPr>
      <w:rFonts w:ascii="Times" w:hAnsi="Times" w:cs="Times New Roman"/>
      <w:color w:val="000000" w:themeColor="text1"/>
      <w:sz w:val="16"/>
      <w:szCs w:val="16"/>
      <w14:ligatures w14:val="standardContextual"/>
    </w:rPr>
  </w:style>
  <w:style w:type="table" w:customStyle="1" w:styleId="TableGrid1">
    <w:name w:val="Table Grid1"/>
    <w:basedOn w:val="TableNormal"/>
    <w:uiPriority w:val="39"/>
    <w:qFormat/>
    <w:rPr>
      <w:rFonts w:eastAsia="宋体"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题注1"/>
    <w:basedOn w:val="BodyText"/>
    <w:qFormat/>
    <w:pPr>
      <w:widowControl w:val="0"/>
      <w:adjustRightInd/>
      <w:snapToGrid w:val="0"/>
      <w:spacing w:line="360" w:lineRule="auto"/>
      <w:contextualSpacing/>
      <w:jc w:val="center"/>
    </w:pPr>
    <w:rPr>
      <w:rFonts w:ascii="Times New Roman" w:eastAsia="宋体" w:hAnsi="Times New Roman" w:cs="Times New Roman"/>
      <w:sz w:val="16"/>
      <w:szCs w:val="20"/>
      <w:lang w:eastAsia="zh-CN"/>
      <w14:ligatures w14:val="standardContextual"/>
    </w:rPr>
  </w:style>
  <w:style w:type="paragraph" w:customStyle="1" w:styleId="Abstract">
    <w:name w:val="Abstract"/>
    <w:basedOn w:val="Normal"/>
    <w:next w:val="Normal"/>
    <w:qFormat/>
    <w:pPr>
      <w:spacing w:before="20"/>
      <w:ind w:firstLine="202"/>
      <w:jc w:val="both"/>
    </w:pPr>
    <w:rPr>
      <w:rFonts w:ascii="Times New Roman" w:hAnsi="Times New Roman" w:cs="Times New Roman"/>
      <w:b/>
      <w:bCs/>
      <w:sz w:val="18"/>
      <w:szCs w:val="18"/>
      <w14:ligatures w14:val="standardContextual"/>
    </w:rPr>
  </w:style>
  <w:style w:type="paragraph" w:customStyle="1" w:styleId="Authors">
    <w:name w:val="Authors"/>
    <w:basedOn w:val="Normal"/>
    <w:next w:val="Normal"/>
    <w:qFormat/>
    <w:pPr>
      <w:framePr w:w="9072" w:hSpace="187" w:vSpace="187" w:wrap="notBeside" w:vAnchor="text" w:hAnchor="page" w:xAlign="center" w:y="1"/>
      <w:spacing w:after="320"/>
      <w:jc w:val="center"/>
    </w:pPr>
    <w:rPr>
      <w:rFonts w:ascii="Times New Roman" w:hAnsi="Times New Roman" w:cs="Times New Roman"/>
      <w:sz w:val="22"/>
      <w:szCs w:val="22"/>
      <w14:ligatures w14:val="standardContextual"/>
    </w:rPr>
  </w:style>
  <w:style w:type="character" w:customStyle="1" w:styleId="MemberType">
    <w:name w:val="MemberType"/>
    <w:qFormat/>
    <w:rPr>
      <w:rFonts w:ascii="Times New Roman" w:hAnsi="Times New Roman" w:cs="Times New Roman"/>
      <w:i/>
      <w:iCs/>
      <w:sz w:val="22"/>
      <w:szCs w:val="22"/>
    </w:rPr>
  </w:style>
  <w:style w:type="paragraph" w:customStyle="1" w:styleId="IndexTerms">
    <w:name w:val="IndexTerms"/>
    <w:basedOn w:val="Normal"/>
    <w:next w:val="Normal"/>
    <w:qFormat/>
    <w:pPr>
      <w:ind w:firstLine="202"/>
      <w:jc w:val="both"/>
    </w:pPr>
    <w:rPr>
      <w:rFonts w:ascii="Times New Roman" w:hAnsi="Times New Roman" w:cs="Times New Roman"/>
      <w:b/>
      <w:bCs/>
      <w:sz w:val="18"/>
      <w:szCs w:val="18"/>
      <w14:ligatures w14:val="standardContextual"/>
    </w:rPr>
  </w:style>
  <w:style w:type="paragraph" w:customStyle="1" w:styleId="FigureCaption">
    <w:name w:val="Figure Caption"/>
    <w:basedOn w:val="Normal"/>
    <w:qFormat/>
    <w:pPr>
      <w:jc w:val="both"/>
    </w:pPr>
    <w:rPr>
      <w:rFonts w:ascii="Times New Roman" w:hAnsi="Times New Roman" w:cs="Times New Roman"/>
      <w:sz w:val="16"/>
      <w:szCs w:val="16"/>
      <w14:ligatures w14:val="standardContextual"/>
    </w:rPr>
  </w:style>
  <w:style w:type="paragraph" w:customStyle="1" w:styleId="TableTitle">
    <w:name w:val="Table Title"/>
    <w:basedOn w:val="Normal"/>
    <w:qFormat/>
    <w:pPr>
      <w:jc w:val="center"/>
    </w:pPr>
    <w:rPr>
      <w:rFonts w:ascii="Times New Roman" w:hAnsi="Times New Roman" w:cs="Times New Roman"/>
      <w:smallCaps/>
      <w:sz w:val="16"/>
      <w:szCs w:val="16"/>
      <w14:ligatures w14:val="standardContextual"/>
    </w:rPr>
  </w:style>
  <w:style w:type="paragraph" w:customStyle="1" w:styleId="ReferenceHead">
    <w:name w:val="Reference Head"/>
    <w:basedOn w:val="Heading1"/>
    <w:link w:val="ReferenceHeadChar"/>
    <w:qFormat/>
    <w:pPr>
      <w:keepNext/>
      <w:numPr>
        <w:numId w:val="0"/>
      </w:numPr>
      <w:autoSpaceDE/>
      <w:autoSpaceDN/>
      <w:adjustRightInd/>
      <w:spacing w:before="240" w:after="80" w:line="240" w:lineRule="auto"/>
    </w:pPr>
    <w:rPr>
      <w:b w:val="0"/>
      <w:bCs w:val="0"/>
      <w:caps w:val="0"/>
      <w:smallCaps/>
      <w:color w:val="auto"/>
      <w:kern w:val="28"/>
      <w:sz w:val="20"/>
      <w:szCs w:val="20"/>
      <w14:ligatures w14:val="standardContextual"/>
    </w:rPr>
  </w:style>
  <w:style w:type="paragraph" w:customStyle="1" w:styleId="Equation">
    <w:name w:val="Equation"/>
    <w:basedOn w:val="Normal"/>
    <w:next w:val="Normal"/>
    <w:qFormat/>
    <w:pPr>
      <w:widowControl w:val="0"/>
      <w:tabs>
        <w:tab w:val="right" w:pos="5040"/>
      </w:tabs>
      <w:spacing w:line="252" w:lineRule="auto"/>
      <w:jc w:val="both"/>
    </w:pPr>
    <w:rPr>
      <w:rFonts w:ascii="Times New Roman" w:hAnsi="Times New Roman" w:cs="Times New Roman"/>
      <w:sz w:val="20"/>
      <w:szCs w:val="20"/>
      <w14:ligatures w14:val="standardContextual"/>
    </w:rPr>
  </w:style>
  <w:style w:type="character" w:customStyle="1" w:styleId="DocumentMapChar">
    <w:name w:val="Document Map Char"/>
    <w:basedOn w:val="DefaultParagraphFont"/>
    <w:link w:val="DocumentMap"/>
    <w:uiPriority w:val="99"/>
    <w:semiHidden/>
    <w:qFormat/>
    <w:rPr>
      <w:rFonts w:ascii="Tahoma" w:eastAsiaTheme="minorEastAsia" w:hAnsi="Tahoma" w:cs="Tahoma"/>
      <w:sz w:val="20"/>
      <w:szCs w:val="20"/>
      <w:shd w:val="clear" w:color="auto" w:fill="000080"/>
      <w14:ligatures w14:val="standardContextual"/>
    </w:rPr>
  </w:style>
  <w:style w:type="paragraph" w:customStyle="1" w:styleId="Pa0">
    <w:name w:val="Pa0"/>
    <w:basedOn w:val="Normal"/>
    <w:next w:val="Normal"/>
    <w:qFormat/>
    <w:pPr>
      <w:widowControl w:val="0"/>
      <w:adjustRightInd w:val="0"/>
      <w:spacing w:line="241" w:lineRule="atLeast"/>
    </w:pPr>
    <w:rPr>
      <w:rFonts w:ascii="Baskerville" w:hAnsi="Baskerville" w:cs="Times New Roman"/>
      <w14:ligatures w14:val="standardContextual"/>
    </w:rPr>
  </w:style>
  <w:style w:type="character" w:customStyle="1" w:styleId="A5">
    <w:name w:val="A5"/>
    <w:qFormat/>
    <w:rPr>
      <w:color w:val="00529F"/>
      <w:sz w:val="20"/>
      <w:szCs w:val="20"/>
    </w:rPr>
  </w:style>
  <w:style w:type="character" w:customStyle="1" w:styleId="BalloonTextChar">
    <w:name w:val="Balloon Text Char"/>
    <w:basedOn w:val="DefaultParagraphFont"/>
    <w:link w:val="BalloonText"/>
    <w:uiPriority w:val="99"/>
    <w:qFormat/>
    <w:rPr>
      <w:rFonts w:ascii="Tahoma" w:eastAsiaTheme="minorEastAsia" w:hAnsi="Tahoma" w:cs="Tahoma"/>
      <w:sz w:val="16"/>
      <w:szCs w:val="16"/>
      <w14:ligatures w14:val="standardContextual"/>
    </w:rPr>
  </w:style>
  <w:style w:type="character" w:customStyle="1" w:styleId="MediumGrid11">
    <w:name w:val="Medium Grid 11"/>
    <w:uiPriority w:val="99"/>
    <w:semiHidden/>
    <w:qFormat/>
    <w:rPr>
      <w:color w:val="808080"/>
    </w:rPr>
  </w:style>
  <w:style w:type="paragraph" w:customStyle="1" w:styleId="ParagraphStyle1">
    <w:name w:val="Paragraph Style 1"/>
    <w:basedOn w:val="Normal"/>
    <w:uiPriority w:val="99"/>
    <w:qFormat/>
    <w:pPr>
      <w:widowControl w:val="0"/>
      <w:tabs>
        <w:tab w:val="left" w:pos="480"/>
      </w:tabs>
      <w:adjustRightInd w:val="0"/>
      <w:spacing w:before="100" w:line="280" w:lineRule="atLeast"/>
      <w:textAlignment w:val="center"/>
    </w:pPr>
    <w:rPr>
      <w:rFonts w:ascii="Formata-Regular" w:eastAsia="MS Mincho" w:hAnsi="Formata-Regular" w:cs="Formata-Regular"/>
      <w:color w:val="000000"/>
      <w:sz w:val="22"/>
      <w:szCs w:val="22"/>
      <w:lang w:eastAsia="ja-JP"/>
      <w14:ligatures w14:val="standardContextual"/>
    </w:rPr>
  </w:style>
  <w:style w:type="character" w:customStyle="1" w:styleId="BodyText1">
    <w:name w:val="Body Text1"/>
    <w:uiPriority w:val="99"/>
    <w:qFormat/>
    <w:rPr>
      <w:rFonts w:ascii="Verdana" w:hAnsi="Verdana" w:cs="Verdana"/>
      <w:color w:val="000000"/>
      <w:sz w:val="22"/>
      <w:szCs w:val="22"/>
    </w:rPr>
  </w:style>
  <w:style w:type="character" w:customStyle="1" w:styleId="bodytype">
    <w:name w:val="body type"/>
    <w:uiPriority w:val="99"/>
    <w:qFormat/>
    <w:rPr>
      <w:rFonts w:ascii="Formata-Regular" w:hAnsi="Formata-Regular" w:cs="Formata-Regular"/>
      <w:color w:val="000000"/>
      <w:sz w:val="22"/>
      <w:szCs w:val="22"/>
    </w:rPr>
  </w:style>
  <w:style w:type="paragraph" w:customStyle="1" w:styleId="Style1">
    <w:name w:val="Style1"/>
    <w:basedOn w:val="ReferenceHead"/>
    <w:link w:val="Style1Char"/>
    <w:qFormat/>
  </w:style>
  <w:style w:type="character" w:customStyle="1" w:styleId="ReferenceHeadChar">
    <w:name w:val="Reference Head Char"/>
    <w:link w:val="ReferenceHead"/>
    <w:qFormat/>
    <w:rPr>
      <w:rFonts w:eastAsiaTheme="minorEastAsia" w:cs="Times New Roman"/>
      <w:smallCaps/>
      <w:kern w:val="28"/>
      <w:sz w:val="20"/>
      <w:szCs w:val="20"/>
      <w14:ligatures w14:val="standardContextual"/>
    </w:rPr>
  </w:style>
  <w:style w:type="character" w:customStyle="1" w:styleId="Style1Char">
    <w:name w:val="Style1 Char"/>
    <w:link w:val="Style1"/>
    <w:qFormat/>
    <w:rPr>
      <w:rFonts w:eastAsiaTheme="minorEastAsia" w:cs="Times New Roman"/>
      <w:smallCaps/>
      <w:kern w:val="28"/>
      <w:sz w:val="20"/>
      <w:szCs w:val="20"/>
      <w14:ligatures w14:val="standardContextual"/>
    </w:rPr>
  </w:style>
  <w:style w:type="paragraph" w:customStyle="1" w:styleId="ColorfulShading-Accent11">
    <w:name w:val="Colorful Shading - Accent 11"/>
    <w:hidden/>
    <w:uiPriority w:val="99"/>
    <w:semiHidden/>
    <w:qFormat/>
    <w:rPr>
      <w:rFonts w:cs="Times New Roman"/>
      <w:lang w:eastAsia="en-US"/>
      <w14:ligatures w14:val="standardContextual"/>
    </w:rPr>
  </w:style>
  <w:style w:type="character" w:customStyle="1" w:styleId="BodyText20">
    <w:name w:val="Body Text2"/>
    <w:uiPriority w:val="99"/>
    <w:qFormat/>
    <w:rPr>
      <w:rFonts w:ascii="Verdana" w:hAnsi="Verdana" w:cs="Verdana"/>
      <w:color w:val="000000"/>
      <w:sz w:val="22"/>
      <w:szCs w:val="22"/>
    </w:rPr>
  </w:style>
  <w:style w:type="paragraph" w:customStyle="1" w:styleId="TextL-MAG">
    <w:name w:val="Text L-MAG"/>
    <w:basedOn w:val="Normal"/>
    <w:link w:val="TextL-MAGChar"/>
    <w:qFormat/>
    <w:pPr>
      <w:widowControl w:val="0"/>
      <w:tabs>
        <w:tab w:val="left" w:pos="360"/>
      </w:tabs>
      <w:spacing w:line="276" w:lineRule="auto"/>
      <w:ind w:firstLine="360"/>
      <w:jc w:val="both"/>
    </w:pPr>
    <w:rPr>
      <w:rFonts w:eastAsia="MS Mincho" w:cs="Times New Roman"/>
      <w:sz w:val="18"/>
      <w:szCs w:val="22"/>
      <w:lang w:eastAsia="ja-JP"/>
      <w14:ligatures w14:val="standardContextual"/>
    </w:rPr>
  </w:style>
  <w:style w:type="character" w:customStyle="1" w:styleId="TextL-MAGChar">
    <w:name w:val="Text L-MAG Char"/>
    <w:link w:val="TextL-MAG"/>
    <w:qFormat/>
    <w:rPr>
      <w:rFonts w:ascii="Arial" w:eastAsia="MS Mincho" w:hAnsi="Arial" w:cs="Times New Roman"/>
      <w:sz w:val="18"/>
      <w:szCs w:val="22"/>
      <w:lang w:eastAsia="ja-JP"/>
      <w14:ligatures w14:val="standardContextual"/>
    </w:rPr>
  </w:style>
  <w:style w:type="character" w:customStyle="1" w:styleId="m5113501246024331607m-6864882937387638336gmail-il">
    <w:name w:val="m_5113501246024331607m_-6864882937387638336gmail-il"/>
    <w:basedOn w:val="DefaultParagraphFont"/>
    <w:qFormat/>
  </w:style>
  <w:style w:type="paragraph" w:customStyle="1" w:styleId="ColorfulList-Accent11">
    <w:name w:val="Colorful List - Accent 11"/>
    <w:basedOn w:val="Normal"/>
    <w:uiPriority w:val="34"/>
    <w:qFormat/>
    <w:pPr>
      <w:ind w:left="720"/>
      <w:contextualSpacing/>
    </w:pPr>
    <w:rPr>
      <w:rFonts w:ascii="Times New Roman" w:hAnsi="Times New Roman" w:cs="Times New Roman"/>
      <w:sz w:val="20"/>
      <w:szCs w:val="20"/>
      <w14:ligatures w14:val="standardContextual"/>
    </w:rPr>
  </w:style>
  <w:style w:type="character" w:customStyle="1" w:styleId="apple-converted-space">
    <w:name w:val="apple-converted-space"/>
    <w:basedOn w:val="DefaultParagraphFont"/>
    <w:qFormat/>
  </w:style>
  <w:style w:type="character" w:customStyle="1" w:styleId="UnresolvedMention11">
    <w:name w:val="Unresolved Mention11"/>
    <w:basedOn w:val="DefaultParagraphFont"/>
    <w:uiPriority w:val="99"/>
    <w:semiHidden/>
    <w:unhideWhenUsed/>
    <w:qFormat/>
    <w:rPr>
      <w:color w:val="605E5C"/>
      <w:shd w:val="clear" w:color="auto" w:fill="E1DFDD"/>
    </w:rPr>
  </w:style>
  <w:style w:type="character" w:customStyle="1" w:styleId="CommentSubjectChar">
    <w:name w:val="Comment Subject Char"/>
    <w:basedOn w:val="CommentTextChar"/>
    <w:link w:val="CommentSubject"/>
    <w:uiPriority w:val="99"/>
    <w:semiHidden/>
    <w:qFormat/>
    <w:rPr>
      <w:rFonts w:eastAsiaTheme="minorEastAsia" w:cs="Times New Roman"/>
      <w:b/>
      <w:bCs/>
      <w:sz w:val="20"/>
      <w:szCs w:val="20"/>
      <w14:ligatures w14:val="standardContextual"/>
    </w:rPr>
  </w:style>
  <w:style w:type="character" w:customStyle="1" w:styleId="TextChar">
    <w:name w:val="Text Char"/>
    <w:link w:val="Text"/>
    <w:qFormat/>
    <w:rPr>
      <w:rFonts w:ascii="Times" w:eastAsiaTheme="minorEastAsia" w:hAnsi="Times" w:cs="Times New Roman"/>
      <w:color w:val="000000" w:themeColor="text1"/>
      <w:sz w:val="20"/>
      <w:szCs w:val="20"/>
      <w14:ligatures w14:val="standardContextual"/>
    </w:rPr>
  </w:style>
  <w:style w:type="paragraph" w:customStyle="1" w:styleId="PARA">
    <w:name w:val="PARA"/>
    <w:basedOn w:val="Text"/>
    <w:link w:val="PARAChar"/>
    <w:qFormat/>
    <w:pPr>
      <w:ind w:firstLine="0"/>
    </w:pPr>
    <w:rPr>
      <w:rFonts w:ascii="Times New Roman" w:hAnsi="Times New Roman"/>
      <w:color w:val="auto"/>
    </w:rPr>
  </w:style>
  <w:style w:type="paragraph" w:customStyle="1" w:styleId="PARAIndent">
    <w:name w:val="PARA_Indent"/>
    <w:basedOn w:val="Text"/>
    <w:link w:val="PARAIndentChar"/>
    <w:qFormat/>
    <w:pPr>
      <w:spacing w:line="240" w:lineRule="auto"/>
    </w:pPr>
    <w:rPr>
      <w:rFonts w:ascii="Times New Roman" w:hAnsi="Times New Roman"/>
      <w:color w:val="auto"/>
    </w:rPr>
  </w:style>
  <w:style w:type="character" w:customStyle="1" w:styleId="PARAIndentChar">
    <w:name w:val="PARA_Indent Char"/>
    <w:link w:val="PARAIndent"/>
    <w:qFormat/>
    <w:rPr>
      <w:rFonts w:eastAsiaTheme="minorEastAsia" w:cs="Times New Roman"/>
      <w:sz w:val="20"/>
      <w:szCs w:val="20"/>
      <w14:ligatures w14:val="standardContextual"/>
    </w:rPr>
  </w:style>
  <w:style w:type="character" w:customStyle="1" w:styleId="PARAChar">
    <w:name w:val="PARA Char"/>
    <w:link w:val="PARA"/>
    <w:qFormat/>
    <w:rPr>
      <w:rFonts w:eastAsiaTheme="minorEastAsia" w:cs="Times New Roman"/>
      <w:sz w:val="20"/>
      <w:szCs w:val="20"/>
      <w14:ligatures w14:val="standardContextual"/>
    </w:rPr>
  </w:style>
  <w:style w:type="paragraph" w:customStyle="1" w:styleId="Revision1">
    <w:name w:val="Revision1"/>
    <w:hidden/>
    <w:uiPriority w:val="99"/>
    <w:semiHidden/>
    <w:qFormat/>
    <w:rPr>
      <w:rFonts w:cs="Times New Roman"/>
      <w:sz w:val="22"/>
      <w:szCs w:val="22"/>
      <w:lang w:eastAsia="en-US"/>
      <w14:ligatures w14:val="standardContextual"/>
    </w:rPr>
  </w:style>
  <w:style w:type="character" w:styleId="PlaceholderText">
    <w:name w:val="Placeholder Text"/>
    <w:basedOn w:val="DefaultParagraphFont"/>
    <w:uiPriority w:val="99"/>
    <w:semiHidden/>
    <w:qFormat/>
    <w:rPr>
      <w:color w:val="666666"/>
    </w:rPr>
  </w:style>
  <w:style w:type="paragraph" w:customStyle="1" w:styleId="a">
    <w:name w:val="公式"/>
    <w:basedOn w:val="BodyText"/>
    <w:next w:val="BodyText"/>
    <w:qFormat/>
    <w:pPr>
      <w:widowControl w:val="0"/>
      <w:tabs>
        <w:tab w:val="center" w:pos="2622"/>
        <w:tab w:val="right" w:pos="5245"/>
      </w:tabs>
      <w:adjustRightInd/>
      <w:spacing w:before="76" w:line="274" w:lineRule="auto"/>
      <w:ind w:left="113" w:right="40" w:firstLine="238"/>
      <w:jc w:val="both"/>
    </w:pPr>
    <w:rPr>
      <w:rFonts w:ascii="Times New Roman" w:hAnsi="Times New Roman" w:cs="Times New Roman"/>
      <w:sz w:val="16"/>
      <w:szCs w:val="16"/>
      <w:lang w:eastAsia="zh-CN"/>
      <w14:ligatures w14:val="standardContextual"/>
    </w:rPr>
  </w:style>
  <w:style w:type="paragraph" w:customStyle="1" w:styleId="15">
    <w:name w:val="修订1"/>
    <w:hidden/>
    <w:uiPriority w:val="99"/>
    <w:unhideWhenUsed/>
    <w:qFormat/>
    <w:rPr>
      <w:rFonts w:cs="Times New Roman"/>
      <w:sz w:val="22"/>
      <w:szCs w:val="22"/>
      <w:lang w:eastAsia="en-US"/>
      <w14:ligatures w14:val="standardContextual"/>
    </w:rPr>
  </w:style>
  <w:style w:type="character" w:customStyle="1" w:styleId="HTMLAddressChar">
    <w:name w:val="HTML Address Char"/>
    <w:basedOn w:val="DefaultParagraphFont"/>
    <w:link w:val="HTMLAddress"/>
    <w:uiPriority w:val="99"/>
    <w:semiHidden/>
    <w:qFormat/>
    <w:rPr>
      <w:rFonts w:cs="Times New Roman"/>
      <w:i/>
      <w:iCs/>
      <w:sz w:val="22"/>
      <w:szCs w:val="22"/>
      <w14:ligatures w14:val="standardContextual"/>
    </w:rPr>
  </w:style>
  <w:style w:type="character" w:customStyle="1" w:styleId="HTMLPreformattedChar">
    <w:name w:val="HTML Preformatted Char"/>
    <w:basedOn w:val="DefaultParagraphFont"/>
    <w:link w:val="HTMLPreformatted"/>
    <w:uiPriority w:val="99"/>
    <w:semiHidden/>
    <w:qFormat/>
    <w:rPr>
      <w:rFonts w:ascii="Courier New" w:hAnsi="Courier New" w:cs="Courier New"/>
      <w:sz w:val="20"/>
      <w:szCs w:val="20"/>
      <w14:ligatures w14:val="standardContextual"/>
    </w:rPr>
  </w:style>
  <w:style w:type="character" w:customStyle="1" w:styleId="SalutationChar">
    <w:name w:val="Salutation Char"/>
    <w:basedOn w:val="DefaultParagraphFont"/>
    <w:link w:val="Salutation"/>
    <w:uiPriority w:val="99"/>
    <w:qFormat/>
    <w:rPr>
      <w:rFonts w:cs="Times New Roman"/>
      <w:sz w:val="22"/>
      <w:szCs w:val="22"/>
      <w14:ligatures w14:val="standardContextual"/>
    </w:rPr>
  </w:style>
  <w:style w:type="character" w:customStyle="1" w:styleId="PlainTextChar">
    <w:name w:val="Plain Text Char"/>
    <w:basedOn w:val="DefaultParagraphFont"/>
    <w:link w:val="PlainText"/>
    <w:uiPriority w:val="99"/>
    <w:semiHidden/>
    <w:qFormat/>
    <w:rPr>
      <w:rFonts w:ascii="宋体" w:eastAsia="宋体" w:hAnsi="Courier New" w:cs="Courier New"/>
      <w:sz w:val="21"/>
      <w:szCs w:val="21"/>
      <w14:ligatures w14:val="standardContextual"/>
    </w:rPr>
  </w:style>
  <w:style w:type="character" w:customStyle="1" w:styleId="E-mailSignatureChar">
    <w:name w:val="E-mail Signature Char"/>
    <w:basedOn w:val="DefaultParagraphFont"/>
    <w:link w:val="E-mailSignature"/>
    <w:uiPriority w:val="99"/>
    <w:semiHidden/>
    <w:qFormat/>
    <w:rPr>
      <w:rFonts w:cs="Times New Roman"/>
      <w:sz w:val="22"/>
      <w:szCs w:val="22"/>
      <w14:ligatures w14:val="standardContextual"/>
    </w:rPr>
  </w:style>
  <w:style w:type="character" w:customStyle="1" w:styleId="MacroTextChar">
    <w:name w:val="Macro Text Char"/>
    <w:basedOn w:val="DefaultParagraphFont"/>
    <w:link w:val="MacroText"/>
    <w:uiPriority w:val="99"/>
    <w:semiHidden/>
    <w:qFormat/>
    <w:rPr>
      <w:rFonts w:ascii="Courier New" w:eastAsia="宋体" w:hAnsi="Courier New" w:cs="Courier New"/>
      <w14:ligatures w14:val="standardContextual"/>
    </w:rPr>
  </w:style>
  <w:style w:type="character" w:customStyle="1" w:styleId="ClosingChar">
    <w:name w:val="Closing Char"/>
    <w:basedOn w:val="DefaultParagraphFont"/>
    <w:link w:val="Closing"/>
    <w:uiPriority w:val="99"/>
    <w:semiHidden/>
    <w:qFormat/>
    <w:rPr>
      <w:rFonts w:cs="Times New Roman"/>
      <w:sz w:val="22"/>
      <w:szCs w:val="22"/>
      <w14:ligatures w14:val="standardContextual"/>
    </w:rPr>
  </w:style>
  <w:style w:type="character" w:customStyle="1" w:styleId="SignatureChar">
    <w:name w:val="Signature Char"/>
    <w:basedOn w:val="DefaultParagraphFont"/>
    <w:link w:val="Signature"/>
    <w:uiPriority w:val="99"/>
    <w:semiHidden/>
    <w:qFormat/>
    <w:rPr>
      <w:rFonts w:cs="Times New Roman"/>
      <w:sz w:val="22"/>
      <w:szCs w:val="22"/>
      <w14:ligatures w14:val="standardContextual"/>
    </w:rPr>
  </w:style>
  <w:style w:type="character" w:customStyle="1" w:styleId="DateChar">
    <w:name w:val="Date Char"/>
    <w:basedOn w:val="DefaultParagraphFont"/>
    <w:link w:val="Date"/>
    <w:uiPriority w:val="99"/>
    <w:qFormat/>
    <w:rPr>
      <w:rFonts w:cs="Times New Roman"/>
      <w:sz w:val="22"/>
      <w:szCs w:val="22"/>
      <w14:ligatures w14:val="standardContextual"/>
    </w:rPr>
  </w:style>
  <w:style w:type="paragraph" w:customStyle="1" w:styleId="16">
    <w:name w:val="书目1"/>
    <w:basedOn w:val="Normal"/>
    <w:next w:val="Normal"/>
    <w:uiPriority w:val="37"/>
    <w:unhideWhenUsed/>
    <w:qFormat/>
    <w:pPr>
      <w:widowControl w:val="0"/>
      <w:tabs>
        <w:tab w:val="left" w:pos="504"/>
      </w:tabs>
      <w:autoSpaceDE w:val="0"/>
      <w:autoSpaceDN w:val="0"/>
      <w:ind w:left="504" w:hanging="504"/>
    </w:pPr>
    <w:rPr>
      <w:rFonts w:ascii="Times New Roman" w:hAnsi="Times New Roman" w:cs="Times New Roman"/>
      <w:sz w:val="22"/>
      <w:szCs w:val="22"/>
      <w14:ligatures w14:val="standardContextual"/>
    </w:rPr>
  </w:style>
  <w:style w:type="character" w:customStyle="1" w:styleId="EndnoteTextChar">
    <w:name w:val="Endnote Text Char"/>
    <w:basedOn w:val="DefaultParagraphFont"/>
    <w:link w:val="EndnoteText"/>
    <w:uiPriority w:val="99"/>
    <w:semiHidden/>
    <w:qFormat/>
    <w:rPr>
      <w:rFonts w:cs="Times New Roman"/>
      <w:sz w:val="22"/>
      <w:szCs w:val="22"/>
      <w14:ligatures w14:val="standardContextual"/>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hd w:val="pct20" w:color="auto" w:fill="auto"/>
      <w14:ligatures w14:val="standardContextual"/>
    </w:rPr>
  </w:style>
  <w:style w:type="character" w:customStyle="1" w:styleId="BodyTextFirstIndentChar">
    <w:name w:val="Body Text First Indent Char"/>
    <w:basedOn w:val="BodyTextChar"/>
    <w:link w:val="BodyTextFirstIndent"/>
    <w:uiPriority w:val="99"/>
    <w:qFormat/>
    <w:rPr>
      <w:rFonts w:asciiTheme="majorHAnsi" w:hAnsiTheme="majorHAnsi" w:cs="Times New Roman"/>
      <w:sz w:val="22"/>
      <w:szCs w:val="22"/>
      <w14:ligatures w14:val="standardContextual"/>
    </w:rPr>
  </w:style>
  <w:style w:type="character" w:customStyle="1" w:styleId="BodyTextFirstIndent2Char">
    <w:name w:val="Body Text First Indent 2 Char"/>
    <w:basedOn w:val="BodyTextIndentChar"/>
    <w:link w:val="BodyTextFirstIndent2"/>
    <w:uiPriority w:val="99"/>
    <w:semiHidden/>
    <w:qFormat/>
    <w:rPr>
      <w:rFonts w:asciiTheme="majorHAnsi" w:hAnsiTheme="majorHAnsi" w:cs="Times New Roman"/>
      <w:sz w:val="22"/>
      <w:szCs w:val="22"/>
      <w14:ligatures w14:val="standardContextual"/>
    </w:rPr>
  </w:style>
  <w:style w:type="character" w:customStyle="1" w:styleId="BodyText3Char">
    <w:name w:val="Body Text 3 Char"/>
    <w:basedOn w:val="DefaultParagraphFont"/>
    <w:link w:val="BodyText3"/>
    <w:uiPriority w:val="99"/>
    <w:semiHidden/>
    <w:qFormat/>
    <w:rPr>
      <w:rFonts w:cs="Times New Roman"/>
      <w:sz w:val="16"/>
      <w:szCs w:val="16"/>
      <w14:ligatures w14:val="standardContextual"/>
    </w:rPr>
  </w:style>
  <w:style w:type="character" w:customStyle="1" w:styleId="NoteHeadingChar">
    <w:name w:val="Note Heading Char"/>
    <w:basedOn w:val="DefaultParagraphFont"/>
    <w:link w:val="NoteHeading"/>
    <w:uiPriority w:val="99"/>
    <w:semiHidden/>
    <w:qFormat/>
    <w:rPr>
      <w:rFonts w:cs="Times New Roman"/>
      <w:sz w:val="22"/>
      <w:szCs w:val="22"/>
      <w14:ligatures w14:val="standardContextual"/>
    </w:rPr>
  </w:style>
  <w:style w:type="paragraph" w:customStyle="1" w:styleId="H1">
    <w:name w:val="H1"/>
    <w:basedOn w:val="Heading2"/>
    <w:qFormat/>
    <w:pPr>
      <w:keepNext w:val="0"/>
      <w:widowControl w:val="0"/>
      <w:tabs>
        <w:tab w:val="left" w:pos="317"/>
      </w:tabs>
      <w:autoSpaceDE w:val="0"/>
      <w:autoSpaceDN w:val="0"/>
      <w:snapToGrid w:val="0"/>
      <w:spacing w:before="0" w:after="0" w:line="480" w:lineRule="auto"/>
      <w:contextualSpacing/>
      <w:jc w:val="both"/>
      <w:outlineLvl w:val="0"/>
    </w:pPr>
    <w:rPr>
      <w:rFonts w:ascii="Times New Roman" w:eastAsia="宋体" w:hAnsi="Times New Roman" w:cs="Times New Roman"/>
      <w:iCs w:val="0"/>
      <w:sz w:val="20"/>
      <w:szCs w:val="24"/>
      <w14:ligatures w14:val="standardContextual"/>
    </w:rPr>
  </w:style>
  <w:style w:type="paragraph" w:customStyle="1" w:styleId="H2">
    <w:name w:val="H2"/>
    <w:basedOn w:val="Normal"/>
    <w:qFormat/>
    <w:pPr>
      <w:widowControl w:val="0"/>
      <w:tabs>
        <w:tab w:val="left" w:pos="461"/>
      </w:tabs>
      <w:autoSpaceDE w:val="0"/>
      <w:autoSpaceDN w:val="0"/>
      <w:snapToGrid w:val="0"/>
      <w:spacing w:line="480" w:lineRule="auto"/>
      <w:contextualSpacing/>
      <w:jc w:val="both"/>
      <w:outlineLvl w:val="1"/>
    </w:pPr>
    <w:rPr>
      <w:rFonts w:ascii="Times New Roman" w:eastAsia="宋体" w:hAnsi="Times New Roman" w:cs="Times New Roman"/>
      <w:i/>
      <w:sz w:val="20"/>
      <w:lang w:eastAsia="zh-CN"/>
      <w14:ligatures w14:val="standardContextual"/>
    </w:rPr>
  </w:style>
  <w:style w:type="character" w:customStyle="1" w:styleId="fontstyle01">
    <w:name w:val="fontstyle01"/>
    <w:basedOn w:val="DefaultParagraphFont"/>
    <w:qFormat/>
    <w:rPr>
      <w:rFonts w:ascii="CharisSIL" w:hAnsi="CharisSIL" w:hint="default"/>
      <w:color w:val="000000"/>
      <w:sz w:val="16"/>
      <w:szCs w:val="16"/>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Figure">
    <w:name w:val="Figure"/>
    <w:basedOn w:val="Normal"/>
    <w:qFormat/>
    <w:pPr>
      <w:spacing w:line="252" w:lineRule="auto"/>
    </w:pPr>
    <w:rPr>
      <w:rFonts w:ascii="Times New Roman" w:eastAsia="等线" w:hAnsi="Times New Roman" w:cs="Times New Roman"/>
      <w:sz w:val="20"/>
      <w14:ligatures w14:val="standardContextual"/>
    </w:rPr>
  </w:style>
  <w:style w:type="table" w:customStyle="1" w:styleId="TableGrid2">
    <w:name w:val="Table Grid2"/>
    <w:basedOn w:val="TableNormal"/>
    <w:uiPriority w:val="39"/>
    <w:qFormat/>
    <w:rPr>
      <w:rFonts w:ascii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Pr>
      <w:rFonts w:ascii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未处理的提及1"/>
    <w:basedOn w:val="DefaultParagraphFont"/>
    <w:uiPriority w:val="99"/>
    <w:semiHidden/>
    <w:unhideWhenUsed/>
    <w:qFormat/>
    <w:rPr>
      <w:color w:val="605E5C"/>
      <w:shd w:val="clear" w:color="auto" w:fill="E1DFDD"/>
    </w:rPr>
  </w:style>
  <w:style w:type="table" w:customStyle="1" w:styleId="51">
    <w:name w:val="网格表 5 深色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71">
    <w:name w:val="清单表 7 彩色1"/>
    <w:basedOn w:val="TableNormal"/>
    <w:uiPriority w:val="52"/>
    <w:qFormat/>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unhideWhenUsed/>
    <w:rsid w:val="00133689"/>
    <w:rPr>
      <w:rFonts w:ascii="Arial" w:hAnsi="Arial"/>
      <w:sz w:val="24"/>
      <w:szCs w:val="24"/>
      <w:lang w:eastAsia="en-US"/>
    </w:rPr>
  </w:style>
  <w:style w:type="character" w:styleId="UnresolvedMention">
    <w:name w:val="Unresolved Mention"/>
    <w:basedOn w:val="DefaultParagraphFont"/>
    <w:uiPriority w:val="99"/>
    <w:semiHidden/>
    <w:unhideWhenUsed/>
    <w:rsid w:val="00E229F3"/>
    <w:rPr>
      <w:color w:val="605E5C"/>
      <w:shd w:val="clear" w:color="auto" w:fill="E1DFDD"/>
    </w:rPr>
  </w:style>
  <w:style w:type="character" w:styleId="IntenseEmphasis">
    <w:name w:val="Intense Emphasis"/>
    <w:basedOn w:val="DefaultParagraphFont"/>
    <w:uiPriority w:val="21"/>
    <w:qFormat/>
    <w:rsid w:val="001F2AFA"/>
    <w:rPr>
      <w:i/>
      <w:iCs/>
      <w:color w:val="365F91" w:themeColor="accent1" w:themeShade="BF"/>
    </w:rPr>
  </w:style>
  <w:style w:type="character" w:styleId="IntenseReference">
    <w:name w:val="Intense Reference"/>
    <w:basedOn w:val="DefaultParagraphFont"/>
    <w:uiPriority w:val="32"/>
    <w:qFormat/>
    <w:rsid w:val="001F2AFA"/>
    <w:rPr>
      <w:b/>
      <w:bCs/>
      <w:smallCaps/>
      <w:color w:val="365F91" w:themeColor="accent1" w:themeShade="BF"/>
      <w:spacing w:val="5"/>
    </w:rPr>
  </w:style>
  <w:style w:type="paragraph" w:styleId="TOCHeading">
    <w:name w:val="TOC Heading"/>
    <w:basedOn w:val="Heading1"/>
    <w:next w:val="Normal"/>
    <w:autoRedefine/>
    <w:uiPriority w:val="39"/>
    <w:unhideWhenUsed/>
    <w:qFormat/>
    <w:rsid w:val="001F2AFA"/>
    <w:pPr>
      <w:keepNext/>
      <w:keepLines/>
      <w:numPr>
        <w:numId w:val="0"/>
      </w:numPr>
      <w:autoSpaceDE/>
      <w:autoSpaceDN/>
      <w:adjustRightInd/>
      <w:spacing w:before="240" w:line="240" w:lineRule="auto"/>
      <w:outlineLvl w:val="9"/>
    </w:pPr>
    <w:rPr>
      <w:bCs w:val="0"/>
      <w:color w:val="auto"/>
      <w14:ligatures w14:val="standardContextual"/>
    </w:rPr>
  </w:style>
  <w:style w:type="character" w:styleId="SubtleReference">
    <w:name w:val="Subtle Reference"/>
    <w:basedOn w:val="DefaultParagraphFont"/>
    <w:uiPriority w:val="31"/>
    <w:qFormat/>
    <w:rsid w:val="001F2AFA"/>
    <w:rPr>
      <w:rFonts w:asciiTheme="majorHAnsi" w:hAnsiTheme="majorHAnsi"/>
      <w:smallCaps/>
      <w:color w:val="5A5A5A" w:themeColor="text1" w:themeTint="A5"/>
    </w:rPr>
  </w:style>
  <w:style w:type="character" w:styleId="SubtleEmphasis">
    <w:name w:val="Subtle Emphasis"/>
    <w:basedOn w:val="DefaultParagraphFont"/>
    <w:uiPriority w:val="19"/>
    <w:qFormat/>
    <w:rsid w:val="001F2AFA"/>
    <w:rPr>
      <w:rFonts w:asciiTheme="majorHAnsi" w:hAnsiTheme="majorHAnsi"/>
      <w:i/>
      <w:iCs/>
      <w:color w:val="404040" w:themeColor="text1" w:themeTint="BF"/>
    </w:rPr>
  </w:style>
  <w:style w:type="numbering" w:customStyle="1" w:styleId="Caption2">
    <w:name w:val="Caption2"/>
    <w:basedOn w:val="NoList"/>
    <w:uiPriority w:val="99"/>
    <w:rsid w:val="001F2AFA"/>
    <w:pPr>
      <w:numPr>
        <w:numId w:val="30"/>
      </w:numPr>
    </w:pPr>
  </w:style>
  <w:style w:type="numbering" w:styleId="111111">
    <w:name w:val="Outline List 2"/>
    <w:basedOn w:val="NoList"/>
    <w:semiHidden/>
    <w:unhideWhenUsed/>
    <w:rsid w:val="001F2AFA"/>
    <w:pPr>
      <w:numPr>
        <w:numId w:val="31"/>
      </w:numPr>
    </w:pPr>
  </w:style>
  <w:style w:type="table" w:styleId="GridTable5Dark">
    <w:name w:val="Grid Table 5 Dark"/>
    <w:basedOn w:val="TableNormal"/>
    <w:uiPriority w:val="50"/>
    <w:rsid w:val="001F2AFA"/>
    <w:rPr>
      <w:sz w:val="24"/>
      <w:szCs w:val="24"/>
      <w:lang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F2AFA"/>
    <w:rPr>
      <w:color w:val="000000" w:themeColor="text1"/>
      <w:sz w:val="24"/>
      <w:szCs w:val="24"/>
      <w:lang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unhideWhenUsed/>
    <w:rsid w:val="001F2AFA"/>
    <w:pPr>
      <w:widowControl w:val="0"/>
      <w:tabs>
        <w:tab w:val="left" w:pos="504"/>
      </w:tabs>
      <w:autoSpaceDE w:val="0"/>
      <w:autoSpaceDN w:val="0"/>
      <w:ind w:left="504" w:hanging="504"/>
    </w:pPr>
    <w:rPr>
      <w:rFonts w:ascii="Times New Roman" w:hAnsi="Times New Roman" w:cs="Times New Roman"/>
      <w:sz w:val="22"/>
      <w:szCs w:val="22"/>
      <w14:ligatures w14:val="standardContextual"/>
    </w:rPr>
  </w:style>
  <w:style w:type="character" w:customStyle="1" w:styleId="StyleTimesNewRoman">
    <w:name w:val="Style Times New Roman"/>
    <w:basedOn w:val="DefaultParagraphFont"/>
    <w:rsid w:val="00442333"/>
    <w:rPr>
      <w:rFonts w:ascii="Times New Roman" w:hAnsi="Times New Roman"/>
      <w: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13">
      <w:bodyDiv w:val="1"/>
      <w:marLeft w:val="0"/>
      <w:marRight w:val="0"/>
      <w:marTop w:val="0"/>
      <w:marBottom w:val="0"/>
      <w:divBdr>
        <w:top w:val="none" w:sz="0" w:space="0" w:color="auto"/>
        <w:left w:val="none" w:sz="0" w:space="0" w:color="auto"/>
        <w:bottom w:val="none" w:sz="0" w:space="0" w:color="auto"/>
        <w:right w:val="none" w:sz="0" w:space="0" w:color="auto"/>
      </w:divBdr>
    </w:div>
    <w:div w:id="9383461">
      <w:bodyDiv w:val="1"/>
      <w:marLeft w:val="0"/>
      <w:marRight w:val="0"/>
      <w:marTop w:val="0"/>
      <w:marBottom w:val="0"/>
      <w:divBdr>
        <w:top w:val="none" w:sz="0" w:space="0" w:color="auto"/>
        <w:left w:val="none" w:sz="0" w:space="0" w:color="auto"/>
        <w:bottom w:val="none" w:sz="0" w:space="0" w:color="auto"/>
        <w:right w:val="none" w:sz="0" w:space="0" w:color="auto"/>
      </w:divBdr>
    </w:div>
    <w:div w:id="9455201">
      <w:bodyDiv w:val="1"/>
      <w:marLeft w:val="0"/>
      <w:marRight w:val="0"/>
      <w:marTop w:val="0"/>
      <w:marBottom w:val="0"/>
      <w:divBdr>
        <w:top w:val="none" w:sz="0" w:space="0" w:color="auto"/>
        <w:left w:val="none" w:sz="0" w:space="0" w:color="auto"/>
        <w:bottom w:val="none" w:sz="0" w:space="0" w:color="auto"/>
        <w:right w:val="none" w:sz="0" w:space="0" w:color="auto"/>
      </w:divBdr>
    </w:div>
    <w:div w:id="13845314">
      <w:bodyDiv w:val="1"/>
      <w:marLeft w:val="0"/>
      <w:marRight w:val="0"/>
      <w:marTop w:val="0"/>
      <w:marBottom w:val="0"/>
      <w:divBdr>
        <w:top w:val="none" w:sz="0" w:space="0" w:color="auto"/>
        <w:left w:val="none" w:sz="0" w:space="0" w:color="auto"/>
        <w:bottom w:val="none" w:sz="0" w:space="0" w:color="auto"/>
        <w:right w:val="none" w:sz="0" w:space="0" w:color="auto"/>
      </w:divBdr>
    </w:div>
    <w:div w:id="15161042">
      <w:bodyDiv w:val="1"/>
      <w:marLeft w:val="0"/>
      <w:marRight w:val="0"/>
      <w:marTop w:val="0"/>
      <w:marBottom w:val="0"/>
      <w:divBdr>
        <w:top w:val="none" w:sz="0" w:space="0" w:color="auto"/>
        <w:left w:val="none" w:sz="0" w:space="0" w:color="auto"/>
        <w:bottom w:val="none" w:sz="0" w:space="0" w:color="auto"/>
        <w:right w:val="none" w:sz="0" w:space="0" w:color="auto"/>
      </w:divBdr>
    </w:div>
    <w:div w:id="23751946">
      <w:bodyDiv w:val="1"/>
      <w:marLeft w:val="0"/>
      <w:marRight w:val="0"/>
      <w:marTop w:val="0"/>
      <w:marBottom w:val="0"/>
      <w:divBdr>
        <w:top w:val="none" w:sz="0" w:space="0" w:color="auto"/>
        <w:left w:val="none" w:sz="0" w:space="0" w:color="auto"/>
        <w:bottom w:val="none" w:sz="0" w:space="0" w:color="auto"/>
        <w:right w:val="none" w:sz="0" w:space="0" w:color="auto"/>
      </w:divBdr>
    </w:div>
    <w:div w:id="28190131">
      <w:bodyDiv w:val="1"/>
      <w:marLeft w:val="0"/>
      <w:marRight w:val="0"/>
      <w:marTop w:val="0"/>
      <w:marBottom w:val="0"/>
      <w:divBdr>
        <w:top w:val="none" w:sz="0" w:space="0" w:color="auto"/>
        <w:left w:val="none" w:sz="0" w:space="0" w:color="auto"/>
        <w:bottom w:val="none" w:sz="0" w:space="0" w:color="auto"/>
        <w:right w:val="none" w:sz="0" w:space="0" w:color="auto"/>
      </w:divBdr>
    </w:div>
    <w:div w:id="43607441">
      <w:bodyDiv w:val="1"/>
      <w:marLeft w:val="0"/>
      <w:marRight w:val="0"/>
      <w:marTop w:val="0"/>
      <w:marBottom w:val="0"/>
      <w:divBdr>
        <w:top w:val="none" w:sz="0" w:space="0" w:color="auto"/>
        <w:left w:val="none" w:sz="0" w:space="0" w:color="auto"/>
        <w:bottom w:val="none" w:sz="0" w:space="0" w:color="auto"/>
        <w:right w:val="none" w:sz="0" w:space="0" w:color="auto"/>
      </w:divBdr>
    </w:div>
    <w:div w:id="45952663">
      <w:bodyDiv w:val="1"/>
      <w:marLeft w:val="0"/>
      <w:marRight w:val="0"/>
      <w:marTop w:val="0"/>
      <w:marBottom w:val="0"/>
      <w:divBdr>
        <w:top w:val="none" w:sz="0" w:space="0" w:color="auto"/>
        <w:left w:val="none" w:sz="0" w:space="0" w:color="auto"/>
        <w:bottom w:val="none" w:sz="0" w:space="0" w:color="auto"/>
        <w:right w:val="none" w:sz="0" w:space="0" w:color="auto"/>
      </w:divBdr>
    </w:div>
    <w:div w:id="46607432">
      <w:bodyDiv w:val="1"/>
      <w:marLeft w:val="0"/>
      <w:marRight w:val="0"/>
      <w:marTop w:val="0"/>
      <w:marBottom w:val="0"/>
      <w:divBdr>
        <w:top w:val="none" w:sz="0" w:space="0" w:color="auto"/>
        <w:left w:val="none" w:sz="0" w:space="0" w:color="auto"/>
        <w:bottom w:val="none" w:sz="0" w:space="0" w:color="auto"/>
        <w:right w:val="none" w:sz="0" w:space="0" w:color="auto"/>
      </w:divBdr>
    </w:div>
    <w:div w:id="48850635">
      <w:bodyDiv w:val="1"/>
      <w:marLeft w:val="0"/>
      <w:marRight w:val="0"/>
      <w:marTop w:val="0"/>
      <w:marBottom w:val="0"/>
      <w:divBdr>
        <w:top w:val="none" w:sz="0" w:space="0" w:color="auto"/>
        <w:left w:val="none" w:sz="0" w:space="0" w:color="auto"/>
        <w:bottom w:val="none" w:sz="0" w:space="0" w:color="auto"/>
        <w:right w:val="none" w:sz="0" w:space="0" w:color="auto"/>
      </w:divBdr>
    </w:div>
    <w:div w:id="49770388">
      <w:bodyDiv w:val="1"/>
      <w:marLeft w:val="0"/>
      <w:marRight w:val="0"/>
      <w:marTop w:val="0"/>
      <w:marBottom w:val="0"/>
      <w:divBdr>
        <w:top w:val="none" w:sz="0" w:space="0" w:color="auto"/>
        <w:left w:val="none" w:sz="0" w:space="0" w:color="auto"/>
        <w:bottom w:val="none" w:sz="0" w:space="0" w:color="auto"/>
        <w:right w:val="none" w:sz="0" w:space="0" w:color="auto"/>
      </w:divBdr>
    </w:div>
    <w:div w:id="54663051">
      <w:bodyDiv w:val="1"/>
      <w:marLeft w:val="0"/>
      <w:marRight w:val="0"/>
      <w:marTop w:val="0"/>
      <w:marBottom w:val="0"/>
      <w:divBdr>
        <w:top w:val="none" w:sz="0" w:space="0" w:color="auto"/>
        <w:left w:val="none" w:sz="0" w:space="0" w:color="auto"/>
        <w:bottom w:val="none" w:sz="0" w:space="0" w:color="auto"/>
        <w:right w:val="none" w:sz="0" w:space="0" w:color="auto"/>
      </w:divBdr>
    </w:div>
    <w:div w:id="56317946">
      <w:bodyDiv w:val="1"/>
      <w:marLeft w:val="0"/>
      <w:marRight w:val="0"/>
      <w:marTop w:val="0"/>
      <w:marBottom w:val="0"/>
      <w:divBdr>
        <w:top w:val="none" w:sz="0" w:space="0" w:color="auto"/>
        <w:left w:val="none" w:sz="0" w:space="0" w:color="auto"/>
        <w:bottom w:val="none" w:sz="0" w:space="0" w:color="auto"/>
        <w:right w:val="none" w:sz="0" w:space="0" w:color="auto"/>
      </w:divBdr>
    </w:div>
    <w:div w:id="56325978">
      <w:bodyDiv w:val="1"/>
      <w:marLeft w:val="0"/>
      <w:marRight w:val="0"/>
      <w:marTop w:val="0"/>
      <w:marBottom w:val="0"/>
      <w:divBdr>
        <w:top w:val="none" w:sz="0" w:space="0" w:color="auto"/>
        <w:left w:val="none" w:sz="0" w:space="0" w:color="auto"/>
        <w:bottom w:val="none" w:sz="0" w:space="0" w:color="auto"/>
        <w:right w:val="none" w:sz="0" w:space="0" w:color="auto"/>
      </w:divBdr>
    </w:div>
    <w:div w:id="61564428">
      <w:bodyDiv w:val="1"/>
      <w:marLeft w:val="0"/>
      <w:marRight w:val="0"/>
      <w:marTop w:val="0"/>
      <w:marBottom w:val="0"/>
      <w:divBdr>
        <w:top w:val="none" w:sz="0" w:space="0" w:color="auto"/>
        <w:left w:val="none" w:sz="0" w:space="0" w:color="auto"/>
        <w:bottom w:val="none" w:sz="0" w:space="0" w:color="auto"/>
        <w:right w:val="none" w:sz="0" w:space="0" w:color="auto"/>
      </w:divBdr>
    </w:div>
    <w:div w:id="62945616">
      <w:bodyDiv w:val="1"/>
      <w:marLeft w:val="0"/>
      <w:marRight w:val="0"/>
      <w:marTop w:val="0"/>
      <w:marBottom w:val="0"/>
      <w:divBdr>
        <w:top w:val="none" w:sz="0" w:space="0" w:color="auto"/>
        <w:left w:val="none" w:sz="0" w:space="0" w:color="auto"/>
        <w:bottom w:val="none" w:sz="0" w:space="0" w:color="auto"/>
        <w:right w:val="none" w:sz="0" w:space="0" w:color="auto"/>
      </w:divBdr>
    </w:div>
    <w:div w:id="69889098">
      <w:bodyDiv w:val="1"/>
      <w:marLeft w:val="0"/>
      <w:marRight w:val="0"/>
      <w:marTop w:val="0"/>
      <w:marBottom w:val="0"/>
      <w:divBdr>
        <w:top w:val="none" w:sz="0" w:space="0" w:color="auto"/>
        <w:left w:val="none" w:sz="0" w:space="0" w:color="auto"/>
        <w:bottom w:val="none" w:sz="0" w:space="0" w:color="auto"/>
        <w:right w:val="none" w:sz="0" w:space="0" w:color="auto"/>
      </w:divBdr>
    </w:div>
    <w:div w:id="72287198">
      <w:bodyDiv w:val="1"/>
      <w:marLeft w:val="0"/>
      <w:marRight w:val="0"/>
      <w:marTop w:val="0"/>
      <w:marBottom w:val="0"/>
      <w:divBdr>
        <w:top w:val="none" w:sz="0" w:space="0" w:color="auto"/>
        <w:left w:val="none" w:sz="0" w:space="0" w:color="auto"/>
        <w:bottom w:val="none" w:sz="0" w:space="0" w:color="auto"/>
        <w:right w:val="none" w:sz="0" w:space="0" w:color="auto"/>
      </w:divBdr>
    </w:div>
    <w:div w:id="74667177">
      <w:bodyDiv w:val="1"/>
      <w:marLeft w:val="0"/>
      <w:marRight w:val="0"/>
      <w:marTop w:val="0"/>
      <w:marBottom w:val="0"/>
      <w:divBdr>
        <w:top w:val="none" w:sz="0" w:space="0" w:color="auto"/>
        <w:left w:val="none" w:sz="0" w:space="0" w:color="auto"/>
        <w:bottom w:val="none" w:sz="0" w:space="0" w:color="auto"/>
        <w:right w:val="none" w:sz="0" w:space="0" w:color="auto"/>
      </w:divBdr>
    </w:div>
    <w:div w:id="86049271">
      <w:bodyDiv w:val="1"/>
      <w:marLeft w:val="0"/>
      <w:marRight w:val="0"/>
      <w:marTop w:val="0"/>
      <w:marBottom w:val="0"/>
      <w:divBdr>
        <w:top w:val="none" w:sz="0" w:space="0" w:color="auto"/>
        <w:left w:val="none" w:sz="0" w:space="0" w:color="auto"/>
        <w:bottom w:val="none" w:sz="0" w:space="0" w:color="auto"/>
        <w:right w:val="none" w:sz="0" w:space="0" w:color="auto"/>
      </w:divBdr>
    </w:div>
    <w:div w:id="89203712">
      <w:bodyDiv w:val="1"/>
      <w:marLeft w:val="0"/>
      <w:marRight w:val="0"/>
      <w:marTop w:val="0"/>
      <w:marBottom w:val="0"/>
      <w:divBdr>
        <w:top w:val="none" w:sz="0" w:space="0" w:color="auto"/>
        <w:left w:val="none" w:sz="0" w:space="0" w:color="auto"/>
        <w:bottom w:val="none" w:sz="0" w:space="0" w:color="auto"/>
        <w:right w:val="none" w:sz="0" w:space="0" w:color="auto"/>
      </w:divBdr>
    </w:div>
    <w:div w:id="98650359">
      <w:bodyDiv w:val="1"/>
      <w:marLeft w:val="0"/>
      <w:marRight w:val="0"/>
      <w:marTop w:val="0"/>
      <w:marBottom w:val="0"/>
      <w:divBdr>
        <w:top w:val="none" w:sz="0" w:space="0" w:color="auto"/>
        <w:left w:val="none" w:sz="0" w:space="0" w:color="auto"/>
        <w:bottom w:val="none" w:sz="0" w:space="0" w:color="auto"/>
        <w:right w:val="none" w:sz="0" w:space="0" w:color="auto"/>
      </w:divBdr>
    </w:div>
    <w:div w:id="107941957">
      <w:bodyDiv w:val="1"/>
      <w:marLeft w:val="0"/>
      <w:marRight w:val="0"/>
      <w:marTop w:val="0"/>
      <w:marBottom w:val="0"/>
      <w:divBdr>
        <w:top w:val="none" w:sz="0" w:space="0" w:color="auto"/>
        <w:left w:val="none" w:sz="0" w:space="0" w:color="auto"/>
        <w:bottom w:val="none" w:sz="0" w:space="0" w:color="auto"/>
        <w:right w:val="none" w:sz="0" w:space="0" w:color="auto"/>
      </w:divBdr>
    </w:div>
    <w:div w:id="112984112">
      <w:bodyDiv w:val="1"/>
      <w:marLeft w:val="0"/>
      <w:marRight w:val="0"/>
      <w:marTop w:val="0"/>
      <w:marBottom w:val="0"/>
      <w:divBdr>
        <w:top w:val="none" w:sz="0" w:space="0" w:color="auto"/>
        <w:left w:val="none" w:sz="0" w:space="0" w:color="auto"/>
        <w:bottom w:val="none" w:sz="0" w:space="0" w:color="auto"/>
        <w:right w:val="none" w:sz="0" w:space="0" w:color="auto"/>
      </w:divBdr>
    </w:div>
    <w:div w:id="114257436">
      <w:bodyDiv w:val="1"/>
      <w:marLeft w:val="0"/>
      <w:marRight w:val="0"/>
      <w:marTop w:val="0"/>
      <w:marBottom w:val="0"/>
      <w:divBdr>
        <w:top w:val="none" w:sz="0" w:space="0" w:color="auto"/>
        <w:left w:val="none" w:sz="0" w:space="0" w:color="auto"/>
        <w:bottom w:val="none" w:sz="0" w:space="0" w:color="auto"/>
        <w:right w:val="none" w:sz="0" w:space="0" w:color="auto"/>
      </w:divBdr>
    </w:div>
    <w:div w:id="116068042">
      <w:bodyDiv w:val="1"/>
      <w:marLeft w:val="0"/>
      <w:marRight w:val="0"/>
      <w:marTop w:val="0"/>
      <w:marBottom w:val="0"/>
      <w:divBdr>
        <w:top w:val="none" w:sz="0" w:space="0" w:color="auto"/>
        <w:left w:val="none" w:sz="0" w:space="0" w:color="auto"/>
        <w:bottom w:val="none" w:sz="0" w:space="0" w:color="auto"/>
        <w:right w:val="none" w:sz="0" w:space="0" w:color="auto"/>
      </w:divBdr>
    </w:div>
    <w:div w:id="116460771">
      <w:bodyDiv w:val="1"/>
      <w:marLeft w:val="0"/>
      <w:marRight w:val="0"/>
      <w:marTop w:val="0"/>
      <w:marBottom w:val="0"/>
      <w:divBdr>
        <w:top w:val="none" w:sz="0" w:space="0" w:color="auto"/>
        <w:left w:val="none" w:sz="0" w:space="0" w:color="auto"/>
        <w:bottom w:val="none" w:sz="0" w:space="0" w:color="auto"/>
        <w:right w:val="none" w:sz="0" w:space="0" w:color="auto"/>
      </w:divBdr>
    </w:div>
    <w:div w:id="120811223">
      <w:bodyDiv w:val="1"/>
      <w:marLeft w:val="0"/>
      <w:marRight w:val="0"/>
      <w:marTop w:val="0"/>
      <w:marBottom w:val="0"/>
      <w:divBdr>
        <w:top w:val="none" w:sz="0" w:space="0" w:color="auto"/>
        <w:left w:val="none" w:sz="0" w:space="0" w:color="auto"/>
        <w:bottom w:val="none" w:sz="0" w:space="0" w:color="auto"/>
        <w:right w:val="none" w:sz="0" w:space="0" w:color="auto"/>
      </w:divBdr>
    </w:div>
    <w:div w:id="121264830">
      <w:bodyDiv w:val="1"/>
      <w:marLeft w:val="0"/>
      <w:marRight w:val="0"/>
      <w:marTop w:val="0"/>
      <w:marBottom w:val="0"/>
      <w:divBdr>
        <w:top w:val="none" w:sz="0" w:space="0" w:color="auto"/>
        <w:left w:val="none" w:sz="0" w:space="0" w:color="auto"/>
        <w:bottom w:val="none" w:sz="0" w:space="0" w:color="auto"/>
        <w:right w:val="none" w:sz="0" w:space="0" w:color="auto"/>
      </w:divBdr>
    </w:div>
    <w:div w:id="130824981">
      <w:bodyDiv w:val="1"/>
      <w:marLeft w:val="0"/>
      <w:marRight w:val="0"/>
      <w:marTop w:val="0"/>
      <w:marBottom w:val="0"/>
      <w:divBdr>
        <w:top w:val="none" w:sz="0" w:space="0" w:color="auto"/>
        <w:left w:val="none" w:sz="0" w:space="0" w:color="auto"/>
        <w:bottom w:val="none" w:sz="0" w:space="0" w:color="auto"/>
        <w:right w:val="none" w:sz="0" w:space="0" w:color="auto"/>
      </w:divBdr>
    </w:div>
    <w:div w:id="133766015">
      <w:bodyDiv w:val="1"/>
      <w:marLeft w:val="0"/>
      <w:marRight w:val="0"/>
      <w:marTop w:val="0"/>
      <w:marBottom w:val="0"/>
      <w:divBdr>
        <w:top w:val="none" w:sz="0" w:space="0" w:color="auto"/>
        <w:left w:val="none" w:sz="0" w:space="0" w:color="auto"/>
        <w:bottom w:val="none" w:sz="0" w:space="0" w:color="auto"/>
        <w:right w:val="none" w:sz="0" w:space="0" w:color="auto"/>
      </w:divBdr>
    </w:div>
    <w:div w:id="151483673">
      <w:bodyDiv w:val="1"/>
      <w:marLeft w:val="0"/>
      <w:marRight w:val="0"/>
      <w:marTop w:val="0"/>
      <w:marBottom w:val="0"/>
      <w:divBdr>
        <w:top w:val="none" w:sz="0" w:space="0" w:color="auto"/>
        <w:left w:val="none" w:sz="0" w:space="0" w:color="auto"/>
        <w:bottom w:val="none" w:sz="0" w:space="0" w:color="auto"/>
        <w:right w:val="none" w:sz="0" w:space="0" w:color="auto"/>
      </w:divBdr>
    </w:div>
    <w:div w:id="160201859">
      <w:bodyDiv w:val="1"/>
      <w:marLeft w:val="0"/>
      <w:marRight w:val="0"/>
      <w:marTop w:val="0"/>
      <w:marBottom w:val="0"/>
      <w:divBdr>
        <w:top w:val="none" w:sz="0" w:space="0" w:color="auto"/>
        <w:left w:val="none" w:sz="0" w:space="0" w:color="auto"/>
        <w:bottom w:val="none" w:sz="0" w:space="0" w:color="auto"/>
        <w:right w:val="none" w:sz="0" w:space="0" w:color="auto"/>
      </w:divBdr>
    </w:div>
    <w:div w:id="167985623">
      <w:bodyDiv w:val="1"/>
      <w:marLeft w:val="0"/>
      <w:marRight w:val="0"/>
      <w:marTop w:val="0"/>
      <w:marBottom w:val="0"/>
      <w:divBdr>
        <w:top w:val="none" w:sz="0" w:space="0" w:color="auto"/>
        <w:left w:val="none" w:sz="0" w:space="0" w:color="auto"/>
        <w:bottom w:val="none" w:sz="0" w:space="0" w:color="auto"/>
        <w:right w:val="none" w:sz="0" w:space="0" w:color="auto"/>
      </w:divBdr>
    </w:div>
    <w:div w:id="200441322">
      <w:bodyDiv w:val="1"/>
      <w:marLeft w:val="0"/>
      <w:marRight w:val="0"/>
      <w:marTop w:val="0"/>
      <w:marBottom w:val="0"/>
      <w:divBdr>
        <w:top w:val="none" w:sz="0" w:space="0" w:color="auto"/>
        <w:left w:val="none" w:sz="0" w:space="0" w:color="auto"/>
        <w:bottom w:val="none" w:sz="0" w:space="0" w:color="auto"/>
        <w:right w:val="none" w:sz="0" w:space="0" w:color="auto"/>
      </w:divBdr>
    </w:div>
    <w:div w:id="201288674">
      <w:bodyDiv w:val="1"/>
      <w:marLeft w:val="0"/>
      <w:marRight w:val="0"/>
      <w:marTop w:val="0"/>
      <w:marBottom w:val="0"/>
      <w:divBdr>
        <w:top w:val="none" w:sz="0" w:space="0" w:color="auto"/>
        <w:left w:val="none" w:sz="0" w:space="0" w:color="auto"/>
        <w:bottom w:val="none" w:sz="0" w:space="0" w:color="auto"/>
        <w:right w:val="none" w:sz="0" w:space="0" w:color="auto"/>
      </w:divBdr>
    </w:div>
    <w:div w:id="211767655">
      <w:bodyDiv w:val="1"/>
      <w:marLeft w:val="0"/>
      <w:marRight w:val="0"/>
      <w:marTop w:val="0"/>
      <w:marBottom w:val="0"/>
      <w:divBdr>
        <w:top w:val="none" w:sz="0" w:space="0" w:color="auto"/>
        <w:left w:val="none" w:sz="0" w:space="0" w:color="auto"/>
        <w:bottom w:val="none" w:sz="0" w:space="0" w:color="auto"/>
        <w:right w:val="none" w:sz="0" w:space="0" w:color="auto"/>
      </w:divBdr>
    </w:div>
    <w:div w:id="212543818">
      <w:bodyDiv w:val="1"/>
      <w:marLeft w:val="0"/>
      <w:marRight w:val="0"/>
      <w:marTop w:val="0"/>
      <w:marBottom w:val="0"/>
      <w:divBdr>
        <w:top w:val="none" w:sz="0" w:space="0" w:color="auto"/>
        <w:left w:val="none" w:sz="0" w:space="0" w:color="auto"/>
        <w:bottom w:val="none" w:sz="0" w:space="0" w:color="auto"/>
        <w:right w:val="none" w:sz="0" w:space="0" w:color="auto"/>
      </w:divBdr>
    </w:div>
    <w:div w:id="220361494">
      <w:bodyDiv w:val="1"/>
      <w:marLeft w:val="0"/>
      <w:marRight w:val="0"/>
      <w:marTop w:val="0"/>
      <w:marBottom w:val="0"/>
      <w:divBdr>
        <w:top w:val="none" w:sz="0" w:space="0" w:color="auto"/>
        <w:left w:val="none" w:sz="0" w:space="0" w:color="auto"/>
        <w:bottom w:val="none" w:sz="0" w:space="0" w:color="auto"/>
        <w:right w:val="none" w:sz="0" w:space="0" w:color="auto"/>
      </w:divBdr>
    </w:div>
    <w:div w:id="221254406">
      <w:bodyDiv w:val="1"/>
      <w:marLeft w:val="0"/>
      <w:marRight w:val="0"/>
      <w:marTop w:val="0"/>
      <w:marBottom w:val="0"/>
      <w:divBdr>
        <w:top w:val="none" w:sz="0" w:space="0" w:color="auto"/>
        <w:left w:val="none" w:sz="0" w:space="0" w:color="auto"/>
        <w:bottom w:val="none" w:sz="0" w:space="0" w:color="auto"/>
        <w:right w:val="none" w:sz="0" w:space="0" w:color="auto"/>
      </w:divBdr>
    </w:div>
    <w:div w:id="222562689">
      <w:bodyDiv w:val="1"/>
      <w:marLeft w:val="0"/>
      <w:marRight w:val="0"/>
      <w:marTop w:val="0"/>
      <w:marBottom w:val="0"/>
      <w:divBdr>
        <w:top w:val="none" w:sz="0" w:space="0" w:color="auto"/>
        <w:left w:val="none" w:sz="0" w:space="0" w:color="auto"/>
        <w:bottom w:val="none" w:sz="0" w:space="0" w:color="auto"/>
        <w:right w:val="none" w:sz="0" w:space="0" w:color="auto"/>
      </w:divBdr>
    </w:div>
    <w:div w:id="229080552">
      <w:bodyDiv w:val="1"/>
      <w:marLeft w:val="0"/>
      <w:marRight w:val="0"/>
      <w:marTop w:val="0"/>
      <w:marBottom w:val="0"/>
      <w:divBdr>
        <w:top w:val="none" w:sz="0" w:space="0" w:color="auto"/>
        <w:left w:val="none" w:sz="0" w:space="0" w:color="auto"/>
        <w:bottom w:val="none" w:sz="0" w:space="0" w:color="auto"/>
        <w:right w:val="none" w:sz="0" w:space="0" w:color="auto"/>
      </w:divBdr>
    </w:div>
    <w:div w:id="231239175">
      <w:bodyDiv w:val="1"/>
      <w:marLeft w:val="0"/>
      <w:marRight w:val="0"/>
      <w:marTop w:val="0"/>
      <w:marBottom w:val="0"/>
      <w:divBdr>
        <w:top w:val="none" w:sz="0" w:space="0" w:color="auto"/>
        <w:left w:val="none" w:sz="0" w:space="0" w:color="auto"/>
        <w:bottom w:val="none" w:sz="0" w:space="0" w:color="auto"/>
        <w:right w:val="none" w:sz="0" w:space="0" w:color="auto"/>
      </w:divBdr>
    </w:div>
    <w:div w:id="234584932">
      <w:bodyDiv w:val="1"/>
      <w:marLeft w:val="0"/>
      <w:marRight w:val="0"/>
      <w:marTop w:val="0"/>
      <w:marBottom w:val="0"/>
      <w:divBdr>
        <w:top w:val="none" w:sz="0" w:space="0" w:color="auto"/>
        <w:left w:val="none" w:sz="0" w:space="0" w:color="auto"/>
        <w:bottom w:val="none" w:sz="0" w:space="0" w:color="auto"/>
        <w:right w:val="none" w:sz="0" w:space="0" w:color="auto"/>
      </w:divBdr>
    </w:div>
    <w:div w:id="236983420">
      <w:bodyDiv w:val="1"/>
      <w:marLeft w:val="0"/>
      <w:marRight w:val="0"/>
      <w:marTop w:val="0"/>
      <w:marBottom w:val="0"/>
      <w:divBdr>
        <w:top w:val="none" w:sz="0" w:space="0" w:color="auto"/>
        <w:left w:val="none" w:sz="0" w:space="0" w:color="auto"/>
        <w:bottom w:val="none" w:sz="0" w:space="0" w:color="auto"/>
        <w:right w:val="none" w:sz="0" w:space="0" w:color="auto"/>
      </w:divBdr>
    </w:div>
    <w:div w:id="245922844">
      <w:bodyDiv w:val="1"/>
      <w:marLeft w:val="0"/>
      <w:marRight w:val="0"/>
      <w:marTop w:val="0"/>
      <w:marBottom w:val="0"/>
      <w:divBdr>
        <w:top w:val="none" w:sz="0" w:space="0" w:color="auto"/>
        <w:left w:val="none" w:sz="0" w:space="0" w:color="auto"/>
        <w:bottom w:val="none" w:sz="0" w:space="0" w:color="auto"/>
        <w:right w:val="none" w:sz="0" w:space="0" w:color="auto"/>
      </w:divBdr>
    </w:div>
    <w:div w:id="246505216">
      <w:bodyDiv w:val="1"/>
      <w:marLeft w:val="0"/>
      <w:marRight w:val="0"/>
      <w:marTop w:val="0"/>
      <w:marBottom w:val="0"/>
      <w:divBdr>
        <w:top w:val="none" w:sz="0" w:space="0" w:color="auto"/>
        <w:left w:val="none" w:sz="0" w:space="0" w:color="auto"/>
        <w:bottom w:val="none" w:sz="0" w:space="0" w:color="auto"/>
        <w:right w:val="none" w:sz="0" w:space="0" w:color="auto"/>
      </w:divBdr>
    </w:div>
    <w:div w:id="252670705">
      <w:bodyDiv w:val="1"/>
      <w:marLeft w:val="0"/>
      <w:marRight w:val="0"/>
      <w:marTop w:val="0"/>
      <w:marBottom w:val="0"/>
      <w:divBdr>
        <w:top w:val="none" w:sz="0" w:space="0" w:color="auto"/>
        <w:left w:val="none" w:sz="0" w:space="0" w:color="auto"/>
        <w:bottom w:val="none" w:sz="0" w:space="0" w:color="auto"/>
        <w:right w:val="none" w:sz="0" w:space="0" w:color="auto"/>
      </w:divBdr>
    </w:div>
    <w:div w:id="253242691">
      <w:bodyDiv w:val="1"/>
      <w:marLeft w:val="0"/>
      <w:marRight w:val="0"/>
      <w:marTop w:val="0"/>
      <w:marBottom w:val="0"/>
      <w:divBdr>
        <w:top w:val="none" w:sz="0" w:space="0" w:color="auto"/>
        <w:left w:val="none" w:sz="0" w:space="0" w:color="auto"/>
        <w:bottom w:val="none" w:sz="0" w:space="0" w:color="auto"/>
        <w:right w:val="none" w:sz="0" w:space="0" w:color="auto"/>
      </w:divBdr>
    </w:div>
    <w:div w:id="265428571">
      <w:bodyDiv w:val="1"/>
      <w:marLeft w:val="0"/>
      <w:marRight w:val="0"/>
      <w:marTop w:val="0"/>
      <w:marBottom w:val="0"/>
      <w:divBdr>
        <w:top w:val="none" w:sz="0" w:space="0" w:color="auto"/>
        <w:left w:val="none" w:sz="0" w:space="0" w:color="auto"/>
        <w:bottom w:val="none" w:sz="0" w:space="0" w:color="auto"/>
        <w:right w:val="none" w:sz="0" w:space="0" w:color="auto"/>
      </w:divBdr>
    </w:div>
    <w:div w:id="273831563">
      <w:bodyDiv w:val="1"/>
      <w:marLeft w:val="0"/>
      <w:marRight w:val="0"/>
      <w:marTop w:val="0"/>
      <w:marBottom w:val="0"/>
      <w:divBdr>
        <w:top w:val="none" w:sz="0" w:space="0" w:color="auto"/>
        <w:left w:val="none" w:sz="0" w:space="0" w:color="auto"/>
        <w:bottom w:val="none" w:sz="0" w:space="0" w:color="auto"/>
        <w:right w:val="none" w:sz="0" w:space="0" w:color="auto"/>
      </w:divBdr>
    </w:div>
    <w:div w:id="281612897">
      <w:bodyDiv w:val="1"/>
      <w:marLeft w:val="0"/>
      <w:marRight w:val="0"/>
      <w:marTop w:val="0"/>
      <w:marBottom w:val="0"/>
      <w:divBdr>
        <w:top w:val="none" w:sz="0" w:space="0" w:color="auto"/>
        <w:left w:val="none" w:sz="0" w:space="0" w:color="auto"/>
        <w:bottom w:val="none" w:sz="0" w:space="0" w:color="auto"/>
        <w:right w:val="none" w:sz="0" w:space="0" w:color="auto"/>
      </w:divBdr>
    </w:div>
    <w:div w:id="300158429">
      <w:bodyDiv w:val="1"/>
      <w:marLeft w:val="0"/>
      <w:marRight w:val="0"/>
      <w:marTop w:val="0"/>
      <w:marBottom w:val="0"/>
      <w:divBdr>
        <w:top w:val="none" w:sz="0" w:space="0" w:color="auto"/>
        <w:left w:val="none" w:sz="0" w:space="0" w:color="auto"/>
        <w:bottom w:val="none" w:sz="0" w:space="0" w:color="auto"/>
        <w:right w:val="none" w:sz="0" w:space="0" w:color="auto"/>
      </w:divBdr>
    </w:div>
    <w:div w:id="303044938">
      <w:bodyDiv w:val="1"/>
      <w:marLeft w:val="0"/>
      <w:marRight w:val="0"/>
      <w:marTop w:val="0"/>
      <w:marBottom w:val="0"/>
      <w:divBdr>
        <w:top w:val="none" w:sz="0" w:space="0" w:color="auto"/>
        <w:left w:val="none" w:sz="0" w:space="0" w:color="auto"/>
        <w:bottom w:val="none" w:sz="0" w:space="0" w:color="auto"/>
        <w:right w:val="none" w:sz="0" w:space="0" w:color="auto"/>
      </w:divBdr>
    </w:div>
    <w:div w:id="315374881">
      <w:bodyDiv w:val="1"/>
      <w:marLeft w:val="0"/>
      <w:marRight w:val="0"/>
      <w:marTop w:val="0"/>
      <w:marBottom w:val="0"/>
      <w:divBdr>
        <w:top w:val="none" w:sz="0" w:space="0" w:color="auto"/>
        <w:left w:val="none" w:sz="0" w:space="0" w:color="auto"/>
        <w:bottom w:val="none" w:sz="0" w:space="0" w:color="auto"/>
        <w:right w:val="none" w:sz="0" w:space="0" w:color="auto"/>
      </w:divBdr>
    </w:div>
    <w:div w:id="318535188">
      <w:bodyDiv w:val="1"/>
      <w:marLeft w:val="0"/>
      <w:marRight w:val="0"/>
      <w:marTop w:val="0"/>
      <w:marBottom w:val="0"/>
      <w:divBdr>
        <w:top w:val="none" w:sz="0" w:space="0" w:color="auto"/>
        <w:left w:val="none" w:sz="0" w:space="0" w:color="auto"/>
        <w:bottom w:val="none" w:sz="0" w:space="0" w:color="auto"/>
        <w:right w:val="none" w:sz="0" w:space="0" w:color="auto"/>
      </w:divBdr>
    </w:div>
    <w:div w:id="320164155">
      <w:bodyDiv w:val="1"/>
      <w:marLeft w:val="0"/>
      <w:marRight w:val="0"/>
      <w:marTop w:val="0"/>
      <w:marBottom w:val="0"/>
      <w:divBdr>
        <w:top w:val="none" w:sz="0" w:space="0" w:color="auto"/>
        <w:left w:val="none" w:sz="0" w:space="0" w:color="auto"/>
        <w:bottom w:val="none" w:sz="0" w:space="0" w:color="auto"/>
        <w:right w:val="none" w:sz="0" w:space="0" w:color="auto"/>
      </w:divBdr>
    </w:div>
    <w:div w:id="321549091">
      <w:bodyDiv w:val="1"/>
      <w:marLeft w:val="0"/>
      <w:marRight w:val="0"/>
      <w:marTop w:val="0"/>
      <w:marBottom w:val="0"/>
      <w:divBdr>
        <w:top w:val="none" w:sz="0" w:space="0" w:color="auto"/>
        <w:left w:val="none" w:sz="0" w:space="0" w:color="auto"/>
        <w:bottom w:val="none" w:sz="0" w:space="0" w:color="auto"/>
        <w:right w:val="none" w:sz="0" w:space="0" w:color="auto"/>
      </w:divBdr>
    </w:div>
    <w:div w:id="332924860">
      <w:bodyDiv w:val="1"/>
      <w:marLeft w:val="0"/>
      <w:marRight w:val="0"/>
      <w:marTop w:val="0"/>
      <w:marBottom w:val="0"/>
      <w:divBdr>
        <w:top w:val="none" w:sz="0" w:space="0" w:color="auto"/>
        <w:left w:val="none" w:sz="0" w:space="0" w:color="auto"/>
        <w:bottom w:val="none" w:sz="0" w:space="0" w:color="auto"/>
        <w:right w:val="none" w:sz="0" w:space="0" w:color="auto"/>
      </w:divBdr>
    </w:div>
    <w:div w:id="338969223">
      <w:bodyDiv w:val="1"/>
      <w:marLeft w:val="0"/>
      <w:marRight w:val="0"/>
      <w:marTop w:val="0"/>
      <w:marBottom w:val="0"/>
      <w:divBdr>
        <w:top w:val="none" w:sz="0" w:space="0" w:color="auto"/>
        <w:left w:val="none" w:sz="0" w:space="0" w:color="auto"/>
        <w:bottom w:val="none" w:sz="0" w:space="0" w:color="auto"/>
        <w:right w:val="none" w:sz="0" w:space="0" w:color="auto"/>
      </w:divBdr>
    </w:div>
    <w:div w:id="341129619">
      <w:bodyDiv w:val="1"/>
      <w:marLeft w:val="0"/>
      <w:marRight w:val="0"/>
      <w:marTop w:val="0"/>
      <w:marBottom w:val="0"/>
      <w:divBdr>
        <w:top w:val="none" w:sz="0" w:space="0" w:color="auto"/>
        <w:left w:val="none" w:sz="0" w:space="0" w:color="auto"/>
        <w:bottom w:val="none" w:sz="0" w:space="0" w:color="auto"/>
        <w:right w:val="none" w:sz="0" w:space="0" w:color="auto"/>
      </w:divBdr>
    </w:div>
    <w:div w:id="341514685">
      <w:bodyDiv w:val="1"/>
      <w:marLeft w:val="0"/>
      <w:marRight w:val="0"/>
      <w:marTop w:val="0"/>
      <w:marBottom w:val="0"/>
      <w:divBdr>
        <w:top w:val="none" w:sz="0" w:space="0" w:color="auto"/>
        <w:left w:val="none" w:sz="0" w:space="0" w:color="auto"/>
        <w:bottom w:val="none" w:sz="0" w:space="0" w:color="auto"/>
        <w:right w:val="none" w:sz="0" w:space="0" w:color="auto"/>
      </w:divBdr>
    </w:div>
    <w:div w:id="344357921">
      <w:bodyDiv w:val="1"/>
      <w:marLeft w:val="0"/>
      <w:marRight w:val="0"/>
      <w:marTop w:val="0"/>
      <w:marBottom w:val="0"/>
      <w:divBdr>
        <w:top w:val="none" w:sz="0" w:space="0" w:color="auto"/>
        <w:left w:val="none" w:sz="0" w:space="0" w:color="auto"/>
        <w:bottom w:val="none" w:sz="0" w:space="0" w:color="auto"/>
        <w:right w:val="none" w:sz="0" w:space="0" w:color="auto"/>
      </w:divBdr>
    </w:div>
    <w:div w:id="347366478">
      <w:bodyDiv w:val="1"/>
      <w:marLeft w:val="0"/>
      <w:marRight w:val="0"/>
      <w:marTop w:val="0"/>
      <w:marBottom w:val="0"/>
      <w:divBdr>
        <w:top w:val="none" w:sz="0" w:space="0" w:color="auto"/>
        <w:left w:val="none" w:sz="0" w:space="0" w:color="auto"/>
        <w:bottom w:val="none" w:sz="0" w:space="0" w:color="auto"/>
        <w:right w:val="none" w:sz="0" w:space="0" w:color="auto"/>
      </w:divBdr>
    </w:div>
    <w:div w:id="372928817">
      <w:bodyDiv w:val="1"/>
      <w:marLeft w:val="0"/>
      <w:marRight w:val="0"/>
      <w:marTop w:val="0"/>
      <w:marBottom w:val="0"/>
      <w:divBdr>
        <w:top w:val="none" w:sz="0" w:space="0" w:color="auto"/>
        <w:left w:val="none" w:sz="0" w:space="0" w:color="auto"/>
        <w:bottom w:val="none" w:sz="0" w:space="0" w:color="auto"/>
        <w:right w:val="none" w:sz="0" w:space="0" w:color="auto"/>
      </w:divBdr>
    </w:div>
    <w:div w:id="375278653">
      <w:bodyDiv w:val="1"/>
      <w:marLeft w:val="0"/>
      <w:marRight w:val="0"/>
      <w:marTop w:val="0"/>
      <w:marBottom w:val="0"/>
      <w:divBdr>
        <w:top w:val="none" w:sz="0" w:space="0" w:color="auto"/>
        <w:left w:val="none" w:sz="0" w:space="0" w:color="auto"/>
        <w:bottom w:val="none" w:sz="0" w:space="0" w:color="auto"/>
        <w:right w:val="none" w:sz="0" w:space="0" w:color="auto"/>
      </w:divBdr>
    </w:div>
    <w:div w:id="377167330">
      <w:bodyDiv w:val="1"/>
      <w:marLeft w:val="0"/>
      <w:marRight w:val="0"/>
      <w:marTop w:val="0"/>
      <w:marBottom w:val="0"/>
      <w:divBdr>
        <w:top w:val="none" w:sz="0" w:space="0" w:color="auto"/>
        <w:left w:val="none" w:sz="0" w:space="0" w:color="auto"/>
        <w:bottom w:val="none" w:sz="0" w:space="0" w:color="auto"/>
        <w:right w:val="none" w:sz="0" w:space="0" w:color="auto"/>
      </w:divBdr>
    </w:div>
    <w:div w:id="388267577">
      <w:bodyDiv w:val="1"/>
      <w:marLeft w:val="0"/>
      <w:marRight w:val="0"/>
      <w:marTop w:val="0"/>
      <w:marBottom w:val="0"/>
      <w:divBdr>
        <w:top w:val="none" w:sz="0" w:space="0" w:color="auto"/>
        <w:left w:val="none" w:sz="0" w:space="0" w:color="auto"/>
        <w:bottom w:val="none" w:sz="0" w:space="0" w:color="auto"/>
        <w:right w:val="none" w:sz="0" w:space="0" w:color="auto"/>
      </w:divBdr>
    </w:div>
    <w:div w:id="390464806">
      <w:bodyDiv w:val="1"/>
      <w:marLeft w:val="0"/>
      <w:marRight w:val="0"/>
      <w:marTop w:val="0"/>
      <w:marBottom w:val="0"/>
      <w:divBdr>
        <w:top w:val="none" w:sz="0" w:space="0" w:color="auto"/>
        <w:left w:val="none" w:sz="0" w:space="0" w:color="auto"/>
        <w:bottom w:val="none" w:sz="0" w:space="0" w:color="auto"/>
        <w:right w:val="none" w:sz="0" w:space="0" w:color="auto"/>
      </w:divBdr>
    </w:div>
    <w:div w:id="394011101">
      <w:bodyDiv w:val="1"/>
      <w:marLeft w:val="0"/>
      <w:marRight w:val="0"/>
      <w:marTop w:val="0"/>
      <w:marBottom w:val="0"/>
      <w:divBdr>
        <w:top w:val="none" w:sz="0" w:space="0" w:color="auto"/>
        <w:left w:val="none" w:sz="0" w:space="0" w:color="auto"/>
        <w:bottom w:val="none" w:sz="0" w:space="0" w:color="auto"/>
        <w:right w:val="none" w:sz="0" w:space="0" w:color="auto"/>
      </w:divBdr>
    </w:div>
    <w:div w:id="408119025">
      <w:bodyDiv w:val="1"/>
      <w:marLeft w:val="0"/>
      <w:marRight w:val="0"/>
      <w:marTop w:val="0"/>
      <w:marBottom w:val="0"/>
      <w:divBdr>
        <w:top w:val="none" w:sz="0" w:space="0" w:color="auto"/>
        <w:left w:val="none" w:sz="0" w:space="0" w:color="auto"/>
        <w:bottom w:val="none" w:sz="0" w:space="0" w:color="auto"/>
        <w:right w:val="none" w:sz="0" w:space="0" w:color="auto"/>
      </w:divBdr>
    </w:div>
    <w:div w:id="409273854">
      <w:bodyDiv w:val="1"/>
      <w:marLeft w:val="0"/>
      <w:marRight w:val="0"/>
      <w:marTop w:val="0"/>
      <w:marBottom w:val="0"/>
      <w:divBdr>
        <w:top w:val="none" w:sz="0" w:space="0" w:color="auto"/>
        <w:left w:val="none" w:sz="0" w:space="0" w:color="auto"/>
        <w:bottom w:val="none" w:sz="0" w:space="0" w:color="auto"/>
        <w:right w:val="none" w:sz="0" w:space="0" w:color="auto"/>
      </w:divBdr>
    </w:div>
    <w:div w:id="411706265">
      <w:bodyDiv w:val="1"/>
      <w:marLeft w:val="0"/>
      <w:marRight w:val="0"/>
      <w:marTop w:val="0"/>
      <w:marBottom w:val="0"/>
      <w:divBdr>
        <w:top w:val="none" w:sz="0" w:space="0" w:color="auto"/>
        <w:left w:val="none" w:sz="0" w:space="0" w:color="auto"/>
        <w:bottom w:val="none" w:sz="0" w:space="0" w:color="auto"/>
        <w:right w:val="none" w:sz="0" w:space="0" w:color="auto"/>
      </w:divBdr>
    </w:div>
    <w:div w:id="422798817">
      <w:bodyDiv w:val="1"/>
      <w:marLeft w:val="0"/>
      <w:marRight w:val="0"/>
      <w:marTop w:val="0"/>
      <w:marBottom w:val="0"/>
      <w:divBdr>
        <w:top w:val="none" w:sz="0" w:space="0" w:color="auto"/>
        <w:left w:val="none" w:sz="0" w:space="0" w:color="auto"/>
        <w:bottom w:val="none" w:sz="0" w:space="0" w:color="auto"/>
        <w:right w:val="none" w:sz="0" w:space="0" w:color="auto"/>
      </w:divBdr>
    </w:div>
    <w:div w:id="426389819">
      <w:bodyDiv w:val="1"/>
      <w:marLeft w:val="0"/>
      <w:marRight w:val="0"/>
      <w:marTop w:val="0"/>
      <w:marBottom w:val="0"/>
      <w:divBdr>
        <w:top w:val="none" w:sz="0" w:space="0" w:color="auto"/>
        <w:left w:val="none" w:sz="0" w:space="0" w:color="auto"/>
        <w:bottom w:val="none" w:sz="0" w:space="0" w:color="auto"/>
        <w:right w:val="none" w:sz="0" w:space="0" w:color="auto"/>
      </w:divBdr>
    </w:div>
    <w:div w:id="428235238">
      <w:bodyDiv w:val="1"/>
      <w:marLeft w:val="0"/>
      <w:marRight w:val="0"/>
      <w:marTop w:val="0"/>
      <w:marBottom w:val="0"/>
      <w:divBdr>
        <w:top w:val="none" w:sz="0" w:space="0" w:color="auto"/>
        <w:left w:val="none" w:sz="0" w:space="0" w:color="auto"/>
        <w:bottom w:val="none" w:sz="0" w:space="0" w:color="auto"/>
        <w:right w:val="none" w:sz="0" w:space="0" w:color="auto"/>
      </w:divBdr>
    </w:div>
    <w:div w:id="430440710">
      <w:bodyDiv w:val="1"/>
      <w:marLeft w:val="0"/>
      <w:marRight w:val="0"/>
      <w:marTop w:val="0"/>
      <w:marBottom w:val="0"/>
      <w:divBdr>
        <w:top w:val="none" w:sz="0" w:space="0" w:color="auto"/>
        <w:left w:val="none" w:sz="0" w:space="0" w:color="auto"/>
        <w:bottom w:val="none" w:sz="0" w:space="0" w:color="auto"/>
        <w:right w:val="none" w:sz="0" w:space="0" w:color="auto"/>
      </w:divBdr>
    </w:div>
    <w:div w:id="434910012">
      <w:bodyDiv w:val="1"/>
      <w:marLeft w:val="0"/>
      <w:marRight w:val="0"/>
      <w:marTop w:val="0"/>
      <w:marBottom w:val="0"/>
      <w:divBdr>
        <w:top w:val="none" w:sz="0" w:space="0" w:color="auto"/>
        <w:left w:val="none" w:sz="0" w:space="0" w:color="auto"/>
        <w:bottom w:val="none" w:sz="0" w:space="0" w:color="auto"/>
        <w:right w:val="none" w:sz="0" w:space="0" w:color="auto"/>
      </w:divBdr>
    </w:div>
    <w:div w:id="435636334">
      <w:bodyDiv w:val="1"/>
      <w:marLeft w:val="0"/>
      <w:marRight w:val="0"/>
      <w:marTop w:val="0"/>
      <w:marBottom w:val="0"/>
      <w:divBdr>
        <w:top w:val="none" w:sz="0" w:space="0" w:color="auto"/>
        <w:left w:val="none" w:sz="0" w:space="0" w:color="auto"/>
        <w:bottom w:val="none" w:sz="0" w:space="0" w:color="auto"/>
        <w:right w:val="none" w:sz="0" w:space="0" w:color="auto"/>
      </w:divBdr>
    </w:div>
    <w:div w:id="436874860">
      <w:bodyDiv w:val="1"/>
      <w:marLeft w:val="0"/>
      <w:marRight w:val="0"/>
      <w:marTop w:val="0"/>
      <w:marBottom w:val="0"/>
      <w:divBdr>
        <w:top w:val="none" w:sz="0" w:space="0" w:color="auto"/>
        <w:left w:val="none" w:sz="0" w:space="0" w:color="auto"/>
        <w:bottom w:val="none" w:sz="0" w:space="0" w:color="auto"/>
        <w:right w:val="none" w:sz="0" w:space="0" w:color="auto"/>
      </w:divBdr>
    </w:div>
    <w:div w:id="455871970">
      <w:bodyDiv w:val="1"/>
      <w:marLeft w:val="0"/>
      <w:marRight w:val="0"/>
      <w:marTop w:val="0"/>
      <w:marBottom w:val="0"/>
      <w:divBdr>
        <w:top w:val="none" w:sz="0" w:space="0" w:color="auto"/>
        <w:left w:val="none" w:sz="0" w:space="0" w:color="auto"/>
        <w:bottom w:val="none" w:sz="0" w:space="0" w:color="auto"/>
        <w:right w:val="none" w:sz="0" w:space="0" w:color="auto"/>
      </w:divBdr>
    </w:div>
    <w:div w:id="462121532">
      <w:bodyDiv w:val="1"/>
      <w:marLeft w:val="0"/>
      <w:marRight w:val="0"/>
      <w:marTop w:val="0"/>
      <w:marBottom w:val="0"/>
      <w:divBdr>
        <w:top w:val="none" w:sz="0" w:space="0" w:color="auto"/>
        <w:left w:val="none" w:sz="0" w:space="0" w:color="auto"/>
        <w:bottom w:val="none" w:sz="0" w:space="0" w:color="auto"/>
        <w:right w:val="none" w:sz="0" w:space="0" w:color="auto"/>
      </w:divBdr>
    </w:div>
    <w:div w:id="469514717">
      <w:bodyDiv w:val="1"/>
      <w:marLeft w:val="0"/>
      <w:marRight w:val="0"/>
      <w:marTop w:val="0"/>
      <w:marBottom w:val="0"/>
      <w:divBdr>
        <w:top w:val="none" w:sz="0" w:space="0" w:color="auto"/>
        <w:left w:val="none" w:sz="0" w:space="0" w:color="auto"/>
        <w:bottom w:val="none" w:sz="0" w:space="0" w:color="auto"/>
        <w:right w:val="none" w:sz="0" w:space="0" w:color="auto"/>
      </w:divBdr>
    </w:div>
    <w:div w:id="483661489">
      <w:bodyDiv w:val="1"/>
      <w:marLeft w:val="0"/>
      <w:marRight w:val="0"/>
      <w:marTop w:val="0"/>
      <w:marBottom w:val="0"/>
      <w:divBdr>
        <w:top w:val="none" w:sz="0" w:space="0" w:color="auto"/>
        <w:left w:val="none" w:sz="0" w:space="0" w:color="auto"/>
        <w:bottom w:val="none" w:sz="0" w:space="0" w:color="auto"/>
        <w:right w:val="none" w:sz="0" w:space="0" w:color="auto"/>
      </w:divBdr>
    </w:div>
    <w:div w:id="487602353">
      <w:bodyDiv w:val="1"/>
      <w:marLeft w:val="0"/>
      <w:marRight w:val="0"/>
      <w:marTop w:val="0"/>
      <w:marBottom w:val="0"/>
      <w:divBdr>
        <w:top w:val="none" w:sz="0" w:space="0" w:color="auto"/>
        <w:left w:val="none" w:sz="0" w:space="0" w:color="auto"/>
        <w:bottom w:val="none" w:sz="0" w:space="0" w:color="auto"/>
        <w:right w:val="none" w:sz="0" w:space="0" w:color="auto"/>
      </w:divBdr>
    </w:div>
    <w:div w:id="489757907">
      <w:bodyDiv w:val="1"/>
      <w:marLeft w:val="0"/>
      <w:marRight w:val="0"/>
      <w:marTop w:val="0"/>
      <w:marBottom w:val="0"/>
      <w:divBdr>
        <w:top w:val="none" w:sz="0" w:space="0" w:color="auto"/>
        <w:left w:val="none" w:sz="0" w:space="0" w:color="auto"/>
        <w:bottom w:val="none" w:sz="0" w:space="0" w:color="auto"/>
        <w:right w:val="none" w:sz="0" w:space="0" w:color="auto"/>
      </w:divBdr>
    </w:div>
    <w:div w:id="499151579">
      <w:bodyDiv w:val="1"/>
      <w:marLeft w:val="0"/>
      <w:marRight w:val="0"/>
      <w:marTop w:val="0"/>
      <w:marBottom w:val="0"/>
      <w:divBdr>
        <w:top w:val="none" w:sz="0" w:space="0" w:color="auto"/>
        <w:left w:val="none" w:sz="0" w:space="0" w:color="auto"/>
        <w:bottom w:val="none" w:sz="0" w:space="0" w:color="auto"/>
        <w:right w:val="none" w:sz="0" w:space="0" w:color="auto"/>
      </w:divBdr>
    </w:div>
    <w:div w:id="503321582">
      <w:bodyDiv w:val="1"/>
      <w:marLeft w:val="0"/>
      <w:marRight w:val="0"/>
      <w:marTop w:val="0"/>
      <w:marBottom w:val="0"/>
      <w:divBdr>
        <w:top w:val="none" w:sz="0" w:space="0" w:color="auto"/>
        <w:left w:val="none" w:sz="0" w:space="0" w:color="auto"/>
        <w:bottom w:val="none" w:sz="0" w:space="0" w:color="auto"/>
        <w:right w:val="none" w:sz="0" w:space="0" w:color="auto"/>
      </w:divBdr>
    </w:div>
    <w:div w:id="508720236">
      <w:bodyDiv w:val="1"/>
      <w:marLeft w:val="0"/>
      <w:marRight w:val="0"/>
      <w:marTop w:val="0"/>
      <w:marBottom w:val="0"/>
      <w:divBdr>
        <w:top w:val="none" w:sz="0" w:space="0" w:color="auto"/>
        <w:left w:val="none" w:sz="0" w:space="0" w:color="auto"/>
        <w:bottom w:val="none" w:sz="0" w:space="0" w:color="auto"/>
        <w:right w:val="none" w:sz="0" w:space="0" w:color="auto"/>
      </w:divBdr>
    </w:div>
    <w:div w:id="516165233">
      <w:bodyDiv w:val="1"/>
      <w:marLeft w:val="0"/>
      <w:marRight w:val="0"/>
      <w:marTop w:val="0"/>
      <w:marBottom w:val="0"/>
      <w:divBdr>
        <w:top w:val="none" w:sz="0" w:space="0" w:color="auto"/>
        <w:left w:val="none" w:sz="0" w:space="0" w:color="auto"/>
        <w:bottom w:val="none" w:sz="0" w:space="0" w:color="auto"/>
        <w:right w:val="none" w:sz="0" w:space="0" w:color="auto"/>
      </w:divBdr>
    </w:div>
    <w:div w:id="523055037">
      <w:bodyDiv w:val="1"/>
      <w:marLeft w:val="0"/>
      <w:marRight w:val="0"/>
      <w:marTop w:val="0"/>
      <w:marBottom w:val="0"/>
      <w:divBdr>
        <w:top w:val="none" w:sz="0" w:space="0" w:color="auto"/>
        <w:left w:val="none" w:sz="0" w:space="0" w:color="auto"/>
        <w:bottom w:val="none" w:sz="0" w:space="0" w:color="auto"/>
        <w:right w:val="none" w:sz="0" w:space="0" w:color="auto"/>
      </w:divBdr>
    </w:div>
    <w:div w:id="526718968">
      <w:bodyDiv w:val="1"/>
      <w:marLeft w:val="0"/>
      <w:marRight w:val="0"/>
      <w:marTop w:val="0"/>
      <w:marBottom w:val="0"/>
      <w:divBdr>
        <w:top w:val="none" w:sz="0" w:space="0" w:color="auto"/>
        <w:left w:val="none" w:sz="0" w:space="0" w:color="auto"/>
        <w:bottom w:val="none" w:sz="0" w:space="0" w:color="auto"/>
        <w:right w:val="none" w:sz="0" w:space="0" w:color="auto"/>
      </w:divBdr>
    </w:div>
    <w:div w:id="535849174">
      <w:bodyDiv w:val="1"/>
      <w:marLeft w:val="0"/>
      <w:marRight w:val="0"/>
      <w:marTop w:val="0"/>
      <w:marBottom w:val="0"/>
      <w:divBdr>
        <w:top w:val="none" w:sz="0" w:space="0" w:color="auto"/>
        <w:left w:val="none" w:sz="0" w:space="0" w:color="auto"/>
        <w:bottom w:val="none" w:sz="0" w:space="0" w:color="auto"/>
        <w:right w:val="none" w:sz="0" w:space="0" w:color="auto"/>
      </w:divBdr>
    </w:div>
    <w:div w:id="540241362">
      <w:bodyDiv w:val="1"/>
      <w:marLeft w:val="0"/>
      <w:marRight w:val="0"/>
      <w:marTop w:val="0"/>
      <w:marBottom w:val="0"/>
      <w:divBdr>
        <w:top w:val="none" w:sz="0" w:space="0" w:color="auto"/>
        <w:left w:val="none" w:sz="0" w:space="0" w:color="auto"/>
        <w:bottom w:val="none" w:sz="0" w:space="0" w:color="auto"/>
        <w:right w:val="none" w:sz="0" w:space="0" w:color="auto"/>
      </w:divBdr>
    </w:div>
    <w:div w:id="546064001">
      <w:bodyDiv w:val="1"/>
      <w:marLeft w:val="0"/>
      <w:marRight w:val="0"/>
      <w:marTop w:val="0"/>
      <w:marBottom w:val="0"/>
      <w:divBdr>
        <w:top w:val="none" w:sz="0" w:space="0" w:color="auto"/>
        <w:left w:val="none" w:sz="0" w:space="0" w:color="auto"/>
        <w:bottom w:val="none" w:sz="0" w:space="0" w:color="auto"/>
        <w:right w:val="none" w:sz="0" w:space="0" w:color="auto"/>
      </w:divBdr>
    </w:div>
    <w:div w:id="549146347">
      <w:bodyDiv w:val="1"/>
      <w:marLeft w:val="0"/>
      <w:marRight w:val="0"/>
      <w:marTop w:val="0"/>
      <w:marBottom w:val="0"/>
      <w:divBdr>
        <w:top w:val="none" w:sz="0" w:space="0" w:color="auto"/>
        <w:left w:val="none" w:sz="0" w:space="0" w:color="auto"/>
        <w:bottom w:val="none" w:sz="0" w:space="0" w:color="auto"/>
        <w:right w:val="none" w:sz="0" w:space="0" w:color="auto"/>
      </w:divBdr>
    </w:div>
    <w:div w:id="549535308">
      <w:bodyDiv w:val="1"/>
      <w:marLeft w:val="0"/>
      <w:marRight w:val="0"/>
      <w:marTop w:val="0"/>
      <w:marBottom w:val="0"/>
      <w:divBdr>
        <w:top w:val="none" w:sz="0" w:space="0" w:color="auto"/>
        <w:left w:val="none" w:sz="0" w:space="0" w:color="auto"/>
        <w:bottom w:val="none" w:sz="0" w:space="0" w:color="auto"/>
        <w:right w:val="none" w:sz="0" w:space="0" w:color="auto"/>
      </w:divBdr>
    </w:div>
    <w:div w:id="554854833">
      <w:bodyDiv w:val="1"/>
      <w:marLeft w:val="0"/>
      <w:marRight w:val="0"/>
      <w:marTop w:val="0"/>
      <w:marBottom w:val="0"/>
      <w:divBdr>
        <w:top w:val="none" w:sz="0" w:space="0" w:color="auto"/>
        <w:left w:val="none" w:sz="0" w:space="0" w:color="auto"/>
        <w:bottom w:val="none" w:sz="0" w:space="0" w:color="auto"/>
        <w:right w:val="none" w:sz="0" w:space="0" w:color="auto"/>
      </w:divBdr>
    </w:div>
    <w:div w:id="559249817">
      <w:bodyDiv w:val="1"/>
      <w:marLeft w:val="0"/>
      <w:marRight w:val="0"/>
      <w:marTop w:val="0"/>
      <w:marBottom w:val="0"/>
      <w:divBdr>
        <w:top w:val="none" w:sz="0" w:space="0" w:color="auto"/>
        <w:left w:val="none" w:sz="0" w:space="0" w:color="auto"/>
        <w:bottom w:val="none" w:sz="0" w:space="0" w:color="auto"/>
        <w:right w:val="none" w:sz="0" w:space="0" w:color="auto"/>
      </w:divBdr>
    </w:div>
    <w:div w:id="560947222">
      <w:bodyDiv w:val="1"/>
      <w:marLeft w:val="0"/>
      <w:marRight w:val="0"/>
      <w:marTop w:val="0"/>
      <w:marBottom w:val="0"/>
      <w:divBdr>
        <w:top w:val="none" w:sz="0" w:space="0" w:color="auto"/>
        <w:left w:val="none" w:sz="0" w:space="0" w:color="auto"/>
        <w:bottom w:val="none" w:sz="0" w:space="0" w:color="auto"/>
        <w:right w:val="none" w:sz="0" w:space="0" w:color="auto"/>
      </w:divBdr>
    </w:div>
    <w:div w:id="561478670">
      <w:bodyDiv w:val="1"/>
      <w:marLeft w:val="0"/>
      <w:marRight w:val="0"/>
      <w:marTop w:val="0"/>
      <w:marBottom w:val="0"/>
      <w:divBdr>
        <w:top w:val="none" w:sz="0" w:space="0" w:color="auto"/>
        <w:left w:val="none" w:sz="0" w:space="0" w:color="auto"/>
        <w:bottom w:val="none" w:sz="0" w:space="0" w:color="auto"/>
        <w:right w:val="none" w:sz="0" w:space="0" w:color="auto"/>
      </w:divBdr>
    </w:div>
    <w:div w:id="565147178">
      <w:bodyDiv w:val="1"/>
      <w:marLeft w:val="0"/>
      <w:marRight w:val="0"/>
      <w:marTop w:val="0"/>
      <w:marBottom w:val="0"/>
      <w:divBdr>
        <w:top w:val="none" w:sz="0" w:space="0" w:color="auto"/>
        <w:left w:val="none" w:sz="0" w:space="0" w:color="auto"/>
        <w:bottom w:val="none" w:sz="0" w:space="0" w:color="auto"/>
        <w:right w:val="none" w:sz="0" w:space="0" w:color="auto"/>
      </w:divBdr>
    </w:div>
    <w:div w:id="575896032">
      <w:bodyDiv w:val="1"/>
      <w:marLeft w:val="0"/>
      <w:marRight w:val="0"/>
      <w:marTop w:val="0"/>
      <w:marBottom w:val="0"/>
      <w:divBdr>
        <w:top w:val="none" w:sz="0" w:space="0" w:color="auto"/>
        <w:left w:val="none" w:sz="0" w:space="0" w:color="auto"/>
        <w:bottom w:val="none" w:sz="0" w:space="0" w:color="auto"/>
        <w:right w:val="none" w:sz="0" w:space="0" w:color="auto"/>
      </w:divBdr>
    </w:div>
    <w:div w:id="594291622">
      <w:bodyDiv w:val="1"/>
      <w:marLeft w:val="0"/>
      <w:marRight w:val="0"/>
      <w:marTop w:val="0"/>
      <w:marBottom w:val="0"/>
      <w:divBdr>
        <w:top w:val="none" w:sz="0" w:space="0" w:color="auto"/>
        <w:left w:val="none" w:sz="0" w:space="0" w:color="auto"/>
        <w:bottom w:val="none" w:sz="0" w:space="0" w:color="auto"/>
        <w:right w:val="none" w:sz="0" w:space="0" w:color="auto"/>
      </w:divBdr>
    </w:div>
    <w:div w:id="600256840">
      <w:bodyDiv w:val="1"/>
      <w:marLeft w:val="0"/>
      <w:marRight w:val="0"/>
      <w:marTop w:val="0"/>
      <w:marBottom w:val="0"/>
      <w:divBdr>
        <w:top w:val="none" w:sz="0" w:space="0" w:color="auto"/>
        <w:left w:val="none" w:sz="0" w:space="0" w:color="auto"/>
        <w:bottom w:val="none" w:sz="0" w:space="0" w:color="auto"/>
        <w:right w:val="none" w:sz="0" w:space="0" w:color="auto"/>
      </w:divBdr>
    </w:div>
    <w:div w:id="601227941">
      <w:bodyDiv w:val="1"/>
      <w:marLeft w:val="0"/>
      <w:marRight w:val="0"/>
      <w:marTop w:val="0"/>
      <w:marBottom w:val="0"/>
      <w:divBdr>
        <w:top w:val="none" w:sz="0" w:space="0" w:color="auto"/>
        <w:left w:val="none" w:sz="0" w:space="0" w:color="auto"/>
        <w:bottom w:val="none" w:sz="0" w:space="0" w:color="auto"/>
        <w:right w:val="none" w:sz="0" w:space="0" w:color="auto"/>
      </w:divBdr>
    </w:div>
    <w:div w:id="609514531">
      <w:bodyDiv w:val="1"/>
      <w:marLeft w:val="0"/>
      <w:marRight w:val="0"/>
      <w:marTop w:val="0"/>
      <w:marBottom w:val="0"/>
      <w:divBdr>
        <w:top w:val="none" w:sz="0" w:space="0" w:color="auto"/>
        <w:left w:val="none" w:sz="0" w:space="0" w:color="auto"/>
        <w:bottom w:val="none" w:sz="0" w:space="0" w:color="auto"/>
        <w:right w:val="none" w:sz="0" w:space="0" w:color="auto"/>
      </w:divBdr>
    </w:div>
    <w:div w:id="617878198">
      <w:bodyDiv w:val="1"/>
      <w:marLeft w:val="0"/>
      <w:marRight w:val="0"/>
      <w:marTop w:val="0"/>
      <w:marBottom w:val="0"/>
      <w:divBdr>
        <w:top w:val="none" w:sz="0" w:space="0" w:color="auto"/>
        <w:left w:val="none" w:sz="0" w:space="0" w:color="auto"/>
        <w:bottom w:val="none" w:sz="0" w:space="0" w:color="auto"/>
        <w:right w:val="none" w:sz="0" w:space="0" w:color="auto"/>
      </w:divBdr>
    </w:div>
    <w:div w:id="628979879">
      <w:bodyDiv w:val="1"/>
      <w:marLeft w:val="0"/>
      <w:marRight w:val="0"/>
      <w:marTop w:val="0"/>
      <w:marBottom w:val="0"/>
      <w:divBdr>
        <w:top w:val="none" w:sz="0" w:space="0" w:color="auto"/>
        <w:left w:val="none" w:sz="0" w:space="0" w:color="auto"/>
        <w:bottom w:val="none" w:sz="0" w:space="0" w:color="auto"/>
        <w:right w:val="none" w:sz="0" w:space="0" w:color="auto"/>
      </w:divBdr>
    </w:div>
    <w:div w:id="639456925">
      <w:bodyDiv w:val="1"/>
      <w:marLeft w:val="0"/>
      <w:marRight w:val="0"/>
      <w:marTop w:val="0"/>
      <w:marBottom w:val="0"/>
      <w:divBdr>
        <w:top w:val="none" w:sz="0" w:space="0" w:color="auto"/>
        <w:left w:val="none" w:sz="0" w:space="0" w:color="auto"/>
        <w:bottom w:val="none" w:sz="0" w:space="0" w:color="auto"/>
        <w:right w:val="none" w:sz="0" w:space="0" w:color="auto"/>
      </w:divBdr>
    </w:div>
    <w:div w:id="650018165">
      <w:bodyDiv w:val="1"/>
      <w:marLeft w:val="0"/>
      <w:marRight w:val="0"/>
      <w:marTop w:val="0"/>
      <w:marBottom w:val="0"/>
      <w:divBdr>
        <w:top w:val="none" w:sz="0" w:space="0" w:color="auto"/>
        <w:left w:val="none" w:sz="0" w:space="0" w:color="auto"/>
        <w:bottom w:val="none" w:sz="0" w:space="0" w:color="auto"/>
        <w:right w:val="none" w:sz="0" w:space="0" w:color="auto"/>
      </w:divBdr>
    </w:div>
    <w:div w:id="657538667">
      <w:bodyDiv w:val="1"/>
      <w:marLeft w:val="0"/>
      <w:marRight w:val="0"/>
      <w:marTop w:val="0"/>
      <w:marBottom w:val="0"/>
      <w:divBdr>
        <w:top w:val="none" w:sz="0" w:space="0" w:color="auto"/>
        <w:left w:val="none" w:sz="0" w:space="0" w:color="auto"/>
        <w:bottom w:val="none" w:sz="0" w:space="0" w:color="auto"/>
        <w:right w:val="none" w:sz="0" w:space="0" w:color="auto"/>
      </w:divBdr>
    </w:div>
    <w:div w:id="658580690">
      <w:bodyDiv w:val="1"/>
      <w:marLeft w:val="0"/>
      <w:marRight w:val="0"/>
      <w:marTop w:val="0"/>
      <w:marBottom w:val="0"/>
      <w:divBdr>
        <w:top w:val="none" w:sz="0" w:space="0" w:color="auto"/>
        <w:left w:val="none" w:sz="0" w:space="0" w:color="auto"/>
        <w:bottom w:val="none" w:sz="0" w:space="0" w:color="auto"/>
        <w:right w:val="none" w:sz="0" w:space="0" w:color="auto"/>
      </w:divBdr>
    </w:div>
    <w:div w:id="668483545">
      <w:bodyDiv w:val="1"/>
      <w:marLeft w:val="0"/>
      <w:marRight w:val="0"/>
      <w:marTop w:val="0"/>
      <w:marBottom w:val="0"/>
      <w:divBdr>
        <w:top w:val="none" w:sz="0" w:space="0" w:color="auto"/>
        <w:left w:val="none" w:sz="0" w:space="0" w:color="auto"/>
        <w:bottom w:val="none" w:sz="0" w:space="0" w:color="auto"/>
        <w:right w:val="none" w:sz="0" w:space="0" w:color="auto"/>
      </w:divBdr>
    </w:div>
    <w:div w:id="670913230">
      <w:bodyDiv w:val="1"/>
      <w:marLeft w:val="0"/>
      <w:marRight w:val="0"/>
      <w:marTop w:val="0"/>
      <w:marBottom w:val="0"/>
      <w:divBdr>
        <w:top w:val="none" w:sz="0" w:space="0" w:color="auto"/>
        <w:left w:val="none" w:sz="0" w:space="0" w:color="auto"/>
        <w:bottom w:val="none" w:sz="0" w:space="0" w:color="auto"/>
        <w:right w:val="none" w:sz="0" w:space="0" w:color="auto"/>
      </w:divBdr>
    </w:div>
    <w:div w:id="671185815">
      <w:bodyDiv w:val="1"/>
      <w:marLeft w:val="0"/>
      <w:marRight w:val="0"/>
      <w:marTop w:val="0"/>
      <w:marBottom w:val="0"/>
      <w:divBdr>
        <w:top w:val="none" w:sz="0" w:space="0" w:color="auto"/>
        <w:left w:val="none" w:sz="0" w:space="0" w:color="auto"/>
        <w:bottom w:val="none" w:sz="0" w:space="0" w:color="auto"/>
        <w:right w:val="none" w:sz="0" w:space="0" w:color="auto"/>
      </w:divBdr>
    </w:div>
    <w:div w:id="674259265">
      <w:bodyDiv w:val="1"/>
      <w:marLeft w:val="0"/>
      <w:marRight w:val="0"/>
      <w:marTop w:val="0"/>
      <w:marBottom w:val="0"/>
      <w:divBdr>
        <w:top w:val="none" w:sz="0" w:space="0" w:color="auto"/>
        <w:left w:val="none" w:sz="0" w:space="0" w:color="auto"/>
        <w:bottom w:val="none" w:sz="0" w:space="0" w:color="auto"/>
        <w:right w:val="none" w:sz="0" w:space="0" w:color="auto"/>
      </w:divBdr>
    </w:div>
    <w:div w:id="675159837">
      <w:bodyDiv w:val="1"/>
      <w:marLeft w:val="0"/>
      <w:marRight w:val="0"/>
      <w:marTop w:val="0"/>
      <w:marBottom w:val="0"/>
      <w:divBdr>
        <w:top w:val="none" w:sz="0" w:space="0" w:color="auto"/>
        <w:left w:val="none" w:sz="0" w:space="0" w:color="auto"/>
        <w:bottom w:val="none" w:sz="0" w:space="0" w:color="auto"/>
        <w:right w:val="none" w:sz="0" w:space="0" w:color="auto"/>
      </w:divBdr>
    </w:div>
    <w:div w:id="684937892">
      <w:bodyDiv w:val="1"/>
      <w:marLeft w:val="0"/>
      <w:marRight w:val="0"/>
      <w:marTop w:val="0"/>
      <w:marBottom w:val="0"/>
      <w:divBdr>
        <w:top w:val="none" w:sz="0" w:space="0" w:color="auto"/>
        <w:left w:val="none" w:sz="0" w:space="0" w:color="auto"/>
        <w:bottom w:val="none" w:sz="0" w:space="0" w:color="auto"/>
        <w:right w:val="none" w:sz="0" w:space="0" w:color="auto"/>
      </w:divBdr>
    </w:div>
    <w:div w:id="702631726">
      <w:bodyDiv w:val="1"/>
      <w:marLeft w:val="0"/>
      <w:marRight w:val="0"/>
      <w:marTop w:val="0"/>
      <w:marBottom w:val="0"/>
      <w:divBdr>
        <w:top w:val="none" w:sz="0" w:space="0" w:color="auto"/>
        <w:left w:val="none" w:sz="0" w:space="0" w:color="auto"/>
        <w:bottom w:val="none" w:sz="0" w:space="0" w:color="auto"/>
        <w:right w:val="none" w:sz="0" w:space="0" w:color="auto"/>
      </w:divBdr>
    </w:div>
    <w:div w:id="703410620">
      <w:bodyDiv w:val="1"/>
      <w:marLeft w:val="0"/>
      <w:marRight w:val="0"/>
      <w:marTop w:val="0"/>
      <w:marBottom w:val="0"/>
      <w:divBdr>
        <w:top w:val="none" w:sz="0" w:space="0" w:color="auto"/>
        <w:left w:val="none" w:sz="0" w:space="0" w:color="auto"/>
        <w:bottom w:val="none" w:sz="0" w:space="0" w:color="auto"/>
        <w:right w:val="none" w:sz="0" w:space="0" w:color="auto"/>
      </w:divBdr>
    </w:div>
    <w:div w:id="704713805">
      <w:bodyDiv w:val="1"/>
      <w:marLeft w:val="0"/>
      <w:marRight w:val="0"/>
      <w:marTop w:val="0"/>
      <w:marBottom w:val="0"/>
      <w:divBdr>
        <w:top w:val="none" w:sz="0" w:space="0" w:color="auto"/>
        <w:left w:val="none" w:sz="0" w:space="0" w:color="auto"/>
        <w:bottom w:val="none" w:sz="0" w:space="0" w:color="auto"/>
        <w:right w:val="none" w:sz="0" w:space="0" w:color="auto"/>
      </w:divBdr>
    </w:div>
    <w:div w:id="705326476">
      <w:bodyDiv w:val="1"/>
      <w:marLeft w:val="0"/>
      <w:marRight w:val="0"/>
      <w:marTop w:val="0"/>
      <w:marBottom w:val="0"/>
      <w:divBdr>
        <w:top w:val="none" w:sz="0" w:space="0" w:color="auto"/>
        <w:left w:val="none" w:sz="0" w:space="0" w:color="auto"/>
        <w:bottom w:val="none" w:sz="0" w:space="0" w:color="auto"/>
        <w:right w:val="none" w:sz="0" w:space="0" w:color="auto"/>
      </w:divBdr>
    </w:div>
    <w:div w:id="707921437">
      <w:bodyDiv w:val="1"/>
      <w:marLeft w:val="0"/>
      <w:marRight w:val="0"/>
      <w:marTop w:val="0"/>
      <w:marBottom w:val="0"/>
      <w:divBdr>
        <w:top w:val="none" w:sz="0" w:space="0" w:color="auto"/>
        <w:left w:val="none" w:sz="0" w:space="0" w:color="auto"/>
        <w:bottom w:val="none" w:sz="0" w:space="0" w:color="auto"/>
        <w:right w:val="none" w:sz="0" w:space="0" w:color="auto"/>
      </w:divBdr>
    </w:div>
    <w:div w:id="720835302">
      <w:bodyDiv w:val="1"/>
      <w:marLeft w:val="0"/>
      <w:marRight w:val="0"/>
      <w:marTop w:val="0"/>
      <w:marBottom w:val="0"/>
      <w:divBdr>
        <w:top w:val="none" w:sz="0" w:space="0" w:color="auto"/>
        <w:left w:val="none" w:sz="0" w:space="0" w:color="auto"/>
        <w:bottom w:val="none" w:sz="0" w:space="0" w:color="auto"/>
        <w:right w:val="none" w:sz="0" w:space="0" w:color="auto"/>
      </w:divBdr>
    </w:div>
    <w:div w:id="735980009">
      <w:bodyDiv w:val="1"/>
      <w:marLeft w:val="0"/>
      <w:marRight w:val="0"/>
      <w:marTop w:val="0"/>
      <w:marBottom w:val="0"/>
      <w:divBdr>
        <w:top w:val="none" w:sz="0" w:space="0" w:color="auto"/>
        <w:left w:val="none" w:sz="0" w:space="0" w:color="auto"/>
        <w:bottom w:val="none" w:sz="0" w:space="0" w:color="auto"/>
        <w:right w:val="none" w:sz="0" w:space="0" w:color="auto"/>
      </w:divBdr>
    </w:div>
    <w:div w:id="742799109">
      <w:bodyDiv w:val="1"/>
      <w:marLeft w:val="0"/>
      <w:marRight w:val="0"/>
      <w:marTop w:val="0"/>
      <w:marBottom w:val="0"/>
      <w:divBdr>
        <w:top w:val="none" w:sz="0" w:space="0" w:color="auto"/>
        <w:left w:val="none" w:sz="0" w:space="0" w:color="auto"/>
        <w:bottom w:val="none" w:sz="0" w:space="0" w:color="auto"/>
        <w:right w:val="none" w:sz="0" w:space="0" w:color="auto"/>
      </w:divBdr>
    </w:div>
    <w:div w:id="745106541">
      <w:bodyDiv w:val="1"/>
      <w:marLeft w:val="0"/>
      <w:marRight w:val="0"/>
      <w:marTop w:val="0"/>
      <w:marBottom w:val="0"/>
      <w:divBdr>
        <w:top w:val="none" w:sz="0" w:space="0" w:color="auto"/>
        <w:left w:val="none" w:sz="0" w:space="0" w:color="auto"/>
        <w:bottom w:val="none" w:sz="0" w:space="0" w:color="auto"/>
        <w:right w:val="none" w:sz="0" w:space="0" w:color="auto"/>
      </w:divBdr>
    </w:div>
    <w:div w:id="748574333">
      <w:bodyDiv w:val="1"/>
      <w:marLeft w:val="0"/>
      <w:marRight w:val="0"/>
      <w:marTop w:val="0"/>
      <w:marBottom w:val="0"/>
      <w:divBdr>
        <w:top w:val="none" w:sz="0" w:space="0" w:color="auto"/>
        <w:left w:val="none" w:sz="0" w:space="0" w:color="auto"/>
        <w:bottom w:val="none" w:sz="0" w:space="0" w:color="auto"/>
        <w:right w:val="none" w:sz="0" w:space="0" w:color="auto"/>
      </w:divBdr>
    </w:div>
    <w:div w:id="761922755">
      <w:bodyDiv w:val="1"/>
      <w:marLeft w:val="0"/>
      <w:marRight w:val="0"/>
      <w:marTop w:val="0"/>
      <w:marBottom w:val="0"/>
      <w:divBdr>
        <w:top w:val="none" w:sz="0" w:space="0" w:color="auto"/>
        <w:left w:val="none" w:sz="0" w:space="0" w:color="auto"/>
        <w:bottom w:val="none" w:sz="0" w:space="0" w:color="auto"/>
        <w:right w:val="none" w:sz="0" w:space="0" w:color="auto"/>
      </w:divBdr>
    </w:div>
    <w:div w:id="774179284">
      <w:bodyDiv w:val="1"/>
      <w:marLeft w:val="0"/>
      <w:marRight w:val="0"/>
      <w:marTop w:val="0"/>
      <w:marBottom w:val="0"/>
      <w:divBdr>
        <w:top w:val="none" w:sz="0" w:space="0" w:color="auto"/>
        <w:left w:val="none" w:sz="0" w:space="0" w:color="auto"/>
        <w:bottom w:val="none" w:sz="0" w:space="0" w:color="auto"/>
        <w:right w:val="none" w:sz="0" w:space="0" w:color="auto"/>
      </w:divBdr>
    </w:div>
    <w:div w:id="778254079">
      <w:bodyDiv w:val="1"/>
      <w:marLeft w:val="0"/>
      <w:marRight w:val="0"/>
      <w:marTop w:val="0"/>
      <w:marBottom w:val="0"/>
      <w:divBdr>
        <w:top w:val="none" w:sz="0" w:space="0" w:color="auto"/>
        <w:left w:val="none" w:sz="0" w:space="0" w:color="auto"/>
        <w:bottom w:val="none" w:sz="0" w:space="0" w:color="auto"/>
        <w:right w:val="none" w:sz="0" w:space="0" w:color="auto"/>
      </w:divBdr>
    </w:div>
    <w:div w:id="797801501">
      <w:bodyDiv w:val="1"/>
      <w:marLeft w:val="0"/>
      <w:marRight w:val="0"/>
      <w:marTop w:val="0"/>
      <w:marBottom w:val="0"/>
      <w:divBdr>
        <w:top w:val="none" w:sz="0" w:space="0" w:color="auto"/>
        <w:left w:val="none" w:sz="0" w:space="0" w:color="auto"/>
        <w:bottom w:val="none" w:sz="0" w:space="0" w:color="auto"/>
        <w:right w:val="none" w:sz="0" w:space="0" w:color="auto"/>
      </w:divBdr>
    </w:div>
    <w:div w:id="799540353">
      <w:bodyDiv w:val="1"/>
      <w:marLeft w:val="0"/>
      <w:marRight w:val="0"/>
      <w:marTop w:val="0"/>
      <w:marBottom w:val="0"/>
      <w:divBdr>
        <w:top w:val="none" w:sz="0" w:space="0" w:color="auto"/>
        <w:left w:val="none" w:sz="0" w:space="0" w:color="auto"/>
        <w:bottom w:val="none" w:sz="0" w:space="0" w:color="auto"/>
        <w:right w:val="none" w:sz="0" w:space="0" w:color="auto"/>
      </w:divBdr>
    </w:div>
    <w:div w:id="806170941">
      <w:bodyDiv w:val="1"/>
      <w:marLeft w:val="0"/>
      <w:marRight w:val="0"/>
      <w:marTop w:val="0"/>
      <w:marBottom w:val="0"/>
      <w:divBdr>
        <w:top w:val="none" w:sz="0" w:space="0" w:color="auto"/>
        <w:left w:val="none" w:sz="0" w:space="0" w:color="auto"/>
        <w:bottom w:val="none" w:sz="0" w:space="0" w:color="auto"/>
        <w:right w:val="none" w:sz="0" w:space="0" w:color="auto"/>
      </w:divBdr>
    </w:div>
    <w:div w:id="806364387">
      <w:bodyDiv w:val="1"/>
      <w:marLeft w:val="0"/>
      <w:marRight w:val="0"/>
      <w:marTop w:val="0"/>
      <w:marBottom w:val="0"/>
      <w:divBdr>
        <w:top w:val="none" w:sz="0" w:space="0" w:color="auto"/>
        <w:left w:val="none" w:sz="0" w:space="0" w:color="auto"/>
        <w:bottom w:val="none" w:sz="0" w:space="0" w:color="auto"/>
        <w:right w:val="none" w:sz="0" w:space="0" w:color="auto"/>
      </w:divBdr>
    </w:div>
    <w:div w:id="823200169">
      <w:bodyDiv w:val="1"/>
      <w:marLeft w:val="0"/>
      <w:marRight w:val="0"/>
      <w:marTop w:val="0"/>
      <w:marBottom w:val="0"/>
      <w:divBdr>
        <w:top w:val="none" w:sz="0" w:space="0" w:color="auto"/>
        <w:left w:val="none" w:sz="0" w:space="0" w:color="auto"/>
        <w:bottom w:val="none" w:sz="0" w:space="0" w:color="auto"/>
        <w:right w:val="none" w:sz="0" w:space="0" w:color="auto"/>
      </w:divBdr>
    </w:div>
    <w:div w:id="840703070">
      <w:bodyDiv w:val="1"/>
      <w:marLeft w:val="0"/>
      <w:marRight w:val="0"/>
      <w:marTop w:val="0"/>
      <w:marBottom w:val="0"/>
      <w:divBdr>
        <w:top w:val="none" w:sz="0" w:space="0" w:color="auto"/>
        <w:left w:val="none" w:sz="0" w:space="0" w:color="auto"/>
        <w:bottom w:val="none" w:sz="0" w:space="0" w:color="auto"/>
        <w:right w:val="none" w:sz="0" w:space="0" w:color="auto"/>
      </w:divBdr>
    </w:div>
    <w:div w:id="850681226">
      <w:bodyDiv w:val="1"/>
      <w:marLeft w:val="0"/>
      <w:marRight w:val="0"/>
      <w:marTop w:val="0"/>
      <w:marBottom w:val="0"/>
      <w:divBdr>
        <w:top w:val="none" w:sz="0" w:space="0" w:color="auto"/>
        <w:left w:val="none" w:sz="0" w:space="0" w:color="auto"/>
        <w:bottom w:val="none" w:sz="0" w:space="0" w:color="auto"/>
        <w:right w:val="none" w:sz="0" w:space="0" w:color="auto"/>
      </w:divBdr>
    </w:div>
    <w:div w:id="860095954">
      <w:bodyDiv w:val="1"/>
      <w:marLeft w:val="0"/>
      <w:marRight w:val="0"/>
      <w:marTop w:val="0"/>
      <w:marBottom w:val="0"/>
      <w:divBdr>
        <w:top w:val="none" w:sz="0" w:space="0" w:color="auto"/>
        <w:left w:val="none" w:sz="0" w:space="0" w:color="auto"/>
        <w:bottom w:val="none" w:sz="0" w:space="0" w:color="auto"/>
        <w:right w:val="none" w:sz="0" w:space="0" w:color="auto"/>
      </w:divBdr>
    </w:div>
    <w:div w:id="864751467">
      <w:bodyDiv w:val="1"/>
      <w:marLeft w:val="0"/>
      <w:marRight w:val="0"/>
      <w:marTop w:val="0"/>
      <w:marBottom w:val="0"/>
      <w:divBdr>
        <w:top w:val="none" w:sz="0" w:space="0" w:color="auto"/>
        <w:left w:val="none" w:sz="0" w:space="0" w:color="auto"/>
        <w:bottom w:val="none" w:sz="0" w:space="0" w:color="auto"/>
        <w:right w:val="none" w:sz="0" w:space="0" w:color="auto"/>
      </w:divBdr>
    </w:div>
    <w:div w:id="875579641">
      <w:bodyDiv w:val="1"/>
      <w:marLeft w:val="0"/>
      <w:marRight w:val="0"/>
      <w:marTop w:val="0"/>
      <w:marBottom w:val="0"/>
      <w:divBdr>
        <w:top w:val="none" w:sz="0" w:space="0" w:color="auto"/>
        <w:left w:val="none" w:sz="0" w:space="0" w:color="auto"/>
        <w:bottom w:val="none" w:sz="0" w:space="0" w:color="auto"/>
        <w:right w:val="none" w:sz="0" w:space="0" w:color="auto"/>
      </w:divBdr>
    </w:div>
    <w:div w:id="880551773">
      <w:bodyDiv w:val="1"/>
      <w:marLeft w:val="0"/>
      <w:marRight w:val="0"/>
      <w:marTop w:val="0"/>
      <w:marBottom w:val="0"/>
      <w:divBdr>
        <w:top w:val="none" w:sz="0" w:space="0" w:color="auto"/>
        <w:left w:val="none" w:sz="0" w:space="0" w:color="auto"/>
        <w:bottom w:val="none" w:sz="0" w:space="0" w:color="auto"/>
        <w:right w:val="none" w:sz="0" w:space="0" w:color="auto"/>
      </w:divBdr>
    </w:div>
    <w:div w:id="882909030">
      <w:bodyDiv w:val="1"/>
      <w:marLeft w:val="0"/>
      <w:marRight w:val="0"/>
      <w:marTop w:val="0"/>
      <w:marBottom w:val="0"/>
      <w:divBdr>
        <w:top w:val="none" w:sz="0" w:space="0" w:color="auto"/>
        <w:left w:val="none" w:sz="0" w:space="0" w:color="auto"/>
        <w:bottom w:val="none" w:sz="0" w:space="0" w:color="auto"/>
        <w:right w:val="none" w:sz="0" w:space="0" w:color="auto"/>
      </w:divBdr>
    </w:div>
    <w:div w:id="886143293">
      <w:bodyDiv w:val="1"/>
      <w:marLeft w:val="0"/>
      <w:marRight w:val="0"/>
      <w:marTop w:val="0"/>
      <w:marBottom w:val="0"/>
      <w:divBdr>
        <w:top w:val="none" w:sz="0" w:space="0" w:color="auto"/>
        <w:left w:val="none" w:sz="0" w:space="0" w:color="auto"/>
        <w:bottom w:val="none" w:sz="0" w:space="0" w:color="auto"/>
        <w:right w:val="none" w:sz="0" w:space="0" w:color="auto"/>
      </w:divBdr>
    </w:div>
    <w:div w:id="903301693">
      <w:bodyDiv w:val="1"/>
      <w:marLeft w:val="0"/>
      <w:marRight w:val="0"/>
      <w:marTop w:val="0"/>
      <w:marBottom w:val="0"/>
      <w:divBdr>
        <w:top w:val="none" w:sz="0" w:space="0" w:color="auto"/>
        <w:left w:val="none" w:sz="0" w:space="0" w:color="auto"/>
        <w:bottom w:val="none" w:sz="0" w:space="0" w:color="auto"/>
        <w:right w:val="none" w:sz="0" w:space="0" w:color="auto"/>
      </w:divBdr>
    </w:div>
    <w:div w:id="904147839">
      <w:bodyDiv w:val="1"/>
      <w:marLeft w:val="0"/>
      <w:marRight w:val="0"/>
      <w:marTop w:val="0"/>
      <w:marBottom w:val="0"/>
      <w:divBdr>
        <w:top w:val="none" w:sz="0" w:space="0" w:color="auto"/>
        <w:left w:val="none" w:sz="0" w:space="0" w:color="auto"/>
        <w:bottom w:val="none" w:sz="0" w:space="0" w:color="auto"/>
        <w:right w:val="none" w:sz="0" w:space="0" w:color="auto"/>
      </w:divBdr>
    </w:div>
    <w:div w:id="943998625">
      <w:bodyDiv w:val="1"/>
      <w:marLeft w:val="0"/>
      <w:marRight w:val="0"/>
      <w:marTop w:val="0"/>
      <w:marBottom w:val="0"/>
      <w:divBdr>
        <w:top w:val="none" w:sz="0" w:space="0" w:color="auto"/>
        <w:left w:val="none" w:sz="0" w:space="0" w:color="auto"/>
        <w:bottom w:val="none" w:sz="0" w:space="0" w:color="auto"/>
        <w:right w:val="none" w:sz="0" w:space="0" w:color="auto"/>
      </w:divBdr>
    </w:div>
    <w:div w:id="944964008">
      <w:bodyDiv w:val="1"/>
      <w:marLeft w:val="0"/>
      <w:marRight w:val="0"/>
      <w:marTop w:val="0"/>
      <w:marBottom w:val="0"/>
      <w:divBdr>
        <w:top w:val="none" w:sz="0" w:space="0" w:color="auto"/>
        <w:left w:val="none" w:sz="0" w:space="0" w:color="auto"/>
        <w:bottom w:val="none" w:sz="0" w:space="0" w:color="auto"/>
        <w:right w:val="none" w:sz="0" w:space="0" w:color="auto"/>
      </w:divBdr>
    </w:div>
    <w:div w:id="945424108">
      <w:bodyDiv w:val="1"/>
      <w:marLeft w:val="0"/>
      <w:marRight w:val="0"/>
      <w:marTop w:val="0"/>
      <w:marBottom w:val="0"/>
      <w:divBdr>
        <w:top w:val="none" w:sz="0" w:space="0" w:color="auto"/>
        <w:left w:val="none" w:sz="0" w:space="0" w:color="auto"/>
        <w:bottom w:val="none" w:sz="0" w:space="0" w:color="auto"/>
        <w:right w:val="none" w:sz="0" w:space="0" w:color="auto"/>
      </w:divBdr>
    </w:div>
    <w:div w:id="963197969">
      <w:bodyDiv w:val="1"/>
      <w:marLeft w:val="0"/>
      <w:marRight w:val="0"/>
      <w:marTop w:val="0"/>
      <w:marBottom w:val="0"/>
      <w:divBdr>
        <w:top w:val="none" w:sz="0" w:space="0" w:color="auto"/>
        <w:left w:val="none" w:sz="0" w:space="0" w:color="auto"/>
        <w:bottom w:val="none" w:sz="0" w:space="0" w:color="auto"/>
        <w:right w:val="none" w:sz="0" w:space="0" w:color="auto"/>
      </w:divBdr>
    </w:div>
    <w:div w:id="969747084">
      <w:bodyDiv w:val="1"/>
      <w:marLeft w:val="0"/>
      <w:marRight w:val="0"/>
      <w:marTop w:val="0"/>
      <w:marBottom w:val="0"/>
      <w:divBdr>
        <w:top w:val="none" w:sz="0" w:space="0" w:color="auto"/>
        <w:left w:val="none" w:sz="0" w:space="0" w:color="auto"/>
        <w:bottom w:val="none" w:sz="0" w:space="0" w:color="auto"/>
        <w:right w:val="none" w:sz="0" w:space="0" w:color="auto"/>
      </w:divBdr>
    </w:div>
    <w:div w:id="980617228">
      <w:bodyDiv w:val="1"/>
      <w:marLeft w:val="0"/>
      <w:marRight w:val="0"/>
      <w:marTop w:val="0"/>
      <w:marBottom w:val="0"/>
      <w:divBdr>
        <w:top w:val="none" w:sz="0" w:space="0" w:color="auto"/>
        <w:left w:val="none" w:sz="0" w:space="0" w:color="auto"/>
        <w:bottom w:val="none" w:sz="0" w:space="0" w:color="auto"/>
        <w:right w:val="none" w:sz="0" w:space="0" w:color="auto"/>
      </w:divBdr>
    </w:div>
    <w:div w:id="996373330">
      <w:bodyDiv w:val="1"/>
      <w:marLeft w:val="0"/>
      <w:marRight w:val="0"/>
      <w:marTop w:val="0"/>
      <w:marBottom w:val="0"/>
      <w:divBdr>
        <w:top w:val="none" w:sz="0" w:space="0" w:color="auto"/>
        <w:left w:val="none" w:sz="0" w:space="0" w:color="auto"/>
        <w:bottom w:val="none" w:sz="0" w:space="0" w:color="auto"/>
        <w:right w:val="none" w:sz="0" w:space="0" w:color="auto"/>
      </w:divBdr>
    </w:div>
    <w:div w:id="998922310">
      <w:bodyDiv w:val="1"/>
      <w:marLeft w:val="0"/>
      <w:marRight w:val="0"/>
      <w:marTop w:val="0"/>
      <w:marBottom w:val="0"/>
      <w:divBdr>
        <w:top w:val="none" w:sz="0" w:space="0" w:color="auto"/>
        <w:left w:val="none" w:sz="0" w:space="0" w:color="auto"/>
        <w:bottom w:val="none" w:sz="0" w:space="0" w:color="auto"/>
        <w:right w:val="none" w:sz="0" w:space="0" w:color="auto"/>
      </w:divBdr>
      <w:divsChild>
        <w:div w:id="1876890020">
          <w:marLeft w:val="480"/>
          <w:marRight w:val="0"/>
          <w:marTop w:val="0"/>
          <w:marBottom w:val="0"/>
          <w:divBdr>
            <w:top w:val="none" w:sz="0" w:space="0" w:color="auto"/>
            <w:left w:val="none" w:sz="0" w:space="0" w:color="auto"/>
            <w:bottom w:val="none" w:sz="0" w:space="0" w:color="auto"/>
            <w:right w:val="none" w:sz="0" w:space="0" w:color="auto"/>
          </w:divBdr>
        </w:div>
        <w:div w:id="879707635">
          <w:marLeft w:val="480"/>
          <w:marRight w:val="0"/>
          <w:marTop w:val="0"/>
          <w:marBottom w:val="0"/>
          <w:divBdr>
            <w:top w:val="none" w:sz="0" w:space="0" w:color="auto"/>
            <w:left w:val="none" w:sz="0" w:space="0" w:color="auto"/>
            <w:bottom w:val="none" w:sz="0" w:space="0" w:color="auto"/>
            <w:right w:val="none" w:sz="0" w:space="0" w:color="auto"/>
          </w:divBdr>
        </w:div>
        <w:div w:id="946231665">
          <w:marLeft w:val="480"/>
          <w:marRight w:val="0"/>
          <w:marTop w:val="0"/>
          <w:marBottom w:val="0"/>
          <w:divBdr>
            <w:top w:val="none" w:sz="0" w:space="0" w:color="auto"/>
            <w:left w:val="none" w:sz="0" w:space="0" w:color="auto"/>
            <w:bottom w:val="none" w:sz="0" w:space="0" w:color="auto"/>
            <w:right w:val="none" w:sz="0" w:space="0" w:color="auto"/>
          </w:divBdr>
        </w:div>
        <w:div w:id="1804692550">
          <w:marLeft w:val="480"/>
          <w:marRight w:val="0"/>
          <w:marTop w:val="0"/>
          <w:marBottom w:val="0"/>
          <w:divBdr>
            <w:top w:val="none" w:sz="0" w:space="0" w:color="auto"/>
            <w:left w:val="none" w:sz="0" w:space="0" w:color="auto"/>
            <w:bottom w:val="none" w:sz="0" w:space="0" w:color="auto"/>
            <w:right w:val="none" w:sz="0" w:space="0" w:color="auto"/>
          </w:divBdr>
        </w:div>
        <w:div w:id="1999770370">
          <w:marLeft w:val="480"/>
          <w:marRight w:val="0"/>
          <w:marTop w:val="0"/>
          <w:marBottom w:val="0"/>
          <w:divBdr>
            <w:top w:val="none" w:sz="0" w:space="0" w:color="auto"/>
            <w:left w:val="none" w:sz="0" w:space="0" w:color="auto"/>
            <w:bottom w:val="none" w:sz="0" w:space="0" w:color="auto"/>
            <w:right w:val="none" w:sz="0" w:space="0" w:color="auto"/>
          </w:divBdr>
        </w:div>
        <w:div w:id="1428883431">
          <w:marLeft w:val="480"/>
          <w:marRight w:val="0"/>
          <w:marTop w:val="0"/>
          <w:marBottom w:val="0"/>
          <w:divBdr>
            <w:top w:val="none" w:sz="0" w:space="0" w:color="auto"/>
            <w:left w:val="none" w:sz="0" w:space="0" w:color="auto"/>
            <w:bottom w:val="none" w:sz="0" w:space="0" w:color="auto"/>
            <w:right w:val="none" w:sz="0" w:space="0" w:color="auto"/>
          </w:divBdr>
        </w:div>
        <w:div w:id="774784827">
          <w:marLeft w:val="480"/>
          <w:marRight w:val="0"/>
          <w:marTop w:val="0"/>
          <w:marBottom w:val="0"/>
          <w:divBdr>
            <w:top w:val="none" w:sz="0" w:space="0" w:color="auto"/>
            <w:left w:val="none" w:sz="0" w:space="0" w:color="auto"/>
            <w:bottom w:val="none" w:sz="0" w:space="0" w:color="auto"/>
            <w:right w:val="none" w:sz="0" w:space="0" w:color="auto"/>
          </w:divBdr>
        </w:div>
        <w:div w:id="2106882059">
          <w:marLeft w:val="480"/>
          <w:marRight w:val="0"/>
          <w:marTop w:val="0"/>
          <w:marBottom w:val="0"/>
          <w:divBdr>
            <w:top w:val="none" w:sz="0" w:space="0" w:color="auto"/>
            <w:left w:val="none" w:sz="0" w:space="0" w:color="auto"/>
            <w:bottom w:val="none" w:sz="0" w:space="0" w:color="auto"/>
            <w:right w:val="none" w:sz="0" w:space="0" w:color="auto"/>
          </w:divBdr>
        </w:div>
        <w:div w:id="295330613">
          <w:marLeft w:val="480"/>
          <w:marRight w:val="0"/>
          <w:marTop w:val="0"/>
          <w:marBottom w:val="0"/>
          <w:divBdr>
            <w:top w:val="none" w:sz="0" w:space="0" w:color="auto"/>
            <w:left w:val="none" w:sz="0" w:space="0" w:color="auto"/>
            <w:bottom w:val="none" w:sz="0" w:space="0" w:color="auto"/>
            <w:right w:val="none" w:sz="0" w:space="0" w:color="auto"/>
          </w:divBdr>
        </w:div>
        <w:div w:id="1406223105">
          <w:marLeft w:val="480"/>
          <w:marRight w:val="0"/>
          <w:marTop w:val="0"/>
          <w:marBottom w:val="0"/>
          <w:divBdr>
            <w:top w:val="none" w:sz="0" w:space="0" w:color="auto"/>
            <w:left w:val="none" w:sz="0" w:space="0" w:color="auto"/>
            <w:bottom w:val="none" w:sz="0" w:space="0" w:color="auto"/>
            <w:right w:val="none" w:sz="0" w:space="0" w:color="auto"/>
          </w:divBdr>
        </w:div>
        <w:div w:id="167211964">
          <w:marLeft w:val="480"/>
          <w:marRight w:val="0"/>
          <w:marTop w:val="0"/>
          <w:marBottom w:val="0"/>
          <w:divBdr>
            <w:top w:val="none" w:sz="0" w:space="0" w:color="auto"/>
            <w:left w:val="none" w:sz="0" w:space="0" w:color="auto"/>
            <w:bottom w:val="none" w:sz="0" w:space="0" w:color="auto"/>
            <w:right w:val="none" w:sz="0" w:space="0" w:color="auto"/>
          </w:divBdr>
        </w:div>
        <w:div w:id="55665949">
          <w:marLeft w:val="480"/>
          <w:marRight w:val="0"/>
          <w:marTop w:val="0"/>
          <w:marBottom w:val="0"/>
          <w:divBdr>
            <w:top w:val="none" w:sz="0" w:space="0" w:color="auto"/>
            <w:left w:val="none" w:sz="0" w:space="0" w:color="auto"/>
            <w:bottom w:val="none" w:sz="0" w:space="0" w:color="auto"/>
            <w:right w:val="none" w:sz="0" w:space="0" w:color="auto"/>
          </w:divBdr>
        </w:div>
        <w:div w:id="1762919419">
          <w:marLeft w:val="480"/>
          <w:marRight w:val="0"/>
          <w:marTop w:val="0"/>
          <w:marBottom w:val="0"/>
          <w:divBdr>
            <w:top w:val="none" w:sz="0" w:space="0" w:color="auto"/>
            <w:left w:val="none" w:sz="0" w:space="0" w:color="auto"/>
            <w:bottom w:val="none" w:sz="0" w:space="0" w:color="auto"/>
            <w:right w:val="none" w:sz="0" w:space="0" w:color="auto"/>
          </w:divBdr>
        </w:div>
        <w:div w:id="973869294">
          <w:marLeft w:val="480"/>
          <w:marRight w:val="0"/>
          <w:marTop w:val="0"/>
          <w:marBottom w:val="0"/>
          <w:divBdr>
            <w:top w:val="none" w:sz="0" w:space="0" w:color="auto"/>
            <w:left w:val="none" w:sz="0" w:space="0" w:color="auto"/>
            <w:bottom w:val="none" w:sz="0" w:space="0" w:color="auto"/>
            <w:right w:val="none" w:sz="0" w:space="0" w:color="auto"/>
          </w:divBdr>
        </w:div>
        <w:div w:id="344140623">
          <w:marLeft w:val="480"/>
          <w:marRight w:val="0"/>
          <w:marTop w:val="0"/>
          <w:marBottom w:val="0"/>
          <w:divBdr>
            <w:top w:val="none" w:sz="0" w:space="0" w:color="auto"/>
            <w:left w:val="none" w:sz="0" w:space="0" w:color="auto"/>
            <w:bottom w:val="none" w:sz="0" w:space="0" w:color="auto"/>
            <w:right w:val="none" w:sz="0" w:space="0" w:color="auto"/>
          </w:divBdr>
        </w:div>
        <w:div w:id="942230241">
          <w:marLeft w:val="480"/>
          <w:marRight w:val="0"/>
          <w:marTop w:val="0"/>
          <w:marBottom w:val="0"/>
          <w:divBdr>
            <w:top w:val="none" w:sz="0" w:space="0" w:color="auto"/>
            <w:left w:val="none" w:sz="0" w:space="0" w:color="auto"/>
            <w:bottom w:val="none" w:sz="0" w:space="0" w:color="auto"/>
            <w:right w:val="none" w:sz="0" w:space="0" w:color="auto"/>
          </w:divBdr>
        </w:div>
        <w:div w:id="1754430531">
          <w:marLeft w:val="480"/>
          <w:marRight w:val="0"/>
          <w:marTop w:val="0"/>
          <w:marBottom w:val="0"/>
          <w:divBdr>
            <w:top w:val="none" w:sz="0" w:space="0" w:color="auto"/>
            <w:left w:val="none" w:sz="0" w:space="0" w:color="auto"/>
            <w:bottom w:val="none" w:sz="0" w:space="0" w:color="auto"/>
            <w:right w:val="none" w:sz="0" w:space="0" w:color="auto"/>
          </w:divBdr>
        </w:div>
        <w:div w:id="1475365961">
          <w:marLeft w:val="480"/>
          <w:marRight w:val="0"/>
          <w:marTop w:val="0"/>
          <w:marBottom w:val="0"/>
          <w:divBdr>
            <w:top w:val="none" w:sz="0" w:space="0" w:color="auto"/>
            <w:left w:val="none" w:sz="0" w:space="0" w:color="auto"/>
            <w:bottom w:val="none" w:sz="0" w:space="0" w:color="auto"/>
            <w:right w:val="none" w:sz="0" w:space="0" w:color="auto"/>
          </w:divBdr>
        </w:div>
        <w:div w:id="308438894">
          <w:marLeft w:val="480"/>
          <w:marRight w:val="0"/>
          <w:marTop w:val="0"/>
          <w:marBottom w:val="0"/>
          <w:divBdr>
            <w:top w:val="none" w:sz="0" w:space="0" w:color="auto"/>
            <w:left w:val="none" w:sz="0" w:space="0" w:color="auto"/>
            <w:bottom w:val="none" w:sz="0" w:space="0" w:color="auto"/>
            <w:right w:val="none" w:sz="0" w:space="0" w:color="auto"/>
          </w:divBdr>
        </w:div>
        <w:div w:id="1472865863">
          <w:marLeft w:val="480"/>
          <w:marRight w:val="0"/>
          <w:marTop w:val="0"/>
          <w:marBottom w:val="0"/>
          <w:divBdr>
            <w:top w:val="none" w:sz="0" w:space="0" w:color="auto"/>
            <w:left w:val="none" w:sz="0" w:space="0" w:color="auto"/>
            <w:bottom w:val="none" w:sz="0" w:space="0" w:color="auto"/>
            <w:right w:val="none" w:sz="0" w:space="0" w:color="auto"/>
          </w:divBdr>
        </w:div>
        <w:div w:id="1828940549">
          <w:marLeft w:val="480"/>
          <w:marRight w:val="0"/>
          <w:marTop w:val="0"/>
          <w:marBottom w:val="0"/>
          <w:divBdr>
            <w:top w:val="none" w:sz="0" w:space="0" w:color="auto"/>
            <w:left w:val="none" w:sz="0" w:space="0" w:color="auto"/>
            <w:bottom w:val="none" w:sz="0" w:space="0" w:color="auto"/>
            <w:right w:val="none" w:sz="0" w:space="0" w:color="auto"/>
          </w:divBdr>
        </w:div>
        <w:div w:id="1417508562">
          <w:marLeft w:val="480"/>
          <w:marRight w:val="0"/>
          <w:marTop w:val="0"/>
          <w:marBottom w:val="0"/>
          <w:divBdr>
            <w:top w:val="none" w:sz="0" w:space="0" w:color="auto"/>
            <w:left w:val="none" w:sz="0" w:space="0" w:color="auto"/>
            <w:bottom w:val="none" w:sz="0" w:space="0" w:color="auto"/>
            <w:right w:val="none" w:sz="0" w:space="0" w:color="auto"/>
          </w:divBdr>
        </w:div>
        <w:div w:id="76288133">
          <w:marLeft w:val="480"/>
          <w:marRight w:val="0"/>
          <w:marTop w:val="0"/>
          <w:marBottom w:val="0"/>
          <w:divBdr>
            <w:top w:val="none" w:sz="0" w:space="0" w:color="auto"/>
            <w:left w:val="none" w:sz="0" w:space="0" w:color="auto"/>
            <w:bottom w:val="none" w:sz="0" w:space="0" w:color="auto"/>
            <w:right w:val="none" w:sz="0" w:space="0" w:color="auto"/>
          </w:divBdr>
        </w:div>
        <w:div w:id="757562867">
          <w:marLeft w:val="480"/>
          <w:marRight w:val="0"/>
          <w:marTop w:val="0"/>
          <w:marBottom w:val="0"/>
          <w:divBdr>
            <w:top w:val="none" w:sz="0" w:space="0" w:color="auto"/>
            <w:left w:val="none" w:sz="0" w:space="0" w:color="auto"/>
            <w:bottom w:val="none" w:sz="0" w:space="0" w:color="auto"/>
            <w:right w:val="none" w:sz="0" w:space="0" w:color="auto"/>
          </w:divBdr>
        </w:div>
        <w:div w:id="1351948763">
          <w:marLeft w:val="480"/>
          <w:marRight w:val="0"/>
          <w:marTop w:val="0"/>
          <w:marBottom w:val="0"/>
          <w:divBdr>
            <w:top w:val="none" w:sz="0" w:space="0" w:color="auto"/>
            <w:left w:val="none" w:sz="0" w:space="0" w:color="auto"/>
            <w:bottom w:val="none" w:sz="0" w:space="0" w:color="auto"/>
            <w:right w:val="none" w:sz="0" w:space="0" w:color="auto"/>
          </w:divBdr>
        </w:div>
        <w:div w:id="609165162">
          <w:marLeft w:val="480"/>
          <w:marRight w:val="0"/>
          <w:marTop w:val="0"/>
          <w:marBottom w:val="0"/>
          <w:divBdr>
            <w:top w:val="none" w:sz="0" w:space="0" w:color="auto"/>
            <w:left w:val="none" w:sz="0" w:space="0" w:color="auto"/>
            <w:bottom w:val="none" w:sz="0" w:space="0" w:color="auto"/>
            <w:right w:val="none" w:sz="0" w:space="0" w:color="auto"/>
          </w:divBdr>
        </w:div>
        <w:div w:id="1136990951">
          <w:marLeft w:val="480"/>
          <w:marRight w:val="0"/>
          <w:marTop w:val="0"/>
          <w:marBottom w:val="0"/>
          <w:divBdr>
            <w:top w:val="none" w:sz="0" w:space="0" w:color="auto"/>
            <w:left w:val="none" w:sz="0" w:space="0" w:color="auto"/>
            <w:bottom w:val="none" w:sz="0" w:space="0" w:color="auto"/>
            <w:right w:val="none" w:sz="0" w:space="0" w:color="auto"/>
          </w:divBdr>
        </w:div>
        <w:div w:id="1278102483">
          <w:marLeft w:val="480"/>
          <w:marRight w:val="0"/>
          <w:marTop w:val="0"/>
          <w:marBottom w:val="0"/>
          <w:divBdr>
            <w:top w:val="none" w:sz="0" w:space="0" w:color="auto"/>
            <w:left w:val="none" w:sz="0" w:space="0" w:color="auto"/>
            <w:bottom w:val="none" w:sz="0" w:space="0" w:color="auto"/>
            <w:right w:val="none" w:sz="0" w:space="0" w:color="auto"/>
          </w:divBdr>
        </w:div>
        <w:div w:id="1433235484">
          <w:marLeft w:val="480"/>
          <w:marRight w:val="0"/>
          <w:marTop w:val="0"/>
          <w:marBottom w:val="0"/>
          <w:divBdr>
            <w:top w:val="none" w:sz="0" w:space="0" w:color="auto"/>
            <w:left w:val="none" w:sz="0" w:space="0" w:color="auto"/>
            <w:bottom w:val="none" w:sz="0" w:space="0" w:color="auto"/>
            <w:right w:val="none" w:sz="0" w:space="0" w:color="auto"/>
          </w:divBdr>
        </w:div>
        <w:div w:id="1791706791">
          <w:marLeft w:val="480"/>
          <w:marRight w:val="0"/>
          <w:marTop w:val="0"/>
          <w:marBottom w:val="0"/>
          <w:divBdr>
            <w:top w:val="none" w:sz="0" w:space="0" w:color="auto"/>
            <w:left w:val="none" w:sz="0" w:space="0" w:color="auto"/>
            <w:bottom w:val="none" w:sz="0" w:space="0" w:color="auto"/>
            <w:right w:val="none" w:sz="0" w:space="0" w:color="auto"/>
          </w:divBdr>
        </w:div>
        <w:div w:id="1782262681">
          <w:marLeft w:val="480"/>
          <w:marRight w:val="0"/>
          <w:marTop w:val="0"/>
          <w:marBottom w:val="0"/>
          <w:divBdr>
            <w:top w:val="none" w:sz="0" w:space="0" w:color="auto"/>
            <w:left w:val="none" w:sz="0" w:space="0" w:color="auto"/>
            <w:bottom w:val="none" w:sz="0" w:space="0" w:color="auto"/>
            <w:right w:val="none" w:sz="0" w:space="0" w:color="auto"/>
          </w:divBdr>
        </w:div>
        <w:div w:id="96683017">
          <w:marLeft w:val="480"/>
          <w:marRight w:val="0"/>
          <w:marTop w:val="0"/>
          <w:marBottom w:val="0"/>
          <w:divBdr>
            <w:top w:val="none" w:sz="0" w:space="0" w:color="auto"/>
            <w:left w:val="none" w:sz="0" w:space="0" w:color="auto"/>
            <w:bottom w:val="none" w:sz="0" w:space="0" w:color="auto"/>
            <w:right w:val="none" w:sz="0" w:space="0" w:color="auto"/>
          </w:divBdr>
        </w:div>
        <w:div w:id="518085261">
          <w:marLeft w:val="480"/>
          <w:marRight w:val="0"/>
          <w:marTop w:val="0"/>
          <w:marBottom w:val="0"/>
          <w:divBdr>
            <w:top w:val="none" w:sz="0" w:space="0" w:color="auto"/>
            <w:left w:val="none" w:sz="0" w:space="0" w:color="auto"/>
            <w:bottom w:val="none" w:sz="0" w:space="0" w:color="auto"/>
            <w:right w:val="none" w:sz="0" w:space="0" w:color="auto"/>
          </w:divBdr>
        </w:div>
        <w:div w:id="1577086056">
          <w:marLeft w:val="480"/>
          <w:marRight w:val="0"/>
          <w:marTop w:val="0"/>
          <w:marBottom w:val="0"/>
          <w:divBdr>
            <w:top w:val="none" w:sz="0" w:space="0" w:color="auto"/>
            <w:left w:val="none" w:sz="0" w:space="0" w:color="auto"/>
            <w:bottom w:val="none" w:sz="0" w:space="0" w:color="auto"/>
            <w:right w:val="none" w:sz="0" w:space="0" w:color="auto"/>
          </w:divBdr>
        </w:div>
        <w:div w:id="1621497585">
          <w:marLeft w:val="480"/>
          <w:marRight w:val="0"/>
          <w:marTop w:val="0"/>
          <w:marBottom w:val="0"/>
          <w:divBdr>
            <w:top w:val="none" w:sz="0" w:space="0" w:color="auto"/>
            <w:left w:val="none" w:sz="0" w:space="0" w:color="auto"/>
            <w:bottom w:val="none" w:sz="0" w:space="0" w:color="auto"/>
            <w:right w:val="none" w:sz="0" w:space="0" w:color="auto"/>
          </w:divBdr>
        </w:div>
        <w:div w:id="1639873517">
          <w:marLeft w:val="480"/>
          <w:marRight w:val="0"/>
          <w:marTop w:val="0"/>
          <w:marBottom w:val="0"/>
          <w:divBdr>
            <w:top w:val="none" w:sz="0" w:space="0" w:color="auto"/>
            <w:left w:val="none" w:sz="0" w:space="0" w:color="auto"/>
            <w:bottom w:val="none" w:sz="0" w:space="0" w:color="auto"/>
            <w:right w:val="none" w:sz="0" w:space="0" w:color="auto"/>
          </w:divBdr>
        </w:div>
        <w:div w:id="1108042997">
          <w:marLeft w:val="480"/>
          <w:marRight w:val="0"/>
          <w:marTop w:val="0"/>
          <w:marBottom w:val="0"/>
          <w:divBdr>
            <w:top w:val="none" w:sz="0" w:space="0" w:color="auto"/>
            <w:left w:val="none" w:sz="0" w:space="0" w:color="auto"/>
            <w:bottom w:val="none" w:sz="0" w:space="0" w:color="auto"/>
            <w:right w:val="none" w:sz="0" w:space="0" w:color="auto"/>
          </w:divBdr>
        </w:div>
        <w:div w:id="989553529">
          <w:marLeft w:val="480"/>
          <w:marRight w:val="0"/>
          <w:marTop w:val="0"/>
          <w:marBottom w:val="0"/>
          <w:divBdr>
            <w:top w:val="none" w:sz="0" w:space="0" w:color="auto"/>
            <w:left w:val="none" w:sz="0" w:space="0" w:color="auto"/>
            <w:bottom w:val="none" w:sz="0" w:space="0" w:color="auto"/>
            <w:right w:val="none" w:sz="0" w:space="0" w:color="auto"/>
          </w:divBdr>
        </w:div>
        <w:div w:id="513111466">
          <w:marLeft w:val="480"/>
          <w:marRight w:val="0"/>
          <w:marTop w:val="0"/>
          <w:marBottom w:val="0"/>
          <w:divBdr>
            <w:top w:val="none" w:sz="0" w:space="0" w:color="auto"/>
            <w:left w:val="none" w:sz="0" w:space="0" w:color="auto"/>
            <w:bottom w:val="none" w:sz="0" w:space="0" w:color="auto"/>
            <w:right w:val="none" w:sz="0" w:space="0" w:color="auto"/>
          </w:divBdr>
        </w:div>
        <w:div w:id="61757610">
          <w:marLeft w:val="480"/>
          <w:marRight w:val="0"/>
          <w:marTop w:val="0"/>
          <w:marBottom w:val="0"/>
          <w:divBdr>
            <w:top w:val="none" w:sz="0" w:space="0" w:color="auto"/>
            <w:left w:val="none" w:sz="0" w:space="0" w:color="auto"/>
            <w:bottom w:val="none" w:sz="0" w:space="0" w:color="auto"/>
            <w:right w:val="none" w:sz="0" w:space="0" w:color="auto"/>
          </w:divBdr>
        </w:div>
        <w:div w:id="75830951">
          <w:marLeft w:val="480"/>
          <w:marRight w:val="0"/>
          <w:marTop w:val="0"/>
          <w:marBottom w:val="0"/>
          <w:divBdr>
            <w:top w:val="none" w:sz="0" w:space="0" w:color="auto"/>
            <w:left w:val="none" w:sz="0" w:space="0" w:color="auto"/>
            <w:bottom w:val="none" w:sz="0" w:space="0" w:color="auto"/>
            <w:right w:val="none" w:sz="0" w:space="0" w:color="auto"/>
          </w:divBdr>
        </w:div>
        <w:div w:id="1147625605">
          <w:marLeft w:val="480"/>
          <w:marRight w:val="0"/>
          <w:marTop w:val="0"/>
          <w:marBottom w:val="0"/>
          <w:divBdr>
            <w:top w:val="none" w:sz="0" w:space="0" w:color="auto"/>
            <w:left w:val="none" w:sz="0" w:space="0" w:color="auto"/>
            <w:bottom w:val="none" w:sz="0" w:space="0" w:color="auto"/>
            <w:right w:val="none" w:sz="0" w:space="0" w:color="auto"/>
          </w:divBdr>
        </w:div>
        <w:div w:id="1883126038">
          <w:marLeft w:val="480"/>
          <w:marRight w:val="0"/>
          <w:marTop w:val="0"/>
          <w:marBottom w:val="0"/>
          <w:divBdr>
            <w:top w:val="none" w:sz="0" w:space="0" w:color="auto"/>
            <w:left w:val="none" w:sz="0" w:space="0" w:color="auto"/>
            <w:bottom w:val="none" w:sz="0" w:space="0" w:color="auto"/>
            <w:right w:val="none" w:sz="0" w:space="0" w:color="auto"/>
          </w:divBdr>
        </w:div>
        <w:div w:id="1200318632">
          <w:marLeft w:val="480"/>
          <w:marRight w:val="0"/>
          <w:marTop w:val="0"/>
          <w:marBottom w:val="0"/>
          <w:divBdr>
            <w:top w:val="none" w:sz="0" w:space="0" w:color="auto"/>
            <w:left w:val="none" w:sz="0" w:space="0" w:color="auto"/>
            <w:bottom w:val="none" w:sz="0" w:space="0" w:color="auto"/>
            <w:right w:val="none" w:sz="0" w:space="0" w:color="auto"/>
          </w:divBdr>
        </w:div>
        <w:div w:id="1508324937">
          <w:marLeft w:val="480"/>
          <w:marRight w:val="0"/>
          <w:marTop w:val="0"/>
          <w:marBottom w:val="0"/>
          <w:divBdr>
            <w:top w:val="none" w:sz="0" w:space="0" w:color="auto"/>
            <w:left w:val="none" w:sz="0" w:space="0" w:color="auto"/>
            <w:bottom w:val="none" w:sz="0" w:space="0" w:color="auto"/>
            <w:right w:val="none" w:sz="0" w:space="0" w:color="auto"/>
          </w:divBdr>
        </w:div>
        <w:div w:id="587350492">
          <w:marLeft w:val="480"/>
          <w:marRight w:val="0"/>
          <w:marTop w:val="0"/>
          <w:marBottom w:val="0"/>
          <w:divBdr>
            <w:top w:val="none" w:sz="0" w:space="0" w:color="auto"/>
            <w:left w:val="none" w:sz="0" w:space="0" w:color="auto"/>
            <w:bottom w:val="none" w:sz="0" w:space="0" w:color="auto"/>
            <w:right w:val="none" w:sz="0" w:space="0" w:color="auto"/>
          </w:divBdr>
        </w:div>
        <w:div w:id="1054543229">
          <w:marLeft w:val="480"/>
          <w:marRight w:val="0"/>
          <w:marTop w:val="0"/>
          <w:marBottom w:val="0"/>
          <w:divBdr>
            <w:top w:val="none" w:sz="0" w:space="0" w:color="auto"/>
            <w:left w:val="none" w:sz="0" w:space="0" w:color="auto"/>
            <w:bottom w:val="none" w:sz="0" w:space="0" w:color="auto"/>
            <w:right w:val="none" w:sz="0" w:space="0" w:color="auto"/>
          </w:divBdr>
        </w:div>
        <w:div w:id="2133282023">
          <w:marLeft w:val="480"/>
          <w:marRight w:val="0"/>
          <w:marTop w:val="0"/>
          <w:marBottom w:val="0"/>
          <w:divBdr>
            <w:top w:val="none" w:sz="0" w:space="0" w:color="auto"/>
            <w:left w:val="none" w:sz="0" w:space="0" w:color="auto"/>
            <w:bottom w:val="none" w:sz="0" w:space="0" w:color="auto"/>
            <w:right w:val="none" w:sz="0" w:space="0" w:color="auto"/>
          </w:divBdr>
        </w:div>
        <w:div w:id="797604214">
          <w:marLeft w:val="480"/>
          <w:marRight w:val="0"/>
          <w:marTop w:val="0"/>
          <w:marBottom w:val="0"/>
          <w:divBdr>
            <w:top w:val="none" w:sz="0" w:space="0" w:color="auto"/>
            <w:left w:val="none" w:sz="0" w:space="0" w:color="auto"/>
            <w:bottom w:val="none" w:sz="0" w:space="0" w:color="auto"/>
            <w:right w:val="none" w:sz="0" w:space="0" w:color="auto"/>
          </w:divBdr>
        </w:div>
        <w:div w:id="1161774792">
          <w:marLeft w:val="480"/>
          <w:marRight w:val="0"/>
          <w:marTop w:val="0"/>
          <w:marBottom w:val="0"/>
          <w:divBdr>
            <w:top w:val="none" w:sz="0" w:space="0" w:color="auto"/>
            <w:left w:val="none" w:sz="0" w:space="0" w:color="auto"/>
            <w:bottom w:val="none" w:sz="0" w:space="0" w:color="auto"/>
            <w:right w:val="none" w:sz="0" w:space="0" w:color="auto"/>
          </w:divBdr>
        </w:div>
        <w:div w:id="702363406">
          <w:marLeft w:val="480"/>
          <w:marRight w:val="0"/>
          <w:marTop w:val="0"/>
          <w:marBottom w:val="0"/>
          <w:divBdr>
            <w:top w:val="none" w:sz="0" w:space="0" w:color="auto"/>
            <w:left w:val="none" w:sz="0" w:space="0" w:color="auto"/>
            <w:bottom w:val="none" w:sz="0" w:space="0" w:color="auto"/>
            <w:right w:val="none" w:sz="0" w:space="0" w:color="auto"/>
          </w:divBdr>
        </w:div>
        <w:div w:id="227154548">
          <w:marLeft w:val="480"/>
          <w:marRight w:val="0"/>
          <w:marTop w:val="0"/>
          <w:marBottom w:val="0"/>
          <w:divBdr>
            <w:top w:val="none" w:sz="0" w:space="0" w:color="auto"/>
            <w:left w:val="none" w:sz="0" w:space="0" w:color="auto"/>
            <w:bottom w:val="none" w:sz="0" w:space="0" w:color="auto"/>
            <w:right w:val="none" w:sz="0" w:space="0" w:color="auto"/>
          </w:divBdr>
        </w:div>
        <w:div w:id="1850097949">
          <w:marLeft w:val="480"/>
          <w:marRight w:val="0"/>
          <w:marTop w:val="0"/>
          <w:marBottom w:val="0"/>
          <w:divBdr>
            <w:top w:val="none" w:sz="0" w:space="0" w:color="auto"/>
            <w:left w:val="none" w:sz="0" w:space="0" w:color="auto"/>
            <w:bottom w:val="none" w:sz="0" w:space="0" w:color="auto"/>
            <w:right w:val="none" w:sz="0" w:space="0" w:color="auto"/>
          </w:divBdr>
        </w:div>
        <w:div w:id="655307299">
          <w:marLeft w:val="480"/>
          <w:marRight w:val="0"/>
          <w:marTop w:val="0"/>
          <w:marBottom w:val="0"/>
          <w:divBdr>
            <w:top w:val="none" w:sz="0" w:space="0" w:color="auto"/>
            <w:left w:val="none" w:sz="0" w:space="0" w:color="auto"/>
            <w:bottom w:val="none" w:sz="0" w:space="0" w:color="auto"/>
            <w:right w:val="none" w:sz="0" w:space="0" w:color="auto"/>
          </w:divBdr>
        </w:div>
        <w:div w:id="1106535839">
          <w:marLeft w:val="480"/>
          <w:marRight w:val="0"/>
          <w:marTop w:val="0"/>
          <w:marBottom w:val="0"/>
          <w:divBdr>
            <w:top w:val="none" w:sz="0" w:space="0" w:color="auto"/>
            <w:left w:val="none" w:sz="0" w:space="0" w:color="auto"/>
            <w:bottom w:val="none" w:sz="0" w:space="0" w:color="auto"/>
            <w:right w:val="none" w:sz="0" w:space="0" w:color="auto"/>
          </w:divBdr>
        </w:div>
        <w:div w:id="1004166612">
          <w:marLeft w:val="480"/>
          <w:marRight w:val="0"/>
          <w:marTop w:val="0"/>
          <w:marBottom w:val="0"/>
          <w:divBdr>
            <w:top w:val="none" w:sz="0" w:space="0" w:color="auto"/>
            <w:left w:val="none" w:sz="0" w:space="0" w:color="auto"/>
            <w:bottom w:val="none" w:sz="0" w:space="0" w:color="auto"/>
            <w:right w:val="none" w:sz="0" w:space="0" w:color="auto"/>
          </w:divBdr>
        </w:div>
        <w:div w:id="1710839208">
          <w:marLeft w:val="480"/>
          <w:marRight w:val="0"/>
          <w:marTop w:val="0"/>
          <w:marBottom w:val="0"/>
          <w:divBdr>
            <w:top w:val="none" w:sz="0" w:space="0" w:color="auto"/>
            <w:left w:val="none" w:sz="0" w:space="0" w:color="auto"/>
            <w:bottom w:val="none" w:sz="0" w:space="0" w:color="auto"/>
            <w:right w:val="none" w:sz="0" w:space="0" w:color="auto"/>
          </w:divBdr>
        </w:div>
        <w:div w:id="1677078240">
          <w:marLeft w:val="480"/>
          <w:marRight w:val="0"/>
          <w:marTop w:val="0"/>
          <w:marBottom w:val="0"/>
          <w:divBdr>
            <w:top w:val="none" w:sz="0" w:space="0" w:color="auto"/>
            <w:left w:val="none" w:sz="0" w:space="0" w:color="auto"/>
            <w:bottom w:val="none" w:sz="0" w:space="0" w:color="auto"/>
            <w:right w:val="none" w:sz="0" w:space="0" w:color="auto"/>
          </w:divBdr>
        </w:div>
        <w:div w:id="1179125376">
          <w:marLeft w:val="480"/>
          <w:marRight w:val="0"/>
          <w:marTop w:val="0"/>
          <w:marBottom w:val="0"/>
          <w:divBdr>
            <w:top w:val="none" w:sz="0" w:space="0" w:color="auto"/>
            <w:left w:val="none" w:sz="0" w:space="0" w:color="auto"/>
            <w:bottom w:val="none" w:sz="0" w:space="0" w:color="auto"/>
            <w:right w:val="none" w:sz="0" w:space="0" w:color="auto"/>
          </w:divBdr>
        </w:div>
        <w:div w:id="626278390">
          <w:marLeft w:val="480"/>
          <w:marRight w:val="0"/>
          <w:marTop w:val="0"/>
          <w:marBottom w:val="0"/>
          <w:divBdr>
            <w:top w:val="none" w:sz="0" w:space="0" w:color="auto"/>
            <w:left w:val="none" w:sz="0" w:space="0" w:color="auto"/>
            <w:bottom w:val="none" w:sz="0" w:space="0" w:color="auto"/>
            <w:right w:val="none" w:sz="0" w:space="0" w:color="auto"/>
          </w:divBdr>
        </w:div>
        <w:div w:id="1338773035">
          <w:marLeft w:val="480"/>
          <w:marRight w:val="0"/>
          <w:marTop w:val="0"/>
          <w:marBottom w:val="0"/>
          <w:divBdr>
            <w:top w:val="none" w:sz="0" w:space="0" w:color="auto"/>
            <w:left w:val="none" w:sz="0" w:space="0" w:color="auto"/>
            <w:bottom w:val="none" w:sz="0" w:space="0" w:color="auto"/>
            <w:right w:val="none" w:sz="0" w:space="0" w:color="auto"/>
          </w:divBdr>
        </w:div>
        <w:div w:id="1857159955">
          <w:marLeft w:val="480"/>
          <w:marRight w:val="0"/>
          <w:marTop w:val="0"/>
          <w:marBottom w:val="0"/>
          <w:divBdr>
            <w:top w:val="none" w:sz="0" w:space="0" w:color="auto"/>
            <w:left w:val="none" w:sz="0" w:space="0" w:color="auto"/>
            <w:bottom w:val="none" w:sz="0" w:space="0" w:color="auto"/>
            <w:right w:val="none" w:sz="0" w:space="0" w:color="auto"/>
          </w:divBdr>
        </w:div>
        <w:div w:id="1816137887">
          <w:marLeft w:val="480"/>
          <w:marRight w:val="0"/>
          <w:marTop w:val="0"/>
          <w:marBottom w:val="0"/>
          <w:divBdr>
            <w:top w:val="none" w:sz="0" w:space="0" w:color="auto"/>
            <w:left w:val="none" w:sz="0" w:space="0" w:color="auto"/>
            <w:bottom w:val="none" w:sz="0" w:space="0" w:color="auto"/>
            <w:right w:val="none" w:sz="0" w:space="0" w:color="auto"/>
          </w:divBdr>
        </w:div>
        <w:div w:id="866911546">
          <w:marLeft w:val="480"/>
          <w:marRight w:val="0"/>
          <w:marTop w:val="0"/>
          <w:marBottom w:val="0"/>
          <w:divBdr>
            <w:top w:val="none" w:sz="0" w:space="0" w:color="auto"/>
            <w:left w:val="none" w:sz="0" w:space="0" w:color="auto"/>
            <w:bottom w:val="none" w:sz="0" w:space="0" w:color="auto"/>
            <w:right w:val="none" w:sz="0" w:space="0" w:color="auto"/>
          </w:divBdr>
        </w:div>
        <w:div w:id="1436946948">
          <w:marLeft w:val="480"/>
          <w:marRight w:val="0"/>
          <w:marTop w:val="0"/>
          <w:marBottom w:val="0"/>
          <w:divBdr>
            <w:top w:val="none" w:sz="0" w:space="0" w:color="auto"/>
            <w:left w:val="none" w:sz="0" w:space="0" w:color="auto"/>
            <w:bottom w:val="none" w:sz="0" w:space="0" w:color="auto"/>
            <w:right w:val="none" w:sz="0" w:space="0" w:color="auto"/>
          </w:divBdr>
        </w:div>
        <w:div w:id="824321581">
          <w:marLeft w:val="480"/>
          <w:marRight w:val="0"/>
          <w:marTop w:val="0"/>
          <w:marBottom w:val="0"/>
          <w:divBdr>
            <w:top w:val="none" w:sz="0" w:space="0" w:color="auto"/>
            <w:left w:val="none" w:sz="0" w:space="0" w:color="auto"/>
            <w:bottom w:val="none" w:sz="0" w:space="0" w:color="auto"/>
            <w:right w:val="none" w:sz="0" w:space="0" w:color="auto"/>
          </w:divBdr>
        </w:div>
        <w:div w:id="431822873">
          <w:marLeft w:val="480"/>
          <w:marRight w:val="0"/>
          <w:marTop w:val="0"/>
          <w:marBottom w:val="0"/>
          <w:divBdr>
            <w:top w:val="none" w:sz="0" w:space="0" w:color="auto"/>
            <w:left w:val="none" w:sz="0" w:space="0" w:color="auto"/>
            <w:bottom w:val="none" w:sz="0" w:space="0" w:color="auto"/>
            <w:right w:val="none" w:sz="0" w:space="0" w:color="auto"/>
          </w:divBdr>
        </w:div>
        <w:div w:id="225995308">
          <w:marLeft w:val="480"/>
          <w:marRight w:val="0"/>
          <w:marTop w:val="0"/>
          <w:marBottom w:val="0"/>
          <w:divBdr>
            <w:top w:val="none" w:sz="0" w:space="0" w:color="auto"/>
            <w:left w:val="none" w:sz="0" w:space="0" w:color="auto"/>
            <w:bottom w:val="none" w:sz="0" w:space="0" w:color="auto"/>
            <w:right w:val="none" w:sz="0" w:space="0" w:color="auto"/>
          </w:divBdr>
        </w:div>
        <w:div w:id="2007778334">
          <w:marLeft w:val="480"/>
          <w:marRight w:val="0"/>
          <w:marTop w:val="0"/>
          <w:marBottom w:val="0"/>
          <w:divBdr>
            <w:top w:val="none" w:sz="0" w:space="0" w:color="auto"/>
            <w:left w:val="none" w:sz="0" w:space="0" w:color="auto"/>
            <w:bottom w:val="none" w:sz="0" w:space="0" w:color="auto"/>
            <w:right w:val="none" w:sz="0" w:space="0" w:color="auto"/>
          </w:divBdr>
        </w:div>
        <w:div w:id="1574663542">
          <w:marLeft w:val="480"/>
          <w:marRight w:val="0"/>
          <w:marTop w:val="0"/>
          <w:marBottom w:val="0"/>
          <w:divBdr>
            <w:top w:val="none" w:sz="0" w:space="0" w:color="auto"/>
            <w:left w:val="none" w:sz="0" w:space="0" w:color="auto"/>
            <w:bottom w:val="none" w:sz="0" w:space="0" w:color="auto"/>
            <w:right w:val="none" w:sz="0" w:space="0" w:color="auto"/>
          </w:divBdr>
        </w:div>
        <w:div w:id="1123766273">
          <w:marLeft w:val="480"/>
          <w:marRight w:val="0"/>
          <w:marTop w:val="0"/>
          <w:marBottom w:val="0"/>
          <w:divBdr>
            <w:top w:val="none" w:sz="0" w:space="0" w:color="auto"/>
            <w:left w:val="none" w:sz="0" w:space="0" w:color="auto"/>
            <w:bottom w:val="none" w:sz="0" w:space="0" w:color="auto"/>
            <w:right w:val="none" w:sz="0" w:space="0" w:color="auto"/>
          </w:divBdr>
        </w:div>
        <w:div w:id="345908018">
          <w:marLeft w:val="480"/>
          <w:marRight w:val="0"/>
          <w:marTop w:val="0"/>
          <w:marBottom w:val="0"/>
          <w:divBdr>
            <w:top w:val="none" w:sz="0" w:space="0" w:color="auto"/>
            <w:left w:val="none" w:sz="0" w:space="0" w:color="auto"/>
            <w:bottom w:val="none" w:sz="0" w:space="0" w:color="auto"/>
            <w:right w:val="none" w:sz="0" w:space="0" w:color="auto"/>
          </w:divBdr>
        </w:div>
        <w:div w:id="318967977">
          <w:marLeft w:val="480"/>
          <w:marRight w:val="0"/>
          <w:marTop w:val="0"/>
          <w:marBottom w:val="0"/>
          <w:divBdr>
            <w:top w:val="none" w:sz="0" w:space="0" w:color="auto"/>
            <w:left w:val="none" w:sz="0" w:space="0" w:color="auto"/>
            <w:bottom w:val="none" w:sz="0" w:space="0" w:color="auto"/>
            <w:right w:val="none" w:sz="0" w:space="0" w:color="auto"/>
          </w:divBdr>
        </w:div>
        <w:div w:id="1598781454">
          <w:marLeft w:val="480"/>
          <w:marRight w:val="0"/>
          <w:marTop w:val="0"/>
          <w:marBottom w:val="0"/>
          <w:divBdr>
            <w:top w:val="none" w:sz="0" w:space="0" w:color="auto"/>
            <w:left w:val="none" w:sz="0" w:space="0" w:color="auto"/>
            <w:bottom w:val="none" w:sz="0" w:space="0" w:color="auto"/>
            <w:right w:val="none" w:sz="0" w:space="0" w:color="auto"/>
          </w:divBdr>
        </w:div>
        <w:div w:id="728042835">
          <w:marLeft w:val="480"/>
          <w:marRight w:val="0"/>
          <w:marTop w:val="0"/>
          <w:marBottom w:val="0"/>
          <w:divBdr>
            <w:top w:val="none" w:sz="0" w:space="0" w:color="auto"/>
            <w:left w:val="none" w:sz="0" w:space="0" w:color="auto"/>
            <w:bottom w:val="none" w:sz="0" w:space="0" w:color="auto"/>
            <w:right w:val="none" w:sz="0" w:space="0" w:color="auto"/>
          </w:divBdr>
        </w:div>
        <w:div w:id="340664480">
          <w:marLeft w:val="480"/>
          <w:marRight w:val="0"/>
          <w:marTop w:val="0"/>
          <w:marBottom w:val="0"/>
          <w:divBdr>
            <w:top w:val="none" w:sz="0" w:space="0" w:color="auto"/>
            <w:left w:val="none" w:sz="0" w:space="0" w:color="auto"/>
            <w:bottom w:val="none" w:sz="0" w:space="0" w:color="auto"/>
            <w:right w:val="none" w:sz="0" w:space="0" w:color="auto"/>
          </w:divBdr>
        </w:div>
        <w:div w:id="189995960">
          <w:marLeft w:val="480"/>
          <w:marRight w:val="0"/>
          <w:marTop w:val="0"/>
          <w:marBottom w:val="0"/>
          <w:divBdr>
            <w:top w:val="none" w:sz="0" w:space="0" w:color="auto"/>
            <w:left w:val="none" w:sz="0" w:space="0" w:color="auto"/>
            <w:bottom w:val="none" w:sz="0" w:space="0" w:color="auto"/>
            <w:right w:val="none" w:sz="0" w:space="0" w:color="auto"/>
          </w:divBdr>
        </w:div>
        <w:div w:id="1195659586">
          <w:marLeft w:val="480"/>
          <w:marRight w:val="0"/>
          <w:marTop w:val="0"/>
          <w:marBottom w:val="0"/>
          <w:divBdr>
            <w:top w:val="none" w:sz="0" w:space="0" w:color="auto"/>
            <w:left w:val="none" w:sz="0" w:space="0" w:color="auto"/>
            <w:bottom w:val="none" w:sz="0" w:space="0" w:color="auto"/>
            <w:right w:val="none" w:sz="0" w:space="0" w:color="auto"/>
          </w:divBdr>
        </w:div>
        <w:div w:id="1522432699">
          <w:marLeft w:val="480"/>
          <w:marRight w:val="0"/>
          <w:marTop w:val="0"/>
          <w:marBottom w:val="0"/>
          <w:divBdr>
            <w:top w:val="none" w:sz="0" w:space="0" w:color="auto"/>
            <w:left w:val="none" w:sz="0" w:space="0" w:color="auto"/>
            <w:bottom w:val="none" w:sz="0" w:space="0" w:color="auto"/>
            <w:right w:val="none" w:sz="0" w:space="0" w:color="auto"/>
          </w:divBdr>
        </w:div>
        <w:div w:id="560211289">
          <w:marLeft w:val="480"/>
          <w:marRight w:val="0"/>
          <w:marTop w:val="0"/>
          <w:marBottom w:val="0"/>
          <w:divBdr>
            <w:top w:val="none" w:sz="0" w:space="0" w:color="auto"/>
            <w:left w:val="none" w:sz="0" w:space="0" w:color="auto"/>
            <w:bottom w:val="none" w:sz="0" w:space="0" w:color="auto"/>
            <w:right w:val="none" w:sz="0" w:space="0" w:color="auto"/>
          </w:divBdr>
        </w:div>
        <w:div w:id="1192959150">
          <w:marLeft w:val="480"/>
          <w:marRight w:val="0"/>
          <w:marTop w:val="0"/>
          <w:marBottom w:val="0"/>
          <w:divBdr>
            <w:top w:val="none" w:sz="0" w:space="0" w:color="auto"/>
            <w:left w:val="none" w:sz="0" w:space="0" w:color="auto"/>
            <w:bottom w:val="none" w:sz="0" w:space="0" w:color="auto"/>
            <w:right w:val="none" w:sz="0" w:space="0" w:color="auto"/>
          </w:divBdr>
        </w:div>
        <w:div w:id="473058744">
          <w:marLeft w:val="480"/>
          <w:marRight w:val="0"/>
          <w:marTop w:val="0"/>
          <w:marBottom w:val="0"/>
          <w:divBdr>
            <w:top w:val="none" w:sz="0" w:space="0" w:color="auto"/>
            <w:left w:val="none" w:sz="0" w:space="0" w:color="auto"/>
            <w:bottom w:val="none" w:sz="0" w:space="0" w:color="auto"/>
            <w:right w:val="none" w:sz="0" w:space="0" w:color="auto"/>
          </w:divBdr>
        </w:div>
        <w:div w:id="2131394339">
          <w:marLeft w:val="480"/>
          <w:marRight w:val="0"/>
          <w:marTop w:val="0"/>
          <w:marBottom w:val="0"/>
          <w:divBdr>
            <w:top w:val="none" w:sz="0" w:space="0" w:color="auto"/>
            <w:left w:val="none" w:sz="0" w:space="0" w:color="auto"/>
            <w:bottom w:val="none" w:sz="0" w:space="0" w:color="auto"/>
            <w:right w:val="none" w:sz="0" w:space="0" w:color="auto"/>
          </w:divBdr>
        </w:div>
        <w:div w:id="1260599426">
          <w:marLeft w:val="480"/>
          <w:marRight w:val="0"/>
          <w:marTop w:val="0"/>
          <w:marBottom w:val="0"/>
          <w:divBdr>
            <w:top w:val="none" w:sz="0" w:space="0" w:color="auto"/>
            <w:left w:val="none" w:sz="0" w:space="0" w:color="auto"/>
            <w:bottom w:val="none" w:sz="0" w:space="0" w:color="auto"/>
            <w:right w:val="none" w:sz="0" w:space="0" w:color="auto"/>
          </w:divBdr>
        </w:div>
        <w:div w:id="1231186175">
          <w:marLeft w:val="480"/>
          <w:marRight w:val="0"/>
          <w:marTop w:val="0"/>
          <w:marBottom w:val="0"/>
          <w:divBdr>
            <w:top w:val="none" w:sz="0" w:space="0" w:color="auto"/>
            <w:left w:val="none" w:sz="0" w:space="0" w:color="auto"/>
            <w:bottom w:val="none" w:sz="0" w:space="0" w:color="auto"/>
            <w:right w:val="none" w:sz="0" w:space="0" w:color="auto"/>
          </w:divBdr>
        </w:div>
        <w:div w:id="1450314764">
          <w:marLeft w:val="480"/>
          <w:marRight w:val="0"/>
          <w:marTop w:val="0"/>
          <w:marBottom w:val="0"/>
          <w:divBdr>
            <w:top w:val="none" w:sz="0" w:space="0" w:color="auto"/>
            <w:left w:val="none" w:sz="0" w:space="0" w:color="auto"/>
            <w:bottom w:val="none" w:sz="0" w:space="0" w:color="auto"/>
            <w:right w:val="none" w:sz="0" w:space="0" w:color="auto"/>
          </w:divBdr>
        </w:div>
        <w:div w:id="1551502640">
          <w:marLeft w:val="480"/>
          <w:marRight w:val="0"/>
          <w:marTop w:val="0"/>
          <w:marBottom w:val="0"/>
          <w:divBdr>
            <w:top w:val="none" w:sz="0" w:space="0" w:color="auto"/>
            <w:left w:val="none" w:sz="0" w:space="0" w:color="auto"/>
            <w:bottom w:val="none" w:sz="0" w:space="0" w:color="auto"/>
            <w:right w:val="none" w:sz="0" w:space="0" w:color="auto"/>
          </w:divBdr>
        </w:div>
        <w:div w:id="21711792">
          <w:marLeft w:val="480"/>
          <w:marRight w:val="0"/>
          <w:marTop w:val="0"/>
          <w:marBottom w:val="0"/>
          <w:divBdr>
            <w:top w:val="none" w:sz="0" w:space="0" w:color="auto"/>
            <w:left w:val="none" w:sz="0" w:space="0" w:color="auto"/>
            <w:bottom w:val="none" w:sz="0" w:space="0" w:color="auto"/>
            <w:right w:val="none" w:sz="0" w:space="0" w:color="auto"/>
          </w:divBdr>
        </w:div>
        <w:div w:id="1600983348">
          <w:marLeft w:val="480"/>
          <w:marRight w:val="0"/>
          <w:marTop w:val="0"/>
          <w:marBottom w:val="0"/>
          <w:divBdr>
            <w:top w:val="none" w:sz="0" w:space="0" w:color="auto"/>
            <w:left w:val="none" w:sz="0" w:space="0" w:color="auto"/>
            <w:bottom w:val="none" w:sz="0" w:space="0" w:color="auto"/>
            <w:right w:val="none" w:sz="0" w:space="0" w:color="auto"/>
          </w:divBdr>
        </w:div>
        <w:div w:id="1942059111">
          <w:marLeft w:val="480"/>
          <w:marRight w:val="0"/>
          <w:marTop w:val="0"/>
          <w:marBottom w:val="0"/>
          <w:divBdr>
            <w:top w:val="none" w:sz="0" w:space="0" w:color="auto"/>
            <w:left w:val="none" w:sz="0" w:space="0" w:color="auto"/>
            <w:bottom w:val="none" w:sz="0" w:space="0" w:color="auto"/>
            <w:right w:val="none" w:sz="0" w:space="0" w:color="auto"/>
          </w:divBdr>
        </w:div>
        <w:div w:id="379860210">
          <w:marLeft w:val="480"/>
          <w:marRight w:val="0"/>
          <w:marTop w:val="0"/>
          <w:marBottom w:val="0"/>
          <w:divBdr>
            <w:top w:val="none" w:sz="0" w:space="0" w:color="auto"/>
            <w:left w:val="none" w:sz="0" w:space="0" w:color="auto"/>
            <w:bottom w:val="none" w:sz="0" w:space="0" w:color="auto"/>
            <w:right w:val="none" w:sz="0" w:space="0" w:color="auto"/>
          </w:divBdr>
        </w:div>
        <w:div w:id="2111465963">
          <w:marLeft w:val="480"/>
          <w:marRight w:val="0"/>
          <w:marTop w:val="0"/>
          <w:marBottom w:val="0"/>
          <w:divBdr>
            <w:top w:val="none" w:sz="0" w:space="0" w:color="auto"/>
            <w:left w:val="none" w:sz="0" w:space="0" w:color="auto"/>
            <w:bottom w:val="none" w:sz="0" w:space="0" w:color="auto"/>
            <w:right w:val="none" w:sz="0" w:space="0" w:color="auto"/>
          </w:divBdr>
        </w:div>
        <w:div w:id="1370062647">
          <w:marLeft w:val="480"/>
          <w:marRight w:val="0"/>
          <w:marTop w:val="0"/>
          <w:marBottom w:val="0"/>
          <w:divBdr>
            <w:top w:val="none" w:sz="0" w:space="0" w:color="auto"/>
            <w:left w:val="none" w:sz="0" w:space="0" w:color="auto"/>
            <w:bottom w:val="none" w:sz="0" w:space="0" w:color="auto"/>
            <w:right w:val="none" w:sz="0" w:space="0" w:color="auto"/>
          </w:divBdr>
        </w:div>
        <w:div w:id="25565668">
          <w:marLeft w:val="480"/>
          <w:marRight w:val="0"/>
          <w:marTop w:val="0"/>
          <w:marBottom w:val="0"/>
          <w:divBdr>
            <w:top w:val="none" w:sz="0" w:space="0" w:color="auto"/>
            <w:left w:val="none" w:sz="0" w:space="0" w:color="auto"/>
            <w:bottom w:val="none" w:sz="0" w:space="0" w:color="auto"/>
            <w:right w:val="none" w:sz="0" w:space="0" w:color="auto"/>
          </w:divBdr>
        </w:div>
        <w:div w:id="698243841">
          <w:marLeft w:val="480"/>
          <w:marRight w:val="0"/>
          <w:marTop w:val="0"/>
          <w:marBottom w:val="0"/>
          <w:divBdr>
            <w:top w:val="none" w:sz="0" w:space="0" w:color="auto"/>
            <w:left w:val="none" w:sz="0" w:space="0" w:color="auto"/>
            <w:bottom w:val="none" w:sz="0" w:space="0" w:color="auto"/>
            <w:right w:val="none" w:sz="0" w:space="0" w:color="auto"/>
          </w:divBdr>
        </w:div>
        <w:div w:id="956326855">
          <w:marLeft w:val="480"/>
          <w:marRight w:val="0"/>
          <w:marTop w:val="0"/>
          <w:marBottom w:val="0"/>
          <w:divBdr>
            <w:top w:val="none" w:sz="0" w:space="0" w:color="auto"/>
            <w:left w:val="none" w:sz="0" w:space="0" w:color="auto"/>
            <w:bottom w:val="none" w:sz="0" w:space="0" w:color="auto"/>
            <w:right w:val="none" w:sz="0" w:space="0" w:color="auto"/>
          </w:divBdr>
        </w:div>
        <w:div w:id="2088069256">
          <w:marLeft w:val="480"/>
          <w:marRight w:val="0"/>
          <w:marTop w:val="0"/>
          <w:marBottom w:val="0"/>
          <w:divBdr>
            <w:top w:val="none" w:sz="0" w:space="0" w:color="auto"/>
            <w:left w:val="none" w:sz="0" w:space="0" w:color="auto"/>
            <w:bottom w:val="none" w:sz="0" w:space="0" w:color="auto"/>
            <w:right w:val="none" w:sz="0" w:space="0" w:color="auto"/>
          </w:divBdr>
        </w:div>
        <w:div w:id="2131362347">
          <w:marLeft w:val="480"/>
          <w:marRight w:val="0"/>
          <w:marTop w:val="0"/>
          <w:marBottom w:val="0"/>
          <w:divBdr>
            <w:top w:val="none" w:sz="0" w:space="0" w:color="auto"/>
            <w:left w:val="none" w:sz="0" w:space="0" w:color="auto"/>
            <w:bottom w:val="none" w:sz="0" w:space="0" w:color="auto"/>
            <w:right w:val="none" w:sz="0" w:space="0" w:color="auto"/>
          </w:divBdr>
        </w:div>
        <w:div w:id="862859209">
          <w:marLeft w:val="480"/>
          <w:marRight w:val="0"/>
          <w:marTop w:val="0"/>
          <w:marBottom w:val="0"/>
          <w:divBdr>
            <w:top w:val="none" w:sz="0" w:space="0" w:color="auto"/>
            <w:left w:val="none" w:sz="0" w:space="0" w:color="auto"/>
            <w:bottom w:val="none" w:sz="0" w:space="0" w:color="auto"/>
            <w:right w:val="none" w:sz="0" w:space="0" w:color="auto"/>
          </w:divBdr>
        </w:div>
        <w:div w:id="1497376107">
          <w:marLeft w:val="480"/>
          <w:marRight w:val="0"/>
          <w:marTop w:val="0"/>
          <w:marBottom w:val="0"/>
          <w:divBdr>
            <w:top w:val="none" w:sz="0" w:space="0" w:color="auto"/>
            <w:left w:val="none" w:sz="0" w:space="0" w:color="auto"/>
            <w:bottom w:val="none" w:sz="0" w:space="0" w:color="auto"/>
            <w:right w:val="none" w:sz="0" w:space="0" w:color="auto"/>
          </w:divBdr>
        </w:div>
        <w:div w:id="363095329">
          <w:marLeft w:val="480"/>
          <w:marRight w:val="0"/>
          <w:marTop w:val="0"/>
          <w:marBottom w:val="0"/>
          <w:divBdr>
            <w:top w:val="none" w:sz="0" w:space="0" w:color="auto"/>
            <w:left w:val="none" w:sz="0" w:space="0" w:color="auto"/>
            <w:bottom w:val="none" w:sz="0" w:space="0" w:color="auto"/>
            <w:right w:val="none" w:sz="0" w:space="0" w:color="auto"/>
          </w:divBdr>
        </w:div>
        <w:div w:id="1084185348">
          <w:marLeft w:val="480"/>
          <w:marRight w:val="0"/>
          <w:marTop w:val="0"/>
          <w:marBottom w:val="0"/>
          <w:divBdr>
            <w:top w:val="none" w:sz="0" w:space="0" w:color="auto"/>
            <w:left w:val="none" w:sz="0" w:space="0" w:color="auto"/>
            <w:bottom w:val="none" w:sz="0" w:space="0" w:color="auto"/>
            <w:right w:val="none" w:sz="0" w:space="0" w:color="auto"/>
          </w:divBdr>
        </w:div>
        <w:div w:id="1282571051">
          <w:marLeft w:val="480"/>
          <w:marRight w:val="0"/>
          <w:marTop w:val="0"/>
          <w:marBottom w:val="0"/>
          <w:divBdr>
            <w:top w:val="none" w:sz="0" w:space="0" w:color="auto"/>
            <w:left w:val="none" w:sz="0" w:space="0" w:color="auto"/>
            <w:bottom w:val="none" w:sz="0" w:space="0" w:color="auto"/>
            <w:right w:val="none" w:sz="0" w:space="0" w:color="auto"/>
          </w:divBdr>
        </w:div>
        <w:div w:id="1250886972">
          <w:marLeft w:val="480"/>
          <w:marRight w:val="0"/>
          <w:marTop w:val="0"/>
          <w:marBottom w:val="0"/>
          <w:divBdr>
            <w:top w:val="none" w:sz="0" w:space="0" w:color="auto"/>
            <w:left w:val="none" w:sz="0" w:space="0" w:color="auto"/>
            <w:bottom w:val="none" w:sz="0" w:space="0" w:color="auto"/>
            <w:right w:val="none" w:sz="0" w:space="0" w:color="auto"/>
          </w:divBdr>
        </w:div>
        <w:div w:id="671757565">
          <w:marLeft w:val="480"/>
          <w:marRight w:val="0"/>
          <w:marTop w:val="0"/>
          <w:marBottom w:val="0"/>
          <w:divBdr>
            <w:top w:val="none" w:sz="0" w:space="0" w:color="auto"/>
            <w:left w:val="none" w:sz="0" w:space="0" w:color="auto"/>
            <w:bottom w:val="none" w:sz="0" w:space="0" w:color="auto"/>
            <w:right w:val="none" w:sz="0" w:space="0" w:color="auto"/>
          </w:divBdr>
        </w:div>
        <w:div w:id="1670713315">
          <w:marLeft w:val="480"/>
          <w:marRight w:val="0"/>
          <w:marTop w:val="0"/>
          <w:marBottom w:val="0"/>
          <w:divBdr>
            <w:top w:val="none" w:sz="0" w:space="0" w:color="auto"/>
            <w:left w:val="none" w:sz="0" w:space="0" w:color="auto"/>
            <w:bottom w:val="none" w:sz="0" w:space="0" w:color="auto"/>
            <w:right w:val="none" w:sz="0" w:space="0" w:color="auto"/>
          </w:divBdr>
        </w:div>
        <w:div w:id="558591346">
          <w:marLeft w:val="480"/>
          <w:marRight w:val="0"/>
          <w:marTop w:val="0"/>
          <w:marBottom w:val="0"/>
          <w:divBdr>
            <w:top w:val="none" w:sz="0" w:space="0" w:color="auto"/>
            <w:left w:val="none" w:sz="0" w:space="0" w:color="auto"/>
            <w:bottom w:val="none" w:sz="0" w:space="0" w:color="auto"/>
            <w:right w:val="none" w:sz="0" w:space="0" w:color="auto"/>
          </w:divBdr>
        </w:div>
        <w:div w:id="2044556251">
          <w:marLeft w:val="480"/>
          <w:marRight w:val="0"/>
          <w:marTop w:val="0"/>
          <w:marBottom w:val="0"/>
          <w:divBdr>
            <w:top w:val="none" w:sz="0" w:space="0" w:color="auto"/>
            <w:left w:val="none" w:sz="0" w:space="0" w:color="auto"/>
            <w:bottom w:val="none" w:sz="0" w:space="0" w:color="auto"/>
            <w:right w:val="none" w:sz="0" w:space="0" w:color="auto"/>
          </w:divBdr>
        </w:div>
        <w:div w:id="524634349">
          <w:marLeft w:val="480"/>
          <w:marRight w:val="0"/>
          <w:marTop w:val="0"/>
          <w:marBottom w:val="0"/>
          <w:divBdr>
            <w:top w:val="none" w:sz="0" w:space="0" w:color="auto"/>
            <w:left w:val="none" w:sz="0" w:space="0" w:color="auto"/>
            <w:bottom w:val="none" w:sz="0" w:space="0" w:color="auto"/>
            <w:right w:val="none" w:sz="0" w:space="0" w:color="auto"/>
          </w:divBdr>
        </w:div>
        <w:div w:id="137844592">
          <w:marLeft w:val="480"/>
          <w:marRight w:val="0"/>
          <w:marTop w:val="0"/>
          <w:marBottom w:val="0"/>
          <w:divBdr>
            <w:top w:val="none" w:sz="0" w:space="0" w:color="auto"/>
            <w:left w:val="none" w:sz="0" w:space="0" w:color="auto"/>
            <w:bottom w:val="none" w:sz="0" w:space="0" w:color="auto"/>
            <w:right w:val="none" w:sz="0" w:space="0" w:color="auto"/>
          </w:divBdr>
        </w:div>
        <w:div w:id="505631534">
          <w:marLeft w:val="480"/>
          <w:marRight w:val="0"/>
          <w:marTop w:val="0"/>
          <w:marBottom w:val="0"/>
          <w:divBdr>
            <w:top w:val="none" w:sz="0" w:space="0" w:color="auto"/>
            <w:left w:val="none" w:sz="0" w:space="0" w:color="auto"/>
            <w:bottom w:val="none" w:sz="0" w:space="0" w:color="auto"/>
            <w:right w:val="none" w:sz="0" w:space="0" w:color="auto"/>
          </w:divBdr>
        </w:div>
        <w:div w:id="1859461695">
          <w:marLeft w:val="480"/>
          <w:marRight w:val="0"/>
          <w:marTop w:val="0"/>
          <w:marBottom w:val="0"/>
          <w:divBdr>
            <w:top w:val="none" w:sz="0" w:space="0" w:color="auto"/>
            <w:left w:val="none" w:sz="0" w:space="0" w:color="auto"/>
            <w:bottom w:val="none" w:sz="0" w:space="0" w:color="auto"/>
            <w:right w:val="none" w:sz="0" w:space="0" w:color="auto"/>
          </w:divBdr>
        </w:div>
        <w:div w:id="1679580020">
          <w:marLeft w:val="480"/>
          <w:marRight w:val="0"/>
          <w:marTop w:val="0"/>
          <w:marBottom w:val="0"/>
          <w:divBdr>
            <w:top w:val="none" w:sz="0" w:space="0" w:color="auto"/>
            <w:left w:val="none" w:sz="0" w:space="0" w:color="auto"/>
            <w:bottom w:val="none" w:sz="0" w:space="0" w:color="auto"/>
            <w:right w:val="none" w:sz="0" w:space="0" w:color="auto"/>
          </w:divBdr>
        </w:div>
        <w:div w:id="1979452973">
          <w:marLeft w:val="480"/>
          <w:marRight w:val="0"/>
          <w:marTop w:val="0"/>
          <w:marBottom w:val="0"/>
          <w:divBdr>
            <w:top w:val="none" w:sz="0" w:space="0" w:color="auto"/>
            <w:left w:val="none" w:sz="0" w:space="0" w:color="auto"/>
            <w:bottom w:val="none" w:sz="0" w:space="0" w:color="auto"/>
            <w:right w:val="none" w:sz="0" w:space="0" w:color="auto"/>
          </w:divBdr>
        </w:div>
        <w:div w:id="761537621">
          <w:marLeft w:val="480"/>
          <w:marRight w:val="0"/>
          <w:marTop w:val="0"/>
          <w:marBottom w:val="0"/>
          <w:divBdr>
            <w:top w:val="none" w:sz="0" w:space="0" w:color="auto"/>
            <w:left w:val="none" w:sz="0" w:space="0" w:color="auto"/>
            <w:bottom w:val="none" w:sz="0" w:space="0" w:color="auto"/>
            <w:right w:val="none" w:sz="0" w:space="0" w:color="auto"/>
          </w:divBdr>
        </w:div>
        <w:div w:id="2067874808">
          <w:marLeft w:val="480"/>
          <w:marRight w:val="0"/>
          <w:marTop w:val="0"/>
          <w:marBottom w:val="0"/>
          <w:divBdr>
            <w:top w:val="none" w:sz="0" w:space="0" w:color="auto"/>
            <w:left w:val="none" w:sz="0" w:space="0" w:color="auto"/>
            <w:bottom w:val="none" w:sz="0" w:space="0" w:color="auto"/>
            <w:right w:val="none" w:sz="0" w:space="0" w:color="auto"/>
          </w:divBdr>
        </w:div>
        <w:div w:id="1325742632">
          <w:marLeft w:val="480"/>
          <w:marRight w:val="0"/>
          <w:marTop w:val="0"/>
          <w:marBottom w:val="0"/>
          <w:divBdr>
            <w:top w:val="none" w:sz="0" w:space="0" w:color="auto"/>
            <w:left w:val="none" w:sz="0" w:space="0" w:color="auto"/>
            <w:bottom w:val="none" w:sz="0" w:space="0" w:color="auto"/>
            <w:right w:val="none" w:sz="0" w:space="0" w:color="auto"/>
          </w:divBdr>
        </w:div>
        <w:div w:id="177081459">
          <w:marLeft w:val="480"/>
          <w:marRight w:val="0"/>
          <w:marTop w:val="0"/>
          <w:marBottom w:val="0"/>
          <w:divBdr>
            <w:top w:val="none" w:sz="0" w:space="0" w:color="auto"/>
            <w:left w:val="none" w:sz="0" w:space="0" w:color="auto"/>
            <w:bottom w:val="none" w:sz="0" w:space="0" w:color="auto"/>
            <w:right w:val="none" w:sz="0" w:space="0" w:color="auto"/>
          </w:divBdr>
        </w:div>
        <w:div w:id="1832714302">
          <w:marLeft w:val="480"/>
          <w:marRight w:val="0"/>
          <w:marTop w:val="0"/>
          <w:marBottom w:val="0"/>
          <w:divBdr>
            <w:top w:val="none" w:sz="0" w:space="0" w:color="auto"/>
            <w:left w:val="none" w:sz="0" w:space="0" w:color="auto"/>
            <w:bottom w:val="none" w:sz="0" w:space="0" w:color="auto"/>
            <w:right w:val="none" w:sz="0" w:space="0" w:color="auto"/>
          </w:divBdr>
        </w:div>
        <w:div w:id="2122650783">
          <w:marLeft w:val="480"/>
          <w:marRight w:val="0"/>
          <w:marTop w:val="0"/>
          <w:marBottom w:val="0"/>
          <w:divBdr>
            <w:top w:val="none" w:sz="0" w:space="0" w:color="auto"/>
            <w:left w:val="none" w:sz="0" w:space="0" w:color="auto"/>
            <w:bottom w:val="none" w:sz="0" w:space="0" w:color="auto"/>
            <w:right w:val="none" w:sz="0" w:space="0" w:color="auto"/>
          </w:divBdr>
        </w:div>
      </w:divsChild>
    </w:div>
    <w:div w:id="1010713636">
      <w:bodyDiv w:val="1"/>
      <w:marLeft w:val="0"/>
      <w:marRight w:val="0"/>
      <w:marTop w:val="0"/>
      <w:marBottom w:val="0"/>
      <w:divBdr>
        <w:top w:val="none" w:sz="0" w:space="0" w:color="auto"/>
        <w:left w:val="none" w:sz="0" w:space="0" w:color="auto"/>
        <w:bottom w:val="none" w:sz="0" w:space="0" w:color="auto"/>
        <w:right w:val="none" w:sz="0" w:space="0" w:color="auto"/>
      </w:divBdr>
    </w:div>
    <w:div w:id="1016928024">
      <w:bodyDiv w:val="1"/>
      <w:marLeft w:val="0"/>
      <w:marRight w:val="0"/>
      <w:marTop w:val="0"/>
      <w:marBottom w:val="0"/>
      <w:divBdr>
        <w:top w:val="none" w:sz="0" w:space="0" w:color="auto"/>
        <w:left w:val="none" w:sz="0" w:space="0" w:color="auto"/>
        <w:bottom w:val="none" w:sz="0" w:space="0" w:color="auto"/>
        <w:right w:val="none" w:sz="0" w:space="0" w:color="auto"/>
      </w:divBdr>
    </w:div>
    <w:div w:id="1038167682">
      <w:bodyDiv w:val="1"/>
      <w:marLeft w:val="0"/>
      <w:marRight w:val="0"/>
      <w:marTop w:val="0"/>
      <w:marBottom w:val="0"/>
      <w:divBdr>
        <w:top w:val="none" w:sz="0" w:space="0" w:color="auto"/>
        <w:left w:val="none" w:sz="0" w:space="0" w:color="auto"/>
        <w:bottom w:val="none" w:sz="0" w:space="0" w:color="auto"/>
        <w:right w:val="none" w:sz="0" w:space="0" w:color="auto"/>
      </w:divBdr>
    </w:div>
    <w:div w:id="1050496747">
      <w:bodyDiv w:val="1"/>
      <w:marLeft w:val="0"/>
      <w:marRight w:val="0"/>
      <w:marTop w:val="0"/>
      <w:marBottom w:val="0"/>
      <w:divBdr>
        <w:top w:val="none" w:sz="0" w:space="0" w:color="auto"/>
        <w:left w:val="none" w:sz="0" w:space="0" w:color="auto"/>
        <w:bottom w:val="none" w:sz="0" w:space="0" w:color="auto"/>
        <w:right w:val="none" w:sz="0" w:space="0" w:color="auto"/>
      </w:divBdr>
    </w:div>
    <w:div w:id="1050614131">
      <w:bodyDiv w:val="1"/>
      <w:marLeft w:val="0"/>
      <w:marRight w:val="0"/>
      <w:marTop w:val="0"/>
      <w:marBottom w:val="0"/>
      <w:divBdr>
        <w:top w:val="none" w:sz="0" w:space="0" w:color="auto"/>
        <w:left w:val="none" w:sz="0" w:space="0" w:color="auto"/>
        <w:bottom w:val="none" w:sz="0" w:space="0" w:color="auto"/>
        <w:right w:val="none" w:sz="0" w:space="0" w:color="auto"/>
      </w:divBdr>
    </w:div>
    <w:div w:id="1059475727">
      <w:bodyDiv w:val="1"/>
      <w:marLeft w:val="0"/>
      <w:marRight w:val="0"/>
      <w:marTop w:val="0"/>
      <w:marBottom w:val="0"/>
      <w:divBdr>
        <w:top w:val="none" w:sz="0" w:space="0" w:color="auto"/>
        <w:left w:val="none" w:sz="0" w:space="0" w:color="auto"/>
        <w:bottom w:val="none" w:sz="0" w:space="0" w:color="auto"/>
        <w:right w:val="none" w:sz="0" w:space="0" w:color="auto"/>
      </w:divBdr>
    </w:div>
    <w:div w:id="1059746415">
      <w:bodyDiv w:val="1"/>
      <w:marLeft w:val="0"/>
      <w:marRight w:val="0"/>
      <w:marTop w:val="0"/>
      <w:marBottom w:val="0"/>
      <w:divBdr>
        <w:top w:val="none" w:sz="0" w:space="0" w:color="auto"/>
        <w:left w:val="none" w:sz="0" w:space="0" w:color="auto"/>
        <w:bottom w:val="none" w:sz="0" w:space="0" w:color="auto"/>
        <w:right w:val="none" w:sz="0" w:space="0" w:color="auto"/>
      </w:divBdr>
    </w:div>
    <w:div w:id="1060598053">
      <w:bodyDiv w:val="1"/>
      <w:marLeft w:val="0"/>
      <w:marRight w:val="0"/>
      <w:marTop w:val="0"/>
      <w:marBottom w:val="0"/>
      <w:divBdr>
        <w:top w:val="none" w:sz="0" w:space="0" w:color="auto"/>
        <w:left w:val="none" w:sz="0" w:space="0" w:color="auto"/>
        <w:bottom w:val="none" w:sz="0" w:space="0" w:color="auto"/>
        <w:right w:val="none" w:sz="0" w:space="0" w:color="auto"/>
      </w:divBdr>
    </w:div>
    <w:div w:id="1073893346">
      <w:bodyDiv w:val="1"/>
      <w:marLeft w:val="0"/>
      <w:marRight w:val="0"/>
      <w:marTop w:val="0"/>
      <w:marBottom w:val="0"/>
      <w:divBdr>
        <w:top w:val="none" w:sz="0" w:space="0" w:color="auto"/>
        <w:left w:val="none" w:sz="0" w:space="0" w:color="auto"/>
        <w:bottom w:val="none" w:sz="0" w:space="0" w:color="auto"/>
        <w:right w:val="none" w:sz="0" w:space="0" w:color="auto"/>
      </w:divBdr>
    </w:div>
    <w:div w:id="1079255330">
      <w:bodyDiv w:val="1"/>
      <w:marLeft w:val="0"/>
      <w:marRight w:val="0"/>
      <w:marTop w:val="0"/>
      <w:marBottom w:val="0"/>
      <w:divBdr>
        <w:top w:val="none" w:sz="0" w:space="0" w:color="auto"/>
        <w:left w:val="none" w:sz="0" w:space="0" w:color="auto"/>
        <w:bottom w:val="none" w:sz="0" w:space="0" w:color="auto"/>
        <w:right w:val="none" w:sz="0" w:space="0" w:color="auto"/>
      </w:divBdr>
    </w:div>
    <w:div w:id="1102144491">
      <w:bodyDiv w:val="1"/>
      <w:marLeft w:val="0"/>
      <w:marRight w:val="0"/>
      <w:marTop w:val="0"/>
      <w:marBottom w:val="0"/>
      <w:divBdr>
        <w:top w:val="none" w:sz="0" w:space="0" w:color="auto"/>
        <w:left w:val="none" w:sz="0" w:space="0" w:color="auto"/>
        <w:bottom w:val="none" w:sz="0" w:space="0" w:color="auto"/>
        <w:right w:val="none" w:sz="0" w:space="0" w:color="auto"/>
      </w:divBdr>
    </w:div>
    <w:div w:id="1102720966">
      <w:bodyDiv w:val="1"/>
      <w:marLeft w:val="0"/>
      <w:marRight w:val="0"/>
      <w:marTop w:val="0"/>
      <w:marBottom w:val="0"/>
      <w:divBdr>
        <w:top w:val="none" w:sz="0" w:space="0" w:color="auto"/>
        <w:left w:val="none" w:sz="0" w:space="0" w:color="auto"/>
        <w:bottom w:val="none" w:sz="0" w:space="0" w:color="auto"/>
        <w:right w:val="none" w:sz="0" w:space="0" w:color="auto"/>
      </w:divBdr>
    </w:div>
    <w:div w:id="1113401422">
      <w:bodyDiv w:val="1"/>
      <w:marLeft w:val="0"/>
      <w:marRight w:val="0"/>
      <w:marTop w:val="0"/>
      <w:marBottom w:val="0"/>
      <w:divBdr>
        <w:top w:val="none" w:sz="0" w:space="0" w:color="auto"/>
        <w:left w:val="none" w:sz="0" w:space="0" w:color="auto"/>
        <w:bottom w:val="none" w:sz="0" w:space="0" w:color="auto"/>
        <w:right w:val="none" w:sz="0" w:space="0" w:color="auto"/>
      </w:divBdr>
    </w:div>
    <w:div w:id="1114447408">
      <w:bodyDiv w:val="1"/>
      <w:marLeft w:val="0"/>
      <w:marRight w:val="0"/>
      <w:marTop w:val="0"/>
      <w:marBottom w:val="0"/>
      <w:divBdr>
        <w:top w:val="none" w:sz="0" w:space="0" w:color="auto"/>
        <w:left w:val="none" w:sz="0" w:space="0" w:color="auto"/>
        <w:bottom w:val="none" w:sz="0" w:space="0" w:color="auto"/>
        <w:right w:val="none" w:sz="0" w:space="0" w:color="auto"/>
      </w:divBdr>
    </w:div>
    <w:div w:id="1115947051">
      <w:bodyDiv w:val="1"/>
      <w:marLeft w:val="0"/>
      <w:marRight w:val="0"/>
      <w:marTop w:val="0"/>
      <w:marBottom w:val="0"/>
      <w:divBdr>
        <w:top w:val="none" w:sz="0" w:space="0" w:color="auto"/>
        <w:left w:val="none" w:sz="0" w:space="0" w:color="auto"/>
        <w:bottom w:val="none" w:sz="0" w:space="0" w:color="auto"/>
        <w:right w:val="none" w:sz="0" w:space="0" w:color="auto"/>
      </w:divBdr>
    </w:div>
    <w:div w:id="1125974093">
      <w:bodyDiv w:val="1"/>
      <w:marLeft w:val="0"/>
      <w:marRight w:val="0"/>
      <w:marTop w:val="0"/>
      <w:marBottom w:val="0"/>
      <w:divBdr>
        <w:top w:val="none" w:sz="0" w:space="0" w:color="auto"/>
        <w:left w:val="none" w:sz="0" w:space="0" w:color="auto"/>
        <w:bottom w:val="none" w:sz="0" w:space="0" w:color="auto"/>
        <w:right w:val="none" w:sz="0" w:space="0" w:color="auto"/>
      </w:divBdr>
    </w:div>
    <w:div w:id="1127164955">
      <w:bodyDiv w:val="1"/>
      <w:marLeft w:val="0"/>
      <w:marRight w:val="0"/>
      <w:marTop w:val="0"/>
      <w:marBottom w:val="0"/>
      <w:divBdr>
        <w:top w:val="none" w:sz="0" w:space="0" w:color="auto"/>
        <w:left w:val="none" w:sz="0" w:space="0" w:color="auto"/>
        <w:bottom w:val="none" w:sz="0" w:space="0" w:color="auto"/>
        <w:right w:val="none" w:sz="0" w:space="0" w:color="auto"/>
      </w:divBdr>
    </w:div>
    <w:div w:id="1135222283">
      <w:bodyDiv w:val="1"/>
      <w:marLeft w:val="0"/>
      <w:marRight w:val="0"/>
      <w:marTop w:val="0"/>
      <w:marBottom w:val="0"/>
      <w:divBdr>
        <w:top w:val="none" w:sz="0" w:space="0" w:color="auto"/>
        <w:left w:val="none" w:sz="0" w:space="0" w:color="auto"/>
        <w:bottom w:val="none" w:sz="0" w:space="0" w:color="auto"/>
        <w:right w:val="none" w:sz="0" w:space="0" w:color="auto"/>
      </w:divBdr>
    </w:div>
    <w:div w:id="1136530093">
      <w:bodyDiv w:val="1"/>
      <w:marLeft w:val="0"/>
      <w:marRight w:val="0"/>
      <w:marTop w:val="0"/>
      <w:marBottom w:val="0"/>
      <w:divBdr>
        <w:top w:val="none" w:sz="0" w:space="0" w:color="auto"/>
        <w:left w:val="none" w:sz="0" w:space="0" w:color="auto"/>
        <w:bottom w:val="none" w:sz="0" w:space="0" w:color="auto"/>
        <w:right w:val="none" w:sz="0" w:space="0" w:color="auto"/>
      </w:divBdr>
    </w:div>
    <w:div w:id="1144540345">
      <w:bodyDiv w:val="1"/>
      <w:marLeft w:val="0"/>
      <w:marRight w:val="0"/>
      <w:marTop w:val="0"/>
      <w:marBottom w:val="0"/>
      <w:divBdr>
        <w:top w:val="none" w:sz="0" w:space="0" w:color="auto"/>
        <w:left w:val="none" w:sz="0" w:space="0" w:color="auto"/>
        <w:bottom w:val="none" w:sz="0" w:space="0" w:color="auto"/>
        <w:right w:val="none" w:sz="0" w:space="0" w:color="auto"/>
      </w:divBdr>
    </w:div>
    <w:div w:id="1145320858">
      <w:bodyDiv w:val="1"/>
      <w:marLeft w:val="0"/>
      <w:marRight w:val="0"/>
      <w:marTop w:val="0"/>
      <w:marBottom w:val="0"/>
      <w:divBdr>
        <w:top w:val="none" w:sz="0" w:space="0" w:color="auto"/>
        <w:left w:val="none" w:sz="0" w:space="0" w:color="auto"/>
        <w:bottom w:val="none" w:sz="0" w:space="0" w:color="auto"/>
        <w:right w:val="none" w:sz="0" w:space="0" w:color="auto"/>
      </w:divBdr>
    </w:div>
    <w:div w:id="1157720027">
      <w:bodyDiv w:val="1"/>
      <w:marLeft w:val="0"/>
      <w:marRight w:val="0"/>
      <w:marTop w:val="0"/>
      <w:marBottom w:val="0"/>
      <w:divBdr>
        <w:top w:val="none" w:sz="0" w:space="0" w:color="auto"/>
        <w:left w:val="none" w:sz="0" w:space="0" w:color="auto"/>
        <w:bottom w:val="none" w:sz="0" w:space="0" w:color="auto"/>
        <w:right w:val="none" w:sz="0" w:space="0" w:color="auto"/>
      </w:divBdr>
    </w:div>
    <w:div w:id="1161116703">
      <w:bodyDiv w:val="1"/>
      <w:marLeft w:val="0"/>
      <w:marRight w:val="0"/>
      <w:marTop w:val="0"/>
      <w:marBottom w:val="0"/>
      <w:divBdr>
        <w:top w:val="none" w:sz="0" w:space="0" w:color="auto"/>
        <w:left w:val="none" w:sz="0" w:space="0" w:color="auto"/>
        <w:bottom w:val="none" w:sz="0" w:space="0" w:color="auto"/>
        <w:right w:val="none" w:sz="0" w:space="0" w:color="auto"/>
      </w:divBdr>
    </w:div>
    <w:div w:id="1165828184">
      <w:bodyDiv w:val="1"/>
      <w:marLeft w:val="0"/>
      <w:marRight w:val="0"/>
      <w:marTop w:val="0"/>
      <w:marBottom w:val="0"/>
      <w:divBdr>
        <w:top w:val="none" w:sz="0" w:space="0" w:color="auto"/>
        <w:left w:val="none" w:sz="0" w:space="0" w:color="auto"/>
        <w:bottom w:val="none" w:sz="0" w:space="0" w:color="auto"/>
        <w:right w:val="none" w:sz="0" w:space="0" w:color="auto"/>
      </w:divBdr>
    </w:div>
    <w:div w:id="1165851804">
      <w:bodyDiv w:val="1"/>
      <w:marLeft w:val="0"/>
      <w:marRight w:val="0"/>
      <w:marTop w:val="0"/>
      <w:marBottom w:val="0"/>
      <w:divBdr>
        <w:top w:val="none" w:sz="0" w:space="0" w:color="auto"/>
        <w:left w:val="none" w:sz="0" w:space="0" w:color="auto"/>
        <w:bottom w:val="none" w:sz="0" w:space="0" w:color="auto"/>
        <w:right w:val="none" w:sz="0" w:space="0" w:color="auto"/>
      </w:divBdr>
    </w:div>
    <w:div w:id="1194878177">
      <w:bodyDiv w:val="1"/>
      <w:marLeft w:val="0"/>
      <w:marRight w:val="0"/>
      <w:marTop w:val="0"/>
      <w:marBottom w:val="0"/>
      <w:divBdr>
        <w:top w:val="none" w:sz="0" w:space="0" w:color="auto"/>
        <w:left w:val="none" w:sz="0" w:space="0" w:color="auto"/>
        <w:bottom w:val="none" w:sz="0" w:space="0" w:color="auto"/>
        <w:right w:val="none" w:sz="0" w:space="0" w:color="auto"/>
      </w:divBdr>
    </w:div>
    <w:div w:id="1225337947">
      <w:bodyDiv w:val="1"/>
      <w:marLeft w:val="0"/>
      <w:marRight w:val="0"/>
      <w:marTop w:val="0"/>
      <w:marBottom w:val="0"/>
      <w:divBdr>
        <w:top w:val="none" w:sz="0" w:space="0" w:color="auto"/>
        <w:left w:val="none" w:sz="0" w:space="0" w:color="auto"/>
        <w:bottom w:val="none" w:sz="0" w:space="0" w:color="auto"/>
        <w:right w:val="none" w:sz="0" w:space="0" w:color="auto"/>
      </w:divBdr>
    </w:div>
    <w:div w:id="1229222311">
      <w:bodyDiv w:val="1"/>
      <w:marLeft w:val="0"/>
      <w:marRight w:val="0"/>
      <w:marTop w:val="0"/>
      <w:marBottom w:val="0"/>
      <w:divBdr>
        <w:top w:val="none" w:sz="0" w:space="0" w:color="auto"/>
        <w:left w:val="none" w:sz="0" w:space="0" w:color="auto"/>
        <w:bottom w:val="none" w:sz="0" w:space="0" w:color="auto"/>
        <w:right w:val="none" w:sz="0" w:space="0" w:color="auto"/>
      </w:divBdr>
    </w:div>
    <w:div w:id="1230651640">
      <w:bodyDiv w:val="1"/>
      <w:marLeft w:val="0"/>
      <w:marRight w:val="0"/>
      <w:marTop w:val="0"/>
      <w:marBottom w:val="0"/>
      <w:divBdr>
        <w:top w:val="none" w:sz="0" w:space="0" w:color="auto"/>
        <w:left w:val="none" w:sz="0" w:space="0" w:color="auto"/>
        <w:bottom w:val="none" w:sz="0" w:space="0" w:color="auto"/>
        <w:right w:val="none" w:sz="0" w:space="0" w:color="auto"/>
      </w:divBdr>
    </w:div>
    <w:div w:id="1230775307">
      <w:bodyDiv w:val="1"/>
      <w:marLeft w:val="0"/>
      <w:marRight w:val="0"/>
      <w:marTop w:val="0"/>
      <w:marBottom w:val="0"/>
      <w:divBdr>
        <w:top w:val="none" w:sz="0" w:space="0" w:color="auto"/>
        <w:left w:val="none" w:sz="0" w:space="0" w:color="auto"/>
        <w:bottom w:val="none" w:sz="0" w:space="0" w:color="auto"/>
        <w:right w:val="none" w:sz="0" w:space="0" w:color="auto"/>
      </w:divBdr>
    </w:div>
    <w:div w:id="1251237357">
      <w:bodyDiv w:val="1"/>
      <w:marLeft w:val="0"/>
      <w:marRight w:val="0"/>
      <w:marTop w:val="0"/>
      <w:marBottom w:val="0"/>
      <w:divBdr>
        <w:top w:val="none" w:sz="0" w:space="0" w:color="auto"/>
        <w:left w:val="none" w:sz="0" w:space="0" w:color="auto"/>
        <w:bottom w:val="none" w:sz="0" w:space="0" w:color="auto"/>
        <w:right w:val="none" w:sz="0" w:space="0" w:color="auto"/>
      </w:divBdr>
    </w:div>
    <w:div w:id="1260258375">
      <w:bodyDiv w:val="1"/>
      <w:marLeft w:val="0"/>
      <w:marRight w:val="0"/>
      <w:marTop w:val="0"/>
      <w:marBottom w:val="0"/>
      <w:divBdr>
        <w:top w:val="none" w:sz="0" w:space="0" w:color="auto"/>
        <w:left w:val="none" w:sz="0" w:space="0" w:color="auto"/>
        <w:bottom w:val="none" w:sz="0" w:space="0" w:color="auto"/>
        <w:right w:val="none" w:sz="0" w:space="0" w:color="auto"/>
      </w:divBdr>
    </w:div>
    <w:div w:id="1261916896">
      <w:bodyDiv w:val="1"/>
      <w:marLeft w:val="0"/>
      <w:marRight w:val="0"/>
      <w:marTop w:val="0"/>
      <w:marBottom w:val="0"/>
      <w:divBdr>
        <w:top w:val="none" w:sz="0" w:space="0" w:color="auto"/>
        <w:left w:val="none" w:sz="0" w:space="0" w:color="auto"/>
        <w:bottom w:val="none" w:sz="0" w:space="0" w:color="auto"/>
        <w:right w:val="none" w:sz="0" w:space="0" w:color="auto"/>
      </w:divBdr>
    </w:div>
    <w:div w:id="1272005631">
      <w:bodyDiv w:val="1"/>
      <w:marLeft w:val="0"/>
      <w:marRight w:val="0"/>
      <w:marTop w:val="0"/>
      <w:marBottom w:val="0"/>
      <w:divBdr>
        <w:top w:val="none" w:sz="0" w:space="0" w:color="auto"/>
        <w:left w:val="none" w:sz="0" w:space="0" w:color="auto"/>
        <w:bottom w:val="none" w:sz="0" w:space="0" w:color="auto"/>
        <w:right w:val="none" w:sz="0" w:space="0" w:color="auto"/>
      </w:divBdr>
    </w:div>
    <w:div w:id="1280605745">
      <w:bodyDiv w:val="1"/>
      <w:marLeft w:val="0"/>
      <w:marRight w:val="0"/>
      <w:marTop w:val="0"/>
      <w:marBottom w:val="0"/>
      <w:divBdr>
        <w:top w:val="none" w:sz="0" w:space="0" w:color="auto"/>
        <w:left w:val="none" w:sz="0" w:space="0" w:color="auto"/>
        <w:bottom w:val="none" w:sz="0" w:space="0" w:color="auto"/>
        <w:right w:val="none" w:sz="0" w:space="0" w:color="auto"/>
      </w:divBdr>
    </w:div>
    <w:div w:id="1287348699">
      <w:bodyDiv w:val="1"/>
      <w:marLeft w:val="0"/>
      <w:marRight w:val="0"/>
      <w:marTop w:val="0"/>
      <w:marBottom w:val="0"/>
      <w:divBdr>
        <w:top w:val="none" w:sz="0" w:space="0" w:color="auto"/>
        <w:left w:val="none" w:sz="0" w:space="0" w:color="auto"/>
        <w:bottom w:val="none" w:sz="0" w:space="0" w:color="auto"/>
        <w:right w:val="none" w:sz="0" w:space="0" w:color="auto"/>
      </w:divBdr>
    </w:div>
    <w:div w:id="1289120530">
      <w:bodyDiv w:val="1"/>
      <w:marLeft w:val="0"/>
      <w:marRight w:val="0"/>
      <w:marTop w:val="0"/>
      <w:marBottom w:val="0"/>
      <w:divBdr>
        <w:top w:val="none" w:sz="0" w:space="0" w:color="auto"/>
        <w:left w:val="none" w:sz="0" w:space="0" w:color="auto"/>
        <w:bottom w:val="none" w:sz="0" w:space="0" w:color="auto"/>
        <w:right w:val="none" w:sz="0" w:space="0" w:color="auto"/>
      </w:divBdr>
    </w:div>
    <w:div w:id="1297878737">
      <w:bodyDiv w:val="1"/>
      <w:marLeft w:val="0"/>
      <w:marRight w:val="0"/>
      <w:marTop w:val="0"/>
      <w:marBottom w:val="0"/>
      <w:divBdr>
        <w:top w:val="none" w:sz="0" w:space="0" w:color="auto"/>
        <w:left w:val="none" w:sz="0" w:space="0" w:color="auto"/>
        <w:bottom w:val="none" w:sz="0" w:space="0" w:color="auto"/>
        <w:right w:val="none" w:sz="0" w:space="0" w:color="auto"/>
      </w:divBdr>
    </w:div>
    <w:div w:id="1303003410">
      <w:bodyDiv w:val="1"/>
      <w:marLeft w:val="0"/>
      <w:marRight w:val="0"/>
      <w:marTop w:val="0"/>
      <w:marBottom w:val="0"/>
      <w:divBdr>
        <w:top w:val="none" w:sz="0" w:space="0" w:color="auto"/>
        <w:left w:val="none" w:sz="0" w:space="0" w:color="auto"/>
        <w:bottom w:val="none" w:sz="0" w:space="0" w:color="auto"/>
        <w:right w:val="none" w:sz="0" w:space="0" w:color="auto"/>
      </w:divBdr>
    </w:div>
    <w:div w:id="1307779553">
      <w:bodyDiv w:val="1"/>
      <w:marLeft w:val="0"/>
      <w:marRight w:val="0"/>
      <w:marTop w:val="0"/>
      <w:marBottom w:val="0"/>
      <w:divBdr>
        <w:top w:val="none" w:sz="0" w:space="0" w:color="auto"/>
        <w:left w:val="none" w:sz="0" w:space="0" w:color="auto"/>
        <w:bottom w:val="none" w:sz="0" w:space="0" w:color="auto"/>
        <w:right w:val="none" w:sz="0" w:space="0" w:color="auto"/>
      </w:divBdr>
    </w:div>
    <w:div w:id="1310284367">
      <w:bodyDiv w:val="1"/>
      <w:marLeft w:val="0"/>
      <w:marRight w:val="0"/>
      <w:marTop w:val="0"/>
      <w:marBottom w:val="0"/>
      <w:divBdr>
        <w:top w:val="none" w:sz="0" w:space="0" w:color="auto"/>
        <w:left w:val="none" w:sz="0" w:space="0" w:color="auto"/>
        <w:bottom w:val="none" w:sz="0" w:space="0" w:color="auto"/>
        <w:right w:val="none" w:sz="0" w:space="0" w:color="auto"/>
      </w:divBdr>
    </w:div>
    <w:div w:id="1311060162">
      <w:bodyDiv w:val="1"/>
      <w:marLeft w:val="0"/>
      <w:marRight w:val="0"/>
      <w:marTop w:val="0"/>
      <w:marBottom w:val="0"/>
      <w:divBdr>
        <w:top w:val="none" w:sz="0" w:space="0" w:color="auto"/>
        <w:left w:val="none" w:sz="0" w:space="0" w:color="auto"/>
        <w:bottom w:val="none" w:sz="0" w:space="0" w:color="auto"/>
        <w:right w:val="none" w:sz="0" w:space="0" w:color="auto"/>
      </w:divBdr>
    </w:div>
    <w:div w:id="1329484710">
      <w:bodyDiv w:val="1"/>
      <w:marLeft w:val="0"/>
      <w:marRight w:val="0"/>
      <w:marTop w:val="0"/>
      <w:marBottom w:val="0"/>
      <w:divBdr>
        <w:top w:val="none" w:sz="0" w:space="0" w:color="auto"/>
        <w:left w:val="none" w:sz="0" w:space="0" w:color="auto"/>
        <w:bottom w:val="none" w:sz="0" w:space="0" w:color="auto"/>
        <w:right w:val="none" w:sz="0" w:space="0" w:color="auto"/>
      </w:divBdr>
    </w:div>
    <w:div w:id="1342925649">
      <w:bodyDiv w:val="1"/>
      <w:marLeft w:val="0"/>
      <w:marRight w:val="0"/>
      <w:marTop w:val="0"/>
      <w:marBottom w:val="0"/>
      <w:divBdr>
        <w:top w:val="none" w:sz="0" w:space="0" w:color="auto"/>
        <w:left w:val="none" w:sz="0" w:space="0" w:color="auto"/>
        <w:bottom w:val="none" w:sz="0" w:space="0" w:color="auto"/>
        <w:right w:val="none" w:sz="0" w:space="0" w:color="auto"/>
      </w:divBdr>
    </w:div>
    <w:div w:id="1365905755">
      <w:bodyDiv w:val="1"/>
      <w:marLeft w:val="0"/>
      <w:marRight w:val="0"/>
      <w:marTop w:val="0"/>
      <w:marBottom w:val="0"/>
      <w:divBdr>
        <w:top w:val="none" w:sz="0" w:space="0" w:color="auto"/>
        <w:left w:val="none" w:sz="0" w:space="0" w:color="auto"/>
        <w:bottom w:val="none" w:sz="0" w:space="0" w:color="auto"/>
        <w:right w:val="none" w:sz="0" w:space="0" w:color="auto"/>
      </w:divBdr>
    </w:div>
    <w:div w:id="1368262909">
      <w:bodyDiv w:val="1"/>
      <w:marLeft w:val="0"/>
      <w:marRight w:val="0"/>
      <w:marTop w:val="0"/>
      <w:marBottom w:val="0"/>
      <w:divBdr>
        <w:top w:val="none" w:sz="0" w:space="0" w:color="auto"/>
        <w:left w:val="none" w:sz="0" w:space="0" w:color="auto"/>
        <w:bottom w:val="none" w:sz="0" w:space="0" w:color="auto"/>
        <w:right w:val="none" w:sz="0" w:space="0" w:color="auto"/>
      </w:divBdr>
    </w:div>
    <w:div w:id="1369069856">
      <w:bodyDiv w:val="1"/>
      <w:marLeft w:val="0"/>
      <w:marRight w:val="0"/>
      <w:marTop w:val="0"/>
      <w:marBottom w:val="0"/>
      <w:divBdr>
        <w:top w:val="none" w:sz="0" w:space="0" w:color="auto"/>
        <w:left w:val="none" w:sz="0" w:space="0" w:color="auto"/>
        <w:bottom w:val="none" w:sz="0" w:space="0" w:color="auto"/>
        <w:right w:val="none" w:sz="0" w:space="0" w:color="auto"/>
      </w:divBdr>
    </w:div>
    <w:div w:id="1396926351">
      <w:bodyDiv w:val="1"/>
      <w:marLeft w:val="0"/>
      <w:marRight w:val="0"/>
      <w:marTop w:val="0"/>
      <w:marBottom w:val="0"/>
      <w:divBdr>
        <w:top w:val="none" w:sz="0" w:space="0" w:color="auto"/>
        <w:left w:val="none" w:sz="0" w:space="0" w:color="auto"/>
        <w:bottom w:val="none" w:sz="0" w:space="0" w:color="auto"/>
        <w:right w:val="none" w:sz="0" w:space="0" w:color="auto"/>
      </w:divBdr>
    </w:div>
    <w:div w:id="1397817406">
      <w:bodyDiv w:val="1"/>
      <w:marLeft w:val="0"/>
      <w:marRight w:val="0"/>
      <w:marTop w:val="0"/>
      <w:marBottom w:val="0"/>
      <w:divBdr>
        <w:top w:val="none" w:sz="0" w:space="0" w:color="auto"/>
        <w:left w:val="none" w:sz="0" w:space="0" w:color="auto"/>
        <w:bottom w:val="none" w:sz="0" w:space="0" w:color="auto"/>
        <w:right w:val="none" w:sz="0" w:space="0" w:color="auto"/>
      </w:divBdr>
    </w:div>
    <w:div w:id="1406294753">
      <w:bodyDiv w:val="1"/>
      <w:marLeft w:val="0"/>
      <w:marRight w:val="0"/>
      <w:marTop w:val="0"/>
      <w:marBottom w:val="0"/>
      <w:divBdr>
        <w:top w:val="none" w:sz="0" w:space="0" w:color="auto"/>
        <w:left w:val="none" w:sz="0" w:space="0" w:color="auto"/>
        <w:bottom w:val="none" w:sz="0" w:space="0" w:color="auto"/>
        <w:right w:val="none" w:sz="0" w:space="0" w:color="auto"/>
      </w:divBdr>
    </w:div>
    <w:div w:id="1406492561">
      <w:bodyDiv w:val="1"/>
      <w:marLeft w:val="0"/>
      <w:marRight w:val="0"/>
      <w:marTop w:val="0"/>
      <w:marBottom w:val="0"/>
      <w:divBdr>
        <w:top w:val="none" w:sz="0" w:space="0" w:color="auto"/>
        <w:left w:val="none" w:sz="0" w:space="0" w:color="auto"/>
        <w:bottom w:val="none" w:sz="0" w:space="0" w:color="auto"/>
        <w:right w:val="none" w:sz="0" w:space="0" w:color="auto"/>
      </w:divBdr>
    </w:div>
    <w:div w:id="1418550767">
      <w:bodyDiv w:val="1"/>
      <w:marLeft w:val="0"/>
      <w:marRight w:val="0"/>
      <w:marTop w:val="0"/>
      <w:marBottom w:val="0"/>
      <w:divBdr>
        <w:top w:val="none" w:sz="0" w:space="0" w:color="auto"/>
        <w:left w:val="none" w:sz="0" w:space="0" w:color="auto"/>
        <w:bottom w:val="none" w:sz="0" w:space="0" w:color="auto"/>
        <w:right w:val="none" w:sz="0" w:space="0" w:color="auto"/>
      </w:divBdr>
    </w:div>
    <w:div w:id="1419984228">
      <w:bodyDiv w:val="1"/>
      <w:marLeft w:val="0"/>
      <w:marRight w:val="0"/>
      <w:marTop w:val="0"/>
      <w:marBottom w:val="0"/>
      <w:divBdr>
        <w:top w:val="none" w:sz="0" w:space="0" w:color="auto"/>
        <w:left w:val="none" w:sz="0" w:space="0" w:color="auto"/>
        <w:bottom w:val="none" w:sz="0" w:space="0" w:color="auto"/>
        <w:right w:val="none" w:sz="0" w:space="0" w:color="auto"/>
      </w:divBdr>
    </w:div>
    <w:div w:id="1425031466">
      <w:bodyDiv w:val="1"/>
      <w:marLeft w:val="0"/>
      <w:marRight w:val="0"/>
      <w:marTop w:val="0"/>
      <w:marBottom w:val="0"/>
      <w:divBdr>
        <w:top w:val="none" w:sz="0" w:space="0" w:color="auto"/>
        <w:left w:val="none" w:sz="0" w:space="0" w:color="auto"/>
        <w:bottom w:val="none" w:sz="0" w:space="0" w:color="auto"/>
        <w:right w:val="none" w:sz="0" w:space="0" w:color="auto"/>
      </w:divBdr>
    </w:div>
    <w:div w:id="1435249732">
      <w:bodyDiv w:val="1"/>
      <w:marLeft w:val="0"/>
      <w:marRight w:val="0"/>
      <w:marTop w:val="0"/>
      <w:marBottom w:val="0"/>
      <w:divBdr>
        <w:top w:val="none" w:sz="0" w:space="0" w:color="auto"/>
        <w:left w:val="none" w:sz="0" w:space="0" w:color="auto"/>
        <w:bottom w:val="none" w:sz="0" w:space="0" w:color="auto"/>
        <w:right w:val="none" w:sz="0" w:space="0" w:color="auto"/>
      </w:divBdr>
    </w:div>
    <w:div w:id="1435829202">
      <w:bodyDiv w:val="1"/>
      <w:marLeft w:val="0"/>
      <w:marRight w:val="0"/>
      <w:marTop w:val="0"/>
      <w:marBottom w:val="0"/>
      <w:divBdr>
        <w:top w:val="none" w:sz="0" w:space="0" w:color="auto"/>
        <w:left w:val="none" w:sz="0" w:space="0" w:color="auto"/>
        <w:bottom w:val="none" w:sz="0" w:space="0" w:color="auto"/>
        <w:right w:val="none" w:sz="0" w:space="0" w:color="auto"/>
      </w:divBdr>
    </w:div>
    <w:div w:id="1441877238">
      <w:bodyDiv w:val="1"/>
      <w:marLeft w:val="0"/>
      <w:marRight w:val="0"/>
      <w:marTop w:val="0"/>
      <w:marBottom w:val="0"/>
      <w:divBdr>
        <w:top w:val="none" w:sz="0" w:space="0" w:color="auto"/>
        <w:left w:val="none" w:sz="0" w:space="0" w:color="auto"/>
        <w:bottom w:val="none" w:sz="0" w:space="0" w:color="auto"/>
        <w:right w:val="none" w:sz="0" w:space="0" w:color="auto"/>
      </w:divBdr>
    </w:div>
    <w:div w:id="1443913753">
      <w:bodyDiv w:val="1"/>
      <w:marLeft w:val="0"/>
      <w:marRight w:val="0"/>
      <w:marTop w:val="0"/>
      <w:marBottom w:val="0"/>
      <w:divBdr>
        <w:top w:val="none" w:sz="0" w:space="0" w:color="auto"/>
        <w:left w:val="none" w:sz="0" w:space="0" w:color="auto"/>
        <w:bottom w:val="none" w:sz="0" w:space="0" w:color="auto"/>
        <w:right w:val="none" w:sz="0" w:space="0" w:color="auto"/>
      </w:divBdr>
    </w:div>
    <w:div w:id="1461150262">
      <w:bodyDiv w:val="1"/>
      <w:marLeft w:val="0"/>
      <w:marRight w:val="0"/>
      <w:marTop w:val="0"/>
      <w:marBottom w:val="0"/>
      <w:divBdr>
        <w:top w:val="none" w:sz="0" w:space="0" w:color="auto"/>
        <w:left w:val="none" w:sz="0" w:space="0" w:color="auto"/>
        <w:bottom w:val="none" w:sz="0" w:space="0" w:color="auto"/>
        <w:right w:val="none" w:sz="0" w:space="0" w:color="auto"/>
      </w:divBdr>
    </w:div>
    <w:div w:id="1470786053">
      <w:bodyDiv w:val="1"/>
      <w:marLeft w:val="0"/>
      <w:marRight w:val="0"/>
      <w:marTop w:val="0"/>
      <w:marBottom w:val="0"/>
      <w:divBdr>
        <w:top w:val="none" w:sz="0" w:space="0" w:color="auto"/>
        <w:left w:val="none" w:sz="0" w:space="0" w:color="auto"/>
        <w:bottom w:val="none" w:sz="0" w:space="0" w:color="auto"/>
        <w:right w:val="none" w:sz="0" w:space="0" w:color="auto"/>
      </w:divBdr>
    </w:div>
    <w:div w:id="1480883556">
      <w:bodyDiv w:val="1"/>
      <w:marLeft w:val="0"/>
      <w:marRight w:val="0"/>
      <w:marTop w:val="0"/>
      <w:marBottom w:val="0"/>
      <w:divBdr>
        <w:top w:val="none" w:sz="0" w:space="0" w:color="auto"/>
        <w:left w:val="none" w:sz="0" w:space="0" w:color="auto"/>
        <w:bottom w:val="none" w:sz="0" w:space="0" w:color="auto"/>
        <w:right w:val="none" w:sz="0" w:space="0" w:color="auto"/>
      </w:divBdr>
    </w:div>
    <w:div w:id="1484812042">
      <w:bodyDiv w:val="1"/>
      <w:marLeft w:val="0"/>
      <w:marRight w:val="0"/>
      <w:marTop w:val="0"/>
      <w:marBottom w:val="0"/>
      <w:divBdr>
        <w:top w:val="none" w:sz="0" w:space="0" w:color="auto"/>
        <w:left w:val="none" w:sz="0" w:space="0" w:color="auto"/>
        <w:bottom w:val="none" w:sz="0" w:space="0" w:color="auto"/>
        <w:right w:val="none" w:sz="0" w:space="0" w:color="auto"/>
      </w:divBdr>
    </w:div>
    <w:div w:id="1489321930">
      <w:bodyDiv w:val="1"/>
      <w:marLeft w:val="0"/>
      <w:marRight w:val="0"/>
      <w:marTop w:val="0"/>
      <w:marBottom w:val="0"/>
      <w:divBdr>
        <w:top w:val="none" w:sz="0" w:space="0" w:color="auto"/>
        <w:left w:val="none" w:sz="0" w:space="0" w:color="auto"/>
        <w:bottom w:val="none" w:sz="0" w:space="0" w:color="auto"/>
        <w:right w:val="none" w:sz="0" w:space="0" w:color="auto"/>
      </w:divBdr>
    </w:div>
    <w:div w:id="1498377806">
      <w:bodyDiv w:val="1"/>
      <w:marLeft w:val="0"/>
      <w:marRight w:val="0"/>
      <w:marTop w:val="0"/>
      <w:marBottom w:val="0"/>
      <w:divBdr>
        <w:top w:val="none" w:sz="0" w:space="0" w:color="auto"/>
        <w:left w:val="none" w:sz="0" w:space="0" w:color="auto"/>
        <w:bottom w:val="none" w:sz="0" w:space="0" w:color="auto"/>
        <w:right w:val="none" w:sz="0" w:space="0" w:color="auto"/>
      </w:divBdr>
    </w:div>
    <w:div w:id="1505508825">
      <w:bodyDiv w:val="1"/>
      <w:marLeft w:val="0"/>
      <w:marRight w:val="0"/>
      <w:marTop w:val="0"/>
      <w:marBottom w:val="0"/>
      <w:divBdr>
        <w:top w:val="none" w:sz="0" w:space="0" w:color="auto"/>
        <w:left w:val="none" w:sz="0" w:space="0" w:color="auto"/>
        <w:bottom w:val="none" w:sz="0" w:space="0" w:color="auto"/>
        <w:right w:val="none" w:sz="0" w:space="0" w:color="auto"/>
      </w:divBdr>
    </w:div>
    <w:div w:id="1509370291">
      <w:bodyDiv w:val="1"/>
      <w:marLeft w:val="0"/>
      <w:marRight w:val="0"/>
      <w:marTop w:val="0"/>
      <w:marBottom w:val="0"/>
      <w:divBdr>
        <w:top w:val="none" w:sz="0" w:space="0" w:color="auto"/>
        <w:left w:val="none" w:sz="0" w:space="0" w:color="auto"/>
        <w:bottom w:val="none" w:sz="0" w:space="0" w:color="auto"/>
        <w:right w:val="none" w:sz="0" w:space="0" w:color="auto"/>
      </w:divBdr>
    </w:div>
    <w:div w:id="1512720447">
      <w:bodyDiv w:val="1"/>
      <w:marLeft w:val="0"/>
      <w:marRight w:val="0"/>
      <w:marTop w:val="0"/>
      <w:marBottom w:val="0"/>
      <w:divBdr>
        <w:top w:val="none" w:sz="0" w:space="0" w:color="auto"/>
        <w:left w:val="none" w:sz="0" w:space="0" w:color="auto"/>
        <w:bottom w:val="none" w:sz="0" w:space="0" w:color="auto"/>
        <w:right w:val="none" w:sz="0" w:space="0" w:color="auto"/>
      </w:divBdr>
    </w:div>
    <w:div w:id="1515996298">
      <w:bodyDiv w:val="1"/>
      <w:marLeft w:val="0"/>
      <w:marRight w:val="0"/>
      <w:marTop w:val="0"/>
      <w:marBottom w:val="0"/>
      <w:divBdr>
        <w:top w:val="none" w:sz="0" w:space="0" w:color="auto"/>
        <w:left w:val="none" w:sz="0" w:space="0" w:color="auto"/>
        <w:bottom w:val="none" w:sz="0" w:space="0" w:color="auto"/>
        <w:right w:val="none" w:sz="0" w:space="0" w:color="auto"/>
      </w:divBdr>
    </w:div>
    <w:div w:id="1517770059">
      <w:bodyDiv w:val="1"/>
      <w:marLeft w:val="0"/>
      <w:marRight w:val="0"/>
      <w:marTop w:val="0"/>
      <w:marBottom w:val="0"/>
      <w:divBdr>
        <w:top w:val="none" w:sz="0" w:space="0" w:color="auto"/>
        <w:left w:val="none" w:sz="0" w:space="0" w:color="auto"/>
        <w:bottom w:val="none" w:sz="0" w:space="0" w:color="auto"/>
        <w:right w:val="none" w:sz="0" w:space="0" w:color="auto"/>
      </w:divBdr>
    </w:div>
    <w:div w:id="1520966270">
      <w:bodyDiv w:val="1"/>
      <w:marLeft w:val="0"/>
      <w:marRight w:val="0"/>
      <w:marTop w:val="0"/>
      <w:marBottom w:val="0"/>
      <w:divBdr>
        <w:top w:val="none" w:sz="0" w:space="0" w:color="auto"/>
        <w:left w:val="none" w:sz="0" w:space="0" w:color="auto"/>
        <w:bottom w:val="none" w:sz="0" w:space="0" w:color="auto"/>
        <w:right w:val="none" w:sz="0" w:space="0" w:color="auto"/>
      </w:divBdr>
    </w:div>
    <w:div w:id="1522356405">
      <w:bodyDiv w:val="1"/>
      <w:marLeft w:val="0"/>
      <w:marRight w:val="0"/>
      <w:marTop w:val="0"/>
      <w:marBottom w:val="0"/>
      <w:divBdr>
        <w:top w:val="none" w:sz="0" w:space="0" w:color="auto"/>
        <w:left w:val="none" w:sz="0" w:space="0" w:color="auto"/>
        <w:bottom w:val="none" w:sz="0" w:space="0" w:color="auto"/>
        <w:right w:val="none" w:sz="0" w:space="0" w:color="auto"/>
      </w:divBdr>
    </w:div>
    <w:div w:id="1522744306">
      <w:bodyDiv w:val="1"/>
      <w:marLeft w:val="0"/>
      <w:marRight w:val="0"/>
      <w:marTop w:val="0"/>
      <w:marBottom w:val="0"/>
      <w:divBdr>
        <w:top w:val="none" w:sz="0" w:space="0" w:color="auto"/>
        <w:left w:val="none" w:sz="0" w:space="0" w:color="auto"/>
        <w:bottom w:val="none" w:sz="0" w:space="0" w:color="auto"/>
        <w:right w:val="none" w:sz="0" w:space="0" w:color="auto"/>
      </w:divBdr>
    </w:div>
    <w:div w:id="1532840615">
      <w:bodyDiv w:val="1"/>
      <w:marLeft w:val="0"/>
      <w:marRight w:val="0"/>
      <w:marTop w:val="0"/>
      <w:marBottom w:val="0"/>
      <w:divBdr>
        <w:top w:val="none" w:sz="0" w:space="0" w:color="auto"/>
        <w:left w:val="none" w:sz="0" w:space="0" w:color="auto"/>
        <w:bottom w:val="none" w:sz="0" w:space="0" w:color="auto"/>
        <w:right w:val="none" w:sz="0" w:space="0" w:color="auto"/>
      </w:divBdr>
    </w:div>
    <w:div w:id="1533348608">
      <w:bodyDiv w:val="1"/>
      <w:marLeft w:val="0"/>
      <w:marRight w:val="0"/>
      <w:marTop w:val="0"/>
      <w:marBottom w:val="0"/>
      <w:divBdr>
        <w:top w:val="none" w:sz="0" w:space="0" w:color="auto"/>
        <w:left w:val="none" w:sz="0" w:space="0" w:color="auto"/>
        <w:bottom w:val="none" w:sz="0" w:space="0" w:color="auto"/>
        <w:right w:val="none" w:sz="0" w:space="0" w:color="auto"/>
      </w:divBdr>
    </w:div>
    <w:div w:id="1534884165">
      <w:bodyDiv w:val="1"/>
      <w:marLeft w:val="0"/>
      <w:marRight w:val="0"/>
      <w:marTop w:val="0"/>
      <w:marBottom w:val="0"/>
      <w:divBdr>
        <w:top w:val="none" w:sz="0" w:space="0" w:color="auto"/>
        <w:left w:val="none" w:sz="0" w:space="0" w:color="auto"/>
        <w:bottom w:val="none" w:sz="0" w:space="0" w:color="auto"/>
        <w:right w:val="none" w:sz="0" w:space="0" w:color="auto"/>
      </w:divBdr>
    </w:div>
    <w:div w:id="1535312837">
      <w:bodyDiv w:val="1"/>
      <w:marLeft w:val="0"/>
      <w:marRight w:val="0"/>
      <w:marTop w:val="0"/>
      <w:marBottom w:val="0"/>
      <w:divBdr>
        <w:top w:val="none" w:sz="0" w:space="0" w:color="auto"/>
        <w:left w:val="none" w:sz="0" w:space="0" w:color="auto"/>
        <w:bottom w:val="none" w:sz="0" w:space="0" w:color="auto"/>
        <w:right w:val="none" w:sz="0" w:space="0" w:color="auto"/>
      </w:divBdr>
    </w:div>
    <w:div w:id="1546257651">
      <w:bodyDiv w:val="1"/>
      <w:marLeft w:val="0"/>
      <w:marRight w:val="0"/>
      <w:marTop w:val="0"/>
      <w:marBottom w:val="0"/>
      <w:divBdr>
        <w:top w:val="none" w:sz="0" w:space="0" w:color="auto"/>
        <w:left w:val="none" w:sz="0" w:space="0" w:color="auto"/>
        <w:bottom w:val="none" w:sz="0" w:space="0" w:color="auto"/>
        <w:right w:val="none" w:sz="0" w:space="0" w:color="auto"/>
      </w:divBdr>
    </w:div>
    <w:div w:id="1569682666">
      <w:bodyDiv w:val="1"/>
      <w:marLeft w:val="0"/>
      <w:marRight w:val="0"/>
      <w:marTop w:val="0"/>
      <w:marBottom w:val="0"/>
      <w:divBdr>
        <w:top w:val="none" w:sz="0" w:space="0" w:color="auto"/>
        <w:left w:val="none" w:sz="0" w:space="0" w:color="auto"/>
        <w:bottom w:val="none" w:sz="0" w:space="0" w:color="auto"/>
        <w:right w:val="none" w:sz="0" w:space="0" w:color="auto"/>
      </w:divBdr>
    </w:div>
    <w:div w:id="1572157778">
      <w:bodyDiv w:val="1"/>
      <w:marLeft w:val="0"/>
      <w:marRight w:val="0"/>
      <w:marTop w:val="0"/>
      <w:marBottom w:val="0"/>
      <w:divBdr>
        <w:top w:val="none" w:sz="0" w:space="0" w:color="auto"/>
        <w:left w:val="none" w:sz="0" w:space="0" w:color="auto"/>
        <w:bottom w:val="none" w:sz="0" w:space="0" w:color="auto"/>
        <w:right w:val="none" w:sz="0" w:space="0" w:color="auto"/>
      </w:divBdr>
    </w:div>
    <w:div w:id="1579746609">
      <w:bodyDiv w:val="1"/>
      <w:marLeft w:val="0"/>
      <w:marRight w:val="0"/>
      <w:marTop w:val="0"/>
      <w:marBottom w:val="0"/>
      <w:divBdr>
        <w:top w:val="none" w:sz="0" w:space="0" w:color="auto"/>
        <w:left w:val="none" w:sz="0" w:space="0" w:color="auto"/>
        <w:bottom w:val="none" w:sz="0" w:space="0" w:color="auto"/>
        <w:right w:val="none" w:sz="0" w:space="0" w:color="auto"/>
      </w:divBdr>
    </w:div>
    <w:div w:id="1587687082">
      <w:bodyDiv w:val="1"/>
      <w:marLeft w:val="0"/>
      <w:marRight w:val="0"/>
      <w:marTop w:val="0"/>
      <w:marBottom w:val="0"/>
      <w:divBdr>
        <w:top w:val="none" w:sz="0" w:space="0" w:color="auto"/>
        <w:left w:val="none" w:sz="0" w:space="0" w:color="auto"/>
        <w:bottom w:val="none" w:sz="0" w:space="0" w:color="auto"/>
        <w:right w:val="none" w:sz="0" w:space="0" w:color="auto"/>
      </w:divBdr>
    </w:div>
    <w:div w:id="1598564447">
      <w:bodyDiv w:val="1"/>
      <w:marLeft w:val="0"/>
      <w:marRight w:val="0"/>
      <w:marTop w:val="0"/>
      <w:marBottom w:val="0"/>
      <w:divBdr>
        <w:top w:val="none" w:sz="0" w:space="0" w:color="auto"/>
        <w:left w:val="none" w:sz="0" w:space="0" w:color="auto"/>
        <w:bottom w:val="none" w:sz="0" w:space="0" w:color="auto"/>
        <w:right w:val="none" w:sz="0" w:space="0" w:color="auto"/>
      </w:divBdr>
    </w:div>
    <w:div w:id="1609508635">
      <w:bodyDiv w:val="1"/>
      <w:marLeft w:val="0"/>
      <w:marRight w:val="0"/>
      <w:marTop w:val="0"/>
      <w:marBottom w:val="0"/>
      <w:divBdr>
        <w:top w:val="none" w:sz="0" w:space="0" w:color="auto"/>
        <w:left w:val="none" w:sz="0" w:space="0" w:color="auto"/>
        <w:bottom w:val="none" w:sz="0" w:space="0" w:color="auto"/>
        <w:right w:val="none" w:sz="0" w:space="0" w:color="auto"/>
      </w:divBdr>
    </w:div>
    <w:div w:id="1614705927">
      <w:bodyDiv w:val="1"/>
      <w:marLeft w:val="0"/>
      <w:marRight w:val="0"/>
      <w:marTop w:val="0"/>
      <w:marBottom w:val="0"/>
      <w:divBdr>
        <w:top w:val="none" w:sz="0" w:space="0" w:color="auto"/>
        <w:left w:val="none" w:sz="0" w:space="0" w:color="auto"/>
        <w:bottom w:val="none" w:sz="0" w:space="0" w:color="auto"/>
        <w:right w:val="none" w:sz="0" w:space="0" w:color="auto"/>
      </w:divBdr>
    </w:div>
    <w:div w:id="1618029838">
      <w:bodyDiv w:val="1"/>
      <w:marLeft w:val="0"/>
      <w:marRight w:val="0"/>
      <w:marTop w:val="0"/>
      <w:marBottom w:val="0"/>
      <w:divBdr>
        <w:top w:val="none" w:sz="0" w:space="0" w:color="auto"/>
        <w:left w:val="none" w:sz="0" w:space="0" w:color="auto"/>
        <w:bottom w:val="none" w:sz="0" w:space="0" w:color="auto"/>
        <w:right w:val="none" w:sz="0" w:space="0" w:color="auto"/>
      </w:divBdr>
    </w:div>
    <w:div w:id="1621719285">
      <w:bodyDiv w:val="1"/>
      <w:marLeft w:val="0"/>
      <w:marRight w:val="0"/>
      <w:marTop w:val="0"/>
      <w:marBottom w:val="0"/>
      <w:divBdr>
        <w:top w:val="none" w:sz="0" w:space="0" w:color="auto"/>
        <w:left w:val="none" w:sz="0" w:space="0" w:color="auto"/>
        <w:bottom w:val="none" w:sz="0" w:space="0" w:color="auto"/>
        <w:right w:val="none" w:sz="0" w:space="0" w:color="auto"/>
      </w:divBdr>
    </w:div>
    <w:div w:id="1635599711">
      <w:bodyDiv w:val="1"/>
      <w:marLeft w:val="0"/>
      <w:marRight w:val="0"/>
      <w:marTop w:val="0"/>
      <w:marBottom w:val="0"/>
      <w:divBdr>
        <w:top w:val="none" w:sz="0" w:space="0" w:color="auto"/>
        <w:left w:val="none" w:sz="0" w:space="0" w:color="auto"/>
        <w:bottom w:val="none" w:sz="0" w:space="0" w:color="auto"/>
        <w:right w:val="none" w:sz="0" w:space="0" w:color="auto"/>
      </w:divBdr>
    </w:div>
    <w:div w:id="1644843813">
      <w:bodyDiv w:val="1"/>
      <w:marLeft w:val="0"/>
      <w:marRight w:val="0"/>
      <w:marTop w:val="0"/>
      <w:marBottom w:val="0"/>
      <w:divBdr>
        <w:top w:val="none" w:sz="0" w:space="0" w:color="auto"/>
        <w:left w:val="none" w:sz="0" w:space="0" w:color="auto"/>
        <w:bottom w:val="none" w:sz="0" w:space="0" w:color="auto"/>
        <w:right w:val="none" w:sz="0" w:space="0" w:color="auto"/>
      </w:divBdr>
    </w:div>
    <w:div w:id="1659385791">
      <w:bodyDiv w:val="1"/>
      <w:marLeft w:val="0"/>
      <w:marRight w:val="0"/>
      <w:marTop w:val="0"/>
      <w:marBottom w:val="0"/>
      <w:divBdr>
        <w:top w:val="none" w:sz="0" w:space="0" w:color="auto"/>
        <w:left w:val="none" w:sz="0" w:space="0" w:color="auto"/>
        <w:bottom w:val="none" w:sz="0" w:space="0" w:color="auto"/>
        <w:right w:val="none" w:sz="0" w:space="0" w:color="auto"/>
      </w:divBdr>
    </w:div>
    <w:div w:id="1660576777">
      <w:bodyDiv w:val="1"/>
      <w:marLeft w:val="0"/>
      <w:marRight w:val="0"/>
      <w:marTop w:val="0"/>
      <w:marBottom w:val="0"/>
      <w:divBdr>
        <w:top w:val="none" w:sz="0" w:space="0" w:color="auto"/>
        <w:left w:val="none" w:sz="0" w:space="0" w:color="auto"/>
        <w:bottom w:val="none" w:sz="0" w:space="0" w:color="auto"/>
        <w:right w:val="none" w:sz="0" w:space="0" w:color="auto"/>
      </w:divBdr>
    </w:div>
    <w:div w:id="1669868319">
      <w:bodyDiv w:val="1"/>
      <w:marLeft w:val="0"/>
      <w:marRight w:val="0"/>
      <w:marTop w:val="0"/>
      <w:marBottom w:val="0"/>
      <w:divBdr>
        <w:top w:val="none" w:sz="0" w:space="0" w:color="auto"/>
        <w:left w:val="none" w:sz="0" w:space="0" w:color="auto"/>
        <w:bottom w:val="none" w:sz="0" w:space="0" w:color="auto"/>
        <w:right w:val="none" w:sz="0" w:space="0" w:color="auto"/>
      </w:divBdr>
    </w:div>
    <w:div w:id="1673874167">
      <w:bodyDiv w:val="1"/>
      <w:marLeft w:val="0"/>
      <w:marRight w:val="0"/>
      <w:marTop w:val="0"/>
      <w:marBottom w:val="0"/>
      <w:divBdr>
        <w:top w:val="none" w:sz="0" w:space="0" w:color="auto"/>
        <w:left w:val="none" w:sz="0" w:space="0" w:color="auto"/>
        <w:bottom w:val="none" w:sz="0" w:space="0" w:color="auto"/>
        <w:right w:val="none" w:sz="0" w:space="0" w:color="auto"/>
      </w:divBdr>
    </w:div>
    <w:div w:id="1682273884">
      <w:bodyDiv w:val="1"/>
      <w:marLeft w:val="0"/>
      <w:marRight w:val="0"/>
      <w:marTop w:val="0"/>
      <w:marBottom w:val="0"/>
      <w:divBdr>
        <w:top w:val="none" w:sz="0" w:space="0" w:color="auto"/>
        <w:left w:val="none" w:sz="0" w:space="0" w:color="auto"/>
        <w:bottom w:val="none" w:sz="0" w:space="0" w:color="auto"/>
        <w:right w:val="none" w:sz="0" w:space="0" w:color="auto"/>
      </w:divBdr>
    </w:div>
    <w:div w:id="1686050415">
      <w:bodyDiv w:val="1"/>
      <w:marLeft w:val="0"/>
      <w:marRight w:val="0"/>
      <w:marTop w:val="0"/>
      <w:marBottom w:val="0"/>
      <w:divBdr>
        <w:top w:val="none" w:sz="0" w:space="0" w:color="auto"/>
        <w:left w:val="none" w:sz="0" w:space="0" w:color="auto"/>
        <w:bottom w:val="none" w:sz="0" w:space="0" w:color="auto"/>
        <w:right w:val="none" w:sz="0" w:space="0" w:color="auto"/>
      </w:divBdr>
    </w:div>
    <w:div w:id="1691375943">
      <w:bodyDiv w:val="1"/>
      <w:marLeft w:val="0"/>
      <w:marRight w:val="0"/>
      <w:marTop w:val="0"/>
      <w:marBottom w:val="0"/>
      <w:divBdr>
        <w:top w:val="none" w:sz="0" w:space="0" w:color="auto"/>
        <w:left w:val="none" w:sz="0" w:space="0" w:color="auto"/>
        <w:bottom w:val="none" w:sz="0" w:space="0" w:color="auto"/>
        <w:right w:val="none" w:sz="0" w:space="0" w:color="auto"/>
      </w:divBdr>
    </w:div>
    <w:div w:id="1694303117">
      <w:bodyDiv w:val="1"/>
      <w:marLeft w:val="0"/>
      <w:marRight w:val="0"/>
      <w:marTop w:val="0"/>
      <w:marBottom w:val="0"/>
      <w:divBdr>
        <w:top w:val="none" w:sz="0" w:space="0" w:color="auto"/>
        <w:left w:val="none" w:sz="0" w:space="0" w:color="auto"/>
        <w:bottom w:val="none" w:sz="0" w:space="0" w:color="auto"/>
        <w:right w:val="none" w:sz="0" w:space="0" w:color="auto"/>
      </w:divBdr>
    </w:div>
    <w:div w:id="1702703172">
      <w:bodyDiv w:val="1"/>
      <w:marLeft w:val="0"/>
      <w:marRight w:val="0"/>
      <w:marTop w:val="0"/>
      <w:marBottom w:val="0"/>
      <w:divBdr>
        <w:top w:val="none" w:sz="0" w:space="0" w:color="auto"/>
        <w:left w:val="none" w:sz="0" w:space="0" w:color="auto"/>
        <w:bottom w:val="none" w:sz="0" w:space="0" w:color="auto"/>
        <w:right w:val="none" w:sz="0" w:space="0" w:color="auto"/>
      </w:divBdr>
    </w:div>
    <w:div w:id="1710571637">
      <w:bodyDiv w:val="1"/>
      <w:marLeft w:val="0"/>
      <w:marRight w:val="0"/>
      <w:marTop w:val="0"/>
      <w:marBottom w:val="0"/>
      <w:divBdr>
        <w:top w:val="none" w:sz="0" w:space="0" w:color="auto"/>
        <w:left w:val="none" w:sz="0" w:space="0" w:color="auto"/>
        <w:bottom w:val="none" w:sz="0" w:space="0" w:color="auto"/>
        <w:right w:val="none" w:sz="0" w:space="0" w:color="auto"/>
      </w:divBdr>
    </w:div>
    <w:div w:id="1711611918">
      <w:bodyDiv w:val="1"/>
      <w:marLeft w:val="0"/>
      <w:marRight w:val="0"/>
      <w:marTop w:val="0"/>
      <w:marBottom w:val="0"/>
      <w:divBdr>
        <w:top w:val="none" w:sz="0" w:space="0" w:color="auto"/>
        <w:left w:val="none" w:sz="0" w:space="0" w:color="auto"/>
        <w:bottom w:val="none" w:sz="0" w:space="0" w:color="auto"/>
        <w:right w:val="none" w:sz="0" w:space="0" w:color="auto"/>
      </w:divBdr>
    </w:div>
    <w:div w:id="1719159367">
      <w:bodyDiv w:val="1"/>
      <w:marLeft w:val="0"/>
      <w:marRight w:val="0"/>
      <w:marTop w:val="0"/>
      <w:marBottom w:val="0"/>
      <w:divBdr>
        <w:top w:val="none" w:sz="0" w:space="0" w:color="auto"/>
        <w:left w:val="none" w:sz="0" w:space="0" w:color="auto"/>
        <w:bottom w:val="none" w:sz="0" w:space="0" w:color="auto"/>
        <w:right w:val="none" w:sz="0" w:space="0" w:color="auto"/>
      </w:divBdr>
    </w:div>
    <w:div w:id="1720935965">
      <w:bodyDiv w:val="1"/>
      <w:marLeft w:val="0"/>
      <w:marRight w:val="0"/>
      <w:marTop w:val="0"/>
      <w:marBottom w:val="0"/>
      <w:divBdr>
        <w:top w:val="none" w:sz="0" w:space="0" w:color="auto"/>
        <w:left w:val="none" w:sz="0" w:space="0" w:color="auto"/>
        <w:bottom w:val="none" w:sz="0" w:space="0" w:color="auto"/>
        <w:right w:val="none" w:sz="0" w:space="0" w:color="auto"/>
      </w:divBdr>
    </w:div>
    <w:div w:id="1723674857">
      <w:bodyDiv w:val="1"/>
      <w:marLeft w:val="0"/>
      <w:marRight w:val="0"/>
      <w:marTop w:val="0"/>
      <w:marBottom w:val="0"/>
      <w:divBdr>
        <w:top w:val="none" w:sz="0" w:space="0" w:color="auto"/>
        <w:left w:val="none" w:sz="0" w:space="0" w:color="auto"/>
        <w:bottom w:val="none" w:sz="0" w:space="0" w:color="auto"/>
        <w:right w:val="none" w:sz="0" w:space="0" w:color="auto"/>
      </w:divBdr>
    </w:div>
    <w:div w:id="1726223738">
      <w:bodyDiv w:val="1"/>
      <w:marLeft w:val="0"/>
      <w:marRight w:val="0"/>
      <w:marTop w:val="0"/>
      <w:marBottom w:val="0"/>
      <w:divBdr>
        <w:top w:val="none" w:sz="0" w:space="0" w:color="auto"/>
        <w:left w:val="none" w:sz="0" w:space="0" w:color="auto"/>
        <w:bottom w:val="none" w:sz="0" w:space="0" w:color="auto"/>
        <w:right w:val="none" w:sz="0" w:space="0" w:color="auto"/>
      </w:divBdr>
    </w:div>
    <w:div w:id="1738553073">
      <w:bodyDiv w:val="1"/>
      <w:marLeft w:val="0"/>
      <w:marRight w:val="0"/>
      <w:marTop w:val="0"/>
      <w:marBottom w:val="0"/>
      <w:divBdr>
        <w:top w:val="none" w:sz="0" w:space="0" w:color="auto"/>
        <w:left w:val="none" w:sz="0" w:space="0" w:color="auto"/>
        <w:bottom w:val="none" w:sz="0" w:space="0" w:color="auto"/>
        <w:right w:val="none" w:sz="0" w:space="0" w:color="auto"/>
      </w:divBdr>
    </w:div>
    <w:div w:id="1741824696">
      <w:bodyDiv w:val="1"/>
      <w:marLeft w:val="0"/>
      <w:marRight w:val="0"/>
      <w:marTop w:val="0"/>
      <w:marBottom w:val="0"/>
      <w:divBdr>
        <w:top w:val="none" w:sz="0" w:space="0" w:color="auto"/>
        <w:left w:val="none" w:sz="0" w:space="0" w:color="auto"/>
        <w:bottom w:val="none" w:sz="0" w:space="0" w:color="auto"/>
        <w:right w:val="none" w:sz="0" w:space="0" w:color="auto"/>
      </w:divBdr>
    </w:div>
    <w:div w:id="1742559066">
      <w:bodyDiv w:val="1"/>
      <w:marLeft w:val="0"/>
      <w:marRight w:val="0"/>
      <w:marTop w:val="0"/>
      <w:marBottom w:val="0"/>
      <w:divBdr>
        <w:top w:val="none" w:sz="0" w:space="0" w:color="auto"/>
        <w:left w:val="none" w:sz="0" w:space="0" w:color="auto"/>
        <w:bottom w:val="none" w:sz="0" w:space="0" w:color="auto"/>
        <w:right w:val="none" w:sz="0" w:space="0" w:color="auto"/>
      </w:divBdr>
    </w:div>
    <w:div w:id="1744716731">
      <w:bodyDiv w:val="1"/>
      <w:marLeft w:val="0"/>
      <w:marRight w:val="0"/>
      <w:marTop w:val="0"/>
      <w:marBottom w:val="0"/>
      <w:divBdr>
        <w:top w:val="none" w:sz="0" w:space="0" w:color="auto"/>
        <w:left w:val="none" w:sz="0" w:space="0" w:color="auto"/>
        <w:bottom w:val="none" w:sz="0" w:space="0" w:color="auto"/>
        <w:right w:val="none" w:sz="0" w:space="0" w:color="auto"/>
      </w:divBdr>
    </w:div>
    <w:div w:id="1747996319">
      <w:bodyDiv w:val="1"/>
      <w:marLeft w:val="0"/>
      <w:marRight w:val="0"/>
      <w:marTop w:val="0"/>
      <w:marBottom w:val="0"/>
      <w:divBdr>
        <w:top w:val="none" w:sz="0" w:space="0" w:color="auto"/>
        <w:left w:val="none" w:sz="0" w:space="0" w:color="auto"/>
        <w:bottom w:val="none" w:sz="0" w:space="0" w:color="auto"/>
        <w:right w:val="none" w:sz="0" w:space="0" w:color="auto"/>
      </w:divBdr>
    </w:div>
    <w:div w:id="1749770720">
      <w:bodyDiv w:val="1"/>
      <w:marLeft w:val="0"/>
      <w:marRight w:val="0"/>
      <w:marTop w:val="0"/>
      <w:marBottom w:val="0"/>
      <w:divBdr>
        <w:top w:val="none" w:sz="0" w:space="0" w:color="auto"/>
        <w:left w:val="none" w:sz="0" w:space="0" w:color="auto"/>
        <w:bottom w:val="none" w:sz="0" w:space="0" w:color="auto"/>
        <w:right w:val="none" w:sz="0" w:space="0" w:color="auto"/>
      </w:divBdr>
    </w:div>
    <w:div w:id="1752658264">
      <w:bodyDiv w:val="1"/>
      <w:marLeft w:val="0"/>
      <w:marRight w:val="0"/>
      <w:marTop w:val="0"/>
      <w:marBottom w:val="0"/>
      <w:divBdr>
        <w:top w:val="none" w:sz="0" w:space="0" w:color="auto"/>
        <w:left w:val="none" w:sz="0" w:space="0" w:color="auto"/>
        <w:bottom w:val="none" w:sz="0" w:space="0" w:color="auto"/>
        <w:right w:val="none" w:sz="0" w:space="0" w:color="auto"/>
      </w:divBdr>
    </w:div>
    <w:div w:id="1756629425">
      <w:bodyDiv w:val="1"/>
      <w:marLeft w:val="0"/>
      <w:marRight w:val="0"/>
      <w:marTop w:val="0"/>
      <w:marBottom w:val="0"/>
      <w:divBdr>
        <w:top w:val="none" w:sz="0" w:space="0" w:color="auto"/>
        <w:left w:val="none" w:sz="0" w:space="0" w:color="auto"/>
        <w:bottom w:val="none" w:sz="0" w:space="0" w:color="auto"/>
        <w:right w:val="none" w:sz="0" w:space="0" w:color="auto"/>
      </w:divBdr>
    </w:div>
    <w:div w:id="1756902703">
      <w:bodyDiv w:val="1"/>
      <w:marLeft w:val="0"/>
      <w:marRight w:val="0"/>
      <w:marTop w:val="0"/>
      <w:marBottom w:val="0"/>
      <w:divBdr>
        <w:top w:val="none" w:sz="0" w:space="0" w:color="auto"/>
        <w:left w:val="none" w:sz="0" w:space="0" w:color="auto"/>
        <w:bottom w:val="none" w:sz="0" w:space="0" w:color="auto"/>
        <w:right w:val="none" w:sz="0" w:space="0" w:color="auto"/>
      </w:divBdr>
    </w:div>
    <w:div w:id="1764568408">
      <w:bodyDiv w:val="1"/>
      <w:marLeft w:val="0"/>
      <w:marRight w:val="0"/>
      <w:marTop w:val="0"/>
      <w:marBottom w:val="0"/>
      <w:divBdr>
        <w:top w:val="none" w:sz="0" w:space="0" w:color="auto"/>
        <w:left w:val="none" w:sz="0" w:space="0" w:color="auto"/>
        <w:bottom w:val="none" w:sz="0" w:space="0" w:color="auto"/>
        <w:right w:val="none" w:sz="0" w:space="0" w:color="auto"/>
      </w:divBdr>
    </w:div>
    <w:div w:id="1777671174">
      <w:bodyDiv w:val="1"/>
      <w:marLeft w:val="0"/>
      <w:marRight w:val="0"/>
      <w:marTop w:val="0"/>
      <w:marBottom w:val="0"/>
      <w:divBdr>
        <w:top w:val="none" w:sz="0" w:space="0" w:color="auto"/>
        <w:left w:val="none" w:sz="0" w:space="0" w:color="auto"/>
        <w:bottom w:val="none" w:sz="0" w:space="0" w:color="auto"/>
        <w:right w:val="none" w:sz="0" w:space="0" w:color="auto"/>
      </w:divBdr>
    </w:div>
    <w:div w:id="1782071236">
      <w:bodyDiv w:val="1"/>
      <w:marLeft w:val="0"/>
      <w:marRight w:val="0"/>
      <w:marTop w:val="0"/>
      <w:marBottom w:val="0"/>
      <w:divBdr>
        <w:top w:val="none" w:sz="0" w:space="0" w:color="auto"/>
        <w:left w:val="none" w:sz="0" w:space="0" w:color="auto"/>
        <w:bottom w:val="none" w:sz="0" w:space="0" w:color="auto"/>
        <w:right w:val="none" w:sz="0" w:space="0" w:color="auto"/>
      </w:divBdr>
    </w:div>
    <w:div w:id="1786149679">
      <w:bodyDiv w:val="1"/>
      <w:marLeft w:val="0"/>
      <w:marRight w:val="0"/>
      <w:marTop w:val="0"/>
      <w:marBottom w:val="0"/>
      <w:divBdr>
        <w:top w:val="none" w:sz="0" w:space="0" w:color="auto"/>
        <w:left w:val="none" w:sz="0" w:space="0" w:color="auto"/>
        <w:bottom w:val="none" w:sz="0" w:space="0" w:color="auto"/>
        <w:right w:val="none" w:sz="0" w:space="0" w:color="auto"/>
      </w:divBdr>
    </w:div>
    <w:div w:id="1787389054">
      <w:bodyDiv w:val="1"/>
      <w:marLeft w:val="0"/>
      <w:marRight w:val="0"/>
      <w:marTop w:val="0"/>
      <w:marBottom w:val="0"/>
      <w:divBdr>
        <w:top w:val="none" w:sz="0" w:space="0" w:color="auto"/>
        <w:left w:val="none" w:sz="0" w:space="0" w:color="auto"/>
        <w:bottom w:val="none" w:sz="0" w:space="0" w:color="auto"/>
        <w:right w:val="none" w:sz="0" w:space="0" w:color="auto"/>
      </w:divBdr>
    </w:div>
    <w:div w:id="1790120065">
      <w:bodyDiv w:val="1"/>
      <w:marLeft w:val="0"/>
      <w:marRight w:val="0"/>
      <w:marTop w:val="0"/>
      <w:marBottom w:val="0"/>
      <w:divBdr>
        <w:top w:val="none" w:sz="0" w:space="0" w:color="auto"/>
        <w:left w:val="none" w:sz="0" w:space="0" w:color="auto"/>
        <w:bottom w:val="none" w:sz="0" w:space="0" w:color="auto"/>
        <w:right w:val="none" w:sz="0" w:space="0" w:color="auto"/>
      </w:divBdr>
    </w:div>
    <w:div w:id="1813595485">
      <w:bodyDiv w:val="1"/>
      <w:marLeft w:val="0"/>
      <w:marRight w:val="0"/>
      <w:marTop w:val="0"/>
      <w:marBottom w:val="0"/>
      <w:divBdr>
        <w:top w:val="none" w:sz="0" w:space="0" w:color="auto"/>
        <w:left w:val="none" w:sz="0" w:space="0" w:color="auto"/>
        <w:bottom w:val="none" w:sz="0" w:space="0" w:color="auto"/>
        <w:right w:val="none" w:sz="0" w:space="0" w:color="auto"/>
      </w:divBdr>
    </w:div>
    <w:div w:id="1815903724">
      <w:bodyDiv w:val="1"/>
      <w:marLeft w:val="0"/>
      <w:marRight w:val="0"/>
      <w:marTop w:val="0"/>
      <w:marBottom w:val="0"/>
      <w:divBdr>
        <w:top w:val="none" w:sz="0" w:space="0" w:color="auto"/>
        <w:left w:val="none" w:sz="0" w:space="0" w:color="auto"/>
        <w:bottom w:val="none" w:sz="0" w:space="0" w:color="auto"/>
        <w:right w:val="none" w:sz="0" w:space="0" w:color="auto"/>
      </w:divBdr>
    </w:div>
    <w:div w:id="1828129350">
      <w:bodyDiv w:val="1"/>
      <w:marLeft w:val="0"/>
      <w:marRight w:val="0"/>
      <w:marTop w:val="0"/>
      <w:marBottom w:val="0"/>
      <w:divBdr>
        <w:top w:val="none" w:sz="0" w:space="0" w:color="auto"/>
        <w:left w:val="none" w:sz="0" w:space="0" w:color="auto"/>
        <w:bottom w:val="none" w:sz="0" w:space="0" w:color="auto"/>
        <w:right w:val="none" w:sz="0" w:space="0" w:color="auto"/>
      </w:divBdr>
    </w:div>
    <w:div w:id="1840775851">
      <w:bodyDiv w:val="1"/>
      <w:marLeft w:val="0"/>
      <w:marRight w:val="0"/>
      <w:marTop w:val="0"/>
      <w:marBottom w:val="0"/>
      <w:divBdr>
        <w:top w:val="none" w:sz="0" w:space="0" w:color="auto"/>
        <w:left w:val="none" w:sz="0" w:space="0" w:color="auto"/>
        <w:bottom w:val="none" w:sz="0" w:space="0" w:color="auto"/>
        <w:right w:val="none" w:sz="0" w:space="0" w:color="auto"/>
      </w:divBdr>
    </w:div>
    <w:div w:id="1841235725">
      <w:bodyDiv w:val="1"/>
      <w:marLeft w:val="0"/>
      <w:marRight w:val="0"/>
      <w:marTop w:val="0"/>
      <w:marBottom w:val="0"/>
      <w:divBdr>
        <w:top w:val="none" w:sz="0" w:space="0" w:color="auto"/>
        <w:left w:val="none" w:sz="0" w:space="0" w:color="auto"/>
        <w:bottom w:val="none" w:sz="0" w:space="0" w:color="auto"/>
        <w:right w:val="none" w:sz="0" w:space="0" w:color="auto"/>
      </w:divBdr>
    </w:div>
    <w:div w:id="1844011743">
      <w:bodyDiv w:val="1"/>
      <w:marLeft w:val="0"/>
      <w:marRight w:val="0"/>
      <w:marTop w:val="0"/>
      <w:marBottom w:val="0"/>
      <w:divBdr>
        <w:top w:val="none" w:sz="0" w:space="0" w:color="auto"/>
        <w:left w:val="none" w:sz="0" w:space="0" w:color="auto"/>
        <w:bottom w:val="none" w:sz="0" w:space="0" w:color="auto"/>
        <w:right w:val="none" w:sz="0" w:space="0" w:color="auto"/>
      </w:divBdr>
    </w:div>
    <w:div w:id="1844280544">
      <w:bodyDiv w:val="1"/>
      <w:marLeft w:val="0"/>
      <w:marRight w:val="0"/>
      <w:marTop w:val="0"/>
      <w:marBottom w:val="0"/>
      <w:divBdr>
        <w:top w:val="none" w:sz="0" w:space="0" w:color="auto"/>
        <w:left w:val="none" w:sz="0" w:space="0" w:color="auto"/>
        <w:bottom w:val="none" w:sz="0" w:space="0" w:color="auto"/>
        <w:right w:val="none" w:sz="0" w:space="0" w:color="auto"/>
      </w:divBdr>
    </w:div>
    <w:div w:id="1844317719">
      <w:bodyDiv w:val="1"/>
      <w:marLeft w:val="0"/>
      <w:marRight w:val="0"/>
      <w:marTop w:val="0"/>
      <w:marBottom w:val="0"/>
      <w:divBdr>
        <w:top w:val="none" w:sz="0" w:space="0" w:color="auto"/>
        <w:left w:val="none" w:sz="0" w:space="0" w:color="auto"/>
        <w:bottom w:val="none" w:sz="0" w:space="0" w:color="auto"/>
        <w:right w:val="none" w:sz="0" w:space="0" w:color="auto"/>
      </w:divBdr>
    </w:div>
    <w:div w:id="1868715662">
      <w:bodyDiv w:val="1"/>
      <w:marLeft w:val="0"/>
      <w:marRight w:val="0"/>
      <w:marTop w:val="0"/>
      <w:marBottom w:val="0"/>
      <w:divBdr>
        <w:top w:val="none" w:sz="0" w:space="0" w:color="auto"/>
        <w:left w:val="none" w:sz="0" w:space="0" w:color="auto"/>
        <w:bottom w:val="none" w:sz="0" w:space="0" w:color="auto"/>
        <w:right w:val="none" w:sz="0" w:space="0" w:color="auto"/>
      </w:divBdr>
    </w:div>
    <w:div w:id="1881547464">
      <w:bodyDiv w:val="1"/>
      <w:marLeft w:val="0"/>
      <w:marRight w:val="0"/>
      <w:marTop w:val="0"/>
      <w:marBottom w:val="0"/>
      <w:divBdr>
        <w:top w:val="none" w:sz="0" w:space="0" w:color="auto"/>
        <w:left w:val="none" w:sz="0" w:space="0" w:color="auto"/>
        <w:bottom w:val="none" w:sz="0" w:space="0" w:color="auto"/>
        <w:right w:val="none" w:sz="0" w:space="0" w:color="auto"/>
      </w:divBdr>
    </w:div>
    <w:div w:id="1882596263">
      <w:bodyDiv w:val="1"/>
      <w:marLeft w:val="0"/>
      <w:marRight w:val="0"/>
      <w:marTop w:val="0"/>
      <w:marBottom w:val="0"/>
      <w:divBdr>
        <w:top w:val="none" w:sz="0" w:space="0" w:color="auto"/>
        <w:left w:val="none" w:sz="0" w:space="0" w:color="auto"/>
        <w:bottom w:val="none" w:sz="0" w:space="0" w:color="auto"/>
        <w:right w:val="none" w:sz="0" w:space="0" w:color="auto"/>
      </w:divBdr>
    </w:div>
    <w:div w:id="1888487309">
      <w:bodyDiv w:val="1"/>
      <w:marLeft w:val="0"/>
      <w:marRight w:val="0"/>
      <w:marTop w:val="0"/>
      <w:marBottom w:val="0"/>
      <w:divBdr>
        <w:top w:val="none" w:sz="0" w:space="0" w:color="auto"/>
        <w:left w:val="none" w:sz="0" w:space="0" w:color="auto"/>
        <w:bottom w:val="none" w:sz="0" w:space="0" w:color="auto"/>
        <w:right w:val="none" w:sz="0" w:space="0" w:color="auto"/>
      </w:divBdr>
    </w:div>
    <w:div w:id="1890872127">
      <w:bodyDiv w:val="1"/>
      <w:marLeft w:val="0"/>
      <w:marRight w:val="0"/>
      <w:marTop w:val="0"/>
      <w:marBottom w:val="0"/>
      <w:divBdr>
        <w:top w:val="none" w:sz="0" w:space="0" w:color="auto"/>
        <w:left w:val="none" w:sz="0" w:space="0" w:color="auto"/>
        <w:bottom w:val="none" w:sz="0" w:space="0" w:color="auto"/>
        <w:right w:val="none" w:sz="0" w:space="0" w:color="auto"/>
      </w:divBdr>
    </w:div>
    <w:div w:id="1891838004">
      <w:bodyDiv w:val="1"/>
      <w:marLeft w:val="0"/>
      <w:marRight w:val="0"/>
      <w:marTop w:val="0"/>
      <w:marBottom w:val="0"/>
      <w:divBdr>
        <w:top w:val="none" w:sz="0" w:space="0" w:color="auto"/>
        <w:left w:val="none" w:sz="0" w:space="0" w:color="auto"/>
        <w:bottom w:val="none" w:sz="0" w:space="0" w:color="auto"/>
        <w:right w:val="none" w:sz="0" w:space="0" w:color="auto"/>
      </w:divBdr>
    </w:div>
    <w:div w:id="1892493206">
      <w:bodyDiv w:val="1"/>
      <w:marLeft w:val="0"/>
      <w:marRight w:val="0"/>
      <w:marTop w:val="0"/>
      <w:marBottom w:val="0"/>
      <w:divBdr>
        <w:top w:val="none" w:sz="0" w:space="0" w:color="auto"/>
        <w:left w:val="none" w:sz="0" w:space="0" w:color="auto"/>
        <w:bottom w:val="none" w:sz="0" w:space="0" w:color="auto"/>
        <w:right w:val="none" w:sz="0" w:space="0" w:color="auto"/>
      </w:divBdr>
    </w:div>
    <w:div w:id="1920402855">
      <w:bodyDiv w:val="1"/>
      <w:marLeft w:val="0"/>
      <w:marRight w:val="0"/>
      <w:marTop w:val="0"/>
      <w:marBottom w:val="0"/>
      <w:divBdr>
        <w:top w:val="none" w:sz="0" w:space="0" w:color="auto"/>
        <w:left w:val="none" w:sz="0" w:space="0" w:color="auto"/>
        <w:bottom w:val="none" w:sz="0" w:space="0" w:color="auto"/>
        <w:right w:val="none" w:sz="0" w:space="0" w:color="auto"/>
      </w:divBdr>
    </w:div>
    <w:div w:id="1926183104">
      <w:bodyDiv w:val="1"/>
      <w:marLeft w:val="0"/>
      <w:marRight w:val="0"/>
      <w:marTop w:val="0"/>
      <w:marBottom w:val="0"/>
      <w:divBdr>
        <w:top w:val="none" w:sz="0" w:space="0" w:color="auto"/>
        <w:left w:val="none" w:sz="0" w:space="0" w:color="auto"/>
        <w:bottom w:val="none" w:sz="0" w:space="0" w:color="auto"/>
        <w:right w:val="none" w:sz="0" w:space="0" w:color="auto"/>
      </w:divBdr>
    </w:div>
    <w:div w:id="1926380795">
      <w:bodyDiv w:val="1"/>
      <w:marLeft w:val="0"/>
      <w:marRight w:val="0"/>
      <w:marTop w:val="0"/>
      <w:marBottom w:val="0"/>
      <w:divBdr>
        <w:top w:val="none" w:sz="0" w:space="0" w:color="auto"/>
        <w:left w:val="none" w:sz="0" w:space="0" w:color="auto"/>
        <w:bottom w:val="none" w:sz="0" w:space="0" w:color="auto"/>
        <w:right w:val="none" w:sz="0" w:space="0" w:color="auto"/>
      </w:divBdr>
    </w:div>
    <w:div w:id="1932009484">
      <w:bodyDiv w:val="1"/>
      <w:marLeft w:val="0"/>
      <w:marRight w:val="0"/>
      <w:marTop w:val="0"/>
      <w:marBottom w:val="0"/>
      <w:divBdr>
        <w:top w:val="none" w:sz="0" w:space="0" w:color="auto"/>
        <w:left w:val="none" w:sz="0" w:space="0" w:color="auto"/>
        <w:bottom w:val="none" w:sz="0" w:space="0" w:color="auto"/>
        <w:right w:val="none" w:sz="0" w:space="0" w:color="auto"/>
      </w:divBdr>
    </w:div>
    <w:div w:id="1934583973">
      <w:bodyDiv w:val="1"/>
      <w:marLeft w:val="0"/>
      <w:marRight w:val="0"/>
      <w:marTop w:val="0"/>
      <w:marBottom w:val="0"/>
      <w:divBdr>
        <w:top w:val="none" w:sz="0" w:space="0" w:color="auto"/>
        <w:left w:val="none" w:sz="0" w:space="0" w:color="auto"/>
        <w:bottom w:val="none" w:sz="0" w:space="0" w:color="auto"/>
        <w:right w:val="none" w:sz="0" w:space="0" w:color="auto"/>
      </w:divBdr>
    </w:div>
    <w:div w:id="1953782901">
      <w:bodyDiv w:val="1"/>
      <w:marLeft w:val="0"/>
      <w:marRight w:val="0"/>
      <w:marTop w:val="0"/>
      <w:marBottom w:val="0"/>
      <w:divBdr>
        <w:top w:val="none" w:sz="0" w:space="0" w:color="auto"/>
        <w:left w:val="none" w:sz="0" w:space="0" w:color="auto"/>
        <w:bottom w:val="none" w:sz="0" w:space="0" w:color="auto"/>
        <w:right w:val="none" w:sz="0" w:space="0" w:color="auto"/>
      </w:divBdr>
    </w:div>
    <w:div w:id="1962758433">
      <w:bodyDiv w:val="1"/>
      <w:marLeft w:val="0"/>
      <w:marRight w:val="0"/>
      <w:marTop w:val="0"/>
      <w:marBottom w:val="0"/>
      <w:divBdr>
        <w:top w:val="none" w:sz="0" w:space="0" w:color="auto"/>
        <w:left w:val="none" w:sz="0" w:space="0" w:color="auto"/>
        <w:bottom w:val="none" w:sz="0" w:space="0" w:color="auto"/>
        <w:right w:val="none" w:sz="0" w:space="0" w:color="auto"/>
      </w:divBdr>
    </w:div>
    <w:div w:id="1967541925">
      <w:bodyDiv w:val="1"/>
      <w:marLeft w:val="0"/>
      <w:marRight w:val="0"/>
      <w:marTop w:val="0"/>
      <w:marBottom w:val="0"/>
      <w:divBdr>
        <w:top w:val="none" w:sz="0" w:space="0" w:color="auto"/>
        <w:left w:val="none" w:sz="0" w:space="0" w:color="auto"/>
        <w:bottom w:val="none" w:sz="0" w:space="0" w:color="auto"/>
        <w:right w:val="none" w:sz="0" w:space="0" w:color="auto"/>
      </w:divBdr>
    </w:div>
    <w:div w:id="1975913439">
      <w:bodyDiv w:val="1"/>
      <w:marLeft w:val="0"/>
      <w:marRight w:val="0"/>
      <w:marTop w:val="0"/>
      <w:marBottom w:val="0"/>
      <w:divBdr>
        <w:top w:val="none" w:sz="0" w:space="0" w:color="auto"/>
        <w:left w:val="none" w:sz="0" w:space="0" w:color="auto"/>
        <w:bottom w:val="none" w:sz="0" w:space="0" w:color="auto"/>
        <w:right w:val="none" w:sz="0" w:space="0" w:color="auto"/>
      </w:divBdr>
    </w:div>
    <w:div w:id="1978875287">
      <w:bodyDiv w:val="1"/>
      <w:marLeft w:val="0"/>
      <w:marRight w:val="0"/>
      <w:marTop w:val="0"/>
      <w:marBottom w:val="0"/>
      <w:divBdr>
        <w:top w:val="none" w:sz="0" w:space="0" w:color="auto"/>
        <w:left w:val="none" w:sz="0" w:space="0" w:color="auto"/>
        <w:bottom w:val="none" w:sz="0" w:space="0" w:color="auto"/>
        <w:right w:val="none" w:sz="0" w:space="0" w:color="auto"/>
      </w:divBdr>
    </w:div>
    <w:div w:id="2010020124">
      <w:bodyDiv w:val="1"/>
      <w:marLeft w:val="0"/>
      <w:marRight w:val="0"/>
      <w:marTop w:val="0"/>
      <w:marBottom w:val="0"/>
      <w:divBdr>
        <w:top w:val="none" w:sz="0" w:space="0" w:color="auto"/>
        <w:left w:val="none" w:sz="0" w:space="0" w:color="auto"/>
        <w:bottom w:val="none" w:sz="0" w:space="0" w:color="auto"/>
        <w:right w:val="none" w:sz="0" w:space="0" w:color="auto"/>
      </w:divBdr>
    </w:div>
    <w:div w:id="2022387951">
      <w:bodyDiv w:val="1"/>
      <w:marLeft w:val="0"/>
      <w:marRight w:val="0"/>
      <w:marTop w:val="0"/>
      <w:marBottom w:val="0"/>
      <w:divBdr>
        <w:top w:val="none" w:sz="0" w:space="0" w:color="auto"/>
        <w:left w:val="none" w:sz="0" w:space="0" w:color="auto"/>
        <w:bottom w:val="none" w:sz="0" w:space="0" w:color="auto"/>
        <w:right w:val="none" w:sz="0" w:space="0" w:color="auto"/>
      </w:divBdr>
    </w:div>
    <w:div w:id="2024698646">
      <w:bodyDiv w:val="1"/>
      <w:marLeft w:val="0"/>
      <w:marRight w:val="0"/>
      <w:marTop w:val="0"/>
      <w:marBottom w:val="0"/>
      <w:divBdr>
        <w:top w:val="none" w:sz="0" w:space="0" w:color="auto"/>
        <w:left w:val="none" w:sz="0" w:space="0" w:color="auto"/>
        <w:bottom w:val="none" w:sz="0" w:space="0" w:color="auto"/>
        <w:right w:val="none" w:sz="0" w:space="0" w:color="auto"/>
      </w:divBdr>
    </w:div>
    <w:div w:id="2027364308">
      <w:bodyDiv w:val="1"/>
      <w:marLeft w:val="0"/>
      <w:marRight w:val="0"/>
      <w:marTop w:val="0"/>
      <w:marBottom w:val="0"/>
      <w:divBdr>
        <w:top w:val="none" w:sz="0" w:space="0" w:color="auto"/>
        <w:left w:val="none" w:sz="0" w:space="0" w:color="auto"/>
        <w:bottom w:val="none" w:sz="0" w:space="0" w:color="auto"/>
        <w:right w:val="none" w:sz="0" w:space="0" w:color="auto"/>
      </w:divBdr>
    </w:div>
    <w:div w:id="2032100167">
      <w:bodyDiv w:val="1"/>
      <w:marLeft w:val="0"/>
      <w:marRight w:val="0"/>
      <w:marTop w:val="0"/>
      <w:marBottom w:val="0"/>
      <w:divBdr>
        <w:top w:val="none" w:sz="0" w:space="0" w:color="auto"/>
        <w:left w:val="none" w:sz="0" w:space="0" w:color="auto"/>
        <w:bottom w:val="none" w:sz="0" w:space="0" w:color="auto"/>
        <w:right w:val="none" w:sz="0" w:space="0" w:color="auto"/>
      </w:divBdr>
    </w:div>
    <w:div w:id="2042776908">
      <w:bodyDiv w:val="1"/>
      <w:marLeft w:val="0"/>
      <w:marRight w:val="0"/>
      <w:marTop w:val="0"/>
      <w:marBottom w:val="0"/>
      <w:divBdr>
        <w:top w:val="none" w:sz="0" w:space="0" w:color="auto"/>
        <w:left w:val="none" w:sz="0" w:space="0" w:color="auto"/>
        <w:bottom w:val="none" w:sz="0" w:space="0" w:color="auto"/>
        <w:right w:val="none" w:sz="0" w:space="0" w:color="auto"/>
      </w:divBdr>
    </w:div>
    <w:div w:id="2048142327">
      <w:bodyDiv w:val="1"/>
      <w:marLeft w:val="0"/>
      <w:marRight w:val="0"/>
      <w:marTop w:val="0"/>
      <w:marBottom w:val="0"/>
      <w:divBdr>
        <w:top w:val="none" w:sz="0" w:space="0" w:color="auto"/>
        <w:left w:val="none" w:sz="0" w:space="0" w:color="auto"/>
        <w:bottom w:val="none" w:sz="0" w:space="0" w:color="auto"/>
        <w:right w:val="none" w:sz="0" w:space="0" w:color="auto"/>
      </w:divBdr>
    </w:div>
    <w:div w:id="2048599772">
      <w:bodyDiv w:val="1"/>
      <w:marLeft w:val="0"/>
      <w:marRight w:val="0"/>
      <w:marTop w:val="0"/>
      <w:marBottom w:val="0"/>
      <w:divBdr>
        <w:top w:val="none" w:sz="0" w:space="0" w:color="auto"/>
        <w:left w:val="none" w:sz="0" w:space="0" w:color="auto"/>
        <w:bottom w:val="none" w:sz="0" w:space="0" w:color="auto"/>
        <w:right w:val="none" w:sz="0" w:space="0" w:color="auto"/>
      </w:divBdr>
    </w:div>
    <w:div w:id="2055034729">
      <w:bodyDiv w:val="1"/>
      <w:marLeft w:val="0"/>
      <w:marRight w:val="0"/>
      <w:marTop w:val="0"/>
      <w:marBottom w:val="0"/>
      <w:divBdr>
        <w:top w:val="none" w:sz="0" w:space="0" w:color="auto"/>
        <w:left w:val="none" w:sz="0" w:space="0" w:color="auto"/>
        <w:bottom w:val="none" w:sz="0" w:space="0" w:color="auto"/>
        <w:right w:val="none" w:sz="0" w:space="0" w:color="auto"/>
      </w:divBdr>
    </w:div>
    <w:div w:id="2074430709">
      <w:bodyDiv w:val="1"/>
      <w:marLeft w:val="0"/>
      <w:marRight w:val="0"/>
      <w:marTop w:val="0"/>
      <w:marBottom w:val="0"/>
      <w:divBdr>
        <w:top w:val="none" w:sz="0" w:space="0" w:color="auto"/>
        <w:left w:val="none" w:sz="0" w:space="0" w:color="auto"/>
        <w:bottom w:val="none" w:sz="0" w:space="0" w:color="auto"/>
        <w:right w:val="none" w:sz="0" w:space="0" w:color="auto"/>
      </w:divBdr>
    </w:div>
    <w:div w:id="2075622791">
      <w:bodyDiv w:val="1"/>
      <w:marLeft w:val="0"/>
      <w:marRight w:val="0"/>
      <w:marTop w:val="0"/>
      <w:marBottom w:val="0"/>
      <w:divBdr>
        <w:top w:val="none" w:sz="0" w:space="0" w:color="auto"/>
        <w:left w:val="none" w:sz="0" w:space="0" w:color="auto"/>
        <w:bottom w:val="none" w:sz="0" w:space="0" w:color="auto"/>
        <w:right w:val="none" w:sz="0" w:space="0" w:color="auto"/>
      </w:divBdr>
    </w:div>
    <w:div w:id="2077623137">
      <w:bodyDiv w:val="1"/>
      <w:marLeft w:val="0"/>
      <w:marRight w:val="0"/>
      <w:marTop w:val="0"/>
      <w:marBottom w:val="0"/>
      <w:divBdr>
        <w:top w:val="none" w:sz="0" w:space="0" w:color="auto"/>
        <w:left w:val="none" w:sz="0" w:space="0" w:color="auto"/>
        <w:bottom w:val="none" w:sz="0" w:space="0" w:color="auto"/>
        <w:right w:val="none" w:sz="0" w:space="0" w:color="auto"/>
      </w:divBdr>
    </w:div>
    <w:div w:id="2083215872">
      <w:bodyDiv w:val="1"/>
      <w:marLeft w:val="0"/>
      <w:marRight w:val="0"/>
      <w:marTop w:val="0"/>
      <w:marBottom w:val="0"/>
      <w:divBdr>
        <w:top w:val="none" w:sz="0" w:space="0" w:color="auto"/>
        <w:left w:val="none" w:sz="0" w:space="0" w:color="auto"/>
        <w:bottom w:val="none" w:sz="0" w:space="0" w:color="auto"/>
        <w:right w:val="none" w:sz="0" w:space="0" w:color="auto"/>
      </w:divBdr>
    </w:div>
    <w:div w:id="2084717342">
      <w:bodyDiv w:val="1"/>
      <w:marLeft w:val="0"/>
      <w:marRight w:val="0"/>
      <w:marTop w:val="0"/>
      <w:marBottom w:val="0"/>
      <w:divBdr>
        <w:top w:val="none" w:sz="0" w:space="0" w:color="auto"/>
        <w:left w:val="none" w:sz="0" w:space="0" w:color="auto"/>
        <w:bottom w:val="none" w:sz="0" w:space="0" w:color="auto"/>
        <w:right w:val="none" w:sz="0" w:space="0" w:color="auto"/>
      </w:divBdr>
    </w:div>
    <w:div w:id="2090272802">
      <w:bodyDiv w:val="1"/>
      <w:marLeft w:val="0"/>
      <w:marRight w:val="0"/>
      <w:marTop w:val="0"/>
      <w:marBottom w:val="0"/>
      <w:divBdr>
        <w:top w:val="none" w:sz="0" w:space="0" w:color="auto"/>
        <w:left w:val="none" w:sz="0" w:space="0" w:color="auto"/>
        <w:bottom w:val="none" w:sz="0" w:space="0" w:color="auto"/>
        <w:right w:val="none" w:sz="0" w:space="0" w:color="auto"/>
      </w:divBdr>
    </w:div>
    <w:div w:id="2097944885">
      <w:bodyDiv w:val="1"/>
      <w:marLeft w:val="0"/>
      <w:marRight w:val="0"/>
      <w:marTop w:val="0"/>
      <w:marBottom w:val="0"/>
      <w:divBdr>
        <w:top w:val="none" w:sz="0" w:space="0" w:color="auto"/>
        <w:left w:val="none" w:sz="0" w:space="0" w:color="auto"/>
        <w:bottom w:val="none" w:sz="0" w:space="0" w:color="auto"/>
        <w:right w:val="none" w:sz="0" w:space="0" w:color="auto"/>
      </w:divBdr>
    </w:div>
    <w:div w:id="2100129311">
      <w:bodyDiv w:val="1"/>
      <w:marLeft w:val="0"/>
      <w:marRight w:val="0"/>
      <w:marTop w:val="0"/>
      <w:marBottom w:val="0"/>
      <w:divBdr>
        <w:top w:val="none" w:sz="0" w:space="0" w:color="auto"/>
        <w:left w:val="none" w:sz="0" w:space="0" w:color="auto"/>
        <w:bottom w:val="none" w:sz="0" w:space="0" w:color="auto"/>
        <w:right w:val="none" w:sz="0" w:space="0" w:color="auto"/>
      </w:divBdr>
    </w:div>
    <w:div w:id="2121413920">
      <w:bodyDiv w:val="1"/>
      <w:marLeft w:val="0"/>
      <w:marRight w:val="0"/>
      <w:marTop w:val="0"/>
      <w:marBottom w:val="0"/>
      <w:divBdr>
        <w:top w:val="none" w:sz="0" w:space="0" w:color="auto"/>
        <w:left w:val="none" w:sz="0" w:space="0" w:color="auto"/>
        <w:bottom w:val="none" w:sz="0" w:space="0" w:color="auto"/>
        <w:right w:val="none" w:sz="0" w:space="0" w:color="auto"/>
      </w:divBdr>
    </w:div>
    <w:div w:id="2132942672">
      <w:bodyDiv w:val="1"/>
      <w:marLeft w:val="0"/>
      <w:marRight w:val="0"/>
      <w:marTop w:val="0"/>
      <w:marBottom w:val="0"/>
      <w:divBdr>
        <w:top w:val="none" w:sz="0" w:space="0" w:color="auto"/>
        <w:left w:val="none" w:sz="0" w:space="0" w:color="auto"/>
        <w:bottom w:val="none" w:sz="0" w:space="0" w:color="auto"/>
        <w:right w:val="none" w:sz="0" w:space="0" w:color="auto"/>
      </w:divBdr>
    </w:div>
    <w:div w:id="2142072846">
      <w:bodyDiv w:val="1"/>
      <w:marLeft w:val="0"/>
      <w:marRight w:val="0"/>
      <w:marTop w:val="0"/>
      <w:marBottom w:val="0"/>
      <w:divBdr>
        <w:top w:val="none" w:sz="0" w:space="0" w:color="auto"/>
        <w:left w:val="none" w:sz="0" w:space="0" w:color="auto"/>
        <w:bottom w:val="none" w:sz="0" w:space="0" w:color="auto"/>
        <w:right w:val="none" w:sz="0" w:space="0" w:color="auto"/>
      </w:divBdr>
    </w:div>
    <w:div w:id="2143576541">
      <w:bodyDiv w:val="1"/>
      <w:marLeft w:val="0"/>
      <w:marRight w:val="0"/>
      <w:marTop w:val="0"/>
      <w:marBottom w:val="0"/>
      <w:divBdr>
        <w:top w:val="none" w:sz="0" w:space="0" w:color="auto"/>
        <w:left w:val="none" w:sz="0" w:space="0" w:color="auto"/>
        <w:bottom w:val="none" w:sz="0" w:space="0" w:color="auto"/>
        <w:right w:val="none" w:sz="0" w:space="0" w:color="auto"/>
      </w:divBdr>
    </w:div>
    <w:div w:id="2144148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671" Type="http://schemas.openxmlformats.org/officeDocument/2006/relationships/oleObject" Target="embeddings/oleObject304.bin"/><Relationship Id="rId769" Type="http://schemas.openxmlformats.org/officeDocument/2006/relationships/image" Target="media/image425.png"/><Relationship Id="rId21" Type="http://schemas.openxmlformats.org/officeDocument/2006/relationships/image" Target="media/image6.wmf"/><Relationship Id="rId324" Type="http://schemas.openxmlformats.org/officeDocument/2006/relationships/image" Target="media/image168.wmf"/><Relationship Id="rId531" Type="http://schemas.openxmlformats.org/officeDocument/2006/relationships/image" Target="media/image285.wmf"/><Relationship Id="rId629" Type="http://schemas.openxmlformats.org/officeDocument/2006/relationships/oleObject" Target="embeddings/oleObject282.bin"/><Relationship Id="rId170" Type="http://schemas.openxmlformats.org/officeDocument/2006/relationships/image" Target="media/image86.wmf"/><Relationship Id="rId836" Type="http://schemas.openxmlformats.org/officeDocument/2006/relationships/image" Target="media/image492.jpeg"/><Relationship Id="rId268" Type="http://schemas.openxmlformats.org/officeDocument/2006/relationships/oleObject" Target="embeddings/oleObject114.bin"/><Relationship Id="rId475" Type="http://schemas.openxmlformats.org/officeDocument/2006/relationships/image" Target="media/image256.png"/><Relationship Id="rId682" Type="http://schemas.openxmlformats.org/officeDocument/2006/relationships/oleObject" Target="embeddings/oleObject310.bin"/><Relationship Id="rId903" Type="http://schemas.openxmlformats.org/officeDocument/2006/relationships/image" Target="media/image559.jpeg"/><Relationship Id="rId32" Type="http://schemas.openxmlformats.org/officeDocument/2006/relationships/image" Target="media/image12.png"/><Relationship Id="rId128" Type="http://schemas.openxmlformats.org/officeDocument/2006/relationships/oleObject" Target="embeddings/oleObject51.bin"/><Relationship Id="rId335" Type="http://schemas.openxmlformats.org/officeDocument/2006/relationships/oleObject" Target="embeddings/oleObject149.bin"/><Relationship Id="rId542" Type="http://schemas.openxmlformats.org/officeDocument/2006/relationships/oleObject" Target="embeddings/oleObject239.bin"/><Relationship Id="rId181" Type="http://schemas.openxmlformats.org/officeDocument/2006/relationships/oleObject" Target="embeddings/oleObject77.bin"/><Relationship Id="rId402" Type="http://schemas.openxmlformats.org/officeDocument/2006/relationships/oleObject" Target="embeddings/oleObject180.bin"/><Relationship Id="rId847" Type="http://schemas.openxmlformats.org/officeDocument/2006/relationships/image" Target="media/image503.jpeg"/><Relationship Id="rId279" Type="http://schemas.openxmlformats.org/officeDocument/2006/relationships/oleObject" Target="embeddings/oleObject120.bin"/><Relationship Id="rId486" Type="http://schemas.openxmlformats.org/officeDocument/2006/relationships/image" Target="media/image262.wmf"/><Relationship Id="rId693" Type="http://schemas.openxmlformats.org/officeDocument/2006/relationships/oleObject" Target="embeddings/oleObject315.bin"/><Relationship Id="rId707" Type="http://schemas.openxmlformats.org/officeDocument/2006/relationships/oleObject" Target="embeddings/oleObject322.bin"/><Relationship Id="rId914" Type="http://schemas.openxmlformats.org/officeDocument/2006/relationships/image" Target="media/image570.jpeg"/><Relationship Id="rId43" Type="http://schemas.openxmlformats.org/officeDocument/2006/relationships/oleObject" Target="embeddings/oleObject11.bin"/><Relationship Id="rId139" Type="http://schemas.openxmlformats.org/officeDocument/2006/relationships/oleObject" Target="embeddings/oleObject56.bin"/><Relationship Id="rId346" Type="http://schemas.openxmlformats.org/officeDocument/2006/relationships/image" Target="media/image179.wmf"/><Relationship Id="rId553" Type="http://schemas.openxmlformats.org/officeDocument/2006/relationships/image" Target="media/image296.wmf"/><Relationship Id="rId760" Type="http://schemas.openxmlformats.org/officeDocument/2006/relationships/image" Target="media/image416.png"/><Relationship Id="rId192" Type="http://schemas.openxmlformats.org/officeDocument/2006/relationships/image" Target="media/image97.wmf"/><Relationship Id="rId206" Type="http://schemas.openxmlformats.org/officeDocument/2006/relationships/image" Target="media/image110.png"/><Relationship Id="rId413" Type="http://schemas.openxmlformats.org/officeDocument/2006/relationships/image" Target="media/image215.wmf"/><Relationship Id="rId858" Type="http://schemas.openxmlformats.org/officeDocument/2006/relationships/image" Target="media/image514.jpeg"/><Relationship Id="rId497" Type="http://schemas.openxmlformats.org/officeDocument/2006/relationships/oleObject" Target="embeddings/oleObject217.bin"/><Relationship Id="rId620" Type="http://schemas.openxmlformats.org/officeDocument/2006/relationships/image" Target="media/image330.wmf"/><Relationship Id="rId718" Type="http://schemas.openxmlformats.org/officeDocument/2006/relationships/image" Target="media/image378.wmf"/><Relationship Id="rId925" Type="http://schemas.openxmlformats.org/officeDocument/2006/relationships/image" Target="media/image581.jpeg"/><Relationship Id="rId357" Type="http://schemas.openxmlformats.org/officeDocument/2006/relationships/oleObject" Target="embeddings/oleObject160.bin"/><Relationship Id="rId54" Type="http://schemas.openxmlformats.org/officeDocument/2006/relationships/oleObject" Target="embeddings/oleObject16.bin"/><Relationship Id="rId217" Type="http://schemas.openxmlformats.org/officeDocument/2006/relationships/image" Target="media/image116.wmf"/><Relationship Id="rId564" Type="http://schemas.openxmlformats.org/officeDocument/2006/relationships/oleObject" Target="embeddings/oleObject250.bin"/><Relationship Id="rId771" Type="http://schemas.openxmlformats.org/officeDocument/2006/relationships/image" Target="media/image427.png"/><Relationship Id="rId869" Type="http://schemas.openxmlformats.org/officeDocument/2006/relationships/image" Target="media/image525.jpeg"/><Relationship Id="rId424" Type="http://schemas.openxmlformats.org/officeDocument/2006/relationships/oleObject" Target="embeddings/oleObject191.bin"/><Relationship Id="rId631" Type="http://schemas.openxmlformats.org/officeDocument/2006/relationships/image" Target="media/image336.wmf"/><Relationship Id="rId729" Type="http://schemas.openxmlformats.org/officeDocument/2006/relationships/image" Target="media/image385.png"/><Relationship Id="rId270" Type="http://schemas.openxmlformats.org/officeDocument/2006/relationships/oleObject" Target="embeddings/oleObject115.bin"/><Relationship Id="rId65" Type="http://schemas.openxmlformats.org/officeDocument/2006/relationships/image" Target="media/image31.png"/><Relationship Id="rId130" Type="http://schemas.openxmlformats.org/officeDocument/2006/relationships/oleObject" Target="embeddings/oleObject52.bin"/><Relationship Id="rId368" Type="http://schemas.openxmlformats.org/officeDocument/2006/relationships/oleObject" Target="embeddings/oleObject163.bin"/><Relationship Id="rId575" Type="http://schemas.openxmlformats.org/officeDocument/2006/relationships/image" Target="media/image307.wmf"/><Relationship Id="rId782" Type="http://schemas.openxmlformats.org/officeDocument/2006/relationships/image" Target="media/image438.png"/><Relationship Id="rId228" Type="http://schemas.openxmlformats.org/officeDocument/2006/relationships/oleObject" Target="embeddings/oleObject94.bin"/><Relationship Id="rId435" Type="http://schemas.openxmlformats.org/officeDocument/2006/relationships/image" Target="media/image226.wmf"/><Relationship Id="rId642" Type="http://schemas.openxmlformats.org/officeDocument/2006/relationships/image" Target="media/image342.wmf"/><Relationship Id="rId281" Type="http://schemas.openxmlformats.org/officeDocument/2006/relationships/oleObject" Target="embeddings/oleObject121.bin"/><Relationship Id="rId502" Type="http://schemas.openxmlformats.org/officeDocument/2006/relationships/oleObject" Target="embeddings/oleObject219.bin"/><Relationship Id="rId76" Type="http://schemas.openxmlformats.org/officeDocument/2006/relationships/oleObject" Target="embeddings/oleObject26.bin"/><Relationship Id="rId141" Type="http://schemas.openxmlformats.org/officeDocument/2006/relationships/oleObject" Target="embeddings/oleObject57.bin"/><Relationship Id="rId379" Type="http://schemas.openxmlformats.org/officeDocument/2006/relationships/image" Target="media/image198.wmf"/><Relationship Id="rId586" Type="http://schemas.openxmlformats.org/officeDocument/2006/relationships/image" Target="media/image313.wmf"/><Relationship Id="rId793" Type="http://schemas.openxmlformats.org/officeDocument/2006/relationships/image" Target="media/image449.jpeg"/><Relationship Id="rId807" Type="http://schemas.openxmlformats.org/officeDocument/2006/relationships/image" Target="media/image463.jpeg"/><Relationship Id="rId7" Type="http://schemas.openxmlformats.org/officeDocument/2006/relationships/settings" Target="settings.xml"/><Relationship Id="rId239" Type="http://schemas.openxmlformats.org/officeDocument/2006/relationships/oleObject" Target="embeddings/oleObject100.bin"/><Relationship Id="rId446" Type="http://schemas.openxmlformats.org/officeDocument/2006/relationships/oleObject" Target="embeddings/oleObject202.bin"/><Relationship Id="rId653" Type="http://schemas.openxmlformats.org/officeDocument/2006/relationships/oleObject" Target="embeddings/oleObject293.bin"/><Relationship Id="rId292" Type="http://schemas.openxmlformats.org/officeDocument/2006/relationships/image" Target="media/image153.wmf"/><Relationship Id="rId306" Type="http://schemas.openxmlformats.org/officeDocument/2006/relationships/image" Target="media/image159.wmf"/><Relationship Id="rId860" Type="http://schemas.openxmlformats.org/officeDocument/2006/relationships/image" Target="media/image516.jpeg"/><Relationship Id="rId87" Type="http://schemas.openxmlformats.org/officeDocument/2006/relationships/image" Target="media/image43.wmf"/><Relationship Id="rId513" Type="http://schemas.openxmlformats.org/officeDocument/2006/relationships/image" Target="media/image276.wmf"/><Relationship Id="rId597" Type="http://schemas.openxmlformats.org/officeDocument/2006/relationships/oleObject" Target="embeddings/oleObject266.bin"/><Relationship Id="rId720" Type="http://schemas.openxmlformats.org/officeDocument/2006/relationships/image" Target="media/image379.wmf"/><Relationship Id="rId818" Type="http://schemas.openxmlformats.org/officeDocument/2006/relationships/image" Target="media/image474.jpeg"/><Relationship Id="rId152" Type="http://schemas.openxmlformats.org/officeDocument/2006/relationships/image" Target="media/image77.wmf"/><Relationship Id="rId457" Type="http://schemas.openxmlformats.org/officeDocument/2006/relationships/image" Target="media/image238.jpeg"/><Relationship Id="rId664" Type="http://schemas.openxmlformats.org/officeDocument/2006/relationships/image" Target="media/image353.wmf"/><Relationship Id="rId871" Type="http://schemas.openxmlformats.org/officeDocument/2006/relationships/image" Target="media/image527.jpeg"/><Relationship Id="rId14" Type="http://schemas.openxmlformats.org/officeDocument/2006/relationships/oleObject" Target="embeddings/oleObject2.bin"/><Relationship Id="rId317" Type="http://schemas.openxmlformats.org/officeDocument/2006/relationships/oleObject" Target="embeddings/oleObject140.bin"/><Relationship Id="rId524" Type="http://schemas.openxmlformats.org/officeDocument/2006/relationships/oleObject" Target="embeddings/oleObject230.bin"/><Relationship Id="rId731" Type="http://schemas.openxmlformats.org/officeDocument/2006/relationships/image" Target="media/image387.png"/><Relationship Id="rId98" Type="http://schemas.openxmlformats.org/officeDocument/2006/relationships/oleObject" Target="embeddings/oleObject36.bin"/><Relationship Id="rId163" Type="http://schemas.openxmlformats.org/officeDocument/2006/relationships/oleObject" Target="embeddings/oleObject68.bin"/><Relationship Id="rId370" Type="http://schemas.openxmlformats.org/officeDocument/2006/relationships/oleObject" Target="embeddings/oleObject164.bin"/><Relationship Id="rId829" Type="http://schemas.openxmlformats.org/officeDocument/2006/relationships/image" Target="media/image485.jpeg"/><Relationship Id="rId230" Type="http://schemas.openxmlformats.org/officeDocument/2006/relationships/oleObject" Target="embeddings/oleObject95.bin"/><Relationship Id="rId468" Type="http://schemas.openxmlformats.org/officeDocument/2006/relationships/image" Target="media/image249.png"/><Relationship Id="rId675" Type="http://schemas.openxmlformats.org/officeDocument/2006/relationships/image" Target="media/image356.wmf"/><Relationship Id="rId882" Type="http://schemas.openxmlformats.org/officeDocument/2006/relationships/image" Target="media/image538.jpeg"/><Relationship Id="rId25" Type="http://schemas.openxmlformats.org/officeDocument/2006/relationships/footer" Target="footer1.xml"/><Relationship Id="rId328" Type="http://schemas.openxmlformats.org/officeDocument/2006/relationships/image" Target="media/image170.wmf"/><Relationship Id="rId535" Type="http://schemas.openxmlformats.org/officeDocument/2006/relationships/image" Target="media/image287.wmf"/><Relationship Id="rId742" Type="http://schemas.openxmlformats.org/officeDocument/2006/relationships/image" Target="media/image398.png"/><Relationship Id="rId174" Type="http://schemas.openxmlformats.org/officeDocument/2006/relationships/image" Target="media/image88.wmf"/><Relationship Id="rId381" Type="http://schemas.openxmlformats.org/officeDocument/2006/relationships/image" Target="media/image199.wmf"/><Relationship Id="rId602" Type="http://schemas.openxmlformats.org/officeDocument/2006/relationships/image" Target="media/image321.wmf"/><Relationship Id="rId241" Type="http://schemas.openxmlformats.org/officeDocument/2006/relationships/oleObject" Target="embeddings/oleObject101.bin"/><Relationship Id="rId479" Type="http://schemas.openxmlformats.org/officeDocument/2006/relationships/oleObject" Target="embeddings/oleObject208.bin"/><Relationship Id="rId686" Type="http://schemas.openxmlformats.org/officeDocument/2006/relationships/oleObject" Target="embeddings/oleObject312.bin"/><Relationship Id="rId893" Type="http://schemas.openxmlformats.org/officeDocument/2006/relationships/image" Target="media/image549.jpeg"/><Relationship Id="rId907" Type="http://schemas.openxmlformats.org/officeDocument/2006/relationships/image" Target="media/image563.jpeg"/><Relationship Id="rId36" Type="http://schemas.openxmlformats.org/officeDocument/2006/relationships/oleObject" Target="embeddings/oleObject9.bin"/><Relationship Id="rId339" Type="http://schemas.openxmlformats.org/officeDocument/2006/relationships/oleObject" Target="embeddings/oleObject151.bin"/><Relationship Id="rId546" Type="http://schemas.openxmlformats.org/officeDocument/2006/relationships/oleObject" Target="embeddings/oleObject241.bin"/><Relationship Id="rId753" Type="http://schemas.openxmlformats.org/officeDocument/2006/relationships/image" Target="media/image409.png"/><Relationship Id="rId101" Type="http://schemas.openxmlformats.org/officeDocument/2006/relationships/image" Target="media/image51.wmf"/><Relationship Id="rId185" Type="http://schemas.openxmlformats.org/officeDocument/2006/relationships/oleObject" Target="embeddings/oleObject79.bin"/><Relationship Id="rId406" Type="http://schemas.openxmlformats.org/officeDocument/2006/relationships/oleObject" Target="embeddings/oleObject182.bin"/><Relationship Id="rId392" Type="http://schemas.openxmlformats.org/officeDocument/2006/relationships/oleObject" Target="embeddings/oleObject175.bin"/><Relationship Id="rId613" Type="http://schemas.openxmlformats.org/officeDocument/2006/relationships/oleObject" Target="embeddings/oleObject274.bin"/><Relationship Id="rId697" Type="http://schemas.openxmlformats.org/officeDocument/2006/relationships/oleObject" Target="embeddings/oleObject317.bin"/><Relationship Id="rId820" Type="http://schemas.openxmlformats.org/officeDocument/2006/relationships/image" Target="media/image476.jpeg"/><Relationship Id="rId918" Type="http://schemas.openxmlformats.org/officeDocument/2006/relationships/image" Target="media/image574.jpeg"/><Relationship Id="rId252" Type="http://schemas.openxmlformats.org/officeDocument/2006/relationships/image" Target="media/image133.wmf"/><Relationship Id="rId47" Type="http://schemas.openxmlformats.org/officeDocument/2006/relationships/oleObject" Target="embeddings/oleObject13.bin"/><Relationship Id="rId112" Type="http://schemas.openxmlformats.org/officeDocument/2006/relationships/oleObject" Target="embeddings/oleObject43.bin"/><Relationship Id="rId557" Type="http://schemas.openxmlformats.org/officeDocument/2006/relationships/image" Target="media/image298.wmf"/><Relationship Id="rId764" Type="http://schemas.openxmlformats.org/officeDocument/2006/relationships/image" Target="media/image420.png"/><Relationship Id="rId196" Type="http://schemas.openxmlformats.org/officeDocument/2006/relationships/image" Target="media/image100.jpeg"/><Relationship Id="rId417" Type="http://schemas.openxmlformats.org/officeDocument/2006/relationships/image" Target="media/image217.wmf"/><Relationship Id="rId624" Type="http://schemas.openxmlformats.org/officeDocument/2006/relationships/image" Target="media/image332.wmf"/><Relationship Id="rId831" Type="http://schemas.openxmlformats.org/officeDocument/2006/relationships/image" Target="media/image487.jpeg"/><Relationship Id="rId263" Type="http://schemas.openxmlformats.org/officeDocument/2006/relationships/image" Target="media/image139.wmf"/><Relationship Id="rId470" Type="http://schemas.openxmlformats.org/officeDocument/2006/relationships/image" Target="media/image251.png"/><Relationship Id="rId929" Type="http://schemas.openxmlformats.org/officeDocument/2006/relationships/image" Target="media/image585.png"/><Relationship Id="rId58" Type="http://schemas.openxmlformats.org/officeDocument/2006/relationships/oleObject" Target="embeddings/oleObject18.bin"/><Relationship Id="rId123" Type="http://schemas.openxmlformats.org/officeDocument/2006/relationships/image" Target="media/image62.wmf"/><Relationship Id="rId330" Type="http://schemas.openxmlformats.org/officeDocument/2006/relationships/image" Target="media/image171.wmf"/><Relationship Id="rId568" Type="http://schemas.openxmlformats.org/officeDocument/2006/relationships/oleObject" Target="embeddings/oleObject252.bin"/><Relationship Id="rId775" Type="http://schemas.openxmlformats.org/officeDocument/2006/relationships/image" Target="media/image431.png"/><Relationship Id="rId428" Type="http://schemas.openxmlformats.org/officeDocument/2006/relationships/oleObject" Target="embeddings/oleObject193.bin"/><Relationship Id="rId635" Type="http://schemas.openxmlformats.org/officeDocument/2006/relationships/image" Target="media/image338.wmf"/><Relationship Id="rId842" Type="http://schemas.openxmlformats.org/officeDocument/2006/relationships/image" Target="media/image498.jpeg"/><Relationship Id="rId274" Type="http://schemas.openxmlformats.org/officeDocument/2006/relationships/oleObject" Target="embeddings/oleObject117.bin"/><Relationship Id="rId481" Type="http://schemas.openxmlformats.org/officeDocument/2006/relationships/oleObject" Target="embeddings/oleObject209.bin"/><Relationship Id="rId702" Type="http://schemas.openxmlformats.org/officeDocument/2006/relationships/image" Target="media/image370.wmf"/><Relationship Id="rId69" Type="http://schemas.openxmlformats.org/officeDocument/2006/relationships/image" Target="media/image34.wmf"/><Relationship Id="rId134" Type="http://schemas.openxmlformats.org/officeDocument/2006/relationships/oleObject" Target="embeddings/oleObject54.bin"/><Relationship Id="rId579" Type="http://schemas.openxmlformats.org/officeDocument/2006/relationships/image" Target="media/image309.wmf"/><Relationship Id="rId786" Type="http://schemas.openxmlformats.org/officeDocument/2006/relationships/image" Target="media/image442.png"/><Relationship Id="rId341" Type="http://schemas.openxmlformats.org/officeDocument/2006/relationships/oleObject" Target="embeddings/oleObject152.bin"/><Relationship Id="rId439" Type="http://schemas.openxmlformats.org/officeDocument/2006/relationships/image" Target="media/image228.wmf"/><Relationship Id="rId646" Type="http://schemas.openxmlformats.org/officeDocument/2006/relationships/image" Target="media/image344.wmf"/><Relationship Id="rId201" Type="http://schemas.openxmlformats.org/officeDocument/2006/relationships/image" Target="media/image105.png"/><Relationship Id="rId285" Type="http://schemas.openxmlformats.org/officeDocument/2006/relationships/oleObject" Target="embeddings/oleObject123.bin"/><Relationship Id="rId506" Type="http://schemas.openxmlformats.org/officeDocument/2006/relationships/oleObject" Target="embeddings/oleObject221.bin"/><Relationship Id="rId853" Type="http://schemas.openxmlformats.org/officeDocument/2006/relationships/image" Target="media/image509.jpeg"/><Relationship Id="rId492" Type="http://schemas.openxmlformats.org/officeDocument/2006/relationships/image" Target="media/image265.wmf"/><Relationship Id="rId713" Type="http://schemas.openxmlformats.org/officeDocument/2006/relationships/oleObject" Target="embeddings/oleObject325.bin"/><Relationship Id="rId797" Type="http://schemas.openxmlformats.org/officeDocument/2006/relationships/image" Target="media/image453.jpeg"/><Relationship Id="rId920" Type="http://schemas.openxmlformats.org/officeDocument/2006/relationships/image" Target="media/image576.jpeg"/><Relationship Id="rId145" Type="http://schemas.openxmlformats.org/officeDocument/2006/relationships/oleObject" Target="embeddings/oleObject59.bin"/><Relationship Id="rId352" Type="http://schemas.openxmlformats.org/officeDocument/2006/relationships/image" Target="media/image182.wmf"/><Relationship Id="rId212" Type="http://schemas.openxmlformats.org/officeDocument/2006/relationships/oleObject" Target="embeddings/oleObject86.bin"/><Relationship Id="rId657" Type="http://schemas.openxmlformats.org/officeDocument/2006/relationships/oleObject" Target="embeddings/oleObject295.bin"/><Relationship Id="rId864" Type="http://schemas.openxmlformats.org/officeDocument/2006/relationships/image" Target="media/image520.jpeg"/><Relationship Id="rId296" Type="http://schemas.openxmlformats.org/officeDocument/2006/relationships/oleObject" Target="embeddings/oleObject129.bin"/><Relationship Id="rId517" Type="http://schemas.openxmlformats.org/officeDocument/2006/relationships/image" Target="media/image278.wmf"/><Relationship Id="rId724" Type="http://schemas.openxmlformats.org/officeDocument/2006/relationships/image" Target="media/image381.wmf"/><Relationship Id="rId931" Type="http://schemas.openxmlformats.org/officeDocument/2006/relationships/fontTable" Target="fontTable.xml"/><Relationship Id="rId60" Type="http://schemas.openxmlformats.org/officeDocument/2006/relationships/oleObject" Target="embeddings/oleObject19.bin"/><Relationship Id="rId156" Type="http://schemas.openxmlformats.org/officeDocument/2006/relationships/image" Target="media/image79.wmf"/><Relationship Id="rId363" Type="http://schemas.openxmlformats.org/officeDocument/2006/relationships/image" Target="media/image188.png"/><Relationship Id="rId570" Type="http://schemas.openxmlformats.org/officeDocument/2006/relationships/oleObject" Target="embeddings/oleObject253.bin"/><Relationship Id="rId223" Type="http://schemas.openxmlformats.org/officeDocument/2006/relationships/image" Target="media/image119.wmf"/><Relationship Id="rId430" Type="http://schemas.openxmlformats.org/officeDocument/2006/relationships/oleObject" Target="embeddings/oleObject194.bin"/><Relationship Id="rId668" Type="http://schemas.openxmlformats.org/officeDocument/2006/relationships/oleObject" Target="embeddings/oleObject301.bin"/><Relationship Id="rId875" Type="http://schemas.openxmlformats.org/officeDocument/2006/relationships/image" Target="media/image531.jpeg"/><Relationship Id="rId18" Type="http://schemas.openxmlformats.org/officeDocument/2006/relationships/oleObject" Target="embeddings/oleObject4.bin"/><Relationship Id="rId528" Type="http://schemas.openxmlformats.org/officeDocument/2006/relationships/oleObject" Target="embeddings/oleObject232.bin"/><Relationship Id="rId735" Type="http://schemas.openxmlformats.org/officeDocument/2006/relationships/image" Target="media/image391.png"/><Relationship Id="rId167" Type="http://schemas.openxmlformats.org/officeDocument/2006/relationships/oleObject" Target="embeddings/oleObject70.bin"/><Relationship Id="rId374" Type="http://schemas.openxmlformats.org/officeDocument/2006/relationships/oleObject" Target="embeddings/oleObject166.bin"/><Relationship Id="rId581" Type="http://schemas.openxmlformats.org/officeDocument/2006/relationships/image" Target="media/image310.wmf"/><Relationship Id="rId71" Type="http://schemas.openxmlformats.org/officeDocument/2006/relationships/image" Target="media/image35.wmf"/><Relationship Id="rId234" Type="http://schemas.openxmlformats.org/officeDocument/2006/relationships/oleObject" Target="embeddings/oleObject97.bin"/><Relationship Id="rId679" Type="http://schemas.openxmlformats.org/officeDocument/2006/relationships/image" Target="media/image358.wmf"/><Relationship Id="rId802" Type="http://schemas.openxmlformats.org/officeDocument/2006/relationships/image" Target="media/image458.jpeg"/><Relationship Id="rId886" Type="http://schemas.openxmlformats.org/officeDocument/2006/relationships/image" Target="media/image542.jpeg"/><Relationship Id="rId2" Type="http://schemas.openxmlformats.org/officeDocument/2006/relationships/customXml" Target="../customXml/item2.xml"/><Relationship Id="rId29" Type="http://schemas.openxmlformats.org/officeDocument/2006/relationships/image" Target="media/image10.png"/><Relationship Id="rId441" Type="http://schemas.openxmlformats.org/officeDocument/2006/relationships/image" Target="media/image229.wmf"/><Relationship Id="rId539" Type="http://schemas.openxmlformats.org/officeDocument/2006/relationships/image" Target="media/image289.wmf"/><Relationship Id="rId746" Type="http://schemas.openxmlformats.org/officeDocument/2006/relationships/image" Target="media/image402.png"/><Relationship Id="rId178" Type="http://schemas.openxmlformats.org/officeDocument/2006/relationships/image" Target="media/image90.wmf"/><Relationship Id="rId301" Type="http://schemas.openxmlformats.org/officeDocument/2006/relationships/oleObject" Target="embeddings/oleObject132.bin"/><Relationship Id="rId82" Type="http://schemas.openxmlformats.org/officeDocument/2006/relationships/oleObject" Target="embeddings/oleObject29.bin"/><Relationship Id="rId385" Type="http://schemas.openxmlformats.org/officeDocument/2006/relationships/image" Target="media/image201.wmf"/><Relationship Id="rId592" Type="http://schemas.openxmlformats.org/officeDocument/2006/relationships/image" Target="media/image316.wmf"/><Relationship Id="rId606" Type="http://schemas.openxmlformats.org/officeDocument/2006/relationships/image" Target="media/image323.wmf"/><Relationship Id="rId813" Type="http://schemas.openxmlformats.org/officeDocument/2006/relationships/image" Target="media/image469.jpeg"/><Relationship Id="rId245" Type="http://schemas.openxmlformats.org/officeDocument/2006/relationships/oleObject" Target="embeddings/oleObject103.bin"/><Relationship Id="rId452" Type="http://schemas.openxmlformats.org/officeDocument/2006/relationships/oleObject" Target="embeddings/oleObject205.bin"/><Relationship Id="rId897" Type="http://schemas.openxmlformats.org/officeDocument/2006/relationships/image" Target="media/image553.jpeg"/><Relationship Id="rId105" Type="http://schemas.openxmlformats.org/officeDocument/2006/relationships/image" Target="media/image53.wmf"/><Relationship Id="rId312" Type="http://schemas.openxmlformats.org/officeDocument/2006/relationships/image" Target="media/image162.wmf"/><Relationship Id="rId757" Type="http://schemas.openxmlformats.org/officeDocument/2006/relationships/image" Target="media/image413.png"/><Relationship Id="rId93" Type="http://schemas.openxmlformats.org/officeDocument/2006/relationships/image" Target="media/image46.png"/><Relationship Id="rId189" Type="http://schemas.openxmlformats.org/officeDocument/2006/relationships/oleObject" Target="embeddings/oleObject81.bin"/><Relationship Id="rId396" Type="http://schemas.openxmlformats.org/officeDocument/2006/relationships/oleObject" Target="embeddings/oleObject177.bin"/><Relationship Id="rId617" Type="http://schemas.openxmlformats.org/officeDocument/2006/relationships/oleObject" Target="embeddings/oleObject276.bin"/><Relationship Id="rId824" Type="http://schemas.openxmlformats.org/officeDocument/2006/relationships/image" Target="media/image480.jpeg"/><Relationship Id="rId256" Type="http://schemas.openxmlformats.org/officeDocument/2006/relationships/image" Target="media/image135.png"/><Relationship Id="rId463" Type="http://schemas.openxmlformats.org/officeDocument/2006/relationships/image" Target="media/image244.jpeg"/><Relationship Id="rId670" Type="http://schemas.openxmlformats.org/officeDocument/2006/relationships/oleObject" Target="embeddings/oleObject303.bin"/><Relationship Id="rId116" Type="http://schemas.openxmlformats.org/officeDocument/2006/relationships/oleObject" Target="embeddings/oleObject45.bin"/><Relationship Id="rId323" Type="http://schemas.openxmlformats.org/officeDocument/2006/relationships/oleObject" Target="embeddings/oleObject143.bin"/><Relationship Id="rId530" Type="http://schemas.openxmlformats.org/officeDocument/2006/relationships/oleObject" Target="embeddings/oleObject233.bin"/><Relationship Id="rId768" Type="http://schemas.openxmlformats.org/officeDocument/2006/relationships/image" Target="media/image424.png"/><Relationship Id="rId20" Type="http://schemas.openxmlformats.org/officeDocument/2006/relationships/oleObject" Target="embeddings/oleObject5.bin"/><Relationship Id="rId628" Type="http://schemas.openxmlformats.org/officeDocument/2006/relationships/image" Target="media/image334.wmf"/><Relationship Id="rId835" Type="http://schemas.openxmlformats.org/officeDocument/2006/relationships/image" Target="media/image491.jpeg"/><Relationship Id="rId267" Type="http://schemas.openxmlformats.org/officeDocument/2006/relationships/image" Target="media/image141.wmf"/><Relationship Id="rId474" Type="http://schemas.openxmlformats.org/officeDocument/2006/relationships/image" Target="media/image255.png"/><Relationship Id="rId127" Type="http://schemas.openxmlformats.org/officeDocument/2006/relationships/image" Target="media/image64.wmf"/><Relationship Id="rId681" Type="http://schemas.openxmlformats.org/officeDocument/2006/relationships/image" Target="media/image359.wmf"/><Relationship Id="rId779" Type="http://schemas.openxmlformats.org/officeDocument/2006/relationships/image" Target="media/image435.png"/><Relationship Id="rId902" Type="http://schemas.openxmlformats.org/officeDocument/2006/relationships/image" Target="media/image558.jpeg"/><Relationship Id="rId31" Type="http://schemas.openxmlformats.org/officeDocument/2006/relationships/oleObject" Target="embeddings/oleObject7.bin"/><Relationship Id="rId334" Type="http://schemas.openxmlformats.org/officeDocument/2006/relationships/image" Target="media/image173.wmf"/><Relationship Id="rId541" Type="http://schemas.openxmlformats.org/officeDocument/2006/relationships/image" Target="media/image290.wmf"/><Relationship Id="rId639" Type="http://schemas.openxmlformats.org/officeDocument/2006/relationships/image" Target="media/image340.wmf"/><Relationship Id="rId180" Type="http://schemas.openxmlformats.org/officeDocument/2006/relationships/image" Target="media/image91.wmf"/><Relationship Id="rId278" Type="http://schemas.openxmlformats.org/officeDocument/2006/relationships/image" Target="media/image146.wmf"/><Relationship Id="rId401" Type="http://schemas.openxmlformats.org/officeDocument/2006/relationships/image" Target="media/image209.wmf"/><Relationship Id="rId846" Type="http://schemas.openxmlformats.org/officeDocument/2006/relationships/image" Target="media/image502.jpeg"/><Relationship Id="rId485" Type="http://schemas.openxmlformats.org/officeDocument/2006/relationships/oleObject" Target="embeddings/oleObject211.bin"/><Relationship Id="rId692" Type="http://schemas.openxmlformats.org/officeDocument/2006/relationships/image" Target="media/image365.wmf"/><Relationship Id="rId706" Type="http://schemas.openxmlformats.org/officeDocument/2006/relationships/image" Target="media/image372.wmf"/><Relationship Id="rId913" Type="http://schemas.openxmlformats.org/officeDocument/2006/relationships/image" Target="media/image569.jpeg"/><Relationship Id="rId42" Type="http://schemas.openxmlformats.org/officeDocument/2006/relationships/image" Target="media/image19.wmf"/><Relationship Id="rId138" Type="http://schemas.openxmlformats.org/officeDocument/2006/relationships/image" Target="media/image70.wmf"/><Relationship Id="rId345" Type="http://schemas.openxmlformats.org/officeDocument/2006/relationships/oleObject" Target="embeddings/oleObject154.bin"/><Relationship Id="rId552" Type="http://schemas.openxmlformats.org/officeDocument/2006/relationships/oleObject" Target="embeddings/oleObject244.bin"/><Relationship Id="rId191" Type="http://schemas.openxmlformats.org/officeDocument/2006/relationships/oleObject" Target="embeddings/oleObject82.bin"/><Relationship Id="rId205" Type="http://schemas.openxmlformats.org/officeDocument/2006/relationships/image" Target="media/image109.png"/><Relationship Id="rId412" Type="http://schemas.openxmlformats.org/officeDocument/2006/relationships/oleObject" Target="embeddings/oleObject185.bin"/><Relationship Id="rId857" Type="http://schemas.openxmlformats.org/officeDocument/2006/relationships/image" Target="media/image513.jpeg"/><Relationship Id="rId289" Type="http://schemas.openxmlformats.org/officeDocument/2006/relationships/oleObject" Target="embeddings/oleObject125.bin"/><Relationship Id="rId496" Type="http://schemas.openxmlformats.org/officeDocument/2006/relationships/image" Target="media/image267.wmf"/><Relationship Id="rId717" Type="http://schemas.openxmlformats.org/officeDocument/2006/relationships/oleObject" Target="embeddings/oleObject327.bin"/><Relationship Id="rId924" Type="http://schemas.openxmlformats.org/officeDocument/2006/relationships/image" Target="media/image580.jpeg"/><Relationship Id="rId53" Type="http://schemas.openxmlformats.org/officeDocument/2006/relationships/image" Target="media/image25.wmf"/><Relationship Id="rId149" Type="http://schemas.openxmlformats.org/officeDocument/2006/relationships/oleObject" Target="embeddings/oleObject61.bin"/><Relationship Id="rId356" Type="http://schemas.openxmlformats.org/officeDocument/2006/relationships/image" Target="media/image184.wmf"/><Relationship Id="rId563" Type="http://schemas.openxmlformats.org/officeDocument/2006/relationships/image" Target="media/image301.wmf"/><Relationship Id="rId770" Type="http://schemas.openxmlformats.org/officeDocument/2006/relationships/image" Target="media/image426.png"/><Relationship Id="rId216" Type="http://schemas.openxmlformats.org/officeDocument/2006/relationships/oleObject" Target="embeddings/oleObject88.bin"/><Relationship Id="rId423" Type="http://schemas.openxmlformats.org/officeDocument/2006/relationships/image" Target="media/image220.wmf"/><Relationship Id="rId868" Type="http://schemas.openxmlformats.org/officeDocument/2006/relationships/image" Target="media/image524.jpeg"/><Relationship Id="rId630" Type="http://schemas.openxmlformats.org/officeDocument/2006/relationships/image" Target="media/image335.wmf"/><Relationship Id="rId728" Type="http://schemas.openxmlformats.org/officeDocument/2006/relationships/image" Target="media/image384.png"/><Relationship Id="rId64" Type="http://schemas.openxmlformats.org/officeDocument/2006/relationships/oleObject" Target="embeddings/oleObject21.bin"/><Relationship Id="rId367" Type="http://schemas.openxmlformats.org/officeDocument/2006/relationships/image" Target="media/image192.wmf"/><Relationship Id="rId574" Type="http://schemas.openxmlformats.org/officeDocument/2006/relationships/oleObject" Target="embeddings/oleObject255.bin"/><Relationship Id="rId227" Type="http://schemas.openxmlformats.org/officeDocument/2006/relationships/image" Target="media/image121.wmf"/><Relationship Id="rId781" Type="http://schemas.openxmlformats.org/officeDocument/2006/relationships/image" Target="media/image437.png"/><Relationship Id="rId879" Type="http://schemas.openxmlformats.org/officeDocument/2006/relationships/image" Target="media/image535.jpeg"/><Relationship Id="rId434" Type="http://schemas.openxmlformats.org/officeDocument/2006/relationships/oleObject" Target="embeddings/oleObject196.bin"/><Relationship Id="rId641" Type="http://schemas.openxmlformats.org/officeDocument/2006/relationships/oleObject" Target="embeddings/oleObject287.bin"/><Relationship Id="rId739" Type="http://schemas.openxmlformats.org/officeDocument/2006/relationships/image" Target="media/image395.png"/><Relationship Id="rId280" Type="http://schemas.openxmlformats.org/officeDocument/2006/relationships/image" Target="media/image147.wmf"/><Relationship Id="rId501" Type="http://schemas.openxmlformats.org/officeDocument/2006/relationships/image" Target="media/image270.wmf"/><Relationship Id="rId75" Type="http://schemas.openxmlformats.org/officeDocument/2006/relationships/image" Target="media/image37.wmf"/><Relationship Id="rId140" Type="http://schemas.openxmlformats.org/officeDocument/2006/relationships/image" Target="media/image71.wmf"/><Relationship Id="rId378" Type="http://schemas.openxmlformats.org/officeDocument/2006/relationships/oleObject" Target="embeddings/oleObject168.bin"/><Relationship Id="rId585" Type="http://schemas.openxmlformats.org/officeDocument/2006/relationships/oleObject" Target="embeddings/oleObject260.bin"/><Relationship Id="rId792" Type="http://schemas.openxmlformats.org/officeDocument/2006/relationships/image" Target="media/image448.jpeg"/><Relationship Id="rId806" Type="http://schemas.openxmlformats.org/officeDocument/2006/relationships/image" Target="media/image462.jpeg"/><Relationship Id="rId6" Type="http://schemas.openxmlformats.org/officeDocument/2006/relationships/styles" Target="styles.xml"/><Relationship Id="rId238" Type="http://schemas.openxmlformats.org/officeDocument/2006/relationships/oleObject" Target="embeddings/oleObject99.bin"/><Relationship Id="rId445" Type="http://schemas.openxmlformats.org/officeDocument/2006/relationships/image" Target="media/image231.wmf"/><Relationship Id="rId652" Type="http://schemas.openxmlformats.org/officeDocument/2006/relationships/image" Target="media/image347.wmf"/><Relationship Id="rId291" Type="http://schemas.openxmlformats.org/officeDocument/2006/relationships/oleObject" Target="embeddings/oleObject126.bin"/><Relationship Id="rId305" Type="http://schemas.openxmlformats.org/officeDocument/2006/relationships/oleObject" Target="embeddings/oleObject134.bin"/><Relationship Id="rId512" Type="http://schemas.openxmlformats.org/officeDocument/2006/relationships/oleObject" Target="embeddings/oleObject224.bin"/><Relationship Id="rId86" Type="http://schemas.openxmlformats.org/officeDocument/2006/relationships/oleObject" Target="embeddings/oleObject31.bin"/><Relationship Id="rId151" Type="http://schemas.openxmlformats.org/officeDocument/2006/relationships/oleObject" Target="embeddings/oleObject62.bin"/><Relationship Id="rId389" Type="http://schemas.openxmlformats.org/officeDocument/2006/relationships/image" Target="media/image203.wmf"/><Relationship Id="rId596" Type="http://schemas.openxmlformats.org/officeDocument/2006/relationships/image" Target="media/image318.wmf"/><Relationship Id="rId817" Type="http://schemas.openxmlformats.org/officeDocument/2006/relationships/image" Target="media/image473.jpeg"/><Relationship Id="rId249" Type="http://schemas.openxmlformats.org/officeDocument/2006/relationships/oleObject" Target="embeddings/oleObject105.bin"/><Relationship Id="rId456" Type="http://schemas.openxmlformats.org/officeDocument/2006/relationships/image" Target="media/image237.jpeg"/><Relationship Id="rId663" Type="http://schemas.openxmlformats.org/officeDocument/2006/relationships/oleObject" Target="embeddings/oleObject298.bin"/><Relationship Id="rId870" Type="http://schemas.openxmlformats.org/officeDocument/2006/relationships/image" Target="media/image526.jpeg"/><Relationship Id="rId13" Type="http://schemas.openxmlformats.org/officeDocument/2006/relationships/image" Target="media/image2.wmf"/><Relationship Id="rId109" Type="http://schemas.openxmlformats.org/officeDocument/2006/relationships/image" Target="media/image55.wmf"/><Relationship Id="rId316" Type="http://schemas.openxmlformats.org/officeDocument/2006/relationships/image" Target="media/image164.wmf"/><Relationship Id="rId523" Type="http://schemas.openxmlformats.org/officeDocument/2006/relationships/image" Target="media/image281.wmf"/><Relationship Id="rId97" Type="http://schemas.openxmlformats.org/officeDocument/2006/relationships/image" Target="media/image49.wmf"/><Relationship Id="rId730" Type="http://schemas.openxmlformats.org/officeDocument/2006/relationships/image" Target="media/image386.png"/><Relationship Id="rId828" Type="http://schemas.openxmlformats.org/officeDocument/2006/relationships/image" Target="media/image484.jpeg"/><Relationship Id="rId162" Type="http://schemas.openxmlformats.org/officeDocument/2006/relationships/image" Target="media/image82.wmf"/><Relationship Id="rId467" Type="http://schemas.openxmlformats.org/officeDocument/2006/relationships/image" Target="media/image248.png"/><Relationship Id="rId674" Type="http://schemas.openxmlformats.org/officeDocument/2006/relationships/oleObject" Target="embeddings/oleObject306.bin"/><Relationship Id="rId881" Type="http://schemas.openxmlformats.org/officeDocument/2006/relationships/image" Target="media/image537.jpeg"/><Relationship Id="rId24" Type="http://schemas.openxmlformats.org/officeDocument/2006/relationships/header" Target="header2.xml"/><Relationship Id="rId327" Type="http://schemas.openxmlformats.org/officeDocument/2006/relationships/oleObject" Target="embeddings/oleObject145.bin"/><Relationship Id="rId534" Type="http://schemas.openxmlformats.org/officeDocument/2006/relationships/oleObject" Target="embeddings/oleObject235.bin"/><Relationship Id="rId741" Type="http://schemas.openxmlformats.org/officeDocument/2006/relationships/image" Target="media/image397.png"/><Relationship Id="rId839" Type="http://schemas.openxmlformats.org/officeDocument/2006/relationships/image" Target="media/image495.jpeg"/><Relationship Id="rId173" Type="http://schemas.openxmlformats.org/officeDocument/2006/relationships/oleObject" Target="embeddings/oleObject73.bin"/><Relationship Id="rId380" Type="http://schemas.openxmlformats.org/officeDocument/2006/relationships/oleObject" Target="embeddings/oleObject169.bin"/><Relationship Id="rId601" Type="http://schemas.openxmlformats.org/officeDocument/2006/relationships/oleObject" Target="embeddings/oleObject268.bin"/><Relationship Id="rId240" Type="http://schemas.openxmlformats.org/officeDocument/2006/relationships/image" Target="media/image127.wmf"/><Relationship Id="rId478" Type="http://schemas.openxmlformats.org/officeDocument/2006/relationships/image" Target="media/image258.wmf"/><Relationship Id="rId685" Type="http://schemas.openxmlformats.org/officeDocument/2006/relationships/image" Target="media/image361.wmf"/><Relationship Id="rId892" Type="http://schemas.openxmlformats.org/officeDocument/2006/relationships/image" Target="media/image548.jpeg"/><Relationship Id="rId906" Type="http://schemas.openxmlformats.org/officeDocument/2006/relationships/image" Target="media/image562.jpeg"/><Relationship Id="rId35" Type="http://schemas.openxmlformats.org/officeDocument/2006/relationships/image" Target="media/image14.wmf"/><Relationship Id="rId100" Type="http://schemas.openxmlformats.org/officeDocument/2006/relationships/oleObject" Target="embeddings/oleObject37.bin"/><Relationship Id="rId338" Type="http://schemas.openxmlformats.org/officeDocument/2006/relationships/image" Target="media/image175.wmf"/><Relationship Id="rId545" Type="http://schemas.openxmlformats.org/officeDocument/2006/relationships/image" Target="media/image292.wmf"/><Relationship Id="rId752" Type="http://schemas.openxmlformats.org/officeDocument/2006/relationships/image" Target="media/image408.png"/><Relationship Id="rId184" Type="http://schemas.openxmlformats.org/officeDocument/2006/relationships/image" Target="media/image93.wmf"/><Relationship Id="rId391" Type="http://schemas.openxmlformats.org/officeDocument/2006/relationships/image" Target="media/image204.wmf"/><Relationship Id="rId405" Type="http://schemas.openxmlformats.org/officeDocument/2006/relationships/image" Target="media/image211.wmf"/><Relationship Id="rId612" Type="http://schemas.openxmlformats.org/officeDocument/2006/relationships/image" Target="media/image326.wmf"/><Relationship Id="rId251" Type="http://schemas.openxmlformats.org/officeDocument/2006/relationships/oleObject" Target="embeddings/oleObject106.bin"/><Relationship Id="rId489" Type="http://schemas.openxmlformats.org/officeDocument/2006/relationships/oleObject" Target="embeddings/oleObject213.bin"/><Relationship Id="rId696" Type="http://schemas.openxmlformats.org/officeDocument/2006/relationships/image" Target="media/image367.wmf"/><Relationship Id="rId917" Type="http://schemas.openxmlformats.org/officeDocument/2006/relationships/image" Target="media/image573.jpeg"/><Relationship Id="rId46" Type="http://schemas.openxmlformats.org/officeDocument/2006/relationships/image" Target="media/image21.wmf"/><Relationship Id="rId349" Type="http://schemas.openxmlformats.org/officeDocument/2006/relationships/oleObject" Target="embeddings/oleObject156.bin"/><Relationship Id="rId556" Type="http://schemas.openxmlformats.org/officeDocument/2006/relationships/oleObject" Target="embeddings/oleObject246.bin"/><Relationship Id="rId763" Type="http://schemas.openxmlformats.org/officeDocument/2006/relationships/image" Target="media/image419.png"/><Relationship Id="rId111" Type="http://schemas.openxmlformats.org/officeDocument/2006/relationships/image" Target="media/image56.wmf"/><Relationship Id="rId195" Type="http://schemas.openxmlformats.org/officeDocument/2006/relationships/image" Target="media/image99.jpeg"/><Relationship Id="rId209" Type="http://schemas.openxmlformats.org/officeDocument/2006/relationships/image" Target="media/image112.wmf"/><Relationship Id="rId416" Type="http://schemas.openxmlformats.org/officeDocument/2006/relationships/oleObject" Target="embeddings/oleObject187.bin"/><Relationship Id="rId623" Type="http://schemas.openxmlformats.org/officeDocument/2006/relationships/oleObject" Target="embeddings/oleObject279.bin"/><Relationship Id="rId830" Type="http://schemas.openxmlformats.org/officeDocument/2006/relationships/image" Target="media/image486.jpeg"/><Relationship Id="rId928" Type="http://schemas.openxmlformats.org/officeDocument/2006/relationships/image" Target="media/image584.jpeg"/><Relationship Id="rId57" Type="http://schemas.openxmlformats.org/officeDocument/2006/relationships/image" Target="media/image27.wmf"/><Relationship Id="rId262" Type="http://schemas.openxmlformats.org/officeDocument/2006/relationships/oleObject" Target="embeddings/oleObject111.bin"/><Relationship Id="rId567" Type="http://schemas.openxmlformats.org/officeDocument/2006/relationships/image" Target="media/image303.wmf"/><Relationship Id="rId122" Type="http://schemas.openxmlformats.org/officeDocument/2006/relationships/oleObject" Target="embeddings/oleObject48.bin"/><Relationship Id="rId774" Type="http://schemas.openxmlformats.org/officeDocument/2006/relationships/image" Target="media/image430.png"/><Relationship Id="rId427" Type="http://schemas.openxmlformats.org/officeDocument/2006/relationships/image" Target="media/image222.wmf"/><Relationship Id="rId634" Type="http://schemas.openxmlformats.org/officeDocument/2006/relationships/oleObject" Target="embeddings/oleObject284.bin"/><Relationship Id="rId841" Type="http://schemas.openxmlformats.org/officeDocument/2006/relationships/image" Target="media/image497.jpeg"/><Relationship Id="rId273" Type="http://schemas.openxmlformats.org/officeDocument/2006/relationships/image" Target="media/image144.wmf"/><Relationship Id="rId480" Type="http://schemas.openxmlformats.org/officeDocument/2006/relationships/image" Target="media/image259.wmf"/><Relationship Id="rId701" Type="http://schemas.openxmlformats.org/officeDocument/2006/relationships/oleObject" Target="embeddings/oleObject319.bin"/><Relationship Id="rId68" Type="http://schemas.openxmlformats.org/officeDocument/2006/relationships/oleObject" Target="embeddings/oleObject22.bin"/><Relationship Id="rId133" Type="http://schemas.openxmlformats.org/officeDocument/2006/relationships/image" Target="media/image67.wmf"/><Relationship Id="rId340" Type="http://schemas.openxmlformats.org/officeDocument/2006/relationships/image" Target="media/image176.wmf"/><Relationship Id="rId578" Type="http://schemas.openxmlformats.org/officeDocument/2006/relationships/oleObject" Target="embeddings/oleObject257.bin"/><Relationship Id="rId785" Type="http://schemas.openxmlformats.org/officeDocument/2006/relationships/image" Target="media/image441.png"/><Relationship Id="rId200" Type="http://schemas.openxmlformats.org/officeDocument/2006/relationships/image" Target="media/image104.jpeg"/><Relationship Id="rId438" Type="http://schemas.openxmlformats.org/officeDocument/2006/relationships/oleObject" Target="embeddings/oleObject198.bin"/><Relationship Id="rId645" Type="http://schemas.openxmlformats.org/officeDocument/2006/relationships/oleObject" Target="embeddings/oleObject289.bin"/><Relationship Id="rId852" Type="http://schemas.openxmlformats.org/officeDocument/2006/relationships/image" Target="media/image508.jpeg"/><Relationship Id="rId284" Type="http://schemas.openxmlformats.org/officeDocument/2006/relationships/image" Target="media/image149.wmf"/><Relationship Id="rId491" Type="http://schemas.openxmlformats.org/officeDocument/2006/relationships/oleObject" Target="embeddings/oleObject214.bin"/><Relationship Id="rId505" Type="http://schemas.openxmlformats.org/officeDocument/2006/relationships/image" Target="media/image272.wmf"/><Relationship Id="rId712" Type="http://schemas.openxmlformats.org/officeDocument/2006/relationships/image" Target="media/image375.wmf"/><Relationship Id="rId79" Type="http://schemas.openxmlformats.org/officeDocument/2006/relationships/image" Target="media/image39.wmf"/><Relationship Id="rId144" Type="http://schemas.openxmlformats.org/officeDocument/2006/relationships/image" Target="media/image73.wmf"/><Relationship Id="rId589" Type="http://schemas.openxmlformats.org/officeDocument/2006/relationships/oleObject" Target="embeddings/oleObject262.bin"/><Relationship Id="rId796" Type="http://schemas.openxmlformats.org/officeDocument/2006/relationships/image" Target="media/image452.jpeg"/><Relationship Id="rId351" Type="http://schemas.openxmlformats.org/officeDocument/2006/relationships/oleObject" Target="embeddings/oleObject157.bin"/><Relationship Id="rId449" Type="http://schemas.openxmlformats.org/officeDocument/2006/relationships/image" Target="media/image233.wmf"/><Relationship Id="rId656" Type="http://schemas.openxmlformats.org/officeDocument/2006/relationships/image" Target="media/image349.wmf"/><Relationship Id="rId863" Type="http://schemas.openxmlformats.org/officeDocument/2006/relationships/image" Target="media/image519.jpeg"/><Relationship Id="rId211" Type="http://schemas.openxmlformats.org/officeDocument/2006/relationships/image" Target="media/image113.wmf"/><Relationship Id="rId295" Type="http://schemas.openxmlformats.org/officeDocument/2006/relationships/image" Target="media/image154.wmf"/><Relationship Id="rId309" Type="http://schemas.openxmlformats.org/officeDocument/2006/relationships/oleObject" Target="embeddings/oleObject136.bin"/><Relationship Id="rId516" Type="http://schemas.openxmlformats.org/officeDocument/2006/relationships/oleObject" Target="embeddings/oleObject226.bin"/><Relationship Id="rId723" Type="http://schemas.openxmlformats.org/officeDocument/2006/relationships/oleObject" Target="embeddings/oleObject330.bin"/><Relationship Id="rId930" Type="http://schemas.openxmlformats.org/officeDocument/2006/relationships/hyperlink" Target="https://doi.org/10.CSTR:35001.37.02.33139.20220009" TargetMode="External"/><Relationship Id="rId155" Type="http://schemas.openxmlformats.org/officeDocument/2006/relationships/oleObject" Target="embeddings/oleObject64.bin"/><Relationship Id="rId362" Type="http://schemas.openxmlformats.org/officeDocument/2006/relationships/image" Target="media/image187.png"/><Relationship Id="rId222" Type="http://schemas.openxmlformats.org/officeDocument/2006/relationships/oleObject" Target="embeddings/oleObject91.bin"/><Relationship Id="rId667" Type="http://schemas.openxmlformats.org/officeDocument/2006/relationships/oleObject" Target="embeddings/oleObject300.bin"/><Relationship Id="rId874" Type="http://schemas.openxmlformats.org/officeDocument/2006/relationships/image" Target="media/image530.jpeg"/><Relationship Id="rId17" Type="http://schemas.openxmlformats.org/officeDocument/2006/relationships/image" Target="media/image4.wmf"/><Relationship Id="rId59" Type="http://schemas.openxmlformats.org/officeDocument/2006/relationships/image" Target="media/image28.wmf"/><Relationship Id="rId124" Type="http://schemas.openxmlformats.org/officeDocument/2006/relationships/oleObject" Target="embeddings/oleObject49.bin"/><Relationship Id="rId527" Type="http://schemas.openxmlformats.org/officeDocument/2006/relationships/image" Target="media/image283.wmf"/><Relationship Id="rId569" Type="http://schemas.openxmlformats.org/officeDocument/2006/relationships/image" Target="media/image304.wmf"/><Relationship Id="rId734" Type="http://schemas.openxmlformats.org/officeDocument/2006/relationships/image" Target="media/image390.png"/><Relationship Id="rId776" Type="http://schemas.openxmlformats.org/officeDocument/2006/relationships/image" Target="media/image432.png"/><Relationship Id="rId70" Type="http://schemas.openxmlformats.org/officeDocument/2006/relationships/oleObject" Target="embeddings/oleObject23.bin"/><Relationship Id="rId166" Type="http://schemas.openxmlformats.org/officeDocument/2006/relationships/image" Target="media/image84.wmf"/><Relationship Id="rId331" Type="http://schemas.openxmlformats.org/officeDocument/2006/relationships/oleObject" Target="embeddings/oleObject147.bin"/><Relationship Id="rId373" Type="http://schemas.openxmlformats.org/officeDocument/2006/relationships/image" Target="media/image195.wmf"/><Relationship Id="rId429" Type="http://schemas.openxmlformats.org/officeDocument/2006/relationships/image" Target="media/image223.wmf"/><Relationship Id="rId580" Type="http://schemas.openxmlformats.org/officeDocument/2006/relationships/oleObject" Target="embeddings/oleObject258.bin"/><Relationship Id="rId636" Type="http://schemas.openxmlformats.org/officeDocument/2006/relationships/oleObject" Target="embeddings/oleObject285.bin"/><Relationship Id="rId801" Type="http://schemas.openxmlformats.org/officeDocument/2006/relationships/image" Target="media/image457.jpeg"/><Relationship Id="rId1" Type="http://schemas.openxmlformats.org/officeDocument/2006/relationships/customXml" Target="../customXml/item1.xml"/><Relationship Id="rId233" Type="http://schemas.openxmlformats.org/officeDocument/2006/relationships/image" Target="media/image124.wmf"/><Relationship Id="rId440" Type="http://schemas.openxmlformats.org/officeDocument/2006/relationships/oleObject" Target="embeddings/oleObject199.bin"/><Relationship Id="rId678" Type="http://schemas.openxmlformats.org/officeDocument/2006/relationships/oleObject" Target="embeddings/oleObject308.bin"/><Relationship Id="rId843" Type="http://schemas.openxmlformats.org/officeDocument/2006/relationships/image" Target="media/image499.jpeg"/><Relationship Id="rId885" Type="http://schemas.openxmlformats.org/officeDocument/2006/relationships/image" Target="media/image541.jpeg"/><Relationship Id="rId28" Type="http://schemas.openxmlformats.org/officeDocument/2006/relationships/image" Target="media/image9.png"/><Relationship Id="rId275" Type="http://schemas.openxmlformats.org/officeDocument/2006/relationships/oleObject" Target="embeddings/oleObject118.bin"/><Relationship Id="rId300" Type="http://schemas.openxmlformats.org/officeDocument/2006/relationships/image" Target="media/image156.wmf"/><Relationship Id="rId482" Type="http://schemas.openxmlformats.org/officeDocument/2006/relationships/image" Target="media/image260.wmf"/><Relationship Id="rId538" Type="http://schemas.openxmlformats.org/officeDocument/2006/relationships/oleObject" Target="embeddings/oleObject237.bin"/><Relationship Id="rId703" Type="http://schemas.openxmlformats.org/officeDocument/2006/relationships/oleObject" Target="embeddings/oleObject320.bin"/><Relationship Id="rId745" Type="http://schemas.openxmlformats.org/officeDocument/2006/relationships/image" Target="media/image401.png"/><Relationship Id="rId910" Type="http://schemas.openxmlformats.org/officeDocument/2006/relationships/image" Target="media/image566.jpeg"/><Relationship Id="rId81" Type="http://schemas.openxmlformats.org/officeDocument/2006/relationships/image" Target="media/image40.wmf"/><Relationship Id="rId135" Type="http://schemas.openxmlformats.org/officeDocument/2006/relationships/image" Target="media/image68.png"/><Relationship Id="rId177" Type="http://schemas.openxmlformats.org/officeDocument/2006/relationships/oleObject" Target="embeddings/oleObject75.bin"/><Relationship Id="rId342" Type="http://schemas.openxmlformats.org/officeDocument/2006/relationships/image" Target="media/image177.wmf"/><Relationship Id="rId384" Type="http://schemas.openxmlformats.org/officeDocument/2006/relationships/oleObject" Target="embeddings/oleObject171.bin"/><Relationship Id="rId591" Type="http://schemas.openxmlformats.org/officeDocument/2006/relationships/oleObject" Target="embeddings/oleObject263.bin"/><Relationship Id="rId605" Type="http://schemas.openxmlformats.org/officeDocument/2006/relationships/oleObject" Target="embeddings/oleObject270.bin"/><Relationship Id="rId787" Type="http://schemas.openxmlformats.org/officeDocument/2006/relationships/image" Target="media/image443.png"/><Relationship Id="rId812" Type="http://schemas.openxmlformats.org/officeDocument/2006/relationships/image" Target="media/image468.jpeg"/><Relationship Id="rId202" Type="http://schemas.openxmlformats.org/officeDocument/2006/relationships/image" Target="media/image106.jpeg"/><Relationship Id="rId244" Type="http://schemas.openxmlformats.org/officeDocument/2006/relationships/image" Target="media/image129.wmf"/><Relationship Id="rId647" Type="http://schemas.openxmlformats.org/officeDocument/2006/relationships/oleObject" Target="embeddings/oleObject290.bin"/><Relationship Id="rId689" Type="http://schemas.openxmlformats.org/officeDocument/2006/relationships/image" Target="media/image363.png"/><Relationship Id="rId854" Type="http://schemas.openxmlformats.org/officeDocument/2006/relationships/image" Target="media/image510.jpeg"/><Relationship Id="rId896" Type="http://schemas.openxmlformats.org/officeDocument/2006/relationships/image" Target="media/image552.jpeg"/><Relationship Id="rId39" Type="http://schemas.openxmlformats.org/officeDocument/2006/relationships/oleObject" Target="embeddings/oleObject10.bin"/><Relationship Id="rId286" Type="http://schemas.openxmlformats.org/officeDocument/2006/relationships/image" Target="media/image150.wmf"/><Relationship Id="rId451" Type="http://schemas.openxmlformats.org/officeDocument/2006/relationships/image" Target="media/image234.wmf"/><Relationship Id="rId493" Type="http://schemas.openxmlformats.org/officeDocument/2006/relationships/oleObject" Target="embeddings/oleObject215.bin"/><Relationship Id="rId507" Type="http://schemas.openxmlformats.org/officeDocument/2006/relationships/image" Target="media/image273.wmf"/><Relationship Id="rId549" Type="http://schemas.openxmlformats.org/officeDocument/2006/relationships/image" Target="media/image294.wmf"/><Relationship Id="rId714" Type="http://schemas.openxmlformats.org/officeDocument/2006/relationships/image" Target="media/image376.wmf"/><Relationship Id="rId756" Type="http://schemas.openxmlformats.org/officeDocument/2006/relationships/image" Target="media/image412.png"/><Relationship Id="rId921" Type="http://schemas.openxmlformats.org/officeDocument/2006/relationships/image" Target="media/image577.jpeg"/><Relationship Id="rId50" Type="http://schemas.openxmlformats.org/officeDocument/2006/relationships/image" Target="media/image23.wmf"/><Relationship Id="rId104" Type="http://schemas.openxmlformats.org/officeDocument/2006/relationships/oleObject" Target="embeddings/oleObject39.bin"/><Relationship Id="rId146" Type="http://schemas.openxmlformats.org/officeDocument/2006/relationships/image" Target="media/image74.wmf"/><Relationship Id="rId188" Type="http://schemas.openxmlformats.org/officeDocument/2006/relationships/image" Target="media/image95.wmf"/><Relationship Id="rId311" Type="http://schemas.openxmlformats.org/officeDocument/2006/relationships/oleObject" Target="embeddings/oleObject137.bin"/><Relationship Id="rId353" Type="http://schemas.openxmlformats.org/officeDocument/2006/relationships/oleObject" Target="embeddings/oleObject158.bin"/><Relationship Id="rId395" Type="http://schemas.openxmlformats.org/officeDocument/2006/relationships/image" Target="media/image206.wmf"/><Relationship Id="rId409" Type="http://schemas.openxmlformats.org/officeDocument/2006/relationships/image" Target="media/image213.wmf"/><Relationship Id="rId560" Type="http://schemas.openxmlformats.org/officeDocument/2006/relationships/oleObject" Target="embeddings/oleObject248.bin"/><Relationship Id="rId798" Type="http://schemas.openxmlformats.org/officeDocument/2006/relationships/image" Target="media/image454.jpeg"/><Relationship Id="rId92" Type="http://schemas.openxmlformats.org/officeDocument/2006/relationships/oleObject" Target="embeddings/oleObject34.bin"/><Relationship Id="rId213" Type="http://schemas.openxmlformats.org/officeDocument/2006/relationships/image" Target="media/image114.wmf"/><Relationship Id="rId420" Type="http://schemas.openxmlformats.org/officeDocument/2006/relationships/oleObject" Target="embeddings/oleObject189.bin"/><Relationship Id="rId616" Type="http://schemas.openxmlformats.org/officeDocument/2006/relationships/image" Target="media/image328.wmf"/><Relationship Id="rId658" Type="http://schemas.openxmlformats.org/officeDocument/2006/relationships/image" Target="media/image350.wmf"/><Relationship Id="rId823" Type="http://schemas.openxmlformats.org/officeDocument/2006/relationships/image" Target="media/image479.jpeg"/><Relationship Id="rId865" Type="http://schemas.openxmlformats.org/officeDocument/2006/relationships/image" Target="media/image521.jpeg"/><Relationship Id="rId255" Type="http://schemas.openxmlformats.org/officeDocument/2006/relationships/oleObject" Target="embeddings/oleObject108.bin"/><Relationship Id="rId297" Type="http://schemas.openxmlformats.org/officeDocument/2006/relationships/image" Target="media/image155.wmf"/><Relationship Id="rId462" Type="http://schemas.openxmlformats.org/officeDocument/2006/relationships/image" Target="media/image243.jpeg"/><Relationship Id="rId518" Type="http://schemas.openxmlformats.org/officeDocument/2006/relationships/oleObject" Target="embeddings/oleObject227.bin"/><Relationship Id="rId725" Type="http://schemas.openxmlformats.org/officeDocument/2006/relationships/oleObject" Target="embeddings/oleObject331.bin"/><Relationship Id="rId932" Type="http://schemas.openxmlformats.org/officeDocument/2006/relationships/glossaryDocument" Target="glossary/document.xml"/><Relationship Id="rId115" Type="http://schemas.openxmlformats.org/officeDocument/2006/relationships/image" Target="media/image58.wmf"/><Relationship Id="rId157" Type="http://schemas.openxmlformats.org/officeDocument/2006/relationships/oleObject" Target="embeddings/oleObject65.bin"/><Relationship Id="rId322" Type="http://schemas.openxmlformats.org/officeDocument/2006/relationships/image" Target="media/image167.wmf"/><Relationship Id="rId364" Type="http://schemas.openxmlformats.org/officeDocument/2006/relationships/image" Target="media/image189.png"/><Relationship Id="rId767" Type="http://schemas.openxmlformats.org/officeDocument/2006/relationships/image" Target="media/image423.png"/><Relationship Id="rId61" Type="http://schemas.openxmlformats.org/officeDocument/2006/relationships/image" Target="media/image29.wmf"/><Relationship Id="rId199" Type="http://schemas.openxmlformats.org/officeDocument/2006/relationships/image" Target="media/image103.jpeg"/><Relationship Id="rId571" Type="http://schemas.openxmlformats.org/officeDocument/2006/relationships/image" Target="media/image305.wmf"/><Relationship Id="rId627" Type="http://schemas.openxmlformats.org/officeDocument/2006/relationships/oleObject" Target="embeddings/oleObject281.bin"/><Relationship Id="rId669" Type="http://schemas.openxmlformats.org/officeDocument/2006/relationships/oleObject" Target="embeddings/oleObject302.bin"/><Relationship Id="rId834" Type="http://schemas.openxmlformats.org/officeDocument/2006/relationships/image" Target="media/image490.jpeg"/><Relationship Id="rId876" Type="http://schemas.openxmlformats.org/officeDocument/2006/relationships/image" Target="media/image532.jpeg"/><Relationship Id="rId19" Type="http://schemas.openxmlformats.org/officeDocument/2006/relationships/image" Target="media/image5.wmf"/><Relationship Id="rId224" Type="http://schemas.openxmlformats.org/officeDocument/2006/relationships/oleObject" Target="embeddings/oleObject92.bin"/><Relationship Id="rId266" Type="http://schemas.openxmlformats.org/officeDocument/2006/relationships/oleObject" Target="embeddings/oleObject113.bin"/><Relationship Id="rId431" Type="http://schemas.openxmlformats.org/officeDocument/2006/relationships/image" Target="media/image224.wmf"/><Relationship Id="rId473" Type="http://schemas.openxmlformats.org/officeDocument/2006/relationships/image" Target="media/image254.png"/><Relationship Id="rId529" Type="http://schemas.openxmlformats.org/officeDocument/2006/relationships/image" Target="media/image284.wmf"/><Relationship Id="rId680" Type="http://schemas.openxmlformats.org/officeDocument/2006/relationships/oleObject" Target="embeddings/oleObject309.bin"/><Relationship Id="rId736" Type="http://schemas.openxmlformats.org/officeDocument/2006/relationships/image" Target="media/image392.png"/><Relationship Id="rId901" Type="http://schemas.openxmlformats.org/officeDocument/2006/relationships/image" Target="media/image557.jpeg"/><Relationship Id="rId30" Type="http://schemas.openxmlformats.org/officeDocument/2006/relationships/image" Target="media/image11.wmf"/><Relationship Id="rId126" Type="http://schemas.openxmlformats.org/officeDocument/2006/relationships/oleObject" Target="embeddings/oleObject50.bin"/><Relationship Id="rId168" Type="http://schemas.openxmlformats.org/officeDocument/2006/relationships/image" Target="media/image85.wmf"/><Relationship Id="rId333" Type="http://schemas.openxmlformats.org/officeDocument/2006/relationships/oleObject" Target="embeddings/oleObject148.bin"/><Relationship Id="rId540" Type="http://schemas.openxmlformats.org/officeDocument/2006/relationships/oleObject" Target="embeddings/oleObject238.bin"/><Relationship Id="rId778" Type="http://schemas.openxmlformats.org/officeDocument/2006/relationships/image" Target="media/image434.png"/><Relationship Id="rId72" Type="http://schemas.openxmlformats.org/officeDocument/2006/relationships/oleObject" Target="embeddings/oleObject24.bin"/><Relationship Id="rId375" Type="http://schemas.openxmlformats.org/officeDocument/2006/relationships/image" Target="media/image196.wmf"/><Relationship Id="rId582" Type="http://schemas.openxmlformats.org/officeDocument/2006/relationships/oleObject" Target="embeddings/oleObject259.bin"/><Relationship Id="rId638" Type="http://schemas.openxmlformats.org/officeDocument/2006/relationships/oleObject" Target="embeddings/oleObject286.bin"/><Relationship Id="rId803" Type="http://schemas.openxmlformats.org/officeDocument/2006/relationships/image" Target="media/image459.jpeg"/><Relationship Id="rId845" Type="http://schemas.openxmlformats.org/officeDocument/2006/relationships/image" Target="media/image501.jpeg"/><Relationship Id="rId3" Type="http://schemas.openxmlformats.org/officeDocument/2006/relationships/customXml" Target="../customXml/item3.xml"/><Relationship Id="rId235" Type="http://schemas.openxmlformats.org/officeDocument/2006/relationships/image" Target="media/image125.wmf"/><Relationship Id="rId277" Type="http://schemas.openxmlformats.org/officeDocument/2006/relationships/oleObject" Target="embeddings/oleObject119.bin"/><Relationship Id="rId400" Type="http://schemas.openxmlformats.org/officeDocument/2006/relationships/oleObject" Target="embeddings/oleObject179.bin"/><Relationship Id="rId442" Type="http://schemas.openxmlformats.org/officeDocument/2006/relationships/oleObject" Target="embeddings/oleObject200.bin"/><Relationship Id="rId484" Type="http://schemas.openxmlformats.org/officeDocument/2006/relationships/image" Target="media/image261.wmf"/><Relationship Id="rId705" Type="http://schemas.openxmlformats.org/officeDocument/2006/relationships/oleObject" Target="embeddings/oleObject321.bin"/><Relationship Id="rId887" Type="http://schemas.openxmlformats.org/officeDocument/2006/relationships/image" Target="media/image543.jpeg"/><Relationship Id="rId137" Type="http://schemas.openxmlformats.org/officeDocument/2006/relationships/oleObject" Target="embeddings/oleObject55.bin"/><Relationship Id="rId302" Type="http://schemas.openxmlformats.org/officeDocument/2006/relationships/image" Target="media/image157.wmf"/><Relationship Id="rId344" Type="http://schemas.openxmlformats.org/officeDocument/2006/relationships/image" Target="media/image178.wmf"/><Relationship Id="rId691" Type="http://schemas.openxmlformats.org/officeDocument/2006/relationships/oleObject" Target="embeddings/oleObject314.bin"/><Relationship Id="rId747" Type="http://schemas.openxmlformats.org/officeDocument/2006/relationships/image" Target="media/image403.png"/><Relationship Id="rId789" Type="http://schemas.openxmlformats.org/officeDocument/2006/relationships/image" Target="media/image445.jpeg"/><Relationship Id="rId912" Type="http://schemas.openxmlformats.org/officeDocument/2006/relationships/image" Target="media/image568.jpeg"/><Relationship Id="rId41" Type="http://schemas.openxmlformats.org/officeDocument/2006/relationships/image" Target="media/image18.png"/><Relationship Id="rId83" Type="http://schemas.openxmlformats.org/officeDocument/2006/relationships/image" Target="media/image41.wmf"/><Relationship Id="rId179" Type="http://schemas.openxmlformats.org/officeDocument/2006/relationships/oleObject" Target="embeddings/oleObject76.bin"/><Relationship Id="rId386" Type="http://schemas.openxmlformats.org/officeDocument/2006/relationships/oleObject" Target="embeddings/oleObject172.bin"/><Relationship Id="rId551" Type="http://schemas.openxmlformats.org/officeDocument/2006/relationships/image" Target="media/image295.wmf"/><Relationship Id="rId593" Type="http://schemas.openxmlformats.org/officeDocument/2006/relationships/oleObject" Target="embeddings/oleObject264.bin"/><Relationship Id="rId607" Type="http://schemas.openxmlformats.org/officeDocument/2006/relationships/oleObject" Target="embeddings/oleObject271.bin"/><Relationship Id="rId649" Type="http://schemas.openxmlformats.org/officeDocument/2006/relationships/oleObject" Target="embeddings/oleObject291.bin"/><Relationship Id="rId814" Type="http://schemas.openxmlformats.org/officeDocument/2006/relationships/image" Target="media/image470.jpeg"/><Relationship Id="rId856" Type="http://schemas.openxmlformats.org/officeDocument/2006/relationships/image" Target="media/image512.jpeg"/><Relationship Id="rId190" Type="http://schemas.openxmlformats.org/officeDocument/2006/relationships/image" Target="media/image96.wmf"/><Relationship Id="rId204" Type="http://schemas.openxmlformats.org/officeDocument/2006/relationships/image" Target="media/image108.png"/><Relationship Id="rId246" Type="http://schemas.openxmlformats.org/officeDocument/2006/relationships/image" Target="media/image130.wmf"/><Relationship Id="rId288" Type="http://schemas.openxmlformats.org/officeDocument/2006/relationships/image" Target="media/image151.wmf"/><Relationship Id="rId411" Type="http://schemas.openxmlformats.org/officeDocument/2006/relationships/image" Target="media/image214.wmf"/><Relationship Id="rId453" Type="http://schemas.openxmlformats.org/officeDocument/2006/relationships/image" Target="media/image235.wmf"/><Relationship Id="rId509" Type="http://schemas.openxmlformats.org/officeDocument/2006/relationships/image" Target="media/image274.wmf"/><Relationship Id="rId660" Type="http://schemas.openxmlformats.org/officeDocument/2006/relationships/image" Target="media/image351.wmf"/><Relationship Id="rId898" Type="http://schemas.openxmlformats.org/officeDocument/2006/relationships/image" Target="media/image554.jpeg"/><Relationship Id="rId106" Type="http://schemas.openxmlformats.org/officeDocument/2006/relationships/oleObject" Target="embeddings/oleObject40.bin"/><Relationship Id="rId313" Type="http://schemas.openxmlformats.org/officeDocument/2006/relationships/oleObject" Target="embeddings/oleObject138.bin"/><Relationship Id="rId495" Type="http://schemas.openxmlformats.org/officeDocument/2006/relationships/oleObject" Target="embeddings/oleObject216.bin"/><Relationship Id="rId716" Type="http://schemas.openxmlformats.org/officeDocument/2006/relationships/image" Target="media/image377.wmf"/><Relationship Id="rId758" Type="http://schemas.openxmlformats.org/officeDocument/2006/relationships/image" Target="media/image414.png"/><Relationship Id="rId923" Type="http://schemas.openxmlformats.org/officeDocument/2006/relationships/image" Target="media/image579.jpeg"/><Relationship Id="rId10" Type="http://schemas.openxmlformats.org/officeDocument/2006/relationships/endnotes" Target="endnotes.xml"/><Relationship Id="rId52" Type="http://schemas.openxmlformats.org/officeDocument/2006/relationships/image" Target="media/image24.png"/><Relationship Id="rId94" Type="http://schemas.openxmlformats.org/officeDocument/2006/relationships/image" Target="media/image47.png"/><Relationship Id="rId148" Type="http://schemas.openxmlformats.org/officeDocument/2006/relationships/image" Target="media/image75.wmf"/><Relationship Id="rId355" Type="http://schemas.openxmlformats.org/officeDocument/2006/relationships/oleObject" Target="embeddings/oleObject159.bin"/><Relationship Id="rId397" Type="http://schemas.openxmlformats.org/officeDocument/2006/relationships/image" Target="media/image207.wmf"/><Relationship Id="rId520" Type="http://schemas.openxmlformats.org/officeDocument/2006/relationships/oleObject" Target="embeddings/oleObject228.bin"/><Relationship Id="rId562" Type="http://schemas.openxmlformats.org/officeDocument/2006/relationships/oleObject" Target="embeddings/oleObject249.bin"/><Relationship Id="rId618" Type="http://schemas.openxmlformats.org/officeDocument/2006/relationships/image" Target="media/image329.wmf"/><Relationship Id="rId825" Type="http://schemas.openxmlformats.org/officeDocument/2006/relationships/image" Target="media/image481.jpeg"/><Relationship Id="rId215" Type="http://schemas.openxmlformats.org/officeDocument/2006/relationships/image" Target="media/image115.wmf"/><Relationship Id="rId257" Type="http://schemas.openxmlformats.org/officeDocument/2006/relationships/image" Target="media/image136.wmf"/><Relationship Id="rId422" Type="http://schemas.openxmlformats.org/officeDocument/2006/relationships/oleObject" Target="embeddings/oleObject190.bin"/><Relationship Id="rId464" Type="http://schemas.openxmlformats.org/officeDocument/2006/relationships/image" Target="media/image245.png"/><Relationship Id="rId867" Type="http://schemas.openxmlformats.org/officeDocument/2006/relationships/image" Target="media/image523.jpeg"/><Relationship Id="rId299" Type="http://schemas.openxmlformats.org/officeDocument/2006/relationships/oleObject" Target="embeddings/oleObject131.bin"/><Relationship Id="rId727" Type="http://schemas.openxmlformats.org/officeDocument/2006/relationships/image" Target="media/image383.png"/><Relationship Id="rId63" Type="http://schemas.openxmlformats.org/officeDocument/2006/relationships/image" Target="media/image30.wmf"/><Relationship Id="rId159" Type="http://schemas.openxmlformats.org/officeDocument/2006/relationships/oleObject" Target="embeddings/oleObject66.bin"/><Relationship Id="rId366" Type="http://schemas.openxmlformats.org/officeDocument/2006/relationships/image" Target="media/image191.png"/><Relationship Id="rId573" Type="http://schemas.openxmlformats.org/officeDocument/2006/relationships/image" Target="media/image306.wmf"/><Relationship Id="rId780" Type="http://schemas.openxmlformats.org/officeDocument/2006/relationships/image" Target="media/image436.png"/><Relationship Id="rId226" Type="http://schemas.openxmlformats.org/officeDocument/2006/relationships/oleObject" Target="embeddings/oleObject93.bin"/><Relationship Id="rId433" Type="http://schemas.openxmlformats.org/officeDocument/2006/relationships/image" Target="media/image225.wmf"/><Relationship Id="rId878" Type="http://schemas.openxmlformats.org/officeDocument/2006/relationships/image" Target="media/image534.jpeg"/><Relationship Id="rId640" Type="http://schemas.openxmlformats.org/officeDocument/2006/relationships/image" Target="media/image341.wmf"/><Relationship Id="rId738" Type="http://schemas.openxmlformats.org/officeDocument/2006/relationships/image" Target="media/image394.png"/><Relationship Id="rId74" Type="http://schemas.openxmlformats.org/officeDocument/2006/relationships/oleObject" Target="embeddings/oleObject25.bin"/><Relationship Id="rId377" Type="http://schemas.openxmlformats.org/officeDocument/2006/relationships/image" Target="media/image197.wmf"/><Relationship Id="rId500" Type="http://schemas.openxmlformats.org/officeDocument/2006/relationships/image" Target="media/image269.png"/><Relationship Id="rId584" Type="http://schemas.openxmlformats.org/officeDocument/2006/relationships/image" Target="media/image312.wmf"/><Relationship Id="rId805" Type="http://schemas.openxmlformats.org/officeDocument/2006/relationships/image" Target="media/image461.jpeg"/><Relationship Id="rId5" Type="http://schemas.openxmlformats.org/officeDocument/2006/relationships/numbering" Target="numbering.xml"/><Relationship Id="rId237" Type="http://schemas.openxmlformats.org/officeDocument/2006/relationships/image" Target="media/image126.wmf"/><Relationship Id="rId791" Type="http://schemas.openxmlformats.org/officeDocument/2006/relationships/image" Target="media/image447.jpeg"/><Relationship Id="rId889" Type="http://schemas.openxmlformats.org/officeDocument/2006/relationships/image" Target="media/image545.jpeg"/><Relationship Id="rId444" Type="http://schemas.openxmlformats.org/officeDocument/2006/relationships/oleObject" Target="embeddings/oleObject201.bin"/><Relationship Id="rId651" Type="http://schemas.openxmlformats.org/officeDocument/2006/relationships/oleObject" Target="embeddings/oleObject292.bin"/><Relationship Id="rId749" Type="http://schemas.openxmlformats.org/officeDocument/2006/relationships/image" Target="media/image405.png"/><Relationship Id="rId290" Type="http://schemas.openxmlformats.org/officeDocument/2006/relationships/image" Target="media/image152.wmf"/><Relationship Id="rId304" Type="http://schemas.openxmlformats.org/officeDocument/2006/relationships/image" Target="media/image158.wmf"/><Relationship Id="rId388" Type="http://schemas.openxmlformats.org/officeDocument/2006/relationships/oleObject" Target="embeddings/oleObject173.bin"/><Relationship Id="rId511" Type="http://schemas.openxmlformats.org/officeDocument/2006/relationships/image" Target="media/image275.wmf"/><Relationship Id="rId609" Type="http://schemas.openxmlformats.org/officeDocument/2006/relationships/oleObject" Target="embeddings/oleObject272.bin"/><Relationship Id="rId85" Type="http://schemas.openxmlformats.org/officeDocument/2006/relationships/image" Target="media/image42.wmf"/><Relationship Id="rId150" Type="http://schemas.openxmlformats.org/officeDocument/2006/relationships/image" Target="media/image76.wmf"/><Relationship Id="rId595" Type="http://schemas.openxmlformats.org/officeDocument/2006/relationships/oleObject" Target="embeddings/oleObject265.bin"/><Relationship Id="rId816" Type="http://schemas.openxmlformats.org/officeDocument/2006/relationships/image" Target="media/image472.jpeg"/><Relationship Id="rId248" Type="http://schemas.openxmlformats.org/officeDocument/2006/relationships/image" Target="media/image131.wmf"/><Relationship Id="rId455" Type="http://schemas.openxmlformats.org/officeDocument/2006/relationships/image" Target="media/image236.wmf"/><Relationship Id="rId662" Type="http://schemas.openxmlformats.org/officeDocument/2006/relationships/image" Target="media/image352.wmf"/><Relationship Id="rId12" Type="http://schemas.openxmlformats.org/officeDocument/2006/relationships/oleObject" Target="embeddings/oleObject1.bin"/><Relationship Id="rId108" Type="http://schemas.openxmlformats.org/officeDocument/2006/relationships/oleObject" Target="embeddings/oleObject41.bin"/><Relationship Id="rId315" Type="http://schemas.openxmlformats.org/officeDocument/2006/relationships/oleObject" Target="embeddings/oleObject139.bin"/><Relationship Id="rId522" Type="http://schemas.openxmlformats.org/officeDocument/2006/relationships/oleObject" Target="embeddings/oleObject229.bin"/><Relationship Id="rId96" Type="http://schemas.openxmlformats.org/officeDocument/2006/relationships/oleObject" Target="embeddings/oleObject35.bin"/><Relationship Id="rId161" Type="http://schemas.openxmlformats.org/officeDocument/2006/relationships/oleObject" Target="embeddings/oleObject67.bin"/><Relationship Id="rId399" Type="http://schemas.openxmlformats.org/officeDocument/2006/relationships/image" Target="media/image208.wmf"/><Relationship Id="rId827" Type="http://schemas.openxmlformats.org/officeDocument/2006/relationships/image" Target="media/image483.jpeg"/><Relationship Id="rId259" Type="http://schemas.openxmlformats.org/officeDocument/2006/relationships/image" Target="media/image137.wmf"/><Relationship Id="rId466" Type="http://schemas.openxmlformats.org/officeDocument/2006/relationships/image" Target="media/image247.png"/><Relationship Id="rId673" Type="http://schemas.openxmlformats.org/officeDocument/2006/relationships/image" Target="media/image355.wmf"/><Relationship Id="rId880" Type="http://schemas.openxmlformats.org/officeDocument/2006/relationships/image" Target="media/image536.jpeg"/><Relationship Id="rId23" Type="http://schemas.openxmlformats.org/officeDocument/2006/relationships/header" Target="header1.xml"/><Relationship Id="rId119" Type="http://schemas.openxmlformats.org/officeDocument/2006/relationships/image" Target="media/image60.wmf"/><Relationship Id="rId326" Type="http://schemas.openxmlformats.org/officeDocument/2006/relationships/image" Target="media/image169.wmf"/><Relationship Id="rId533" Type="http://schemas.openxmlformats.org/officeDocument/2006/relationships/image" Target="media/image286.wmf"/><Relationship Id="rId740" Type="http://schemas.openxmlformats.org/officeDocument/2006/relationships/image" Target="media/image396.png"/><Relationship Id="rId838" Type="http://schemas.openxmlformats.org/officeDocument/2006/relationships/image" Target="media/image494.jpeg"/><Relationship Id="rId172" Type="http://schemas.openxmlformats.org/officeDocument/2006/relationships/image" Target="media/image87.wmf"/><Relationship Id="rId477" Type="http://schemas.openxmlformats.org/officeDocument/2006/relationships/oleObject" Target="embeddings/oleObject207.bin"/><Relationship Id="rId600" Type="http://schemas.openxmlformats.org/officeDocument/2006/relationships/image" Target="media/image320.wmf"/><Relationship Id="rId684" Type="http://schemas.openxmlformats.org/officeDocument/2006/relationships/oleObject" Target="embeddings/oleObject311.bin"/><Relationship Id="rId337" Type="http://schemas.openxmlformats.org/officeDocument/2006/relationships/oleObject" Target="embeddings/oleObject150.bin"/><Relationship Id="rId891" Type="http://schemas.openxmlformats.org/officeDocument/2006/relationships/image" Target="media/image547.jpeg"/><Relationship Id="rId905" Type="http://schemas.openxmlformats.org/officeDocument/2006/relationships/image" Target="media/image561.jpeg"/><Relationship Id="rId34" Type="http://schemas.openxmlformats.org/officeDocument/2006/relationships/oleObject" Target="embeddings/oleObject8.bin"/><Relationship Id="rId544" Type="http://schemas.openxmlformats.org/officeDocument/2006/relationships/oleObject" Target="embeddings/oleObject240.bin"/><Relationship Id="rId751" Type="http://schemas.openxmlformats.org/officeDocument/2006/relationships/image" Target="media/image407.png"/><Relationship Id="rId849" Type="http://schemas.openxmlformats.org/officeDocument/2006/relationships/image" Target="media/image505.jpeg"/><Relationship Id="rId183" Type="http://schemas.openxmlformats.org/officeDocument/2006/relationships/oleObject" Target="embeddings/oleObject78.bin"/><Relationship Id="rId390" Type="http://schemas.openxmlformats.org/officeDocument/2006/relationships/oleObject" Target="embeddings/oleObject174.bin"/><Relationship Id="rId404" Type="http://schemas.openxmlformats.org/officeDocument/2006/relationships/oleObject" Target="embeddings/oleObject181.bin"/><Relationship Id="rId611" Type="http://schemas.openxmlformats.org/officeDocument/2006/relationships/oleObject" Target="embeddings/oleObject273.bin"/><Relationship Id="rId250" Type="http://schemas.openxmlformats.org/officeDocument/2006/relationships/image" Target="media/image132.wmf"/><Relationship Id="rId488" Type="http://schemas.openxmlformats.org/officeDocument/2006/relationships/image" Target="media/image263.wmf"/><Relationship Id="rId695" Type="http://schemas.openxmlformats.org/officeDocument/2006/relationships/oleObject" Target="embeddings/oleObject316.bin"/><Relationship Id="rId709" Type="http://schemas.openxmlformats.org/officeDocument/2006/relationships/oleObject" Target="embeddings/oleObject323.bin"/><Relationship Id="rId916" Type="http://schemas.openxmlformats.org/officeDocument/2006/relationships/image" Target="media/image572.jpeg"/><Relationship Id="rId45" Type="http://schemas.openxmlformats.org/officeDocument/2006/relationships/oleObject" Target="embeddings/oleObject12.bin"/><Relationship Id="rId110" Type="http://schemas.openxmlformats.org/officeDocument/2006/relationships/oleObject" Target="embeddings/oleObject42.bin"/><Relationship Id="rId348" Type="http://schemas.openxmlformats.org/officeDocument/2006/relationships/image" Target="media/image180.wmf"/><Relationship Id="rId555" Type="http://schemas.openxmlformats.org/officeDocument/2006/relationships/image" Target="media/image297.wmf"/><Relationship Id="rId762" Type="http://schemas.openxmlformats.org/officeDocument/2006/relationships/image" Target="media/image418.png"/><Relationship Id="rId194" Type="http://schemas.openxmlformats.org/officeDocument/2006/relationships/image" Target="media/image98.jpeg"/><Relationship Id="rId208" Type="http://schemas.openxmlformats.org/officeDocument/2006/relationships/oleObject" Target="embeddings/oleObject84.bin"/><Relationship Id="rId415" Type="http://schemas.openxmlformats.org/officeDocument/2006/relationships/image" Target="media/image216.wmf"/><Relationship Id="rId622" Type="http://schemas.openxmlformats.org/officeDocument/2006/relationships/image" Target="media/image331.wmf"/><Relationship Id="rId261" Type="http://schemas.openxmlformats.org/officeDocument/2006/relationships/image" Target="media/image138.wmf"/><Relationship Id="rId499" Type="http://schemas.openxmlformats.org/officeDocument/2006/relationships/oleObject" Target="embeddings/oleObject218.bin"/><Relationship Id="rId927" Type="http://schemas.openxmlformats.org/officeDocument/2006/relationships/image" Target="media/image583.jpeg"/><Relationship Id="rId56" Type="http://schemas.openxmlformats.org/officeDocument/2006/relationships/oleObject" Target="embeddings/oleObject17.bin"/><Relationship Id="rId359" Type="http://schemas.openxmlformats.org/officeDocument/2006/relationships/oleObject" Target="embeddings/oleObject161.bin"/><Relationship Id="rId566" Type="http://schemas.openxmlformats.org/officeDocument/2006/relationships/oleObject" Target="embeddings/oleObject251.bin"/><Relationship Id="rId773" Type="http://schemas.openxmlformats.org/officeDocument/2006/relationships/image" Target="media/image429.png"/><Relationship Id="rId121" Type="http://schemas.openxmlformats.org/officeDocument/2006/relationships/image" Target="media/image61.wmf"/><Relationship Id="rId219" Type="http://schemas.openxmlformats.org/officeDocument/2006/relationships/image" Target="media/image117.wmf"/><Relationship Id="rId426" Type="http://schemas.openxmlformats.org/officeDocument/2006/relationships/oleObject" Target="embeddings/oleObject192.bin"/><Relationship Id="rId633" Type="http://schemas.openxmlformats.org/officeDocument/2006/relationships/image" Target="media/image337.wmf"/><Relationship Id="rId840" Type="http://schemas.openxmlformats.org/officeDocument/2006/relationships/image" Target="media/image496.jpeg"/><Relationship Id="rId67" Type="http://schemas.openxmlformats.org/officeDocument/2006/relationships/image" Target="media/image33.wmf"/><Relationship Id="rId272" Type="http://schemas.openxmlformats.org/officeDocument/2006/relationships/oleObject" Target="embeddings/oleObject116.bin"/><Relationship Id="rId577" Type="http://schemas.openxmlformats.org/officeDocument/2006/relationships/image" Target="media/image308.wmf"/><Relationship Id="rId700" Type="http://schemas.openxmlformats.org/officeDocument/2006/relationships/image" Target="media/image369.wmf"/><Relationship Id="rId132" Type="http://schemas.openxmlformats.org/officeDocument/2006/relationships/oleObject" Target="embeddings/oleObject53.bin"/><Relationship Id="rId784" Type="http://schemas.openxmlformats.org/officeDocument/2006/relationships/image" Target="media/image440.png"/><Relationship Id="rId437" Type="http://schemas.openxmlformats.org/officeDocument/2006/relationships/image" Target="media/image227.wmf"/><Relationship Id="rId644" Type="http://schemas.openxmlformats.org/officeDocument/2006/relationships/image" Target="media/image343.wmf"/><Relationship Id="rId851" Type="http://schemas.openxmlformats.org/officeDocument/2006/relationships/image" Target="media/image507.jpeg"/><Relationship Id="rId283" Type="http://schemas.openxmlformats.org/officeDocument/2006/relationships/oleObject" Target="embeddings/oleObject122.bin"/><Relationship Id="rId490" Type="http://schemas.openxmlformats.org/officeDocument/2006/relationships/image" Target="media/image264.wmf"/><Relationship Id="rId504" Type="http://schemas.openxmlformats.org/officeDocument/2006/relationships/oleObject" Target="embeddings/oleObject220.bin"/><Relationship Id="rId711" Type="http://schemas.openxmlformats.org/officeDocument/2006/relationships/oleObject" Target="embeddings/oleObject324.bin"/><Relationship Id="rId78" Type="http://schemas.openxmlformats.org/officeDocument/2006/relationships/oleObject" Target="embeddings/oleObject27.bin"/><Relationship Id="rId143" Type="http://schemas.openxmlformats.org/officeDocument/2006/relationships/oleObject" Target="embeddings/oleObject58.bin"/><Relationship Id="rId350" Type="http://schemas.openxmlformats.org/officeDocument/2006/relationships/image" Target="media/image181.wmf"/><Relationship Id="rId588" Type="http://schemas.openxmlformats.org/officeDocument/2006/relationships/image" Target="media/image314.wmf"/><Relationship Id="rId795" Type="http://schemas.openxmlformats.org/officeDocument/2006/relationships/image" Target="media/image451.jpeg"/><Relationship Id="rId809" Type="http://schemas.openxmlformats.org/officeDocument/2006/relationships/image" Target="media/image465.jpeg"/><Relationship Id="rId9" Type="http://schemas.openxmlformats.org/officeDocument/2006/relationships/footnotes" Target="footnotes.xml"/><Relationship Id="rId210" Type="http://schemas.openxmlformats.org/officeDocument/2006/relationships/oleObject" Target="embeddings/oleObject85.bin"/><Relationship Id="rId448" Type="http://schemas.openxmlformats.org/officeDocument/2006/relationships/oleObject" Target="embeddings/oleObject203.bin"/><Relationship Id="rId655" Type="http://schemas.openxmlformats.org/officeDocument/2006/relationships/oleObject" Target="embeddings/oleObject294.bin"/><Relationship Id="rId862" Type="http://schemas.openxmlformats.org/officeDocument/2006/relationships/image" Target="media/image518.jpeg"/><Relationship Id="rId294" Type="http://schemas.openxmlformats.org/officeDocument/2006/relationships/oleObject" Target="embeddings/oleObject128.bin"/><Relationship Id="rId308" Type="http://schemas.openxmlformats.org/officeDocument/2006/relationships/image" Target="media/image160.wmf"/><Relationship Id="rId515" Type="http://schemas.openxmlformats.org/officeDocument/2006/relationships/image" Target="media/image277.wmf"/><Relationship Id="rId722" Type="http://schemas.openxmlformats.org/officeDocument/2006/relationships/image" Target="media/image380.wmf"/><Relationship Id="rId89" Type="http://schemas.openxmlformats.org/officeDocument/2006/relationships/image" Target="media/image44.wmf"/><Relationship Id="rId154" Type="http://schemas.openxmlformats.org/officeDocument/2006/relationships/image" Target="media/image78.wmf"/><Relationship Id="rId361" Type="http://schemas.openxmlformats.org/officeDocument/2006/relationships/oleObject" Target="embeddings/oleObject162.bin"/><Relationship Id="rId599" Type="http://schemas.openxmlformats.org/officeDocument/2006/relationships/oleObject" Target="embeddings/oleObject267.bin"/><Relationship Id="rId459" Type="http://schemas.openxmlformats.org/officeDocument/2006/relationships/image" Target="media/image240.jpeg"/><Relationship Id="rId666" Type="http://schemas.openxmlformats.org/officeDocument/2006/relationships/image" Target="media/image354.png"/><Relationship Id="rId873" Type="http://schemas.openxmlformats.org/officeDocument/2006/relationships/image" Target="media/image529.jpeg"/><Relationship Id="rId16" Type="http://schemas.openxmlformats.org/officeDocument/2006/relationships/oleObject" Target="embeddings/oleObject3.bin"/><Relationship Id="rId221" Type="http://schemas.openxmlformats.org/officeDocument/2006/relationships/image" Target="media/image118.wmf"/><Relationship Id="rId319" Type="http://schemas.openxmlformats.org/officeDocument/2006/relationships/oleObject" Target="embeddings/oleObject141.bin"/><Relationship Id="rId526" Type="http://schemas.openxmlformats.org/officeDocument/2006/relationships/oleObject" Target="embeddings/oleObject231.bin"/><Relationship Id="rId733" Type="http://schemas.openxmlformats.org/officeDocument/2006/relationships/image" Target="media/image389.png"/><Relationship Id="rId165" Type="http://schemas.openxmlformats.org/officeDocument/2006/relationships/oleObject" Target="embeddings/oleObject69.bin"/><Relationship Id="rId372" Type="http://schemas.openxmlformats.org/officeDocument/2006/relationships/oleObject" Target="embeddings/oleObject165.bin"/><Relationship Id="rId677" Type="http://schemas.openxmlformats.org/officeDocument/2006/relationships/image" Target="media/image357.wmf"/><Relationship Id="rId800" Type="http://schemas.openxmlformats.org/officeDocument/2006/relationships/image" Target="media/image456.jpeg"/><Relationship Id="rId232" Type="http://schemas.openxmlformats.org/officeDocument/2006/relationships/oleObject" Target="embeddings/oleObject96.bin"/><Relationship Id="rId884" Type="http://schemas.openxmlformats.org/officeDocument/2006/relationships/image" Target="media/image540.jpeg"/><Relationship Id="rId27" Type="http://schemas.openxmlformats.org/officeDocument/2006/relationships/image" Target="media/image8.png"/><Relationship Id="rId537" Type="http://schemas.openxmlformats.org/officeDocument/2006/relationships/image" Target="media/image288.wmf"/><Relationship Id="rId744" Type="http://schemas.openxmlformats.org/officeDocument/2006/relationships/image" Target="media/image400.png"/><Relationship Id="rId80" Type="http://schemas.openxmlformats.org/officeDocument/2006/relationships/oleObject" Target="embeddings/oleObject28.bin"/><Relationship Id="rId176" Type="http://schemas.openxmlformats.org/officeDocument/2006/relationships/image" Target="media/image89.wmf"/><Relationship Id="rId383" Type="http://schemas.openxmlformats.org/officeDocument/2006/relationships/image" Target="media/image200.wmf"/><Relationship Id="rId590" Type="http://schemas.openxmlformats.org/officeDocument/2006/relationships/image" Target="media/image315.wmf"/><Relationship Id="rId604" Type="http://schemas.openxmlformats.org/officeDocument/2006/relationships/image" Target="media/image322.wmf"/><Relationship Id="rId811" Type="http://schemas.openxmlformats.org/officeDocument/2006/relationships/image" Target="media/image467.jpeg"/><Relationship Id="rId243" Type="http://schemas.openxmlformats.org/officeDocument/2006/relationships/oleObject" Target="embeddings/oleObject102.bin"/><Relationship Id="rId450" Type="http://schemas.openxmlformats.org/officeDocument/2006/relationships/oleObject" Target="embeddings/oleObject204.bin"/><Relationship Id="rId688" Type="http://schemas.openxmlformats.org/officeDocument/2006/relationships/oleObject" Target="embeddings/oleObject313.bin"/><Relationship Id="rId895" Type="http://schemas.openxmlformats.org/officeDocument/2006/relationships/image" Target="media/image551.jpeg"/><Relationship Id="rId909" Type="http://schemas.openxmlformats.org/officeDocument/2006/relationships/image" Target="media/image565.jpeg"/><Relationship Id="rId38" Type="http://schemas.openxmlformats.org/officeDocument/2006/relationships/image" Target="media/image16.wmf"/><Relationship Id="rId103" Type="http://schemas.openxmlformats.org/officeDocument/2006/relationships/image" Target="media/image52.wmf"/><Relationship Id="rId310" Type="http://schemas.openxmlformats.org/officeDocument/2006/relationships/image" Target="media/image161.wmf"/><Relationship Id="rId548" Type="http://schemas.openxmlformats.org/officeDocument/2006/relationships/oleObject" Target="embeddings/oleObject242.bin"/><Relationship Id="rId755" Type="http://schemas.openxmlformats.org/officeDocument/2006/relationships/image" Target="media/image411.png"/><Relationship Id="rId91" Type="http://schemas.openxmlformats.org/officeDocument/2006/relationships/image" Target="media/image45.wmf"/><Relationship Id="rId187" Type="http://schemas.openxmlformats.org/officeDocument/2006/relationships/oleObject" Target="embeddings/oleObject80.bin"/><Relationship Id="rId394" Type="http://schemas.openxmlformats.org/officeDocument/2006/relationships/oleObject" Target="embeddings/oleObject176.bin"/><Relationship Id="rId408" Type="http://schemas.openxmlformats.org/officeDocument/2006/relationships/oleObject" Target="embeddings/oleObject183.bin"/><Relationship Id="rId615" Type="http://schemas.openxmlformats.org/officeDocument/2006/relationships/oleObject" Target="embeddings/oleObject275.bin"/><Relationship Id="rId822" Type="http://schemas.openxmlformats.org/officeDocument/2006/relationships/image" Target="media/image478.jpeg"/><Relationship Id="rId254" Type="http://schemas.openxmlformats.org/officeDocument/2006/relationships/image" Target="media/image134.wmf"/><Relationship Id="rId699" Type="http://schemas.openxmlformats.org/officeDocument/2006/relationships/oleObject" Target="embeddings/oleObject318.bin"/><Relationship Id="rId49" Type="http://schemas.openxmlformats.org/officeDocument/2006/relationships/oleObject" Target="embeddings/oleObject14.bin"/><Relationship Id="rId114" Type="http://schemas.openxmlformats.org/officeDocument/2006/relationships/oleObject" Target="embeddings/oleObject44.bin"/><Relationship Id="rId461" Type="http://schemas.openxmlformats.org/officeDocument/2006/relationships/image" Target="media/image242.jpeg"/><Relationship Id="rId559" Type="http://schemas.openxmlformats.org/officeDocument/2006/relationships/image" Target="media/image299.wmf"/><Relationship Id="rId766" Type="http://schemas.openxmlformats.org/officeDocument/2006/relationships/image" Target="media/image422.png"/><Relationship Id="rId198" Type="http://schemas.openxmlformats.org/officeDocument/2006/relationships/image" Target="media/image102.png"/><Relationship Id="rId321" Type="http://schemas.openxmlformats.org/officeDocument/2006/relationships/oleObject" Target="embeddings/oleObject142.bin"/><Relationship Id="rId419" Type="http://schemas.openxmlformats.org/officeDocument/2006/relationships/image" Target="media/image218.wmf"/><Relationship Id="rId626" Type="http://schemas.openxmlformats.org/officeDocument/2006/relationships/image" Target="media/image333.wmf"/><Relationship Id="rId833" Type="http://schemas.openxmlformats.org/officeDocument/2006/relationships/image" Target="media/image489.jpeg"/><Relationship Id="rId265" Type="http://schemas.openxmlformats.org/officeDocument/2006/relationships/image" Target="media/image140.wmf"/><Relationship Id="rId472" Type="http://schemas.openxmlformats.org/officeDocument/2006/relationships/image" Target="media/image253.png"/><Relationship Id="rId900" Type="http://schemas.openxmlformats.org/officeDocument/2006/relationships/image" Target="media/image556.jpeg"/><Relationship Id="rId125" Type="http://schemas.openxmlformats.org/officeDocument/2006/relationships/image" Target="media/image63.wmf"/><Relationship Id="rId332" Type="http://schemas.openxmlformats.org/officeDocument/2006/relationships/image" Target="media/image172.wmf"/><Relationship Id="rId777" Type="http://schemas.openxmlformats.org/officeDocument/2006/relationships/image" Target="media/image433.png"/><Relationship Id="rId637" Type="http://schemas.openxmlformats.org/officeDocument/2006/relationships/image" Target="media/image339.wmf"/><Relationship Id="rId844" Type="http://schemas.openxmlformats.org/officeDocument/2006/relationships/image" Target="media/image500.jpeg"/><Relationship Id="rId276" Type="http://schemas.openxmlformats.org/officeDocument/2006/relationships/image" Target="media/image145.wmf"/><Relationship Id="rId483" Type="http://schemas.openxmlformats.org/officeDocument/2006/relationships/oleObject" Target="embeddings/oleObject210.bin"/><Relationship Id="rId690" Type="http://schemas.openxmlformats.org/officeDocument/2006/relationships/image" Target="media/image364.wmf"/><Relationship Id="rId704" Type="http://schemas.openxmlformats.org/officeDocument/2006/relationships/image" Target="media/image371.wmf"/><Relationship Id="rId911" Type="http://schemas.openxmlformats.org/officeDocument/2006/relationships/image" Target="media/image567.jpeg"/><Relationship Id="rId40" Type="http://schemas.openxmlformats.org/officeDocument/2006/relationships/image" Target="media/image17.png"/><Relationship Id="rId136" Type="http://schemas.openxmlformats.org/officeDocument/2006/relationships/image" Target="media/image69.wmf"/><Relationship Id="rId343" Type="http://schemas.openxmlformats.org/officeDocument/2006/relationships/oleObject" Target="embeddings/oleObject153.bin"/><Relationship Id="rId550" Type="http://schemas.openxmlformats.org/officeDocument/2006/relationships/oleObject" Target="embeddings/oleObject243.bin"/><Relationship Id="rId788" Type="http://schemas.openxmlformats.org/officeDocument/2006/relationships/image" Target="media/image444.jpeg"/><Relationship Id="rId203" Type="http://schemas.openxmlformats.org/officeDocument/2006/relationships/image" Target="media/image107.jpeg"/><Relationship Id="rId648" Type="http://schemas.openxmlformats.org/officeDocument/2006/relationships/image" Target="media/image345.wmf"/><Relationship Id="rId855" Type="http://schemas.openxmlformats.org/officeDocument/2006/relationships/image" Target="media/image511.jpeg"/><Relationship Id="rId287" Type="http://schemas.openxmlformats.org/officeDocument/2006/relationships/oleObject" Target="embeddings/oleObject124.bin"/><Relationship Id="rId410" Type="http://schemas.openxmlformats.org/officeDocument/2006/relationships/oleObject" Target="embeddings/oleObject184.bin"/><Relationship Id="rId494" Type="http://schemas.openxmlformats.org/officeDocument/2006/relationships/image" Target="media/image266.wmf"/><Relationship Id="rId508" Type="http://schemas.openxmlformats.org/officeDocument/2006/relationships/oleObject" Target="embeddings/oleObject222.bin"/><Relationship Id="rId715" Type="http://schemas.openxmlformats.org/officeDocument/2006/relationships/oleObject" Target="embeddings/oleObject326.bin"/><Relationship Id="rId922" Type="http://schemas.openxmlformats.org/officeDocument/2006/relationships/image" Target="media/image578.jpeg"/><Relationship Id="rId147" Type="http://schemas.openxmlformats.org/officeDocument/2006/relationships/oleObject" Target="embeddings/oleObject60.bin"/><Relationship Id="rId354" Type="http://schemas.openxmlformats.org/officeDocument/2006/relationships/image" Target="media/image183.wmf"/><Relationship Id="rId799" Type="http://schemas.openxmlformats.org/officeDocument/2006/relationships/image" Target="media/image455.jpeg"/><Relationship Id="rId51" Type="http://schemas.openxmlformats.org/officeDocument/2006/relationships/oleObject" Target="embeddings/oleObject15.bin"/><Relationship Id="rId561" Type="http://schemas.openxmlformats.org/officeDocument/2006/relationships/image" Target="media/image300.wmf"/><Relationship Id="rId659" Type="http://schemas.openxmlformats.org/officeDocument/2006/relationships/oleObject" Target="embeddings/oleObject296.bin"/><Relationship Id="rId866" Type="http://schemas.openxmlformats.org/officeDocument/2006/relationships/image" Target="media/image522.jpeg"/><Relationship Id="rId214" Type="http://schemas.openxmlformats.org/officeDocument/2006/relationships/oleObject" Target="embeddings/oleObject87.bin"/><Relationship Id="rId298" Type="http://schemas.openxmlformats.org/officeDocument/2006/relationships/oleObject" Target="embeddings/oleObject130.bin"/><Relationship Id="rId421" Type="http://schemas.openxmlformats.org/officeDocument/2006/relationships/image" Target="media/image219.wmf"/><Relationship Id="rId519" Type="http://schemas.openxmlformats.org/officeDocument/2006/relationships/image" Target="media/image279.wmf"/><Relationship Id="rId158" Type="http://schemas.openxmlformats.org/officeDocument/2006/relationships/image" Target="media/image80.wmf"/><Relationship Id="rId726" Type="http://schemas.openxmlformats.org/officeDocument/2006/relationships/image" Target="media/image382.png"/><Relationship Id="rId933" Type="http://schemas.openxmlformats.org/officeDocument/2006/relationships/theme" Target="theme/theme1.xml"/><Relationship Id="rId62" Type="http://schemas.openxmlformats.org/officeDocument/2006/relationships/oleObject" Target="embeddings/oleObject20.bin"/><Relationship Id="rId365" Type="http://schemas.openxmlformats.org/officeDocument/2006/relationships/image" Target="media/image190.png"/><Relationship Id="rId572" Type="http://schemas.openxmlformats.org/officeDocument/2006/relationships/oleObject" Target="embeddings/oleObject254.bin"/><Relationship Id="rId225" Type="http://schemas.openxmlformats.org/officeDocument/2006/relationships/image" Target="media/image120.wmf"/><Relationship Id="rId432" Type="http://schemas.openxmlformats.org/officeDocument/2006/relationships/oleObject" Target="embeddings/oleObject195.bin"/><Relationship Id="rId877" Type="http://schemas.openxmlformats.org/officeDocument/2006/relationships/image" Target="media/image533.jpeg"/><Relationship Id="rId737" Type="http://schemas.openxmlformats.org/officeDocument/2006/relationships/image" Target="media/image393.png"/><Relationship Id="rId73" Type="http://schemas.openxmlformats.org/officeDocument/2006/relationships/image" Target="media/image36.wmf"/><Relationship Id="rId169" Type="http://schemas.openxmlformats.org/officeDocument/2006/relationships/oleObject" Target="embeddings/oleObject71.bin"/><Relationship Id="rId376" Type="http://schemas.openxmlformats.org/officeDocument/2006/relationships/oleObject" Target="embeddings/oleObject167.bin"/><Relationship Id="rId583" Type="http://schemas.openxmlformats.org/officeDocument/2006/relationships/image" Target="media/image311.png"/><Relationship Id="rId790" Type="http://schemas.openxmlformats.org/officeDocument/2006/relationships/image" Target="media/image446.jpeg"/><Relationship Id="rId804" Type="http://schemas.openxmlformats.org/officeDocument/2006/relationships/image" Target="media/image460.jpeg"/><Relationship Id="rId4" Type="http://schemas.openxmlformats.org/officeDocument/2006/relationships/customXml" Target="../customXml/item4.xml"/><Relationship Id="rId236" Type="http://schemas.openxmlformats.org/officeDocument/2006/relationships/oleObject" Target="embeddings/oleObject98.bin"/><Relationship Id="rId443" Type="http://schemas.openxmlformats.org/officeDocument/2006/relationships/image" Target="media/image230.wmf"/><Relationship Id="rId650" Type="http://schemas.openxmlformats.org/officeDocument/2006/relationships/image" Target="media/image346.wmf"/><Relationship Id="rId888" Type="http://schemas.openxmlformats.org/officeDocument/2006/relationships/image" Target="media/image544.jpeg"/><Relationship Id="rId303" Type="http://schemas.openxmlformats.org/officeDocument/2006/relationships/oleObject" Target="embeddings/oleObject133.bin"/><Relationship Id="rId748" Type="http://schemas.openxmlformats.org/officeDocument/2006/relationships/image" Target="media/image404.png"/><Relationship Id="rId84" Type="http://schemas.openxmlformats.org/officeDocument/2006/relationships/oleObject" Target="embeddings/oleObject30.bin"/><Relationship Id="rId387" Type="http://schemas.openxmlformats.org/officeDocument/2006/relationships/image" Target="media/image202.wmf"/><Relationship Id="rId510" Type="http://schemas.openxmlformats.org/officeDocument/2006/relationships/oleObject" Target="embeddings/oleObject223.bin"/><Relationship Id="rId594" Type="http://schemas.openxmlformats.org/officeDocument/2006/relationships/image" Target="media/image317.wmf"/><Relationship Id="rId608" Type="http://schemas.openxmlformats.org/officeDocument/2006/relationships/image" Target="media/image324.wmf"/><Relationship Id="rId815" Type="http://schemas.openxmlformats.org/officeDocument/2006/relationships/image" Target="media/image471.jpeg"/><Relationship Id="rId247" Type="http://schemas.openxmlformats.org/officeDocument/2006/relationships/oleObject" Target="embeddings/oleObject104.bin"/><Relationship Id="rId899" Type="http://schemas.openxmlformats.org/officeDocument/2006/relationships/image" Target="media/image555.jpeg"/><Relationship Id="rId107" Type="http://schemas.openxmlformats.org/officeDocument/2006/relationships/image" Target="media/image54.wmf"/><Relationship Id="rId454" Type="http://schemas.openxmlformats.org/officeDocument/2006/relationships/oleObject" Target="embeddings/oleObject206.bin"/><Relationship Id="rId661" Type="http://schemas.openxmlformats.org/officeDocument/2006/relationships/oleObject" Target="embeddings/oleObject297.bin"/><Relationship Id="rId759" Type="http://schemas.openxmlformats.org/officeDocument/2006/relationships/image" Target="media/image415.png"/><Relationship Id="rId11" Type="http://schemas.openxmlformats.org/officeDocument/2006/relationships/image" Target="media/image1.wmf"/><Relationship Id="rId314" Type="http://schemas.openxmlformats.org/officeDocument/2006/relationships/image" Target="media/image163.wmf"/><Relationship Id="rId398" Type="http://schemas.openxmlformats.org/officeDocument/2006/relationships/oleObject" Target="embeddings/oleObject178.bin"/><Relationship Id="rId521" Type="http://schemas.openxmlformats.org/officeDocument/2006/relationships/image" Target="media/image280.wmf"/><Relationship Id="rId619" Type="http://schemas.openxmlformats.org/officeDocument/2006/relationships/oleObject" Target="embeddings/oleObject277.bin"/><Relationship Id="rId95" Type="http://schemas.openxmlformats.org/officeDocument/2006/relationships/image" Target="media/image48.wmf"/><Relationship Id="rId160" Type="http://schemas.openxmlformats.org/officeDocument/2006/relationships/image" Target="media/image81.wmf"/><Relationship Id="rId826" Type="http://schemas.openxmlformats.org/officeDocument/2006/relationships/image" Target="media/image482.jpeg"/><Relationship Id="rId258" Type="http://schemas.openxmlformats.org/officeDocument/2006/relationships/oleObject" Target="embeddings/oleObject109.bin"/><Relationship Id="rId465" Type="http://schemas.openxmlformats.org/officeDocument/2006/relationships/image" Target="media/image246.png"/><Relationship Id="rId672" Type="http://schemas.openxmlformats.org/officeDocument/2006/relationships/oleObject" Target="embeddings/oleObject305.bin"/><Relationship Id="rId22" Type="http://schemas.openxmlformats.org/officeDocument/2006/relationships/oleObject" Target="embeddings/oleObject6.bin"/><Relationship Id="rId118" Type="http://schemas.openxmlformats.org/officeDocument/2006/relationships/oleObject" Target="embeddings/oleObject46.bin"/><Relationship Id="rId325" Type="http://schemas.openxmlformats.org/officeDocument/2006/relationships/oleObject" Target="embeddings/oleObject144.bin"/><Relationship Id="rId532" Type="http://schemas.openxmlformats.org/officeDocument/2006/relationships/oleObject" Target="embeddings/oleObject234.bin"/><Relationship Id="rId171" Type="http://schemas.openxmlformats.org/officeDocument/2006/relationships/oleObject" Target="embeddings/oleObject72.bin"/><Relationship Id="rId837" Type="http://schemas.openxmlformats.org/officeDocument/2006/relationships/image" Target="media/image493.jpeg"/><Relationship Id="rId269" Type="http://schemas.openxmlformats.org/officeDocument/2006/relationships/image" Target="media/image142.wmf"/><Relationship Id="rId476" Type="http://schemas.openxmlformats.org/officeDocument/2006/relationships/image" Target="media/image257.wmf"/><Relationship Id="rId683" Type="http://schemas.openxmlformats.org/officeDocument/2006/relationships/image" Target="media/image360.wmf"/><Relationship Id="rId890" Type="http://schemas.openxmlformats.org/officeDocument/2006/relationships/image" Target="media/image546.jpeg"/><Relationship Id="rId904" Type="http://schemas.openxmlformats.org/officeDocument/2006/relationships/image" Target="media/image560.jpeg"/><Relationship Id="rId33" Type="http://schemas.openxmlformats.org/officeDocument/2006/relationships/image" Target="media/image13.wmf"/><Relationship Id="rId129" Type="http://schemas.openxmlformats.org/officeDocument/2006/relationships/image" Target="media/image65.wmf"/><Relationship Id="rId336" Type="http://schemas.openxmlformats.org/officeDocument/2006/relationships/image" Target="media/image174.wmf"/><Relationship Id="rId543" Type="http://schemas.openxmlformats.org/officeDocument/2006/relationships/image" Target="media/image291.wmf"/><Relationship Id="rId182" Type="http://schemas.openxmlformats.org/officeDocument/2006/relationships/image" Target="media/image92.wmf"/><Relationship Id="rId403" Type="http://schemas.openxmlformats.org/officeDocument/2006/relationships/image" Target="media/image210.wmf"/><Relationship Id="rId750" Type="http://schemas.openxmlformats.org/officeDocument/2006/relationships/image" Target="media/image406.png"/><Relationship Id="rId848" Type="http://schemas.openxmlformats.org/officeDocument/2006/relationships/image" Target="media/image504.jpeg"/><Relationship Id="rId487" Type="http://schemas.openxmlformats.org/officeDocument/2006/relationships/oleObject" Target="embeddings/oleObject212.bin"/><Relationship Id="rId610" Type="http://schemas.openxmlformats.org/officeDocument/2006/relationships/image" Target="media/image325.wmf"/><Relationship Id="rId694" Type="http://schemas.openxmlformats.org/officeDocument/2006/relationships/image" Target="media/image366.wmf"/><Relationship Id="rId708" Type="http://schemas.openxmlformats.org/officeDocument/2006/relationships/image" Target="media/image373.wmf"/><Relationship Id="rId915" Type="http://schemas.openxmlformats.org/officeDocument/2006/relationships/image" Target="media/image571.jpeg"/><Relationship Id="rId347" Type="http://schemas.openxmlformats.org/officeDocument/2006/relationships/oleObject" Target="embeddings/oleObject155.bin"/><Relationship Id="rId44" Type="http://schemas.openxmlformats.org/officeDocument/2006/relationships/image" Target="media/image20.wmf"/><Relationship Id="rId554" Type="http://schemas.openxmlformats.org/officeDocument/2006/relationships/oleObject" Target="embeddings/oleObject245.bin"/><Relationship Id="rId761" Type="http://schemas.openxmlformats.org/officeDocument/2006/relationships/image" Target="media/image417.png"/><Relationship Id="rId859" Type="http://schemas.openxmlformats.org/officeDocument/2006/relationships/image" Target="media/image515.jpeg"/><Relationship Id="rId193" Type="http://schemas.openxmlformats.org/officeDocument/2006/relationships/oleObject" Target="embeddings/oleObject83.bin"/><Relationship Id="rId207" Type="http://schemas.openxmlformats.org/officeDocument/2006/relationships/image" Target="media/image111.wmf"/><Relationship Id="rId414" Type="http://schemas.openxmlformats.org/officeDocument/2006/relationships/oleObject" Target="embeddings/oleObject186.bin"/><Relationship Id="rId498" Type="http://schemas.openxmlformats.org/officeDocument/2006/relationships/image" Target="media/image268.wmf"/><Relationship Id="rId621" Type="http://schemas.openxmlformats.org/officeDocument/2006/relationships/oleObject" Target="embeddings/oleObject278.bin"/><Relationship Id="rId260" Type="http://schemas.openxmlformats.org/officeDocument/2006/relationships/oleObject" Target="embeddings/oleObject110.bin"/><Relationship Id="rId719" Type="http://schemas.openxmlformats.org/officeDocument/2006/relationships/oleObject" Target="embeddings/oleObject328.bin"/><Relationship Id="rId926" Type="http://schemas.openxmlformats.org/officeDocument/2006/relationships/image" Target="media/image582.jpeg"/><Relationship Id="rId55" Type="http://schemas.openxmlformats.org/officeDocument/2006/relationships/image" Target="media/image26.wmf"/><Relationship Id="rId120" Type="http://schemas.openxmlformats.org/officeDocument/2006/relationships/oleObject" Target="embeddings/oleObject47.bin"/><Relationship Id="rId358" Type="http://schemas.openxmlformats.org/officeDocument/2006/relationships/image" Target="media/image185.wmf"/><Relationship Id="rId565" Type="http://schemas.openxmlformats.org/officeDocument/2006/relationships/image" Target="media/image302.wmf"/><Relationship Id="rId772" Type="http://schemas.openxmlformats.org/officeDocument/2006/relationships/image" Target="media/image428.png"/><Relationship Id="rId218" Type="http://schemas.openxmlformats.org/officeDocument/2006/relationships/oleObject" Target="embeddings/oleObject89.bin"/><Relationship Id="rId425" Type="http://schemas.openxmlformats.org/officeDocument/2006/relationships/image" Target="media/image221.wmf"/><Relationship Id="rId632" Type="http://schemas.openxmlformats.org/officeDocument/2006/relationships/oleObject" Target="embeddings/oleObject283.bin"/><Relationship Id="rId271" Type="http://schemas.openxmlformats.org/officeDocument/2006/relationships/image" Target="media/image143.wmf"/><Relationship Id="rId66" Type="http://schemas.openxmlformats.org/officeDocument/2006/relationships/image" Target="media/image32.png"/><Relationship Id="rId131" Type="http://schemas.openxmlformats.org/officeDocument/2006/relationships/image" Target="media/image66.wmf"/><Relationship Id="rId369" Type="http://schemas.openxmlformats.org/officeDocument/2006/relationships/image" Target="media/image193.wmf"/><Relationship Id="rId576" Type="http://schemas.openxmlformats.org/officeDocument/2006/relationships/oleObject" Target="embeddings/oleObject256.bin"/><Relationship Id="rId783" Type="http://schemas.openxmlformats.org/officeDocument/2006/relationships/image" Target="media/image439.png"/><Relationship Id="rId229" Type="http://schemas.openxmlformats.org/officeDocument/2006/relationships/image" Target="media/image122.wmf"/><Relationship Id="rId436" Type="http://schemas.openxmlformats.org/officeDocument/2006/relationships/oleObject" Target="embeddings/oleObject197.bin"/><Relationship Id="rId643" Type="http://schemas.openxmlformats.org/officeDocument/2006/relationships/oleObject" Target="embeddings/oleObject288.bin"/><Relationship Id="rId850" Type="http://schemas.openxmlformats.org/officeDocument/2006/relationships/image" Target="media/image506.jpeg"/><Relationship Id="rId77" Type="http://schemas.openxmlformats.org/officeDocument/2006/relationships/image" Target="media/image38.wmf"/><Relationship Id="rId282" Type="http://schemas.openxmlformats.org/officeDocument/2006/relationships/image" Target="media/image148.wmf"/><Relationship Id="rId503" Type="http://schemas.openxmlformats.org/officeDocument/2006/relationships/image" Target="media/image271.wmf"/><Relationship Id="rId587" Type="http://schemas.openxmlformats.org/officeDocument/2006/relationships/oleObject" Target="embeddings/oleObject261.bin"/><Relationship Id="rId710" Type="http://schemas.openxmlformats.org/officeDocument/2006/relationships/image" Target="media/image374.wmf"/><Relationship Id="rId808" Type="http://schemas.openxmlformats.org/officeDocument/2006/relationships/image" Target="media/image464.jpeg"/><Relationship Id="rId8" Type="http://schemas.openxmlformats.org/officeDocument/2006/relationships/webSettings" Target="webSettings.xml"/><Relationship Id="rId142" Type="http://schemas.openxmlformats.org/officeDocument/2006/relationships/image" Target="media/image72.wmf"/><Relationship Id="rId447" Type="http://schemas.openxmlformats.org/officeDocument/2006/relationships/image" Target="media/image232.wmf"/><Relationship Id="rId794" Type="http://schemas.openxmlformats.org/officeDocument/2006/relationships/image" Target="media/image450.jpeg"/><Relationship Id="rId654" Type="http://schemas.openxmlformats.org/officeDocument/2006/relationships/image" Target="media/image348.wmf"/><Relationship Id="rId861" Type="http://schemas.openxmlformats.org/officeDocument/2006/relationships/image" Target="media/image517.jpeg"/><Relationship Id="rId293" Type="http://schemas.openxmlformats.org/officeDocument/2006/relationships/oleObject" Target="embeddings/oleObject127.bin"/><Relationship Id="rId307" Type="http://schemas.openxmlformats.org/officeDocument/2006/relationships/oleObject" Target="embeddings/oleObject135.bin"/><Relationship Id="rId514" Type="http://schemas.openxmlformats.org/officeDocument/2006/relationships/oleObject" Target="embeddings/oleObject225.bin"/><Relationship Id="rId721" Type="http://schemas.openxmlformats.org/officeDocument/2006/relationships/oleObject" Target="embeddings/oleObject329.bin"/><Relationship Id="rId88" Type="http://schemas.openxmlformats.org/officeDocument/2006/relationships/oleObject" Target="embeddings/oleObject32.bin"/><Relationship Id="rId153" Type="http://schemas.openxmlformats.org/officeDocument/2006/relationships/oleObject" Target="embeddings/oleObject63.bin"/><Relationship Id="rId360" Type="http://schemas.openxmlformats.org/officeDocument/2006/relationships/image" Target="media/image186.wmf"/><Relationship Id="rId598" Type="http://schemas.openxmlformats.org/officeDocument/2006/relationships/image" Target="media/image319.wmf"/><Relationship Id="rId819" Type="http://schemas.openxmlformats.org/officeDocument/2006/relationships/image" Target="media/image475.jpeg"/><Relationship Id="rId220" Type="http://schemas.openxmlformats.org/officeDocument/2006/relationships/oleObject" Target="embeddings/oleObject90.bin"/><Relationship Id="rId458" Type="http://schemas.openxmlformats.org/officeDocument/2006/relationships/image" Target="media/image239.jpeg"/><Relationship Id="rId665" Type="http://schemas.openxmlformats.org/officeDocument/2006/relationships/oleObject" Target="embeddings/oleObject299.bin"/><Relationship Id="rId872" Type="http://schemas.openxmlformats.org/officeDocument/2006/relationships/image" Target="media/image528.jpeg"/><Relationship Id="rId15" Type="http://schemas.openxmlformats.org/officeDocument/2006/relationships/image" Target="media/image3.wmf"/><Relationship Id="rId318" Type="http://schemas.openxmlformats.org/officeDocument/2006/relationships/image" Target="media/image165.wmf"/><Relationship Id="rId525" Type="http://schemas.openxmlformats.org/officeDocument/2006/relationships/image" Target="media/image282.wmf"/><Relationship Id="rId732" Type="http://schemas.openxmlformats.org/officeDocument/2006/relationships/image" Target="media/image388.png"/><Relationship Id="rId99" Type="http://schemas.openxmlformats.org/officeDocument/2006/relationships/image" Target="media/image50.wmf"/><Relationship Id="rId164" Type="http://schemas.openxmlformats.org/officeDocument/2006/relationships/image" Target="media/image83.wmf"/><Relationship Id="rId371" Type="http://schemas.openxmlformats.org/officeDocument/2006/relationships/image" Target="media/image194.wmf"/><Relationship Id="rId469" Type="http://schemas.openxmlformats.org/officeDocument/2006/relationships/image" Target="media/image250.png"/><Relationship Id="rId676" Type="http://schemas.openxmlformats.org/officeDocument/2006/relationships/oleObject" Target="embeddings/oleObject307.bin"/><Relationship Id="rId883" Type="http://schemas.openxmlformats.org/officeDocument/2006/relationships/image" Target="media/image539.jpeg"/><Relationship Id="rId26" Type="http://schemas.openxmlformats.org/officeDocument/2006/relationships/image" Target="media/image7.png"/><Relationship Id="rId231" Type="http://schemas.openxmlformats.org/officeDocument/2006/relationships/image" Target="media/image123.wmf"/><Relationship Id="rId329" Type="http://schemas.openxmlformats.org/officeDocument/2006/relationships/oleObject" Target="embeddings/oleObject146.bin"/><Relationship Id="rId536" Type="http://schemas.openxmlformats.org/officeDocument/2006/relationships/oleObject" Target="embeddings/oleObject236.bin"/><Relationship Id="rId175" Type="http://schemas.openxmlformats.org/officeDocument/2006/relationships/oleObject" Target="embeddings/oleObject74.bin"/><Relationship Id="rId743" Type="http://schemas.openxmlformats.org/officeDocument/2006/relationships/image" Target="media/image399.png"/><Relationship Id="rId382" Type="http://schemas.openxmlformats.org/officeDocument/2006/relationships/oleObject" Target="embeddings/oleObject170.bin"/><Relationship Id="rId603" Type="http://schemas.openxmlformats.org/officeDocument/2006/relationships/oleObject" Target="embeddings/oleObject269.bin"/><Relationship Id="rId687" Type="http://schemas.openxmlformats.org/officeDocument/2006/relationships/image" Target="media/image362.wmf"/><Relationship Id="rId810" Type="http://schemas.openxmlformats.org/officeDocument/2006/relationships/image" Target="media/image466.jpeg"/><Relationship Id="rId908" Type="http://schemas.openxmlformats.org/officeDocument/2006/relationships/image" Target="media/image564.jpeg"/><Relationship Id="rId242" Type="http://schemas.openxmlformats.org/officeDocument/2006/relationships/image" Target="media/image128.wmf"/><Relationship Id="rId894" Type="http://schemas.openxmlformats.org/officeDocument/2006/relationships/image" Target="media/image550.jpeg"/><Relationship Id="rId37" Type="http://schemas.openxmlformats.org/officeDocument/2006/relationships/image" Target="media/image15.png"/><Relationship Id="rId102" Type="http://schemas.openxmlformats.org/officeDocument/2006/relationships/oleObject" Target="embeddings/oleObject38.bin"/><Relationship Id="rId547" Type="http://schemas.openxmlformats.org/officeDocument/2006/relationships/image" Target="media/image293.wmf"/><Relationship Id="rId754" Type="http://schemas.openxmlformats.org/officeDocument/2006/relationships/image" Target="media/image410.png"/><Relationship Id="rId90" Type="http://schemas.openxmlformats.org/officeDocument/2006/relationships/oleObject" Target="embeddings/oleObject33.bin"/><Relationship Id="rId186" Type="http://schemas.openxmlformats.org/officeDocument/2006/relationships/image" Target="media/image94.wmf"/><Relationship Id="rId393" Type="http://schemas.openxmlformats.org/officeDocument/2006/relationships/image" Target="media/image205.wmf"/><Relationship Id="rId407" Type="http://schemas.openxmlformats.org/officeDocument/2006/relationships/image" Target="media/image212.wmf"/><Relationship Id="rId614" Type="http://schemas.openxmlformats.org/officeDocument/2006/relationships/image" Target="media/image327.wmf"/><Relationship Id="rId821" Type="http://schemas.openxmlformats.org/officeDocument/2006/relationships/image" Target="media/image477.jpeg"/><Relationship Id="rId253" Type="http://schemas.openxmlformats.org/officeDocument/2006/relationships/oleObject" Target="embeddings/oleObject107.bin"/><Relationship Id="rId460" Type="http://schemas.openxmlformats.org/officeDocument/2006/relationships/image" Target="media/image241.jpeg"/><Relationship Id="rId698" Type="http://schemas.openxmlformats.org/officeDocument/2006/relationships/image" Target="media/image368.wmf"/><Relationship Id="rId919" Type="http://schemas.openxmlformats.org/officeDocument/2006/relationships/image" Target="media/image575.jpeg"/><Relationship Id="rId48" Type="http://schemas.openxmlformats.org/officeDocument/2006/relationships/image" Target="media/image22.wmf"/><Relationship Id="rId113" Type="http://schemas.openxmlformats.org/officeDocument/2006/relationships/image" Target="media/image57.wmf"/><Relationship Id="rId320" Type="http://schemas.openxmlformats.org/officeDocument/2006/relationships/image" Target="media/image166.wmf"/><Relationship Id="rId558" Type="http://schemas.openxmlformats.org/officeDocument/2006/relationships/oleObject" Target="embeddings/oleObject247.bin"/><Relationship Id="rId765" Type="http://schemas.openxmlformats.org/officeDocument/2006/relationships/image" Target="media/image421.png"/><Relationship Id="rId197" Type="http://schemas.openxmlformats.org/officeDocument/2006/relationships/image" Target="media/image101.png"/><Relationship Id="rId418" Type="http://schemas.openxmlformats.org/officeDocument/2006/relationships/oleObject" Target="embeddings/oleObject188.bin"/><Relationship Id="rId625" Type="http://schemas.openxmlformats.org/officeDocument/2006/relationships/oleObject" Target="embeddings/oleObject280.bin"/><Relationship Id="rId832" Type="http://schemas.openxmlformats.org/officeDocument/2006/relationships/image" Target="media/image488.jpeg"/><Relationship Id="rId264" Type="http://schemas.openxmlformats.org/officeDocument/2006/relationships/oleObject" Target="embeddings/oleObject112.bin"/><Relationship Id="rId471" Type="http://schemas.openxmlformats.org/officeDocument/2006/relationships/image" Target="media/image25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B9E4CF9-EFAC-471F-987F-A37D86DDAE1A}"/>
      </w:docPartPr>
      <w:docPartBody>
        <w:p w:rsidR="001C45E2" w:rsidRDefault="00C75665">
          <w:r>
            <w:rPr>
              <w:rStyle w:val="PlaceholderText"/>
            </w:rPr>
            <w:t>Click or tap here to enter text.</w:t>
          </w:r>
        </w:p>
      </w:docPartBody>
    </w:docPart>
    <w:docPart>
      <w:docPartPr>
        <w:name w:val="36A2EA39E8B041508067C7F25E219D05"/>
        <w:category>
          <w:name w:val="General"/>
          <w:gallery w:val="placeholder"/>
        </w:category>
        <w:types>
          <w:type w:val="bbPlcHdr"/>
        </w:types>
        <w:behaviors>
          <w:behavior w:val="content"/>
        </w:behaviors>
        <w:guid w:val="{9EF5143C-BF4E-4D62-98A2-93B75DF72A10}"/>
      </w:docPartPr>
      <w:docPartBody>
        <w:p w:rsidR="001C45E2" w:rsidRDefault="00C75665">
          <w:pPr>
            <w:pStyle w:val="36A2EA39E8B041508067C7F25E219D05"/>
          </w:pPr>
          <w:r>
            <w:rPr>
              <w:rStyle w:val="PlaceholderText"/>
            </w:rPr>
            <w:t>Click or tap here to enter text.</w:t>
          </w:r>
        </w:p>
      </w:docPartBody>
    </w:docPart>
    <w:docPart>
      <w:docPartPr>
        <w:name w:val="CE68FE492BB46446A3B2090300635882"/>
        <w:category>
          <w:name w:val="General"/>
          <w:gallery w:val="placeholder"/>
        </w:category>
        <w:types>
          <w:type w:val="bbPlcHdr"/>
        </w:types>
        <w:behaviors>
          <w:behavior w:val="content"/>
        </w:behaviors>
        <w:guid w:val="{25A8C045-DA42-C847-B358-31102BFC3114}"/>
      </w:docPartPr>
      <w:docPartBody>
        <w:p w:rsidR="001C45E2" w:rsidRDefault="00C75665">
          <w:pPr>
            <w:pStyle w:val="CE68FE492BB46446A3B2090300635882"/>
          </w:pPr>
          <w:r>
            <w:rPr>
              <w:rStyle w:val="PlaceholderText"/>
            </w:rPr>
            <w:t>Click or tap here to enter text.</w:t>
          </w:r>
        </w:p>
      </w:docPartBody>
    </w:docPart>
    <w:docPart>
      <w:docPartPr>
        <w:name w:val="A1C3909E2F5C0341899D1E5AB36A5EC6"/>
        <w:category>
          <w:name w:val="General"/>
          <w:gallery w:val="placeholder"/>
        </w:category>
        <w:types>
          <w:type w:val="bbPlcHdr"/>
        </w:types>
        <w:behaviors>
          <w:behavior w:val="content"/>
        </w:behaviors>
        <w:guid w:val="{CD1142B6-AA36-034E-965C-7C5B1B329D85}"/>
      </w:docPartPr>
      <w:docPartBody>
        <w:p w:rsidR="001C45E2" w:rsidRDefault="00C75665">
          <w:pPr>
            <w:pStyle w:val="A1C3909E2F5C0341899D1E5AB36A5EC6"/>
          </w:pPr>
          <w:r>
            <w:rPr>
              <w:rStyle w:val="PlaceholderText"/>
            </w:rPr>
            <w:t>Click or tap here to enter text.</w:t>
          </w:r>
        </w:p>
      </w:docPartBody>
    </w:docPart>
    <w:docPart>
      <w:docPartPr>
        <w:name w:val="E5C1AC72787C264088EDFDDF9EF4D264"/>
        <w:category>
          <w:name w:val="General"/>
          <w:gallery w:val="placeholder"/>
        </w:category>
        <w:types>
          <w:type w:val="bbPlcHdr"/>
        </w:types>
        <w:behaviors>
          <w:behavior w:val="content"/>
        </w:behaviors>
        <w:guid w:val="{4101C478-1E2F-F046-9C34-613A3A30D8B3}"/>
      </w:docPartPr>
      <w:docPartBody>
        <w:p w:rsidR="001C45E2" w:rsidRDefault="00C75665">
          <w:pPr>
            <w:pStyle w:val="E5C1AC72787C264088EDFDDF9EF4D264"/>
          </w:pPr>
          <w:r>
            <w:rPr>
              <w:rStyle w:val="PlaceholderText"/>
            </w:rPr>
            <w:t>Click or tap here to enter text.</w:t>
          </w:r>
        </w:p>
      </w:docPartBody>
    </w:docPart>
    <w:docPart>
      <w:docPartPr>
        <w:name w:val="0907181A1E3B1B47B1357E2E329BF5B1"/>
        <w:category>
          <w:name w:val="General"/>
          <w:gallery w:val="placeholder"/>
        </w:category>
        <w:types>
          <w:type w:val="bbPlcHdr"/>
        </w:types>
        <w:behaviors>
          <w:behavior w:val="content"/>
        </w:behaviors>
        <w:guid w:val="{EC16252B-841F-A94B-AE56-CE781A4F9690}"/>
      </w:docPartPr>
      <w:docPartBody>
        <w:p w:rsidR="001C45E2" w:rsidRDefault="00C75665">
          <w:pPr>
            <w:pStyle w:val="0907181A1E3B1B47B1357E2E329BF5B1"/>
          </w:pPr>
          <w:r>
            <w:rPr>
              <w:rStyle w:val="PlaceholderText"/>
            </w:rPr>
            <w:t>Click or tap here to enter text.</w:t>
          </w:r>
        </w:p>
      </w:docPartBody>
    </w:docPart>
    <w:docPart>
      <w:docPartPr>
        <w:name w:val="BCB5A72E30B19043AA831F65B0C37A9B"/>
        <w:category>
          <w:name w:val="General"/>
          <w:gallery w:val="placeholder"/>
        </w:category>
        <w:types>
          <w:type w:val="bbPlcHdr"/>
        </w:types>
        <w:behaviors>
          <w:behavior w:val="content"/>
        </w:behaviors>
        <w:guid w:val="{454D9B91-A0D9-2743-8EBE-9E949605A0E5}"/>
      </w:docPartPr>
      <w:docPartBody>
        <w:p w:rsidR="001C45E2" w:rsidRDefault="00C75665">
          <w:pPr>
            <w:pStyle w:val="BCB5A72E30B19043AA831F65B0C37A9B"/>
          </w:pPr>
          <w:r>
            <w:rPr>
              <w:rStyle w:val="PlaceholderText"/>
            </w:rPr>
            <w:t>Click or tap here to enter text.</w:t>
          </w:r>
        </w:p>
      </w:docPartBody>
    </w:docPart>
    <w:docPart>
      <w:docPartPr>
        <w:name w:val="3E32B7A5C5EA704E97C601123D2A84FA"/>
        <w:category>
          <w:name w:val="General"/>
          <w:gallery w:val="placeholder"/>
        </w:category>
        <w:types>
          <w:type w:val="bbPlcHdr"/>
        </w:types>
        <w:behaviors>
          <w:behavior w:val="content"/>
        </w:behaviors>
        <w:guid w:val="{C3283EED-95E7-AD45-B283-D916D330FD45}"/>
      </w:docPartPr>
      <w:docPartBody>
        <w:p w:rsidR="001C45E2" w:rsidRDefault="00C75665">
          <w:pPr>
            <w:pStyle w:val="3E32B7A5C5EA704E97C601123D2A84FA"/>
          </w:pPr>
          <w:r>
            <w:rPr>
              <w:rStyle w:val="PlaceholderText"/>
            </w:rPr>
            <w:t>Click or tap here to enter text.</w:t>
          </w:r>
        </w:p>
      </w:docPartBody>
    </w:docPart>
    <w:docPart>
      <w:docPartPr>
        <w:name w:val="E0E07E992A0B524684BB54C32AF76E81"/>
        <w:category>
          <w:name w:val="General"/>
          <w:gallery w:val="placeholder"/>
        </w:category>
        <w:types>
          <w:type w:val="bbPlcHdr"/>
        </w:types>
        <w:behaviors>
          <w:behavior w:val="content"/>
        </w:behaviors>
        <w:guid w:val="{9C548478-6B9D-FA45-B6A5-75B5CF6C678F}"/>
      </w:docPartPr>
      <w:docPartBody>
        <w:p w:rsidR="001C45E2" w:rsidRDefault="00C75665">
          <w:pPr>
            <w:pStyle w:val="E0E07E992A0B524684BB54C32AF76E81"/>
          </w:pPr>
          <w:r>
            <w:rPr>
              <w:rStyle w:val="PlaceholderText"/>
            </w:rPr>
            <w:t>Click or tap here to enter text.</w:t>
          </w:r>
        </w:p>
      </w:docPartBody>
    </w:docPart>
    <w:docPart>
      <w:docPartPr>
        <w:name w:val="9B1CBF9FBFBFE24C85812BEB88F89466"/>
        <w:category>
          <w:name w:val="General"/>
          <w:gallery w:val="placeholder"/>
        </w:category>
        <w:types>
          <w:type w:val="bbPlcHdr"/>
        </w:types>
        <w:behaviors>
          <w:behavior w:val="content"/>
        </w:behaviors>
        <w:guid w:val="{FE269749-314D-9A43-821F-78AE6E2550B5}"/>
      </w:docPartPr>
      <w:docPartBody>
        <w:p w:rsidR="001C45E2" w:rsidRDefault="00C75665">
          <w:pPr>
            <w:pStyle w:val="9B1CBF9FBFBFE24C85812BEB88F89466"/>
          </w:pPr>
          <w:r>
            <w:rPr>
              <w:rStyle w:val="PlaceholderText"/>
            </w:rPr>
            <w:t>Click or tap here to enter text.</w:t>
          </w:r>
        </w:p>
      </w:docPartBody>
    </w:docPart>
    <w:docPart>
      <w:docPartPr>
        <w:name w:val="{151bde5b-093a-4180-a32f-a977ac42d8d0}"/>
        <w:category>
          <w:name w:val="General"/>
          <w:gallery w:val="placeholder"/>
        </w:category>
        <w:types>
          <w:type w:val="bbPlcHdr"/>
        </w:types>
        <w:behaviors>
          <w:behavior w:val="content"/>
        </w:behaviors>
        <w:guid w:val="{151BDE5B-093A-4180-A32F-A977AC42D8D0}"/>
      </w:docPartPr>
      <w:docPartBody>
        <w:p w:rsidR="001C45E2" w:rsidRDefault="00C75665">
          <w:r>
            <w:rPr>
              <w:rStyle w:val="PlaceholderText"/>
            </w:rPr>
            <w:t>Click or tap here to enter text.</w:t>
          </w:r>
        </w:p>
      </w:docPartBody>
    </w:docPart>
    <w:docPart>
      <w:docPartPr>
        <w:name w:val="6ACD621547934DADA7551974A1D88889"/>
        <w:category>
          <w:name w:val="General"/>
          <w:gallery w:val="placeholder"/>
        </w:category>
        <w:types>
          <w:type w:val="bbPlcHdr"/>
        </w:types>
        <w:behaviors>
          <w:behavior w:val="content"/>
        </w:behaviors>
        <w:guid w:val="{92D0AC9A-F392-4B49-AB5B-CE125E7BCD2B}"/>
      </w:docPartPr>
      <w:docPartBody>
        <w:p w:rsidR="009E1B6D" w:rsidRDefault="004E096C" w:rsidP="004E096C">
          <w:pPr>
            <w:pStyle w:val="6ACD621547934DADA7551974A1D88889"/>
          </w:pPr>
          <w:r w:rsidRPr="00963080">
            <w:rPr>
              <w:rStyle w:val="PlaceholderText"/>
            </w:rPr>
            <w:t>Click or tap here to enter text.</w:t>
          </w:r>
        </w:p>
      </w:docPartBody>
    </w:docPart>
    <w:docPart>
      <w:docPartPr>
        <w:name w:val="2E0D86E428804A798182F02C04C51E58"/>
        <w:category>
          <w:name w:val="General"/>
          <w:gallery w:val="placeholder"/>
        </w:category>
        <w:types>
          <w:type w:val="bbPlcHdr"/>
        </w:types>
        <w:behaviors>
          <w:behavior w:val="content"/>
        </w:behaviors>
        <w:guid w:val="{715D2AB9-3317-4A22-84FB-DA98E5C454A3}"/>
      </w:docPartPr>
      <w:docPartBody>
        <w:p w:rsidR="009E1B6D" w:rsidRDefault="004E096C" w:rsidP="004E096C">
          <w:pPr>
            <w:pStyle w:val="2E0D86E428804A798182F02C04C51E58"/>
          </w:pPr>
          <w:r w:rsidRPr="00EF09ED">
            <w:rPr>
              <w:rStyle w:val="PlaceholderText"/>
            </w:rPr>
            <w:t>Click or tap here to enter text.</w:t>
          </w:r>
        </w:p>
      </w:docPartBody>
    </w:docPart>
    <w:docPart>
      <w:docPartPr>
        <w:name w:val="07FF0AB6B2A741A190AB680ED700A65E"/>
        <w:category>
          <w:name w:val="General"/>
          <w:gallery w:val="placeholder"/>
        </w:category>
        <w:types>
          <w:type w:val="bbPlcHdr"/>
        </w:types>
        <w:behaviors>
          <w:behavior w:val="content"/>
        </w:behaviors>
        <w:guid w:val="{4415AC00-8400-483B-9DB2-8CDDBCB32703}"/>
      </w:docPartPr>
      <w:docPartBody>
        <w:p w:rsidR="009E1B6D" w:rsidRDefault="004E096C" w:rsidP="004E096C">
          <w:pPr>
            <w:pStyle w:val="07FF0AB6B2A741A190AB680ED700A65E"/>
          </w:pPr>
          <w:r w:rsidRPr="00EF09ED">
            <w:rPr>
              <w:rStyle w:val="PlaceholderText"/>
            </w:rPr>
            <w:t>Click or tap here to enter text.</w:t>
          </w:r>
        </w:p>
      </w:docPartBody>
    </w:docPart>
    <w:docPart>
      <w:docPartPr>
        <w:name w:val="5FB5A8DFF1B44507A2ED72B84A84658F"/>
        <w:category>
          <w:name w:val="General"/>
          <w:gallery w:val="placeholder"/>
        </w:category>
        <w:types>
          <w:type w:val="bbPlcHdr"/>
        </w:types>
        <w:behaviors>
          <w:behavior w:val="content"/>
        </w:behaviors>
        <w:guid w:val="{128D61CB-67EF-4EDB-9CB1-D90133BDF019}"/>
      </w:docPartPr>
      <w:docPartBody>
        <w:p w:rsidR="009E1B6D" w:rsidRDefault="004E096C" w:rsidP="004E096C">
          <w:pPr>
            <w:pStyle w:val="5FB5A8DFF1B44507A2ED72B84A84658F"/>
          </w:pPr>
          <w:r w:rsidRPr="00963080">
            <w:rPr>
              <w:rStyle w:val="PlaceholderText"/>
            </w:rPr>
            <w:t>Click or tap here to enter text.</w:t>
          </w:r>
        </w:p>
      </w:docPartBody>
    </w:docPart>
    <w:docPart>
      <w:docPartPr>
        <w:name w:val="5039BD8CC4D14D77AB3A750B33685C8D"/>
        <w:category>
          <w:name w:val="General"/>
          <w:gallery w:val="placeholder"/>
        </w:category>
        <w:types>
          <w:type w:val="bbPlcHdr"/>
        </w:types>
        <w:behaviors>
          <w:behavior w:val="content"/>
        </w:behaviors>
        <w:guid w:val="{74BEC8A9-F656-41C3-AF8B-8FED34EF8F01}"/>
      </w:docPartPr>
      <w:docPartBody>
        <w:p w:rsidR="009E1B6D" w:rsidRDefault="004E096C" w:rsidP="004E096C">
          <w:pPr>
            <w:pStyle w:val="5039BD8CC4D14D77AB3A750B33685C8D"/>
          </w:pPr>
          <w:r w:rsidRPr="00963080">
            <w:rPr>
              <w:rStyle w:val="PlaceholderText"/>
            </w:rPr>
            <w:t>Click or tap here to enter text.</w:t>
          </w:r>
        </w:p>
      </w:docPartBody>
    </w:docPart>
    <w:docPart>
      <w:docPartPr>
        <w:name w:val="B7C2D997C88E421EBCC7E2E17597F200"/>
        <w:category>
          <w:name w:val="General"/>
          <w:gallery w:val="placeholder"/>
        </w:category>
        <w:types>
          <w:type w:val="bbPlcHdr"/>
        </w:types>
        <w:behaviors>
          <w:behavior w:val="content"/>
        </w:behaviors>
        <w:guid w:val="{F39B2587-5808-4144-89E1-09F9416F9488}"/>
      </w:docPartPr>
      <w:docPartBody>
        <w:p w:rsidR="009E1B6D" w:rsidRDefault="004E096C" w:rsidP="004E096C">
          <w:pPr>
            <w:pStyle w:val="B7C2D997C88E421EBCC7E2E17597F200"/>
          </w:pPr>
          <w:r w:rsidRPr="00963080">
            <w:rPr>
              <w:rStyle w:val="PlaceholderText"/>
            </w:rPr>
            <w:t>Click or tap here to enter text.</w:t>
          </w:r>
        </w:p>
      </w:docPartBody>
    </w:docPart>
    <w:docPart>
      <w:docPartPr>
        <w:name w:val="3E16797527254F319CC6ED0FDEA91D2D"/>
        <w:category>
          <w:name w:val="General"/>
          <w:gallery w:val="placeholder"/>
        </w:category>
        <w:types>
          <w:type w:val="bbPlcHdr"/>
        </w:types>
        <w:behaviors>
          <w:behavior w:val="content"/>
        </w:behaviors>
        <w:guid w:val="{76EBC0C7-1732-4E9E-A30D-1E87A19E7559}"/>
      </w:docPartPr>
      <w:docPartBody>
        <w:p w:rsidR="00632374" w:rsidRDefault="00A848B8" w:rsidP="00A848B8">
          <w:pPr>
            <w:pStyle w:val="3E16797527254F319CC6ED0FDEA91D2D"/>
          </w:pPr>
          <w:r>
            <w:rPr>
              <w:rStyle w:val="PlaceholderText"/>
            </w:rPr>
            <w:t>Click or tap here to enter text.</w:t>
          </w:r>
        </w:p>
      </w:docPartBody>
    </w:docPart>
    <w:docPart>
      <w:docPartPr>
        <w:name w:val="82D892A25E5D40DC97804617F39B635C"/>
        <w:category>
          <w:name w:val="General"/>
          <w:gallery w:val="placeholder"/>
        </w:category>
        <w:types>
          <w:type w:val="bbPlcHdr"/>
        </w:types>
        <w:behaviors>
          <w:behavior w:val="content"/>
        </w:behaviors>
        <w:guid w:val="{32C1E8A4-C8CF-458B-A526-E824DBA0C0EE}"/>
      </w:docPartPr>
      <w:docPartBody>
        <w:p w:rsidR="00F2315E" w:rsidRDefault="00DF6F1A" w:rsidP="00DF6F1A">
          <w:pPr>
            <w:pStyle w:val="82D892A25E5D40DC97804617F39B635C"/>
          </w:pPr>
          <w:r>
            <w:rPr>
              <w:rStyle w:val="PlaceholderText"/>
            </w:rPr>
            <w:t>Click or tap here to enter text.</w:t>
          </w:r>
        </w:p>
      </w:docPartBody>
    </w:docPart>
    <w:docPart>
      <w:docPartPr>
        <w:name w:val="F3A837AA9EE84A14979B0D4BDCB3A52B"/>
        <w:category>
          <w:name w:val="General"/>
          <w:gallery w:val="placeholder"/>
        </w:category>
        <w:types>
          <w:type w:val="bbPlcHdr"/>
        </w:types>
        <w:behaviors>
          <w:behavior w:val="content"/>
        </w:behaviors>
        <w:guid w:val="{39BC6045-296F-4CEF-89F1-2805DCC5FC9A}"/>
      </w:docPartPr>
      <w:docPartBody>
        <w:p w:rsidR="001A67F0" w:rsidRDefault="006C040E" w:rsidP="006C040E">
          <w:pPr>
            <w:pStyle w:val="F3A837AA9EE84A14979B0D4BDCB3A52B"/>
          </w:pPr>
          <w:r>
            <w:rPr>
              <w:rStyle w:val="PlaceholderText"/>
            </w:rPr>
            <w:t>Click or tap here to enter text.</w:t>
          </w:r>
        </w:p>
      </w:docPartBody>
    </w:docPart>
    <w:docPart>
      <w:docPartPr>
        <w:name w:val="24E0AB2727C54D318729F4FD3D0B9EF2"/>
        <w:category>
          <w:name w:val="General"/>
          <w:gallery w:val="placeholder"/>
        </w:category>
        <w:types>
          <w:type w:val="bbPlcHdr"/>
        </w:types>
        <w:behaviors>
          <w:behavior w:val="content"/>
        </w:behaviors>
        <w:guid w:val="{FDC5FE23-0696-46D6-8A80-BED2EECBECB2}"/>
      </w:docPartPr>
      <w:docPartBody>
        <w:p w:rsidR="003F5100" w:rsidRDefault="001A67F0" w:rsidP="001A67F0">
          <w:pPr>
            <w:pStyle w:val="24E0AB2727C54D318729F4FD3D0B9EF2"/>
          </w:pPr>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7531" w:rsidRDefault="00317531">
      <w:pPr>
        <w:spacing w:line="240" w:lineRule="auto"/>
      </w:pPr>
      <w:r>
        <w:separator/>
      </w:r>
    </w:p>
  </w:endnote>
  <w:endnote w:type="continuationSeparator" w:id="0">
    <w:p w:rsidR="00317531" w:rsidRDefault="00317531">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skerville">
    <w:altName w:val="Perpetua"/>
    <w:charset w:val="00"/>
    <w:family w:val="auto"/>
    <w:pitch w:val="variable"/>
    <w:sig w:usb0="80000063" w:usb1="00000000" w:usb2="00000000" w:usb3="00000000" w:csb0="000001FB" w:csb1="00000000"/>
  </w:font>
  <w:font w:name="Formata-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harisSIL">
    <w:altName w:val="Times New Roman"/>
    <w:panose1 w:val="00000000000000000000"/>
    <w:charset w:val="00"/>
    <w:family w:val="roman"/>
    <w:notTrueType/>
    <w:pitch w:val="default"/>
  </w:font>
  <w:font w:name="等线">
    <w:altName w:val="DengXian"/>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7531" w:rsidRDefault="00317531">
      <w:pPr>
        <w:spacing w:after="0"/>
      </w:pPr>
      <w:r>
        <w:separator/>
      </w:r>
    </w:p>
  </w:footnote>
  <w:footnote w:type="continuationSeparator" w:id="0">
    <w:p w:rsidR="00317531" w:rsidRDefault="00317531">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710F"/>
    <w:rsid w:val="00001401"/>
    <w:rsid w:val="00002E49"/>
    <w:rsid w:val="00006076"/>
    <w:rsid w:val="00026101"/>
    <w:rsid w:val="00037D11"/>
    <w:rsid w:val="00077B94"/>
    <w:rsid w:val="000940FF"/>
    <w:rsid w:val="000B2643"/>
    <w:rsid w:val="000E4E18"/>
    <w:rsid w:val="001113B0"/>
    <w:rsid w:val="00117F3C"/>
    <w:rsid w:val="001269FE"/>
    <w:rsid w:val="00135D45"/>
    <w:rsid w:val="0014556F"/>
    <w:rsid w:val="00181442"/>
    <w:rsid w:val="00184684"/>
    <w:rsid w:val="001A0C83"/>
    <w:rsid w:val="001A67F0"/>
    <w:rsid w:val="001B2523"/>
    <w:rsid w:val="001C45E2"/>
    <w:rsid w:val="00213045"/>
    <w:rsid w:val="00217EE3"/>
    <w:rsid w:val="00235900"/>
    <w:rsid w:val="00287B40"/>
    <w:rsid w:val="0029201C"/>
    <w:rsid w:val="002B6101"/>
    <w:rsid w:val="002C7064"/>
    <w:rsid w:val="002E4640"/>
    <w:rsid w:val="00306AD5"/>
    <w:rsid w:val="00317531"/>
    <w:rsid w:val="00347F23"/>
    <w:rsid w:val="003540D6"/>
    <w:rsid w:val="00374065"/>
    <w:rsid w:val="00383D24"/>
    <w:rsid w:val="00386419"/>
    <w:rsid w:val="003A431D"/>
    <w:rsid w:val="003F5100"/>
    <w:rsid w:val="0040258C"/>
    <w:rsid w:val="00426417"/>
    <w:rsid w:val="004522DD"/>
    <w:rsid w:val="0046574D"/>
    <w:rsid w:val="00480375"/>
    <w:rsid w:val="00484244"/>
    <w:rsid w:val="004A3720"/>
    <w:rsid w:val="004C73FA"/>
    <w:rsid w:val="004E096C"/>
    <w:rsid w:val="00514798"/>
    <w:rsid w:val="005200FE"/>
    <w:rsid w:val="005228A5"/>
    <w:rsid w:val="00530C93"/>
    <w:rsid w:val="00562AF6"/>
    <w:rsid w:val="00563329"/>
    <w:rsid w:val="0059312C"/>
    <w:rsid w:val="005B11CB"/>
    <w:rsid w:val="005B4CE9"/>
    <w:rsid w:val="005E27DC"/>
    <w:rsid w:val="00604004"/>
    <w:rsid w:val="00607406"/>
    <w:rsid w:val="00613644"/>
    <w:rsid w:val="00632374"/>
    <w:rsid w:val="00646B65"/>
    <w:rsid w:val="006635B7"/>
    <w:rsid w:val="00665E67"/>
    <w:rsid w:val="0066706F"/>
    <w:rsid w:val="00672E5D"/>
    <w:rsid w:val="00684AE8"/>
    <w:rsid w:val="006A1E3A"/>
    <w:rsid w:val="006B45E3"/>
    <w:rsid w:val="006C040E"/>
    <w:rsid w:val="006C711F"/>
    <w:rsid w:val="006F6866"/>
    <w:rsid w:val="007644A2"/>
    <w:rsid w:val="00764559"/>
    <w:rsid w:val="0077267F"/>
    <w:rsid w:val="007761CA"/>
    <w:rsid w:val="007847EA"/>
    <w:rsid w:val="007C33A0"/>
    <w:rsid w:val="007C347D"/>
    <w:rsid w:val="007D6FFC"/>
    <w:rsid w:val="007E546F"/>
    <w:rsid w:val="0080027C"/>
    <w:rsid w:val="00847DEA"/>
    <w:rsid w:val="0085374D"/>
    <w:rsid w:val="00861D1A"/>
    <w:rsid w:val="00863E60"/>
    <w:rsid w:val="00873BA7"/>
    <w:rsid w:val="00897AA8"/>
    <w:rsid w:val="008A2104"/>
    <w:rsid w:val="008A7A31"/>
    <w:rsid w:val="008F3F34"/>
    <w:rsid w:val="0090748C"/>
    <w:rsid w:val="00950DAB"/>
    <w:rsid w:val="009567EA"/>
    <w:rsid w:val="00961055"/>
    <w:rsid w:val="00961DCA"/>
    <w:rsid w:val="009A4C3E"/>
    <w:rsid w:val="009E1B6D"/>
    <w:rsid w:val="00A20904"/>
    <w:rsid w:val="00A32EAB"/>
    <w:rsid w:val="00A40BFB"/>
    <w:rsid w:val="00A4670E"/>
    <w:rsid w:val="00A506A3"/>
    <w:rsid w:val="00A51A2B"/>
    <w:rsid w:val="00A53D3D"/>
    <w:rsid w:val="00A567CD"/>
    <w:rsid w:val="00A64542"/>
    <w:rsid w:val="00A65F56"/>
    <w:rsid w:val="00A848B8"/>
    <w:rsid w:val="00A97239"/>
    <w:rsid w:val="00AC65AF"/>
    <w:rsid w:val="00AC710F"/>
    <w:rsid w:val="00AF2774"/>
    <w:rsid w:val="00B07FC7"/>
    <w:rsid w:val="00B367C4"/>
    <w:rsid w:val="00B5243D"/>
    <w:rsid w:val="00B72C65"/>
    <w:rsid w:val="00B7470B"/>
    <w:rsid w:val="00B8416F"/>
    <w:rsid w:val="00B937BA"/>
    <w:rsid w:val="00BB225E"/>
    <w:rsid w:val="00BE090A"/>
    <w:rsid w:val="00BF36CE"/>
    <w:rsid w:val="00C3525E"/>
    <w:rsid w:val="00C42718"/>
    <w:rsid w:val="00C5002F"/>
    <w:rsid w:val="00C631CA"/>
    <w:rsid w:val="00C75665"/>
    <w:rsid w:val="00C82AFB"/>
    <w:rsid w:val="00CA13B9"/>
    <w:rsid w:val="00CB3924"/>
    <w:rsid w:val="00CC7CF9"/>
    <w:rsid w:val="00CD52B0"/>
    <w:rsid w:val="00CF270F"/>
    <w:rsid w:val="00D17BFE"/>
    <w:rsid w:val="00D25832"/>
    <w:rsid w:val="00D61C2E"/>
    <w:rsid w:val="00D72490"/>
    <w:rsid w:val="00D76761"/>
    <w:rsid w:val="00DA07A2"/>
    <w:rsid w:val="00DD123F"/>
    <w:rsid w:val="00DF6F1A"/>
    <w:rsid w:val="00E062EF"/>
    <w:rsid w:val="00E20B01"/>
    <w:rsid w:val="00E41FBF"/>
    <w:rsid w:val="00E44AC2"/>
    <w:rsid w:val="00E52A0B"/>
    <w:rsid w:val="00E6632D"/>
    <w:rsid w:val="00E846CE"/>
    <w:rsid w:val="00E84D4E"/>
    <w:rsid w:val="00EB2079"/>
    <w:rsid w:val="00ED5FC6"/>
    <w:rsid w:val="00EF0DAD"/>
    <w:rsid w:val="00F02C5E"/>
    <w:rsid w:val="00F031B2"/>
    <w:rsid w:val="00F2315E"/>
    <w:rsid w:val="00F5672B"/>
    <w:rsid w:val="00F90880"/>
    <w:rsid w:val="00FA7938"/>
    <w:rsid w:val="00FB243D"/>
    <w:rsid w:val="00FB560B"/>
    <w:rsid w:val="00FC445A"/>
    <w:rsid w:val="00FD5F6F"/>
    <w:rsid w:val="00FF2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1A67F0"/>
    <w:rPr>
      <w:color w:val="666666"/>
    </w:rPr>
  </w:style>
  <w:style w:type="paragraph" w:customStyle="1" w:styleId="36A2EA39E8B041508067C7F25E219D05">
    <w:name w:val="36A2EA39E8B041508067C7F25E219D05"/>
    <w:qFormat/>
    <w:pPr>
      <w:spacing w:after="160" w:line="278" w:lineRule="auto"/>
    </w:pPr>
    <w:rPr>
      <w:kern w:val="2"/>
      <w:sz w:val="24"/>
      <w:szCs w:val="24"/>
      <w14:ligatures w14:val="standardContextual"/>
    </w:rPr>
  </w:style>
  <w:style w:type="paragraph" w:customStyle="1" w:styleId="3E32B7A5C5EA704E97C601123D2A84FA">
    <w:name w:val="3E32B7A5C5EA704E97C601123D2A84FA"/>
    <w:qFormat/>
    <w:pPr>
      <w:spacing w:after="160" w:line="278" w:lineRule="auto"/>
    </w:pPr>
    <w:rPr>
      <w:kern w:val="2"/>
      <w:sz w:val="24"/>
      <w:szCs w:val="24"/>
      <w:lang w:eastAsia="en-GB"/>
      <w14:ligatures w14:val="standardContextual"/>
    </w:rPr>
  </w:style>
  <w:style w:type="paragraph" w:customStyle="1" w:styleId="E0E07E992A0B524684BB54C32AF76E81">
    <w:name w:val="E0E07E992A0B524684BB54C32AF76E81"/>
    <w:qFormat/>
    <w:pPr>
      <w:spacing w:after="160" w:line="278" w:lineRule="auto"/>
    </w:pPr>
    <w:rPr>
      <w:kern w:val="2"/>
      <w:sz w:val="24"/>
      <w:szCs w:val="24"/>
      <w:lang w:eastAsia="en-GB"/>
      <w14:ligatures w14:val="standardContextual"/>
    </w:rPr>
  </w:style>
  <w:style w:type="paragraph" w:customStyle="1" w:styleId="9B1CBF9FBFBFE24C85812BEB88F89466">
    <w:name w:val="9B1CBF9FBFBFE24C85812BEB88F89466"/>
    <w:qFormat/>
    <w:pPr>
      <w:spacing w:after="160" w:line="278" w:lineRule="auto"/>
    </w:pPr>
    <w:rPr>
      <w:kern w:val="2"/>
      <w:sz w:val="24"/>
      <w:szCs w:val="24"/>
      <w:lang w:eastAsia="en-GB"/>
      <w14:ligatures w14:val="standardContextual"/>
    </w:rPr>
  </w:style>
  <w:style w:type="paragraph" w:customStyle="1" w:styleId="CE68FE492BB46446A3B2090300635882">
    <w:name w:val="CE68FE492BB46446A3B2090300635882"/>
    <w:qFormat/>
    <w:pPr>
      <w:spacing w:after="160" w:line="278" w:lineRule="auto"/>
    </w:pPr>
    <w:rPr>
      <w:kern w:val="2"/>
      <w:sz w:val="24"/>
      <w:szCs w:val="24"/>
      <w:lang w:eastAsia="en-GB"/>
      <w14:ligatures w14:val="standardContextual"/>
    </w:rPr>
  </w:style>
  <w:style w:type="paragraph" w:customStyle="1" w:styleId="A1C3909E2F5C0341899D1E5AB36A5EC6">
    <w:name w:val="A1C3909E2F5C0341899D1E5AB36A5EC6"/>
    <w:qFormat/>
    <w:pPr>
      <w:spacing w:after="160" w:line="278" w:lineRule="auto"/>
    </w:pPr>
    <w:rPr>
      <w:kern w:val="2"/>
      <w:sz w:val="24"/>
      <w:szCs w:val="24"/>
      <w:lang w:eastAsia="en-GB"/>
      <w14:ligatures w14:val="standardContextual"/>
    </w:rPr>
  </w:style>
  <w:style w:type="paragraph" w:customStyle="1" w:styleId="E5C1AC72787C264088EDFDDF9EF4D264">
    <w:name w:val="E5C1AC72787C264088EDFDDF9EF4D264"/>
    <w:qFormat/>
    <w:pPr>
      <w:spacing w:after="160" w:line="278" w:lineRule="auto"/>
    </w:pPr>
    <w:rPr>
      <w:kern w:val="2"/>
      <w:sz w:val="24"/>
      <w:szCs w:val="24"/>
      <w:lang w:eastAsia="en-GB"/>
      <w14:ligatures w14:val="standardContextual"/>
    </w:rPr>
  </w:style>
  <w:style w:type="paragraph" w:customStyle="1" w:styleId="0907181A1E3B1B47B1357E2E329BF5B1">
    <w:name w:val="0907181A1E3B1B47B1357E2E329BF5B1"/>
    <w:qFormat/>
    <w:pPr>
      <w:spacing w:after="160" w:line="278" w:lineRule="auto"/>
    </w:pPr>
    <w:rPr>
      <w:kern w:val="2"/>
      <w:sz w:val="24"/>
      <w:szCs w:val="24"/>
      <w:lang w:eastAsia="en-GB"/>
      <w14:ligatures w14:val="standardContextual"/>
    </w:rPr>
  </w:style>
  <w:style w:type="paragraph" w:customStyle="1" w:styleId="BCB5A72E30B19043AA831F65B0C37A9B">
    <w:name w:val="BCB5A72E30B19043AA831F65B0C37A9B"/>
    <w:pPr>
      <w:spacing w:after="160" w:line="278" w:lineRule="auto"/>
    </w:pPr>
    <w:rPr>
      <w:kern w:val="2"/>
      <w:sz w:val="24"/>
      <w:szCs w:val="24"/>
      <w:lang w:eastAsia="en-GB"/>
      <w14:ligatures w14:val="standardContextual"/>
    </w:rPr>
  </w:style>
  <w:style w:type="paragraph" w:customStyle="1" w:styleId="6ACD621547934DADA7551974A1D88889">
    <w:name w:val="6ACD621547934DADA7551974A1D88889"/>
    <w:rsid w:val="004E096C"/>
    <w:pPr>
      <w:spacing w:after="160" w:line="278" w:lineRule="auto"/>
    </w:pPr>
    <w:rPr>
      <w:kern w:val="2"/>
      <w:sz w:val="24"/>
      <w:szCs w:val="24"/>
      <w14:ligatures w14:val="standardContextual"/>
    </w:rPr>
  </w:style>
  <w:style w:type="paragraph" w:customStyle="1" w:styleId="2E0D86E428804A798182F02C04C51E58">
    <w:name w:val="2E0D86E428804A798182F02C04C51E58"/>
    <w:rsid w:val="004E096C"/>
    <w:pPr>
      <w:spacing w:after="160" w:line="278" w:lineRule="auto"/>
    </w:pPr>
    <w:rPr>
      <w:kern w:val="2"/>
      <w:sz w:val="24"/>
      <w:szCs w:val="24"/>
      <w14:ligatures w14:val="standardContextual"/>
    </w:rPr>
  </w:style>
  <w:style w:type="paragraph" w:customStyle="1" w:styleId="07FF0AB6B2A741A190AB680ED700A65E">
    <w:name w:val="07FF0AB6B2A741A190AB680ED700A65E"/>
    <w:rsid w:val="004E096C"/>
    <w:pPr>
      <w:spacing w:after="160" w:line="278" w:lineRule="auto"/>
    </w:pPr>
    <w:rPr>
      <w:kern w:val="2"/>
      <w:sz w:val="24"/>
      <w:szCs w:val="24"/>
      <w14:ligatures w14:val="standardContextual"/>
    </w:rPr>
  </w:style>
  <w:style w:type="paragraph" w:customStyle="1" w:styleId="5FB5A8DFF1B44507A2ED72B84A84658F">
    <w:name w:val="5FB5A8DFF1B44507A2ED72B84A84658F"/>
    <w:rsid w:val="004E096C"/>
    <w:pPr>
      <w:spacing w:after="160" w:line="278" w:lineRule="auto"/>
    </w:pPr>
    <w:rPr>
      <w:kern w:val="2"/>
      <w:sz w:val="24"/>
      <w:szCs w:val="24"/>
      <w14:ligatures w14:val="standardContextual"/>
    </w:rPr>
  </w:style>
  <w:style w:type="paragraph" w:customStyle="1" w:styleId="5039BD8CC4D14D77AB3A750B33685C8D">
    <w:name w:val="5039BD8CC4D14D77AB3A750B33685C8D"/>
    <w:rsid w:val="004E096C"/>
    <w:pPr>
      <w:spacing w:after="160" w:line="278" w:lineRule="auto"/>
    </w:pPr>
    <w:rPr>
      <w:kern w:val="2"/>
      <w:sz w:val="24"/>
      <w:szCs w:val="24"/>
      <w14:ligatures w14:val="standardContextual"/>
    </w:rPr>
  </w:style>
  <w:style w:type="paragraph" w:customStyle="1" w:styleId="B7C2D997C88E421EBCC7E2E17597F200">
    <w:name w:val="B7C2D997C88E421EBCC7E2E17597F200"/>
    <w:rsid w:val="004E096C"/>
    <w:pPr>
      <w:spacing w:after="160" w:line="278" w:lineRule="auto"/>
    </w:pPr>
    <w:rPr>
      <w:kern w:val="2"/>
      <w:sz w:val="24"/>
      <w:szCs w:val="24"/>
      <w14:ligatures w14:val="standardContextual"/>
    </w:rPr>
  </w:style>
  <w:style w:type="paragraph" w:customStyle="1" w:styleId="3E16797527254F319CC6ED0FDEA91D2D">
    <w:name w:val="3E16797527254F319CC6ED0FDEA91D2D"/>
    <w:rsid w:val="00A848B8"/>
    <w:pPr>
      <w:spacing w:after="160" w:line="278" w:lineRule="auto"/>
    </w:pPr>
    <w:rPr>
      <w:kern w:val="2"/>
      <w:sz w:val="24"/>
      <w:szCs w:val="24"/>
      <w14:ligatures w14:val="standardContextual"/>
    </w:rPr>
  </w:style>
  <w:style w:type="paragraph" w:customStyle="1" w:styleId="82D892A25E5D40DC97804617F39B635C">
    <w:name w:val="82D892A25E5D40DC97804617F39B635C"/>
    <w:rsid w:val="00DF6F1A"/>
    <w:pPr>
      <w:spacing w:after="160" w:line="278" w:lineRule="auto"/>
    </w:pPr>
    <w:rPr>
      <w:kern w:val="2"/>
      <w:sz w:val="24"/>
      <w:szCs w:val="24"/>
      <w14:ligatures w14:val="standardContextual"/>
    </w:rPr>
  </w:style>
  <w:style w:type="paragraph" w:customStyle="1" w:styleId="F3A837AA9EE84A14979B0D4BDCB3A52B">
    <w:name w:val="F3A837AA9EE84A14979B0D4BDCB3A52B"/>
    <w:rsid w:val="006C040E"/>
    <w:pPr>
      <w:spacing w:after="160" w:line="278" w:lineRule="auto"/>
    </w:pPr>
    <w:rPr>
      <w:kern w:val="2"/>
      <w:sz w:val="24"/>
      <w:szCs w:val="24"/>
      <w14:ligatures w14:val="standardContextual"/>
    </w:rPr>
  </w:style>
  <w:style w:type="paragraph" w:customStyle="1" w:styleId="24E0AB2727C54D318729F4FD3D0B9EF2">
    <w:name w:val="24E0AB2727C54D318729F4FD3D0B9EF2"/>
    <w:rsid w:val="001A67F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56B91E4-B844-4EDF-A0DE-D3E21815199B}">
  <we:reference id="wa104382081" version="1.55.1.0" store="en-US" storeType="OMEX"/>
  <we:alternateReferences>
    <we:reference id="wa104382081" version="1.55.1.0" store="en-US" storeType="OMEX"/>
  </we:alternateReferences>
  <we:properties>
    <we:property name="MENDELEY_CITATIONS" value="[{&quot;citationID&quot;:&quot;MENDELEY_CITATION_bc01359e-5645-42fe-abea-2bce9876aa78&quot;,&quot;properties&quot;:{&quot;noteIndex&quot;:0},&quot;isEdited&quot;:false,&quot;manualOverride&quot;:{&quot;isManuallyOverridden&quot;:false,&quot;citeprocText&quot;:&quot;(Ballard, 2014)&quot;,&quot;manualOverrideText&quot;:&quot;&quot;},&quot;citationTag&quot;:&quot;MENDELEY_CITATION_v3_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&quot;,&quot;citationItems&quot;:[{&quot;id&quot;:&quot;1e969ca9-5abe-3224-a3b0-c324aec3abfc&quot;,&quot;itemData&quot;:{&quot;type&quot;:&quot;article-journal&quot;,&quot;id&quot;:&quot;1e969ca9-5abe-3224-a3b0-c324aec3abfc&quot;,&quot;title&quot;:&quot;Why we must explore the sea&quot;,&quot;groupId&quot;:&quot;2f59d04d-cf02-3f6b-98a9-5ebcb37ba761&quot;,&quot;author&quot;:[{&quot;family&quot;:&quot;Ballard&quot;,&quot;given&quot;:&quot;R&quot;,&quot;parse-names&quot;:false,&quot;dropping-particle&quot;:&quot;&quot;,&quot;non-dropping-particle&quot;:&quot;&quot;}],&quot;container-title&quot;:&quot;Smithsonian Magazine&quot;,&quot;issued&quot;:{&quot;date-parts&quot;:[[2014]]},&quot;language&quot;:&quot;en&quot;,&quot;container-title-short&quot;:&quot;&quot;},&quot;isTemporary&quot;:false}]},{&quot;citationID&quot;:&quot;MENDELEY_CITATION_62e224be-3d26-4d73-986f-b8220cd3efc8&quot;,&quot;properties&quot;:{&quot;noteIndex&quot;:0},&quot;isEdited&quot;:false,&quot;manualOverride&quot;:{&quot;isManuallyOverridden&quot;:false,&quot;citeprocText&quot;:&quot;(Henderson, 2013; C.-M. Lee, 2005; Leonard &amp;#38; Durrant-Whyte, 2012)&quot;,&quot;manualOverrideText&quot;:&quot;&quot;},&quot;citationTag&quot;:&quot;MENDELEY_CITATION_v3_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&quot;,&quot;citationItems&quot;:[{&quot;id&quot;:&quot;613cc499-2926-360d-8358-47bd9f7e967d&quot;,&quot;itemData&quot;:{&quot;type&quot;:&quot;article-journal&quot;,&quot;id&quot;:&quot;613cc499-2926-360d-8358-47bd9f7e967d&quot;,&quot;title&quot;:&quot;Mapping submerged archaeological sites using stereo‐vision photogrammetry&quot;,&quot;groupId&quot;:&quot;2f59d04d-cf02-3f6b-98a9-5ebcb37ba761&quot;,&quot;author&quot;:[{&quot;family&quot;:&quot;Henderson&quot;,&quot;given&quot;:&quot;Jon&quot;,&quot;parse-names&quot;:false,&quot;dropping-particle&quot;:&quot;&quot;,&quot;non-dropping-particle&quot;:&quot;&quot;}],&quot;container-title&quot;:&quot;International Journal of Nautical Archaeology&quot;,&quot;issued&quot;:{&quot;date-parts&quot;:[[2013]]},&quot;page&quot;:&quot;243-256&quot;,&quot;language&quot;:&quot;en&quot;,&quot;issue&quot;:&quot;2&quot;,&quot;volume&quot;:&quot;42&quot;,&quot;container-title-short&quot;:&quot;&quot;},&quot;isTemporary&quot;:false},{&quot;id&quot;:&quot;a21d120c-cc3a-3367-b813-b65fad866f04&quot;,&quot;itemData&quot;:{&quot;type&quot;:&quot;book&quot;,&quot;id&quot;:&quot;a21d120c-cc3a-3367-b813-b65fad866f04&quot;,&quot;title&quot;:&quot;Directed sonar sensing for mobile robot navigation&quot;,&quot;groupId&quot;:&quot;2f59d04d-cf02-3f6b-98a9-5ebcb37ba761&quot;,&quot;author&quot;:[{&quot;family&quot;:&quot;Leonard&quot;,&quot;given&quot;:&quot;John J&quot;,&quot;parse-names&quot;:false,&quot;dropping-particle&quot;:&quot;&quot;,&quot;non-dropping-particle&quot;:&quot;&quot;},{&quot;family&quot;:&quot;Durrant-Whyte&quot;,&quot;given&quot;:&quot;Hugh F&quot;,&quot;parse-names&quot;:false,&quot;dropping-particle&quot;:&quot;&quot;,&quot;non-dropping-particle&quot;:&quot;&quot;}],&quot;issued&quot;:{&quot;date-parts&quot;:[[2012]]},&quot;language&quot;:&quot;da&quot;,&quot;publisher&quot;:&quot;Springer Science &amp; Business Media&quot;,&quot;volume&quot;:&quot;175&quot;,&quot;container-title-short&quot;:&quot;&quot;},&quot;isTemporary&quot;:false},{&quot;id&quot;:&quot;f5c62474-ab84-3fbe-8687-ba466048dce2&quot;,&quot;itemData&quot;:{&quot;type&quot;:&quot;article-journal&quot;,&quot;id&quot;:&quot;f5c62474-ab84-3fbe-8687-ba466048dce2&quot;,&quot;title&quot;:&quot;Underwater navigation system based on inertial sensor and doppler velocity log using indirect feedback kalman filter&quot;,&quot;groupId&quot;:&quot;2f59d04d-cf02-3f6b-98a9-5ebcb37ba761&quot;,&quot;author&quot;:[{&quot;family&quot;:&quot;Lee&quot;,&quot;given&quot;:&quot;Chong-Moo&quot;,&quot;parse-names&quot;:false,&quot;dropping-particle&quot;:&quot;&quot;,&quot;non-dropping-particle&quot;:&quot;&quot;}],&quot;container-title&quot;:&quot;International Journal of Offshore and Polar Engineering&quot;,&quot;issued&quot;:{&quot;date-parts&quot;:[[2005]]},&quot;language&quot;:&quot;en&quot;,&quot;issue&quot;:&quot;02&quot;,&quot;volume&quot;:&quot;15&quot;,&quot;container-title-short&quot;:&quot;&quot;},&quot;isTemporary&quot;:false}]},{&quot;citationID&quot;:&quot;MENDELEY_CITATION_637f94b9-8ebe-44f7-9e99-8c8f807f4f24&quot;,&quot;properties&quot;:{&quot;noteIndex&quot;:0},&quot;isEdited&quot;:false,&quot;manualOverride&quot;:{&quot;isManuallyOverridden&quot;:false,&quot;citeprocText&quot;:&quot;(Johannsson, 2010; Rigby et al., 2006; Snyder, 2010)&quot;,&quot;manualOverrideText&quot;:&quot;&quot;},&quot;citationTag&quot;:&quot;MENDELEY_CITATION_v3_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&quot;,&quot;citationItems&quot;:[{&quot;id&quot;:&quot;33df12a2-e8a5-3fc2-96b8-baec26a24d61&quot;,&quot;itemData&quot;:{&quot;type&quot;:&quot;chapter&quot;,&quot;id&quot;:&quot;33df12a2-e8a5-3fc2-96b8-baec26a24d61&quot;,&quot;title&quot;:&quot;Doppler Velocity Log (DVL) navigation for observation-class ROVs&quot;,&quot;groupId&quot;:&quot;2f59d04d-cf02-3f6b-98a9-5ebcb37ba761&quot;,&quot;author&quot;:[{&quot;family&quot;:&quot;Snyder&quot;,&quot;given&quot;:&quot;Jeff&quot;,&quot;parse-names&quot;:false,&quot;dropping-particle&quot;:&quot;&quot;,&quot;non-dropping-particle&quot;:&quot;&quot;}],&quot;container-title&quot;:&quot;OCEANS 2010 MTS/IEEE SEATTLE&quot;,&quot;issued&quot;:{&quot;date-parts&quot;:[[2010]]},&quot;page&quot;:&quot;1-9&quot;,&quot;language&quot;:&quot;en&quot;,&quot;container-title-short&quot;:&quot;&quot;},&quot;isTemporary&quot;:false},{&quot;id&quot;:&quot;1e9260fd-be3a-3260-a63c-8824ee9e62d7&quot;,&quot;itemData&quot;:{&quot;type&quot;:&quot;paper-conference&quot;,&quot;id&quot;:&quot;1e9260fd-be3a-3260-a63c-8824ee9e62d7&quot;,&quot;title&quot;:&quot;Imaging sonar-aided navigation for autonomous underwater harbor surveillance&quot;,&quot;groupId&quot;:&quot;2f59d04d-cf02-3f6b-98a9-5ebcb37ba761&quot;,&quot;author&quot;:[{&quot;family&quot;:&quot;Johannsson&quot;,&quot;given&quot;:&quot;Hordur&quot;,&quot;parse-names&quot;:false,&quot;dropping-particle&quot;:&quot;&quot;,&quot;non-dropping-particle&quot;:&quot;&quot;}],&quot;container-title&quot;:&quot;2010 IEEE/RSJ International Conference on Intelligent Robots and Systems&quot;,&quot;issued&quot;:{&quot;date-parts&quot;:[[2010]]},&quot;language&quot;:&quot;en&quot;,&quot;publisher&quot;:&quot;IEEE&quot;,&quot;container-title-short&quot;:&quot;&quot;},&quot;isTemporary&quot;:false},{&quot;id&quot;:&quot;cc22f624-6256-3a09-a8f0-4a3e2880b5bc&quot;,&quot;itemData&quot;:{&quot;type&quot;:&quot;article-journal&quot;,&quot;id&quot;:&quot;cc22f624-6256-3a09-a8f0-4a3e2880b5bc&quot;,&quot;title&quot;:&quot;Towards geo-referenced AUV navigation through fusion of USBL and DVL measurements&quot;,&quot;groupId&quot;:&quot;2f59d04d-cf02-3f6b-98a9-5ebcb37ba761&quot;,&quot;author&quot;:[{&quot;family&quot;:&quot;Rigby&quot;,&quot;given&quot;:&quot;Paul&quot;,&quot;parse-names&quot;:false,&quot;dropping-particle&quot;:&quot;&quot;,&quot;non-dropping-particle&quot;:&quot;&quot;},{&quot;family&quot;:&quot;Pizarro&quot;,&quot;given&quot;:&quot;Oscar&quot;,&quot;parse-names&quot;:false,&quot;dropping-particle&quot;:&quot;&quot;,&quot;non-dropping-particle&quot;:&quot;&quot;},{&quot;family&quot;:&quot;Williams&quot;,&quot;given&quot;:&quot;Stefan B&quot;,&quot;parse-names&quot;:false,&quot;dropping-particle&quot;:&quot;&quot;,&quot;non-dropping-particle&quot;:&quot;&quot;}],&quot;container-title&quot;:&quot;OCEANS&quot;,&quot;issued&quot;:{&quot;date-parts&quot;:[[2006]]},&quot;language&quot;:&quot;en&quot;,&quot;publisher&quot;:&quot;IEEE&quot;,&quot;container-title-short&quot;:&quot;&quot;},&quot;isTemporary&quot;:false}]},{&quot;citationID&quot;:&quot;MENDELEY_CITATION_af088d89-9c83-48e3-94c2-35b7f86a5074&quot;,&quot;properties&quot;:{&quot;noteIndex&quot;:0},&quot;isEdited&quot;:false,&quot;manualOverride&quot;:{&quot;isManuallyOverridden&quot;:false,&quot;citeprocText&quot;:&quot;(Jaffe, 1990)&quot;,&quot;manualOverrideText&quot;:&quot;&quot;},&quot;citationTag&quot;:&quot;MENDELEY_CITATION_v3_eyJjaXRhdGlvbklEIjoiTUVOREVMRVlfQ0lUQVRJT05fYWYwODhkODktOWM4My00OGUzLTk0YzItMzViN2Y4NmE1MDc0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quot;,&quot;citationItems&quot;:[{&quot;id&quot;:&quot;ed5b8f4a-7b1a-3e1f-a10c-2e9aee053bc9&quot;,&quot;itemData&quot;:{&quot;type&quot;:&quot;article-journal&quot;,&quot;id&quot;:&quot;ed5b8f4a-7b1a-3e1f-a10c-2e9aee053bc9&quot;,&quot;title&quot;:&quot;Computer modeling and the design of optimal underwater imaging systems&quot;,&quot;author&quot;:[{&quot;family&quot;:&quot;Jaffe&quot;,&quot;given&quot;:&quot;Jules S&quot;,&quot;parse-names&quot;:false,&quot;dropping-particle&quot;:&quot;&quot;,&quot;non-dropping-particle&quot;:&quot;&quot;}],&quot;container-title&quot;:&quot;IEEE journal of oceanic engineering&quot;,&quot;issued&quot;:{&quot;date-parts&quot;:[[1990]]},&quot;page&quot;:&quot;101-111&quot;,&quot;language&quot;:&quot;en&quot;,&quot;issue&quot;:&quot;2&quot;,&quot;volume&quot;:&quot;15&quot;,&quot;container-title-short&quot;:&quot;&quot;},&quot;isTemporary&quot;:false,&quot;suppress-author&quot;:false,&quot;composite&quot;:false,&quot;author-only&quot;:false}]},{&quot;citationID&quot;:&quot;MENDELEY_CITATION_4b78be3b-999b-479c-a2eb-c192ab2ad205&quot;,&quot;properties&quot;:{&quot;noteIndex&quot;:0},&quot;isEdited&quot;:false,&quot;manualOverride&quot;:{&quot;isManuallyOverridden&quot;:false,&quot;citeprocText&quot;:&quot;(X. U. Li et al., 2022)&quot;,&quot;manualOverrideText&quot;:&quot;&quot;},&quot;citationTag&quot;:&quot;MENDELEY_CITATION_v3_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&quot;,&quot;citationItems&quot;:[{&quot;id&quot;:&quot;5a192dd4-3cc9-3ba3-a2a8-1e193e5e51d5&quot;,&quot;itemData&quot;:{&quot;type&quot;:&quot;article-journal&quot;,&quot;id&quot;:&quot;5a192dd4-3cc9-3ba3-a2a8-1e193e5e51d5&quot;,&quot;title&quot;:&quot;Adaptive Retinex Algorithm Based on Detail Selection Used in Underwater Image Enhancement&quot;,&quot;author&quot;:[{&quot;family&quot;:&quot;Li&quot;,&quot;given&quot;:&quot;X U&quot;,&quot;parse-names&quot;:false,&quot;dropping-particle&quot;:&quot;&quot;,&quot;non-dropping-particle&quot;:&quot;&quot;},{&quot;family&quot;:&quot;Guiming&quot;,&quot;given&quot;:&quot;L U&quot;,&quot;parse-names&quot;:false,&quot;dropping-particle&quot;:&quot;&quot;,&quot;non-dropping-particle&quot;:&quot;&quot;},{&quot;family&quot;:&quot;Zhenguang&quot;,&quot;given&quot;:&quot;Q I U&quot;,&quot;parse-names&quot;:false,&quot;dropping-particle&quot;:&quot;&quot;,&quot;non-dropping-particle&quot;:&quot;&quot;}],&quot;container-title&quot;:&quot;Journal of Computer Engineering &amp; Applications&quot;,&quot;issued&quot;:{&quot;date-parts&quot;:[[2022]]},&quot;language&quot;:&quot;en&quot;,&quot;issue&quot;:&quot;11&quot;,&quot;volume&quot;:&quot;58&quot;,&quot;container-title-short&quot;:&quot;&quot;},&quot;isTemporary&quot;:false,&quot;suppress-author&quot;:false,&quot;composite&quot;:false,&quot;author-only&quot;:false}]},{&quot;citationID&quot;:&quot;MENDELEY_CITATION_1d56af5b-d166-4d4d-a40f-b252179a5316&quot;,&quot;properties&quot;:{&quot;noteIndex&quot;:0},&quot;isEdited&quot;:false,&quot;manualOverride&quot;:{&quot;isManuallyOverridden&quot;:false,&quot;citeprocText&quot;:&quot;(Z. Lee, 1994)&quot;,&quot;manualOverrideText&quot;:&quot;&quot;},&quot;citationTag&quot;:&quot;MENDELEY_CITATION_v3_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&quot;,&quot;citationItems&quot;:[{&quot;id&quot;:&quot;53c955d2-0d66-36e4-ad25-7b8b3e0f9c1c&quot;,&quot;itemData&quot;:{&quot;type&quot;:&quot;book&quot;,&quot;id&quot;:&quot;53c955d2-0d66-36e4-ad25-7b8b3e0f9c1c&quot;,&quot;title&quot;:&quot;Visible-infrared remote sensing model and applications for ocean waters&quot;,&quot;author&quot;:[{&quot;family&quot;:&quot;Lee&quot;,&quot;given&quot;:&quot;Zhongping&quot;,&quot;parse-names&quot;:false,&quot;dropping-particle&quot;:&quot;&quot;,&quot;non-dropping-particle&quot;:&quot;&quot;}],&quot;issued&quot;:{&quot;date-parts&quot;:[[1994]]},&quot;language&quot;:&quot;en&quot;,&quot;publisher&quot;:&quot;University of South Florida&quot;,&quot;container-title-short&quot;:&quot;&quot;},&quot;isTemporary&quot;:false,&quot;suppress-author&quot;:false,&quot;composite&quot;:false,&quot;author-only&quot;:false}]},{&quot;citationID&quot;:&quot;MENDELEY_CITATION_cf8bdfef-b01d-417b-8117-327b9a560a0c&quot;,&quot;properties&quot;:{&quot;noteIndex&quot;:0},&quot;isEdited&quot;:false,&quot;manualOverride&quot;:{&quot;isManuallyOverridden&quot;:false,&quot;citeprocText&quot;:&quot;(Z. X. Zhang, 2012)&quot;,&quot;manualOverrideText&quot;:&quot;&quot;},&quot;citationTag&quot;:&quot;MENDELEY_CITATION_v3_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&quot;,&quot;citationItems&quot;:[{&quot;id&quot;:&quot;c92c0970-51e0-36a5-9b62-90f26959b2eb&quot;,&quot;itemData&quot;:{&quot;type&quot;:&quot;book&quot;,&quot;id&quot;:&quot;c92c0970-51e0-36a5-9b62-90f26959b2eb&quot;,&quot;title&quot;:&quot;Study on the distribution characters of PAHs in particulate matter in typical cities of Jilin province&quot;,&quot;author&quot;:[{&quot;family&quot;:&quot;Zhang&quot;,&quot;given&quot;:&quot;Z X&quot;,&quot;parse-names&quot;:false,&quot;dropping-particle&quot;:&quot;&quot;,&quot;non-dropping-particle&quot;:&quot;&quot;}],&quot;issued&quot;:{&quot;date-parts&quot;:[[2012]]},&quot;publisher-place&quot;:&quot;Changchun&quot;,&quot;language&quot;:&quot;en&quot;,&quot;publisher&quot;:&quot;Jilin University&quot;,&quot;container-title-short&quot;:&quot;&quot;},&quot;isTemporary&quot;:false,&quot;suppress-author&quot;:false,&quot;composite&quot;:false,&quot;author-only&quot;:false}]},{&quot;citationID&quot;:&quot;MENDELEY_CITATION_f753e1d1-e6c5-4d4d-8514-420d67950fad&quot;,&quot;properties&quot;:{&quot;noteIndex&quot;:0},&quot;isEdited&quot;:false,&quot;manualOverride&quot;:{&quot;isManuallyOverridden&quot;:false,&quot;citeprocText&quot;:&quot;(Fu, 2023)&quot;,&quot;manualOverrideText&quot;:&quot;&quot;},&quot;citationTag&quot;:&quot;MENDELEY_CITATION_v3_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&quot;,&quot;citationItems&quot;:[{&quot;id&quot;:&quot;f8388ab6-42d5-3121-a88c-de9df22f69ff&quot;,&quot;itemData&quot;:{&quot;type&quot;:&quot;article-journal&quot;,&quot;id&quot;:&quot;f8388ab6-42d5-3121-a88c-de9df22f69ff&quot;,&quot;title&quot;:&quot;Channel model and signal-detection algorithm for the combined effects of turbulence and link misalignment in underwater optical massive mimo systems&quot;,&quot;author&quot;:[{&quot;family&quot;:&quot;Fu&quot;,&quot;given&quot;:&quot;Jielin&quot;,&quot;parse-names&quot;:false,&quot;dropping-particle&quot;:&quot;&quot;,&quot;non-dropping-particle&quot;:&quot;&quot;}],&quot;container-title&quot;:&quot;Journal of Marine Science and Engineering&quot;,&quot;issued&quot;:{&quot;date-parts&quot;:[[2023]]},&quot;page&quot;:&quot;547&quot;,&quot;language&quot;:&quot;en&quot;,&quot;issue&quot;:&quot;3&quot;,&quot;volume&quot;:&quot;11&quot;,&quot;container-title-short&quot;:&quot;J Mar Sci Eng&quot;},&quot;isTemporary&quot;:false,&quot;suppress-author&quot;:false,&quot;composite&quot;:false,&quot;author-only&quot;:false}]},{&quot;citationID&quot;:&quot;MENDELEY_CITATION_cece135f-4567-4455-b1b6-5b0943f2d838&quot;,&quot;properties&quot;:{&quot;noteIndex&quot;:0},&quot;isEdited&quot;:false,&quot;manualOverride&quot;:{&quot;isManuallyOverridden&quot;:false,&quot;citeprocText&quot;:&quot;(Nie, 2014)&quot;,&quot;manualOverrideText&quot;:&quot;&quot;},&quot;citationTag&quot;:&quot;MENDELEY_CITATION_v3_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&quot;,&quot;citationItems&quot;:[{&quot;id&quot;:&quot;db6a76f5-bf43-34fb-8dcc-f04c5eb2f734&quot;,&quot;itemData&quot;:{&quot;type&quot;:&quot;article&quot;,&quot;id&quot;:&quot;db6a76f5-bf43-34fb-8dcc-f04c5eb2f734&quot;,&quot;title&quot;:&quot;Real-time Acquisition and Processing of Underwater Images under Different Wavelength Light Sources, M.S&quot;,&quot;author&quot;:[{&quot;family&quot;:&quot;Nie&quot;,&quot;given&quot;:&quot;Y&quot;,&quot;parse-names&quot;:false,&quot;dropping-particle&quot;:&quot;&quot;,&quot;non-dropping-particle&quot;:&quot;&quot;}],&quot;issued&quot;:{&quot;date-parts&quot;:[[2014]]},&quot;language&quot;:&quot;en&quot;,&quot;container-title-short&quot;:&quot;&quot;},&quot;isTemporary&quot;:false,&quot;suppress-author&quot;:false,&quot;composite&quot;:false,&quot;author-only&quot;:false}]},{&quot;citationID&quot;:&quot;MENDELEY_CITATION_73148662-1f1b-4d71-84c4-880546258035&quot;,&quot;properties&quot;:{&quot;noteIndex&quot;:0},&quot;isEdited&quot;:false,&quot;manualOverride&quot;:{&quot;isManuallyOverridden&quot;:false,&quot;citeprocText&quot;:&quot;(X. Zhao, 2015)&quot;,&quot;manualOverrideText&quot;:&quot;&quot;},&quot;citationTag&quot;:&quot;MENDELEY_CITATION_v3_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&quot;,&quot;citationItems&quot;:[{&quot;id&quot;:&quot;ff11d559-ce3b-3826-9ccc-757e593bde1d&quot;,&quot;itemData&quot;:{&quot;type&quot;:&quot;article&quot;,&quot;id&quot;:&quot;ff11d559-ce3b-3826-9ccc-757e593bde1d&quot;,&quot;title&quot;:&quot;Research on Underwater Imaging and Image Enhancement and Its Applications&quot;,&quot;author&quot;:[{&quot;family&quot;:&quot;Zhao&quot;,&quot;given&quot;:&quot;X&quot;,&quot;parse-names&quot;:false,&quot;dropping-particle&quot;:&quot;&quot;,&quot;non-dropping-particle&quot;:&quot;&quot;}],&quot;issued&quot;:{&quot;date-parts&quot;:[[2015]]},&quot;language&quot;:&quot;en&quot;,&quot;container-title-short&quot;:&quot;&quot;},&quot;isTemporary&quot;:false,&quot;suppress-author&quot;:false,&quot;composite&quot;:false,&quot;author-only&quot;:false}]},{&quot;citationID&quot;:&quot;MENDELEY_CITATION_7d84cff8-6a80-4f0b-a2d5-691597b6d520&quot;,&quot;properties&quot;:{&quot;noteIndex&quot;:0},&quot;isEdited&quot;:false,&quot;manualOverride&quot;:{&quot;isManuallyOverridden&quot;:false,&quot;citeprocText&quot;:&quot;(Z. Chen, 2014)&quot;,&quot;manualOverrideText&quot;:&quot;&quot;},&quot;citationTag&quot;:&quot;MENDELEY_CITATION_v3_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&quot;,&quot;citationItems&quot;:[{&quot;id&quot;:&quot;f6b1c840-5f14-3f03-a7e1-018eafea92ce&quot;,&quot;itemData&quot;:{&quot;type&quot;:&quot;article-journal&quot;,&quot;id&quot;:&quot;f6b1c840-5f14-3f03-a7e1-018eafea92ce&quot;,&quot;title&quot;:&quot;Region-specialized underwater image restoration in inhomogeneous optical environments&quot;,&quot;author&quot;:[{&quot;family&quot;:&quot;Chen&quot;,&quot;given&quot;:&quot;Zhe&quot;,&quot;parse-names&quot;:false,&quot;dropping-particle&quot;:&quot;&quot;,&quot;non-dropping-particle&quot;:&quot;&quot;}],&quot;container-title&quot;:&quot;Optik&quot;,&quot;issued&quot;:{&quot;date-parts&quot;:[[2014]]},&quot;page&quot;:&quot;2090-2098&quot;,&quot;language&quot;:&quot;de&quot;,&quot;issue&quot;:&quot;9&quot;,&quot;volume&quot;:&quot;125&quot;,&quot;container-title-short&quot;:&quot;Optik (Stuttg)&quot;},&quot;isTemporary&quot;:false,&quot;suppress-author&quot;:false,&quot;composite&quot;:false,&quot;author-only&quot;:false}]},{&quot;citationID&quot;:&quot;MENDELEY_CITATION_e7f54a3f-b141-4b10-b8a9-db7700feba94&quot;,&quot;properties&quot;:{&quot;noteIndex&quot;:0},&quot;isEdited&quot;:false,&quot;manualOverride&quot;:{&quot;isManuallyOverridden&quot;:false,&quot;citeprocText&quot;:&quot;(Qing, 2012)&quot;,&quot;manualOverrideText&quot;:&quot;&quot;},&quot;citationTag&quot;:&quot;MENDELEY_CITATION_v3_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&quot;,&quot;citationItems&quot;:[{&quot;id&quot;:&quot;272d6e90-5dfe-382d-a35d-9b8d83131757&quot;,&quot;itemData&quot;:{&quot;type&quot;:&quot;article-journal&quot;,&quot;id&quot;:&quot;272d6e90-5dfe-382d-a35d-9b8d83131757&quot;,&quot;title&quot;:&quot;Remote sensing retrieval of total absorption coefficient in the Bohai Sea&quot;,&quot;author&quot;:[{&quot;family&quot;:&quot;Qing&quot;,&quot;given&quot;:&quot;Song&quot;,&quot;parse-names&quot;:false,&quot;dropping-particle&quot;:&quot;&quot;,&quot;non-dropping-particle&quot;:&quot;&quot;}],&quot;container-title&quot;:&quot;Chinese Journal of Oceanology and Limnology&quot;,&quot;issued&quot;:{&quot;date-parts&quot;:[[2012]]},&quot;page&quot;:&quot;806-813&quot;,&quot;language&quot;:&quot;en&quot;,&quot;issue&quot;:&quot;5&quot;,&quot;volume&quot;:&quot;30&quot;,&quot;container-title-short&quot;:&quot;&quot;},&quot;isTemporary&quot;:false,&quot;suppress-author&quot;:false,&quot;composite&quot;:false,&quot;author-only&quot;:false}]},{&quot;citationID&quot;:&quot;MENDELEY_CITATION_a46718af-aef8-4a4a-889d-4d85744abc8b&quot;,&quot;properties&quot;:{&quot;noteIndex&quot;:0},&quot;isEdited&quot;:false,&quot;manualOverride&quot;:{&quot;isManuallyOverridden&quot;:false,&quot;citeprocText&quot;:&quot;(Y. L. Zhang et al., 2018)&quot;,&quot;manualOverrideText&quot;:&quot;&quot;},&quot;citationTag&quot;:&quot;MENDELEY_CITATION_v3_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&quot;,&quot;citationItems&quot;:[{&quot;id&quot;:&quot;d3f6ce2e-5439-3cf4-b744-586a41092b79&quot;,&quot;itemData&quot;:{&quot;type&quot;:&quot;article-journal&quot;,&quot;id&quot;:&quot;d3f6ce2e-5439-3cf4-b744-586a41092b79&quot;,&quot;title&quot;:&quot;Influence of suspended particles based on Mie theory on underwater laser transmission&quot;,&quot;author&quot;:[{&quot;family&quot;:&quot;Zhang&quot;,&quot;given&quot;:&quot;Y L&quot;,&quot;parse-names&quot;:false,&quot;dropping-particle&quot;:&quot;&quot;,&quot;non-dropping-particle&quot;:&quot;&quot;},{&quot;family&quot;:&quot;Wang&quot;,&quot;given&quot;:&quot;Y M&quot;,&quot;parse-names&quot;:false,&quot;dropping-particle&quot;:&quot;&quot;,&quot;non-dropping-particle&quot;:&quot;&quot;},{&quot;family&quot;:&quot;Huang&quot;,&quot;given&quot;:&quot;A P&quot;,&quot;parse-names&quot;:false,&quot;dropping-particle&quot;:&quot;&quot;,&quot;non-dropping-particle&quot;:&quot;&quot;}],&quot;container-title&quot;:&quot;Chin. J. Lasers&quot;,&quot;issued&quot;:{&quot;date-parts&quot;:[[2018]]},&quot;page&quot;:&quot;152-160&quot;,&quot;language&quot;:&quot;en&quot;,&quot;issue&quot;:&quot;05&quot;,&quot;volume&quot;:&quot;45&quot;,&quot;container-title-short&quot;:&quot;&quot;},&quot;isTemporary&quot;:false,&quot;suppress-author&quot;:false,&quot;composite&quot;:false,&quot;author-only&quot;:false}]},{&quot;citationID&quot;:&quot;MENDELEY_CITATION_73a1d75e-6334-45f4-b57c-322532f5f756&quot;,&quot;properties&quot;:{&quot;noteIndex&quot;:0},&quot;isEdited&quot;:false,&quot;manualOverride&quot;:{&quot;isManuallyOverridden&quot;:false,&quot;citeprocText&quot;:&quot;(Jin &amp;#38; Yang, 2010)&quot;,&quot;manualOverrideText&quot;:&quot;&quot;},&quot;citationTag&quot;:&quot;MENDELEY_CITATION_v3_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&quot;,&quot;citationItems&quot;:[{&quot;id&quot;:&quot;ccd40b6f-de1d-34a3-b6e4-79c7f8eb3494&quot;,&quot;itemData&quot;:{&quot;type&quot;:&quot;article-journal&quot;,&quot;id&quot;:&quot;ccd40b6f-de1d-34a3-b6e4-79c7f8eb3494&quot;,&quot;title&quot;:&quot;Analysis of a new variational model for multiplicative noise removal&quot;,&quot;author&quot;:[{&quot;family&quot;:&quot;Jin&quot;,&quot;given&quot;:&quot;Zhengmeng&quot;,&quot;parse-names&quot;:false,&quot;dropping-particle&quot;:&quot;&quot;,&quot;non-dropping-particle&quot;:&quot;&quot;},{&quot;family&quot;:&quot;Yang&quot;,&quot;given&quot;:&quot;Xiaoping&quot;,&quot;parse-names&quot;:false,&quot;dropping-particle&quot;:&quot;&quot;,&quot;non-dropping-particle&quot;:&quot;&quot;}],&quot;container-title&quot;:&quot;Journal of Mathematical Analysis and Applications&quot;,&quot;issued&quot;:{&quot;date-parts&quot;:[[2010]]},&quot;page&quot;:&quot;415-426&quot;,&quot;language&quot;:&quot;en&quot;,&quot;issue&quot;:&quot;2&quot;,&quot;volume&quot;:&quot;362&quot;,&quot;container-title-short&quot;:&quot;J Math Anal Appl&quot;},&quot;isTemporary&quot;:false,&quot;suppress-author&quot;:false,&quot;composite&quot;:false,&quot;author-only&quot;:false}]},{&quot;citationID&quot;:&quot;MENDELEY_CITATION_46ba218c-095c-4fb7-89c0-6df190324556&quot;,&quot;properties&quot;:{&quot;noteIndex&quot;:0},&quot;isEdited&quot;:false,&quot;manualOverride&quot;:{&quot;isManuallyOverridden&quot;:false,&quot;citeprocText&quot;:&quot;(Y. Wang, 2019)&quot;,&quot;manualOverrideText&quot;:&quot;&quot;},&quot;citationTag&quot;:&quot;MENDELEY_CITATION_v3_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&quot;,&quot;citationItems&quot;:[{&quot;id&quot;:&quot;c6f8f7b0-a1d5-33f6-9f42-e42a587f67aa&quot;,&quot;itemData&quot;:{&quot;type&quot;:&quot;article-journal&quot;,&quot;id&quot;:&quot;c6f8f7b0-a1d5-33f6-9f42-e42a587f67aa&quot;,&quot;title&quot;:&quot;An experimental-based review of image enhancement and image restoration methods for underwater imaging&quot;,&quot;author&quot;:[{&quot;family&quot;:&quot;Wang&quot;,&quot;given&quot;:&quot;Yan&quot;,&quot;parse-names&quot;:false,&quot;dropping-particle&quot;:&quot;&quot;,&quot;non-dropping-particle&quot;:&quot;&quot;}],&quot;container-title&quot;:&quot;IEEE access&quot;,&quot;issued&quot;:{&quot;date-parts&quot;:[[2019]]},&quot;page&quot;:&quot;140233-140251&quot;,&quot;language&quot;:&quot;en&quot;,&quot;volume&quot;:&quot;7&quot;,&quot;container-title-short&quot;:&quot;&quot;},&quot;isTemporary&quot;:false,&quot;suppress-author&quot;:false,&quot;composite&quot;:false,&quot;author-only&quot;:false}]},{&quot;citationID&quot;:&quot;MENDELEY_CITATION_ef1cd280-584d-47f4-8915-fcb3ae3813b7&quot;,&quot;properties&quot;:{&quot;noteIndex&quot;:0},&quot;isEdited&quot;:false,&quot;manualOverride&quot;:{&quot;isManuallyOverridden&quot;:false,&quot;citeprocText&quot;:&quot;(Jaffe, 1990)&quot;,&quot;manualOverrideText&quot;:&quot;&quot;},&quot;citationTag&quot;:&quot;MENDELEY_CITATION_v3_eyJjaXRhdGlvbklEIjoiTUVOREVMRVlfQ0lUQVRJT05fZWYxY2QyODAtNTg0ZC00N2Y0LTg5MTUtZmNiM2FlMzgxM2I3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quot;,&quot;citationItems&quot;:[{&quot;id&quot;:&quot;ed5b8f4a-7b1a-3e1f-a10c-2e9aee053bc9&quot;,&quot;itemData&quot;:{&quot;type&quot;:&quot;article-journal&quot;,&quot;id&quot;:&quot;ed5b8f4a-7b1a-3e1f-a10c-2e9aee053bc9&quot;,&quot;title&quot;:&quot;Computer modeling and the design of optimal underwater imaging systems&quot;,&quot;author&quot;:[{&quot;family&quot;:&quot;Jaffe&quot;,&quot;given&quot;:&quot;Jules S&quot;,&quot;parse-names&quot;:false,&quot;dropping-particle&quot;:&quot;&quot;,&quot;non-dropping-particle&quot;:&quot;&quot;}],&quot;container-title&quot;:&quot;IEEE journal of oceanic engineering&quot;,&quot;issued&quot;:{&quot;date-parts&quot;:[[1990]]},&quot;page&quot;:&quot;101-111&quot;,&quot;language&quot;:&quot;en&quot;,&quot;issue&quot;:&quot;2&quot;,&quot;volume&quot;:&quot;15&quot;,&quot;container-title-short&quot;:&quot;&quot;},&quot;isTemporary&quot;:false,&quot;suppress-author&quot;:false,&quot;composite&quot;:false,&quot;author-only&quot;:false}]},{&quot;citationID&quot;:&quot;MENDELEY_CITATION_23117609-6980-472d-9730-bca9771364cc&quot;,&quot;properties&quot;:{&quot;noteIndex&quot;:0},&quot;isEdited&quot;:false,&quot;manualOverride&quot;:{&quot;isManuallyOverridden&quot;:false,&quot;citeprocText&quot;:&quot;(Swinehart, 1962)&quot;,&quot;manualOverrideText&quot;:&quot;&quot;},&quot;citationTag&quot;:&quot;MENDELEY_CITATION_v3_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&quot;,&quot;citationItems&quot;:[{&quot;id&quot;:&quot;2bdbccc7-c479-3fa2-8f7a-38c94b32eece&quot;,&quot;itemData&quot;:{&quot;type&quot;:&quot;article-journal&quot;,&quot;id&quot;:&quot;2bdbccc7-c479-3fa2-8f7a-38c94b32eece&quot;,&quot;title&quot;:&quot;The beer-lambert law&quot;,&quot;author&quot;:[{&quot;family&quot;:&quot;Swinehart&quot;,&quot;given&quot;:&quot;Donald F&quot;,&quot;parse-names&quot;:false,&quot;dropping-particle&quot;:&quot;&quot;,&quot;non-dropping-particle&quot;:&quot;&quot;}],&quot;container-title&quot;:&quot;Journal of chemical education&quot;,&quot;issued&quot;:{&quot;date-parts&quot;:[[1962]]},&quot;page&quot;:&quot;333&quot;,&quot;language&quot;:&quot;en&quot;,&quot;issue&quot;:&quot;7&quot;,&quot;volume&quot;:&quot;39&quot;,&quot;container-title-short&quot;:&quot;J Chem Educ&quot;},&quot;isTemporary&quot;:false,&quot;suppress-author&quot;:false,&quot;composite&quot;:false,&quot;author-only&quot;:false}]},{&quot;citationID&quot;:&quot;MENDELEY_CITATION_377e1b9c-2ed6-4797-9024-e3ea10ba6a86&quot;,&quot;properties&quot;:{&quot;noteIndex&quot;:0},&quot;isEdited&quot;:false,&quot;manualOverride&quot;:{&quot;isManuallyOverridden&quot;:false,&quot;citeprocText&quot;:&quot;(Hore &amp;#38; Ziou, 2010)&quot;,&quot;manualOverrideText&quot;:&quot;&quot;},&quot;citationTag&quot;:&quot;MENDELEY_CITATION_v3_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&quot;,&quot;citationItems&quot;:[{&quot;id&quot;:&quot;4c4fa695-d3ea-375a-a23f-f997b5c45d08&quot;,&quot;itemData&quot;:{&quot;type&quot;:&quot;paper-conference&quot;,&quot;id&quot;:&quot;4c4fa695-d3ea-375a-a23f-f997b5c45d08&quot;,&quot;title&quot;:&quot;Image quality metrics: PSNR vs&quot;,&quot;author&quot;:[{&quot;family&quot;:&quot;Hore&quot;,&quot;given&quot;:&quot;Alain&quot;,&quot;parse-names&quot;:false,&quot;dropping-particle&quot;:&quot;&quot;,&quot;non-dropping-particle&quot;:&quot;&quot;},{&quot;family&quot;:&quot;Ziou&quot;,&quot;given&quot;:&quot;Djemel&quot;,&quot;parse-names&quot;:false,&quot;dropping-particle&quot;:&quot;&quot;,&quot;non-dropping-particle&quot;:&quot;&quot;}],&quot;container-title&quot;:&quot;SSIM.\&quot; 2010 20th international conference on pattern recognition&quot;,&quot;issued&quot;:{&quot;date-parts&quot;:[[2010]]},&quot;language&quot;:&quot;en&quot;,&quot;publisher&quot;:&quot;IEEE&quot;,&quot;container-title-short&quot;:&quot;&quot;},&quot;isTemporary&quot;:false,&quot;suppress-author&quot;:false,&quot;composite&quot;:false,&quot;author-only&quot;:false}]},{&quot;citationID&quot;:&quot;MENDELEY_CITATION_e2bd78d4-0d70-4fa8-af5e-2ff7dc8d1022&quot;,&quot;properties&quot;:{&quot;noteIndex&quot;:0},&quot;isEdited&quot;:false,&quot;manualOverride&quot;:{&quot;isManuallyOverridden&quot;:false,&quot;citeprocText&quot;:&quot;(Z. Wang, 2004)&quot;,&quot;manualOverrideText&quot;:&quot;&quot;},&quot;citationTag&quot;:&quot;MENDELEY_CITATION_v3_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&quot;,&quot;citationItems&quot;:[{&quot;id&quot;:&quot;c8a2f886-4452-3990-96ad-9e572859bdfc&quot;,&quot;itemData&quot;:{&quot;type&quot;:&quot;article-journal&quot;,&quot;id&quot;:&quot;c8a2f886-4452-3990-96ad-9e572859bdfc&quot;,&quot;title&quot;:&quot;Image quality assessment: Form error visibility to structural similarity&quot;,&quot;author&quot;:[{&quot;family&quot;:&quot;Wang&quot;,&quot;given&quot;:&quot;Z&quot;,&quot;parse-names&quot;:false,&quot;dropping-particle&quot;:&quot;&quot;,&quot;non-dropping-particle&quot;:&quot;&quot;}],&quot;container-title&quot;:&quot;IEEE Trans. Image Process&quot;,&quot;issued&quot;:{&quot;date-parts&quot;:[[2004]]},&quot;page&quot;:&quot;604-606&quot;,&quot;language&quot;:&quot;en&quot;,&quot;issue&quot;:&quot;4&quot;,&quot;volume&quot;:&quot;13&quot;,&quot;container-title-short&quot;:&quot;&quot;},&quot;isTemporary&quot;:false,&quot;suppress-author&quot;:false,&quot;composite&quot;:false,&quot;author-only&quot;:false}]},{&quot;citationID&quot;:&quot;MENDELEY_CITATION_ab7e1acb-c60c-4e6e-9316-ccce67160afa&quot;,&quot;properties&quot;:{&quot;noteIndex&quot;:0},&quot;isEdited&quot;:false,&quot;manualOverride&quot;:{&quot;isManuallyOverridden&quot;:false,&quot;citeprocText&quot;:&quot;(Yang &amp;#38; Sowmya, 2015)&quot;,&quot;manualOverrideText&quot;:&quot;&quot;},&quot;citationTag&quot;:&quot;MENDELEY_CITATION_v3_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&quot;,&quot;citationItems&quot;:[{&quot;id&quot;:&quot;b8bba303-fd8a-3f75-b771-4ece1bc925b7&quot;,&quot;itemData&quot;:{&quot;type&quot;:&quot;article-journal&quot;,&quot;id&quot;:&quot;b8bba303-fd8a-3f75-b771-4ece1bc925b7&quot;,&quot;title&quot;:&quot;An underwater color image quality evaluation metric&quot;,&quot;author&quot;:[{&quot;family&quot;:&quot;Yang&quot;,&quot;given&quot;:&quot;Miao&quot;,&quot;parse-names&quot;:false,&quot;dropping-particle&quot;:&quot;&quot;,&quot;non-dropping-particle&quot;:&quot;&quot;},{&quot;family&quot;:&quot;Sowmya&quot;,&quot;given&quot;:&quot;Arcot&quot;,&quot;parse-names&quot;:false,&quot;dropping-particle&quot;:&quot;&quot;,&quot;non-dropping-particle&quot;:&quot;&quot;}],&quot;container-title&quot;:&quot;IEEE Transactions on Image Processing&quot;,&quot;issued&quot;:{&quot;date-parts&quot;:[[2015]]},&quot;page&quot;:&quot;6062-6071&quot;,&quot;language&quot;:&quot;en&quot;,&quot;issue&quot;:&quot;12&quot;,&quot;volume&quot;:&quot;24&quot;,&quot;container-title-short&quot;:&quot;&quot;},&quot;isTemporary&quot;:false,&quot;suppress-author&quot;:false,&quot;composite&quot;:false,&quot;author-only&quot;:false}]},{&quot;citationID&quot;:&quot;MENDELEY_CITATION_8b94b6dc-3f5c-4dd1-bfd0-ce6dd1e4dbb1&quot;,&quot;properties&quot;:{&quot;noteIndex&quot;:0},&quot;isEdited&quot;:false,&quot;manualOverride&quot;:{&quot;isManuallyOverridden&quot;:true,&quot;citeprocText&quot;:&quot;(Panetta et al., 2015)&quot;,&quot;manualOverrideText&quot;:&quot;(Ding, n.d.; B. Zhang, n.d.)&quot;},&quot;citationTag&quot;:&quot;MENDELEY_CITATION_v3_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&quot;,&quot;citationItems&quot;:[{&quot;id&quot;:&quot;035e27ad-25ea-3a97-b834-c7f36d267484&quot;,&quot;itemData&quot;:{&quot;type&quot;:&quot;article-journal&quot;,&quot;id&quot;:&quot;035e27ad-25ea-3a97-b834-c7f36d267484&quot;,&quot;title&quot;:&quot;Human-visual-system-inspired underwater image quality measures&quot;,&quot;author&quot;:[{&quot;family&quot;:&quot;Panetta&quot;,&quot;given&quot;:&quot;Karen&quot;,&quot;parse-names&quot;:false,&quot;dropping-particle&quot;:&quot;&quot;,&quot;non-dropping-particle&quot;:&quot;&quot;},{&quot;family&quot;:&quot;Gao&quot;,&quot;given&quot;:&quot;Chen&quot;,&quot;parse-names&quot;:false,&quot;dropping-particle&quot;:&quot;&quot;,&quot;non-dropping-particle&quot;:&quot;&quot;},{&quot;family&quot;:&quot;Agaian&quot;,&quot;given&quot;:&quot;Sos&quot;,&quot;parse-names&quot;:false,&quot;dropping-particle&quot;:&quot;&quot;,&quot;non-dropping-particle&quot;:&quot;&quot;}],&quot;container-title&quot;:&quot;IEEE Journal of Oceanic Engineering&quot;,&quot;issued&quot;:{&quot;date-parts&quot;:[[2015]]},&quot;page&quot;:&quot;541-551&quot;,&quot;language&quot;:&quot;en&quot;,&quot;issue&quot;:&quot;3&quot;,&quot;volume&quot;:&quot;41&quot;,&quot;container-title-short&quot;:&quot;&quot;},&quot;isTemporary&quot;:false,&quot;suppress-author&quot;:false,&quot;composite&quot;:false,&quot;author-only&quot;:false}]},{&quot;citationID&quot;:&quot;MENDELEY_CITATION_4b6c0aff-536c-4839-ab7b-cc87b97e165e&quot;,&quot;properties&quot;:{&quot;noteIndex&quot;:0},&quot;isEdited&quot;:false,&quot;manualOverride&quot;:{&quot;isManuallyOverridden&quot;:false,&quot;citeprocText&quot;:&quot;(B. Zhang, 2023)&quot;,&quot;manualOverrideText&quot;:&quot;&quot;},&quot;citationTag&quot;:&quot;MENDELEY_CITATION_v3_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&quot;,&quot;citationItems&quot;:[{&quot;id&quot;:&quot;f3836961-df4b-3780-a5c6-652ebe4132aa&quot;,&quot;itemData&quot;:{&quot;type&quot;:&quot;article-journal&quot;,&quot;id&quot;:&quot;f3836961-df4b-3780-a5c6-652ebe4132aa&quot;,&quot;title&quot;:&quot;Autonomous underwater vehicle navigation: A review&quot;,&quot;author&quot;:[{&quot;family&quot;:&quot;Zhang&quot;,&quot;given&quot;:&quot;Bingbing&quot;,&quot;parse-names&quot;:false,&quot;dropping-particle&quot;:&quot;&quot;,&quot;non-dropping-particle&quot;:&quot;&quot;}],&quot;container-title&quot;:&quot;Ocean Engineering&quot;,&quot;issued&quot;:{&quot;date-parts&quot;:[[2023]]},&quot;page&quot;:&quot;113861&quot;,&quot;language&quot;:&quot;fr&quot;,&quot;volume&quot;:&quot;273&quot;,&quot;container-title-short&quot;:&quot;&quot;},&quot;isTemporary&quot;:false,&quot;suppress-author&quot;:false,&quot;composite&quot;:false,&quot;author-only&quot;:false}]},{&quot;citationID&quot;:&quot;MENDELEY_CITATION_d40d9d90-1ff6-410d-95c4-335d895955f4&quot;,&quot;properties&quot;:{&quot;noteIndex&quot;:0},&quot;isEdited&quot;:false,&quot;manualOverride&quot;:{&quot;isManuallyOverridden&quot;:false,&quot;citeprocText&quot;:&quot;(Ding, 2024)&quot;,&quot;manualOverrideText&quot;:&quot;&quot;},&quot;citationTag&quot;:&quot;MENDELEY_CITATION_v3_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&quot;,&quot;citationItems&quot;:[{&quot;id&quot;:&quot;5d3eed12-0c1a-3d70-864d-790d5751a32e&quot;,&quot;itemData&quot;:{&quot;type&quot;:&quot;article-journal&quot;,&quot;id&quot;:&quot;5d3eed12-0c1a-3d70-864d-790d5751a32e&quot;,&quot;title&quot;:&quot;Robust visual-based localization and mapping for underwater vehicles: A survey&quot;,&quot;author&quot;:[{&quot;family&quot;:&quot;Ding&quot;,&quot;given&quot;:&quot;Shuoshuo&quot;,&quot;parse-names&quot;:false,&quot;dropping-particle&quot;:&quot;&quot;,&quot;non-dropping-particle&quot;:&quot;&quot;}],&quot;container-title&quot;:&quot;Ocean Engineering&quot;,&quot;issued&quot;:{&quot;date-parts&quot;:[[2024]]},&quot;page&quot;:&quot;119274&quot;,&quot;language&quot;:&quot;en&quot;,&quot;volume&quot;:&quot;312&quot;,&quot;container-title-short&quot;:&quot;&quot;},&quot;isTemporary&quot;:false,&quot;suppress-author&quot;:false,&quot;composite&quot;:false,&quot;author-only&quot;:false}]},{&quot;citationID&quot;:&quot;MENDELEY_CITATION_c1d9fa53-f8b3-4b3b-98bf-c41582552eff&quot;,&quot;properties&quot;:{&quot;noteIndex&quot;:0},&quot;isEdited&quot;:false,&quot;manualOverride&quot;:{&quot;isManuallyOverridden&quot;:false,&quot;citeprocText&quot;:&quot;(Anwar &amp;#38; Li, 2020a; He et al., 2011; Zhuang, 2022a)&quot;,&quot;manualOverrideText&quot;:&quot;&quot;},&quot;citationTag&quot;:&quot;MENDELEY_CITATION_v3_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&quot;,&quot;citationItems&quot;:[{&quot;id&quot;:&quot;98f52e60-130b-3554-86d7-7cfe74a25035&quot;,&quot;itemData&quot;:{&quot;type&quot;:&quot;article-journal&quot;,&quot;id&quot;:&quot;98f52e60-130b-3554-86d7-7cfe74a25035&quot;,&quot;title&quot;:&quot;Single image haze removal using dark channel prior&quot;,&quot;groupId&quot;:&quot;2f59d04d-cf02-3f6b-98a9-5ebcb37ba761&quot;,&quot;author&quot;:[{&quot;family&quot;:&quot;He&quot;,&quot;given&quot;:&quot;K&quot;,&quot;parse-names&quot;:false,&quot;dropping-particle&quot;:&quot;&quot;,&quot;non-dropping-particle&quot;:&quot;&quot;},{&quot;family&quot;:&quot;Sun&quot;,&quot;given&quot;:&quot;J&quot;,&quot;parse-names&quot;:false,&quot;dropping-particle&quot;:&quot;&quot;,&quot;non-dropping-particle&quot;:&quot;&quot;},{&quot;family&quot;:&quot;Tang&quot;,&quot;given&quot;:&quot;X&quot;,&quot;parse-names&quot;:false,&quot;dropping-particle&quot;:&quot;&quot;,&quot;non-dropping-particle&quot;:&quot;&quot;}],&quot;container-title&quot;:&quot;IEEE Transactions on Pattern Analysis and Machine Intelligence&quot;,&quot;issued&quot;:{&quot;date-parts&quot;:[[2011]]},&quot;language&quot;:&quot;en&quot;,&quot;container-title-short&quot;:&quot;IEEE Trans Pattern Anal Mach Intell&quot;},&quot;isTemporary&quot;:false},{&quot;id&quot;:&quot;8d4c85a7-e2a8-3acc-8f19-d7ce77afa1d6&quot;,&quot;itemData&quot;:{&quot;type&quot;:&quot;article-journal&quot;,&quot;id&quot;:&quot;8d4c85a7-e2a8-3acc-8f19-d7ce77afa1d6&quot;,&quot;title&quot;:&quot;Diving deeper into underwater image enhancement: A survey&quot;,&quot;groupId&quot;:&quot;2f59d04d-cf02-3f6b-98a9-5ebcb37ba761&quot;,&quot;author&quot;:[{&quot;family&quot;:&quot;Anwar&quot;,&quot;given&quot;:&quot;Saeed&quot;,&quot;parse-names&quot;:false,&quot;dropping-particle&quot;:&quot;&quot;,&quot;non-dropping-particle&quot;:&quot;&quot;},{&quot;family&quot;:&quot;Li&quot;,&quot;given&quot;:&quot;Chongyi&quot;,&quot;parse-names&quot;:false,&quot;dropping-particle&quot;:&quot;&quot;,&quot;non-dropping-particle&quot;:&quot;&quot;}],&quot;container-title&quot;:&quot;Signal Processing: Image Communication&quot;,&quot;issued&quot;:{&quot;date-parts&quot;:[[2020]]},&quot;page&quot;:&quot;115978&quot;,&quot;language&quot;:&quot;en&quot;,&quot;volume&quot;:&quot;89&quot;,&quot;container-title-short&quot;:&quot;Signal Process Image Commun&quot;},&quot;isTemporary&quot;:false},{&quot;id&quot;:&quot;8cfb4955-779a-3e4e-9f41-7a1a9fc5ff8c&quot;,&quot;itemData&quot;:{&quot;type&quot;:&quot;article-journal&quot;,&quot;id&quot;:&quot;8cfb4955-779a-3e4e-9f41-7a1a9fc5ff8c&quot;,&quot;title&quot;:&quot;Underwater image enhancement with hyper-laplacian reflectance priors&quot;,&quot;groupId&quot;:&quot;2f59d04d-cf02-3f6b-98a9-5ebcb37ba761&quot;,&quot;author&quot;:[{&quot;family&quot;:&quot;Zhuang&quot;,&quot;given&quot;:&quot;Peixian&quot;,&quot;parse-names&quot;:false,&quot;dropping-particle&quot;:&quot;&quot;,&quot;non-dropping-particle&quot;:&quot;&quot;}],&quot;container-title&quot;:&quot;IEEE Transactions on Image Processing&quot;,&quot;issued&quot;:{&quot;date-parts&quot;:[[2022]]},&quot;page&quot;:&quot;5442-5455&quot;,&quot;language&quot;:&quot;en&quot;,&quot;volume&quot;:&quot;31&quot;,&quot;container-title-short&quot;:&quot;&quot;},&quot;isTemporary&quot;:false}]},{&quot;citationID&quot;:&quot;MENDELEY_CITATION_1af29067-7090-41a9-9191-6e1c36f50662&quot;,&quot;properties&quot;:{&quot;noteIndex&quot;:0},&quot;isEdited&quot;:false,&quot;manualOverride&quot;:{&quot;isManuallyOverridden&quot;:false,&quot;citeprocText&quot;:&quot;(Galdran, 2015)&quot;,&quot;manualOverrideText&quot;:&quot;&quot;},&quot;citationTag&quot;:&quot;MENDELEY_CITATION_v3_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&quot;,&quot;citationItems&quot;:[{&quot;id&quot;:&quot;ca4b6ba9-c5ec-3908-b718-7ee16a3dcbd7&quot;,&quot;itemData&quot;:{&quot;type&quot;:&quot;article-journal&quot;,&quot;id&quot;:&quot;ca4b6ba9-c5ec-3908-b718-7ee16a3dcbd7&quot;,&quot;title&quot;:&quot;Automatic red-channel underwater image restoration&quot;,&quot;author&quot;:[{&quot;family&quot;:&quot;Galdran&quot;,&quot;given&quot;:&quot;Adrian&quot;,&quot;parse-names&quot;:false,&quot;dropping-particle&quot;:&quot;&quot;,&quot;non-dropping-particle&quot;:&quot;&quot;}],&quot;container-title&quot;:&quot;Journal of Visual Communication and Image Representation&quot;,&quot;issued&quot;:{&quot;date-parts&quot;:[[2015]]},&quot;page&quot;:&quot;132-145&quot;,&quot;language&quot;:&quot;en&quot;,&quot;volume&quot;:&quot;26&quot;,&quot;container-title-short&quot;:&quot;J Vis Commun Image Represent&quot;},&quot;isTemporary&quot;:false,&quot;suppress-author&quot;:false,&quot;composite&quot;:false,&quot;author-only&quot;:false}]},{&quot;citationID&quot;:&quot;MENDELEY_CITATION_d9a3341e-cf9e-4d70-b073-ef15c313b233&quot;,&quot;properties&quot;:{&quot;noteIndex&quot;:0},&quot;isEdited&quot;:false,&quot;manualOverride&quot;:{&quot;isManuallyOverridden&quot;:true,&quot;citeprocText&quot;:&quot;(Z. Liang, 2022)&quot;,&quot;manualOverrideText&quot;:&quot;(Z. Liang, 2022).&quot;},&quot;citationTag&quot;:&quot;MENDELEY_CITATION_v3_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&quot;,&quot;citationItems&quot;:[{&quot;id&quot;:&quot;6b8dccfb-dd83-3d67-ae7a-f13c29af365e&quot;,&quot;itemData&quot;:{&quot;type&quot;:&quot;article-journal&quot;,&quot;id&quot;:&quot;6b8dccfb-dd83-3d67-ae7a-f13c29af365e&quot;,&quot;title&quot;:&quot;GIFM: An image restoration method with generalized image formation model for poor visible conditions&quot;,&quot;author&quot;:[{&quot;family&quot;:&quot;Liang&quot;,&quot;given&quot;:&quot;Zheng&quot;,&quot;parse-names&quot;:false,&quot;dropping-particle&quot;:&quot;&quot;,&quot;non-dropping-particle&quot;:&quot;&quot;}],&quot;container-title&quot;:&quot;IEEE Transactions on Geoscience and Remote Sensing&quot;,&quot;issued&quot;:{&quot;date-parts&quot;:[[2022]]},&quot;page&quot;:&quot;1-16&quot;,&quot;language&quot;:&quot;en&quot;,&quot;volume&quot;:&quot;60&quot;,&quot;container-title-short&quot;:&quot;&quot;},&quot;isTemporary&quot;:false,&quot;suppress-author&quot;:false,&quot;composite&quot;:false,&quot;author-only&quot;:false}]},{&quot;citationID&quot;:&quot;MENDELEY_CITATION_66c185c2-cade-4ae8-9699-8bfdd66dfa46&quot;,&quot;properties&quot;:{&quot;noteIndex&quot;:0},&quot;isEdited&quot;:false,&quot;manualOverride&quot;:{&quot;isManuallyOverridden&quot;:false,&quot;citeprocText&quot;:&quot;(Zuiderveld, 1994)&quot;,&quot;manualOverrideText&quot;:&quot;&quot;},&quot;citationTag&quot;:&quot;MENDELEY_CITATION_v3_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&quot;,&quot;citationItems&quot;:[{&quot;id&quot;:&quot;0ab102fe-94bd-31ba-a49f-f759812e3e41&quot;,&quot;itemData&quot;:{&quot;type&quot;:&quot;article-journal&quot;,&quot;id&quot;:&quot;0ab102fe-94bd-31ba-a49f-f759812e3e41&quot;,&quot;title&quot;:&quot;Contrast limited adaptive histogram equalization&quot;,&quot;author&quot;:[{&quot;family&quot;:&quot;Zuiderveld&quot;,&quot;given&quot;:&quot;Karel J&quot;,&quot;parse-names&quot;:false,&quot;dropping-particle&quot;:&quot;&quot;,&quot;non-dropping-particle&quot;:&quot;&quot;}],&quot;container-title&quot;:&quot;Graphics gems&quot;,&quot;issued&quot;:{&quot;date-parts&quot;:[[1994]]},&quot;page&quot;:&quot;474-485&quot;,&quot;language&quot;:&quot;en&quot;,&quot;issue&quot;:&quot;1&quot;,&quot;volume&quot;:&quot;4&quot;,&quot;container-title-short&quot;:&quot;&quot;},&quot;isTemporary&quot;:false}]},{&quot;citationID&quot;:&quot;MENDELEY_CITATION_65202d11-fbf3-4c17-a41b-f40a8bc2cadc&quot;,&quot;properties&quot;:{&quot;noteIndex&quot;:0},&quot;isEdited&quot;:false,&quot;manualOverride&quot;:{&quot;isManuallyOverridden&quot;:false,&quot;citeprocText&quot;:&quot;(Rahman et al., 1996)&quot;,&quot;manualOverrideText&quot;:&quot;&quot;},&quot;citationTag&quot;:&quot;MENDELEY_CITATION_v3_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&quot;,&quot;citationItems&quot;:[{&quot;id&quot;:&quot;8fbc3979-6219-384f-a6f5-8b8a65b94afb&quot;,&quot;itemData&quot;:{&quot;type&quot;:&quot;paper-conference&quot;,&quot;id&quot;:&quot;8fbc3979-6219-384f-a6f5-8b8a65b94afb&quot;,&quot;title&quot;:&quot;Multi-scale retinex for color image enhancement&quot;,&quot;author&quot;:[{&quot;family&quot;:&quot;Rahman&quot;,&quot;given&quot;:&quot;Zia-ur&quot;,&quot;parse-names&quot;:false,&quot;dropping-particle&quot;:&quot;&quot;,&quot;non-dropping-particle&quot;:&quot;&quot;},{&quot;family&quot;:&quot;Jobson&quot;,&quot;given&quot;:&quot;Daniel J&quot;,&quot;parse-names&quot;:false,&quot;dropping-particle&quot;:&quot;&quot;,&quot;non-dropping-particle&quot;:&quot;&quot;},{&quot;family&quot;:&quot;Woodell&quot;,&quot;given&quot;:&quot;Glenn A&quot;,&quot;parse-names&quot;:false,&quot;dropping-particle&quot;:&quot;&quot;,&quot;non-dropping-particle&quot;:&quot;&quot;}],&quot;container-title&quot;:&quot;Proceedings of 3rd IEEE international conference on image processing&quot;,&quot;issued&quot;:{&quot;date-parts&quot;:[[1996]]},&quot;language&quot;:&quot;en&quot;,&quot;publisher&quot;:&quot;IEEE&quot;,&quot;volume&quot;:&quot;3&quot;,&quot;container-title-short&quot;:&quot;&quot;},&quot;isTemporary&quot;:false,&quot;suppress-author&quot;:false,&quot;composite&quot;:false,&quot;author-only&quot;:false}]},{&quot;citationID&quot;:&quot;MENDELEY_CITATION_71b15f5d-65ac-4b8b-b0da-7f7d23f70d6d&quot;,&quot;properties&quot;:{&quot;noteIndex&quot;:0},&quot;isEdited&quot;:false,&quot;manualOverride&quot;:{&quot;isManuallyOverridden&quot;:true,&quot;citeprocText&quot;:&quot;(Rahman, 2016)&quot;,&quot;manualOverrideText&quot;:&quot;(Rahman, 2016),&quot;},&quot;citationTag&quot;:&quot;MENDELEY_CITATION_v3_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&quot;,&quot;citationItems&quot;:[{&quot;id&quot;:&quot;d680180b-8945-3f05-929a-164493241bd4&quot;,&quot;itemData&quot;:{&quot;type&quot;:&quot;article-journal&quot;,&quot;id&quot;:&quot;d680180b-8945-3f05-929a-164493241bd4&quot;,&quot;title&quot;:&quot;Adaptive gamma correction for image enhancement&quot;,&quot;author&quot;:[{&quot;family&quot;:&quot;Rahman&quot;,&quot;given&quot;:&quot;&quot;,&quot;parse-names&quot;:false,&quot;dropping-particle&quot;:&quot;&quot;,&quot;non-dropping-particle&quot;:&quot;&quot;}],&quot;container-title&quot;:&quot;Digital Signal Processing&quot;,&quot;issued&quot;:{&quot;date-parts&quot;:[[2016]]},&quot;language&quot;:&quot;en&quot;,&quot;container-title-short&quot;:&quot;Digit Signal Process&quot;},&quot;isTemporary&quot;:false}]},{&quot;citationID&quot;:&quot;MENDELEY_CITATION_1f523a24-5f9f-47a0-8789-062d2f922a26&quot;,&quot;properties&quot;:{&quot;noteIndex&quot;:0},&quot;isEdited&quot;:false,&quot;manualOverride&quot;:{&quot;isManuallyOverridden&quot;:false,&quot;citeprocText&quot;:&quot;(Qian et al., 2023)&quot;,&quot;manualOverrideText&quot;:&quot;&quot;},&quot;citationTag&quot;:&quot;MENDELEY_CITATION_v3_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&quot;,&quot;citationItems&quot;:[{&quot;id&quot;:&quot;b4c5d662-c34a-3a61-9551-00900c0787c7&quot;,&quot;itemData&quot;:{&quot;type&quot;:&quot;article-journal&quot;,&quot;id&quot;:&quot;b4c5d662-c34a-3a61-9551-00900c0787c7&quot;,&quot;title&quot;:&quot;Underwater image clarification based on double-opponency light estimation and red channel prior&quot;,&quot;author&quot;:[{&quot;family&quot;:&quot;Qian&quot;,&quot;given&quot;:&quot;Jing&quot;,&quot;parse-names&quot;:false,&quot;dropping-particle&quot;:&quot;&quot;,&quot;non-dropping-particle&quot;:&quot;&quot;},{&quot;family&quot;:&quot;Kong&quot;,&quot;given&quot;:&quot;Bin&quot;,&quot;parse-names&quot;:false,&quot;dropping-particle&quot;:&quot;&quot;,&quot;non-dropping-particle&quot;:&quot;&quot;},{&quot;family&quot;:&quot;Yang&quot;,&quot;given&quot;:&quot;Jing&quot;,&quot;parse-names&quot;:false,&quot;dropping-particle&quot;:&quot;&quot;,&quot;non-dropping-particle&quot;:&quot;&quot;}],&quot;container-title&quot;:&quot;IEEE Access&quot;,&quot;issued&quot;:{&quot;date-parts&quot;:[[2023]]},&quot;page&quot;:&quot;64383-64396&quot;,&quot;language&quot;:&quot;en&quot;,&quot;volume&quot;:&quot;11&quot;,&quot;container-title-short&quot;:&quot;&quot;},&quot;isTemporary&quot;:false}]},{&quot;citationID&quot;:&quot;MENDELEY_CITATION_0b406ec4-3e68-4fe9-8cde-b62774166fc1&quot;,&quot;properties&quot;:{&quot;noteIndex&quot;:0},&quot;isEdited&quot;:false,&quot;manualOverride&quot;:{&quot;isManuallyOverridden&quot;:false,&quot;citeprocText&quot;:&quot;(Qian et al., 2023)&quot;,&quot;manualOverrideText&quot;:&quot;&quot;},&quot;citationTag&quot;:&quot;MENDELEY_CITATION_v3_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&quot;,&quot;citationItems&quot;:[{&quot;id&quot;:&quot;b4c5d662-c34a-3a61-9551-00900c0787c7&quot;,&quot;itemData&quot;:{&quot;type&quot;:&quot;article-journal&quot;,&quot;id&quot;:&quot;b4c5d662-c34a-3a61-9551-00900c0787c7&quot;,&quot;title&quot;:&quot;Underwater image clarification based on double-opponency light estimation and red channel prior&quot;,&quot;author&quot;:[{&quot;family&quot;:&quot;Qian&quot;,&quot;given&quot;:&quot;Jing&quot;,&quot;parse-names&quot;:false,&quot;dropping-particle&quot;:&quot;&quot;,&quot;non-dropping-particle&quot;:&quot;&quot;},{&quot;family&quot;:&quot;Kong&quot;,&quot;given&quot;:&quot;Bin&quot;,&quot;parse-names&quot;:false,&quot;dropping-particle&quot;:&quot;&quot;,&quot;non-dropping-particle&quot;:&quot;&quot;},{&quot;family&quot;:&quot;Yang&quot;,&quot;given&quot;:&quot;Jing&quot;,&quot;parse-names&quot;:false,&quot;dropping-particle&quot;:&quot;&quot;,&quot;non-dropping-particle&quot;:&quot;&quot;}],&quot;container-title&quot;:&quot;IEEE Access&quot;,&quot;issued&quot;:{&quot;date-parts&quot;:[[2023]]},&quot;page&quot;:&quot;64383-64396&quot;,&quot;language&quot;:&quot;en&quot;,&quot;volume&quot;:&quot;11&quot;,&quot;container-title-short&quot;:&quot;&quot;},&quot;isTemporary&quot;:false}]},{&quot;citationID&quot;:&quot;MENDELEY_CITATION_3905ab69-b55a-477f-a9a0-c320d29bb204&quot;,&quot;properties&quot;:{&quot;noteIndex&quot;:0},&quot;isEdited&quot;:false,&quot;manualOverride&quot;:{&quot;isManuallyOverridden&quot;:false,&quot;citeprocText&quot;:&quot;(C. Li et al., 2020)&quot;,&quot;manualOverrideText&quot;:&quot;&quot;},&quot;citationTag&quot;:&quot;MENDELEY_CITATION_v3_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&quot;,&quot;citationItems&quot;:[{&quot;id&quot;:&quot;db807d04-9b20-3bec-89a7-0cf58af626cc&quot;,&quot;itemData&quot;:{&quot;type&quot;:&quot;article-journal&quot;,&quot;id&quot;:&quot;db807d04-9b20-3bec-89a7-0cf58af626cc&quot;,&quot;title&quot;:&quot;Underwater scene prior inspired deep underwater image and video enhancement&quot;,&quot;author&quot;:[{&quot;family&quot;:&quot;Li&quot;,&quot;given&quot;:&quot;Chongyi&quot;,&quot;parse-names&quot;:false,&quot;dropping-particle&quot;:&quot;&quot;,&quot;non-dropping-particle&quot;:&quot;&quot;},{&quot;family&quot;:&quot;Anwar&quot;,&quot;given&quot;:&quot;Saeed&quot;,&quot;parse-names&quot;:false,&quot;dropping-particle&quot;:&quot;&quot;,&quot;non-dropping-particle&quot;:&quot;&quot;},{&quot;family&quot;:&quot;Porikli&quot;,&quot;given&quot;:&quot;Fatih&quot;,&quot;parse-names&quot;:false,&quot;dropping-particle&quot;:&quot;&quot;,&quot;non-dropping-particle&quot;:&quot;&quot;}],&quot;container-title&quot;:&quot;Pattern recognition&quot;,&quot;issued&quot;:{&quot;date-parts&quot;:[[2020]]},&quot;page&quot;:&quot;107038&quot;,&quot;language&quot;:&quot;en&quot;,&quot;volume&quot;:&quot;98&quot;,&quot;container-title-short&quot;:&quot;Pattern Recognit&quot;},&quot;isTemporary&quot;:false}]},{&quot;citationID&quot;:&quot;MENDELEY_CITATION_5219256f-12dd-4f41-b9f2-b3577109b332&quot;,&quot;properties&quot;:{&quot;noteIndex&quot;:0},&quot;isEdited&quot;:false,&quot;manualOverride&quot;:{&quot;isManuallyOverridden&quot;:false,&quot;citeprocText&quot;:&quot;(R. Liu, 2022)&quot;,&quot;manualOverrideText&quot;:&quot;&quot;},&quot;citationTag&quot;:&quot;MENDELEY_CITATION_v3_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&quot;,&quot;citationItems&quot;:[{&quot;id&quot;:&quot;43a3455c-b0e2-3539-851b-c9122668b1ea&quot;,&quot;itemData&quot;:{&quot;type&quot;:&quot;article-journal&quot;,&quot;id&quot;:&quot;43a3455c-b0e2-3539-851b-c9122668b1ea&quot;,&quot;title&quot;:&quot;Twin adversarial contrastive learning for underwater image enhancement and beyond&quot;,&quot;author&quot;:[{&quot;family&quot;:&quot;Liu&quot;,&quot;given&quot;:&quot;Risheng&quot;,&quot;parse-names&quot;:false,&quot;dropping-particle&quot;:&quot;&quot;,&quot;non-dropping-particle&quot;:&quot;&quot;}],&quot;container-title&quot;:&quot;IEEE Transactions on Image Processing&quot;,&quot;issued&quot;:{&quot;date-parts&quot;:[[2022]]},&quot;page&quot;:&quot;4922-4936&quot;,&quot;language&quot;:&quot;en&quot;,&quot;volume&quot;:&quot;31&quot;,&quot;container-title-short&quot;:&quot;&quot;},&quot;isTemporary&quot;:false}]},{&quot;citationID&quot;:&quot;MENDELEY_CITATION_3954fe36-310d-461c-9d07-3b0801784f56&quot;,&quot;properties&quot;:{&quot;noteIndex&quot;:0},&quot;isEdited&quot;:false,&quot;manualOverride&quot;:{&quot;isManuallyOverridden&quot;:false,&quot;citeprocText&quot;:&quot;(C. Li, 2021)&quot;,&quot;manualOverrideText&quot;:&quot;&quot;},&quot;citationTag&quot;:&quot;MENDELEY_CITATION_v3_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&quot;,&quot;citationItems&quot;:[{&quot;id&quot;:&quot;fb5b3899-0f52-3df2-9a53-f4ce27ccf7de&quot;,&quot;itemData&quot;:{&quot;type&quot;:&quot;article-journal&quot;,&quot;id&quot;:&quot;fb5b3899-0f52-3df2-9a53-f4ce27ccf7de&quot;,&quot;title&quot;:&quot;Underwater image enhancement via medium transmission-guided multi-color space embedding&quot;,&quot;author&quot;:[{&quot;family&quot;:&quot;Li&quot;,&quot;given&quot;:&quot;Chongyi&quot;,&quot;parse-names&quot;:false,&quot;dropping-particle&quot;:&quot;&quot;,&quot;non-dropping-particle&quot;:&quot;&quot;}],&quot;container-title&quot;:&quot;IEEE Transactions on Image Processing&quot;,&quot;issued&quot;:{&quot;date-parts&quot;:[[2021]]},&quot;page&quot;:&quot;4985-5000&quot;,&quot;language&quot;:&quot;en&quot;,&quot;volume&quot;:&quot;30&quot;,&quot;container-title-short&quot;:&quot;&quot;},&quot;isTemporary&quot;:false}]},{&quot;citationID&quot;:&quot;MENDELEY_CITATION_4e7f9f8f-e75a-4448-b0ce-6860ffc85827&quot;,&quot;properties&quot;:{&quot;noteIndex&quot;:0},&quot;isEdited&quot;:false,&quot;manualOverride&quot;:{&quot;isManuallyOverridden&quot;:true,&quot;citeprocText&quot;:&quot;(Jobson et al., 1997)&quot;,&quot;manualOverrideText&quot;:&quot;method (Jobson et al., 1997)&quot;},&quot;citationTag&quot;:&quot;MENDELEY_CITATION_v3_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&quot;,&quot;citationItems&quot;:[{&quot;id&quot;:&quot;c2a52e9f-2288-38a9-adca-7684f5233931&quot;,&quot;itemData&quot;:{&quot;type&quot;:&quot;article-journal&quot;,&quot;id&quot;:&quot;c2a52e9f-2288-38a9-adca-7684f5233931&quot;,&quot;title&quot;:&quot;A multiscale retinex for bridging the gap between color images and the human observation of scenes&quot;,&quot;author&quot;:[{&quot;family&quot;:&quot;Jobson&quot;,&quot;given&quot;:&quot;Daniel J&quot;,&quot;parse-names&quot;:false,&quot;dropping-particle&quot;:&quot;&quot;,&quot;non-dropping-particle&quot;:&quot;&quot;},{&quot;family&quot;:&quot;Rahman&quot;,&quot;given&quot;:&quot;Zia-ur&quot;,&quot;parse-names&quot;:false,&quot;dropping-particle&quot;:&quot;&quot;,&quot;non-dropping-particle&quot;:&quot;&quot;},{&quot;family&quot;:&quot;Woodell&quot;,&quot;given&quot;:&quot;Glenn A&quot;,&quot;parse-names&quot;:false,&quot;dropping-particle&quot;:&quot;&quot;,&quot;non-dropping-particle&quot;:&quot;&quot;}],&quot;container-title&quot;:&quot;IEEE Transactions on Image processing&quot;,&quot;issued&quot;:{&quot;date-parts&quot;:[[1997]]},&quot;page&quot;:&quot;965-976&quot;,&quot;language&quot;:&quot;en&quot;,&quot;issue&quot;:&quot;7&quot;,&quot;volume&quot;:&quot;6&quot;,&quot;container-title-short&quot;:&quot;&quot;},&quot;isTemporary&quot;:false,&quot;suppress-author&quot;:false,&quot;composite&quot;:false,&quot;author-only&quot;:false}]},{&quot;citationID&quot;:&quot;MENDELEY_CITATION_1a59f364-f875-41cc-87b3-b7b16b6c90e1&quot;,&quot;properties&quot;:{&quot;noteIndex&quot;:0},&quot;isEdited&quot;:false,&quot;manualOverride&quot;:{&quot;isManuallyOverridden&quot;:false,&quot;citeprocText&quot;:&quot;(Huang et al., 2012)&quot;,&quot;manualOverrideText&quot;:&quot;&quot;},&quot;citationTag&quot;:&quot;MENDELEY_CITATION_v3_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&quot;,&quot;citationItems&quot;:[{&quot;id&quot;:&quot;5d28d037-cafd-3507-9f0a-6cad6afe78c6&quot;,&quot;itemData&quot;:{&quot;type&quot;:&quot;article-journal&quot;,&quot;id&quot;:&quot;5d28d037-cafd-3507-9f0a-6cad6afe78c6&quot;,&quot;title&quot;:&quot;Efficient contrast enhancement using adaptive gamma correction with weighting distribution&quot;,&quot;author&quot;:[{&quot;family&quot;:&quot;Huang&quot;,&quot;given&quot;:&quot;Shih-Chia&quot;,&quot;parse-names&quot;:false,&quot;dropping-particle&quot;:&quot;&quot;,&quot;non-dropping-particle&quot;:&quot;&quot;},{&quot;family&quot;:&quot;Cheng&quot;,&quot;given&quot;:&quot;Fan-Chieh&quot;,&quot;parse-names&quot;:false,&quot;dropping-particle&quot;:&quot;&quot;,&quot;non-dropping-particle&quot;:&quot;&quot;},{&quot;family&quot;:&quot;Chiu&quot;,&quot;given&quot;:&quot;Yi-Sheng&quot;,&quot;parse-names&quot;:false,&quot;dropping-particle&quot;:&quot;&quot;,&quot;non-dropping-particle&quot;:&quot;&quot;}],&quot;container-title&quot;:&quot;IEEE transactions on image processing&quot;,&quot;issued&quot;:{&quot;date-parts&quot;:[[2012]]},&quot;page&quot;:&quot;1032-1041&quot;,&quot;language&quot;:&quot;en&quot;,&quot;issue&quot;:&quot;3&quot;,&quot;volume&quot;:&quot;22&quot;,&quot;container-title-short&quot;:&quot;&quot;},&quot;isTemporary&quot;:false,&quot;suppress-author&quot;:false,&quot;composite&quot;:false,&quot;author-only&quot;:false}]},{&quot;citationID&quot;:&quot;MENDELEY_CITATION_837546da-ce32-4cea-bba4-f5c350f39821&quot;,&quot;properties&quot;:{&quot;noteIndex&quot;:0},&quot;isEdited&quot;:false,&quot;manualOverride&quot;:{&quot;isManuallyOverridden&quot;:false,&quot;citeprocText&quot;:&quot;(Z. Li, 2014)&quot;,&quot;manualOverrideText&quot;:&quot;&quot;},&quot;citationTag&quot;:&quot;MENDELEY_CITATION_v3_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&quot;,&quot;citationItems&quot;:[{&quot;id&quot;:&quot;bc69b4ca-dfc3-3f60-a2d5-c748c36b84ba&quot;,&quot;itemData&quot;:{&quot;type&quot;:&quot;article-journal&quot;,&quot;id&quot;:&quot;bc69b4ca-dfc3-3f60-a2d5-c748c36b84ba&quot;,&quot;title&quot;:&quot;Weighted guided image filtering&quot;,&quot;author&quot;:[{&quot;family&quot;:&quot;Li&quot;,&quot;given&quot;:&quot;Zhengguo&quot;,&quot;parse-names&quot;:false,&quot;dropping-particle&quot;:&quot;&quot;,&quot;non-dropping-particle&quot;:&quot;&quot;}],&quot;container-title&quot;:&quot;IEEE Transactions on Image processing&quot;,&quot;issued&quot;:{&quot;date-parts&quot;:[[2014]]},&quot;page&quot;:&quot;120-129&quot;,&quot;language&quot;:&quot;en&quot;,&quot;issue&quot;:&quot;1&quot;,&quot;volume&quot;:&quot;24&quot;,&quot;container-title-short&quot;:&quot;&quot;},&quot;isTemporary&quot;:false,&quot;suppress-author&quot;:false,&quot;composite&quot;:false,&quot;author-only&quot;:false}]},{&quot;citationID&quot;:&quot;MENDELEY_CITATION_3fbad7ea-4c0a-450a-bafd-272c5e6781e4&quot;,&quot;properties&quot;:{&quot;noteIndex&quot;:0},&quot;isEdited&quot;:false,&quot;manualOverride&quot;:{&quot;isManuallyOverridden&quot;:false,&quot;citeprocText&quot;:&quot;(C.-Y. Li, 2016)&quot;,&quot;manualOverrideText&quot;:&quot;&quot;},&quot;citationTag&quot;:&quot;MENDELEY_CITATION_v3_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&quot;,&quot;citationItems&quot;:[{&quot;id&quot;:&quot;cb7c1b57-4975-3da8-abfd-4d5e9b14485f&quot;,&quot;itemData&quot;:{&quot;type&quot;:&quot;article-journal&quot;,&quot;id&quot;:&quot;cb7c1b57-4975-3da8-abfd-4d5e9b14485f&quot;,&quot;title&quot;:&quot;Underwater image enhancement by dehazing with minimum information loss and histogram distribution prior&quot;,&quot;author&quot;:[{&quot;family&quot;:&quot;Li&quot;,&quot;given&quot;:&quot;Chong-Yi&quot;,&quot;parse-names&quot;:false,&quot;dropping-particle&quot;:&quot;&quot;,&quot;non-dropping-particle&quot;:&quot;&quot;}],&quot;container-title&quot;:&quot;IEEE Transactions on Image Processing&quot;,&quot;issued&quot;:{&quot;date-parts&quot;:[[2016]]},&quot;page&quot;:&quot;5664-5677&quot;,&quot;language&quot;:&quot;en&quot;,&quot;issue&quot;:&quot;12&quot;,&quot;volume&quot;:&quot;25&quot;,&quot;container-title-short&quot;:&quot;&quot;},&quot;isTemporary&quot;:false,&quot;suppress-author&quot;:false,&quot;composite&quot;:false,&quot;author-only&quot;:false}]},{&quot;citationID&quot;:&quot;MENDELEY_CITATION_e3bc8d96-c4b7-4361-a9d7-85320704d5bc&quot;,&quot;properties&quot;:{&quot;noteIndex&quot;:0},&quot;isEdited&quot;:false,&quot;manualOverride&quot;:{&quot;isManuallyOverridden&quot;:false,&quot;citeprocText&quot;:&quot;(Guo et al., 2019)&quot;,&quot;manualOverrideText&quot;:&quot;&quot;},&quot;citationTag&quot;:&quot;MENDELEY_CITATION_v3_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&quot;,&quot;citationItems&quot;:[{&quot;id&quot;:&quot;67574810-b416-327d-bc86-b5b7f29da309&quot;,&quot;itemData&quot;:{&quot;type&quot;:&quot;article-journal&quot;,&quot;id&quot;:&quot;67574810-b416-327d-bc86-b5b7f29da309&quot;,&quot;title&quot;:&quot;Underwater image enhancement using a multiscale dense generative adversarial network&quot;,&quot;author&quot;:[{&quot;family&quot;:&quot;Guo&quot;,&quot;given&quot;:&quot;Yecai&quot;,&quot;parse-names&quot;:false,&quot;dropping-particle&quot;:&quot;&quot;,&quot;non-dropping-particle&quot;:&quot;&quot;},{&quot;family&quot;:&quot;Li&quot;,&quot;given&quot;:&quot;Hanyu&quot;,&quot;parse-names&quot;:false,&quot;dropping-particle&quot;:&quot;&quot;,&quot;non-dropping-particle&quot;:&quot;&quot;},{&quot;family&quot;:&quot;Zhuang&quot;,&quot;given&quot;:&quot;Peixian&quot;,&quot;parse-names&quot;:false,&quot;dropping-particle&quot;:&quot;&quot;,&quot;non-dropping-particle&quot;:&quot;&quot;}],&quot;container-title&quot;:&quot;IEEE Journal of Oceanic Engineering&quot;,&quot;issued&quot;:{&quot;date-parts&quot;:[[2019]]},&quot;page&quot;:&quot;862-870&quot;,&quot;language&quot;:&quot;af&quot;,&quot;issue&quot;:&quot;3&quot;,&quot;volume&quot;:&quot;45&quot;,&quot;container-title-short&quot;:&quot;&quot;},&quot;isTemporary&quot;:false,&quot;suppress-author&quot;:false,&quot;composite&quot;:false,&quot;author-only&quot;:false}]},{&quot;citationID&quot;:&quot;MENDELEY_CITATION_6ba09033-aac7-4205-b552-6c484ff16634&quot;,&quot;properties&quot;:{&quot;noteIndex&quot;:0},&quot;isEdited&quot;:false,&quot;manualOverride&quot;:{&quot;isManuallyOverridden&quot;:false,&quot;citeprocText&quot;:&quot;(Jaffe, 1990)&quot;,&quot;manualOverrideText&quot;:&quot;&quot;},&quot;citationTag&quot;:&quot;MENDELEY_CITATION_v3_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&quot;,&quot;citationItems&quot;:[{&quot;id&quot;:&quot;ed5b8f4a-7b1a-3e1f-a10c-2e9aee053bc9&quot;,&quot;itemData&quot;:{&quot;type&quot;:&quot;article-journal&quot;,&quot;id&quot;:&quot;ed5b8f4a-7b1a-3e1f-a10c-2e9aee053bc9&quot;,&quot;title&quot;:&quot;Computer modeling and the design of optimal underwater imaging systems&quot;,&quot;author&quot;:[{&quot;family&quot;:&quot;Jaffe&quot;,&quot;given&quot;:&quot;Jules S&quot;,&quot;parse-names&quot;:false,&quot;dropping-particle&quot;:&quot;&quot;,&quot;non-dropping-particle&quot;:&quot;&quot;}],&quot;container-title&quot;:&quot;IEEE journal of oceanic engineering&quot;,&quot;issued&quot;:{&quot;date-parts&quot;:[[1990]]},&quot;page&quot;:&quot;101-111&quot;,&quot;language&quot;:&quot;en&quot;,&quot;issue&quot;:&quot;2&quot;,&quot;volume&quot;:&quot;15&quot;,&quot;container-title-short&quot;:&quot;&quot;},&quot;isTemporary&quot;:false,&quot;suppress-author&quot;:false,&quot;composite&quot;:false,&quot;author-only&quot;:false}]},{&quot;citationID&quot;:&quot;MENDELEY_CITATION_148aed65-c603-46ae-ac03-d59631277b59&quot;,&quot;properties&quot;:{&quot;noteIndex&quot;:0},&quot;isEdited&quot;:false,&quot;manualOverride&quot;:{&quot;isManuallyOverridden&quot;:false,&quot;citeprocText&quot;:&quot;(McGlamery, 1980)&quot;,&quot;manualOverrideText&quot;:&quot;&quot;},&quot;citationTag&quot;:&quot;MENDELEY_CITATION_v3_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&quot;,&quot;citationItems&quot;:[{&quot;id&quot;:&quot;ad70ba0b-a147-3ae3-ba92-ac2aa775ea97&quot;,&quot;itemData&quot;:{&quot;type&quot;:&quot;article-journal&quot;,&quot;id&quot;:&quot;ad70ba0b-a147-3ae3-ba92-ac2aa775ea97&quot;,&quot;title&quot;:&quot;A computer model for underwater camera systems&quot;,&quot;author&quot;:[{&quot;family&quot;:&quot;McGlamery&quot;,&quot;given&quot;:&quot;B L&quot;,&quot;parse-names&quot;:false,&quot;dropping-particle&quot;:&quot;&quot;,&quot;non-dropping-particle&quot;:&quot;&quot;}],&quot;container-title&quot;:&quot;Ocean Optics&quot;,&quot;issued&quot;:{&quot;date-parts&quot;:[[1980]]},&quot;language&quot;:&quot;en&quot;,&quot;publisher&quot;:&quot;SPIE&quot;,&quot;volume&quot;:&quot;VI. Vol. 208&quot;,&quot;container-title-short&quot;:&quot;&quot;},&quot;isTemporary&quot;:false,&quot;suppress-author&quot;:false,&quot;composite&quot;:false,&quot;author-only&quot;:false}]},{&quot;citationID&quot;:&quot;MENDELEY_CITATION_74187c49-3d2d-4c0e-98af-c028f10da1a2&quot;,&quot;properties&quot;:{&quot;noteIndex&quot;:0},&quot;isEdited&quot;:false,&quot;manualOverride&quot;:{&quot;isManuallyOverridden&quot;:false,&quot;citeprocText&quot;:&quot;(He et al., 2010)&quot;,&quot;manualOverrideText&quot;:&quot;&quot;},&quot;citationTag&quot;:&quot;MENDELEY_CITATION_v3_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&quot;,&quot;citationItems&quot;:[{&quot;id&quot;:&quot;446793bb-736c-3840-bcb2-2c21bcc80063&quot;,&quot;itemData&quot;:{&quot;type&quot;:&quot;article-journal&quot;,&quot;id&quot;:&quot;446793bb-736c-3840-bcb2-2c21bcc80063&quot;,&quot;title&quot;:&quot;Single image haze removal using dark channel prior&quot;,&quot;author&quot;:[{&quot;family&quot;:&quot;He&quot;,&quot;given&quot;:&quot;Kaiming&quot;,&quot;parse-names&quot;:false,&quot;dropping-particle&quot;:&quot;&quot;,&quot;non-dropping-particle&quot;:&quot;&quot;},{&quot;family&quot;:&quot;Sun&quot;,&quot;given&quot;:&quot;Jian&quot;,&quot;parse-names&quot;:false,&quot;dropping-particle&quot;:&quot;&quot;,&quot;non-dropping-particle&quot;:&quot;&quot;},{&quot;family&quot;:&quot;Tang&quot;,&quot;given&quot;:&quot;Xiaoou&quot;,&quot;parse-names&quot;:false,&quot;dropping-particle&quot;:&quot;&quot;,&quot;non-dropping-particle&quot;:&quot;&quot;}],&quot;container-title&quot;:&quot;IEEE transactions on pattern analysis and machine intelligence&quot;,&quot;issued&quot;:{&quot;date-parts&quot;:[[2010]]},&quot;page&quot;:&quot;2341-2353&quot;,&quot;language&quot;:&quot;en&quot;,&quot;issue&quot;:&quot;12&quot;,&quot;volume&quot;:&quot;33&quot;,&quot;container-title-short&quot;:&quot;IEEE Trans Pattern Anal Mach Intell&quot;},&quot;isTemporary&quot;:false,&quot;suppress-author&quot;:false,&quot;composite&quot;:false,&quot;author-only&quot;:false}]},{&quot;citationID&quot;:&quot;MENDELEY_CITATION_52fe234e-963a-408e-909b-6ee2b8e3e31f&quot;,&quot;properties&quot;:{&quot;noteIndex&quot;:0},&quot;isEdited&quot;:false,&quot;manualOverride&quot;:{&quot;isManuallyOverridden&quot;:false,&quot;citeprocText&quot;:&quot;(Drews, 2013)&quot;,&quot;manualOverrideText&quot;:&quot;&quot;},&quot;citationTag&quot;:&quot;MENDELEY_CITATION_v3_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&quot;,&quot;citationItems&quot;:[{&quot;id&quot;:&quot;313df08c-ec57-3efd-a933-68913df28c50&quot;,&quot;itemData&quot;:{&quot;type&quot;:&quot;paper-conference&quot;,&quot;id&quot;:&quot;313df08c-ec57-3efd-a933-68913df28c50&quot;,&quot;title&quot;:&quot;Transmission estimation in underwater single images&quot;,&quot;author&quot;:[{&quot;family&quot;:&quot;Drews&quot;,&quot;given&quot;:&quot;Paul&quot;,&quot;parse-names&quot;:false,&quot;dropping-particle&quot;:&quot;&quot;,&quot;non-dropping-particle&quot;:&quot;&quot;}],&quot;container-title&quot;:&quot;Proceedings of the IEEE international conference on computer vision workshops&quot;,&quot;issued&quot;:{&quot;date-parts&quot;:[[2013]]},&quot;language&quot;:&quot;en&quot;,&quot;container-title-short&quot;:&quot;&quot;},&quot;isTemporary&quot;:false,&quot;suppress-author&quot;:false,&quot;composite&quot;:false,&quot;author-only&quot;:false}]},{&quot;citationID&quot;:&quot;MENDELEY_CITATION_4165dc0c-e6a5-4eae-af3f-bffa97f49e71&quot;,&quot;properties&quot;:{&quot;noteIndex&quot;:0},&quot;isEdited&quot;:false,&quot;manualOverride&quot;:{&quot;isManuallyOverridden&quot;:false,&quot;citeprocText&quot;:&quot;(Galdran, 2015)&quot;,&quot;manualOverrideText&quot;:&quot;&quot;},&quot;citationTag&quot;:&quot;MENDELEY_CITATION_v3_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&quot;,&quot;citationItems&quot;:[{&quot;id&quot;:&quot;ca4b6ba9-c5ec-3908-b718-7ee16a3dcbd7&quot;,&quot;itemData&quot;:{&quot;type&quot;:&quot;article-journal&quot;,&quot;id&quot;:&quot;ca4b6ba9-c5ec-3908-b718-7ee16a3dcbd7&quot;,&quot;title&quot;:&quot;Automatic red-channel underwater image restoration&quot;,&quot;author&quot;:[{&quot;family&quot;:&quot;Galdran&quot;,&quot;given&quot;:&quot;Adrian&quot;,&quot;parse-names&quot;:false,&quot;dropping-particle&quot;:&quot;&quot;,&quot;non-dropping-particle&quot;:&quot;&quot;}],&quot;container-title&quot;:&quot;Journal of Visual Communication and Image Representation&quot;,&quot;issued&quot;:{&quot;date-parts&quot;:[[2015]]},&quot;page&quot;:&quot;132-145&quot;,&quot;language&quot;:&quot;en&quot;,&quot;volume&quot;:&quot;26&quot;,&quot;container-title-short&quot;:&quot;J Vis Commun Image Represent&quot;},&quot;isTemporary&quot;:false,&quot;suppress-author&quot;:false,&quot;composite&quot;:false,&quot;author-only&quot;:false}]},{&quot;citationID&quot;:&quot;MENDELEY_CITATION_6cf89735-3d41-4edc-809f-ecf35eed370e&quot;,&quot;properties&quot;:{&quot;noteIndex&quot;:0},&quot;isEdited&quot;:false,&quot;manualOverride&quot;:{&quot;isManuallyOverridden&quot;:false,&quot;citeprocText&quot;:&quot;(Anwar &amp;#38; Li, 2020b)&quot;,&quot;manualOverrideText&quot;:&quot;&quot;},&quot;citationTag&quot;:&quot;MENDELEY_CITATION_v3_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&quot;,&quot;citationItems&quot;:[{&quot;id&quot;:&quot;85162929-f47f-3dc0-9928-a5d2965217a5&quot;,&quot;itemData&quot;:{&quot;type&quot;:&quot;article-journal&quot;,&quot;id&quot;:&quot;85162929-f47f-3dc0-9928-a5d2965217a5&quot;,&quot;title&quot;:&quot;Diving deeper into underwater image enhancement: A survey&quot;,&quot;author&quot;:[{&quot;family&quot;:&quot;Anwar&quot;,&quot;given&quot;:&quot;Saeed&quot;,&quot;parse-names&quot;:false,&quot;dropping-particle&quot;:&quot;&quot;,&quot;non-dropping-particle&quot;:&quot;&quot;},{&quot;family&quot;:&quot;Li&quot;,&quot;given&quot;:&quot;Chongyi&quot;,&quot;parse-names&quot;:false,&quot;dropping-particle&quot;:&quot;&quot;,&quot;non-dropping-particle&quot;:&quot;&quot;}],&quot;container-title&quot;:&quot;Signal Processing: Image Communication&quot;,&quot;issued&quot;:{&quot;date-parts&quot;:[[2020]]},&quot;page&quot;:&quot;115978&quot;,&quot;language&quot;:&quot;en&quot;,&quot;volume&quot;:&quot;89&quot;,&quot;container-title-short&quot;:&quot;Signal Process Image Commun&quot;},&quot;isTemporary&quot;:false,&quot;suppress-author&quot;:false,&quot;composite&quot;:false,&quot;author-only&quot;:false}]},{&quot;citationID&quot;:&quot;MENDELEY_CITATION_8c1872d3-b040-437e-8c1a-4f0613a73caa&quot;,&quot;properties&quot;:{&quot;noteIndex&quot;:0},&quot;isEdited&quot;:false,&quot;manualOverride&quot;:{&quot;isManuallyOverridden&quot;:false,&quot;citeprocText&quot;:&quot;(Zhuang, 2022b)&quot;,&quot;manualOverrideText&quot;:&quot;&quot;},&quot;citationTag&quot;:&quot;MENDELEY_CITATION_v3_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&quot;,&quot;citationItems&quot;:[{&quot;id&quot;:&quot;d016bb0e-292d-3916-8388-eafb5bae9b8c&quot;,&quot;itemData&quot;:{&quot;type&quot;:&quot;article-journal&quot;,&quot;id&quot;:&quot;d016bb0e-292d-3916-8388-eafb5bae9b8c&quot;,&quot;title&quot;:&quot;Underwater image enhancement with hyper-laplacian reflectance priors&quot;,&quot;author&quot;:[{&quot;family&quot;:&quot;Zhuang&quot;,&quot;given&quot;:&quot;Peixian&quot;,&quot;parse-names&quot;:false,&quot;dropping-particle&quot;:&quot;&quot;,&quot;non-dropping-particle&quot;:&quot;&quot;}],&quot;container-title&quot;:&quot;IEEE Transactions on Image Processing&quot;,&quot;issued&quot;:{&quot;date-parts&quot;:[[2022]]},&quot;page&quot;:&quot;5442-5455&quot;,&quot;language&quot;:&quot;en&quot;,&quot;volume&quot;:&quot;31&quot;,&quot;container-title-short&quot;:&quot;&quot;},&quot;isTemporary&quot;:false,&quot;suppress-author&quot;:false,&quot;composite&quot;:false,&quot;author-only&quot;:false}]},{&quot;citationID&quot;:&quot;MENDELEY_CITATION_3664bae9-eb98-47e1-ab49-acdadf127a83&quot;,&quot;properties&quot;:{&quot;noteIndex&quot;:0},&quot;isEdited&quot;:false,&quot;manualOverride&quot;:{&quot;isManuallyOverridden&quot;:false,&quot;citeprocText&quot;:&quot;(Zhou, 2022)&quot;,&quot;manualOverrideText&quot;:&quot;&quot;},&quot;citationTag&quot;:&quot;MENDELEY_CITATION_v3_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&quot;,&quot;citationItems&quot;:[{&quot;id&quot;:&quot;f86a7764-07a5-3066-8bbe-9d1114e4b2a4&quot;,&quot;itemData&quot;:{&quot;type&quot;:&quot;article-journal&quot;,&quot;id&quot;:&quot;f86a7764-07a5-3066-8bbe-9d1114e4b2a4&quot;,&quot;title&quot;:&quot;Underwater image enhancement method with light scattering characteristics&quot;,&quot;author&quot;:[{&quot;family&quot;:&quot;Zhou&quot;,&quot;given&quot;:&quot;Jingchun&quot;,&quot;parse-names&quot;:false,&quot;dropping-particle&quot;:&quot;&quot;,&quot;non-dropping-particle&quot;:&quot;&quot;}],&quot;container-title&quot;:&quot;Computers and Electrical Engineering&quot;,&quot;issued&quot;:{&quot;date-parts&quot;:[[2022]]},&quot;page&quot;:&quot;107898&quot;,&quot;language&quot;:&quot;en&quot;,&quot;volume&quot;:&quot;100&quot;,&quot;container-title-short&quot;:&quot;&quot;},&quot;isTemporary&quot;:false,&quot;suppress-author&quot;:false,&quot;composite&quot;:false,&quot;author-only&quot;:false}]},{&quot;citationID&quot;:&quot;MENDELEY_CITATION_2e7a6c26-9772-4d85-8044-7ffbecadeffc&quot;,&quot;properties&quot;:{&quot;noteIndex&quot;:0},&quot;isEdited&quot;:false,&quot;manualOverride&quot;:{&quot;isManuallyOverridden&quot;:false,&quot;citeprocText&quot;:&quot;(C. Li et al., 2020)&quot;,&quot;manualOverrideText&quot;:&quot;&quot;},&quot;citationTag&quot;:&quot;MENDELEY_CITATION_v3_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&quot;,&quot;citationItems&quot;:[{&quot;id&quot;:&quot;db807d04-9b20-3bec-89a7-0cf58af626cc&quot;,&quot;itemData&quot;:{&quot;type&quot;:&quot;article-journal&quot;,&quot;id&quot;:&quot;db807d04-9b20-3bec-89a7-0cf58af626cc&quot;,&quot;title&quot;:&quot;Underwater scene prior inspired deep underwater image and video enhancement&quot;,&quot;author&quot;:[{&quot;family&quot;:&quot;Li&quot;,&quot;given&quot;:&quot;Chongyi&quot;,&quot;parse-names&quot;:false,&quot;dropping-particle&quot;:&quot;&quot;,&quot;non-dropping-particle&quot;:&quot;&quot;},{&quot;family&quot;:&quot;Anwar&quot;,&quot;given&quot;:&quot;Saeed&quot;,&quot;parse-names&quot;:false,&quot;dropping-particle&quot;:&quot;&quot;,&quot;non-dropping-particle&quot;:&quot;&quot;},{&quot;family&quot;:&quot;Porikli&quot;,&quot;given&quot;:&quot;Fatih&quot;,&quot;parse-names&quot;:false,&quot;dropping-particle&quot;:&quot;&quot;,&quot;non-dropping-particle&quot;:&quot;&quot;}],&quot;container-title&quot;:&quot;Pattern recognition&quot;,&quot;issued&quot;:{&quot;date-parts&quot;:[[2020]]},&quot;page&quot;:&quot;107038&quot;,&quot;language&quot;:&quot;en&quot;,&quot;volume&quot;:&quot;98&quot;,&quot;container-title-short&quot;:&quot;Pattern Recognit&quot;},&quot;isTemporary&quot;:false,&quot;suppress-author&quot;:false,&quot;composite&quot;:false,&quot;author-only&quot;:false}]},{&quot;citationID&quot;:&quot;MENDELEY_CITATION_faf291d0-66cc-44d5-aa8b-62f6d2faf222&quot;,&quot;properties&quot;:{&quot;noteIndex&quot;:0},&quot;isEdited&quot;:false,&quot;manualOverride&quot;:{&quot;isManuallyOverridden&quot;:false,&quot;citeprocText&quot;:&quot;(R. Liu, 2022)&quot;,&quot;manualOverrideText&quot;:&quot;&quot;},&quot;citationTag&quot;:&quot;MENDELEY_CITATION_v3_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&quot;,&quot;citationItems&quot;:[{&quot;id&quot;:&quot;43a3455c-b0e2-3539-851b-c9122668b1ea&quot;,&quot;itemData&quot;:{&quot;type&quot;:&quot;article-journal&quot;,&quot;id&quot;:&quot;43a3455c-b0e2-3539-851b-c9122668b1ea&quot;,&quot;title&quot;:&quot;Twin adversarial contrastive learning for underwater image enhancement and beyond&quot;,&quot;author&quot;:[{&quot;family&quot;:&quot;Liu&quot;,&quot;given&quot;:&quot;Risheng&quot;,&quot;parse-names&quot;:false,&quot;dropping-particle&quot;:&quot;&quot;,&quot;non-dropping-particle&quot;:&quot;&quot;}],&quot;container-title&quot;:&quot;IEEE Transactions on Image Processing&quot;,&quot;issued&quot;:{&quot;date-parts&quot;:[[2022]]},&quot;page&quot;:&quot;4922-4936&quot;,&quot;language&quot;:&quot;en&quot;,&quot;volume&quot;:&quot;31&quot;,&quot;container-title-short&quot;:&quot;&quot;},&quot;isTemporary&quot;:false,&quot;suppress-author&quot;:false,&quot;composite&quot;:false,&quot;author-only&quot;:false}]},{&quot;citationID&quot;:&quot;MENDELEY_CITATION_e640026b-dcd3-4da9-9a75-3007cb386ff0&quot;,&quot;properties&quot;:{&quot;noteIndex&quot;:0},&quot;isEdited&quot;:false,&quot;manualOverride&quot;:{&quot;isManuallyOverridden&quot;:false,&quot;citeprocText&quot;:&quot;(Guo et al., 2019)&quot;,&quot;manualOverrideText&quot;:&quot;&quot;},&quot;citationTag&quot;:&quot;MENDELEY_CITATION_v3_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&quot;,&quot;citationItems&quot;:[{&quot;id&quot;:&quot;67574810-b416-327d-bc86-b5b7f29da309&quot;,&quot;itemData&quot;:{&quot;type&quot;:&quot;article-journal&quot;,&quot;id&quot;:&quot;67574810-b416-327d-bc86-b5b7f29da309&quot;,&quot;title&quot;:&quot;Underwater image enhancement using a multiscale dense generative adversarial network&quot;,&quot;author&quot;:[{&quot;family&quot;:&quot;Guo&quot;,&quot;given&quot;:&quot;Yecai&quot;,&quot;parse-names&quot;:false,&quot;dropping-particle&quot;:&quot;&quot;,&quot;non-dropping-particle&quot;:&quot;&quot;},{&quot;family&quot;:&quot;Li&quot;,&quot;given&quot;:&quot;Hanyu&quot;,&quot;parse-names&quot;:false,&quot;dropping-particle&quot;:&quot;&quot;,&quot;non-dropping-particle&quot;:&quot;&quot;},{&quot;family&quot;:&quot;Zhuang&quot;,&quot;given&quot;:&quot;Peixian&quot;,&quot;parse-names&quot;:false,&quot;dropping-particle&quot;:&quot;&quot;,&quot;non-dropping-particle&quot;:&quot;&quot;}],&quot;container-title&quot;:&quot;IEEE Journal of Oceanic Engineering&quot;,&quot;issued&quot;:{&quot;date-parts&quot;:[[2019]]},&quot;page&quot;:&quot;862-870&quot;,&quot;language&quot;:&quot;af&quot;,&quot;issue&quot;:&quot;3&quot;,&quot;volume&quot;:&quot;45&quot;,&quot;container-title-short&quot;:&quot;&quot;},&quot;isTemporary&quot;:false,&quot;suppress-author&quot;:false,&quot;composite&quot;:false,&quot;author-only&quot;:false}]},{&quot;citationID&quot;:&quot;MENDELEY_CITATION_2dd0ef05-4edd-4d2f-95e4-e79ea5004a5c&quot;,&quot;properties&quot;:{&quot;noteIndex&quot;:0},&quot;isEdited&quot;:false,&quot;manualOverride&quot;:{&quot;isManuallyOverridden&quot;:false,&quot;citeprocText&quot;:&quot;(Khan, 2022)&quot;,&quot;manualOverrideText&quot;:&quot;&quot;},&quot;citationTag&quot;:&quot;MENDELEY_CITATION_v3_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&quot;,&quot;citationItems&quot;:[{&quot;id&quot;:&quot;ffb6ccc1-e298-3333-a7f4-bd6601c14f4d&quot;,&quot;itemData&quot;:{&quot;type&quot;:&quot;article-journal&quot;,&quot;id&quot;:&quot;ffb6ccc1-e298-3333-a7f4-bd6601c14f4d&quot;,&quot;title&quot;:&quot;Transformers in vision: A survey&quot;,&quot;author&quot;:[{&quot;family&quot;:&quot;Khan&quot;,&quot;given&quot;:&quot;Salman&quot;,&quot;parse-names&quot;:false,&quot;dropping-particle&quot;:&quot;&quot;,&quot;non-dropping-particle&quot;:&quot;&quot;}],&quot;container-title&quot;:&quot;ACM computing surveys (CSUR&quot;,&quot;issued&quot;:{&quot;date-parts&quot;:[[2022]]},&quot;page&quot;:&quot;1-41&quot;,&quot;language&quot;:&quot;fr&quot;,&quot;issue&quot;:&quot;10s&quot;,&quot;volume&quot;:&quot;54&quot;,&quot;container-title-short&quot;:&quot;&quot;},&quot;isTemporary&quot;:false,&quot;suppress-author&quot;:false,&quot;composite&quot;:false,&quot;author-only&quot;:false}]},{&quot;citationID&quot;:&quot;MENDELEY_CITATION_c74c5392-8004-42b8-b884-a670894359f9&quot;,&quot;properties&quot;:{&quot;noteIndex&quot;:0},&quot;isEdited&quot;:false,&quot;manualOverride&quot;:{&quot;isManuallyOverridden&quot;:false,&quot;citeprocText&quot;:&quot;(Carion, 2020)&quot;,&quot;manualOverrideText&quot;:&quot;&quot;},&quot;citationTag&quot;:&quot;MENDELEY_CITATION_v3_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&quot;,&quot;citationItems&quot;:[{&quot;id&quot;:&quot;ace6113b-cb0e-3af5-88f0-82279ff5d725&quot;,&quot;itemData&quot;:{&quot;type&quot;:&quot;paper-conference&quot;,&quot;id&quot;:&quot;ace6113b-cb0e-3af5-88f0-82279ff5d725&quot;,&quot;title&quot;:&quot;End-to-end object detection with transformers&quot;,&quot;author&quot;:[{&quot;family&quot;:&quot;Carion&quot;,&quot;given&quot;:&quot;Nicolas&quot;,&quot;parse-names&quot;:false,&quot;dropping-particle&quot;:&quot;&quot;,&quot;non-dropping-particle&quot;:&quot;&quot;}],&quot;container-title&quot;:&quot;European conference on computer vision&quot;,&quot;issued&quot;:{&quot;date-parts&quot;:[[2020]]},&quot;publisher-place&quot;:&quot;Cham&quot;,&quot;language&quot;:&quot;en&quot;,&quot;publisher&quot;:&quot;Springer International Publishing&quot;,&quot;container-title-short&quot;:&quot;&quot;},&quot;isTemporary&quot;:false,&quot;suppress-author&quot;:false,&quot;composite&quot;:false,&quot;author-only&quot;:false}]},{&quot;citationID&quot;:&quot;MENDELEY_CITATION_50befe7c-0955-46ed-ba51-a2e9e2c85024&quot;,&quot;properties&quot;:{&quot;noteIndex&quot;:0},&quot;isEdited&quot;:false,&quot;manualOverride&quot;:{&quot;isManuallyOverridden&quot;:false,&quot;citeprocText&quot;:&quot;(Strudel, 2021)&quot;,&quot;manualOverrideText&quot;:&quot;&quot;},&quot;citationTag&quot;:&quot;MENDELEY_CITATION_v3_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&quot;,&quot;citationItems&quot;:[{&quot;id&quot;:&quot;95e6331b-8f68-3157-9a8e-4d912cc4432a&quot;,&quot;itemData&quot;:{&quot;type&quot;:&quot;paper-conference&quot;,&quot;id&quot;:&quot;95e6331b-8f68-3157-9a8e-4d912cc4432a&quot;,&quot;title&quot;:&quot;Segmenter: Transformer for semantic segmentation&quot;,&quot;author&quot;:[{&quot;family&quot;:&quot;Strudel&quot;,&quot;given&quot;:&quot;Robin&quot;,&quot;parse-names&quot;:false,&quot;dropping-particle&quot;:&quot;&quot;,&quot;non-dropping-particle&quot;:&quot;&quot;}],&quot;container-title&quot;:&quot;Proceedings of the IEEE/CVF international conference on computer vision&quot;,&quot;issued&quot;:{&quot;date-parts&quot;:[[2021]]},&quot;language&quot;:&quot;en&quot;,&quot;container-title-short&quot;:&quot;&quot;},&quot;isTemporary&quot;:false,&quot;suppress-author&quot;:false,&quot;composite&quot;:false,&quot;author-only&quot;:false}]},{&quot;citationID&quot;:&quot;MENDELEY_CITATION_8a1fbd7d-d727-491d-a4a8-115f46231ebd&quot;,&quot;properties&quot;:{&quot;noteIndex&quot;:0},&quot;isEdited&quot;:false,&quot;manualOverride&quot;:{&quot;isManuallyOverridden&quot;:false,&quot;citeprocText&quot;:&quot;(H. Chen, 2021)&quot;,&quot;manualOverrideText&quot;:&quot;&quot;},&quot;citationTag&quot;:&quot;MENDELEY_CITATION_v3_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&quot;,&quot;citationItems&quot;:[{&quot;id&quot;:&quot;a11e949c-cc88-3dc4-a52f-6691f5168f9d&quot;,&quot;itemData&quot;:{&quot;type&quot;:&quot;paper-conference&quot;,&quot;id&quot;:&quot;a11e949c-cc88-3dc4-a52f-6691f5168f9d&quot;,&quot;title&quot;:&quot;Pre-trained image processing transformer&quot;,&quot;author&quot;:[{&quot;family&quot;:&quot;Chen&quot;,&quot;given&quot;:&quot;Hanting&quot;,&quot;parse-names&quot;:false,&quot;dropping-particle&quot;:&quot;&quot;,&quot;non-dropping-particle&quot;:&quot;&quot;}],&quot;container-title&quot;:&quot;Proceedings of the IEEE/CVF conference on computer vision and pattern recognition&quot;,&quot;issued&quot;:{&quot;date-parts&quot;:[[2021]]},&quot;language&quot;:&quot;en&quot;,&quot;container-title-short&quot;:&quot;&quot;},&quot;isTemporary&quot;:false,&quot;suppress-author&quot;:false,&quot;composite&quot;:false,&quot;author-only&quot;:false}]},{&quot;citationID&quot;:&quot;MENDELEY_CITATION_a2dd29a0-fe1a-4e00-9dd3-3abf7013a254&quot;,&quot;properties&quot;:{&quot;noteIndex&quot;:0},&quot;isEdited&quot;:false,&quot;manualOverride&quot;:{&quot;isManuallyOverridden&quot;:false,&quot;citeprocText&quot;:&quot;(J. Liang, 2021)&quot;,&quot;manualOverrideText&quot;:&quot;&quot;},&quot;citationTag&quot;:&quot;MENDELEY_CITATION_v3_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&quot;,&quot;citationItems&quot;:[{&quot;id&quot;:&quot;21704c32-5396-31fd-8a1c-5299b416fa97&quot;,&quot;itemData&quot;:{&quot;type&quot;:&quot;paper-conference&quot;,&quot;id&quot;:&quot;21704c32-5396-31fd-8a1c-5299b416fa97&quot;,&quot;title&quot;:&quot;Swinir: Image restoration using swin transformer&quot;,&quot;author&quot;:[{&quot;family&quot;:&quot;Liang&quot;,&quot;given&quot;:&quot;Jingyun&quot;,&quot;parse-names&quot;:false,&quot;dropping-particle&quot;:&quot;&quot;,&quot;non-dropping-particle&quot;:&quot;&quot;}],&quot;container-title&quot;:&quot;Proceedings of the IEEE/CVF international conference on computer vision&quot;,&quot;issued&quot;:{&quot;date-parts&quot;:[[2021]]},&quot;language&quot;:&quot;en&quot;,&quot;container-title-short&quot;:&quot;&quot;},&quot;isTemporary&quot;:false,&quot;suppress-author&quot;:false,&quot;composite&quot;:false,&quot;author-only&quot;:false}]},{&quot;citationID&quot;:&quot;MENDELEY_CITATION_07369674-92aa-471b-887c-932e7ac3991a&quot;,&quot;properties&quot;:{&quot;noteIndex&quot;:0},&quot;isEdited&quot;:false,&quot;manualOverride&quot;:{&quot;isManuallyOverridden&quot;:false,&quot;citeprocText&quot;:&quot;(Z. Wang, 2022)&quot;,&quot;manualOverrideText&quot;:&quot;&quot;},&quot;citationTag&quot;:&quot;MENDELEY_CITATION_v3_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&quot;,&quot;citationItems&quot;:[{&quot;id&quot;:&quot;2e587606-356e-38b4-94f5-94d593739675&quot;,&quot;itemData&quot;:{&quot;type&quot;:&quot;paper-conference&quot;,&quot;id&quot;:&quot;2e587606-356e-38b4-94f5-94d593739675&quot;,&quot;title&quot;:&quot;Uformer: A general U-shaped transformer for image restoration&quot;,&quot;author&quot;:[{&quot;family&quot;:&quot;Wang&quot;,&quot;given&quot;:&quot;Z&quot;,&quot;parse-names&quot;:false,&quot;dropping-particle&quot;:&quot;&quot;,&quot;non-dropping-particle&quot;:&quot;&quot;}],&quot;container-title&quot;:&quot;IEEE Conference on Computer Vision and Pattern Recognition (CVPR&quot;,&quot;issued&quot;:{&quot;date-parts&quot;:[[2022]]},&quot;language&quot;:&quot;en&quot;,&quot;container-title-short&quot;:&quot;&quot;},&quot;isTemporary&quot;:false,&quot;suppress-author&quot;:false,&quot;composite&quot;:false,&quot;author-only&quot;:false}]},{&quot;citationID&quot;:&quot;MENDELEY_CITATION_5a8dbeb8-b4c3-4416-90ce-184a75e0cf9f&quot;,&quot;properties&quot;:{&quot;noteIndex&quot;:0},&quot;isEdited&quot;:false,&quot;manualOverride&quot;:{&quot;isManuallyOverridden&quot;:false,&quot;citeprocText&quot;:&quot;(C. Li, 2019)&quot;,&quot;manualOverrideText&quot;:&quot;&quot;},&quot;citationTag&quot;:&quot;MENDELEY_CITATION_v3_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&quot;,&quot;citationItems&quot;:[{&quot;id&quot;:&quot;7746e719-abb0-3295-b7ab-60a636b1b32f&quot;,&quot;itemData&quot;:{&quot;type&quot;:&quot;article-journal&quot;,&quot;id&quot;:&quot;7746e719-abb0-3295-b7ab-60a636b1b32f&quot;,&quot;title&quot;:&quot;An underwater image enhancement benchmark dataset and beyond&quot;,&quot;author&quot;:[{&quot;family&quot;:&quot;Li&quot;,&quot;given&quot;:&quot;Chongyi&quot;,&quot;parse-names&quot;:false,&quot;dropping-particle&quot;:&quot;&quot;,&quot;non-dropping-particle&quot;:&quot;&quot;}],&quot;container-title&quot;:&quot;IEEE transactions on image processing&quot;,&quot;issued&quot;:{&quot;date-parts&quot;:[[2019]]},&quot;page&quot;:&quot;4376-4389&quot;,&quot;language&quot;:&quot;en&quot;,&quot;volume&quot;:&quot;29&quot;,&quot;container-title-short&quot;:&quot;&quot;},&quot;isTemporary&quot;:false,&quot;suppress-author&quot;:false,&quot;composite&quot;:false,&quot;author-only&quot;:false}]},{&quot;citationID&quot;:&quot;MENDELEY_CITATION_2ab8f75b-1e0e-4e8e-9aad-6872a401c29a&quot;,&quot;properties&quot;:{&quot;noteIndex&quot;:0},&quot;isEdited&quot;:false,&quot;manualOverride&quot;:{&quot;isManuallyOverridden&quot;:false,&quot;citeprocText&quot;:&quot;(He et al., 2010)&quot;,&quot;manualOverrideText&quot;:&quot;&quot;},&quot;citationTag&quot;:&quot;MENDELEY_CITATION_v3_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&quot;,&quot;citationItems&quot;:[{&quot;id&quot;:&quot;446793bb-736c-3840-bcb2-2c21bcc80063&quot;,&quot;itemData&quot;:{&quot;type&quot;:&quot;article-journal&quot;,&quot;id&quot;:&quot;446793bb-736c-3840-bcb2-2c21bcc80063&quot;,&quot;title&quot;:&quot;Single image haze removal using dark channel prior&quot;,&quot;author&quot;:[{&quot;family&quot;:&quot;He&quot;,&quot;given&quot;:&quot;Kaiming&quot;,&quot;parse-names&quot;:false,&quot;dropping-particle&quot;:&quot;&quot;,&quot;non-dropping-particle&quot;:&quot;&quot;},{&quot;family&quot;:&quot;Sun&quot;,&quot;given&quot;:&quot;Jian&quot;,&quot;parse-names&quot;:false,&quot;dropping-particle&quot;:&quot;&quot;,&quot;non-dropping-particle&quot;:&quot;&quot;},{&quot;family&quot;:&quot;Tang&quot;,&quot;given&quot;:&quot;Xiaoou&quot;,&quot;parse-names&quot;:false,&quot;dropping-particle&quot;:&quot;&quot;,&quot;non-dropping-particle&quot;:&quot;&quot;}],&quot;container-title&quot;:&quot;IEEE transactions on pattern analysis and machine intelligence&quot;,&quot;issued&quot;:{&quot;date-parts&quot;:[[2010]]},&quot;page&quot;:&quot;2341-2353&quot;,&quot;language&quot;:&quot;en&quot;,&quot;issue&quot;:&quot;12&quot;,&quot;volume&quot;:&quot;33&quot;,&quot;container-title-short&quot;:&quot;IEEE Trans Pattern Anal Mach Intell&quot;},&quot;isTemporary&quot;:false,&quot;suppress-author&quot;:false,&quot;composite&quot;:false,&quot;author-only&quot;:false}]},{&quot;citationID&quot;:&quot;MENDELEY_CITATION_657d48ca-5d4c-4dfc-ad77-bf01bbd5d0ea&quot;,&quot;properties&quot;:{&quot;noteIndex&quot;:0},&quot;isEdited&quot;:false,&quot;manualOverride&quot;:{&quot;isManuallyOverridden&quot;:false,&quot;citeprocText&quot;:&quot;(Kim et al., 2011)&quot;,&quot;manualOverrideText&quot;:&quot;&quot;},&quot;citationTag&quot;:&quot;MENDELEY_CITATION_v3_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&quot;,&quot;citationItems&quot;:[{&quot;id&quot;:&quot;822a7038-c603-3ba1-be67-ee38ecedbb67&quot;,&quot;itemData&quot;:{&quot;type&quot;:&quot;paper-conference&quot;,&quot;id&quot;:&quot;822a7038-c603-3ba1-be67-ee38ecedbb67&quot;,&quot;title&quot;:&quot;Single image dehazing based on contrast enhancement&quot;,&quot;author&quot;:[{&quot;family&quot;:&quot;Kim&quot;,&quot;given&quot;:&quot;Jin-Hwan&quot;,&quot;parse-names&quot;:false,&quot;dropping-particle&quot;:&quot;&quot;,&quot;non-dropping-particle&quot;:&quot;&quot;},{&quot;family&quot;:&quot;Sim&quot;,&quot;given&quot;:&quot;Jae-Young&quot;,&quot;parse-names&quot;:false,&quot;dropping-particle&quot;:&quot;&quot;,&quot;non-dropping-particle&quot;:&quot;&quot;},{&quot;family&quot;:&quot;Kim&quot;,&quot;given&quot;:&quot;Chang-Su&quot;,&quot;parse-names&quot;:false,&quot;dropping-particle&quot;:&quot;&quot;,&quot;non-dropping-particle&quot;:&quot;&quot;}],&quot;container-title&quot;:&quot;2011 IEEE international conference on acoustics, speech and signal processing (ICASSP&quot;,&quot;issued&quot;:{&quot;date-parts&quot;:[[2011]]},&quot;language&quot;:&quot;en&quot;,&quot;publisher&quot;:&quot;IEEE&quot;,&quot;container-title-short&quot;:&quot;&quot;},&quot;isTemporary&quot;:false,&quot;suppress-author&quot;:false,&quot;composite&quot;:false,&quot;author-only&quot;:false}]},{&quot;citationID&quot;:&quot;MENDELEY_CITATION_3a023db8-6fd1-4a79-890f-1002fd1094c9&quot;,&quot;properties&quot;:{&quot;noteIndex&quot;:0},&quot;isEdited&quot;:false,&quot;manualOverride&quot;:{&quot;isManuallyOverridden&quot;:false,&quot;citeprocText&quot;:&quot;(Islam et al., 2020)&quot;,&quot;manualOverrideText&quot;:&quot;&quot;},&quot;citationTag&quot;:&quot;MENDELEY_CITATION_v3_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&quot;,&quot;citationItems&quot;:[{&quot;id&quot;:&quot;160134f9-167c-39fc-9e37-1dd037b8f141&quot;,&quot;itemData&quot;:{&quot;type&quot;:&quot;article-journal&quot;,&quot;id&quot;:&quot;160134f9-167c-39fc-9e37-1dd037b8f141&quot;,&quot;title&quot;:&quot;Fast underwater image enhancement for improved visual perception&quot;,&quot;author&quot;:[{&quot;family&quot;:&quot;Islam&quot;,&quot;given&quot;:&quot;Md Jahidul&quot;,&quot;parse-names&quot;:false,&quot;dropping-particle&quot;:&quot;&quot;,&quot;non-dropping-particle&quot;:&quot;&quot;},{&quot;family&quot;:&quot;Xia&quot;,&quot;given&quot;:&quot;Youya&quot;,&quot;parse-names&quot;:false,&quot;dropping-particle&quot;:&quot;&quot;,&quot;non-dropping-particle&quot;:&quot;&quot;},{&quot;family&quot;:&quot;Sattar&quot;,&quot;given&quot;:&quot;Junaed&quot;,&quot;parse-names&quot;:false,&quot;dropping-particle&quot;:&quot;&quot;,&quot;non-dropping-particle&quot;:&quot;&quot;}],&quot;container-title&quot;:&quot;IEEE Robotics and Automation Letters&quot;,&quot;issued&quot;:{&quot;date-parts&quot;:[[2020]]},&quot;page&quot;:&quot;3227-3234&quot;,&quot;language&quot;:&quot;en&quot;,&quot;issue&quot;:&quot;2&quot;,&quot;volume&quot;:&quot;5&quot;,&quot;container-title-short&quot;:&quot;IEEE Robot Autom Lett&quot;},&quot;isTemporary&quot;:false,&quot;suppress-author&quot;:false,&quot;composite&quot;:false,&quot;author-only&quot;:false}]},{&quot;citationID&quot;:&quot;MENDELEY_CITATION_55c47e5c-10ca-440d-946f-302a0d824b76&quot;,&quot;properties&quot;:{&quot;noteIndex&quot;:0},&quot;isEdited&quot;:false,&quot;manualOverride&quot;:{&quot;isManuallyOverridden&quot;:false,&quot;citeprocText&quot;:&quot;(C. Li, 2019)&quot;,&quot;manualOverrideText&quot;:&quot;&quot;},&quot;citationTag&quot;:&quot;MENDELEY_CITATION_v3_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&quot;,&quot;citationItems&quot;:[{&quot;id&quot;:&quot;7746e719-abb0-3295-b7ab-60a636b1b32f&quot;,&quot;itemData&quot;:{&quot;type&quot;:&quot;article-journal&quot;,&quot;id&quot;:&quot;7746e719-abb0-3295-b7ab-60a636b1b32f&quot;,&quot;title&quot;:&quot;An underwater image enhancement benchmark dataset and beyond&quot;,&quot;author&quot;:[{&quot;family&quot;:&quot;Li&quot;,&quot;given&quot;:&quot;Chongyi&quot;,&quot;parse-names&quot;:false,&quot;dropping-particle&quot;:&quot;&quot;,&quot;non-dropping-particle&quot;:&quot;&quot;}],&quot;container-title&quot;:&quot;IEEE transactions on image processing&quot;,&quot;issued&quot;:{&quot;date-parts&quot;:[[2019]]},&quot;page&quot;:&quot;4376-4389&quot;,&quot;language&quot;:&quot;en&quot;,&quot;volume&quot;:&quot;29&quot;,&quot;container-title-short&quot;:&quot;&quot;},&quot;isTemporary&quot;:false,&quot;suppress-author&quot;:false,&quot;composite&quot;:false,&quot;author-only&quot;:false}]},{&quot;citationID&quot;:&quot;MENDELEY_CITATION_d29fa495-077c-4de5-be52-ceea32f35d88&quot;,&quot;properties&quot;:{&quot;noteIndex&quot;:0},&quot;isEdited&quot;:false,&quot;manualOverride&quot;:{&quot;isManuallyOverridden&quot;:false,&quot;citeprocText&quot;:&quot;(Xu &amp;#38; Jia, 2010)&quot;,&quot;manualOverrideText&quot;:&quot;&quot;},&quot;citationTag&quot;:&quot;MENDELEY_CITATION_v3_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&quot;,&quot;citationItems&quot;:[{&quot;id&quot;:&quot;6a66770d-53c1-3219-8b2c-da1c224e56a6&quot;,&quot;itemData&quot;:{&quot;type&quot;:&quot;article-journal&quot;,&quot;id&quot;:&quot;6a66770d-53c1-3219-8b2c-da1c224e56a6&quot;,&quot;title&quot;:&quot;Two-phase kernel estimation for robust motion deblurring&quot;,&quot;author&quot;:[{&quot;family&quot;:&quot;Xu&quot;,&quot;given&quot;:&quot;L&quot;,&quot;parse-names&quot;:false,&quot;dropping-particle&quot;:&quot;&quot;,&quot;non-dropping-particle&quot;:&quot;&quot;},{&quot;family&quot;:&quot;Jia&quot;,&quot;given&quot;:&quot;J&quot;,&quot;parse-names&quot;:false,&quot;dropping-particle&quot;:&quot;&quot;,&quot;non-dropping-particle&quot;:&quot;&quot;}],&quot;container-title&quot;:&quot;IEEE European Conference on Computer Vision&quot;,&quot;issued&quot;:{&quot;date-parts&quot;:[[2010]]},&quot;page&quot;:&quot;157-170&quot;,&quot;language&quot;:&quot;en&quot;,&quot;container-title-short&quot;:&quot;&quot;},&quot;isTemporary&quot;:false,&quot;suppress-author&quot;:false,&quot;composite&quot;:false,&quot;author-only&quot;:false}]},{&quot;citationID&quot;:&quot;MENDELEY_CITATION_be4a3c4d-629b-411c-b6e8-d38b630d008e&quot;,&quot;properties&quot;:{&quot;noteIndex&quot;:0},&quot;isEdited&quot;:false,&quot;manualOverride&quot;:{&quot;isManuallyOverridden&quot;:false,&quot;citeprocText&quot;:&quot;(Fergus, 2006)&quot;,&quot;manualOverrideText&quot;:&quot;&quot;},&quot;citationTag&quot;:&quot;MENDELEY_CITATION_v3_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&quot;,&quot;citationItems&quot;:[{&quot;id&quot;:&quot;4d6c727e-6f82-35fa-8bde-525cd4a83f8e&quot;,&quot;itemData&quot;:{&quot;type&quot;:&quot;chapter&quot;,&quot;id&quot;:&quot;4d6c727e-6f82-35fa-8bde-525cd4a83f8e&quot;,&quot;title&quot;:&quot;Removing camera shake from a single photograph&quot;,&quot;author&quot;:[{&quot;family&quot;:&quot;Fergus&quot;,&quot;given&quot;:&quot;Rob&quot;,&quot;parse-names&quot;:false,&quot;dropping-particle&quot;:&quot;&quot;,&quot;non-dropping-particle&quot;:&quot;&quot;}],&quot;container-title&quot;:&quot;ACM SIGGRAPH 2006 Papers&quot;,&quot;issued&quot;:{&quot;date-parts&quot;:[[2006]]},&quot;page&quot;:&quot;787-794&quot;,&quot;language&quot;:&quot;en&quot;,&quot;container-title-short&quot;:&quot;&quot;},&quot;isTemporary&quot;:false,&quot;suppress-author&quot;:false,&quot;composite&quot;:false,&quot;author-only&quot;:false}]},{&quot;citationID&quot;:&quot;MENDELEY_CITATION_1ba1bce4-39d7-458f-b9c4-719290f97245&quot;,&quot;properties&quot;:{&quot;noteIndex&quot;:0},&quot;isEdited&quot;:false,&quot;manualOverride&quot;:{&quot;isManuallyOverridden&quot;:false,&quot;citeprocText&quot;:&quot;(Levin et al., 2011)&quot;,&quot;manualOverrideText&quot;:&quot;&quot;},&quot;citationTag&quot;:&quot;MENDELEY_CITATION_v3_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&quot;,&quot;citationItems&quot;:[{&quot;id&quot;:&quot;1e27042e-ad84-3a0e-8e16-6f0b2bbed5ca&quot;,&quot;itemData&quot;:{&quot;type&quot;:&quot;article-journal&quot;,&quot;id&quot;:&quot;1e27042e-ad84-3a0e-8e16-6f0b2bbed5ca&quot;,&quot;title&quot;:&quot;Understanding blind deconvolution algorithms&quot;,&quot;author&quot;:[{&quot;family&quot;:&quot;Levin&quot;,&quot;given&quot;:&quot;A&quot;,&quot;parse-names&quot;:false,&quot;dropping-particle&quot;:&quot;&quot;,&quot;non-dropping-particle&quot;:&quot;&quot;},{&quot;family&quot;:&quot;Weiss&quot;,&quot;given&quot;:&quot;Y&quot;,&quot;parse-names&quot;:false,&quot;dropping-particle&quot;:&quot;&quot;,&quot;non-dropping-particle&quot;:&quot;&quot;},{&quot;family&quot;:&quot;Durand&quot;,&quot;given&quot;:&quot;F&quot;,&quot;parse-names&quot;:false,&quot;dropping-particle&quot;:&quot;&quot;,&quot;non-dropping-particle&quot;:&quot;&quot;},{&quot;family&quot;:&quot;Freeman&quot;,&quot;given&quot;:&quot;W T&quot;,&quot;parse-names&quot;:false,&quot;dropping-particle&quot;:&quot;&quot;,&quot;non-dropping-particle&quot;:&quot;&quot;}],&quot;container-title&quot;:&quot;IEEE Transactions on Pattern Analysis and Machine Intelligence&quot;,&quot;issued&quot;:{&quot;date-parts&quot;:[[2011]]},&quot;page&quot;:&quot;2354-2367&quot;,&quot;language&quot;:&quot;en&quot;,&quot;issue&quot;:&quot;12&quot;,&quot;volume&quot;:&quot;33&quot;,&quot;container-title-short&quot;:&quot;IEEE Trans Pattern Anal Mach Intell&quot;},&quot;isTemporary&quot;:false,&quot;suppress-author&quot;:false,&quot;composite&quot;:false,&quot;author-only&quot;:false}]},{&quot;citationID&quot;:&quot;MENDELEY_CITATION_be3d7dcd-2f48-4c0e-9254-c865e3e37d03&quot;,&quot;properties&quot;:{&quot;noteIndex&quot;:0},&quot;isEdited&quot;:false,&quot;manualOverride&quot;:{&quot;isManuallyOverridden&quot;:false,&quot;citeprocText&quot;:&quot;(Wiener, 1964)&quot;,&quot;manualOverrideText&quot;:&quot;&quot;},&quot;citationTag&quot;:&quot;MENDELEY_CITATION_v3_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&quot;,&quot;citationItems&quot;:[{&quot;id&quot;:&quot;b87fd3d7-dfe2-37c0-a6e2-dd16141b47b6&quot;,&quot;itemData&quot;:{&quot;type&quot;:&quot;book&quot;,&quot;id&quot;:&quot;b87fd3d7-dfe2-37c0-a6e2-dd16141b47b6&quot;,&quot;title&quot;:&quot;Extrapolation, interpolation, and smoothing of stationary time series&quot;,&quot;author&quot;:[{&quot;family&quot;:&quot;Wiener&quot;,&quot;given&quot;:&quot;Norbert&quot;,&quot;parse-names&quot;:false,&quot;dropping-particle&quot;:&quot;&quot;,&quot;non-dropping-particle&quot;:&quot;&quot;}],&quot;issued&quot;:{&quot;date-parts&quot;:[[1964]]},&quot;language&quot;:&quot;en&quot;,&quot;publisher&quot;:&quot;The MIT Press&quot;,&quot;container-title-short&quot;:&quot;&quot;},&quot;isTemporary&quot;:false,&quot;suppress-author&quot;:false,&quot;composite&quot;:false,&quot;author-only&quot;:false}]},{&quot;citationID&quot;:&quot;MENDELEY_CITATION_8241a656-22b4-49df-9c34-5e4a61b32168&quot;,&quot;properties&quot;:{&quot;noteIndex&quot;:0},&quot;isEdited&quot;:false,&quot;manualOverride&quot;:{&quot;isManuallyOverridden&quot;:false,&quot;citeprocText&quot;:&quot;(Lucy, 1974)&quot;,&quot;manualOverrideText&quot;:&quot;&quot;},&quot;citationTag&quot;:&quot;MENDELEY_CITATION_v3_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&quot;,&quot;citationItems&quot;:[{&quot;id&quot;:&quot;a82a5815-834a-3e33-a2b2-25542d81f38a&quot;,&quot;itemData&quot;:{&quot;type&quot;:&quot;article-journal&quot;,&quot;id&quot;:&quot;a82a5815-834a-3e33-a2b2-25542d81f38a&quot;,&quot;title&quot;:&quot;An iterative technique for the rectification of observed distributions&quot;,&quot;author&quot;:[{&quot;family&quot;:&quot;Lucy&quot;,&quot;given&quot;:&quot;L B&quot;,&quot;parse-names&quot;:false,&quot;dropping-particle&quot;:&quot;&quot;,&quot;non-dropping-particle&quot;:&quot;&quot;}],&quot;container-title&quot;:&quot;Astronomical Journal&quot;,&quot;issued&quot;:{&quot;date-parts&quot;:[[1974]]},&quot;page&quot;:&quot;745-754&quot;,&quot;language&quot;:&quot;en&quot;,&quot;volume&quot;:&quot;79&quot;,&quot;container-title-short&quot;:&quot;&quot;},&quot;isTemporary&quot;:false,&quot;suppress-author&quot;:false,&quot;composite&quot;:false,&quot;author-only&quot;:false}]},{&quot;citationID&quot;:&quot;MENDELEY_CITATION_22603c36-4d6a-47d6-81bb-f259f204ed5f&quot;,&quot;properties&quot;:{&quot;noteIndex&quot;:0},&quot;isEdited&quot;:false,&quot;manualOverride&quot;:{&quot;isManuallyOverridden&quot;:false,&quot;citeprocText&quot;:&quot;(Levin et al., 2007)&quot;,&quot;manualOverrideText&quot;:&quot;&quot;},&quot;citationTag&quot;:&quot;MENDELEY_CITATION_v3_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&quot;,&quot;citationItems&quot;:[{&quot;id&quot;:&quot;8f6251de-af4c-3570-b895-369bfb7aa01a&quot;,&quot;itemData&quot;:{&quot;type&quot;:&quot;article-journal&quot;,&quot;id&quot;:&quot;8f6251de-af4c-3570-b895-369bfb7aa01a&quot;,&quot;title&quot;:&quot;Deconvolution using natural image priors&quot;,&quot;author&quot;:[{&quot;family&quot;:&quot;Levin&quot;,&quot;given&quot;:&quot;A&quot;,&quot;parse-names&quot;:false,&quot;dropping-particle&quot;:&quot;&quot;,&quot;non-dropping-particle&quot;:&quot;&quot;},{&quot;family&quot;:&quot;Fergus&quot;,&quot;given&quot;:&quot;R&quot;,&quot;parse-names&quot;:false,&quot;dropping-particle&quot;:&quot;&quot;,&quot;non-dropping-particle&quot;:&quot;&quot;},{&quot;family&quot;:&quot;Durand&quot;,&quot;given&quot;:&quot;F&quot;,&quot;parse-names&quot;:false,&quot;dropping-particle&quot;:&quot;&quot;,&quot;non-dropping-particle&quot;:&quot;&quot;},{&quot;family&quot;:&quot;Freeman&quot;,&quot;given&quot;:&quot;W T&quot;,&quot;parse-names&quot;:false,&quot;dropping-particle&quot;:&quot;&quot;,&quot;non-dropping-particle&quot;:&quot;&quot;}],&quot;container-title&quot;:&quot;ACM Transactions on Graphics (TOG&quot;,&quot;issued&quot;:{&quot;date-parts&quot;:[[2007]]},&quot;page&quot;:&quot;10&quot;,&quot;language&quot;:&quot;en&quot;,&quot;issue&quot;:&quot;3&quot;,&quot;volume&quot;:&quot;26&quot;,&quot;container-title-short&quot;:&quot;&quot;},&quot;isTemporary&quot;:false,&quot;suppress-author&quot;:false,&quot;composite&quot;:false,&quot;author-only&quot;:false}]},{&quot;citationID&quot;:&quot;MENDELEY_CITATION_f9cf1d6e-7cd0-4559-bcd1-242cfe7fef24&quot;,&quot;properties&quot;:{&quot;noteIndex&quot;:0},&quot;isEdited&quot;:false,&quot;manualOverride&quot;:{&quot;isManuallyOverridden&quot;:false,&quot;citeprocText&quot;:&quot;(Jia, 2007)&quot;,&quot;manualOverrideText&quot;:&quot;&quot;},&quot;citationTag&quot;:&quot;MENDELEY_CITATION_v3_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&quot;,&quot;citationItems&quot;:[{&quot;id&quot;:&quot;cea2cb78-663d-3a59-b86d-59f9e1e984ff&quot;,&quot;itemData&quot;:{&quot;type&quot;:&quot;paper-conference&quot;,&quot;id&quot;:&quot;cea2cb78-663d-3a59-b86d-59f9e1e984ff&quot;,&quot;title&quot;:&quot;Single image motion deblurring using transparency&quot;,&quot;author&quot;:[{&quot;family&quot;:&quot;Jia&quot;,&quot;given&quot;:&quot;J&quot;,&quot;parse-names&quot;:false,&quot;dropping-particle&quot;:&quot;&quot;,&quot;non-dropping-particle&quot;:&quot;&quot;}],&quot;container-title&quot;:&quot;IEEE Conference on Computer Vision and Pattern Recognition (CVPR&quot;,&quot;issued&quot;:{&quot;date-parts&quot;:[[2007]]},&quot;language&quot;:&quot;en&quot;,&quot;container-title-short&quot;:&quot;&quot;},&quot;isTemporary&quot;:false,&quot;suppress-author&quot;:false,&quot;composite&quot;:false,&quot;author-only&quot;:false}]},{&quot;citationID&quot;:&quot;MENDELEY_CITATION_511193f7-dcad-410a-a7d0-55e397042f3b&quot;,&quot;properties&quot;:{&quot;noteIndex&quot;:0},&quot;isEdited&quot;:false,&quot;manualOverride&quot;:{&quot;isManuallyOverridden&quot;:false,&quot;citeprocText&quot;:&quot;(Shan et al., 2008)&quot;,&quot;manualOverrideText&quot;:&quot;&quot;},&quot;citationTag&quot;:&quot;MENDELEY_CITATION_v3_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&quot;,&quot;citationItems&quot;:[{&quot;id&quot;:&quot;2a00c019-abf3-3eee-8627-4a5b45794da5&quot;,&quot;itemData&quot;:{&quot;type&quot;:&quot;article-journal&quot;,&quot;id&quot;:&quot;2a00c019-abf3-3eee-8627-4a5b45794da5&quot;,&quot;title&quot;:&quot;High-quality motion deblurring from a single image&quot;,&quot;author&quot;:[{&quot;family&quot;:&quot;Shan&quot;,&quot;given&quot;:&quot;Q&quot;,&quot;parse-names&quot;:false,&quot;dropping-particle&quot;:&quot;&quot;,&quot;non-dropping-particle&quot;:&quot;&quot;},{&quot;family&quot;:&quot;Jia&quot;,&quot;given&quot;:&quot;J&quot;,&quot;parse-names&quot;:false,&quot;dropping-particle&quot;:&quot;&quot;,&quot;non-dropping-particle&quot;:&quot;&quot;},{&quot;family&quot;:&quot;Agarwala&quot;,&quot;given&quot;:&quot;A&quot;,&quot;parse-names&quot;:false,&quot;dropping-particle&quot;:&quot;&quot;,&quot;non-dropping-particle&quot;:&quot;&quot;}],&quot;container-title&quot;:&quot;ACM Transactions on Graphics (TOG&quot;,&quot;issued&quot;:{&quot;date-parts&quot;:[[2008]]},&quot;page&quot;:&quot;73&quot;,&quot;language&quot;:&quot;en&quot;,&quot;issue&quot;:&quot;3&quot;,&quot;volume&quot;:&quot;27&quot;,&quot;container-title-short&quot;:&quot;&quot;},&quot;isTemporary&quot;:false,&quot;suppress-author&quot;:false,&quot;composite&quot;:false,&quot;author-only&quot;:false}]},{&quot;citationID&quot;:&quot;MENDELEY_CITATION_1ccd20e2-62b0-4c3e-92cb-729a9a07da64&quot;,&quot;properties&quot;:{&quot;noteIndex&quot;:0},&quot;isEdited&quot;:false,&quot;manualOverride&quot;:{&quot;isManuallyOverridden&quot;:false,&quot;citeprocText&quot;:&quot;(Ji &amp;#38; Liu, 2008)&quot;,&quot;manualOverrideText&quot;:&quot;&quot;},&quot;citationTag&quot;:&quot;MENDELEY_CITATION_v3_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&quot;,&quot;citationItems&quot;:[{&quot;id&quot;:&quot;d077a514-5cc3-3aec-8006-83b8b549b683&quot;,&quot;itemData&quot;:{&quot;type&quot;:&quot;paper-conference&quot;,&quot;id&quot;:&quot;d077a514-5cc3-3aec-8006-83b8b549b683&quot;,&quot;title&quot;:&quot;Motion blur identification from image gradients&quot;,&quot;author&quot;:[{&quot;family&quot;:&quot;Ji&quot;,&quot;given&quot;:&quot;H&quot;,&quot;parse-names&quot;:false,&quot;dropping-particle&quot;:&quot;&quot;,&quot;non-dropping-particle&quot;:&quot;&quot;},{&quot;family&quot;:&quot;Liu&quot;,&quot;given&quot;:&quot;C&quot;,&quot;parse-names&quot;:false,&quot;dropping-particle&quot;:&quot;&quot;,&quot;non-dropping-particle&quot;:&quot;&quot;}],&quot;container-title&quot;:&quot;IEEE Conference on Computer Vision and Pattern Recognition (CVPR&quot;,&quot;issued&quot;:{&quot;date-parts&quot;:[[2008]]},&quot;language&quot;:&quot;en&quot;,&quot;container-title-short&quot;:&quot;&quot;},&quot;isTemporary&quot;:false,&quot;suppress-author&quot;:false,&quot;composite&quot;:false,&quot;author-only&quot;:false}]},{&quot;citationID&quot;:&quot;MENDELEY_CITATION_858cfa98-b9b6-4c1a-aa67-55854ac85c43&quot;,&quot;properties&quot;:{&quot;noteIndex&quot;:0},&quot;isEdited&quot;:false,&quot;manualOverride&quot;:{&quot;isManuallyOverridden&quot;:false,&quot;citeprocText&quot;:&quot;(Park et al., 2011)&quot;,&quot;manualOverrideText&quot;:&quot;&quot;},&quot;citationTag&quot;:&quot;MENDELEY_CITATION_v3_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&quot;,&quot;citationItems&quot;:[{&quot;id&quot;:&quot;f16e4152-1efd-39c1-ad8e-90eb0136ee74&quot;,&quot;itemData&quot;:{&quot;type&quot;:&quot;paper-conference&quot;,&quot;id&quot;:&quot;f16e4152-1efd-39c1-ad8e-90eb0136ee74&quot;,&quot;title&quot;:&quot;Estimation of motion blur parameters using cepstrum analysis&quot;,&quot;author&quot;:[{&quot;family&quot;:&quot;Park&quot;,&quot;given&quot;:&quot;J&quot;,&quot;parse-names&quot;:false,&quot;dropping-particle&quot;:&quot;&quot;,&quot;non-dropping-particle&quot;:&quot;&quot;},{&quot;family&quot;:&quot;Kim&quot;,&quot;given&quot;:&quot;M&quot;,&quot;parse-names&quot;:false,&quot;dropping-particle&quot;:&quot;&quot;,&quot;non-dropping-particle&quot;:&quot;&quot;},{&quot;family&quot;:&quot;Chang&quot;,&quot;given&quot;:&quot;S&quot;,&quot;parse-names&quot;:false,&quot;dropping-particle&quot;:&quot;&quot;,&quot;non-dropping-particle&quot;:&quot;&quot;}],&quot;container-title&quot;:&quot;IEEE International Symposium on Consumer Electronics (ISCE&quot;,&quot;issued&quot;:{&quot;date-parts&quot;:[[2011]]},&quot;language&quot;:&quot;en&quot;,&quot;container-title-short&quot;:&quot;&quot;},&quot;isTemporary&quot;:false,&quot;suppress-author&quot;:false,&quot;composite&quot;:false,&quot;author-only&quot;:false}]},{&quot;citationID&quot;:&quot;MENDELEY_CITATION_79cf53e0-4e68-4b2b-973d-6afba980f276&quot;,&quot;properties&quot;:{&quot;noteIndex&quot;:0},&quot;isEdited&quot;:false,&quot;manualOverride&quot;:{&quot;isManuallyOverridden&quot;:false,&quot;citeprocText&quot;:&quot;(Dong et al., 2014)&quot;,&quot;manualOverrideText&quot;:&quot;&quot;},&quot;citationTag&quot;:&quot;MENDELEY_CITATION_v3_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&quot;,&quot;citationItems&quot;:[{&quot;id&quot;:&quot;b96c7bb9-41d3-3675-ae12-c28b4df6dc9b&quot;,&quot;itemData&quot;:{&quot;type&quot;:&quot;article-journal&quot;,&quot;id&quot;:&quot;b96c7bb9-41d3-3675-ae12-c28b4df6dc9b&quot;,&quot;title&quot;:&quot;Parameter estimation method of motion blurred image based on cepstrum&quot;,&quot;author&quot;:[{&quot;family&quot;:&quot;Dong&quot;,&quot;given&quot;:&quot;C&quot;,&quot;parse-names&quot;:false,&quot;dropping-particle&quot;:&quot;&quot;,&quot;non-dropping-particle&quot;:&quot;&quot;},{&quot;family&quot;:&quot;Mao&quot;,&quot;given&quot;:&quot;K&quot;,&quot;parse-names&quot;:false,&quot;dropping-particle&quot;:&quot;&quot;,&quot;non-dropping-particle&quot;:&quot;&quot;},{&quot;family&quot;:&quot;Zhao&quot;,&quot;given&quot;:&quot;W&quot;,&quot;parse-names&quot;:false,&quot;dropping-particle&quot;:&quot;&quot;,&quot;non-dropping-particle&quot;:&quot;&quot;}],&quot;container-title&quot;:&quot;Journal of Naval Aviation University&quot;,&quot;issued&quot;:{&quot;date-parts&quot;:[[2014]]},&quot;page&quot;:&quot;435 439&quot;,&quot;language&quot;:&quot;da&quot;,&quot;volume&quot;:&quot;29&quot;,&quot;container-title-short&quot;:&quot;&quot;},&quot;isTemporary&quot;:false,&quot;suppress-author&quot;:false,&quot;composite&quot;:false,&quot;author-only&quot;:false}]},{&quot;citationID&quot;:&quot;MENDELEY_CITATION_880ba353-872e-46e4-ab76-ea218a588100&quot;,&quot;properties&quot;:{&quot;noteIndex&quot;:0},&quot;isEdited&quot;:false,&quot;manualOverride&quot;:{&quot;isManuallyOverridden&quot;:false,&quot;citeprocText&quot;:&quot;(Shi et al., 2013)&quot;,&quot;manualOverrideText&quot;:&quot;&quot;},&quot;citationTag&quot;:&quot;MENDELEY_CITATION_v3_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&quot;,&quot;citationItems&quot;:[{&quot;id&quot;:&quot;0961d9a0-23b4-38a3-9f85-f14fbf998d4f&quot;,&quot;itemData&quot;:{&quot;type&quot;:&quot;article-journal&quot;,&quot;id&quot;:&quot;0961d9a0-23b4-38a3-9f85-f14fbf998d4f&quot;,&quot;title&quot;:&quot;PSF estimation via gradient cepstrum analysis for single blurred image&quot;,&quot;author&quot;:[{&quot;family&quot;:&quot;Shi&quot;,&quot;given&quot;:&quot;M&quot;,&quot;parse-names&quot;:false,&quot;dropping-particle&quot;:&quot;&quot;,&quot;non-dropping-particle&quot;:&quot;&quot;},{&quot;family&quot;:&quot;Xu&quot;,&quot;given&quot;:&quot;T&quot;,&quot;parse-names&quot;:false,&quot;dropping-particle&quot;:&quot;&quot;,&quot;non-dropping-particle&quot;:&quot;&quot;},{&quot;family&quot;:&quot;Liang&quot;,&quot;given&quot;:&quot;J&quot;,&quot;parse-names&quot;:false,&quot;dropping-particle&quot;:&quot;&quot;,&quot;non-dropping-particle&quot;:&quot;&quot;}],&quot;container-title&quot;:&quot;Acta Physica Sinica&quot;,&quot;issued&quot;:{&quot;date-parts&quot;:[[2013]]},&quot;page&quot;:&quot;238&quot;,&quot;language&quot;:&quot;en&quot;,&quot;issue&quot;:&quot;229&quot;,&quot;volume&quot;:&quot;62&quot;,&quot;container-title-short&quot;:&quot;&quot;},&quot;isTemporary&quot;:false,&quot;suppress-author&quot;:false,&quot;composite&quot;:false,&quot;author-only&quot;:false}]},{&quot;citationID&quot;:&quot;MENDELEY_CITATION_f2f01e2c-82a8-44ff-ae37-0eb57fe083bb&quot;,&quot;properties&quot;:{&quot;noteIndex&quot;:0},&quot;isEdited&quot;:false,&quot;manualOverride&quot;:{&quot;isManuallyOverridden&quot;:false,&quot;citeprocText&quot;:&quot;(Nah et al., 2017)&quot;,&quot;manualOverrideText&quot;:&quot;&quot;},&quot;citationTag&quot;:&quot;MENDELEY_CITATION_v3_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&quot;,&quot;citationItems&quot;:[{&quot;id&quot;:&quot;717c41a4-c00d-32e0-adf2-facf3cf13c20&quot;,&quot;itemData&quot;:{&quot;type&quot;:&quot;paper-conference&quot;,&quot;id&quot;:&quot;717c41a4-c00d-32e0-adf2-facf3cf13c20&quot;,&quot;title&quot;:&quot;Deep multi-scale convolutional neural network for dynamic scene deblurring&quot;,&quot;author&quot;:[{&quot;family&quot;:&quot;Nah&quot;,&quot;given&quot;:&quot;S&quot;,&quot;parse-names&quot;:false,&quot;dropping-particle&quot;:&quot;&quot;,&quot;non-dropping-particle&quot;:&quot;&quot;},{&quot;family&quot;:&quot;Kim&quot;,&quot;given&quot;:&quot;T H&quot;,&quot;parse-names&quot;:false,&quot;dropping-particle&quot;:&quot;&quot;,&quot;non-dropping-particle&quot;:&quot;&quot;},{&quot;family&quot;:&quot;Lee&quot;,&quot;given&quot;:&quot;K M&quot;,&quot;parse-names&quot;:false,&quot;dropping-particle&quot;:&quot;&quot;,&quot;non-dropping-particle&quot;:&quot;&quot;}],&quot;container-title&quot;:&quot;IEEE Conference on Computer Vision and Pattern Recognition (CVPR&quot;,&quot;issued&quot;:{&quot;date-parts&quot;:[[2017]]},&quot;language&quot;:&quot;en&quot;,&quot;container-title-short&quot;:&quot;&quot;},&quot;isTemporary&quot;:false,&quot;suppress-author&quot;:false,&quot;composite&quot;:false,&quot;author-only&quot;:false}]},{&quot;citationID&quot;:&quot;MENDELEY_CITATION_e0e6a5f4-dbf8-472f-a173-1808f5e1042b&quot;,&quot;properties&quot;:{&quot;noteIndex&quot;:0},&quot;isEdited&quot;:false,&quot;manualOverride&quot;:{&quot;isManuallyOverridden&quot;:false,&quot;citeprocText&quot;:&quot;(Tao et al., 2018)&quot;,&quot;manualOverrideText&quot;:&quot;&quot;},&quot;citationTag&quot;:&quot;MENDELEY_CITATION_v3_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&quot;,&quot;citationItems&quot;:[{&quot;id&quot;:&quot;a6540717-805c-399f-98e5-57c50c18de24&quot;,&quot;itemData&quot;:{&quot;type&quot;:&quot;paper-conference&quot;,&quot;id&quot;:&quot;a6540717-805c-399f-98e5-57c50c18de24&quot;,&quot;title&quot;:&quot;Scale-recurrent network for deep image deblurring&quot;,&quot;author&quot;:[{&quot;family&quot;:&quot;Tao&quot;,&quot;given&quot;:&quot;X&quot;,&quot;parse-names&quot;:false,&quot;dropping-particle&quot;:&quot;&quot;,&quot;non-dropping-particle&quot;:&quot;&quot;},{&quot;family&quot;:&quot;Gao&quot;,&quot;given&quot;:&quot;H&quot;,&quot;parse-names&quot;:false,&quot;dropping-particle&quot;:&quot;&quot;,&quot;non-dropping-particle&quot;:&quot;&quot;},{&quot;family&quot;:&quot;Shen&quot;,&quot;given&quot;:&quot;X&quot;,&quot;parse-names&quot;:false,&quot;dropping-particle&quot;:&quot;&quot;,&quot;non-dropping-particle&quot;:&quot;&quot;},{&quot;family&quot;:&quot;Wang&quot;,&quot;given&quot;:&quot;J&quot;,&quot;parse-names&quot;:false,&quot;dropping-particle&quot;:&quot;&quot;,&quot;non-dropping-particle&quot;:&quot;&quot;},{&quot;family&quot;:&quot;Jia&quot;,&quot;given&quot;:&quot;J&quot;,&quot;parse-names&quot;:false,&quot;dropping-particle&quot;:&quot;&quot;,&quot;non-dropping-particle&quot;:&quot;&quot;}],&quot;container-title&quot;:&quot;IEEE Conference on Computer Vision and Pattern Recognition (CVPR&quot;,&quot;issued&quot;:{&quot;date-parts&quot;:[[2018]]},&quot;language&quot;:&quot;en&quot;,&quot;container-title-short&quot;:&quot;&quot;},&quot;isTemporary&quot;:false,&quot;suppress-author&quot;:false,&quot;composite&quot;:false,&quot;author-only&quot;:false}]},{&quot;citationID&quot;:&quot;MENDELEY_CITATION_8f3c4c41-e1cc-491c-87d8-d5aeb56305c5&quot;,&quot;properties&quot;:{&quot;noteIndex&quot;:0},&quot;isEdited&quot;:false,&quot;manualOverride&quot;:{&quot;isManuallyOverridden&quot;:false,&quot;citeprocText&quot;:&quot;(Sun, 2015)&quot;,&quot;manualOverrideText&quot;:&quot;&quot;},&quot;citationTag&quot;:&quot;MENDELEY_CITATION_v3_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&quot;,&quot;citationItems&quot;:[{&quot;id&quot;:&quot;ee00c341-20fd-30cd-bcca-452b4795bbaf&quot;,&quot;itemData&quot;:{&quot;type&quot;:&quot;paper-conference&quot;,&quot;id&quot;:&quot;ee00c341-20fd-30cd-bcca-452b4795bbaf&quot;,&quot;title&quot;:&quot;Learning a convolutional neural network for non-uniform motion blur removal&quot;,&quot;author&quot;:[{&quot;family&quot;:&quot;Sun&quot;,&quot;given&quot;:&quot;Jian&quot;,&quot;parse-names&quot;:false,&quot;dropping-particle&quot;:&quot;&quot;,&quot;non-dropping-particle&quot;:&quot;&quot;}],&quot;container-title&quot;:&quot;Proceedings of the IEEE conference on computer vision and pattern recognition&quot;,&quot;issued&quot;:{&quot;date-parts&quot;:[[2015]]},&quot;language&quot;:&quot;en&quot;,&quot;container-title-short&quot;:&quot;&quot;},&quot;isTemporary&quot;:false,&quot;suppress-author&quot;:false,&quot;composite&quot;:false,&quot;author-only&quot;:false}]},{&quot;citationID&quot;:&quot;MENDELEY_CITATION_c6ca24f5-58f4-4a98-8497-6dbad8ffc32f&quot;,&quot;properties&quot;:{&quot;noteIndex&quot;:0},&quot;isEdited&quot;:false,&quot;manualOverride&quot;:{&quot;isManuallyOverridden&quot;:false,&quot;citeprocText&quot;:&quot;(Kupyn et al., 2018)&quot;,&quot;manualOverrideText&quot;:&quot;&quot;},&quot;citationTag&quot;:&quot;MENDELEY_CITATION_v3_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&quot;,&quot;citationItems&quot;:[{&quot;id&quot;:&quot;ea4505be-e1b2-3e96-bf25-9186b5f2894e&quot;,&quot;itemData&quot;:{&quot;type&quot;:&quot;paper-conference&quot;,&quot;id&quot;:&quot;ea4505be-e1b2-3e96-bf25-9186b5f2894e&quot;,&quot;title&quot;:&quot;DeblurGAN: Blind Motion Deblurring Using Conditional Adversarial Networks&quot;,&quot;author&quot;:[{&quot;family&quot;:&quot;Kupyn&quot;,&quot;given&quot;:&quot;O&quot;,&quot;parse-names&quot;:false,&quot;dropping-particle&quot;:&quot;&quot;,&quot;non-dropping-particle&quot;:&quot;&quot;},{&quot;family&quot;:&quot;Martyniuk&quot;,&quot;given&quot;:&quot;T&quot;,&quot;parse-names&quot;:false,&quot;dropping-particle&quot;:&quot;&quot;,&quot;non-dropping-particle&quot;:&quot;&quot;},{&quot;family&quot;:&quot;Wu&quot;,&quot;given&quot;:&quot;J&quot;,&quot;parse-names&quot;:false,&quot;dropping-particle&quot;:&quot;&quot;,&quot;non-dropping-particle&quot;:&quot;&quot;},{&quot;family&quot;:&quot;Wang&quot;,&quot;given&quot;:&quot;Z&quot;,&quot;parse-names&quot;:false,&quot;dropping-particle&quot;:&quot;&quot;,&quot;non-dropping-particle&quot;:&quot;&quot;}],&quot;container-title&quot;:&quot;IEEE Conference on Computer Vision and Pattern Recognition (CVPR&quot;,&quot;issued&quot;:{&quot;date-parts&quot;:[[2018]]},&quot;language&quot;:&quot;en&quot;,&quot;container-title-short&quot;:&quot;&quot;},&quot;isTemporary&quot;:false,&quot;suppress-author&quot;:false,&quot;composite&quot;:false,&quot;author-only&quot;:false}]},{&quot;citationID&quot;:&quot;MENDELEY_CITATION_72e18c14-594f-40ab-b10f-a2fa1d83fdbc&quot;,&quot;properties&quot;:{&quot;noteIndex&quot;:0},&quot;isEdited&quot;:false,&quot;manualOverride&quot;:{&quot;isManuallyOverridden&quot;:true,&quot;citeprocText&quot;:&quot;(Kupyn et al., 2019)&quot;,&quot;manualOverrideText&quot;:&quot;method (Kupyn et al., 2019)&quot;},&quot;citationTag&quot;:&quot;MENDELEY_CITATION_v3_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&quot;,&quot;citationItems&quot;:[{&quot;id&quot;:&quot;500e6a84-7c5c-323c-9929-32c22ad7c709&quot;,&quot;itemData&quot;:{&quot;type&quot;:&quot;paper-conference&quot;,&quot;id&quot;:&quot;500e6a84-7c5c-323c-9929-32c22ad7c709&quot;,&quot;title&quot;:&quot;DeblurGAN-v2: Deblurring (Orders-of-Magnitude) Faster and Better&quot;,&quot;author&quot;:[{&quot;family&quot;:&quot;Kupyn&quot;,&quot;given&quot;:&quot;O&quot;,&quot;parse-names&quot;:false,&quot;dropping-particle&quot;:&quot;&quot;,&quot;non-dropping-particle&quot;:&quot;&quot;},{&quot;family&quot;:&quot;Martyniuk&quot;,&quot;given&quot;:&quot;T&quot;,&quot;parse-names&quot;:false,&quot;dropping-particle&quot;:&quot;&quot;,&quot;non-dropping-particle&quot;:&quot;&quot;},{&quot;family&quot;:&quot;Wu&quot;,&quot;given&quot;:&quot;J&quot;,&quot;parse-names&quot;:false,&quot;dropping-particle&quot;:&quot;&quot;,&quot;non-dropping-particle&quot;:&quot;&quot;},{&quot;family&quot;:&quot;Wang&quot;,&quot;given&quot;:&quot;Z&quot;,&quot;parse-names&quot;:false,&quot;dropping-particle&quot;:&quot;&quot;,&quot;non-dropping-particle&quot;:&quot;&quot;}],&quot;container-title&quot;:&quot;IEEE International Conference on Computer Vision (ICCV&quot;,&quot;issued&quot;:{&quot;date-parts&quot;:[[2019]]},&quot;language&quot;:&quot;en&quot;,&quot;container-title-short&quot;:&quot;&quot;},&quot;isTemporary&quot;:false,&quot;suppress-author&quot;:false,&quot;composite&quot;:false,&quot;author-only&quot;:false}]},{&quot;citationID&quot;:&quot;MENDELEY_CITATION_18af7892-f6a8-426f-85a4-5a907350b65d&quot;,&quot;properties&quot;:{&quot;noteIndex&quot;:0},&quot;isEdited&quot;:false,&quot;manualOverride&quot;:{&quot;isManuallyOverridden&quot;:false,&quot;citeprocText&quot;:&quot;(Gao et al., 2019)&quot;,&quot;manualOverrideText&quot;:&quot;&quot;},&quot;citationTag&quot;:&quot;MENDELEY_CITATION_v3_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&quot;,&quot;citationItems&quot;:[{&quot;id&quot;:&quot;1cf1b7e7-db9f-3a39-b99f-570d6f304099&quot;,&quot;itemData&quot;:{&quot;type&quot;:&quot;paper-conference&quot;,&quot;id&quot;:&quot;1cf1b7e7-db9f-3a39-b99f-570d6f304099&quot;,&quot;title&quot;:&quot;Dynamic Scene Deblurring with Parameter Selective Sharing and Nested Skip Connections&quot;,&quot;author&quot;:[{&quot;family&quot;:&quot;Gao&quot;,&quot;given&quot;:&quot;H&quot;,&quot;parse-names&quot;:false,&quot;dropping-particle&quot;:&quot;&quot;,&quot;non-dropping-particle&quot;:&quot;&quot;},{&quot;family&quot;:&quot;Tao&quot;,&quot;given&quot;:&quot;X&quot;,&quot;parse-names&quot;:false,&quot;dropping-particle&quot;:&quot;&quot;,&quot;non-dropping-particle&quot;:&quot;&quot;},{&quot;family&quot;:&quot;Shen&quot;,&quot;given&quot;:&quot;X&quot;,&quot;parse-names&quot;:false,&quot;dropping-particle&quot;:&quot;&quot;,&quot;non-dropping-particle&quot;:&quot;&quot;},{&quot;family&quot;:&quot;Jia&quot;,&quot;given&quot;:&quot;J&quot;,&quot;parse-names&quot;:false,&quot;dropping-particle&quot;:&quot;&quot;,&quot;non-dropping-particle&quot;:&quot;&quot;}],&quot;container-title&quot;:&quot;IEEE Conference on Computer Vision and Pattern Recognition (CVPR&quot;,&quot;issued&quot;:{&quot;date-parts&quot;:[[2019]]},&quot;language&quot;:&quot;en&quot;,&quot;container-title-short&quot;:&quot;&quot;},&quot;isTemporary&quot;:false,&quot;suppress-author&quot;:false,&quot;composite&quot;:false,&quot;author-only&quot;:false}]},{&quot;citationID&quot;:&quot;MENDELEY_CITATION_1c232b27-640c-47a0-9544-aa99618887ca&quot;,&quot;properties&quot;:{&quot;noteIndex&quot;:0},&quot;isEdited&quot;:false,&quot;manualOverride&quot;:{&quot;isManuallyOverridden&quot;:false,&quot;citeprocText&quot;:&quot;(Zamir et al., 2022)&quot;,&quot;manualOverrideText&quot;:&quot;&quot;},&quot;citationTag&quot;:&quot;MENDELEY_CITATION_v3_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&quot;,&quot;citationItems&quot;:[{&quot;id&quot;:&quot;ba493581-e0b4-3779-bc29-90ded53ce5d8&quot;,&quot;itemData&quot;:{&quot;type&quot;:&quot;paper-conference&quot;,&quot;id&quot;:&quot;ba493581-e0b4-3779-bc29-90ded53ce5d8&quot;,&quot;title&quot;:&quot;Restormer: Efficient transformer for high-resolution image restoration&quot;,&quot;author&quot;:[{&quot;family&quot;:&quot;Zamir&quot;,&quot;given&quot;:&quot;S W&quot;,&quot;parse-names&quot;:false,&quot;dropping-particle&quot;:&quot;&quot;,&quot;non-dropping-particle&quot;:&quot;&quot;},{&quot;family&quot;:&quot;Arora&quot;,&quot;given&quot;:&quot;A&quot;,&quot;parse-names&quot;:false,&quot;dropping-particle&quot;:&quot;&quot;,&quot;non-dropping-particle&quot;:&quot;&quot;},{&quot;family&quot;:&quot;Khan&quot;,&quot;given&quot;:&quot;S&quot;,&quot;parse-names&quot;:false,&quot;dropping-particle&quot;:&quot;&quot;,&quot;non-dropping-particle&quot;:&quot;&quot;}],&quot;container-title&quot;:&quot;IEEE Conference on Computer Vision and Pattern Recognition (CVPR&quot;,&quot;issued&quot;:{&quot;date-parts&quot;:[[2022]]},&quot;language&quot;:&quot;en&quot;,&quot;container-title-short&quot;:&quot;&quot;},&quot;isTemporary&quot;:false,&quot;suppress-author&quot;:false,&quot;composite&quot;:false,&quot;author-only&quot;:false}]},{&quot;citationID&quot;:&quot;MENDELEY_CITATION_eee642d7-8044-4139-b074-1b3214d4411f&quot;,&quot;properties&quot;:{&quot;noteIndex&quot;:0},&quot;isEdited&quot;:false,&quot;manualOverride&quot;:{&quot;isManuallyOverridden&quot;:false,&quot;citeprocText&quot;:&quot;(Q. Liu, 2023)&quot;,&quot;manualOverrideText&quot;:&quot;&quot;},&quot;citationTag&quot;:&quot;MENDELEY_CITATION_v3_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&quot;,&quot;citationItems&quot;:[{&quot;id&quot;:&quot;c98aad26-4121-3ca1-9e14-2ae30963027b&quot;,&quot;itemData&quot;:{&quot;type&quot;:&quot;article-journal&quot;,&quot;id&quot;:&quot;c98aad26-4121-3ca1-9e14-2ae30963027b&quot;,&quot;title&quot;:&quot;Prior Guided Multiscale Dynamic Deblurring Network for Diffraction Image Restoration in Droplet Measurement&quot;,&quot;author&quot;:[{&quot;family&quot;:&quot;Liu&quot;,&quot;given&quot;:&quot;Qiangqiang&quot;,&quot;parse-names&quot;:false,&quot;dropping-particle&quot;:&quot;&quot;,&quot;non-dropping-particle&quot;:&quot;&quot;}],&quot;container-title&quot;:&quot;IEEE Transactions on Instrumentation and Measurement&quot;,&quot;issued&quot;:{&quot;date-parts&quot;:[[2023]]},&quot;page&quot;:&quot;1-14&quot;,&quot;language&quot;:&quot;en&quot;,&quot;volume&quot;:&quot;73&quot;,&quot;container-title-short&quot;:&quot;IEEE Trans Instrum Meas&quot;},&quot;isTemporary&quot;:false,&quot;suppress-author&quot;:false,&quot;composite&quot;:false,&quot;author-only&quot;:false}]},{&quot;citationID&quot;:&quot;MENDELEY_CITATION_59346dc1-2f9e-4171-beaa-bafdd6d689d8&quot;,&quot;properties&quot;:{&quot;noteIndex&quot;:0},&quot;isEdited&quot;:false,&quot;manualOverride&quot;:{&quot;isManuallyOverridden&quot;:false,&quot;citeprocText&quot;:&quot;(Xiang, 2024)&quot;,&quot;manualOverrideText&quot;:&quot;&quot;},&quot;citationTag&quot;:&quot;MENDELEY_CITATION_v3_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&quot;,&quot;citationItems&quot;:[{&quot;id&quot;:&quot;f629f880-6900-3d7e-bc7b-5d2a2f5d5f11&quot;,&quot;itemData&quot;:{&quot;type&quot;:&quot;article&quot;,&quot;id&quot;:&quot;f629f880-6900-3d7e-bc7b-5d2a2f5d5f11&quot;,&quot;title&quot;:&quot;Application of deep learning in blind motion deblurring: current status and prospects&quot;,&quot;author&quot;:[{&quot;family&quot;:&quot;Xiang&quot;,&quot;given&quot;:&quot;Yawen&quot;,&quot;parse-names&quot;:false,&quot;dropping-particle&quot;:&quot;&quot;,&quot;non-dropping-particle&quot;:&quot;&quot;}],&quot;issued&quot;:{&quot;date-parts&quot;:[[2024]]},&quot;language&quot;:&quot;en&quot;,&quot;container-title-short&quot;:&quot;&quot;},&quot;isTemporary&quot;:false,&quot;suppress-author&quot;:false,&quot;composite&quot;:false,&quot;author-only&quot;:false}]},{&quot;citationID&quot;:&quot;MENDELEY_CITATION_9f6a6a8b-9b5b-4ae1-b26d-ddb046b8e22f&quot;,&quot;properties&quot;:{&quot;noteIndex&quot;:0},&quot;isEdited&quot;:false,&quot;manualOverride&quot;:{&quot;isManuallyOverridden&quot;:false,&quot;citeprocText&quot;:&quot;(Fang, 2023)&quot;,&quot;manualOverrideText&quot;:&quot;&quot;},&quot;citationTag&quot;:&quot;MENDELEY_CITATION_v3_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&quot;,&quot;citationItems&quot;:[{&quot;id&quot;:&quot;aa387201-752c-35e0-9724-b58699d62fec&quot;,&quot;itemData&quot;:{&quot;type&quot;:&quot;paper-conference&quot;,&quot;id&quot;:&quot;aa387201-752c-35e0-9724-b58699d62fec&quot;,&quot;title&quot;:&quot;Self-supervised non-uniform kernel estimation with flow-based motion prior for blind image deblurring&quot;,&quot;author&quot;:[{&quot;family&quot;:&quot;Fang&quot;,&quot;given&quot;:&quot;Z&quot;,&quot;parse-names&quot;:false,&quot;dropping-particle&quot;:&quot;&quot;,&quot;non-dropping-particle&quot;:&quot;&quot;}],&quot;container-title&quot;:&quot;IEEE/CVF Conference on Computer Vision and Pattern Recognition (CVPR&quot;,&quot;issued&quot;:{&quot;date-parts&quot;:[[2023]]},&quot;language&quot;:&quot;en&quot;,&quot;container-title-short&quot;:&quot;&quot;},&quot;isTemporary&quot;:false,&quot;suppress-author&quot;:false,&quot;composite&quot;:false,&quot;author-only&quot;:false}]},{&quot;citationID&quot;:&quot;MENDELEY_CITATION_46b59bb8-bb20-4921-853d-e76d48edfffa&quot;,&quot;properties&quot;:{&quot;noteIndex&quot;:0},&quot;isEdited&quot;:false,&quot;manualOverride&quot;:{&quot;isManuallyOverridden&quot;:false,&quot;citeprocText&quot;:&quot;(Mallios, 2017)&quot;,&quot;manualOverrideText&quot;:&quot;&quot;},&quot;citationTag&quot;:&quot;MENDELEY_CITATION_v3_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&quot;,&quot;citationItems&quot;:[{&quot;id&quot;:&quot;77bc415c-cb4d-3347-9031-52978affff2f&quot;,&quot;itemData&quot;:{&quot;type&quot;:&quot;article-journal&quot;,&quot;id&quot;:&quot;77bc415c-cb4d-3347-9031-52978affff2f&quot;,&quot;title&quot;:&quot;Underwater caves sonar data set&quot;,&quot;author&quot;:[{&quot;family&quot;:&quot;Mallios&quot;,&quot;given&quot;:&quot;Angelos&quot;,&quot;parse-names&quot;:false,&quot;dropping-particle&quot;:&quot;&quot;,&quot;non-dropping-particle&quot;:&quot;&quot;}],&quot;container-title&quot;:&quot;The International Journal of Robotics Research&quot;,&quot;issued&quot;:{&quot;date-parts&quot;:[[2017]]},&quot;page&quot;:&quot;1247-1251&quot;,&quot;language&quot;:&quot;en&quot;,&quot;issue&quot;:&quot;12&quot;,&quot;volume&quot;:&quot;36&quot;,&quot;container-title-short&quot;:&quot;Int J Rob Res&quot;},&quot;isTemporary&quot;:false,&quot;suppress-author&quot;:false,&quot;composite&quot;:false,&quot;author-only&quot;:false}]},{&quot;citationID&quot;:&quot;MENDELEY_CITATION_a22809aa-c215-4a9c-8a41-cefcf3339966&quot;,&quot;properties&quot;:{&quot;noteIndex&quot;:0},&quot;isEdited&quot;:false,&quot;manualOverride&quot;:{&quot;isManuallyOverridden&quot;:false,&quot;citeprocText&quot;:&quot;(Akkaynak &amp;#38; Treibitz, 2019)&quot;,&quot;manualOverrideText&quot;:&quot;&quot;},&quot;citationTag&quot;:&quot;MENDELEY_CITATION_v3_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&quot;,&quot;citationItems&quot;:[{&quot;id&quot;:&quot;1500b7e9-040c-3d7c-acb6-c3f136f57b30&quot;,&quot;itemData&quot;:{&quot;type&quot;:&quot;paper-conference&quot;,&quot;id&quot;:&quot;1500b7e9-040c-3d7c-acb6-c3f136f57b30&quot;,&quot;title&quot;:&quot;Sea-thru: A method for removing water from underwater images&quot;,&quot;author&quot;:[{&quot;family&quot;:&quot;Akkaynak&quot;,&quot;given&quot;:&quot;D&quot;,&quot;parse-names&quot;:false,&quot;dropping-particle&quot;:&quot;&quot;,&quot;non-dropping-particle&quot;:&quot;&quot;},{&quot;family&quot;:&quot;Treibitz&quot;,&quot;given&quot;:&quot;T&quot;,&quot;parse-names&quot;:false,&quot;dropping-particle&quot;:&quot;&quot;,&quot;non-dropping-particle&quot;:&quot;&quot;}],&quot;container-title&quot;:&quot;IEEE Conference on Computer Vision and Pattern Recognition (CVPR&quot;,&quot;issued&quot;:{&quot;date-parts&quot;:[[2019]]},&quot;language&quot;:&quot;en&quot;,&quot;container-title-short&quot;:&quot;&quot;},&quot;isTemporary&quot;:false,&quot;suppress-author&quot;:false,&quot;composite&quot;:false,&quot;author-only&quot;:false}]},{&quot;citationID&quot;:&quot;MENDELEY_CITATION_0b348422-2abc-4555-b772-e8f79ac8cdf1&quot;,&quot;properties&quot;:{&quot;noteIndex&quot;:0},&quot;isEdited&quot;:false,&quot;manualOverride&quot;:{&quot;isManuallyOverridden&quot;:false,&quot;citeprocText&quot;:&quot;(Shen, 2021)&quot;,&quot;manualOverrideText&quot;:&quot;&quot;},&quot;citationTag&quot;:&quot;MENDELEY_CITATION_v3_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&quot;,&quot;citationItems&quot;:[{&quot;id&quot;:&quot;3a636ae1-f7a8-3edd-9a17-cd4b99efc2c1&quot;,&quot;itemData&quot;:{&quot;type&quot;:&quot;article-journal&quot;,&quot;id&quot;:&quot;3a636ae1-f7a8-3edd-9a17-cd4b99efc2c1&quot;,&quot;title&quot;:&quot;Underwater optical imaging: Key technologies and applications review&quot;,&quot;author&quot;:[{&quot;family&quot;:&quot;Shen&quot;,&quot;given&quot;:&quot;Ying&quot;,&quot;parse-names&quot;:false,&quot;dropping-particle&quot;:&quot;&quot;,&quot;non-dropping-particle&quot;:&quot;&quot;}],&quot;container-title&quot;:&quot;IEEE Access&quot;,&quot;issued&quot;:{&quot;date-parts&quot;:[[2021]]},&quot;page&quot;:&quot;85500-85514&quot;,&quot;language&quot;:&quot;en&quot;,&quot;volume&quot;:&quot;9&quot;,&quot;container-title-short&quot;:&quot;&quot;},&quot;isTemporary&quot;:false,&quot;suppress-author&quot;:false,&quot;composite&quot;:false,&quot;author-only&quot;:false}]},{&quot;citationID&quot;:&quot;MENDELEY_CITATION_c8386d2d-6b3c-405d-887f-96690a5cd059&quot;,&quot;properties&quot;:{&quot;noteIndex&quot;:0},&quot;isEdited&quot;:false,&quot;manualOverride&quot;:{&quot;isManuallyOverridden&quot;:false,&quot;citeprocText&quot;:&quot;(Igbinenikaro et al., 2024)&quot;,&quot;manualOverrideText&quot;:&quot;&quot;},&quot;citationTag&quot;:&quot;MENDELEY_CITATION_v3_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&quot;,&quot;citationItems&quot;:[{&quot;id&quot;:&quot;eb2e7278-5963-36ee-af80-a863fe8f3689&quot;,&quot;itemData&quot;:{&quot;type&quot;:&quot;article-journal&quot;,&quot;id&quot;:&quot;eb2e7278-5963-36ee-af80-a863fe8f3689&quot;,&quot;title&quot;:&quot;A comparative review of subsea navigation technologies in offshore engineering projects&quot;,&quot;author&quot;:[{&quot;family&quot;:&quot;Igbinenikaro&quot;,&quot;given&quot;:&quot;Osayi Philip&quot;,&quot;parse-names&quot;:false,&quot;dropping-particle&quot;:&quot;&quot;,&quot;non-dropping-particle&quot;:&quot;&quot;},{&quot;family&quot;:&quot;Adekoya&quot;,&quot;given&quot;:&quot;Oladipo Olugbenga&quot;,&quot;parse-names&quot;:false,&quot;dropping-particle&quot;:&quot;&quot;,&quot;non-dropping-particle&quot;:&quot;&quot;},{&quot;family&quot;:&quot;Etukudoh&quot;,&quot;given&quot;:&quot;Emmanuel Augustine&quot;,&quot;parse-names&quot;:false,&quot;dropping-particle&quot;:&quot;&quot;,&quot;non-dropping-particle&quot;:&quot;&quot;}],&quot;container-title&quot;:&quot;International Journal of Frontiers in Engineering and Technology Research&quot;,&quot;issued&quot;:{&quot;date-parts&quot;:[[2024]]},&quot;page&quot;:&quot;19-34&quot;,&quot;language&quot;:&quot;en&quot;,&quot;issue&quot;:&quot;02&quot;,&quot;volume&quot;:&quot;6&quot;,&quot;container-title-short&quot;:&quot;&quot;},&quot;isTemporary&quot;:false,&quot;suppress-author&quot;:false,&quot;composite&quot;:false,&quot;author-only&quot;:false}]},{&quot;citationID&quot;:&quot;MENDELEY_CITATION_b07300fc-7da9-419c-8efa-249b1d40fd37&quot;,&quot;properties&quot;:{&quot;noteIndex&quot;:0},&quot;isEdited&quot;:false,&quot;manualOverride&quot;:{&quot;isManuallyOverridden&quot;:false,&quot;citeprocText&quot;:&quot;(Uzougbo et al., 2024)&quot;,&quot;manualOverrideText&quot;:&quot;&quot;},&quot;citationTag&quot;:&quot;MENDELEY_CITATION_v3_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&quot;,&quot;citationItems&quot;:[{&quot;id&quot;:&quot;92dc6618-f031-3619-a2a1-17ecfd2418b8&quot;,&quot;itemData&quot;:{&quot;type&quot;:&quot;article-journal&quot;,&quot;id&quot;:&quot;92dc6618-f031-3619-a2a1-17ecfd2418b8&quot;,&quot;title&quot;:&quot;Regulatory frameworks for decentralized finance (DEFI): challenges and opportunities&quot;,&quot;author&quot;:[{&quot;family&quot;:&quot;Uzougbo&quot;,&quot;given&quot;:&quot;Ngozi Samuel&quot;,&quot;parse-names&quot;:false,&quot;dropping-particle&quot;:&quot;&quot;,&quot;non-dropping-particle&quot;:&quot;&quot;},{&quot;family&quot;:&quot;Ikegwu&quot;,&quot;given&quot;:&quot;Chinonso Gladys&quot;,&quot;parse-names&quot;:false,&quot;dropping-particle&quot;:&quot;&quot;,&quot;non-dropping-particle&quot;:&quot;&quot;},{&quot;family&quot;:&quot;Adewusi&quot;,&quot;given&quot;:&quot;Adefolake Olachi&quot;,&quot;parse-names&quot;:false,&quot;dropping-particle&quot;:&quot;&quot;,&quot;non-dropping-particle&quot;:&quot;&quot;}],&quot;container-title&quot;:&quot;GSC Advanced Research and Reviews&quot;,&quot;issued&quot;:{&quot;date-parts&quot;:[[2024]]},&quot;page&quot;:&quot;116-129&quot;,&quot;language&quot;:&quot;en&quot;,&quot;issue&quot;:&quot;02&quot;,&quot;volume&quot;:&quot;19&quot;,&quot;container-title-short&quot;:&quot;&quot;},&quot;isTemporary&quot;:false,&quot;suppress-author&quot;:false,&quot;composite&quot;:false,&quot;author-only&quot;:false}]},{&quot;citationID&quot;:&quot;MENDELEY_CITATION_21a91003-bb28-447b-835b-1094a2c25740&quot;,&quot;properties&quot;:{&quot;noteIndex&quot;:0},&quot;isEdited&quot;:false,&quot;manualOverride&quot;:{&quot;isManuallyOverridden&quot;:false,&quot;citeprocText&quot;:&quot;(Alexandris et al., 2024)&quot;,&quot;manualOverrideText&quot;:&quot;&quot;},&quot;citationTag&quot;:&quot;MENDELEY_CITATION_v3_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&quot;,&quot;citationItems&quot;:[{&quot;id&quot;:&quot;ebae9d91-5b41-38c8-95be-7aac651fba36&quot;,&quot;itemData&quot;:{&quot;type&quot;:&quot;article-journal&quot;,&quot;id&quot;:&quot;ebae9d91-5b41-38c8-95be-7aac651fba36&quot;,&quot;title&quot;:&quot;Positioning Systems for Unmanned Underwater Vehicles: A Comprehensive Review&quot;,&quot;author&quot;:[{&quot;family&quot;:&quot;Alexandris&quot;,&quot;given&quot;:&quot;Christos&quot;,&quot;parse-names&quot;:false,&quot;dropping-particle&quot;:&quot;&quot;,&quot;non-dropping-particle&quot;:&quot;&quot;},{&quot;family&quot;:&quot;Papageorgas&quot;,&quot;given&quot;:&quot;Panagiotis&quot;,&quot;parse-names&quot;:false,&quot;dropping-particle&quot;:&quot;&quot;,&quot;non-dropping-particle&quot;:&quot;&quot;},{&quot;family&quot;:&quot;Piromalis&quot;,&quot;given&quot;:&quot;Dimitrios&quot;,&quot;parse-names&quot;:false,&quot;dropping-particle&quot;:&quot;&quot;,&quot;non-dropping-particle&quot;:&quot;&quot;}],&quot;container-title&quot;:&quot;Applied Sciences&quot;,&quot;issued&quot;:{&quot;date-parts&quot;:[[2024]]},&quot;page&quot;:&quot;9671&quot;,&quot;language&quot;:&quot;en&quot;,&quot;issue&quot;:&quot;21&quot;,&quot;volume&quot;:&quot;14&quot;,&quot;container-title-short&quot;:&quot;&quot;},&quot;isTemporary&quot;:false,&quot;suppress-author&quot;:false,&quot;composite&quot;:false,&quot;author-only&quot;:false}]},{&quot;citationID&quot;:&quot;MENDELEY_CITATION_bd732db7-ddd1-49ef-a555-c49ca46e6f22&quot;,&quot;properties&quot;:{&quot;noteIndex&quot;:0},&quot;isEdited&quot;:false,&quot;manualOverride&quot;:{&quot;isManuallyOverridden&quot;:false,&quot;citeprocText&quot;:&quot;(C. Li et al., 2016)&quot;,&quot;manualOverrideText&quot;:&quot;&quot;},&quot;citationTag&quot;:&quot;MENDELEY_CITATION_v3_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&quot;,&quot;citationItems&quot;:[{&quot;id&quot;:&quot;c8687c1e-1e9a-33f5-9f21-9365cbdbaf90&quot;,&quot;itemData&quot;:{&quot;type&quot;:&quot;book&quot;,&quot;id&quot;:&quot;c8687c1e-1e9a-33f5-9f21-9365cbdbaf90&quot;,&quot;title&quot;:&quot;Single underwater image restoration by blue-green channels dehazing and red channel correction&quot;,&quot;author&quot;:[{&quot;family&quot;:&quot;Li&quot;,&quot;given&quot;:&quot;C&quot;,&quot;parse-names&quot;:false,&quot;dropping-particle&quot;:&quot;&quot;,&quot;non-dropping-particle&quot;:&quot;&quot;},{&quot;family&quot;:&quot;Guo&quot;,&quot;given&quot;:&quot;J&quot;,&quot;parse-names&quot;:false,&quot;dropping-particle&quot;:&quot;&quot;,&quot;non-dropping-particle&quot;:&quot;&quot;},{&quot;family&quot;:&quot;Pang&quot;,&quot;given&quot;:&quot;Y&quot;,&quot;parse-names&quot;:false,&quot;dropping-particle&quot;:&quot;&quot;,&quot;non-dropping-particle&quot;:&quot;&quot;},{&quot;family&quot;:&quot;Chen&quot;,&quot;given&quot;:&quot;S&quot;,&quot;parse-names&quot;:false,&quot;dropping-particle&quot;:&quot;&quot;,&quot;non-dropping-particle&quot;:&quot;&quot;},{&quot;family&quot;:&quot;Wang&quot;,&quot;given&quot;:&quot;J&quot;,&quot;parse-names&quot;:false,&quot;dropping-particle&quot;:&quot;&quot;,&quot;non-dropping-particle&quot;:&quot;&quot;}],&quot;issued&quot;:{&quot;date-parts&quot;:[[2016]]},&quot;language&quot;:&quot;en&quot;,&quot;publisher&quot;:&quot;IEEE ICASSP&quot;,&quot;container-title-short&quot;:&quot;&quot;},&quot;isTemporary&quot;:false,&quot;suppress-author&quot;:false,&quot;composite&quot;:false,&quot;author-only&quot;:false}]},{&quot;citationID&quot;:&quot;MENDELEY_CITATION_7175b888-6375-4f21-b71d-7a5b08f0874a&quot;,&quot;properties&quot;:{&quot;noteIndex&quot;:0},&quot;isEdited&quot;:false,&quot;manualOverride&quot;:{&quot;isManuallyOverridden&quot;:false,&quot;citeprocText&quot;:&quot;(W. Zhang, 2023)&quot;,&quot;manualOverrideText&quot;:&quot;&quot;},&quot;citationTag&quot;:&quot;MENDELEY_CITATION_v3_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&quot;,&quot;citationItems&quot;:[{&quot;id&quot;:&quot;c4d06847-d073-32eb-9051-c06115b8bb3d&quot;,&quot;itemData&quot;:{&quot;type&quot;:&quot;article-journal&quot;,&quot;id&quot;:&quot;c4d06847-d073-32eb-9051-c06115b8bb3d&quot;,&quot;title&quot;:&quot;Underwater image enhancement combining dual color space and contrast learning&quot;,&quot;author&quot;:[{&quot;family&quot;:&quot;Zhang&quot;,&quot;given&quot;:&quot;Wenming&quot;,&quot;parse-names&quot;:false,&quot;dropping-particle&quot;:&quot;&quot;,&quot;non-dropping-particle&quot;:&quot;&quot;}],&quot;container-title&quot;:&quot;Optik&quot;,&quot;issued&quot;:{&quot;date-parts&quot;:[[2023]]},&quot;page&quot;:&quot;170926&quot;,&quot;language&quot;:&quot;en&quot;,&quot;volume&quot;:&quot;284&quot;,&quot;container-title-short&quot;:&quot;Optik (Stuttg)&quot;},&quot;isTemporary&quot;:false,&quot;suppress-author&quot;:false,&quot;composite&quot;:false,&quot;author-only&quot;:false}]},{&quot;citationID&quot;:&quot;MENDELEY_CITATION_64657928-abc5-41e5-ba72-b868ad3f0822&quot;,&quot;properties&quot;:{&quot;noteIndex&quot;:0},&quot;isEdited&quot;:false,&quot;manualOverride&quot;:{&quot;isManuallyOverridden&quot;:false,&quot;citeprocText&quot;:&quot;(Ke, 2022)&quot;,&quot;manualOverrideText&quot;:&quot;&quot;},&quot;citationTag&quot;:&quot;MENDELEY_CITATION_v3_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&quot;,&quot;citationItems&quot;:[{&quot;id&quot;:&quot;460cb303-4f51-364d-ab37-11529877f4c5&quot;,&quot;itemData&quot;:{&quot;type&quot;:&quot;article-journal&quot;,&quot;id&quot;:&quot;460cb303-4f51-364d-ab37-11529877f4c5&quot;,&quot;title&quot;:&quot;Fusion-based restoration method for uneven illumination images in deep sea&quot;,&quot;author&quot;:[{&quot;family&quot;:&quot;Ke&quot;,&quot;given&quot;:&quot;Ke&quot;,&quot;parse-names&quot;:false,&quot;dropping-particle&quot;:&quot;&quot;,&quot;non-dropping-particle&quot;:&quot;&quot;}],&quot;container-title&quot;:&quot;International Conference on Optical and Photonic Engineering&quot;,&quot;issued&quot;:{&quot;date-parts&quot;:[[2022]]},&quot;language&quot;:&quot;en&quot;,&quot;publisher&quot;:&quot;SPIE&quot;,&quot;volume&quot;:&quot;12550&quot;,&quot;container-title-short&quot;:&quot;&quot;},&quot;isTemporary&quot;:false,&quot;suppress-author&quot;:false,&quot;composite&quot;:false,&quot;author-only&quot;:false}]},{&quot;citationID&quot;:&quot;MENDELEY_CITATION_8d62adf2-103c-4bce-a028-451ba28f604a&quot;,&quot;properties&quot;:{&quot;noteIndex&quot;:0},&quot;isEdited&quot;:false,&quot;manualOverride&quot;:{&quot;isManuallyOverridden&quot;:false,&quot;citeprocText&quot;:&quot;(Sharma et al., 2023)&quot;,&quot;manualOverrideText&quot;:&quot;&quot;},&quot;citationTag&quot;:&quot;MENDELEY_CITATION_v3_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&quot;,&quot;citationItems&quot;:[{&quot;id&quot;:&quot;8aca7682-23fc-352e-b85e-6805cb617155&quot;,&quot;itemData&quot;:{&quot;type&quot;:&quot;article-journal&quot;,&quot;id&quot;:&quot;8aca7682-23fc-352e-b85e-6805cb617155&quot;,&quot;title&quot;:&quot;Wavelength-based attributed deep neural network for underwater image restoration&quot;,&quot;author&quot;:[{&quot;family&quot;:&quot;Sharma&quot;,&quot;given&quot;:&quot;Prasen&quot;,&quot;parse-names&quot;:false,&quot;dropping-particle&quot;:&quot;&quot;,&quot;non-dropping-particle&quot;:&quot;&quot;},{&quot;family&quot;:&quot;Bisht&quot;,&quot;given&quot;:&quot;Ira&quot;,&quot;parse-names&quot;:false,&quot;dropping-particle&quot;:&quot;&quot;,&quot;non-dropping-particle&quot;:&quot;&quot;},{&quot;family&quot;:&quot;Sur&quot;,&quot;given&quot;:&quot;Arijit&quot;,&quot;parse-names&quot;:false,&quot;dropping-particle&quot;:&quot;&quot;,&quot;non-dropping-particle&quot;:&quot;&quot;}],&quot;container-title&quot;:&quot;ACM Transactions on Multimedia Computing, Communications and Applications&quot;,&quot;issued&quot;:{&quot;date-parts&quot;:[[2023]]},&quot;page&quot;:&quot;1-23&quot;,&quot;language&quot;:&quot;en&quot;,&quot;issue&quot;:&quot;1&quot;,&quot;volume&quot;:&quot;19&quot;,&quot;container-title-short&quot;:&quot;&quot;},&quot;isTemporary&quot;:false,&quot;suppress-author&quot;:false,&quot;composite&quot;:false,&quot;author-only&quot;:false}]},{&quot;citationID&quot;:&quot;MENDELEY_CITATION_959d0d1c-896c-4936-a7ec-6ca9ba3fdf92&quot;,&quot;properties&quot;:{&quot;noteIndex&quot;:0},&quot;isEdited&quot;:false,&quot;manualOverride&quot;:{&quot;isManuallyOverridden&quot;:false,&quot;citeprocText&quot;:&quot;(H. Wang et al., 2023b)&quot;,&quot;manualOverrideText&quot;:&quot;&quot;},&quot;citationTag&quot;:&quot;MENDELEY_CITATION_v3_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&quot;,&quot;citationItems&quot;:[{&quot;id&quot;:&quot;e305502e-6e49-3a38-9212-d4f2145e7e4e&quot;,&quot;itemData&quot;:{&quot;type&quot;:&quot;article-journal&quot;,&quot;id&quot;:&quot;e305502e-6e49-3a38-9212-d4f2145e7e4e&quot;,&quot;title&quot;:&quot;Underwater color disparities: Cues for enhancing underwater images toward natural color consistencies&quot;,&quot;author&quot;:[{&quot;family&quot;:&quot;Wang&quot;,&quot;given&quot;:&quot;Hao&quot;,&quot;parse-names&quot;:false,&quot;dropping-particle&quot;:&quot;&quot;,&quot;non-dropping-particle&quot;:&quot;&quot;},{&quot;family&quot;:&quot;Sun&quot;,&quot;given&quot;:&quot;Shixin&quot;,&quot;parse-names&quot;:false,&quot;dropping-particle&quot;:&quot;&quot;,&quot;non-dropping-particle&quot;:&quot;&quot;},{&quot;family&quot;:&quot;Ren&quot;,&quot;given&quot;:&quot;Peng&quot;,&quot;parse-names&quot;:false,&quot;dropping-particle&quot;:&quot;&quot;,&quot;non-dropping-particle&quot;:&quot;&quot;}],&quot;container-title&quot;:&quot;IEEE Transactions on Circuits and Systems for Video Technology&quot;,&quot;issued&quot;:{&quot;date-parts&quot;:[[2023]]},&quot;page&quot;:&quot;738-753&quot;,&quot;language&quot;:&quot;en&quot;,&quot;issue&quot;:&quot;2&quot;,&quot;volume&quot;:&quot;34&quot;,&quot;container-title-short&quot;:&quot;&quot;},&quot;isTemporary&quot;:false,&quot;suppress-author&quot;:false,&quot;composite&quot;:false,&quot;author-only&quot;:false}]},{&quot;citationID&quot;:&quot;MENDELEY_CITATION_4f8ae6cb-a54e-4370-93e6-2704766fc5ae&quot;,&quot;properties&quot;:{&quot;noteIndex&quot;:0},&quot;isEdited&quot;:false,&quot;manualOverride&quot;:{&quot;isManuallyOverridden&quot;:false,&quot;citeprocText&quot;:&quot;(J. Chen, 2021)&quot;,&quot;manualOverrideText&quot;:&quot;&quot;},&quot;citationTag&quot;:&quot;MENDELEY_CITATION_v3_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&quot;,&quot;citationItems&quot;:[{&quot;id&quot;:&quot;cf521cd0-280d-35fb-8dbd-d6a2949b1888&quot;,&quot;itemData&quot;:{&quot;type&quot;:&quot;article&quot;,&quot;id&quot;:&quot;cf521cd0-280d-35fb-8dbd-d6a2949b1888&quot;,&quot;title&quot;:&quot;Research and Implementation of Blind Image Restoration Technique Based on Parameter Estimation&quot;,&quot;author&quot;:[{&quot;family&quot;:&quot;Chen&quot;,&quot;given&quot;:&quot;J&quot;,&quot;parse-names&quot;:false,&quot;dropping-particle&quot;:&quot;&quot;,&quot;non-dropping-particle&quot;:&quot;&quot;}],&quot;issued&quot;:{&quot;date-parts&quot;:[[2021]]},&quot;language&quot;:&quot;da&quot;,&quot;container-title-short&quot;:&quot;&quot;},&quot;isTemporary&quot;:false,&quot;suppress-author&quot;:false,&quot;composite&quot;:false,&quot;author-only&quot;:false}]},{&quot;citationID&quot;:&quot;MENDELEY_CITATION_aea88de7-3821-42fc-a5fb-53092bf9e95d&quot;,&quot;properties&quot;:{&quot;noteIndex&quot;:0},&quot;isEdited&quot;:false,&quot;manualOverride&quot;:{&quot;isManuallyOverridden&quot;:false,&quot;citeprocText&quot;:&quot;(Yu, 2023)&quot;,&quot;manualOverrideText&quot;:&quot;&quot;},&quot;citationTag&quot;:&quot;MENDELEY_CITATION_v3_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&quot;,&quot;citationItems&quot;:[{&quot;id&quot;:&quot;6d17ad72-8962-398c-9326-397baedb674c&quot;,&quot;itemData&quot;:{&quot;type&quot;:&quot;article-journal&quot;,&quot;id&quot;:&quot;6d17ad72-8962-398c-9326-397baedb674c&quot;,&quot;title&quot;:&quot;U-YOLOv7: A network for underwater organism detection&quot;,&quot;author&quot;:[{&quot;family&quot;:&quot;Yu&quot;,&quot;given&quot;:&quot;Guoyan&quot;,&quot;parse-names&quot;:false,&quot;dropping-particle&quot;:&quot;&quot;,&quot;non-dropping-particle&quot;:&quot;&quot;}],&quot;container-title&quot;:&quot;Ecological Informatics&quot;,&quot;issued&quot;:{&quot;date-parts&quot;:[[2023]]},&quot;page&quot;:&quot;102108&quot;,&quot;language&quot;:&quot;en&quot;,&quot;volume&quot;:&quot;75&quot;,&quot;container-title-short&quot;:&quot;Ecol Inform&quot;},&quot;isTemporary&quot;:false,&quot;suppress-author&quot;:false,&quot;composite&quot;:false,&quot;author-only&quot;:false}]},{&quot;citationID&quot;:&quot;MENDELEY_CITATION_b77c773a-1c32-41ff-8b5e-b177385ff7ce&quot;,&quot;properties&quot;:{&quot;noteIndex&quot;:0},&quot;isEdited&quot;:false,&quot;manualOverride&quot;:{&quot;isManuallyOverridden&quot;:false,&quot;citeprocText&quot;:&quot;(H. Wang et al., 2023a)&quot;,&quot;manualOverrideText&quot;:&quot;&quot;},&quot;citationTag&quot;:&quot;MENDELEY_CITATION_v3_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&quot;,&quot;citationItems&quot;:[{&quot;id&quot;:&quot;237acf81-dcbc-3cfe-a4ef-a0d145dff21e&quot;,&quot;itemData&quot;:{&quot;type&quot;:&quot;article-journal&quot;,&quot;id&quot;:&quot;237acf81-dcbc-3cfe-a4ef-a0d145dff21e&quot;,&quot;title&quot;:&quot;Meta underwater camera: A smart protocol for underwater image enhancement&quot;,&quot;author&quot;:[{&quot;family&quot;:&quot;Wang&quot;,&quot;given&quot;:&quot;Hao&quot;,&quot;parse-names&quot;:false,&quot;dropping-particle&quot;:&quot;&quot;,&quot;non-dropping-particle&quot;:&quot;&quot;},{&quot;family&quot;:&quot;Sun&quot;,&quot;given&quot;:&quot;Shixin&quot;,&quot;parse-names&quot;:false,&quot;dropping-particle&quot;:&quot;&quot;,&quot;non-dropping-particle&quot;:&quot;&quot;},{&quot;family&quot;:&quot;Ren&quot;,&quot;given&quot;:&quot;Peng&quot;,&quot;parse-names&quot;:false,&quot;dropping-particle&quot;:&quot;&quot;,&quot;non-dropping-particle&quot;:&quot;&quot;}],&quot;container-title&quot;:&quot;ISPRS Journal of Photogrammetry and Remote Sensing&quot;,&quot;issued&quot;:{&quot;date-parts&quot;:[[2023]]},&quot;page&quot;:&quot;462-481&quot;,&quot;language&quot;:&quot;en&quot;,&quot;volume&quot;:&quot;195&quot;,&quot;container-title-short&quot;:&quot;&quot;},&quot;isTemporary&quot;:false,&quot;suppress-author&quot;:false,&quot;composite&quot;:false,&quot;author-only&quot;:false}]},{&quot;citationID&quot;:&quot;MENDELEY_CITATION_c654ea0e-2438-4cdc-a4df-31b13e3fa029&quot;,&quot;properties&quot;:{&quot;noteIndex&quot;:0},&quot;isEdited&quot;:false,&quot;manualOverride&quot;:{&quot;isManuallyOverridden&quot;:false,&quot;citeprocText&quot;:&quot;(Mallios et al., 2017)&quot;,&quot;manualOverrideText&quot;:&quot;&quot;},&quot;citationTag&quot;:&quot;MENDELEY_CITATION_v3_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&quot;,&quot;citationItems&quot;:[{&quot;id&quot;:&quot;48000c61-5bfb-31ed-a525-c62c131343b9&quot;,&quot;itemData&quot;:{&quot;type&quot;:&quot;article-journal&quot;,&quot;id&quot;:&quot;48000c61-5bfb-31ed-a525-c62c131343b9&quot;,&quot;title&quot;:&quot;Underwater caves sonar data set&quot;,&quot;author&quot;:[{&quot;family&quot;:&quot;Mallios&quot;,&quot;given&quot;:&quot;A&quot;,&quot;parse-names&quot;:false,&quot;dropping-particle&quot;:&quot;&quot;,&quot;non-dropping-particle&quot;:&quot;&quot;},{&quot;family&quot;:&quot;Vidal&quot;,&quot;given&quot;:&quot;E&quot;,&quot;parse-names&quot;:false,&quot;dropping-particle&quot;:&quot;&quot;,&quot;non-dropping-particle&quot;:&quot;&quot;},{&quot;family&quot;:&quot;Campos&quot;,&quot;given&quot;:&quot;R&quot;,&quot;parse-names&quot;:false,&quot;dropping-particle&quot;:&quot;&quot;,&quot;non-dropping-particle&quot;:&quot;&quot;},{&quot;family&quot;:&quot;Carreras&quot;,&quot;given&quot;:&quot;M&quot;,&quot;parse-names&quot;:false,&quot;dropping-particle&quot;:&quot;&quot;,&quot;non-dropping-particle&quot;:&quot;&quot;}],&quot;container-title&quot;:&quot;International Journal of Robotics Research&quot;,&quot;issued&quot;:{&quot;date-parts&quot;:[[2017]]},&quot;page&quot;:&quot;1247-1251&quot;,&quot;language&quot;:&quot;de&quot;,&quot;volume&quot;:&quot;36&quot;,&quot;container-title-short&quot;:&quot;&quot;},&quot;isTemporary&quot;:false,&quot;suppress-author&quot;:false,&quot;composite&quot;:false,&quot;author-only&quot;:false}]},{&quot;citationID&quot;:&quot;MENDELEY_CITATION_a41d4200-be61-446d-9635-b770667d5b99&quot;,&quot;properties&quot;:{&quot;noteIndex&quot;:0},&quot;isEdited&quot;:false,&quot;manualOverride&quot;:{&quot;isManuallyOverridden&quot;:false,&quot;citeprocText&quot;:&quot;(Hore &amp;#38; Ziou, 2010)&quot;,&quot;manualOverrideText&quot;:&quot;&quot;},&quot;citationTag&quot;:&quot;MENDELEY_CITATION_v3_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&quot;,&quot;citationItems&quot;:[{&quot;id&quot;:&quot;4c4fa695-d3ea-375a-a23f-f997b5c45d08&quot;,&quot;itemData&quot;:{&quot;type&quot;:&quot;paper-conference&quot;,&quot;id&quot;:&quot;4c4fa695-d3ea-375a-a23f-f997b5c45d08&quot;,&quot;title&quot;:&quot;Image quality metrics: PSNR vs&quot;,&quot;author&quot;:[{&quot;family&quot;:&quot;Hore&quot;,&quot;given&quot;:&quot;Alain&quot;,&quot;parse-names&quot;:false,&quot;dropping-particle&quot;:&quot;&quot;,&quot;non-dropping-particle&quot;:&quot;&quot;},{&quot;family&quot;:&quot;Ziou&quot;,&quot;given&quot;:&quot;Djemel&quot;,&quot;parse-names&quot;:false,&quot;dropping-particle&quot;:&quot;&quot;,&quot;non-dropping-particle&quot;:&quot;&quot;}],&quot;container-title&quot;:&quot;SSIM.\&quot; 2010 20th international conference on pattern recognition&quot;,&quot;issued&quot;:{&quot;date-parts&quot;:[[2010]]},&quot;language&quot;:&quot;en&quot;,&quot;publisher&quot;:&quot;IEEE&quot;,&quot;container-title-short&quot;:&quot;&quot;},&quot;isTemporary&quot;:false,&quot;suppress-author&quot;:false,&quot;composite&quot;:false,&quot;author-only&quot;:false}]},{&quot;citationID&quot;:&quot;MENDELEY_CITATION_63b2755b-2c95-4c22-a99e-b63cb2ae5f86&quot;,&quot;properties&quot;:{&quot;noteIndex&quot;:0},&quot;isEdited&quot;:false,&quot;manualOverride&quot;:{&quot;isManuallyOverridden&quot;:false,&quot;citeprocText&quot;:&quot;(Islam et al., 2020)&quot;,&quot;manualOverrideText&quot;:&quot;&quot;},&quot;citationTag&quot;:&quot;MENDELEY_CITATION_v3_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&quot;,&quot;citationItems&quot;:[{&quot;id&quot;:&quot;160134f9-167c-39fc-9e37-1dd037b8f141&quot;,&quot;itemData&quot;:{&quot;type&quot;:&quot;article-journal&quot;,&quot;id&quot;:&quot;160134f9-167c-39fc-9e37-1dd037b8f141&quot;,&quot;title&quot;:&quot;Fast underwater image enhancement for improved visual perception&quot;,&quot;author&quot;:[{&quot;family&quot;:&quot;Islam&quot;,&quot;given&quot;:&quot;Md Jahidul&quot;,&quot;parse-names&quot;:false,&quot;dropping-particle&quot;:&quot;&quot;,&quot;non-dropping-particle&quot;:&quot;&quot;},{&quot;family&quot;:&quot;Xia&quot;,&quot;given&quot;:&quot;Youya&quot;,&quot;parse-names&quot;:false,&quot;dropping-particle&quot;:&quot;&quot;,&quot;non-dropping-particle&quot;:&quot;&quot;},{&quot;family&quot;:&quot;Sattar&quot;,&quot;given&quot;:&quot;Junaed&quot;,&quot;parse-names&quot;:false,&quot;dropping-particle&quot;:&quot;&quot;,&quot;non-dropping-particle&quot;:&quot;&quot;}],&quot;container-title&quot;:&quot;IEEE Robotics and Automation Letters&quot;,&quot;issued&quot;:{&quot;date-parts&quot;:[[2020]]},&quot;page&quot;:&quot;3227-3234&quot;,&quot;language&quot;:&quot;en&quot;,&quot;issue&quot;:&quot;2&quot;,&quot;volume&quot;:&quot;5&quot;,&quot;container-title-short&quot;:&quot;IEEE Robot Autom Lett&quot;},&quot;isTemporary&quot;:false,&quot;suppress-author&quot;:false,&quot;composite&quot;:false,&quot;author-only&quot;:false}]},{&quot;citationID&quot;:&quot;MENDELEY_CITATION_4aec884b-39cf-4c86-8aa5-81d1917e37a3&quot;,&quot;properties&quot;:{&quot;noteIndex&quot;:0},&quot;isEdited&quot;:false,&quot;manualOverride&quot;:{&quot;isManuallyOverridden&quot;:false,&quot;citeprocText&quot;:&quot;(Fang, 2023)&quot;,&quot;manualOverrideText&quot;:&quot;&quot;},&quot;citationTag&quot;:&quot;MENDELEY_CITATION_v3_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&quot;,&quot;citationItems&quot;:[{&quot;id&quot;:&quot;aa387201-752c-35e0-9724-b58699d62fec&quot;,&quot;itemData&quot;:{&quot;type&quot;:&quot;paper-conference&quot;,&quot;id&quot;:&quot;aa387201-752c-35e0-9724-b58699d62fec&quot;,&quot;title&quot;:&quot;Self-supervised non-uniform kernel estimation with flow-based motion prior for blind image deblurring&quot;,&quot;author&quot;:[{&quot;family&quot;:&quot;Fang&quot;,&quot;given&quot;:&quot;Z&quot;,&quot;parse-names&quot;:false,&quot;dropping-particle&quot;:&quot;&quot;,&quot;non-dropping-particle&quot;:&quot;&quot;}],&quot;container-title&quot;:&quot;IEEE/CVF Conference on Computer Vision and Pattern Recognition (CVPR&quot;,&quot;issued&quot;:{&quot;date-parts&quot;:[[2023]]},&quot;language&quot;:&quot;en&quot;,&quot;container-title-short&quot;:&quot;&quot;},&quot;isTemporary&quot;:false,&quot;suppress-author&quot;:false,&quot;composite&quot;:false,&quot;author-only&quot;:false}]},{&quot;citationID&quot;:&quot;MENDELEY_CITATION_87692941-5d42-4b12-9378-33f9050709e2&quot;,&quot;properties&quot;:{&quot;noteIndex&quot;:0},&quot;isEdited&quot;:false,&quot;manualOverride&quot;:{&quot;isManuallyOverridden&quot;:false,&quot;citeprocText&quot;:&quot;(Cotta et al., 2024)&quot;,&quot;manualOverrideText&quot;:&quot;&quot;},&quot;citationTag&quot;:&quot;MENDELEY_CITATION_v3_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&quot;,&quot;citationItems&quot;:[{&quot;id&quot;:&quot;c2b40135-fd7d-3eea-a44e-f5b29abefad6&quot;,&quot;itemData&quot;:{&quot;type&quot;:&quot;article-journal&quot;,&quot;id&quot;:&quot;c2b40135-fd7d-3eea-a44e-f5b29abefad6&quot;,&quot;title&quot;:&quot;High-altitude precision landing by smartphone video guidance sensor and sensor fusion&quot;,&quot;author&quot;:[{&quot;family&quot;:&quot;Cotta&quot;,&quot;given&quot;:&quot;J L S&quot;,&quot;parse-names&quot;:false,&quot;dropping-particle&quot;:&quot;&quot;,&quot;non-dropping-particle&quot;:&quot;&quot;},{&quot;family&quot;:&quot;Gutierrez&quot;,&quot;given&quot;:&quot;H&quot;,&quot;parse-names&quot;:false,&quot;dropping-particle&quot;:&quot;&quot;,&quot;non-dropping-particle&quot;:&quot;&quot;},{&quot;family&quot;:&quot;Bertaska&quot;,&quot;given&quot;:&quot;I R&quot;,&quot;parse-names&quot;:false,&quot;dropping-particle&quot;:&quot;&quot;,&quot;non-dropping-particle&quot;:&quot;&quot;},{&quot;family&quot;:&quot;Inness&quot;,&quot;given&quot;:&quot;J P&quot;,&quot;parse-names&quot;:false,&quot;dropping-particle&quot;:&quot;&quot;,&quot;non-dropping-particle&quot;:&quot;&quot;},{&quot;family&quot;:&quot;Rakoczy&quot;,&quot;given&quot;:&quot;J&quot;,&quot;parse-names&quot;:false,&quot;dropping-particle&quot;:&quot;&quot;,&quot;non-dropping-particle&quot;:&quot;&quot;}],&quot;container-title&quot;:&quot;Drones&quot;,&quot;DOI&quot;:&quot;10.3390/drones8020037&quot;,&quot;issued&quot;:{&quot;date-parts&quot;:[[2024]]},&quot;page&quot;:&quot;37&quot;,&quot;language&quot;:&quot;en&quot;,&quot;issue&quot;:&quot;2&quot;,&quot;volume&quot;:&quot;8&quot;,&quot;container-title-short&quot;:&quot;&quot;},&quot;isTemporary&quot;:false}]},{&quot;citationID&quot;:&quot;MENDELEY_CITATION_6869dd3e-df5c-4d73-83dc-20e7472ea9ab&quot;,&quot;properties&quot;:{&quot;noteIndex&quot;:0},&quot;isEdited&quot;:false,&quot;manualOverride&quot;:{&quot;isManuallyOverridden&quot;:false,&quot;citeprocText&quot;:&quot;(Bautista et al., 1934; S. Liu et al., 1889)&quot;,&quot;manualOverrideText&quot;:&quot;&quot;},&quot;citationTag&quot;:&quot;MENDELEY_CITATION_v3_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&quot;,&quot;citationItems&quot;:[{&quot;id&quot;:&quot;b34f94d1-0b23-3f57-b227-83e0109e7a19&quot;,&quot;itemData&quot;:{&quot;type&quot;:&quot;article-journal&quot;,&quot;id&quot;:&quot;b34f94d1-0b23-3f57-b227-83e0109e7a19&quot;,&quot;title&quot;:&quot;Visual navigation for recovering an AUV by another AUV in shallow water&quot;,&quot;author&quot;:[{&quot;family&quot;:&quot;Liu&quot;,&quot;given&quot;:&quot;S&quot;,&quot;parse-names&quot;:false,&quot;dropping-particle&quot;:&quot;&quot;,&quot;non-dropping-particle&quot;:&quot;&quot;},{&quot;family&quot;:&quot;Xu&quot;,&quot;given&quot;:&quot;H&quot;,&quot;parse-names&quot;:false,&quot;dropping-particle&quot;:&quot;&quot;,&quot;non-dropping-particle&quot;:&quot;&quot;},{&quot;family&quot;:&quot;Lin&quot;,&quot;given&quot;:&quot;Y&quot;,&quot;parse-names&quot;:false,&quot;dropping-particle&quot;:&quot;&quot;,&quot;non-dropping-particle&quot;:&quot;&quot;},{&quot;family&quot;:&quot;Gao&quot;,&quot;given&quot;:&quot;L&quot;,&quot;parse-names&quot;:false,&quot;dropping-particle&quot;:&quot;&quot;,&quot;non-dropping-particle&quot;:&quot;&quot;}],&quot;container-title&quot;:&quot;Sensors (Basel&quot;,&quot;DOI&quot;:&quot;10.3390/s19081889&quot;,&quot;issued&quot;:{&quot;date-parts&quot;:[[1889]]},&quot;language&quot;:&quot;en&quot;,&quot;issue&quot;:&quot;8&quot;,&quot;volume&quot;:&quot;19&quot;,&quot;container-title-short&quot;:&quot;&quot;},&quot;isTemporary&quot;:false},{&quot;id&quot;:&quot;2e4d14e2-cef9-3e1a-87e8-4025a762bd2a&quot;,&quot;itemData&quot;:{&quot;type&quot;:&quot;article-journal&quot;,&quot;id&quot;:&quot;2e4d14e2-cef9-3e1a-87e8-4025a762bd2a&quot;,&quot;title&quot;:&quot;Precision landing of a quadcopter drone by smartphone video guidance sensor in a GPS-denied environment&quot;,&quot;author&quot;:[{&quot;family&quot;:&quot;Bautista&quot;,&quot;given&quot;:&quot;N&quot;,&quot;parse-names&quot;:false,&quot;dropping-particle&quot;:&quot;&quot;,&quot;non-dropping-particle&quot;:&quot;&quot;},{&quot;family&quot;:&quot;Gutierrez&quot;,&quot;given&quot;:&quot;H&quot;,&quot;parse-names&quot;:false,&quot;dropping-particle&quot;:&quot;&quot;,&quot;non-dropping-particle&quot;:&quot;&quot;},{&quot;family&quot;:&quot;Inness&quot;,&quot;given&quot;:&quot;J&quot;,&quot;parse-names&quot;:false,&quot;dropping-particle&quot;:&quot;&quot;,&quot;non-dropping-particle&quot;:&quot;&quot;},{&quot;family&quot;:&quot;Rakoczy&quot;,&quot;given&quot;:&quot;J&quot;,&quot;parse-names&quot;:false,&quot;dropping-particle&quot;:&quot;&quot;,&quot;non-dropping-particle&quot;:&quot;&quot;}],&quot;container-title&quot;:&quot;Sensors (Basel&quot;,&quot;DOI&quot;:&quot;10.3390/s23041934&quot;,&quot;issued&quot;:{&quot;date-parts&quot;:[[1934]]},&quot;language&quot;:&quot;en&quot;,&quot;issue&quot;:&quot;4&quot;,&quot;volume&quot;:&quot;23&quot;,&quot;container-title-short&quot;:&quot;&quot;},&quot;isTemporary&quot;:false}]},{&quot;citationID&quot;:&quot;MENDELEY_CITATION_6a922322-1b44-49b9-b96c-ecd820d65d5b&quot;,&quot;properties&quot;:{&quot;noteIndex&quot;:0},&quot;isEdited&quot;:false,&quot;manualOverride&quot;:{&quot;isManuallyOverridden&quot;:false,&quot;citeprocText&quot;:&quot;(Vaccarella, 2013)&quot;,&quot;manualOverrideText&quot;:&quot;&quot;},&quot;citationTag&quot;:&quot;MENDELEY_CITATION_v3_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&quot;,&quot;citationItems&quot;:[{&quot;id&quot;:&quot;a2bc8ee6-9e96-3e81-aa84-d5d5ce19e802&quot;,&quot;itemData&quot;:{&quot;type&quot;:&quot;article&quot;,&quot;id&quot;:&quot;a2bc8ee6-9e96-3e81-aa84-d5d5ce19e802&quot;,&quot;title&quot;:&quot;Multimodal sensors management in computer and robot assisted surgery&quot;,&quot;author&quot;:[{&quot;family&quot;:&quot;Vaccarella&quot;,&quot;given&quot;:&quot;A&quot;,&quot;parse-names&quot;:false,&quot;dropping-particle&quot;:&quot;&quot;,&quot;non-dropping-particle&quot;:&quot;&quot;}],&quot;issued&quot;:{&quot;date-parts&quot;:[[2013]]},&quot;language&quot;:&quot;en&quot;,&quot;container-title-short&quot;:&quot;&quot;},&quot;isTemporary&quot;:false}]},{&quot;citationID&quot;:&quot;MENDELEY_CITATION_80414bc6-b49a-46c9-88c1-1deebca34407&quot;,&quot;properties&quot;:{&quot;noteIndex&quot;:0},&quot;isEdited&quot;:false,&quot;manualOverride&quot;:{&quot;isManuallyOverridden&quot;:false,&quot;citeprocText&quot;:&quot;(Dementhon &amp;#38; Davis, 1995)&quot;,&quot;manualOverrideText&quot;:&quot;&quot;},&quot;citationTag&quot;:&quot;MENDELEY_CITATION_v3_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&quot;,&quot;citationItems&quot;:[{&quot;id&quot;:&quot;059a1510-d532-38b8-ab30-edcd0f70b2b9&quot;,&quot;itemData&quot;:{&quot;type&quot;:&quot;article-journal&quot;,&quot;id&quot;:&quot;059a1510-d532-38b8-ab30-edcd0f70b2b9&quot;,&quot;title&quot;:&quot;Model-based object pose in 25 lines of code&quot;,&quot;author&quot;:[{&quot;family&quot;:&quot;Dementhon&quot;,&quot;given&quot;:&quot;D F&quot;,&quot;parse-names&quot;:false,&quot;dropping-particle&quot;:&quot;&quot;,&quot;non-dropping-particle&quot;:&quot;&quot;},{&quot;family&quot;:&quot;Davis&quot;,&quot;given&quot;:&quot;L S&quot;,&quot;parse-names&quot;:false,&quot;dropping-particle&quot;:&quot;&quot;,&quot;non-dropping-particle&quot;:&quot;&quot;}],&quot;container-title&quot;:&quot;Int. J. Comput. Vision&quot;,&quot;DOI&quot;:&quot;10.1007/BF01450852&quot;,&quot;issued&quot;:{&quot;date-parts&quot;:[[1995]]},&quot;page&quot;:&quot;123-141&quot;,&quot;language&quot;:&quot;en&quot;,&quot;issue&quot;:&quot;1&quot;,&quot;volume&quot;:&quot;15&quot;,&quot;container-title-short&quot;:&quot;&quot;},&quot;isTemporary&quot;:false}]},{&quot;citationID&quot;:&quot;MENDELEY_CITATION_5c249402-d8fe-4eb9-a7fc-82edf519232b&quot;,&quot;properties&quot;:{&quot;noteIndex&quot;:0},&quot;isEdited&quot;:false,&quot;manualOverride&quot;:{&quot;isManuallyOverridden&quot;:false,&quot;citeprocText&quot;:&quot;(Lu, 2014)&quot;,&quot;manualOverrideText&quot;:&quot;&quot;},&quot;citationTag&quot;:&quot;MENDELEY_CITATION_v3_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&quot;,&quot;citationItems&quot;:[{&quot;id&quot;:&quot;97168602-2a65-3b43-a620-1d2eef5b7620&quot;,&quot;itemData&quot;:{&quot;type&quot;:&quot;article-journal&quot;,&quot;id&quot;:&quot;97168602-2a65-3b43-a620-1d2eef5b7620&quot;,&quot;title&quot;:&quot;Iterative reweighted minimization methods for lp regularized unconstrained nonlinear programming&quot;,&quot;author&quot;:[{&quot;family&quot;:&quot;Lu&quot;,&quot;given&quot;:&quot;Z&quot;,&quot;parse-names&quot;:false,&quot;dropping-particle&quot;:&quot;&quot;,&quot;non-dropping-particle&quot;:&quot;&quot;}],&quot;container-title&quot;:&quot;Math. Program&quot;,&quot;DOI&quot;:&quot;10.1007/s10107-013-0722-4&quot;,&quot;issued&quot;:{&quot;date-parts&quot;:[[2014]]},&quot;page&quot;:&quot;277-307&quot;,&quot;language&quot;:&quot;en&quot;,&quot;issue&quot;:&quot;1&quot;,&quot;volume&quot;:&quot;147&quot;,&quot;container-title-short&quot;:&quot;&quot;},&quot;isTemporary&quot;:false}]},{&quot;citationID&quot;:&quot;MENDELEY_CITATION_8627b03b-63c7-4e45-965a-27f92bedc112&quot;,&quot;properties&quot;:{&quot;noteIndex&quot;:0},&quot;isEdited&quot;:false,&quot;manualOverride&quot;:{&quot;isManuallyOverridden&quot;:false,&quot;citeprocText&quot;:&quot;(Lepetit et al., 2009)&quot;,&quot;manualOverrideText&quot;:&quot;&quot;},&quot;citationTag&quot;:&quot;MENDELEY_CITATION_v3_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&quot;,&quot;citationItems&quot;:[{&quot;id&quot;:&quot;17c0475b-e308-33ea-9d52-ab279bfd9b1c&quot;,&quot;itemData&quot;:{&quot;type&quot;:&quot;article-journal&quot;,&quot;id&quot;:&quot;17c0475b-e308-33ea-9d52-ab279bfd9b1c&quot;,&quot;title&quot;:&quot;EPnP: An accurate O(n) solution to the PnP problem&quot;,&quot;groupId&quot;:&quot;2f59d04d-cf02-3f6b-98a9-5ebcb37ba761&quot;,&quot;author&quot;:[{&quot;family&quot;:&quot;Lepetit&quot;,&quot;given&quot;:&quot;V&quot;,&quot;parse-names&quot;:false,&quot;dropping-particle&quot;:&quot;&quot;,&quot;non-dropping-particle&quot;:&quot;&quot;},{&quot;family&quot;:&quot;Moreno-Noguer&quot;,&quot;given&quot;:&quot;F&quot;,&quot;parse-names&quot;:false,&quot;dropping-particle&quot;:&quot;&quot;,&quot;non-dropping-particle&quot;:&quot;&quot;},{&quot;family&quot;:&quot;Fua&quot;,&quot;given&quot;:&quot;P&quot;,&quot;parse-names&quot;:false,&quot;dropping-particle&quot;:&quot;&quot;,&quot;non-dropping-particle&quot;:&quot;&quot;}],&quot;container-title&quot;:&quot;Int. J. Comput. Vision&quot;,&quot;DOI&quot;:&quot;10.1007/s11263-008-0152-6&quot;,&quot;issued&quot;:{&quot;date-parts&quot;:[[2009]]},&quot;page&quot;:&quot;155-166&quot;,&quot;language&quot;:&quot;en&quot;,&quot;issue&quot;:&quot;2&quot;,&quot;volume&quot;:&quot;81&quot;,&quot;container-title-short&quot;:&quot;&quot;},&quot;isTemporary&quot;:false}]},{&quot;citationID&quot;:&quot;MENDELEY_CITATION_d3dafe0f-d3b3-4036-be02-2ededb7e8f98&quot;,&quot;properties&quot;:{&quot;noteIndex&quot;:0},&quot;isEdited&quot;:false,&quot;manualOverride&quot;:{&quot;isManuallyOverridden&quot;:false,&quot;citeprocText&quot;:&quot;(S. Li et al., 2012)&quot;,&quot;manualOverrideText&quot;:&quot;&quot;},&quot;citationTag&quot;:&quot;MENDELEY_CITATION_v3_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&quot;,&quot;citationItems&quot;:[{&quot;id&quot;:&quot;9c5ac9e6-1f85-3371-a96d-2faaccf04081&quot;,&quot;itemData&quot;:{&quot;type&quot;:&quot;article-journal&quot;,&quot;id&quot;:&quot;9c5ac9e6-1f85-3371-a96d-2faaccf04081&quot;,&quot;title&quot;:&quot;A robust O(n) solution to the perspective-n-point problem&quot;,&quot;author&quot;:[{&quot;family&quot;:&quot;Li&quot;,&quot;given&quot;:&quot;S&quot;,&quot;parse-names&quot;:false,&quot;dropping-particle&quot;:&quot;&quot;,&quot;non-dropping-particle&quot;:&quot;&quot;},{&quot;family&quot;:&quot;Xu&quot;,&quot;given&quot;:&quot;C&quot;,&quot;parse-names&quot;:false,&quot;dropping-particle&quot;:&quot;&quot;,&quot;non-dropping-particle&quot;:&quot;&quot;},{&quot;family&quot;:&quot;Xie&quot;,&quot;given&quot;:&quot;M&quot;,&quot;parse-names&quot;:false,&quot;dropping-particle&quot;:&quot;&quot;,&quot;non-dropping-particle&quot;:&quot;&quot;}],&quot;container-title&quot;:&quot;IEEE Trans. Pattern Anal. Mach. Intell&quot;,&quot;DOI&quot;:&quot;10.1109/TPAMI.2012.41&quot;,&quot;issued&quot;:{&quot;date-parts&quot;:[[2012]]},&quot;page&quot;:&quot;1444-1450&quot;,&quot;language&quot;:&quot;en&quot;,&quot;issue&quot;:&quot;7&quot;,&quot;volume&quot;:&quot;34&quot;,&quot;container-title-short&quot;:&quot;&quot;},&quot;isTemporary&quot;:false}]},{&quot;citationID&quot;:&quot;MENDELEY_CITATION_f98b1911-4f5b-42b5-a27b-52d9759b7595&quot;,&quot;properties&quot;:{&quot;noteIndex&quot;:0},&quot;isEdited&quot;:false,&quot;manualOverride&quot;:{&quot;isManuallyOverridden&quot;:false,&quot;citeprocText&quot;:&quot;(Zheng et al., 2013)&quot;,&quot;manualOverrideText&quot;:&quot;&quot;},&quot;citationTag&quot;:&quot;MENDELEY_CITATION_v3_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&quot;,&quot;citationItems&quot;:[{&quot;id&quot;:&quot;044aff35-aa87-3eb2-9764-b77afa00fda6&quot;,&quot;itemData&quot;:{&quot;type&quot;:&quot;chapter&quot;,&quot;id&quot;:&quot;044aff35-aa87-3eb2-9764-b77afa00fda6&quot;,&quot;title&quot;:&quot;Revisiting the PnP problem: A fast, general and optimal solution&quot;,&quot;author&quot;:[{&quot;family&quot;:&quot;Zheng&quot;,&quot;given&quot;:&quot;Y&quot;,&quot;parse-names&quot;:false,&quot;dropping-particle&quot;:&quot;&quot;,&quot;non-dropping-particle&quot;:&quot;&quot;},{&quot;family&quot;:&quot;Kuang&quot;,&quot;given&quot;:&quot;Y&quot;,&quot;parse-names&quot;:false,&quot;dropping-particle&quot;:&quot;&quot;,&quot;non-dropping-particle&quot;:&quot;&quot;},{&quot;family&quot;:&quot;Sugimoto&quot;,&quot;given&quot;:&quot;S&quot;,&quot;parse-names&quot;:false,&quot;dropping-particle&quot;:&quot;&quot;,&quot;non-dropping-particle&quot;:&quot;&quot;},{&quot;family&quot;:&quot;Åström&quot;,&quot;given&quot;:&quot;K&quot;,&quot;parse-names&quot;:false,&quot;dropping-particle&quot;:&quot;&quot;,&quot;non-dropping-particle&quot;:&quot;&quot;},{&quot;family&quot;:&quot;Okutomi&quot;,&quot;given&quot;:&quot;M&quot;,&quot;parse-names&quot;:false,&quot;dropping-particle&quot;:&quot;&quot;,&quot;non-dropping-particle&quot;:&quot;&quot;}],&quot;container-title&quot;:&quot;2013 IEEE Int. Conf. Comput&quot;,&quot;issued&quot;:{&quot;date-parts&quot;:[[2013]]},&quot;publisher-place&quot;:&quot;Vision, Sydney, NSW, Australia&quot;,&quot;page&quot;:&quot;2344-2351&quot;,&quot;language&quot;:&quot;en&quot;,&quot;container-title-short&quot;:&quot;&quot;},&quot;isTemporary&quot;:false}]},{&quot;citationID&quot;:&quot;MENDELEY_CITATION_0d73a063-c93f-4a74-8619-1a7275345cf1&quot;,&quot;properties&quot;:{&quot;noteIndex&quot;:0},&quot;isEdited&quot;:false,&quot;manualOverride&quot;:{&quot;isManuallyOverridden&quot;:false,&quot;citeprocText&quot;:&quot;(J. Zhao et al., 2021; Zheng et al., 2013)&quot;,&quot;manualOverrideText&quot;:&quot;&quot;},&quot;citationTag&quot;:&quot;MENDELEY_CITATION_v3_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&quot;,&quot;citationItems&quot;:[{&quot;id&quot;:&quot;044aff35-aa87-3eb2-9764-b77afa00fda6&quot;,&quot;itemData&quot;:{&quot;type&quot;:&quot;chapter&quot;,&quot;id&quot;:&quot;044aff35-aa87-3eb2-9764-b77afa00fda6&quot;,&quot;title&quot;:&quot;Revisiting the PnP problem: A fast, general and optimal solution&quot;,&quot;author&quot;:[{&quot;family&quot;:&quot;Zheng&quot;,&quot;given&quot;:&quot;Y&quot;,&quot;parse-names&quot;:false,&quot;dropping-particle&quot;:&quot;&quot;,&quot;non-dropping-particle&quot;:&quot;&quot;},{&quot;family&quot;:&quot;Kuang&quot;,&quot;given&quot;:&quot;Y&quot;,&quot;parse-names&quot;:false,&quot;dropping-particle&quot;:&quot;&quot;,&quot;non-dropping-particle&quot;:&quot;&quot;},{&quot;family&quot;:&quot;Sugimoto&quot;,&quot;given&quot;:&quot;S&quot;,&quot;parse-names&quot;:false,&quot;dropping-particle&quot;:&quot;&quot;,&quot;non-dropping-particle&quot;:&quot;&quot;},{&quot;family&quot;:&quot;Åström&quot;,&quot;given&quot;:&quot;K&quot;,&quot;parse-names&quot;:false,&quot;dropping-particle&quot;:&quot;&quot;,&quot;non-dropping-particle&quot;:&quot;&quot;},{&quot;family&quot;:&quot;Okutomi&quot;,&quot;given&quot;:&quot;M&quot;,&quot;parse-names&quot;:false,&quot;dropping-particle&quot;:&quot;&quot;,&quot;non-dropping-particle&quot;:&quot;&quot;}],&quot;container-title&quot;:&quot;2013 IEEE Int. Conf. Comput&quot;,&quot;issued&quot;:{&quot;date-parts&quot;:[[2013]]},&quot;publisher-place&quot;:&quot;Vision, Sydney, NSW, Australia&quot;,&quot;page&quot;:&quot;2344-2351&quot;,&quot;language&quot;:&quot;en&quot;,&quot;container-title-short&quot;:&quot;&quot;},&quot;isTemporary&quot;:false},{&quot;id&quot;:&quot;e6813e5f-5cbf-3132-92d6-92047cacb89b&quot;,&quot;itemData&quot;:{&quot;type&quot;:&quot;article-journal&quot;,&quot;id&quot;:&quot;e6813e5f-5cbf-3132-92d6-92047cacb89b&quot;,&quot;title&quot;:&quot;Pose estimation of excavator manipulator based on monocular vision marker system&quot;,&quot;author&quot;:[{&quot;family&quot;:&quot;Zhao&quot;,&quot;given&quot;:&quot;J&quot;,&quot;parse-names&quot;:false,&quot;dropping-particle&quot;:&quot;&quot;,&quot;non-dropping-particle&quot;:&quot;&quot;},{&quot;family&quot;:&quot;Hu&quot;,&quot;given&quot;:&quot;Y&quot;,&quot;parse-names&quot;:false,&quot;dropping-particle&quot;:&quot;&quot;,&quot;non-dropping-particle&quot;:&quot;&quot;},{&quot;family&quot;:&quot;Tian&quot;,&quot;given&quot;:&quot;M&quot;,&quot;parse-names&quot;:false,&quot;dropping-particle&quot;:&quot;&quot;,&quot;non-dropping-particle&quot;:&quot;&quot;}],&quot;container-title&quot;:&quot;Sensors (Basel&quot;,&quot;DOI&quot;:&quot;10.3390/s21134478&quot;,&quot;issued&quot;:{&quot;date-parts&quot;:[[2021]]},&quot;page&quot;:&quot;4478&quot;,&quot;language&quot;:&quot;da&quot;,&quot;issue&quot;:&quot;13&quot;,&quot;volume&quot;:&quot;21&quot;,&quot;container-title-short&quot;:&quot;&quot;},&quot;isTemporary&quot;:false}]},{&quot;citationID&quot;:&quot;MENDELEY_CITATION_e4ec39ea-6900-4d5e-8fa2-00eca9cc6e58&quot;,&quot;properties&quot;:{&quot;noteIndex&quot;:0},&quot;isEdited&quot;:false,&quot;manualOverride&quot;:{&quot;isManuallyOverridden&quot;:false,&quot;citeprocText&quot;:&quot;(S. Chen et al., 2022; Kalaitzakis, 2021; Sarlin, 2021)&quot;,&quot;manualOverrideText&quot;:&quot;&quot;},&quot;citationTag&quot;:&quot;MENDELEY_CITATION_v3_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&quot;,&quot;citationItems&quot;:[{&quot;id&quot;:&quot;b3f613ee-398c-3c83-a491-74677342bec1&quot;,&quot;itemData&quot;:{&quot;type&quot;:&quot;article-journal&quot;,&quot;id&quot;:&quot;b3f613ee-398c-3c83-a491-74677342bec1&quot;,&quot;title&quot;:&quot;Fiducial markers for pose estimation: Overview, applications and experimental comparison of the artag, apriltag, aruco and stag markers&quot;,&quot;author&quot;:[{&quot;family&quot;:&quot;Kalaitzakis&quot;,&quot;given&quot;:&quot;M&quot;,&quot;parse-names&quot;:false,&quot;dropping-particle&quot;:&quot;&quot;,&quot;non-dropping-particle&quot;:&quot;&quot;}],&quot;container-title&quot;:&quot;J. Intell. Robot. Syst&quot;,&quot;DOI&quot;:&quot;10.1007/s10846-020-01307-9&quot;,&quot;issued&quot;:{&quot;date-parts&quot;:[[2021]]},&quot;page&quot;:&quot;71&quot;,&quot;language&quot;:&quot;en&quot;,&quot;issue&quot;:&quot;4&quot;,&quot;volume&quot;:&quot;101&quot;,&quot;container-title-short&quot;:&quot;&quot;},&quot;isTemporary&quot;:false},{&quot;id&quot;:&quot;66f1b845-305c-3f8b-9a80-9594f7d321e3&quot;,&quot;itemData&quot;:{&quot;type&quot;:&quot;chapter&quot;,&quot;id&quot;:&quot;66f1b845-305c-3f8b-9a80-9594f7d321e3&quot;,&quot;title&quot;:&quot;DFNet: Enhance absolute pose regression with direct feature matching&quot;,&quot;author&quot;:[{&quot;family&quot;:&quot;Chen&quot;,&quot;given&quot;:&quot;S&quot;,&quot;parse-names&quot;:false,&quot;dropping-particle&quot;:&quot;&quot;,&quot;non-dropping-particle&quot;:&quot;&quot;},{&quot;family&quot;:&quot;Li&quot;,&quot;given&quot;:&quot;X&quot;,&quot;parse-names&quot;:false,&quot;dropping-particle&quot;:&quot;&quot;,&quot;non-dropping-particle&quot;:&quot;&quot;},{&quot;family&quot;:&quot;Wang&quot;,&quot;given&quot;:&quot;Z&quot;,&quot;parse-names&quot;:false,&quot;dropping-particle&quot;:&quot;&quot;,&quot;non-dropping-particle&quot;:&quot;&quot;},{&quot;family&quot;:&quot;Prisacariu&quot;,&quot;given&quot;:&quot;V A&quot;,&quot;parse-names&quot;:false,&quot;dropping-particle&quot;:&quot;&quot;,&quot;non-dropping-particle&quot;:&quot;&quot;}],&quot;container-title&quot;:&quot;Comput. Vision – ECCV 2022&quot;,&quot;editor&quot;:[{&quot;family&quot;:&quot;Avidan&quot;,&quot;given&quot;:&quot;S&quot;,&quot;parse-names&quot;:false,&quot;dropping-particle&quot;:&quot;&quot;,&quot;non-dropping-particle&quot;:&quot;&quot;},{&quot;family&quot;:&quot;Brostow&quot;,&quot;given&quot;:&quot;G&quot;,&quot;parse-names&quot;:false,&quot;dropping-particle&quot;:&quot;&quot;,&quot;non-dropping-particle&quot;:&quot;&quot;},{&quot;family&quot;:&quot;Cissé&quot;,&quot;given&quot;:&quot;M&quot;,&quot;parse-names&quot;:false,&quot;dropping-particle&quot;:&quot;&quot;,&quot;non-dropping-particle&quot;:&quot;&quot;},{&quot;family&quot;:&quot;Farinella&quot;,&quot;given&quot;:&quot;G M&quot;,&quot;parse-names&quot;:false,&quot;dropping-particle&quot;:&quot;&quot;,&quot;non-dropping-particle&quot;:&quot;&quot;},{&quot;family&quot;:&quot;Hassner&quot;,&quot;given&quot;:&quot;T&quot;,&quot;parse-names&quot;:false,&quot;dropping-particle&quot;:&quot;&quot;,&quot;non-dropping-particle&quot;:&quot;&quot;}],&quot;issued&quot;:{&quot;date-parts&quot;:[[2022]]},&quot;publisher-place&quot;:&quot;Cham&quot;,&quot;page&quot;:&quot;1-17&quot;,&quot;language&quot;:&quot;en&quot;,&quot;publisher&quot;:&quot;Springer Nature Switzerland&quot;,&quot;container-title-short&quot;:&quot;&quot;},&quot;isTemporary&quot;:false},{&quot;id&quot;:&quot;ff95f2ff-a2e8-3ed1-8e58-a5f68dbbc5aa&quot;,&quot;itemData&quot;:{&quot;type&quot;:&quot;chapter&quot;,&quot;id&quot;:&quot;ff95f2ff-a2e8-3ed1-8e58-a5f68dbbc5aa&quot;,&quot;title&quot;:&quot;Back to the feature: Learning robust camera localization from pixels to pose&quot;,&quot;author&quot;:[{&quot;family&quot;:&quot;Sarlin&quot;,&quot;given&quot;:&quot;P E&quot;,&quot;parse-names&quot;:false,&quot;dropping-particle&quot;:&quot;&quot;,&quot;non-dropping-particle&quot;:&quot;&quot;}],&quot;container-title&quot;:&quot;2021 IEEE/CVF Conf. Comput. Vision Pattern Recognit. (CVPR&quot;,&quot;issued&quot;:{&quot;date-parts&quot;:[[2021]]},&quot;publisher-place&quot;:&quot;Nashville, TN, USA&quot;,&quot;page&quot;:&quot;3246-3256&quot;,&quot;language&quot;:&quot;en&quot;,&quot;container-title-short&quot;:&quot;&quot;},&quot;isTemporary&quot;:false}]},{&quot;citationID&quot;:&quot;MENDELEY_CITATION_26f496b4-159b-4a03-8a85-2a19bb44fee1&quot;,&quot;properties&quot;:{&quot;noteIndex&quot;:0},&quot;isEdited&quot;:false,&quot;manualOverride&quot;:{&quot;isManuallyOverridden&quot;:false,&quot;citeprocText&quot;:&quot;(Gong et al., 2021; Sun, 2022; Vakhitov et al., 2021)&quot;,&quot;manualOverrideText&quot;:&quot;&quot;},&quot;citationTag&quot;:&quot;MENDELEY_CITATION_v3_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&quot;,&quot;citationItems&quot;:[{&quot;id&quot;:&quot;054f0847-5376-3887-abf5-1490743a2e18&quot;,&quot;itemData&quot;:{&quot;type&quot;:&quot;chapter&quot;,&quot;id&quot;:&quot;054f0847-5376-3887-abf5-1490743a2e18&quot;,&quot;title&quot;:&quot;OnePose: One-shot object pose estimation without CAD models&quot;,&quot;author&quot;:[{&quot;family&quot;:&quot;Sun&quot;,&quot;given&quot;:&quot;J&quot;,&quot;parse-names&quot;:false,&quot;dropping-particle&quot;:&quot;&quot;,&quot;non-dropping-particle&quot;:&quot;&quot;}],&quot;container-title&quot;:&quot;2022 IEEE/CVF Conf. Comput. Vision Pattern Recognit. (CVPR&quot;,&quot;issued&quot;:{&quot;date-parts&quot;:[[2022]]},&quot;publisher-place&quot;:&quot;New Orleans, LA, USA&quot;,&quot;page&quot;:&quot;6815-6824&quot;,&quot;language&quot;:&quot;en&quot;,&quot;container-title-short&quot;:&quot;&quot;},&quot;isTemporary&quot;:false},{&quot;id&quot;:&quot;51b7a181-2af0-3738-b00d-334b7baee5c9&quot;,&quot;itemData&quot;:{&quot;type&quot;:&quot;article-journal&quot;,&quot;id&quot;:&quot;51b7a181-2af0-3738-b00d-334b7baee5c9&quot;,&quot;title&quot;:&quot;Pose estimation of omnidirectional camera with improved EPnP algorithm&quot;,&quot;author&quot;:[{&quot;family&quot;:&quot;Gong&quot;,&quot;given&quot;:&quot;X&quot;,&quot;parse-names&quot;:false,&quot;dropping-particle&quot;:&quot;&quot;,&quot;non-dropping-particle&quot;:&quot;&quot;},{&quot;family&quot;:&quot;Lv&quot;,&quot;given&quot;:&quot;Y&quot;,&quot;parse-names&quot;:false,&quot;dropping-particle&quot;:&quot;&quot;,&quot;non-dropping-particle&quot;:&quot;&quot;},{&quot;family&quot;:&quot;Xu&quot;,&quot;given&quot;:&quot;X&quot;,&quot;parse-names&quot;:false,&quot;dropping-particle&quot;:&quot;&quot;,&quot;non-dropping-particle&quot;:&quot;&quot;},{&quot;family&quot;:&quot;Wang&quot;,&quot;given&quot;:&quot;Y&quot;,&quot;parse-names&quot;:false,&quot;dropping-particle&quot;:&quot;&quot;,&quot;non-dropping-particle&quot;:&quot;&quot;},{&quot;family&quot;:&quot;Li&quot;,&quot;given&quot;:&quot;M&quot;,&quot;parse-names&quot;:false,&quot;dropping-particle&quot;:&quot;&quot;,&quot;non-dropping-particle&quot;:&quot;&quot;}],&quot;container-title&quot;:&quot;Sensors (Basel&quot;,&quot;DOI&quot;:&quot;10.3390/s21124008&quot;,&quot;issued&quot;:{&quot;date-parts&quot;:[[2021]]},&quot;page&quot;:&quot;4008&quot;,&quot;language&quot;:&quot;zu&quot;,&quot;issue&quot;:&quot;12&quot;,&quot;volume&quot;:&quot;21&quot;,&quot;container-title-short&quot;:&quot;&quot;},&quot;isTemporary&quot;:false},{&quot;id&quot;:&quot;fe200954-3b30-3c4f-8a70-abfdfff23f2a&quot;,&quot;itemData&quot;:{&quot;type&quot;:&quot;chapter&quot;,&quot;id&quot;:&quot;fe200954-3b30-3c4f-8a70-abfdfff23f2a&quot;,&quot;title&quot;:&quot;Uncertainty-aware camera pose estimation from points and lines&quot;,&quot;author&quot;:[{&quot;family&quot;:&quot;Vakhitov&quot;,&quot;given&quot;:&quot;A&quot;,&quot;parse-names&quot;:false,&quot;dropping-particle&quot;:&quot;&quot;,&quot;non-dropping-particle&quot;:&quot;&quot;},{&quot;family&quot;:&quot;Colomina&quot;,&quot;given&quot;:&quot;L F&quot;,&quot;parse-names&quot;:false,&quot;dropping-particle&quot;:&quot;&quot;,&quot;non-dropping-particle&quot;:&quot;&quot;},{&quot;family&quot;:&quot;Agudo&quot;,&quot;given&quot;:&quot;A&quot;,&quot;parse-names&quot;:false,&quot;dropping-particle&quot;:&quot;&quot;,&quot;non-dropping-particle&quot;:&quot;&quot;},{&quot;family&quot;:&quot;Moreno-Noguer&quot;,&quot;given&quot;:&quot;F&quot;,&quot;parse-names&quot;:false,&quot;dropping-particle&quot;:&quot;&quot;,&quot;non-dropping-particle&quot;:&quot;&quot;}],&quot;container-title&quot;:&quot;2021 IEEE/CVF Conf. Comput. Vision Pattern Recognit. (CVPR&quot;,&quot;issued&quot;:{&quot;date-parts&quot;:[[2021]]},&quot;publisher-place&quot;:&quot;Nashville, TN, USA&quot;,&quot;page&quot;:&quot;4657-4666&quot;,&quot;language&quot;:&quot;en&quot;,&quot;container-title-short&quot;:&quot;&quot;},&quot;isTemporary&quot;:false}]},{&quot;citationID&quot;:&quot;MENDELEY_CITATION_244746a6-5905-4ab4-9e60-2983bab08032&quot;,&quot;properties&quot;:{&quot;noteIndex&quot;:0},&quot;isEdited&quot;:false,&quot;manualOverride&quot;:{&quot;isManuallyOverridden&quot;:false,&quot;citeprocText&quot;:&quot;(Su, 2022)&quot;,&quot;manualOverrideText&quot;:&quot;&quot;},&quot;citationTag&quot;:&quot;MENDELEY_CITATION_v3_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&quot;,&quot;citationItems&quot;:[{&quot;id&quot;:&quot;69e481f5-edb1-3f47-9050-6f3663f27315&quot;,&quot;itemData&quot;:{&quot;type&quot;:&quot;article-journal&quot;,&quot;id&quot;:&quot;69e481f5-edb1-3f47-9050-6f3663f27315&quot;,&quot;title&quot;:&quot;Heuristic EPnP-based pose estimation for underground machine tracking&quot;,&quot;author&quot;:[{&quot;family&quot;:&quot;Su&quot;,&quot;given&quot;:&quot;L&quot;,&quot;parse-names&quot;:false,&quot;dropping-particle&quot;:&quot;&quot;,&quot;non-dropping-particle&quot;:&quot;&quot;}],&quot;container-title&quot;:&quot;Symmetry&quot;,&quot;DOI&quot;:&quot;10.3390/sym14020385&quot;,&quot;issued&quot;:{&quot;date-parts&quot;:[[2022]]},&quot;page&quot;:&quot;385&quot;,&quot;language&quot;:&quot;zu&quot;,&quot;issue&quot;:&quot;2&quot;,&quot;volume&quot;:&quot;14&quot;,&quot;container-title-short&quot;:&quot;Symmetry (Basel)&quot;},&quot;isTemporary&quot;:false}]},{&quot;citationID&quot;:&quot;MENDELEY_CITATION_26f1ab70-d4d9-4858-ad07-0f97543202c3&quot;,&quot;properties&quot;:{&quot;noteIndex&quot;:0},&quot;isEdited&quot;:false,&quot;manualOverride&quot;:{&quot;isManuallyOverridden&quot;:false,&quot;citeprocText&quot;:&quot;(Lu, 2014)&quot;,&quot;manualOverrideText&quot;:&quot;&quot;},&quot;citationTag&quot;:&quot;MENDELEY_CITATION_v3_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&quot;,&quot;citationItems&quot;:[{&quot;id&quot;:&quot;97168602-2a65-3b43-a620-1d2eef5b7620&quot;,&quot;itemData&quot;:{&quot;type&quot;:&quot;article-journal&quot;,&quot;id&quot;:&quot;97168602-2a65-3b43-a620-1d2eef5b7620&quot;,&quot;title&quot;:&quot;Iterative reweighted minimization methods for lp regularized unconstrained nonlinear programming&quot;,&quot;author&quot;:[{&quot;family&quot;:&quot;Lu&quot;,&quot;given&quot;:&quot;Z&quot;,&quot;parse-names&quot;:false,&quot;dropping-particle&quot;:&quot;&quot;,&quot;non-dropping-particle&quot;:&quot;&quot;}],&quot;container-title&quot;:&quot;Math. Program&quot;,&quot;DOI&quot;:&quot;10.1007/s10107-013-0722-4&quot;,&quot;issued&quot;:{&quot;date-parts&quot;:[[2014]]},&quot;page&quot;:&quot;277-307&quot;,&quot;language&quot;:&quot;en&quot;,&quot;issue&quot;:&quot;1&quot;,&quot;volume&quot;:&quot;147&quot;,&quot;container-title-short&quot;:&quot;&quot;},&quot;isTemporary&quot;:false}]},{&quot;citationID&quot;:&quot;MENDELEY_CITATION_8a7ec7aa-b81d-409b-8e4f-3b8e5adf62ff&quot;,&quot;properties&quot;:{&quot;noteIndex&quot;:0},&quot;isEdited&quot;:false,&quot;manualOverride&quot;:{&quot;isManuallyOverridden&quot;:false,&quot;citeprocText&quot;:&quot;(K. Chen et al., 2021)&quot;,&quot;manualOverrideText&quot;:&quot;&quot;},&quot;citationTag&quot;:&quot;MENDELEY_CITATION_v3_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&quot;,&quot;citationItems&quot;:[{&quot;id&quot;:&quot;099c24b8-cbe1-3ab2-905e-f989f76a9186&quot;,&quot;itemData&quot;:{&quot;type&quot;:&quot;chapter&quot;,&quot;id&quot;:&quot;099c24b8-cbe1-3ab2-905e-f989f76a9186&quot;,&quot;title&quot;:&quot;Wide-baseline relative camera pose estimation with directional learning&quot;,&quot;author&quot;:[{&quot;family&quot;:&quot;Chen&quot;,&quot;given&quot;:&quot;K&quot;,&quot;parse-names&quot;:false,&quot;dropping-particle&quot;:&quot;&quot;,&quot;non-dropping-particle&quot;:&quot;&quot;},{&quot;family&quot;:&quot;Snavely&quot;,&quot;given&quot;:&quot;N&quot;,&quot;parse-names&quot;:false,&quot;dropping-particle&quot;:&quot;&quot;,&quot;non-dropping-particle&quot;:&quot;&quot;},{&quot;family&quot;:&quot;Makadia&quot;,&quot;given&quot;:&quot;A&quot;,&quot;parse-names&quot;:false,&quot;dropping-particle&quot;:&quot;&quot;,&quot;non-dropping-particle&quot;:&quot;&quot;}],&quot;container-title&quot;:&quot;2021 IEEE/CVF Conf. Comput. Vision Pattern Recognit. (CVPR&quot;,&quot;issued&quot;:{&quot;date-parts&quot;:[[2021]]},&quot;publisher-place&quot;:&quot;Nashville, TN, USA&quot;,&quot;page&quot;:&quot;3257-3267&quot;,&quot;language&quot;:&quot;en&quot;,&quot;container-title-short&quot;:&quot;&quot;},&quot;isTemporary&quot;:false}]},{&quot;citationID&quot;:&quot;MENDELEY_CITATION_630ebc79-a34a-4435-9236-5e22d887bc4c&quot;,&quot;properties&quot;:{&quot;noteIndex&quot;:0},&quot;isEdited&quot;:false,&quot;manualOverride&quot;:{&quot;isManuallyOverridden&quot;:false,&quot;citeprocText&quot;:&quot;(K. Chen et al., 2021)&quot;,&quot;manualOverrideText&quot;:&quot;&quot;},&quot;citationTag&quot;:&quot;MENDELEY_CITATION_v3_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&quot;,&quot;citationItems&quot;:[{&quot;id&quot;:&quot;099c24b8-cbe1-3ab2-905e-f989f76a9186&quot;,&quot;itemData&quot;:{&quot;type&quot;:&quot;chapter&quot;,&quot;id&quot;:&quot;099c24b8-cbe1-3ab2-905e-f989f76a9186&quot;,&quot;title&quot;:&quot;Wide-baseline relative camera pose estimation with directional learning&quot;,&quot;author&quot;:[{&quot;family&quot;:&quot;Chen&quot;,&quot;given&quot;:&quot;K&quot;,&quot;parse-names&quot;:false,&quot;dropping-particle&quot;:&quot;&quot;,&quot;non-dropping-particle&quot;:&quot;&quot;},{&quot;family&quot;:&quot;Snavely&quot;,&quot;given&quot;:&quot;N&quot;,&quot;parse-names&quot;:false,&quot;dropping-particle&quot;:&quot;&quot;,&quot;non-dropping-particle&quot;:&quot;&quot;},{&quot;family&quot;:&quot;Makadia&quot;,&quot;given&quot;:&quot;A&quot;,&quot;parse-names&quot;:false,&quot;dropping-particle&quot;:&quot;&quot;,&quot;non-dropping-particle&quot;:&quot;&quot;}],&quot;container-title&quot;:&quot;2021 IEEE/CVF Conf. Comput. Vision Pattern Recognit. (CVPR&quot;,&quot;issued&quot;:{&quot;date-parts&quot;:[[2021]]},&quot;publisher-place&quot;:&quot;Nashville, TN, USA&quot;,&quot;page&quot;:&quot;3257-3267&quot;,&quot;language&quot;:&quot;en&quot;,&quot;container-title-short&quot;:&quot;&quot;},&quot;isTemporary&quot;:false}]},{&quot;citationID&quot;:&quot;MENDELEY_CITATION_b5dfdaff-ae40-4ca2-86dc-9ab602c34f5c&quot;,&quot;properties&quot;:{&quot;noteIndex&quot;:0},&quot;isEdited&quot;:false,&quot;manualOverride&quot;:{&quot;isManuallyOverridden&quot;:false,&quot;citeprocText&quot;:&quot;(Qu &amp;#38; Hou, 2019)&quot;,&quot;manualOverrideText&quot;:&quot;&quot;},&quot;citationTag&quot;:&quot;MENDELEY_CITATION_v3_eyJjaXRhdGlvbklEIjoiTUVOREVMRVlfQ0lUQVRJT05fYjVkZmRhZmYtYWU0MC00Y2EyLTg2ZGMtOWFiNjAyYzM0ZjVj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quot;,&quot;citationItems&quot;:[{&quot;id&quot;:&quot;6692b106-82f5-32ca-a896-46fd6eead3d2&quot;,&quot;itemData&quot;:{&quot;type&quot;:&quot;article-journal&quot;,&quot;id&quot;:&quot;6692b106-82f5-32ca-a896-46fd6eead3d2&quot;,&quot;title&quot;:&quot;Attitude accuracy analysis of PnP based on error propagation theory&quot;,&quot;author&quot;:[{&quot;family&quot;:&quot;Qu&quot;,&quot;given&quot;:&quot;Y&quot;,&quot;parse-names&quot;:false,&quot;dropping-particle&quot;:&quot;&quot;,&quot;non-dropping-particle&quot;:&quot;&quot;},{&quot;family&quot;:&quot;Hou&quot;,&quot;given&quot;:&quot;W&quot;,&quot;parse-names&quot;:false,&quot;dropping-particle&quot;:&quot;&quot;,&quot;non-dropping-particle&quot;:&quot;&quot;}],&quot;container-title&quot;:&quot;Opt. Precis. Eng&quot;,&quot;DOI&quot;:&quot;10.3788/OPE.20192702.0479&quot;,&quot;issued&quot;:{&quot;date-parts&quot;:[[2019]]},&quot;page&quot;:&quot;479-487&quot;,&quot;language&quot;:&quot;en&quot;,&quot;issue&quot;:&quot;2&quot;,&quot;volume&quot;:&quot;27&quot;,&quot;container-title-short&quot;:&quot;&quot;},&quot;isTemporary&quot;:false}]},{&quot;citationID&quot;:&quot;MENDELEY_CITATION_3abe5c01-68b1-42b5-b0bd-ab0cc1657699&quot;,&quot;properties&quot;:{&quot;noteIndex&quot;:0},&quot;isEdited&quot;:false,&quot;manualOverride&quot;:{&quot;isManuallyOverridden&quot;:false,&quot;citeprocText&quot;:&quot;(Hmam &amp;#38; Kim, 2010)&quot;,&quot;manualOverrideText&quot;:&quot;&quot;},&quot;citationTag&quot;:&quot;MENDELEY_CITATION_v3_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&quot;,&quot;citationItems&quot;:[{&quot;id&quot;:&quot;3103ddd4-35c7-30fc-ae9c-bf3880dac1de&quot;,&quot;itemData&quot;:{&quot;type&quot;:&quot;article-journal&quot;,&quot;id&quot;:&quot;3103ddd4-35c7-30fc-ae9c-bf3880dac1de&quot;,&quot;title&quot;:&quot;Optimal non-iterative pose estimation via convex relaxation&quot;,&quot;author&quot;:[{&quot;family&quot;:&quot;Hmam&quot;,&quot;given&quot;:&quot;H&quot;,&quot;parse-names&quot;:false,&quot;dropping-particle&quot;:&quot;&quot;,&quot;non-dropping-particle&quot;:&quot;&quot;},{&quot;family&quot;:&quot;Kim&quot;,&quot;given&quot;:&quot;J&quot;,&quot;parse-names&quot;:false,&quot;dropping-particle&quot;:&quot;&quot;,&quot;non-dropping-particle&quot;:&quot;&quot;}],&quot;container-title&quot;:&quot;Image Vision Comput&quot;,&quot;DOI&quot;:&quot;10.1016/j.imavis.2010.03.005&quot;,&quot;issued&quot;:{&quot;date-parts&quot;:[[2010]]},&quot;page&quot;:&quot;1515-1523&quot;,&quot;language&quot;:&quot;it&quot;,&quot;issue&quot;:&quot;11&quot;,&quot;volume&quot;:&quot;28&quot;,&quot;container-title-short&quot;:&quot;&quot;},&quot;isTemporary&quot;:false}]},{&quot;citationID&quot;:&quot;MENDELEY_CITATION_8a2ed3a5-49d8-4edc-b9f0-bc8b5df9b19e&quot;,&quot;properties&quot;:{&quot;noteIndex&quot;:0},&quot;isEdited&quot;:false,&quot;manualOverride&quot;:{&quot;isManuallyOverridden&quot;:false,&quot;citeprocText&quot;:&quot;(Qu &amp;#38; Hou, 2019)&quot;,&quot;manualOverrideText&quot;:&quot;&quot;},&quot;citationTag&quot;:&quot;MENDELEY_CITATION_v3_eyJjaXRhdGlvbklEIjoiTUVOREVMRVlfQ0lUQVRJT05fOGEyZWQzYTUtNDlkOC00ZWRjLWI5ZjAtYmM4YjVkZjliMTll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quot;,&quot;citationItems&quot;:[{&quot;id&quot;:&quot;6692b106-82f5-32ca-a896-46fd6eead3d2&quot;,&quot;itemData&quot;:{&quot;type&quot;:&quot;article-journal&quot;,&quot;id&quot;:&quot;6692b106-82f5-32ca-a896-46fd6eead3d2&quot;,&quot;title&quot;:&quot;Attitude accuracy analysis of PnP based on error propagation theory&quot;,&quot;author&quot;:[{&quot;family&quot;:&quot;Qu&quot;,&quot;given&quot;:&quot;Y&quot;,&quot;parse-names&quot;:false,&quot;dropping-particle&quot;:&quot;&quot;,&quot;non-dropping-particle&quot;:&quot;&quot;},{&quot;family&quot;:&quot;Hou&quot;,&quot;given&quot;:&quot;W&quot;,&quot;parse-names&quot;:false,&quot;dropping-particle&quot;:&quot;&quot;,&quot;non-dropping-particle&quot;:&quot;&quot;}],&quot;container-title&quot;:&quot;Opt. Precis. Eng&quot;,&quot;DOI&quot;:&quot;10.3788/OPE.20192702.0479&quot;,&quot;issued&quot;:{&quot;date-parts&quot;:[[2019]]},&quot;page&quot;:&quot;479-487&quot;,&quot;language&quot;:&quot;en&quot;,&quot;issue&quot;:&quot;2&quot;,&quot;volume&quot;:&quot;27&quot;,&quot;container-title-short&quot;:&quot;&quot;},&quot;isTemporary&quot;:false}]},{&quot;citationID&quot;:&quot;MENDELEY_CITATION_21b0856d-df00-4049-b027-8ea95f288a49&quot;,&quot;properties&quot;:{&quot;noteIndex&quot;:0},&quot;isEdited&quot;:false,&quot;manualOverride&quot;:{&quot;isManuallyOverridden&quot;:false,&quot;citeprocText&quot;:&quot;(Horaud et al., 1997)&quot;,&quot;manualOverrideText&quot;:&quot;&quot;},&quot;citationTag&quot;:&quot;MENDELEY_CITATION_v3_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&quot;,&quot;citationItems&quot;:[{&quot;id&quot;:&quot;04868098-e56d-34d3-812e-9c5b28fee8ad&quot;,&quot;itemData&quot;:{&quot;type&quot;:&quot;article-journal&quot;,&quot;id&quot;:&quot;04868098-e56d-34d3-812e-9c5b28fee8ad&quot;,&quot;title&quot;:&quot;Object pose: The link between weak perspective, paraperspective, and full perspective&quot;,&quot;author&quot;:[{&quot;family&quot;:&quot;Horaud&quot;,&quot;given&quot;:&quot;R&quot;,&quot;parse-names&quot;:false,&quot;dropping-particle&quot;:&quot;&quot;,&quot;non-dropping-particle&quot;:&quot;&quot;},{&quot;family&quot;:&quot;Dornaika&quot;,&quot;given&quot;:&quot;F&quot;,&quot;parse-names&quot;:false,&quot;dropping-particle&quot;:&quot;&quot;,&quot;non-dropping-particle&quot;:&quot;&quot;},{&quot;family&quot;:&quot;Lamiroy&quot;,&quot;given&quot;:&quot;B&quot;,&quot;parse-names&quot;:false,&quot;dropping-particle&quot;:&quot;&quot;,&quot;non-dropping-particle&quot;:&quot;&quot;}],&quot;container-title&quot;:&quot;Int. J. Comput. Vision&quot;,&quot;DOI&quot;:&quot;10.1023/A:1007940112931&quot;,&quot;issued&quot;:{&quot;date-parts&quot;:[[1997]]},&quot;page&quot;:&quot;173-189&quot;,&quot;language&quot;:&quot;en&quot;,&quot;issue&quot;:&quot;2&quot;,&quot;volume&quot;:&quot;22&quot;,&quot;container-title-short&quot;:&quot;&quot;},&quot;isTemporary&quot;:false}]},{&quot;citationID&quot;:&quot;MENDELEY_CITATION_dfe2d500-5b7f-4359-9bda-faf9e1cf1c66&quot;,&quot;properties&quot;:{&quot;noteIndex&quot;:0},&quot;isEdited&quot;:false,&quot;manualOverride&quot;:{&quot;isManuallyOverridden&quot;:false,&quot;citeprocText&quot;:&quot;(Qu &amp;#38; Hou, 2019)&quot;,&quot;manualOverrideText&quot;:&quot;&quot;},&quot;citationTag&quot;:&quot;MENDELEY_CITATION_v3_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&quot;,&quot;citationItems&quot;:[{&quot;id&quot;:&quot;6692b106-82f5-32ca-a896-46fd6eead3d2&quot;,&quot;itemData&quot;:{&quot;type&quot;:&quot;article-journal&quot;,&quot;id&quot;:&quot;6692b106-82f5-32ca-a896-46fd6eead3d2&quot;,&quot;title&quot;:&quot;Attitude accuracy analysis of PnP based on error propagation theory&quot;,&quot;author&quot;:[{&quot;family&quot;:&quot;Qu&quot;,&quot;given&quot;:&quot;Y&quot;,&quot;parse-names&quot;:false,&quot;dropping-particle&quot;:&quot;&quot;,&quot;non-dropping-particle&quot;:&quot;&quot;},{&quot;family&quot;:&quot;Hou&quot;,&quot;given&quot;:&quot;W&quot;,&quot;parse-names&quot;:false,&quot;dropping-particle&quot;:&quot;&quot;,&quot;non-dropping-particle&quot;:&quot;&quot;}],&quot;container-title&quot;:&quot;Opt. Precis. Eng&quot;,&quot;DOI&quot;:&quot;10.3788/OPE.20192702.0479&quot;,&quot;issued&quot;:{&quot;date-parts&quot;:[[2019]]},&quot;page&quot;:&quot;479-487&quot;,&quot;language&quot;:&quot;en&quot;,&quot;issue&quot;:&quot;2&quot;,&quot;volume&quot;:&quot;27&quot;,&quot;container-title-short&quot;:&quot;&quot;},&quot;isTemporary&quot;:false}]},{&quot;citationID&quot;:&quot;MENDELEY_CITATION_643b41c9-cf77-4fe8-b3a8-e840c6b13198&quot;,&quot;properties&quot;:{&quot;noteIndex&quot;:0},&quot;isEdited&quot;:false,&quot;manualOverride&quot;:{&quot;isManuallyOverridden&quot;:true,&quot;citeprocText&quot;:&quot;(Qu &amp;#38; Hou, 2019)&quot;,&quot;manualOverrideText&quot;:&quot;Qu &amp; Hou (2019)&quot;},&quot;citationTag&quot;:&quot;MENDELEY_CITATION_v3_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&quot;,&quot;citationItems&quot;:[{&quot;id&quot;:&quot;6692b106-82f5-32ca-a896-46fd6eead3d2&quot;,&quot;itemData&quot;:{&quot;type&quot;:&quot;article-journal&quot;,&quot;id&quot;:&quot;6692b106-82f5-32ca-a896-46fd6eead3d2&quot;,&quot;title&quot;:&quot;Attitude accuracy analysis of PnP based on error propagation theory&quot;,&quot;author&quot;:[{&quot;family&quot;:&quot;Qu&quot;,&quot;given&quot;:&quot;Y&quot;,&quot;parse-names&quot;:false,&quot;dropping-particle&quot;:&quot;&quot;,&quot;non-dropping-particle&quot;:&quot;&quot;},{&quot;family&quot;:&quot;Hou&quot;,&quot;given&quot;:&quot;W&quot;,&quot;parse-names&quot;:false,&quot;dropping-particle&quot;:&quot;&quot;,&quot;non-dropping-particle&quot;:&quot;&quot;}],&quot;container-title&quot;:&quot;Opt. Precis. Eng&quot;,&quot;DOI&quot;:&quot;10.3788/OPE.20192702.0479&quot;,&quot;issued&quot;:{&quot;date-parts&quot;:[[2019]]},&quot;page&quot;:&quot;479-487&quot;,&quot;language&quot;:&quot;en&quot;,&quot;issue&quot;:&quot;2&quot;,&quot;volume&quot;:&quot;27&quot;,&quot;container-title-short&quot;:&quot;&quot;},&quot;isTemporary&quot;:false}]},{&quot;citationID&quot;:&quot;MENDELEY_CITATION_bd5cb20f-a348-4e18-b15d-3781b5bf5e26&quot;,&quot;properties&quot;:{&quot;noteIndex&quot;:0},&quot;isEdited&quot;:false,&quot;manualOverride&quot;:{&quot;isManuallyOverridden&quot;:false,&quot;citeprocText&quot;:&quot;(Rim et al., 2020)&quot;,&quot;manualOverrideText&quot;:&quot;&quot;},&quot;citationTag&quot;:&quot;MENDELEY_CITATION_v3_eyJjaXRhdGlvbklEIjoiTUVOREVMRVlfQ0lUQVRJT05fYmQ1Y2IyMGYtYTM0OC00ZTE4LWIxNWQtMzc4MWI1YmY1ZTI2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quot;,&quot;citationItems&quot;:[{&quot;id&quot;:&quot;b56d5add-95a4-3736-98d3-aa9acb636697&quot;,&quot;itemData&quot;:{&quot;type&quot;:&quot;paper-conference&quot;,&quot;id&quot;:&quot;b56d5add-95a4-3736-98d3-aa9acb636697&quot;,&quot;title&quot;:&quot;Real-World Blur Dataset for Learning and Benchmarking Deblurring Algorithms&quot;,&quot;author&quot;:[{&quot;family&quot;:&quot;Rim&quot;,&quot;given&quot;:&quot;J&quot;,&quot;parse-names&quot;:false,&quot;dropping-particle&quot;:&quot;&quot;,&quot;non-dropping-particle&quot;:&quot;&quot;},{&quot;family&quot;:&quot;Nah&quot;,&quot;given&quot;:&quot;S&quot;,&quot;parse-names&quot;:false,&quot;dropping-particle&quot;:&quot;&quot;,&quot;non-dropping-particle&quot;:&quot;&quot;},{&quot;family&quot;:&quot;Son&quot;,&quot;given&quot;:&quot;S&quot;,&quot;parse-names&quot;:false,&quot;dropping-particle&quot;:&quot;&quot;,&quot;non-dropping-particle&quot;:&quot;&quot;},{&quot;family&quot;:&quot;Lee&quot;,&quot;given&quot;:&quot;G&quot;,&quot;parse-names&quot;:false,&quot;dropping-particle&quot;:&quot;&quot;,&quot;non-dropping-particle&quot;:&quot;&quot;},{&quot;family&quot;:&quot;Lee&quot;,&quot;given&quot;:&quot;K M&quot;,&quot;parse-names&quot;:false,&quot;dropping-particle&quot;:&quot;&quot;,&quot;non-dropping-particle&quot;:&quot;&quot;}],&quot;container-title&quot;:&quot;European Conference on Computer Vision (ECCV&quot;,&quot;DOI&quot;:&quot;10.1007/978-3-030-58598-3_11&quot;,&quot;issued&quot;:{&quot;date-parts&quot;:[[2020]]},&quot;page&quot;:&quot;184-201&quot;,&quot;language&quot;:&quot;en&quot;,&quot;container-title-short&quot;:&quot;&quot;},&quot;isTemporary&quot;:false,&quot;suppress-author&quot;:false,&quot;composite&quot;:false,&quot;author-only&quot;:false}]},{&quot;citationID&quot;:&quot;MENDELEY_CITATION_2550629b-c283-4477-828b-0960e35782eb&quot;,&quot;properties&quot;:{&quot;noteIndex&quot;:0},&quot;isEdited&quot;:false,&quot;manualOverride&quot;:{&quot;isManuallyOverridden&quot;:false,&quot;citeprocText&quot;:&quot;(Levin et al., 2009)&quot;,&quot;manualOverrideText&quot;:&quot;&quot;},&quot;citationTag&quot;:&quot;MENDELEY_CITATION_v3_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&quot;,&quot;citationItems&quot;:[{&quot;id&quot;:&quot;7a7a777c-d6d2-310a-bb2b-a6a58fac4bfc&quot;,&quot;itemData&quot;:{&quot;type&quot;:&quot;paper-conference&quot;,&quot;id&quot;:&quot;7a7a777c-d6d2-310a-bb2b-a6a58fac4bfc&quot;,&quot;title&quot;:&quot;Understanding and evaluating blind deconvolution algorithms&quot;,&quot;author&quot;:[{&quot;family&quot;:&quot;Levin&quot;,&quot;given&quot;:&quot;A&quot;,&quot;parse-names&quot;:false,&quot;dropping-particle&quot;:&quot;&quot;,&quot;non-dropping-particle&quot;:&quot;&quot;},{&quot;family&quot;:&quot;Fergus&quot;,&quot;given&quot;:&quot;R&quot;,&quot;parse-names&quot;:false,&quot;dropping-particle&quot;:&quot;&quot;,&quot;non-dropping-particle&quot;:&quot;&quot;},{&quot;family&quot;:&quot;Durand&quot;,&quot;given&quot;:&quot;F&quot;,&quot;parse-names&quot;:false,&quot;dropping-particle&quot;:&quot;&quot;,&quot;non-dropping-particle&quot;:&quot;&quot;},{&quot;family&quot;:&quot;Freeman&quot;,&quot;given&quot;:&quot;W T&quot;,&quot;parse-names&quot;:false,&quot;dropping-particle&quot;:&quot;&quot;,&quot;non-dropping-particle&quot;:&quot;&quot;}],&quot;container-title&quot;:&quot;IEEE Conference on Computer Vision and Pattern Recognition (CVPR&quot;,&quot;DOI&quot;:&quot;10.1109/CVPR.2009.5206818&quot;,&quot;URL&quot;:&quot;https://doi.org/10.1109/CVPR.2009.5206818&quot;,&quot;issued&quot;:{&quot;date-parts&quot;:[[2009]]},&quot;language&quot;:&quot;en&quot;,&quot;container-title-short&quot;:&quot;&quot;},&quot;isTemporary&quot;:false,&quot;suppress-author&quot;:false,&quot;composite&quot;:false,&quot;author-only&quot;:false}]},{&quot;citationID&quot;:&quot;MENDELEY_CITATION_b12128dd-3f46-4c35-bdaf-3c62a7fc2397&quot;,&quot;properties&quot;:{&quot;noteIndex&quot;:0},&quot;isEdited&quot;:false,&quot;manualOverride&quot;:{&quot;isManuallyOverridden&quot;:false,&quot;citeprocText&quot;:&quot;(Nah et al., 2017)&quot;,&quot;manualOverrideText&quot;:&quot;&quot;},&quot;citationTag&quot;:&quot;MENDELEY_CITATION_v3_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&quot;,&quot;citationItems&quot;:[{&quot;id&quot;:&quot;717c41a4-c00d-32e0-adf2-facf3cf13c20&quot;,&quot;itemData&quot;:{&quot;type&quot;:&quot;paper-conference&quot;,&quot;id&quot;:&quot;717c41a4-c00d-32e0-adf2-facf3cf13c20&quot;,&quot;title&quot;:&quot;Deep multi-scale convolutional neural network for dynamic scene deblurring&quot;,&quot;author&quot;:[{&quot;family&quot;:&quot;Nah&quot;,&quot;given&quot;:&quot;S&quot;,&quot;parse-names&quot;:false,&quot;dropping-particle&quot;:&quot;&quot;,&quot;non-dropping-particle&quot;:&quot;&quot;},{&quot;family&quot;:&quot;Kim&quot;,&quot;given&quot;:&quot;T H&quot;,&quot;parse-names&quot;:false,&quot;dropping-particle&quot;:&quot;&quot;,&quot;non-dropping-particle&quot;:&quot;&quot;},{&quot;family&quot;:&quot;Lee&quot;,&quot;given&quot;:&quot;K M&quot;,&quot;parse-names&quot;:false,&quot;dropping-particle&quot;:&quot;&quot;,&quot;non-dropping-particle&quot;:&quot;&quot;}],&quot;container-title&quot;:&quot;IEEE Conference on Computer Vision and Pattern Recognition (CVPR&quot;,&quot;issued&quot;:{&quot;date-parts&quot;:[[2017]]},&quot;language&quot;:&quot;en&quot;,&quot;container-title-short&quot;:&quot;&quot;},&quot;isTemporary&quot;:false,&quot;suppress-author&quot;:false,&quot;composite&quot;:false,&quot;author-only&quot;:false}]},{&quot;citationID&quot;:&quot;MENDELEY_CITATION_617870ec-9e0e-4a20-86ee-cb16ae962dbe&quot;,&quot;properties&quot;:{&quot;noteIndex&quot;:0},&quot;isEdited&quot;:false,&quot;manualOverride&quot;:{&quot;isManuallyOverridden&quot;:false,&quot;citeprocText&quot;:&quot;(Rim et al., 2020)&quot;,&quot;manualOverrideText&quot;:&quot;&quot;},&quot;citationTag&quot;:&quot;MENDELEY_CITATION_v3_eyJjaXRhdGlvbklEIjoiTUVOREVMRVlfQ0lUQVRJT05fNjE3ODcwZWMtOWUwZS00YTIwLTg2ZWUtY2IxNmFlOTYyZGJl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quot;,&quot;citationItems&quot;:[{&quot;id&quot;:&quot;b56d5add-95a4-3736-98d3-aa9acb636697&quot;,&quot;itemData&quot;:{&quot;type&quot;:&quot;paper-conference&quot;,&quot;id&quot;:&quot;b56d5add-95a4-3736-98d3-aa9acb636697&quot;,&quot;title&quot;:&quot;Real-World Blur Dataset for Learning and Benchmarking Deblurring Algorithms&quot;,&quot;author&quot;:[{&quot;family&quot;:&quot;Rim&quot;,&quot;given&quot;:&quot;J&quot;,&quot;parse-names&quot;:false,&quot;dropping-particle&quot;:&quot;&quot;,&quot;non-dropping-particle&quot;:&quot;&quot;},{&quot;family&quot;:&quot;Nah&quot;,&quot;given&quot;:&quot;S&quot;,&quot;parse-names&quot;:false,&quot;dropping-particle&quot;:&quot;&quot;,&quot;non-dropping-particle&quot;:&quot;&quot;},{&quot;family&quot;:&quot;Son&quot;,&quot;given&quot;:&quot;S&quot;,&quot;parse-names&quot;:false,&quot;dropping-particle&quot;:&quot;&quot;,&quot;non-dropping-particle&quot;:&quot;&quot;},{&quot;family&quot;:&quot;Lee&quot;,&quot;given&quot;:&quot;G&quot;,&quot;parse-names&quot;:false,&quot;dropping-particle&quot;:&quot;&quot;,&quot;non-dropping-particle&quot;:&quot;&quot;},{&quot;family&quot;:&quot;Lee&quot;,&quot;given&quot;:&quot;K M&quot;,&quot;parse-names&quot;:false,&quot;dropping-particle&quot;:&quot;&quot;,&quot;non-dropping-particle&quot;:&quot;&quot;}],&quot;container-title&quot;:&quot;European Conference on Computer Vision (ECCV&quot;,&quot;DOI&quot;:&quot;10.1007/978-3-030-58598-3_11&quot;,&quot;issued&quot;:{&quot;date-parts&quot;:[[2020]]},&quot;page&quot;:&quot;184-201&quot;,&quot;language&quot;:&quot;en&quot;,&quot;container-title-short&quot;:&quot;&quot;},&quot;isTemporary&quot;:false,&quot;suppress-author&quot;:false,&quot;composite&quot;:false,&quot;author-only&quot;:false}]},{&quot;citationID&quot;:&quot;MENDELEY_CITATION_ea98345b-14b0-43ec-b398-05f0af5ca8db&quot;,&quot;properties&quot;:{&quot;noteIndex&quot;:0},&quot;isEdited&quot;:false,&quot;manualOverride&quot;:{&quot;isManuallyOverridden&quot;:false,&quot;citeprocText&quot;:&quot;(Jiang et al., 2020)&quot;,&quot;manualOverrideText&quot;:&quot;&quot;},&quot;citationTag&quot;:&quot;MENDELEY_CITATION_v3_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&quot;,&quot;citationItems&quot;:[{&quot;id&quot;:&quot;c515877a-c31a-3520-9fee-d96f216ff290&quot;,&quot;itemData&quot;:{&quot;type&quot;:&quot;paper-conference&quot;,&quot;id&quot;:&quot;c515877a-c31a-3520-9fee-d96f216ff290&quot;,&quot;title&quot;:&quot;Learning Blind Motion Deblurring with Neural Motion Estimation&quot;,&quot;author&quot;:[{&quot;family&quot;:&quot;Jiang&quot;,&quot;given&quot;:&quot;Q&quot;,&quot;parse-names&quot;:false,&quot;dropping-particle&quot;:&quot;&quot;,&quot;non-dropping-particle&quot;:&quot;&quot;},{&quot;family&quot;:&quot;Pan&quot;,&quot;given&quot;:&quot;J&quot;,&quot;parse-names&quot;:false,&quot;dropping-particle&quot;:&quot;&quot;,&quot;non-dropping-particle&quot;:&quot;&quot;},{&quot;family&quot;:&quot;Yang&quot;,&quot;given&quot;:&quot;J&quot;,&quot;parse-names&quot;:false,&quot;dropping-particle&quot;:&quot;&quot;,&quot;non-dropping-particle&quot;:&quot;&quot;},{&quot;family&quot;:&quot;Dai&quot;,&quot;given&quot;:&quot;Y&quot;,&quot;parse-names&quot;:false,&quot;dropping-particle&quot;:&quot;&quot;,&quot;non-dropping-particle&quot;:&quot;&quot;}],&quot;container-title&quot;:&quot;IEEE Conference on Computer Vision and Pattern Recognition (CVPR&quot;,&quot;DOI&quot;:&quot;10.1109/CVPR42600.2020.01023&quot;,&quot;issued&quot;:{&quot;date-parts&quot;:[[2020]]},&quot;page&quot;:&quot;10213-10222&quot;,&quot;language&quot;:&quot;en&quot;,&quot;container-title-short&quot;:&quot;&quot;},&quot;isTemporary&quot;:false,&quot;suppress-author&quot;:false,&quot;composite&quot;:false,&quot;author-only&quot;:false}]},{&quot;citationID&quot;:&quot;MENDELEY_CITATION_e273bc0c-1e17-457a-9642-b1e9920ab3e9&quot;,&quot;properties&quot;:{&quot;noteIndex&quot;:0},&quot;isEdited&quot;:false,&quot;manualOverride&quot;:{&quot;isManuallyOverridden&quot;:false,&quot;citeprocText&quot;:&quot;(Rim et al., 2020)&quot;,&quot;manualOverrideText&quot;:&quot;&quot;},&quot;citationTag&quot;:&quot;MENDELEY_CITATION_v3_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&quot;,&quot;citationItems&quot;:[{&quot;id&quot;:&quot;b56d5add-95a4-3736-98d3-aa9acb636697&quot;,&quot;itemData&quot;:{&quot;type&quot;:&quot;paper-conference&quot;,&quot;id&quot;:&quot;b56d5add-95a4-3736-98d3-aa9acb636697&quot;,&quot;title&quot;:&quot;Real-World Blur Dataset for Learning and Benchmarking Deblurring Algorithms&quot;,&quot;author&quot;:[{&quot;family&quot;:&quot;Rim&quot;,&quot;given&quot;:&quot;J&quot;,&quot;parse-names&quot;:false,&quot;dropping-particle&quot;:&quot;&quot;,&quot;non-dropping-particle&quot;:&quot;&quot;},{&quot;family&quot;:&quot;Nah&quot;,&quot;given&quot;:&quot;S&quot;,&quot;parse-names&quot;:false,&quot;dropping-particle&quot;:&quot;&quot;,&quot;non-dropping-particle&quot;:&quot;&quot;},{&quot;family&quot;:&quot;Son&quot;,&quot;given&quot;:&quot;S&quot;,&quot;parse-names&quot;:false,&quot;dropping-particle&quot;:&quot;&quot;,&quot;non-dropping-particle&quot;:&quot;&quot;},{&quot;family&quot;:&quot;Lee&quot;,&quot;given&quot;:&quot;G&quot;,&quot;parse-names&quot;:false,&quot;dropping-particle&quot;:&quot;&quot;,&quot;non-dropping-particle&quot;:&quot;&quot;},{&quot;family&quot;:&quot;Lee&quot;,&quot;given&quot;:&quot;K M&quot;,&quot;parse-names&quot;:false,&quot;dropping-particle&quot;:&quot;&quot;,&quot;non-dropping-particle&quot;:&quot;&quot;}],&quot;container-title&quot;:&quot;European Conference on Computer Vision (ECCV&quot;,&quot;DOI&quot;:&quot;10.1007/978-3-030-58598-3_11&quot;,&quot;issued&quot;:{&quot;date-parts&quot;:[[2020]]},&quot;page&quot;:&quot;184-201&quot;,&quot;language&quot;:&quot;en&quot;,&quot;container-title-short&quot;:&quot;&quot;},&quot;isTemporary&quot;:false,&quot;suppress-author&quot;:false,&quot;composite&quot;:false,&quot;author-only&quot;:false}]},{&quot;citationID&quot;:&quot;MENDELEY_CITATION_9a255890-8364-41c4-8893-091a5ce73c74&quot;,&quot;properties&quot;:{&quot;noteIndex&quot;:0},&quot;isEdited&quot;:false,&quot;manualOverride&quot;:{&quot;isManuallyOverridden&quot;:false,&quot;citeprocText&quot;:&quot;(Jiang et al., 2020)&quot;,&quot;manualOverrideText&quot;:&quot;&quot;},&quot;citationTag&quot;:&quot;MENDELEY_CITATION_v3_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&quot;,&quot;citationItems&quot;:[{&quot;id&quot;:&quot;c515877a-c31a-3520-9fee-d96f216ff290&quot;,&quot;itemData&quot;:{&quot;type&quot;:&quot;paper-conference&quot;,&quot;id&quot;:&quot;c515877a-c31a-3520-9fee-d96f216ff290&quot;,&quot;title&quot;:&quot;Learning Blind Motion Deblurring with Neural Motion Estimation&quot;,&quot;author&quot;:[{&quot;family&quot;:&quot;Jiang&quot;,&quot;given&quot;:&quot;Q&quot;,&quot;parse-names&quot;:false,&quot;dropping-particle&quot;:&quot;&quot;,&quot;non-dropping-particle&quot;:&quot;&quot;},{&quot;family&quot;:&quot;Pan&quot;,&quot;given&quot;:&quot;J&quot;,&quot;parse-names&quot;:false,&quot;dropping-particle&quot;:&quot;&quot;,&quot;non-dropping-particle&quot;:&quot;&quot;},{&quot;family&quot;:&quot;Yang&quot;,&quot;given&quot;:&quot;J&quot;,&quot;parse-names&quot;:false,&quot;dropping-particle&quot;:&quot;&quot;,&quot;non-dropping-particle&quot;:&quot;&quot;},{&quot;family&quot;:&quot;Dai&quot;,&quot;given&quot;:&quot;Y&quot;,&quot;parse-names&quot;:false,&quot;dropping-particle&quot;:&quot;&quot;,&quot;non-dropping-particle&quot;:&quot;&quot;}],&quot;container-title&quot;:&quot;IEEE Conference on Computer Vision and Pattern Recognition (CVPR&quot;,&quot;DOI&quot;:&quot;10.1109/CVPR42600.2020.01023&quot;,&quot;issued&quot;:{&quot;date-parts&quot;:[[2020]]},&quot;page&quot;:&quot;10213-10222&quot;,&quot;language&quot;:&quot;en&quot;,&quot;container-title-short&quot;:&quot;&quot;},&quot;isTemporary&quot;:false,&quot;suppress-author&quot;:false,&quot;composite&quot;:false,&quot;author-only&quot;:false}]},{&quot;citationID&quot;:&quot;MENDELEY_CITATION_4330bf1e-189b-45c9-9100-06186e194b20&quot;,&quot;properties&quot;:{&quot;noteIndex&quot;:0},&quot;isEdited&quot;:false,&quot;manualOverride&quot;:{&quot;isManuallyOverridden&quot;:false,&quot;citeprocText&quot;:&quot;(Z. Li et al., 2023)&quot;,&quot;manualOverrideText&quot;:&quot;&quot;},&quot;citationTag&quot;:&quot;MENDELEY_CITATION_v3_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&quot;,&quot;citationItems&quot;:[{&quot;id&quot;:&quot;be5210f9-a2ba-3936-8621-4defde19949e&quot;,&quot;itemData&quot;:{&quot;type&quot;:&quot;paper-conference&quot;,&quot;id&quot;:&quot;be5210f9-a2ba-3936-8621-4defde19949e&quot;,&quot;title&quot;:&quot;Real-world local motion deblurring dataset and benchmark&quot;,&quot;author&quot;:[{&quot;family&quot;:&quot;Li&quot;,&quot;given&quot;:&quot;Z&quot;,&quot;parse-names&quot;:false,&quot;dropping-particle&quot;:&quot;&quot;,&quot;non-dropping-particle&quot;:&quot;&quot;},{&quot;family&quot;:&quot;Dong&quot;,&quot;given&quot;:&quot;J&quot;,&quot;parse-names&quot;:false,&quot;dropping-particle&quot;:&quot;&quot;,&quot;non-dropping-particle&quot;:&quot;&quot;},{&quot;family&quot;:&quot;Xiong&quot;,&quot;given&quot;:&quot;W&quot;,&quot;parse-names&quot;:false,&quot;dropping-particle&quot;:&quot;&quot;,&quot;non-dropping-particle&quot;:&quot;&quot;},{&quot;family&quot;:&quot;Jiang&quot;,&quot;given&quot;:&quot;Q&quot;,&quot;parse-names&quot;:false,&quot;dropping-particle&quot;:&quot;&quot;,&quot;non-dropping-particle&quot;:&quot;&quot;},{&quot;family&quot;:&quot;Pan&quot;,&quot;given&quot;:&quot;J&quot;,&quot;parse-names&quot;:false,&quot;dropping-particle&quot;:&quot;&quot;,&quot;non-dropping-particle&quot;:&quot;&quot;}],&quot;container-title&quot;:&quot;IEEE/CVF International Conference on Computer Vision (ICCV&quot;,&quot;issued&quot;:{&quot;date-parts&quot;:[[2023]]},&quot;page&quot;:&quot;1035-1045&quot;,&quot;language&quot;:&quot;en&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2.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724246-7C8B-418B-8F45-57E2618002FD}">
  <ds:schemaRefs>
    <ds:schemaRef ds:uri="http://schemas.openxmlformats.org/officeDocument/2006/bibliography"/>
  </ds:schemaRefs>
</ds:datastoreItem>
</file>

<file path=customXml/itemProps4.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docProps/app.xml><?xml version="1.0" encoding="utf-8"?>
<Properties xmlns="http://schemas.openxmlformats.org/officeDocument/2006/extended-properties" xmlns:vt="http://schemas.openxmlformats.org/officeDocument/2006/docPropsVTypes">
  <Template>etd-word-template-1 (1)</Template>
  <TotalTime>0</TotalTime>
  <Pages>263</Pages>
  <Words>54094</Words>
  <Characters>308341</Characters>
  <Application>Microsoft Office Word</Application>
  <DocSecurity>0</DocSecurity>
  <Lines>2569</Lines>
  <Paragraphs>723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361712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ning hu</cp:lastModifiedBy>
  <cp:revision>2</cp:revision>
  <cp:lastPrinted>2025-08-03T04:10:00Z</cp:lastPrinted>
  <dcterms:created xsi:type="dcterms:W3CDTF">2025-08-03T17:20:00Z</dcterms:created>
  <dcterms:modified xsi:type="dcterms:W3CDTF">2025-08-03T17:20:00Z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y fmtid="{D5CDD505-2E9C-101B-9397-08002B2CF9AE}" pid="3" name="MTWinEqns">
    <vt:bool>true</vt:bool>
  </property>
  <property fmtid="{D5CDD505-2E9C-101B-9397-08002B2CF9AE}" pid="4" name="KSOTemplateDocerSaveRecord">
    <vt:lpwstr>eyJoZGlkIjoiOGYxMGRmMGYzNTlkZTU4ZmYzMjM1MWIwN2RlOGRmNDYiLCJ1c2VySWQiOiI3NTEwNjcwODQifQ==</vt:lpwstr>
  </property>
  <property fmtid="{D5CDD505-2E9C-101B-9397-08002B2CF9AE}" pid="5" name="KSOProductBuildVer">
    <vt:lpwstr>2052-12.1.0.21541</vt:lpwstr>
  </property>
  <property fmtid="{D5CDD505-2E9C-101B-9397-08002B2CF9AE}" pid="6" name="ICV">
    <vt:lpwstr>DFA7E6247BE741DD957804027994E726_13</vt:lpwstr>
  </property>
  <property fmtid="{D5CDD505-2E9C-101B-9397-08002B2CF9AE}" pid="7" name="MTEquationNumber2">
    <vt:lpwstr>(#C1.#E1)</vt:lpwstr>
  </property>
  <property fmtid="{D5CDD505-2E9C-101B-9397-08002B2CF9AE}" pid="8" name="MTEquationSection">
    <vt:lpwstr>1</vt:lpwstr>
  </property>
</Properties>
</file>